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B04E56"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9.2pt;margin-top:1.85pt;width:57pt;height:62.25pt;z-index:-251658752" wrapcoords="-284 0 -284 21340 21600 21340 21600 0 -284 0" o:allowincell="f">
            <v:imagedata r:id="rId5" o:title="" gain="74473f" grayscale="t" bilevel="t"/>
            <w10:wrap type="through"/>
          </v:shape>
          <o:OLEObject Type="Embed" ProgID="Msxml2.SAXXMLReader.5.0" ShapeID="_x0000_s1028" DrawAspect="Content" ObjectID="_1675837139" r:id="rId6"/>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r w:rsidR="003B11AD">
        <w:rPr>
          <w:b/>
          <w:sz w:val="32"/>
          <w:szCs w:val="32"/>
        </w:rPr>
        <w:t xml:space="preserve"> </w:t>
      </w:r>
      <w:r>
        <w:rPr>
          <w:b/>
          <w:sz w:val="32"/>
          <w:szCs w:val="32"/>
        </w:rPr>
        <w:t xml:space="preserve">                               </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B04E56" w:rsidP="003B11AD">
      <w:pPr>
        <w:rPr>
          <w:sz w:val="24"/>
          <w:szCs w:val="24"/>
        </w:rPr>
      </w:pPr>
      <w:r>
        <w:rPr>
          <w:sz w:val="24"/>
          <w:szCs w:val="24"/>
        </w:rPr>
        <w:t>от 25.02.</w:t>
      </w:r>
      <w:r w:rsidR="008E6B30">
        <w:rPr>
          <w:sz w:val="24"/>
          <w:szCs w:val="24"/>
        </w:rPr>
        <w:t>20</w:t>
      </w:r>
      <w:r w:rsidR="007E662E">
        <w:rPr>
          <w:sz w:val="24"/>
          <w:szCs w:val="24"/>
        </w:rPr>
        <w:t>21</w:t>
      </w:r>
      <w:r>
        <w:rPr>
          <w:sz w:val="24"/>
          <w:szCs w:val="24"/>
        </w:rPr>
        <w:t xml:space="preserve"> г.  № 38/6-327</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Pr>
          <w:sz w:val="24"/>
          <w:szCs w:val="24"/>
        </w:rPr>
        <w:t>ородской округ»</w:t>
      </w:r>
      <w:r w:rsidR="0050745C">
        <w:rPr>
          <w:sz w:val="24"/>
          <w:szCs w:val="24"/>
        </w:rPr>
        <w:t xml:space="preserve"> от 26.02.2015 </w:t>
      </w:r>
      <w:r>
        <w:rPr>
          <w:sz w:val="24"/>
          <w:szCs w:val="24"/>
        </w:rPr>
        <w:t xml:space="preserve"> № 19</w:t>
      </w:r>
      <w:r w:rsidRPr="00BB5D3D">
        <w:rPr>
          <w:sz w:val="24"/>
          <w:szCs w:val="24"/>
        </w:rPr>
        <w:t>/</w:t>
      </w:r>
      <w:r w:rsidR="00CF1576">
        <w:rPr>
          <w:sz w:val="24"/>
          <w:szCs w:val="24"/>
        </w:rPr>
        <w:t>5-198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p>
    <w:p w:rsidR="003B11AD" w:rsidRDefault="003B11AD" w:rsidP="0050745C">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 местного самоуправления в РФ», </w:t>
      </w:r>
      <w:r w:rsidR="00500A8A">
        <w:rPr>
          <w:sz w:val="24"/>
          <w:szCs w:val="24"/>
        </w:rPr>
        <w:t>с</w:t>
      </w:r>
      <w:r w:rsidR="00500A8A" w:rsidRPr="007A2534">
        <w:rPr>
          <w:sz w:val="24"/>
          <w:szCs w:val="24"/>
        </w:rPr>
        <w:t xml:space="preserve">огласно </w:t>
      </w:r>
      <w:r w:rsidR="00500A8A">
        <w:rPr>
          <w:sz w:val="24"/>
          <w:szCs w:val="24"/>
        </w:rPr>
        <w:t>п</w:t>
      </w:r>
      <w:r w:rsidR="00500A8A" w:rsidRPr="007A2534">
        <w:rPr>
          <w:sz w:val="24"/>
          <w:szCs w:val="24"/>
        </w:rPr>
        <w:t>остановлени</w:t>
      </w:r>
      <w:r w:rsidR="00500A8A">
        <w:rPr>
          <w:sz w:val="24"/>
          <w:szCs w:val="24"/>
        </w:rPr>
        <w:t>ю</w:t>
      </w:r>
      <w:r w:rsidR="00500A8A" w:rsidRPr="007A2534">
        <w:rPr>
          <w:sz w:val="24"/>
          <w:szCs w:val="24"/>
        </w:rPr>
        <w:t xml:space="preserve"> Правительства Российской Федерации от </w:t>
      </w:r>
      <w:r w:rsidR="007117D0">
        <w:rPr>
          <w:sz w:val="24"/>
          <w:szCs w:val="24"/>
        </w:rPr>
        <w:t>28.01.2021</w:t>
      </w:r>
      <w:r w:rsidR="007E662E">
        <w:rPr>
          <w:sz w:val="24"/>
          <w:szCs w:val="24"/>
        </w:rPr>
        <w:t xml:space="preserve"> № 73</w:t>
      </w:r>
      <w:r w:rsidR="00500A8A" w:rsidRPr="007A2534">
        <w:rPr>
          <w:sz w:val="24"/>
          <w:szCs w:val="24"/>
        </w:rPr>
        <w:t xml:space="preserve"> «Об утверждении коэффициента индексации выплат, пособий и компенсаций в 20</w:t>
      </w:r>
      <w:r w:rsidR="007E662E">
        <w:rPr>
          <w:sz w:val="24"/>
          <w:szCs w:val="24"/>
        </w:rPr>
        <w:t>21</w:t>
      </w:r>
      <w:r w:rsidR="00500A8A" w:rsidRPr="007A2534">
        <w:rPr>
          <w:sz w:val="24"/>
          <w:szCs w:val="24"/>
        </w:rPr>
        <w:t xml:space="preserve"> году»</w:t>
      </w:r>
      <w:r w:rsidR="00500A8A">
        <w:rPr>
          <w:sz w:val="24"/>
          <w:szCs w:val="24"/>
        </w:rPr>
        <w:t xml:space="preserve">,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r w:rsidR="00FE11EA">
        <w:rPr>
          <w:sz w:val="24"/>
          <w:szCs w:val="24"/>
        </w:rPr>
        <w:t xml:space="preserve"> </w:t>
      </w:r>
    </w:p>
    <w:p w:rsidR="003B11AD" w:rsidRPr="00752E25" w:rsidRDefault="003B11AD" w:rsidP="0050745C">
      <w:pPr>
        <w:autoSpaceDE w:val="0"/>
        <w:autoSpaceDN w:val="0"/>
        <w:adjustRightInd w:val="0"/>
        <w:ind w:firstLine="709"/>
        <w:jc w:val="both"/>
        <w:rPr>
          <w:sz w:val="24"/>
          <w:szCs w:val="24"/>
        </w:rPr>
      </w:pPr>
    </w:p>
    <w:p w:rsidR="003B11AD" w:rsidRDefault="003B11AD" w:rsidP="0050745C">
      <w:pPr>
        <w:autoSpaceDE w:val="0"/>
        <w:autoSpaceDN w:val="0"/>
        <w:adjustRightInd w:val="0"/>
        <w:jc w:val="center"/>
        <w:rPr>
          <w:b/>
          <w:sz w:val="24"/>
          <w:szCs w:val="24"/>
        </w:rPr>
      </w:pPr>
      <w:r w:rsidRPr="00752E25">
        <w:rPr>
          <w:b/>
          <w:sz w:val="24"/>
          <w:szCs w:val="24"/>
        </w:rPr>
        <w:t>РЕШИЛО:</w:t>
      </w:r>
    </w:p>
    <w:p w:rsidR="00CF1576" w:rsidRDefault="00CF1576" w:rsidP="0050745C">
      <w:pPr>
        <w:autoSpaceDE w:val="0"/>
        <w:autoSpaceDN w:val="0"/>
        <w:adjustRightInd w:val="0"/>
        <w:ind w:firstLine="708"/>
        <w:jc w:val="center"/>
        <w:rPr>
          <w:b/>
          <w:sz w:val="24"/>
          <w:szCs w:val="24"/>
        </w:rPr>
      </w:pPr>
    </w:p>
    <w:p w:rsidR="00E252A5" w:rsidRPr="00E252A5" w:rsidRDefault="00E252A5" w:rsidP="0050745C">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 xml:space="preserve">руг» </w:t>
      </w:r>
      <w:r w:rsidR="0050745C">
        <w:rPr>
          <w:sz w:val="24"/>
          <w:szCs w:val="24"/>
        </w:rPr>
        <w:t xml:space="preserve">от 26.02.2015 </w:t>
      </w:r>
      <w:r>
        <w:rPr>
          <w:sz w:val="24"/>
          <w:szCs w:val="24"/>
        </w:rPr>
        <w:t>№ 19/5-198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E252A5" w:rsidRDefault="007B5956" w:rsidP="0050745C">
      <w:pPr>
        <w:autoSpaceDE w:val="0"/>
        <w:autoSpaceDN w:val="0"/>
        <w:adjustRightInd w:val="0"/>
        <w:ind w:firstLine="708"/>
        <w:jc w:val="both"/>
        <w:rPr>
          <w:sz w:val="24"/>
          <w:szCs w:val="24"/>
        </w:rPr>
      </w:pPr>
      <w:r>
        <w:rPr>
          <w:sz w:val="24"/>
          <w:szCs w:val="24"/>
        </w:rPr>
        <w:t>1)</w:t>
      </w:r>
      <w:r w:rsidR="008E6B30">
        <w:rPr>
          <w:sz w:val="24"/>
          <w:szCs w:val="24"/>
        </w:rPr>
        <w:t xml:space="preserve"> </w:t>
      </w:r>
      <w:r w:rsidR="00E252A5">
        <w:rPr>
          <w:sz w:val="24"/>
          <w:szCs w:val="24"/>
        </w:rPr>
        <w:t>Приложение № 1</w:t>
      </w:r>
      <w:r w:rsidR="0050745C">
        <w:rPr>
          <w:sz w:val="24"/>
          <w:szCs w:val="24"/>
        </w:rPr>
        <w:t xml:space="preserve"> </w:t>
      </w:r>
      <w:r w:rsidR="00E252A5">
        <w:rPr>
          <w:sz w:val="24"/>
          <w:szCs w:val="24"/>
        </w:rPr>
        <w:t>«</w:t>
      </w:r>
      <w:r w:rsidR="00E252A5" w:rsidRPr="00E252A5">
        <w:rPr>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sidR="00E252A5">
        <w:rPr>
          <w:sz w:val="24"/>
          <w:szCs w:val="24"/>
        </w:rPr>
        <w:t>»</w:t>
      </w:r>
      <w:r w:rsidR="00E252A5" w:rsidRPr="00E252A5">
        <w:rPr>
          <w:sz w:val="24"/>
          <w:szCs w:val="24"/>
        </w:rPr>
        <w:t xml:space="preserve"> изложить</w:t>
      </w:r>
      <w:r w:rsidR="0009376D">
        <w:rPr>
          <w:sz w:val="24"/>
          <w:szCs w:val="24"/>
        </w:rPr>
        <w:t xml:space="preserve"> в </w:t>
      </w:r>
      <w:r w:rsidR="0050745C">
        <w:rPr>
          <w:sz w:val="24"/>
          <w:szCs w:val="24"/>
        </w:rPr>
        <w:t>следующей</w:t>
      </w:r>
      <w:r w:rsidR="00E252A5" w:rsidRPr="00E252A5">
        <w:rPr>
          <w:sz w:val="24"/>
          <w:szCs w:val="24"/>
        </w:rPr>
        <w:t xml:space="preserve"> </w:t>
      </w:r>
      <w:r w:rsidR="0009376D" w:rsidRPr="00E252A5">
        <w:rPr>
          <w:sz w:val="24"/>
          <w:szCs w:val="24"/>
        </w:rPr>
        <w:t>редакции</w:t>
      </w:r>
      <w:r w:rsidR="0009376D">
        <w:rPr>
          <w:sz w:val="24"/>
          <w:szCs w:val="24"/>
        </w:rPr>
        <w:t xml:space="preserve"> (</w:t>
      </w:r>
      <w:r w:rsidR="0050745C">
        <w:rPr>
          <w:sz w:val="24"/>
          <w:szCs w:val="24"/>
        </w:rPr>
        <w:t>прилагается</w:t>
      </w:r>
      <w:r w:rsidR="0009376D">
        <w:rPr>
          <w:sz w:val="24"/>
          <w:szCs w:val="24"/>
        </w:rPr>
        <w:t>);</w:t>
      </w:r>
    </w:p>
    <w:p w:rsidR="0009376D" w:rsidRDefault="008E6B30" w:rsidP="00EA6609">
      <w:pPr>
        <w:tabs>
          <w:tab w:val="left" w:pos="993"/>
        </w:tabs>
        <w:autoSpaceDE w:val="0"/>
        <w:autoSpaceDN w:val="0"/>
        <w:adjustRightInd w:val="0"/>
        <w:ind w:firstLine="708"/>
        <w:jc w:val="both"/>
        <w:rPr>
          <w:sz w:val="24"/>
          <w:szCs w:val="24"/>
        </w:rPr>
      </w:pPr>
      <w:r>
        <w:rPr>
          <w:sz w:val="24"/>
          <w:szCs w:val="24"/>
        </w:rPr>
        <w:t xml:space="preserve">2) </w:t>
      </w:r>
      <w:r w:rsidR="00E252A5">
        <w:rPr>
          <w:sz w:val="24"/>
          <w:szCs w:val="24"/>
        </w:rPr>
        <w:t>Приложение № 2</w:t>
      </w:r>
      <w:r w:rsidR="00E252A5" w:rsidRPr="00E252A5">
        <w:rPr>
          <w:sz w:val="24"/>
          <w:szCs w:val="24"/>
        </w:rPr>
        <w:t xml:space="preserve"> «Стоимость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sidR="0009376D">
        <w:rPr>
          <w:sz w:val="24"/>
          <w:szCs w:val="24"/>
        </w:rPr>
        <w:t xml:space="preserve">в </w:t>
      </w:r>
      <w:r w:rsidR="0050745C">
        <w:rPr>
          <w:sz w:val="24"/>
          <w:szCs w:val="24"/>
        </w:rPr>
        <w:t>следующей</w:t>
      </w:r>
      <w:r w:rsidR="0009376D">
        <w:rPr>
          <w:sz w:val="24"/>
          <w:szCs w:val="24"/>
        </w:rPr>
        <w:t xml:space="preserve"> редакции (</w:t>
      </w:r>
      <w:r w:rsidR="0050745C">
        <w:rPr>
          <w:sz w:val="24"/>
          <w:szCs w:val="24"/>
        </w:rPr>
        <w:t>прилагается</w:t>
      </w:r>
      <w:r w:rsidR="0009376D">
        <w:rPr>
          <w:sz w:val="24"/>
          <w:szCs w:val="24"/>
        </w:rPr>
        <w:t>);</w:t>
      </w:r>
    </w:p>
    <w:p w:rsidR="0021530A" w:rsidRDefault="0021530A" w:rsidP="00EA6609">
      <w:pPr>
        <w:tabs>
          <w:tab w:val="left" w:pos="993"/>
        </w:tabs>
        <w:autoSpaceDE w:val="0"/>
        <w:autoSpaceDN w:val="0"/>
        <w:adjustRightInd w:val="0"/>
        <w:ind w:firstLine="708"/>
        <w:jc w:val="both"/>
        <w:rPr>
          <w:sz w:val="24"/>
          <w:szCs w:val="24"/>
        </w:rPr>
      </w:pPr>
      <w:r>
        <w:rPr>
          <w:sz w:val="24"/>
          <w:szCs w:val="24"/>
        </w:rPr>
        <w:t xml:space="preserve">2. </w:t>
      </w:r>
      <w:r w:rsidR="004E0278">
        <w:rPr>
          <w:sz w:val="24"/>
          <w:szCs w:val="24"/>
        </w:rPr>
        <w:t xml:space="preserve">Настоящее решение вступает в силу с </w:t>
      </w:r>
      <w:r w:rsidR="00A257EF">
        <w:rPr>
          <w:sz w:val="24"/>
          <w:szCs w:val="24"/>
        </w:rPr>
        <w:t>момента</w:t>
      </w:r>
      <w:r w:rsidR="004E0278">
        <w:rPr>
          <w:sz w:val="24"/>
          <w:szCs w:val="24"/>
        </w:rPr>
        <w:t xml:space="preserve"> его официального опубликования и </w:t>
      </w:r>
      <w:r>
        <w:rPr>
          <w:sz w:val="24"/>
          <w:szCs w:val="24"/>
        </w:rPr>
        <w:t>распространяется на правоотноше</w:t>
      </w:r>
      <w:r w:rsidR="007E662E">
        <w:rPr>
          <w:sz w:val="24"/>
          <w:szCs w:val="24"/>
        </w:rPr>
        <w:t>ния, возникшие с 01 февраля 2021</w:t>
      </w:r>
      <w:r>
        <w:rPr>
          <w:sz w:val="24"/>
          <w:szCs w:val="24"/>
        </w:rPr>
        <w:t xml:space="preserve"> года.</w:t>
      </w:r>
    </w:p>
    <w:p w:rsidR="0050745C" w:rsidRDefault="0021530A" w:rsidP="0050745C">
      <w:pPr>
        <w:autoSpaceDE w:val="0"/>
        <w:autoSpaceDN w:val="0"/>
        <w:adjustRightInd w:val="0"/>
        <w:ind w:firstLine="708"/>
        <w:jc w:val="both"/>
        <w:rPr>
          <w:sz w:val="24"/>
          <w:szCs w:val="24"/>
        </w:rPr>
      </w:pPr>
      <w:r>
        <w:rPr>
          <w:sz w:val="24"/>
          <w:szCs w:val="24"/>
        </w:rPr>
        <w:t>3</w:t>
      </w:r>
      <w:r w:rsidR="0050745C">
        <w:rPr>
          <w:sz w:val="24"/>
          <w:szCs w:val="24"/>
        </w:rPr>
        <w:t>. Опубликовать настоящее решение в газете «Холмская панорама».</w:t>
      </w:r>
    </w:p>
    <w:p w:rsidR="003B11AD" w:rsidRDefault="00A257EF" w:rsidP="007E662E">
      <w:pPr>
        <w:autoSpaceDE w:val="0"/>
        <w:autoSpaceDN w:val="0"/>
        <w:adjustRightInd w:val="0"/>
        <w:ind w:firstLine="709"/>
        <w:jc w:val="both"/>
        <w:rPr>
          <w:sz w:val="24"/>
          <w:szCs w:val="24"/>
        </w:rPr>
      </w:pPr>
      <w:r>
        <w:rPr>
          <w:sz w:val="24"/>
          <w:szCs w:val="24"/>
        </w:rPr>
        <w:lastRenderedPageBreak/>
        <w:t>4</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w:t>
      </w:r>
      <w:r w:rsidR="007117D0">
        <w:rPr>
          <w:sz w:val="24"/>
          <w:szCs w:val="24"/>
        </w:rPr>
        <w:t xml:space="preserve">настоящего решения возложить на </w:t>
      </w:r>
      <w:r w:rsidR="007B5956">
        <w:rPr>
          <w:sz w:val="24"/>
          <w:szCs w:val="24"/>
        </w:rPr>
        <w:t xml:space="preserve">мэра </w:t>
      </w:r>
      <w:r w:rsidR="003B11AD" w:rsidRPr="00752E25">
        <w:rPr>
          <w:sz w:val="24"/>
          <w:szCs w:val="24"/>
        </w:rPr>
        <w:t xml:space="preserve">муниципального образования </w:t>
      </w:r>
      <w:r w:rsidR="003B11AD">
        <w:rPr>
          <w:sz w:val="24"/>
          <w:szCs w:val="24"/>
        </w:rPr>
        <w:t>«Холмский городской округ» (</w:t>
      </w:r>
      <w:r w:rsidR="007E662E">
        <w:rPr>
          <w:sz w:val="24"/>
          <w:szCs w:val="24"/>
        </w:rPr>
        <w:t xml:space="preserve">Д. Г. </w:t>
      </w:r>
      <w:proofErr w:type="spellStart"/>
      <w:r w:rsidR="007E662E">
        <w:rPr>
          <w:sz w:val="24"/>
          <w:szCs w:val="24"/>
        </w:rPr>
        <w:t>Любчинов</w:t>
      </w:r>
      <w:proofErr w:type="spellEnd"/>
      <w:r w:rsidR="007B5956">
        <w:rPr>
          <w:sz w:val="24"/>
          <w:szCs w:val="24"/>
        </w:rPr>
        <w:t>)</w:t>
      </w:r>
      <w:r w:rsidR="00500A8A">
        <w:rPr>
          <w:sz w:val="24"/>
          <w:szCs w:val="24"/>
        </w:rPr>
        <w:t xml:space="preserve"> и</w:t>
      </w:r>
      <w:r w:rsidR="003B11AD">
        <w:rPr>
          <w:sz w:val="24"/>
          <w:szCs w:val="24"/>
        </w:rPr>
        <w:t xml:space="preserve"> постоянную комиссию по </w:t>
      </w:r>
      <w:r w:rsidR="00500A8A">
        <w:rPr>
          <w:sz w:val="24"/>
          <w:szCs w:val="24"/>
        </w:rPr>
        <w:t>социальной политике</w:t>
      </w:r>
      <w:r w:rsidR="00EA6609">
        <w:rPr>
          <w:sz w:val="24"/>
          <w:szCs w:val="24"/>
        </w:rPr>
        <w:t xml:space="preserve"> </w:t>
      </w:r>
      <w:r w:rsidR="00EA6609" w:rsidRPr="00752E25">
        <w:rPr>
          <w:sz w:val="24"/>
          <w:szCs w:val="24"/>
        </w:rPr>
        <w:t>Собрания муниципального образования «Холмский городской округ»</w:t>
      </w:r>
      <w:r w:rsidR="000D7ECB">
        <w:rPr>
          <w:sz w:val="24"/>
          <w:szCs w:val="24"/>
        </w:rPr>
        <w:t xml:space="preserve"> (</w:t>
      </w:r>
      <w:r w:rsidR="007117D0">
        <w:rPr>
          <w:sz w:val="24"/>
          <w:szCs w:val="24"/>
        </w:rPr>
        <w:t>Д. Н. Никитин</w:t>
      </w:r>
      <w:r w:rsidR="00EA6609">
        <w:rPr>
          <w:sz w:val="24"/>
          <w:szCs w:val="24"/>
        </w:rPr>
        <w:t>).</w:t>
      </w: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EA6609" w:rsidRDefault="007E662E" w:rsidP="003B11AD">
      <w:pPr>
        <w:autoSpaceDE w:val="0"/>
        <w:autoSpaceDN w:val="0"/>
        <w:adjustRightInd w:val="0"/>
        <w:jc w:val="both"/>
        <w:rPr>
          <w:sz w:val="24"/>
          <w:szCs w:val="24"/>
        </w:rPr>
      </w:pPr>
      <w:r>
        <w:rPr>
          <w:sz w:val="24"/>
          <w:szCs w:val="24"/>
        </w:rPr>
        <w:t xml:space="preserve">Мэр </w:t>
      </w:r>
      <w:r w:rsidR="00EA6609" w:rsidRPr="00752E25">
        <w:rPr>
          <w:sz w:val="24"/>
          <w:szCs w:val="24"/>
        </w:rPr>
        <w:t xml:space="preserve">муниципального образования </w:t>
      </w:r>
    </w:p>
    <w:p w:rsidR="003B11AD" w:rsidRPr="00752E25" w:rsidRDefault="00EA6609" w:rsidP="003B11AD">
      <w:pPr>
        <w:autoSpaceDE w:val="0"/>
        <w:autoSpaceDN w:val="0"/>
        <w:adjustRightInd w:val="0"/>
        <w:jc w:val="both"/>
        <w:rPr>
          <w:sz w:val="24"/>
          <w:szCs w:val="24"/>
        </w:rPr>
      </w:pPr>
      <w:r>
        <w:rPr>
          <w:sz w:val="24"/>
          <w:szCs w:val="24"/>
        </w:rPr>
        <w:t xml:space="preserve">«Холмский городской округ»                                                                          </w:t>
      </w:r>
      <w:r w:rsidR="007E662E">
        <w:rPr>
          <w:sz w:val="24"/>
          <w:szCs w:val="24"/>
        </w:rPr>
        <w:t xml:space="preserve">   </w:t>
      </w:r>
      <w:r>
        <w:rPr>
          <w:sz w:val="24"/>
          <w:szCs w:val="24"/>
        </w:rPr>
        <w:t xml:space="preserve"> </w:t>
      </w:r>
      <w:r w:rsidR="007E662E">
        <w:rPr>
          <w:sz w:val="24"/>
          <w:szCs w:val="24"/>
        </w:rPr>
        <w:t xml:space="preserve">Д. Г. </w:t>
      </w:r>
      <w:proofErr w:type="spellStart"/>
      <w:r w:rsidR="007E662E">
        <w:rPr>
          <w:sz w:val="24"/>
          <w:szCs w:val="24"/>
        </w:rPr>
        <w:t>Любчинов</w:t>
      </w:r>
      <w:proofErr w:type="spellEnd"/>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5A3EFD" w:rsidRDefault="005A3EFD" w:rsidP="003B11AD">
      <w:pPr>
        <w:jc w:val="center"/>
      </w:pPr>
    </w:p>
    <w:p w:rsidR="005A3EFD" w:rsidRDefault="005A3EFD"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7E662E" w:rsidRDefault="007E662E" w:rsidP="005A3EFD">
      <w:pPr>
        <w:autoSpaceDE w:val="0"/>
        <w:autoSpaceDN w:val="0"/>
        <w:adjustRightInd w:val="0"/>
        <w:jc w:val="right"/>
        <w:rPr>
          <w:sz w:val="24"/>
          <w:szCs w:val="24"/>
        </w:rPr>
      </w:pPr>
    </w:p>
    <w:p w:rsidR="005A3EFD" w:rsidRDefault="005A3EFD" w:rsidP="005A3EFD">
      <w:pPr>
        <w:autoSpaceDE w:val="0"/>
        <w:autoSpaceDN w:val="0"/>
        <w:adjustRightInd w:val="0"/>
        <w:jc w:val="right"/>
        <w:rPr>
          <w:sz w:val="24"/>
          <w:szCs w:val="24"/>
        </w:rPr>
      </w:pPr>
      <w:r w:rsidRPr="00D10D83">
        <w:rPr>
          <w:sz w:val="24"/>
          <w:szCs w:val="24"/>
        </w:rPr>
        <w:lastRenderedPageBreak/>
        <w:t>Приложение № 1</w:t>
      </w:r>
    </w:p>
    <w:p w:rsidR="005A3EFD" w:rsidRDefault="005A3EFD" w:rsidP="005A3EFD">
      <w:pPr>
        <w:autoSpaceDE w:val="0"/>
        <w:autoSpaceDN w:val="0"/>
        <w:adjustRightInd w:val="0"/>
        <w:jc w:val="right"/>
        <w:rPr>
          <w:sz w:val="24"/>
          <w:szCs w:val="24"/>
        </w:rPr>
      </w:pPr>
      <w:r>
        <w:rPr>
          <w:sz w:val="24"/>
          <w:szCs w:val="24"/>
        </w:rPr>
        <w:t>к решению Собрания</w:t>
      </w:r>
    </w:p>
    <w:p w:rsidR="005A3EFD" w:rsidRDefault="005A3EFD" w:rsidP="005A3EFD">
      <w:pPr>
        <w:autoSpaceDE w:val="0"/>
        <w:autoSpaceDN w:val="0"/>
        <w:adjustRightInd w:val="0"/>
        <w:jc w:val="right"/>
        <w:rPr>
          <w:sz w:val="24"/>
          <w:szCs w:val="24"/>
        </w:rPr>
      </w:pPr>
      <w:r>
        <w:rPr>
          <w:sz w:val="24"/>
          <w:szCs w:val="24"/>
        </w:rPr>
        <w:t>муниципального образования</w:t>
      </w:r>
    </w:p>
    <w:p w:rsidR="005A3EFD" w:rsidRDefault="005A3EFD" w:rsidP="005A3EFD">
      <w:pPr>
        <w:autoSpaceDE w:val="0"/>
        <w:autoSpaceDN w:val="0"/>
        <w:adjustRightInd w:val="0"/>
        <w:jc w:val="right"/>
        <w:rPr>
          <w:sz w:val="24"/>
          <w:szCs w:val="24"/>
        </w:rPr>
      </w:pPr>
      <w:r>
        <w:rPr>
          <w:sz w:val="24"/>
          <w:szCs w:val="24"/>
        </w:rPr>
        <w:t>«Холмский городской округ»</w:t>
      </w:r>
    </w:p>
    <w:p w:rsidR="005A3EFD" w:rsidRPr="00D10D83" w:rsidRDefault="00B04E56" w:rsidP="005A3EFD">
      <w:pPr>
        <w:autoSpaceDE w:val="0"/>
        <w:autoSpaceDN w:val="0"/>
        <w:adjustRightInd w:val="0"/>
        <w:jc w:val="right"/>
        <w:rPr>
          <w:sz w:val="24"/>
          <w:szCs w:val="24"/>
        </w:rPr>
      </w:pPr>
      <w:r>
        <w:rPr>
          <w:sz w:val="24"/>
          <w:szCs w:val="24"/>
        </w:rPr>
        <w:t>от 25.02.2021 г. № 38/6-327</w:t>
      </w:r>
    </w:p>
    <w:p w:rsidR="005A3EFD" w:rsidRDefault="005A3EFD" w:rsidP="005A3EFD">
      <w:pPr>
        <w:autoSpaceDE w:val="0"/>
        <w:autoSpaceDN w:val="0"/>
        <w:adjustRightInd w:val="0"/>
        <w:jc w:val="both"/>
        <w:rPr>
          <w:sz w:val="24"/>
          <w:szCs w:val="24"/>
          <w:u w:val="single"/>
        </w:rPr>
      </w:pPr>
    </w:p>
    <w:p w:rsidR="005A3EFD" w:rsidRPr="00D10D83" w:rsidRDefault="005A3EFD" w:rsidP="005A3EFD">
      <w:pPr>
        <w:autoSpaceDE w:val="0"/>
        <w:autoSpaceDN w:val="0"/>
        <w:adjustRightInd w:val="0"/>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p>
    <w:p w:rsidR="005A3EFD" w:rsidRPr="00D10D83" w:rsidRDefault="005A3EFD" w:rsidP="005A3EFD">
      <w:pPr>
        <w:autoSpaceDE w:val="0"/>
        <w:autoSpaceDN w:val="0"/>
        <w:adjustRightInd w:val="0"/>
        <w:jc w:val="center"/>
        <w:rPr>
          <w:sz w:val="24"/>
          <w:szCs w:val="24"/>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600"/>
        <w:gridCol w:w="4405"/>
      </w:tblGrid>
      <w:tr w:rsidR="005A3EFD" w:rsidRPr="00E252A5" w:rsidTr="00304B25">
        <w:trPr>
          <w:trHeight w:val="224"/>
          <w:jc w:val="center"/>
        </w:trPr>
        <w:tc>
          <w:tcPr>
            <w:tcW w:w="699"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600"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4405"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D15C4F" w:rsidRPr="00E252A5" w:rsidTr="00304B25">
        <w:trPr>
          <w:trHeight w:val="344"/>
          <w:jc w:val="center"/>
        </w:trPr>
        <w:tc>
          <w:tcPr>
            <w:tcW w:w="699" w:type="dxa"/>
            <w:vAlign w:val="center"/>
          </w:tcPr>
          <w:p w:rsidR="00D15C4F" w:rsidRPr="00304B25" w:rsidRDefault="00D15C4F" w:rsidP="00304B25">
            <w:pPr>
              <w:pStyle w:val="ab"/>
              <w:jc w:val="center"/>
              <w:rPr>
                <w:sz w:val="24"/>
                <w:szCs w:val="24"/>
              </w:rPr>
            </w:pPr>
            <w:r w:rsidRPr="00304B25">
              <w:rPr>
                <w:sz w:val="24"/>
                <w:szCs w:val="24"/>
              </w:rPr>
              <w:t>1.</w:t>
            </w:r>
          </w:p>
        </w:tc>
        <w:tc>
          <w:tcPr>
            <w:tcW w:w="4600" w:type="dxa"/>
            <w:vAlign w:val="center"/>
          </w:tcPr>
          <w:p w:rsidR="00D15C4F" w:rsidRPr="00E252A5" w:rsidRDefault="00D15C4F" w:rsidP="00163FF2">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4405" w:type="dxa"/>
            <w:vAlign w:val="center"/>
          </w:tcPr>
          <w:p w:rsidR="00D15C4F" w:rsidRPr="00D15C4F" w:rsidRDefault="007E662E" w:rsidP="00304B25">
            <w:pPr>
              <w:jc w:val="center"/>
              <w:rPr>
                <w:color w:val="000000"/>
                <w:sz w:val="24"/>
                <w:szCs w:val="24"/>
              </w:rPr>
            </w:pPr>
            <w:r>
              <w:rPr>
                <w:color w:val="000000"/>
                <w:sz w:val="24"/>
                <w:szCs w:val="24"/>
              </w:rPr>
              <w:t>202,70</w:t>
            </w:r>
          </w:p>
        </w:tc>
      </w:tr>
      <w:tr w:rsidR="00D15C4F" w:rsidRPr="00E252A5" w:rsidTr="00304B25">
        <w:trPr>
          <w:trHeight w:val="356"/>
          <w:jc w:val="center"/>
        </w:trPr>
        <w:tc>
          <w:tcPr>
            <w:tcW w:w="699" w:type="dxa"/>
            <w:vAlign w:val="center"/>
          </w:tcPr>
          <w:p w:rsidR="00D15C4F" w:rsidRPr="00304B25" w:rsidRDefault="00D15C4F" w:rsidP="00304B25">
            <w:pPr>
              <w:pStyle w:val="ab"/>
              <w:jc w:val="center"/>
              <w:rPr>
                <w:sz w:val="24"/>
                <w:szCs w:val="24"/>
              </w:rPr>
            </w:pPr>
            <w:r w:rsidRPr="00304B25">
              <w:rPr>
                <w:sz w:val="24"/>
                <w:szCs w:val="24"/>
              </w:rPr>
              <w:t>2.</w:t>
            </w:r>
          </w:p>
        </w:tc>
        <w:tc>
          <w:tcPr>
            <w:tcW w:w="4600" w:type="dxa"/>
            <w:vAlign w:val="center"/>
          </w:tcPr>
          <w:p w:rsidR="00D15C4F" w:rsidRPr="00E252A5" w:rsidRDefault="00D15C4F" w:rsidP="00163FF2">
            <w:pPr>
              <w:autoSpaceDE w:val="0"/>
              <w:autoSpaceDN w:val="0"/>
              <w:adjustRightInd w:val="0"/>
              <w:rPr>
                <w:sz w:val="24"/>
                <w:szCs w:val="24"/>
              </w:rPr>
            </w:pPr>
            <w:r w:rsidRPr="00E252A5">
              <w:rPr>
                <w:sz w:val="24"/>
                <w:szCs w:val="24"/>
              </w:rPr>
              <w:t>Изготовление деревянного гроба с обвивкой тканью (красный ситец)</w:t>
            </w:r>
          </w:p>
        </w:tc>
        <w:tc>
          <w:tcPr>
            <w:tcW w:w="4405" w:type="dxa"/>
            <w:vAlign w:val="center"/>
          </w:tcPr>
          <w:p w:rsidR="00D15C4F" w:rsidRPr="00D15C4F" w:rsidRDefault="007E662E" w:rsidP="00304B25">
            <w:pPr>
              <w:jc w:val="center"/>
              <w:rPr>
                <w:color w:val="000000"/>
                <w:sz w:val="24"/>
                <w:szCs w:val="24"/>
              </w:rPr>
            </w:pPr>
            <w:r>
              <w:rPr>
                <w:color w:val="000000"/>
                <w:sz w:val="24"/>
                <w:szCs w:val="24"/>
              </w:rPr>
              <w:t>1938,64</w:t>
            </w:r>
          </w:p>
        </w:tc>
      </w:tr>
      <w:tr w:rsidR="00D15C4F" w:rsidRPr="00E252A5" w:rsidTr="00304B25">
        <w:trPr>
          <w:trHeight w:val="312"/>
          <w:jc w:val="center"/>
        </w:trPr>
        <w:tc>
          <w:tcPr>
            <w:tcW w:w="699" w:type="dxa"/>
            <w:vAlign w:val="center"/>
          </w:tcPr>
          <w:p w:rsidR="00D15C4F" w:rsidRPr="00304B25" w:rsidRDefault="00D15C4F" w:rsidP="00304B25">
            <w:pPr>
              <w:pStyle w:val="ab"/>
              <w:jc w:val="center"/>
              <w:rPr>
                <w:sz w:val="24"/>
                <w:szCs w:val="24"/>
              </w:rPr>
            </w:pPr>
            <w:r w:rsidRPr="00304B25">
              <w:rPr>
                <w:sz w:val="24"/>
                <w:szCs w:val="24"/>
              </w:rPr>
              <w:t>3.</w:t>
            </w:r>
          </w:p>
        </w:tc>
        <w:tc>
          <w:tcPr>
            <w:tcW w:w="4600" w:type="dxa"/>
            <w:vAlign w:val="center"/>
          </w:tcPr>
          <w:p w:rsidR="00D15C4F" w:rsidRPr="00E252A5" w:rsidRDefault="00D15C4F" w:rsidP="00163FF2">
            <w:pPr>
              <w:autoSpaceDE w:val="0"/>
              <w:autoSpaceDN w:val="0"/>
              <w:adjustRightInd w:val="0"/>
              <w:rPr>
                <w:sz w:val="24"/>
                <w:szCs w:val="24"/>
              </w:rPr>
            </w:pPr>
            <w:r w:rsidRPr="00E252A5">
              <w:rPr>
                <w:sz w:val="24"/>
                <w:szCs w:val="24"/>
              </w:rPr>
              <w:t>Изготовление надгробной тумбы с обвивкой тканью (красный ситец)</w:t>
            </w:r>
          </w:p>
        </w:tc>
        <w:tc>
          <w:tcPr>
            <w:tcW w:w="4405" w:type="dxa"/>
            <w:vAlign w:val="center"/>
          </w:tcPr>
          <w:p w:rsidR="00D15C4F" w:rsidRPr="00D15C4F" w:rsidRDefault="007E662E" w:rsidP="00304B25">
            <w:pPr>
              <w:jc w:val="center"/>
              <w:rPr>
                <w:color w:val="000000"/>
                <w:sz w:val="24"/>
                <w:szCs w:val="24"/>
              </w:rPr>
            </w:pPr>
            <w:r>
              <w:rPr>
                <w:color w:val="000000"/>
                <w:sz w:val="24"/>
                <w:szCs w:val="24"/>
              </w:rPr>
              <w:t>319,85</w:t>
            </w:r>
          </w:p>
        </w:tc>
      </w:tr>
      <w:tr w:rsidR="00D15C4F" w:rsidRPr="00E252A5" w:rsidTr="00304B25">
        <w:trPr>
          <w:trHeight w:val="296"/>
          <w:jc w:val="center"/>
        </w:trPr>
        <w:tc>
          <w:tcPr>
            <w:tcW w:w="699" w:type="dxa"/>
            <w:vAlign w:val="center"/>
          </w:tcPr>
          <w:p w:rsidR="00D15C4F" w:rsidRPr="00304B25" w:rsidRDefault="00D15C4F" w:rsidP="00304B25">
            <w:pPr>
              <w:pStyle w:val="ab"/>
              <w:jc w:val="center"/>
              <w:rPr>
                <w:sz w:val="24"/>
                <w:szCs w:val="24"/>
              </w:rPr>
            </w:pPr>
            <w:r w:rsidRPr="00304B25">
              <w:rPr>
                <w:sz w:val="24"/>
                <w:szCs w:val="24"/>
              </w:rPr>
              <w:t>4.</w:t>
            </w:r>
          </w:p>
        </w:tc>
        <w:tc>
          <w:tcPr>
            <w:tcW w:w="4600" w:type="dxa"/>
            <w:vAlign w:val="center"/>
          </w:tcPr>
          <w:p w:rsidR="00D15C4F" w:rsidRPr="00E252A5" w:rsidRDefault="00D15C4F" w:rsidP="00163FF2">
            <w:pPr>
              <w:autoSpaceDE w:val="0"/>
              <w:autoSpaceDN w:val="0"/>
              <w:adjustRightInd w:val="0"/>
              <w:rPr>
                <w:sz w:val="24"/>
                <w:szCs w:val="24"/>
              </w:rPr>
            </w:pPr>
            <w:r w:rsidRPr="00E252A5">
              <w:rPr>
                <w:sz w:val="24"/>
                <w:szCs w:val="24"/>
              </w:rPr>
              <w:t>Изготовление жестяной таблички</w:t>
            </w:r>
          </w:p>
        </w:tc>
        <w:tc>
          <w:tcPr>
            <w:tcW w:w="4405" w:type="dxa"/>
            <w:vAlign w:val="center"/>
          </w:tcPr>
          <w:p w:rsidR="00D15C4F" w:rsidRPr="00D15C4F" w:rsidRDefault="007E662E" w:rsidP="00304B25">
            <w:pPr>
              <w:jc w:val="center"/>
              <w:rPr>
                <w:color w:val="000000"/>
                <w:sz w:val="24"/>
                <w:szCs w:val="24"/>
              </w:rPr>
            </w:pPr>
            <w:r>
              <w:rPr>
                <w:color w:val="000000"/>
                <w:sz w:val="24"/>
                <w:szCs w:val="24"/>
              </w:rPr>
              <w:t>342,13</w:t>
            </w:r>
          </w:p>
        </w:tc>
      </w:tr>
      <w:tr w:rsidR="00D15C4F" w:rsidRPr="00E252A5" w:rsidTr="00304B25">
        <w:trPr>
          <w:trHeight w:val="376"/>
          <w:jc w:val="center"/>
        </w:trPr>
        <w:tc>
          <w:tcPr>
            <w:tcW w:w="699" w:type="dxa"/>
            <w:vAlign w:val="center"/>
          </w:tcPr>
          <w:p w:rsidR="00D15C4F" w:rsidRPr="00304B25" w:rsidRDefault="00D15C4F" w:rsidP="00304B25">
            <w:pPr>
              <w:pStyle w:val="ab"/>
              <w:jc w:val="center"/>
              <w:rPr>
                <w:sz w:val="24"/>
                <w:szCs w:val="24"/>
              </w:rPr>
            </w:pPr>
            <w:r w:rsidRPr="00304B25">
              <w:rPr>
                <w:sz w:val="24"/>
                <w:szCs w:val="24"/>
              </w:rPr>
              <w:t>5.</w:t>
            </w:r>
          </w:p>
        </w:tc>
        <w:tc>
          <w:tcPr>
            <w:tcW w:w="4600" w:type="dxa"/>
            <w:vAlign w:val="center"/>
          </w:tcPr>
          <w:p w:rsidR="00D15C4F" w:rsidRPr="00E252A5" w:rsidRDefault="00D15C4F" w:rsidP="00163FF2">
            <w:pPr>
              <w:autoSpaceDE w:val="0"/>
              <w:autoSpaceDN w:val="0"/>
              <w:adjustRightInd w:val="0"/>
              <w:rPr>
                <w:sz w:val="24"/>
                <w:szCs w:val="24"/>
              </w:rPr>
            </w:pPr>
            <w:r w:rsidRPr="00E252A5">
              <w:rPr>
                <w:sz w:val="24"/>
                <w:szCs w:val="24"/>
              </w:rPr>
              <w:t>Подготовка могилы</w:t>
            </w:r>
          </w:p>
        </w:tc>
        <w:tc>
          <w:tcPr>
            <w:tcW w:w="4405" w:type="dxa"/>
            <w:vAlign w:val="center"/>
          </w:tcPr>
          <w:p w:rsidR="00D15C4F" w:rsidRPr="00D15C4F" w:rsidRDefault="007E662E" w:rsidP="00304B25">
            <w:pPr>
              <w:jc w:val="center"/>
              <w:rPr>
                <w:color w:val="000000"/>
                <w:sz w:val="24"/>
                <w:szCs w:val="24"/>
              </w:rPr>
            </w:pPr>
            <w:r>
              <w:rPr>
                <w:color w:val="000000"/>
                <w:sz w:val="24"/>
                <w:szCs w:val="24"/>
              </w:rPr>
              <w:t>4052,93</w:t>
            </w:r>
          </w:p>
        </w:tc>
      </w:tr>
      <w:tr w:rsidR="00D15C4F" w:rsidRPr="00E252A5" w:rsidTr="00304B25">
        <w:trPr>
          <w:trHeight w:val="272"/>
          <w:jc w:val="center"/>
        </w:trPr>
        <w:tc>
          <w:tcPr>
            <w:tcW w:w="699" w:type="dxa"/>
            <w:vAlign w:val="center"/>
          </w:tcPr>
          <w:p w:rsidR="00D15C4F" w:rsidRPr="00304B25" w:rsidRDefault="00D15C4F" w:rsidP="00304B25">
            <w:pPr>
              <w:pStyle w:val="ab"/>
              <w:jc w:val="center"/>
              <w:rPr>
                <w:sz w:val="24"/>
                <w:szCs w:val="24"/>
              </w:rPr>
            </w:pPr>
            <w:r w:rsidRPr="00304B25">
              <w:rPr>
                <w:sz w:val="24"/>
                <w:szCs w:val="24"/>
              </w:rPr>
              <w:t>6.</w:t>
            </w:r>
          </w:p>
        </w:tc>
        <w:tc>
          <w:tcPr>
            <w:tcW w:w="4600" w:type="dxa"/>
            <w:vAlign w:val="center"/>
          </w:tcPr>
          <w:p w:rsidR="00D15C4F" w:rsidRPr="00E252A5" w:rsidRDefault="00D15C4F" w:rsidP="00304B25">
            <w:pPr>
              <w:autoSpaceDE w:val="0"/>
              <w:autoSpaceDN w:val="0"/>
              <w:adjustRightInd w:val="0"/>
              <w:rPr>
                <w:sz w:val="24"/>
                <w:szCs w:val="24"/>
              </w:rPr>
            </w:pPr>
            <w:r w:rsidRPr="00E252A5">
              <w:rPr>
                <w:sz w:val="24"/>
                <w:szCs w:val="24"/>
              </w:rPr>
              <w:t>Вынос гроба из морга, заезд на дом доставка к месту захоронения</w:t>
            </w:r>
          </w:p>
        </w:tc>
        <w:tc>
          <w:tcPr>
            <w:tcW w:w="4405" w:type="dxa"/>
            <w:vAlign w:val="center"/>
          </w:tcPr>
          <w:p w:rsidR="00D15C4F" w:rsidRPr="00D15C4F" w:rsidRDefault="007E662E" w:rsidP="00304B25">
            <w:pPr>
              <w:jc w:val="center"/>
              <w:rPr>
                <w:color w:val="000000"/>
                <w:sz w:val="24"/>
                <w:szCs w:val="24"/>
              </w:rPr>
            </w:pPr>
            <w:r>
              <w:rPr>
                <w:color w:val="000000"/>
                <w:sz w:val="24"/>
                <w:szCs w:val="24"/>
              </w:rPr>
              <w:t>1704,74</w:t>
            </w:r>
          </w:p>
        </w:tc>
      </w:tr>
      <w:tr w:rsidR="005A3EFD" w:rsidRPr="00E252A5" w:rsidTr="00304B25">
        <w:trPr>
          <w:trHeight w:val="385"/>
          <w:jc w:val="center"/>
        </w:trPr>
        <w:tc>
          <w:tcPr>
            <w:tcW w:w="699" w:type="dxa"/>
            <w:vAlign w:val="center"/>
          </w:tcPr>
          <w:p w:rsidR="005A3EFD" w:rsidRPr="00304B25" w:rsidRDefault="005A3EFD" w:rsidP="00304B25">
            <w:pPr>
              <w:pStyle w:val="ab"/>
              <w:jc w:val="center"/>
              <w:rPr>
                <w:sz w:val="24"/>
                <w:szCs w:val="24"/>
              </w:rPr>
            </w:pPr>
            <w:r w:rsidRPr="00304B25">
              <w:rPr>
                <w:sz w:val="24"/>
                <w:szCs w:val="24"/>
              </w:rPr>
              <w:t>7.</w:t>
            </w:r>
          </w:p>
        </w:tc>
        <w:tc>
          <w:tcPr>
            <w:tcW w:w="460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4405" w:type="dxa"/>
            <w:vAlign w:val="center"/>
          </w:tcPr>
          <w:p w:rsidR="005A3EFD" w:rsidRPr="00D15C4F" w:rsidRDefault="007E662E" w:rsidP="00304B25">
            <w:pPr>
              <w:jc w:val="center"/>
              <w:rPr>
                <w:color w:val="000000"/>
                <w:sz w:val="24"/>
                <w:szCs w:val="24"/>
              </w:rPr>
            </w:pPr>
            <w:r>
              <w:rPr>
                <w:color w:val="000000"/>
                <w:sz w:val="24"/>
                <w:szCs w:val="24"/>
              </w:rPr>
              <w:t>433,98</w:t>
            </w:r>
          </w:p>
        </w:tc>
      </w:tr>
      <w:tr w:rsidR="005A3EFD" w:rsidRPr="00E252A5" w:rsidTr="00304B25">
        <w:trPr>
          <w:trHeight w:val="256"/>
          <w:jc w:val="center"/>
        </w:trPr>
        <w:tc>
          <w:tcPr>
            <w:tcW w:w="5299" w:type="dxa"/>
            <w:gridSpan w:val="2"/>
          </w:tcPr>
          <w:p w:rsidR="005A3EFD" w:rsidRPr="00304B25" w:rsidRDefault="005A3EFD" w:rsidP="00163FF2">
            <w:pPr>
              <w:autoSpaceDE w:val="0"/>
              <w:autoSpaceDN w:val="0"/>
              <w:adjustRightInd w:val="0"/>
              <w:ind w:firstLine="708"/>
              <w:jc w:val="both"/>
              <w:rPr>
                <w:b/>
                <w:sz w:val="24"/>
                <w:szCs w:val="24"/>
              </w:rPr>
            </w:pPr>
            <w:r w:rsidRPr="00304B25">
              <w:rPr>
                <w:b/>
                <w:sz w:val="24"/>
                <w:szCs w:val="24"/>
              </w:rPr>
              <w:t>Итого:</w:t>
            </w:r>
          </w:p>
        </w:tc>
        <w:tc>
          <w:tcPr>
            <w:tcW w:w="4405" w:type="dxa"/>
            <w:vAlign w:val="center"/>
          </w:tcPr>
          <w:p w:rsidR="005A3EFD" w:rsidRPr="00304B25" w:rsidRDefault="007E662E" w:rsidP="00304B25">
            <w:pPr>
              <w:jc w:val="center"/>
              <w:rPr>
                <w:b/>
                <w:color w:val="000000"/>
                <w:sz w:val="24"/>
                <w:szCs w:val="24"/>
              </w:rPr>
            </w:pPr>
            <w:r>
              <w:rPr>
                <w:b/>
                <w:color w:val="000000"/>
                <w:sz w:val="24"/>
                <w:szCs w:val="24"/>
              </w:rPr>
              <w:t>8994,97</w:t>
            </w:r>
          </w:p>
        </w:tc>
      </w:tr>
    </w:tbl>
    <w:p w:rsidR="005A3EFD" w:rsidRDefault="005A3EFD" w:rsidP="005A3EFD">
      <w:pPr>
        <w:autoSpaceDE w:val="0"/>
        <w:autoSpaceDN w:val="0"/>
        <w:adjustRightInd w:val="0"/>
        <w:ind w:firstLine="708"/>
        <w:jc w:val="both"/>
        <w:rPr>
          <w:sz w:val="24"/>
          <w:szCs w:val="24"/>
        </w:rPr>
      </w:pPr>
      <w:r>
        <w:rPr>
          <w:sz w:val="24"/>
          <w:szCs w:val="24"/>
        </w:rPr>
        <w:t xml:space="preserve">                                                                                                                                             </w:t>
      </w: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04B25" w:rsidRDefault="00304B25"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04B25" w:rsidRDefault="00304B25"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lastRenderedPageBreak/>
        <w:t>Прилож</w:t>
      </w:r>
      <w:r>
        <w:rPr>
          <w:sz w:val="24"/>
          <w:szCs w:val="24"/>
        </w:rPr>
        <w:t>ение № 2</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к решению Собрания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муниципального образования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«Холмский городской округ»</w:t>
      </w:r>
    </w:p>
    <w:p w:rsidR="005A3EFD" w:rsidRPr="00D10D83" w:rsidRDefault="00B04E56"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Pr>
          <w:sz w:val="24"/>
          <w:szCs w:val="24"/>
        </w:rPr>
        <w:t>от 25.02.2021 г. № 38/6-327</w:t>
      </w:r>
      <w:bookmarkStart w:id="0" w:name="_GoBack"/>
      <w:bookmarkEnd w:id="0"/>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345"/>
        <w:gridCol w:w="4111"/>
      </w:tblGrid>
      <w:tr w:rsidR="005A3EFD" w:rsidRPr="00E252A5" w:rsidTr="00304B25">
        <w:trPr>
          <w:trHeight w:val="224"/>
        </w:trPr>
        <w:tc>
          <w:tcPr>
            <w:tcW w:w="900" w:type="dxa"/>
            <w:vAlign w:val="center"/>
          </w:tcPr>
          <w:p w:rsidR="005A3EFD" w:rsidRPr="00E252A5" w:rsidRDefault="005A3EFD" w:rsidP="00163FF2">
            <w:pPr>
              <w:autoSpaceDE w:val="0"/>
              <w:autoSpaceDN w:val="0"/>
              <w:adjustRightInd w:val="0"/>
              <w:jc w:val="center"/>
              <w:rPr>
                <w:b/>
                <w:sz w:val="24"/>
                <w:szCs w:val="24"/>
              </w:rPr>
            </w:pPr>
            <w:r>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345"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4111"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24527F" w:rsidRPr="00E252A5" w:rsidTr="00304B25">
        <w:trPr>
          <w:trHeight w:val="344"/>
        </w:trPr>
        <w:tc>
          <w:tcPr>
            <w:tcW w:w="900" w:type="dxa"/>
            <w:vAlign w:val="center"/>
          </w:tcPr>
          <w:p w:rsidR="0024527F" w:rsidRPr="00E252A5" w:rsidRDefault="0024527F" w:rsidP="00163FF2">
            <w:pPr>
              <w:autoSpaceDE w:val="0"/>
              <w:autoSpaceDN w:val="0"/>
              <w:adjustRightInd w:val="0"/>
              <w:jc w:val="center"/>
              <w:rPr>
                <w:sz w:val="24"/>
                <w:szCs w:val="24"/>
              </w:rPr>
            </w:pPr>
            <w:r>
              <w:rPr>
                <w:sz w:val="24"/>
                <w:szCs w:val="24"/>
              </w:rPr>
              <w:t>1.</w:t>
            </w:r>
          </w:p>
        </w:tc>
        <w:tc>
          <w:tcPr>
            <w:tcW w:w="4345" w:type="dxa"/>
            <w:vAlign w:val="center"/>
          </w:tcPr>
          <w:p w:rsidR="0024527F" w:rsidRPr="00E252A5" w:rsidRDefault="0024527F" w:rsidP="00304B25">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4111" w:type="dxa"/>
            <w:vAlign w:val="center"/>
          </w:tcPr>
          <w:p w:rsidR="0024527F" w:rsidRPr="0024527F" w:rsidRDefault="007E662E" w:rsidP="00304B25">
            <w:pPr>
              <w:jc w:val="center"/>
              <w:rPr>
                <w:color w:val="000000"/>
                <w:sz w:val="24"/>
                <w:szCs w:val="24"/>
              </w:rPr>
            </w:pPr>
            <w:r>
              <w:rPr>
                <w:color w:val="000000"/>
                <w:sz w:val="24"/>
                <w:szCs w:val="24"/>
              </w:rPr>
              <w:t>202,70</w:t>
            </w:r>
          </w:p>
        </w:tc>
      </w:tr>
      <w:tr w:rsidR="0024527F" w:rsidRPr="00E252A5" w:rsidTr="00304B25">
        <w:trPr>
          <w:trHeight w:val="356"/>
        </w:trPr>
        <w:tc>
          <w:tcPr>
            <w:tcW w:w="900" w:type="dxa"/>
            <w:vAlign w:val="center"/>
          </w:tcPr>
          <w:p w:rsidR="0024527F" w:rsidRPr="00E252A5" w:rsidRDefault="0024527F" w:rsidP="00163FF2">
            <w:pPr>
              <w:autoSpaceDE w:val="0"/>
              <w:autoSpaceDN w:val="0"/>
              <w:adjustRightInd w:val="0"/>
              <w:jc w:val="center"/>
              <w:rPr>
                <w:sz w:val="24"/>
                <w:szCs w:val="24"/>
              </w:rPr>
            </w:pPr>
            <w:r>
              <w:rPr>
                <w:sz w:val="24"/>
                <w:szCs w:val="24"/>
              </w:rPr>
              <w:t>2.</w:t>
            </w:r>
          </w:p>
        </w:tc>
        <w:tc>
          <w:tcPr>
            <w:tcW w:w="4345" w:type="dxa"/>
            <w:vAlign w:val="center"/>
          </w:tcPr>
          <w:p w:rsidR="0024527F" w:rsidRPr="00E252A5" w:rsidRDefault="0024527F" w:rsidP="00304B25">
            <w:pPr>
              <w:autoSpaceDE w:val="0"/>
              <w:autoSpaceDN w:val="0"/>
              <w:adjustRightInd w:val="0"/>
              <w:rPr>
                <w:sz w:val="24"/>
                <w:szCs w:val="24"/>
              </w:rPr>
            </w:pPr>
            <w:r w:rsidRPr="00E252A5">
              <w:rPr>
                <w:sz w:val="24"/>
                <w:szCs w:val="24"/>
              </w:rPr>
              <w:t xml:space="preserve">Изготовление деревянного гроба с обвивкой тканью </w:t>
            </w:r>
          </w:p>
        </w:tc>
        <w:tc>
          <w:tcPr>
            <w:tcW w:w="4111" w:type="dxa"/>
            <w:vAlign w:val="center"/>
          </w:tcPr>
          <w:p w:rsidR="0024527F" w:rsidRPr="0024527F" w:rsidRDefault="007E662E" w:rsidP="00304B25">
            <w:pPr>
              <w:jc w:val="center"/>
              <w:rPr>
                <w:color w:val="000000"/>
                <w:sz w:val="24"/>
                <w:szCs w:val="24"/>
              </w:rPr>
            </w:pPr>
            <w:r>
              <w:rPr>
                <w:color w:val="000000"/>
                <w:sz w:val="24"/>
                <w:szCs w:val="24"/>
              </w:rPr>
              <w:t>1938,64</w:t>
            </w:r>
          </w:p>
        </w:tc>
      </w:tr>
      <w:tr w:rsidR="0024527F" w:rsidRPr="00E252A5" w:rsidTr="00304B25">
        <w:trPr>
          <w:trHeight w:val="312"/>
        </w:trPr>
        <w:tc>
          <w:tcPr>
            <w:tcW w:w="900" w:type="dxa"/>
            <w:vAlign w:val="center"/>
          </w:tcPr>
          <w:p w:rsidR="0024527F" w:rsidRPr="00E252A5" w:rsidRDefault="0024527F" w:rsidP="00163FF2">
            <w:pPr>
              <w:autoSpaceDE w:val="0"/>
              <w:autoSpaceDN w:val="0"/>
              <w:adjustRightInd w:val="0"/>
              <w:jc w:val="center"/>
              <w:rPr>
                <w:sz w:val="24"/>
                <w:szCs w:val="24"/>
              </w:rPr>
            </w:pPr>
            <w:r>
              <w:rPr>
                <w:sz w:val="24"/>
                <w:szCs w:val="24"/>
              </w:rPr>
              <w:t>3.</w:t>
            </w:r>
          </w:p>
        </w:tc>
        <w:tc>
          <w:tcPr>
            <w:tcW w:w="4345" w:type="dxa"/>
            <w:vAlign w:val="center"/>
          </w:tcPr>
          <w:p w:rsidR="0024527F" w:rsidRPr="00E252A5" w:rsidRDefault="0024527F" w:rsidP="00304B25">
            <w:pPr>
              <w:autoSpaceDE w:val="0"/>
              <w:autoSpaceDN w:val="0"/>
              <w:adjustRightInd w:val="0"/>
              <w:rPr>
                <w:sz w:val="24"/>
                <w:szCs w:val="24"/>
              </w:rPr>
            </w:pPr>
            <w:r w:rsidRPr="00E252A5">
              <w:rPr>
                <w:sz w:val="24"/>
                <w:szCs w:val="24"/>
              </w:rPr>
              <w:t>Облачение тела</w:t>
            </w:r>
          </w:p>
        </w:tc>
        <w:tc>
          <w:tcPr>
            <w:tcW w:w="4111" w:type="dxa"/>
            <w:vAlign w:val="center"/>
          </w:tcPr>
          <w:p w:rsidR="0024527F" w:rsidRPr="0024527F" w:rsidRDefault="007E662E" w:rsidP="00304B25">
            <w:pPr>
              <w:jc w:val="center"/>
              <w:rPr>
                <w:color w:val="000000"/>
                <w:sz w:val="24"/>
                <w:szCs w:val="24"/>
              </w:rPr>
            </w:pPr>
            <w:r>
              <w:rPr>
                <w:color w:val="000000"/>
                <w:sz w:val="24"/>
                <w:szCs w:val="24"/>
              </w:rPr>
              <w:t>661,98</w:t>
            </w:r>
          </w:p>
        </w:tc>
      </w:tr>
      <w:tr w:rsidR="0024527F" w:rsidRPr="00E252A5" w:rsidTr="00304B25">
        <w:trPr>
          <w:trHeight w:val="296"/>
        </w:trPr>
        <w:tc>
          <w:tcPr>
            <w:tcW w:w="900" w:type="dxa"/>
            <w:vAlign w:val="center"/>
          </w:tcPr>
          <w:p w:rsidR="0024527F" w:rsidRPr="00E252A5" w:rsidRDefault="0024527F" w:rsidP="00163FF2">
            <w:pPr>
              <w:autoSpaceDE w:val="0"/>
              <w:autoSpaceDN w:val="0"/>
              <w:adjustRightInd w:val="0"/>
              <w:jc w:val="center"/>
              <w:rPr>
                <w:sz w:val="24"/>
                <w:szCs w:val="24"/>
              </w:rPr>
            </w:pPr>
            <w:r>
              <w:rPr>
                <w:sz w:val="24"/>
                <w:szCs w:val="24"/>
              </w:rPr>
              <w:t>4.</w:t>
            </w:r>
          </w:p>
        </w:tc>
        <w:tc>
          <w:tcPr>
            <w:tcW w:w="4345" w:type="dxa"/>
            <w:vAlign w:val="center"/>
          </w:tcPr>
          <w:p w:rsidR="0024527F" w:rsidRPr="00E252A5" w:rsidRDefault="0024527F" w:rsidP="00304B25">
            <w:pPr>
              <w:autoSpaceDE w:val="0"/>
              <w:autoSpaceDN w:val="0"/>
              <w:adjustRightInd w:val="0"/>
              <w:rPr>
                <w:sz w:val="24"/>
                <w:szCs w:val="24"/>
              </w:rPr>
            </w:pPr>
            <w:r w:rsidRPr="00E252A5">
              <w:rPr>
                <w:sz w:val="24"/>
                <w:szCs w:val="24"/>
              </w:rPr>
              <w:t>Подготовка могилы</w:t>
            </w:r>
          </w:p>
        </w:tc>
        <w:tc>
          <w:tcPr>
            <w:tcW w:w="4111" w:type="dxa"/>
            <w:vAlign w:val="center"/>
          </w:tcPr>
          <w:p w:rsidR="0024527F" w:rsidRPr="0024527F" w:rsidRDefault="007E662E" w:rsidP="00304B25">
            <w:pPr>
              <w:jc w:val="center"/>
              <w:rPr>
                <w:color w:val="000000"/>
                <w:sz w:val="24"/>
                <w:szCs w:val="24"/>
              </w:rPr>
            </w:pPr>
            <w:r>
              <w:rPr>
                <w:color w:val="000000"/>
                <w:sz w:val="24"/>
                <w:szCs w:val="24"/>
              </w:rPr>
              <w:t>4052,93</w:t>
            </w:r>
          </w:p>
        </w:tc>
      </w:tr>
      <w:tr w:rsidR="0024527F" w:rsidRPr="00E252A5" w:rsidTr="00304B25">
        <w:trPr>
          <w:trHeight w:val="376"/>
        </w:trPr>
        <w:tc>
          <w:tcPr>
            <w:tcW w:w="900" w:type="dxa"/>
            <w:vAlign w:val="center"/>
          </w:tcPr>
          <w:p w:rsidR="0024527F" w:rsidRPr="00E252A5" w:rsidRDefault="0024527F" w:rsidP="00163FF2">
            <w:pPr>
              <w:autoSpaceDE w:val="0"/>
              <w:autoSpaceDN w:val="0"/>
              <w:adjustRightInd w:val="0"/>
              <w:jc w:val="center"/>
              <w:rPr>
                <w:sz w:val="24"/>
                <w:szCs w:val="24"/>
              </w:rPr>
            </w:pPr>
            <w:r>
              <w:rPr>
                <w:sz w:val="24"/>
                <w:szCs w:val="24"/>
              </w:rPr>
              <w:t>5.</w:t>
            </w:r>
          </w:p>
        </w:tc>
        <w:tc>
          <w:tcPr>
            <w:tcW w:w="4345" w:type="dxa"/>
            <w:vAlign w:val="center"/>
          </w:tcPr>
          <w:p w:rsidR="0024527F" w:rsidRPr="00E252A5" w:rsidRDefault="0024527F" w:rsidP="00304B25">
            <w:pPr>
              <w:autoSpaceDE w:val="0"/>
              <w:autoSpaceDN w:val="0"/>
              <w:adjustRightInd w:val="0"/>
              <w:rPr>
                <w:sz w:val="24"/>
                <w:szCs w:val="24"/>
              </w:rPr>
            </w:pPr>
            <w:r w:rsidRPr="00E252A5">
              <w:rPr>
                <w:sz w:val="24"/>
                <w:szCs w:val="24"/>
              </w:rPr>
              <w:t>Вынос гроба из морга, доставка к месту захоронения</w:t>
            </w:r>
          </w:p>
        </w:tc>
        <w:tc>
          <w:tcPr>
            <w:tcW w:w="4111" w:type="dxa"/>
            <w:vAlign w:val="center"/>
          </w:tcPr>
          <w:p w:rsidR="0024527F" w:rsidRPr="0024527F" w:rsidRDefault="007E662E" w:rsidP="00304B25">
            <w:pPr>
              <w:jc w:val="center"/>
              <w:rPr>
                <w:color w:val="000000"/>
                <w:sz w:val="24"/>
                <w:szCs w:val="24"/>
              </w:rPr>
            </w:pPr>
            <w:r>
              <w:rPr>
                <w:color w:val="000000"/>
                <w:sz w:val="24"/>
                <w:szCs w:val="24"/>
              </w:rPr>
              <w:t>1704,74</w:t>
            </w:r>
          </w:p>
        </w:tc>
      </w:tr>
      <w:tr w:rsidR="0024527F" w:rsidRPr="00E252A5" w:rsidTr="00304B25">
        <w:trPr>
          <w:trHeight w:val="272"/>
        </w:trPr>
        <w:tc>
          <w:tcPr>
            <w:tcW w:w="900" w:type="dxa"/>
            <w:vAlign w:val="center"/>
          </w:tcPr>
          <w:p w:rsidR="0024527F" w:rsidRPr="00E252A5" w:rsidRDefault="0024527F" w:rsidP="00163FF2">
            <w:pPr>
              <w:autoSpaceDE w:val="0"/>
              <w:autoSpaceDN w:val="0"/>
              <w:adjustRightInd w:val="0"/>
              <w:jc w:val="center"/>
              <w:rPr>
                <w:sz w:val="24"/>
                <w:szCs w:val="24"/>
              </w:rPr>
            </w:pPr>
            <w:r>
              <w:rPr>
                <w:sz w:val="24"/>
                <w:szCs w:val="24"/>
              </w:rPr>
              <w:t>6.</w:t>
            </w:r>
          </w:p>
        </w:tc>
        <w:tc>
          <w:tcPr>
            <w:tcW w:w="4345" w:type="dxa"/>
            <w:vAlign w:val="center"/>
          </w:tcPr>
          <w:p w:rsidR="0024527F" w:rsidRPr="00E252A5" w:rsidRDefault="0024527F" w:rsidP="00304B25">
            <w:pPr>
              <w:autoSpaceDE w:val="0"/>
              <w:autoSpaceDN w:val="0"/>
              <w:adjustRightInd w:val="0"/>
              <w:rPr>
                <w:sz w:val="24"/>
                <w:szCs w:val="24"/>
              </w:rPr>
            </w:pPr>
            <w:r w:rsidRPr="00E252A5">
              <w:rPr>
                <w:sz w:val="24"/>
                <w:szCs w:val="24"/>
              </w:rPr>
              <w:t>Захоронение</w:t>
            </w:r>
          </w:p>
        </w:tc>
        <w:tc>
          <w:tcPr>
            <w:tcW w:w="4111" w:type="dxa"/>
            <w:vAlign w:val="center"/>
          </w:tcPr>
          <w:p w:rsidR="0024527F" w:rsidRPr="0024527F" w:rsidRDefault="007E662E" w:rsidP="00304B25">
            <w:pPr>
              <w:jc w:val="center"/>
              <w:rPr>
                <w:color w:val="000000"/>
                <w:sz w:val="24"/>
                <w:szCs w:val="24"/>
              </w:rPr>
            </w:pPr>
            <w:r>
              <w:rPr>
                <w:color w:val="000000"/>
                <w:sz w:val="24"/>
                <w:szCs w:val="24"/>
              </w:rPr>
              <w:t>433,98</w:t>
            </w:r>
          </w:p>
        </w:tc>
      </w:tr>
      <w:tr w:rsidR="0024527F" w:rsidRPr="00E252A5" w:rsidTr="00304B25">
        <w:trPr>
          <w:trHeight w:val="304"/>
        </w:trPr>
        <w:tc>
          <w:tcPr>
            <w:tcW w:w="5245" w:type="dxa"/>
            <w:gridSpan w:val="2"/>
            <w:vAlign w:val="center"/>
          </w:tcPr>
          <w:p w:rsidR="0024527F" w:rsidRPr="00304B25" w:rsidRDefault="0024527F" w:rsidP="00163FF2">
            <w:pPr>
              <w:autoSpaceDE w:val="0"/>
              <w:autoSpaceDN w:val="0"/>
              <w:adjustRightInd w:val="0"/>
              <w:ind w:firstLine="708"/>
              <w:jc w:val="both"/>
              <w:rPr>
                <w:b/>
                <w:sz w:val="24"/>
                <w:szCs w:val="24"/>
              </w:rPr>
            </w:pPr>
            <w:r w:rsidRPr="00304B25">
              <w:rPr>
                <w:b/>
                <w:sz w:val="24"/>
                <w:szCs w:val="24"/>
              </w:rPr>
              <w:t>Итого:</w:t>
            </w:r>
          </w:p>
        </w:tc>
        <w:tc>
          <w:tcPr>
            <w:tcW w:w="4111" w:type="dxa"/>
            <w:vAlign w:val="center"/>
          </w:tcPr>
          <w:p w:rsidR="0024527F" w:rsidRPr="00304B25" w:rsidRDefault="007E662E" w:rsidP="00304B25">
            <w:pPr>
              <w:jc w:val="center"/>
              <w:rPr>
                <w:b/>
                <w:color w:val="000000"/>
                <w:sz w:val="24"/>
                <w:szCs w:val="24"/>
              </w:rPr>
            </w:pPr>
            <w:r>
              <w:rPr>
                <w:b/>
                <w:color w:val="000000"/>
                <w:sz w:val="24"/>
                <w:szCs w:val="24"/>
              </w:rPr>
              <w:t>8994,97</w:t>
            </w:r>
          </w:p>
        </w:tc>
      </w:tr>
    </w:tbl>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B11AD" w:rsidRDefault="003B11AD" w:rsidP="00B25915"/>
    <w:sectPr w:rsidR="003B11AD" w:rsidSect="003A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0976BC"/>
    <w:rsid w:val="00001D7D"/>
    <w:rsid w:val="00013C38"/>
    <w:rsid w:val="00023500"/>
    <w:rsid w:val="0009376D"/>
    <w:rsid w:val="000976BC"/>
    <w:rsid w:val="000D7ECB"/>
    <w:rsid w:val="000E0F30"/>
    <w:rsid w:val="00100DB7"/>
    <w:rsid w:val="0010746A"/>
    <w:rsid w:val="00122015"/>
    <w:rsid w:val="001525D9"/>
    <w:rsid w:val="001F5278"/>
    <w:rsid w:val="0021530A"/>
    <w:rsid w:val="002220A4"/>
    <w:rsid w:val="0024527F"/>
    <w:rsid w:val="00292E26"/>
    <w:rsid w:val="00304B25"/>
    <w:rsid w:val="00363036"/>
    <w:rsid w:val="0038458C"/>
    <w:rsid w:val="003A0439"/>
    <w:rsid w:val="003B11AD"/>
    <w:rsid w:val="003D12CF"/>
    <w:rsid w:val="004959B2"/>
    <w:rsid w:val="004A60EF"/>
    <w:rsid w:val="004E0278"/>
    <w:rsid w:val="004E2A3C"/>
    <w:rsid w:val="00500A8A"/>
    <w:rsid w:val="0050745C"/>
    <w:rsid w:val="005A3EFD"/>
    <w:rsid w:val="00627DEC"/>
    <w:rsid w:val="00657B0D"/>
    <w:rsid w:val="00696352"/>
    <w:rsid w:val="006B25CE"/>
    <w:rsid w:val="007117D0"/>
    <w:rsid w:val="00734CC1"/>
    <w:rsid w:val="00735973"/>
    <w:rsid w:val="00743B22"/>
    <w:rsid w:val="00752B80"/>
    <w:rsid w:val="007B5956"/>
    <w:rsid w:val="007D4829"/>
    <w:rsid w:val="007E662E"/>
    <w:rsid w:val="00880317"/>
    <w:rsid w:val="008A72B1"/>
    <w:rsid w:val="008D20D1"/>
    <w:rsid w:val="008E6B30"/>
    <w:rsid w:val="00946842"/>
    <w:rsid w:val="00980D6A"/>
    <w:rsid w:val="00996BBC"/>
    <w:rsid w:val="009B50D7"/>
    <w:rsid w:val="009D4676"/>
    <w:rsid w:val="009E18D7"/>
    <w:rsid w:val="009F3B76"/>
    <w:rsid w:val="00A257EF"/>
    <w:rsid w:val="00A43A03"/>
    <w:rsid w:val="00A83384"/>
    <w:rsid w:val="00A92D42"/>
    <w:rsid w:val="00AA73B3"/>
    <w:rsid w:val="00AA7D05"/>
    <w:rsid w:val="00AC2A40"/>
    <w:rsid w:val="00AD5D20"/>
    <w:rsid w:val="00B04E56"/>
    <w:rsid w:val="00B25915"/>
    <w:rsid w:val="00B41D62"/>
    <w:rsid w:val="00C0160A"/>
    <w:rsid w:val="00C05FBE"/>
    <w:rsid w:val="00C450CE"/>
    <w:rsid w:val="00CD4371"/>
    <w:rsid w:val="00CF1576"/>
    <w:rsid w:val="00D10D83"/>
    <w:rsid w:val="00D15C4F"/>
    <w:rsid w:val="00D54174"/>
    <w:rsid w:val="00D66406"/>
    <w:rsid w:val="00D96DAE"/>
    <w:rsid w:val="00DC3282"/>
    <w:rsid w:val="00DD066B"/>
    <w:rsid w:val="00DF012B"/>
    <w:rsid w:val="00E252A5"/>
    <w:rsid w:val="00E364C1"/>
    <w:rsid w:val="00E55B30"/>
    <w:rsid w:val="00EA6609"/>
    <w:rsid w:val="00EC176F"/>
    <w:rsid w:val="00EE5353"/>
    <w:rsid w:val="00EF1428"/>
    <w:rsid w:val="00F564E8"/>
    <w:rsid w:val="00F83FB3"/>
    <w:rsid w:val="00F91B4F"/>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E5BDEC2-D1BD-40D8-A464-B4566363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 w:type="paragraph" w:styleId="ab">
    <w:name w:val="No Spacing"/>
    <w:uiPriority w:val="1"/>
    <w:qFormat/>
    <w:rsid w:val="00304B2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9516">
      <w:bodyDiv w:val="1"/>
      <w:marLeft w:val="0"/>
      <w:marRight w:val="0"/>
      <w:marTop w:val="0"/>
      <w:marBottom w:val="0"/>
      <w:divBdr>
        <w:top w:val="none" w:sz="0" w:space="0" w:color="auto"/>
        <w:left w:val="none" w:sz="0" w:space="0" w:color="auto"/>
        <w:bottom w:val="none" w:sz="0" w:space="0" w:color="auto"/>
        <w:right w:val="none" w:sz="0" w:space="0" w:color="auto"/>
      </w:divBdr>
    </w:div>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 w:id="1798601218">
      <w:bodyDiv w:val="1"/>
      <w:marLeft w:val="0"/>
      <w:marRight w:val="0"/>
      <w:marTop w:val="0"/>
      <w:marBottom w:val="0"/>
      <w:divBdr>
        <w:top w:val="none" w:sz="0" w:space="0" w:color="auto"/>
        <w:left w:val="none" w:sz="0" w:space="0" w:color="auto"/>
        <w:bottom w:val="none" w:sz="0" w:space="0" w:color="auto"/>
        <w:right w:val="none" w:sz="0" w:space="0" w:color="auto"/>
      </w:divBdr>
    </w:div>
    <w:div w:id="1846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F10B-08EA-4B76-B013-3C8C1C3C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Виктория</cp:lastModifiedBy>
  <cp:revision>18</cp:revision>
  <cp:lastPrinted>2021-02-25T22:32:00Z</cp:lastPrinted>
  <dcterms:created xsi:type="dcterms:W3CDTF">2018-02-08T07:16:00Z</dcterms:created>
  <dcterms:modified xsi:type="dcterms:W3CDTF">2021-02-25T22:33:00Z</dcterms:modified>
</cp:coreProperties>
</file>