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F" w:rsidRDefault="004279EF" w:rsidP="00FC0E8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7" DrawAspect="Content" ObjectID="_1512812719" r:id="rId7"/>
        </w:pict>
      </w:r>
    </w:p>
    <w:p w:rsidR="00FC0E8F" w:rsidRDefault="00FC0E8F" w:rsidP="00FC0E8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C0E8F" w:rsidRDefault="00FC0E8F" w:rsidP="00FC0E8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C0E8F" w:rsidRDefault="00FC0E8F" w:rsidP="00FC0E8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AA284F" w:rsidRPr="00AA284F" w:rsidRDefault="00AA284F" w:rsidP="00AA284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AA284F" w:rsidRPr="00AA284F" w:rsidRDefault="00AA284F" w:rsidP="00AA284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AA284F" w:rsidRPr="00AA284F" w:rsidRDefault="00AA284F" w:rsidP="00AA284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AA284F" w:rsidRPr="00AA284F" w:rsidRDefault="00AA284F" w:rsidP="00AA284F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AA284F" w:rsidRPr="00AA284F" w:rsidRDefault="00AA284F" w:rsidP="00AA284F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AA284F" w:rsidRPr="00AA284F" w:rsidRDefault="005310AE" w:rsidP="00AA284F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24.12.2015 г.  № 30/5-311</w:t>
      </w:r>
      <w:r w:rsidR="00AA284F" w:rsidRPr="00AA284F">
        <w:rPr>
          <w:rFonts w:eastAsia="Times New Roman"/>
          <w:lang w:eastAsia="ru-RU"/>
        </w:rPr>
        <w:t xml:space="preserve"> </w:t>
      </w:r>
      <w:r w:rsidR="00AA284F" w:rsidRPr="00AA284F">
        <w:rPr>
          <w:rFonts w:eastAsia="Times New Roman"/>
          <w:u w:val="single"/>
          <w:lang w:eastAsia="ru-RU"/>
        </w:rPr>
        <w:t xml:space="preserve"> </w:t>
      </w:r>
    </w:p>
    <w:p w:rsidR="00AA284F" w:rsidRPr="00AA284F" w:rsidRDefault="00AA284F" w:rsidP="00AA284F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AA284F" w:rsidRPr="00AA284F" w:rsidTr="00AA284F">
        <w:trPr>
          <w:trHeight w:val="863"/>
        </w:trPr>
        <w:tc>
          <w:tcPr>
            <w:tcW w:w="4219" w:type="dxa"/>
          </w:tcPr>
          <w:p w:rsidR="00AA284F" w:rsidRPr="00AA284F" w:rsidRDefault="00AA284F" w:rsidP="00AA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AA284F" w:rsidRPr="00AA284F" w:rsidRDefault="00AA284F" w:rsidP="00AA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>внесении изме</w:t>
            </w:r>
            <w:r w:rsidR="005310AE">
              <w:t>нений и дополнений в Положение «О</w:t>
            </w:r>
            <w:r>
              <w:t xml:space="preserve"> бюджетном процессе в муниципальном образовании «Холмский городской округ», утвержденное решением Собрания муниципального образования «Холмский городской округ» от 31.10.2013г. № 3/5-21 </w:t>
            </w:r>
            <w:r w:rsidRPr="00CB5665">
              <w:t xml:space="preserve"> </w:t>
            </w:r>
            <w:r w:rsidR="005310AE">
              <w:t>«Об утверждении Положения «О бюджетном процессе в муниципальном образовании «Холмский городской округ»</w:t>
            </w:r>
          </w:p>
        </w:tc>
      </w:tr>
    </w:tbl>
    <w:p w:rsidR="00AA284F" w:rsidRPr="00AA284F" w:rsidRDefault="00AA284F" w:rsidP="00AA284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AA284F" w:rsidRPr="00AA284F" w:rsidRDefault="00AA284F" w:rsidP="00AA284F">
      <w:pPr>
        <w:spacing w:after="120"/>
        <w:ind w:firstLine="709"/>
        <w:jc w:val="both"/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>В соответствии с Бюджетным кодексом Р</w:t>
      </w:r>
      <w:r w:rsidR="004B7B84">
        <w:rPr>
          <w:rFonts w:eastAsia="Times New Roman"/>
          <w:lang w:eastAsia="ru-RU"/>
        </w:rPr>
        <w:t>оссийской Федерации</w:t>
      </w:r>
      <w:r w:rsidRPr="00AA284F">
        <w:rPr>
          <w:rFonts w:eastAsia="Times New Roman"/>
          <w:lang w:eastAsia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4B7B84" w:rsidRPr="004B7B84">
        <w:rPr>
          <w:rFonts w:eastAsia="Times New Roman"/>
          <w:lang w:eastAsia="ru-RU"/>
        </w:rPr>
        <w:t xml:space="preserve"> частью 3 статьи 30, статьей 33</w:t>
      </w:r>
      <w:r w:rsidR="00D4140B">
        <w:rPr>
          <w:rFonts w:eastAsia="Times New Roman"/>
          <w:lang w:eastAsia="ru-RU"/>
        </w:rPr>
        <w:t xml:space="preserve"> </w:t>
      </w:r>
      <w:r w:rsidR="004B7B84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4B7B84">
        <w:rPr>
          <w:rFonts w:eastAsia="Times New Roman"/>
          <w:lang w:eastAsia="ru-RU"/>
        </w:rPr>
        <w:t xml:space="preserve"> </w:t>
      </w:r>
    </w:p>
    <w:p w:rsidR="004B7B84" w:rsidRDefault="004B7B84" w:rsidP="00AA284F">
      <w:pPr>
        <w:ind w:firstLine="709"/>
        <w:jc w:val="center"/>
        <w:rPr>
          <w:rFonts w:eastAsia="Times New Roman"/>
          <w:b/>
          <w:lang w:eastAsia="ru-RU"/>
        </w:rPr>
      </w:pPr>
    </w:p>
    <w:p w:rsidR="00AA284F" w:rsidRPr="00AA284F" w:rsidRDefault="00AA284F" w:rsidP="004B7B8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AA284F" w:rsidRPr="00AA284F" w:rsidRDefault="00AA284F" w:rsidP="00AA284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4B7B84" w:rsidRPr="004E022E" w:rsidRDefault="00AA284F" w:rsidP="004B7B84">
      <w:pPr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="004B7B84" w:rsidRPr="004E022E">
        <w:t>Внести в Положение</w:t>
      </w:r>
      <w:r w:rsidR="004B7B84">
        <w:t xml:space="preserve"> </w:t>
      </w:r>
      <w:r w:rsidR="005310AE">
        <w:t>«О</w:t>
      </w:r>
      <w:r w:rsidR="004B7B84" w:rsidRPr="004E022E">
        <w:t xml:space="preserve"> бюджетном процессе в муниципальном</w:t>
      </w:r>
      <w:r w:rsidR="004B7B84">
        <w:t xml:space="preserve"> </w:t>
      </w:r>
      <w:r w:rsidR="004B7B84" w:rsidRPr="004E022E">
        <w:t xml:space="preserve">образовании </w:t>
      </w:r>
      <w:r w:rsidR="004B7B84">
        <w:t>«</w:t>
      </w:r>
      <w:r w:rsidR="004B7B84" w:rsidRPr="004E022E">
        <w:t>Холмс</w:t>
      </w:r>
      <w:r w:rsidR="004B7B84">
        <w:t>кий</w:t>
      </w:r>
      <w:r w:rsidR="004B7B84" w:rsidRPr="004E022E">
        <w:t xml:space="preserve"> городской округ», утвержденное решением Собрания муниципального образования «Холмский городской округ» от 31.10.2013г. № 3/5-21</w:t>
      </w:r>
      <w:r w:rsidR="005310AE">
        <w:t xml:space="preserve"> «Об утверждении Положения «О бюдже</w:t>
      </w:r>
      <w:bookmarkStart w:id="0" w:name="_GoBack"/>
      <w:bookmarkEnd w:id="0"/>
      <w:r w:rsidR="005310AE">
        <w:t>тном процессе в муниципальном образовании «Холмский городской округ»</w:t>
      </w:r>
      <w:r w:rsidR="00560349">
        <w:t>,</w:t>
      </w:r>
      <w:r w:rsidR="004B7B84" w:rsidRPr="004E022E">
        <w:t xml:space="preserve"> следующ</w:t>
      </w:r>
      <w:r w:rsidR="004B7B84">
        <w:t>и</w:t>
      </w:r>
      <w:r w:rsidR="004B7B84" w:rsidRPr="004E022E">
        <w:t>е изменени</w:t>
      </w:r>
      <w:r w:rsidR="004B7B84">
        <w:t>я и дополнения</w:t>
      </w:r>
      <w:r w:rsidR="004B7B84" w:rsidRPr="004E022E">
        <w:t>:</w:t>
      </w:r>
    </w:p>
    <w:p w:rsidR="00DE46DD" w:rsidRDefault="004B7B84" w:rsidP="004B7B84">
      <w:pPr>
        <w:ind w:firstLine="540"/>
        <w:jc w:val="both"/>
      </w:pPr>
      <w:r w:rsidRPr="004E022E">
        <w:t>1</w:t>
      </w:r>
      <w:r>
        <w:t>)</w:t>
      </w:r>
      <w:r w:rsidRPr="004E022E">
        <w:t xml:space="preserve"> </w:t>
      </w:r>
      <w:r w:rsidR="00DE46DD">
        <w:t xml:space="preserve">В </w:t>
      </w:r>
      <w:r w:rsidR="005310AE">
        <w:t>пункте</w:t>
      </w:r>
      <w:r w:rsidR="00CD0FD6">
        <w:t xml:space="preserve"> 1 </w:t>
      </w:r>
      <w:r w:rsidR="00735B1E">
        <w:t xml:space="preserve"> </w:t>
      </w:r>
      <w:r w:rsidR="00DE46DD">
        <w:t>стать</w:t>
      </w:r>
      <w:r w:rsidR="00735B1E">
        <w:t>и</w:t>
      </w:r>
      <w:r w:rsidR="00DE46DD">
        <w:t xml:space="preserve"> 6 главы 1:</w:t>
      </w:r>
    </w:p>
    <w:p w:rsidR="00DE46DD" w:rsidRDefault="00DE46DD" w:rsidP="004B7B84">
      <w:pPr>
        <w:ind w:firstLine="540"/>
        <w:jc w:val="both"/>
      </w:pPr>
      <w:r>
        <w:t xml:space="preserve">а) </w:t>
      </w:r>
      <w:r w:rsidR="00CD0FD6">
        <w:t xml:space="preserve">подпункт </w:t>
      </w:r>
      <w:r>
        <w:t xml:space="preserve"> г)</w:t>
      </w:r>
      <w:r w:rsidR="00735B1E">
        <w:t xml:space="preserve"> </w:t>
      </w:r>
      <w:r>
        <w:t xml:space="preserve"> исключить;</w:t>
      </w:r>
    </w:p>
    <w:p w:rsidR="00DE46DD" w:rsidRDefault="00DE46DD" w:rsidP="004B7B84">
      <w:pPr>
        <w:ind w:firstLine="540"/>
        <w:jc w:val="both"/>
      </w:pPr>
      <w:r>
        <w:t xml:space="preserve">б) </w:t>
      </w:r>
      <w:r w:rsidR="00CD0FD6">
        <w:t xml:space="preserve">подпункты </w:t>
      </w:r>
      <w:r>
        <w:t xml:space="preserve">д) </w:t>
      </w:r>
      <w:r w:rsidR="00DC0DED">
        <w:t xml:space="preserve">– ж) </w:t>
      </w:r>
      <w:r>
        <w:t xml:space="preserve">считать </w:t>
      </w:r>
      <w:r w:rsidR="00CD0FD6">
        <w:t>подпунктами</w:t>
      </w:r>
      <w:r>
        <w:t xml:space="preserve"> г)</w:t>
      </w:r>
      <w:r w:rsidR="00DC0DED">
        <w:t>- е);</w:t>
      </w:r>
      <w:r>
        <w:t xml:space="preserve"> </w:t>
      </w:r>
    </w:p>
    <w:p w:rsidR="004A60DB" w:rsidRDefault="004A60DB" w:rsidP="004B7B84">
      <w:pPr>
        <w:ind w:firstLine="540"/>
        <w:jc w:val="both"/>
      </w:pPr>
    </w:p>
    <w:p w:rsidR="0060204C" w:rsidRDefault="00DE46DD" w:rsidP="004B7B84">
      <w:pPr>
        <w:ind w:firstLine="540"/>
        <w:jc w:val="both"/>
      </w:pPr>
      <w:r>
        <w:t xml:space="preserve">2) </w:t>
      </w:r>
      <w:r w:rsidR="0060204C">
        <w:t>В главе 3:</w:t>
      </w:r>
    </w:p>
    <w:p w:rsidR="0060204C" w:rsidRDefault="006B136E" w:rsidP="004B7B84">
      <w:pPr>
        <w:ind w:firstLine="540"/>
        <w:jc w:val="both"/>
      </w:pPr>
      <w:r>
        <w:t xml:space="preserve">а) </w:t>
      </w:r>
      <w:r w:rsidR="00CD0FD6">
        <w:t xml:space="preserve">части </w:t>
      </w:r>
      <w:r w:rsidR="0060204C">
        <w:t xml:space="preserve"> 3</w:t>
      </w:r>
      <w:r w:rsidR="00683FC8">
        <w:t xml:space="preserve">, 4, 5 </w:t>
      </w:r>
      <w:r w:rsidR="0060204C">
        <w:t xml:space="preserve">статьи 10 считать </w:t>
      </w:r>
      <w:r w:rsidR="00CD0FD6">
        <w:t xml:space="preserve">частями </w:t>
      </w:r>
      <w:r w:rsidR="0060204C">
        <w:t xml:space="preserve"> 5</w:t>
      </w:r>
      <w:r w:rsidR="00683FC8">
        <w:t>, 6, 7 статьи 10;</w:t>
      </w:r>
    </w:p>
    <w:p w:rsidR="001D14DA" w:rsidRDefault="006B136E" w:rsidP="004B7B84">
      <w:pPr>
        <w:ind w:firstLine="540"/>
        <w:jc w:val="both"/>
      </w:pPr>
      <w:r>
        <w:t>б</w:t>
      </w:r>
      <w:r w:rsidR="00D4140B">
        <w:t xml:space="preserve">) </w:t>
      </w:r>
      <w:r w:rsidR="0073516B">
        <w:t xml:space="preserve">абзац 3 </w:t>
      </w:r>
      <w:r w:rsidR="00CD0FD6">
        <w:t>части</w:t>
      </w:r>
      <w:r w:rsidR="0073516B">
        <w:t xml:space="preserve"> 7 статьи 11 изложить в следующей редакции:</w:t>
      </w:r>
    </w:p>
    <w:p w:rsidR="003C0FA2" w:rsidRDefault="0073516B" w:rsidP="004B7B84">
      <w:pPr>
        <w:ind w:firstLine="540"/>
        <w:jc w:val="both"/>
      </w:pPr>
      <w:r>
        <w:t>«</w:t>
      </w:r>
      <w:r w:rsidRPr="0073516B">
        <w:t xml:space="preserve"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</w:t>
      </w:r>
      <w:r w:rsidRPr="0073516B">
        <w:lastRenderedPageBreak/>
        <w:t>муниципального задания на очередной финансовый год  и плановый период, а также его выполнения в отчетном финансовом году и текущем финансовом году</w:t>
      </w:r>
      <w:proofErr w:type="gramStart"/>
      <w:r w:rsidRPr="0073516B">
        <w:t>.</w:t>
      </w:r>
      <w:r w:rsidR="003C0FA2">
        <w:t>»;</w:t>
      </w:r>
      <w:proofErr w:type="gramEnd"/>
    </w:p>
    <w:p w:rsidR="00354567" w:rsidRDefault="001D14DA" w:rsidP="004B7B84">
      <w:pPr>
        <w:ind w:firstLine="540"/>
        <w:jc w:val="both"/>
      </w:pPr>
      <w:r>
        <w:t xml:space="preserve">в) </w:t>
      </w:r>
      <w:r w:rsidR="009A0E66">
        <w:t xml:space="preserve">часть </w:t>
      </w:r>
      <w:r w:rsidR="009F4811">
        <w:t xml:space="preserve"> 9 статьи 11 </w:t>
      </w:r>
      <w:r w:rsidR="00354567">
        <w:t>изложить в следующей редакции:</w:t>
      </w:r>
    </w:p>
    <w:p w:rsidR="009F4811" w:rsidRDefault="00354567" w:rsidP="004B7B84">
      <w:pPr>
        <w:ind w:firstLine="540"/>
        <w:jc w:val="both"/>
      </w:pPr>
      <w:r>
        <w:t xml:space="preserve">«9. </w:t>
      </w:r>
      <w:proofErr w:type="gramStart"/>
      <w:r w:rsidRPr="00354567"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 w:rsidR="00053152">
        <w:t>Холмского городского округа</w:t>
      </w:r>
      <w:r w:rsidRPr="00354567">
        <w:t>.</w:t>
      </w:r>
      <w:r>
        <w:t>»</w:t>
      </w:r>
      <w:r w:rsidR="002A7C4C">
        <w:t>;</w:t>
      </w:r>
      <w:r w:rsidR="009F4811">
        <w:t xml:space="preserve"> </w:t>
      </w:r>
      <w:proofErr w:type="gramEnd"/>
    </w:p>
    <w:p w:rsidR="00683FC8" w:rsidRDefault="001D14DA" w:rsidP="004B7B84">
      <w:pPr>
        <w:ind w:firstLine="540"/>
        <w:jc w:val="both"/>
      </w:pPr>
      <w:r>
        <w:t>г</w:t>
      </w:r>
      <w:r w:rsidR="009F4811">
        <w:t xml:space="preserve">) </w:t>
      </w:r>
      <w:r w:rsidR="009A0E66">
        <w:t xml:space="preserve">пункт </w:t>
      </w:r>
      <w:r w:rsidR="009F4811">
        <w:t xml:space="preserve">11 </w:t>
      </w:r>
      <w:r w:rsidR="009A0E66">
        <w:t xml:space="preserve">части </w:t>
      </w:r>
      <w:r w:rsidR="009F4811">
        <w:t>1 статьи 12 изложить в следующей редакции:</w:t>
      </w:r>
    </w:p>
    <w:p w:rsidR="009F4811" w:rsidRDefault="009F4811" w:rsidP="004B7B84">
      <w:pPr>
        <w:ind w:firstLine="540"/>
        <w:jc w:val="both"/>
      </w:pPr>
      <w:r>
        <w:t>«</w:t>
      </w:r>
      <w:r w:rsidR="009A0E66">
        <w:t xml:space="preserve">11) </w:t>
      </w:r>
      <w:r w:rsidRPr="009F4811">
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</w:t>
      </w:r>
      <w:r>
        <w:t>,</w:t>
      </w:r>
      <w:r w:rsidRPr="009F4811">
        <w:t xml:space="preserve"> верхнего предела долга по муниципальным гарантиям</w:t>
      </w:r>
      <w:proofErr w:type="gramStart"/>
      <w:r>
        <w:t>;»</w:t>
      </w:r>
      <w:proofErr w:type="gramEnd"/>
      <w:r w:rsidR="002A7C4C">
        <w:t>;</w:t>
      </w:r>
    </w:p>
    <w:p w:rsidR="00DC0DED" w:rsidRDefault="00DC0DED" w:rsidP="004B7B84">
      <w:pPr>
        <w:ind w:firstLine="540"/>
        <w:jc w:val="both"/>
      </w:pPr>
      <w:r>
        <w:t xml:space="preserve">д) в </w:t>
      </w:r>
      <w:r w:rsidR="009A0E66">
        <w:t xml:space="preserve">части </w:t>
      </w:r>
      <w:r>
        <w:t xml:space="preserve">1 статьи 14 </w:t>
      </w:r>
      <w:r w:rsidR="009A0E66">
        <w:t xml:space="preserve">пункты </w:t>
      </w:r>
      <w:r>
        <w:t xml:space="preserve">12 – 14 считать </w:t>
      </w:r>
      <w:r w:rsidR="009A0E66">
        <w:t>пунктами</w:t>
      </w:r>
      <w:r>
        <w:t xml:space="preserve"> 11 – 13;</w:t>
      </w:r>
    </w:p>
    <w:p w:rsidR="00DC0DED" w:rsidRDefault="00DC0DED" w:rsidP="004B7B84">
      <w:pPr>
        <w:ind w:firstLine="540"/>
        <w:jc w:val="both"/>
      </w:pPr>
      <w:r>
        <w:t xml:space="preserve">е) </w:t>
      </w:r>
      <w:r w:rsidR="009A0E66">
        <w:t xml:space="preserve">часть </w:t>
      </w:r>
      <w:r>
        <w:t xml:space="preserve"> 1 статьи 14 дополнить </w:t>
      </w:r>
      <w:r w:rsidR="009A0E66">
        <w:t xml:space="preserve">пунктом </w:t>
      </w:r>
      <w:r>
        <w:t>14 следующего содержания:</w:t>
      </w:r>
    </w:p>
    <w:p w:rsidR="00DC0DED" w:rsidRPr="00DC0DED" w:rsidRDefault="00DC0DED" w:rsidP="00DC0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DED">
        <w:rPr>
          <w:rFonts w:ascii="Times New Roman" w:hAnsi="Times New Roman" w:cs="Times New Roman"/>
          <w:sz w:val="24"/>
          <w:szCs w:val="24"/>
        </w:rPr>
        <w:t>«14. Перечень и объемы финансирования му</w:t>
      </w:r>
      <w:r w:rsidR="004A60DB">
        <w:rPr>
          <w:rFonts w:ascii="Times New Roman" w:hAnsi="Times New Roman" w:cs="Times New Roman"/>
          <w:sz w:val="24"/>
          <w:szCs w:val="24"/>
        </w:rPr>
        <w:t>ниципальных программ из бюджета</w:t>
      </w:r>
      <w:r w:rsidRPr="00DC0DED">
        <w:rPr>
          <w:rFonts w:ascii="Times New Roman" w:hAnsi="Times New Roman" w:cs="Times New Roman"/>
          <w:sz w:val="24"/>
          <w:szCs w:val="24"/>
        </w:rPr>
        <w:t>, а также Перечень и объемы финансирования в плановом периоде проектов муниципальных программ, проектов изменений указанных программ предоставляются в виде приложений к проекту решения о бюджете на очередной финансовый год и плановый период</w:t>
      </w:r>
      <w:proofErr w:type="gramStart"/>
      <w:r w:rsidRPr="00DC0DED">
        <w:rPr>
          <w:rFonts w:ascii="Times New Roman" w:hAnsi="Times New Roman" w:cs="Times New Roman"/>
          <w:sz w:val="24"/>
          <w:szCs w:val="24"/>
        </w:rPr>
        <w:t>.</w:t>
      </w:r>
      <w:r w:rsidR="004A60D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C0DED" w:rsidRDefault="00DC0DED" w:rsidP="004B7B84">
      <w:pPr>
        <w:ind w:firstLine="540"/>
        <w:jc w:val="both"/>
      </w:pPr>
    </w:p>
    <w:p w:rsidR="002A7C4C" w:rsidRDefault="00DC0DED" w:rsidP="00804C72">
      <w:pPr>
        <w:ind w:firstLine="540"/>
        <w:jc w:val="both"/>
      </w:pPr>
      <w:r>
        <w:t>3</w:t>
      </w:r>
      <w:r w:rsidR="009F4811">
        <w:t xml:space="preserve">) </w:t>
      </w:r>
      <w:r w:rsidR="002A7C4C">
        <w:t>Наименование раздела 4 изложить в следующей редакции:</w:t>
      </w:r>
    </w:p>
    <w:p w:rsidR="002A7C4C" w:rsidRDefault="002A7C4C" w:rsidP="00804C72">
      <w:pPr>
        <w:ind w:firstLine="540"/>
        <w:jc w:val="both"/>
      </w:pPr>
      <w:r>
        <w:t>«Глава</w:t>
      </w:r>
      <w:r w:rsidR="00804C72">
        <w:t xml:space="preserve"> 4.</w:t>
      </w:r>
      <w:r w:rsidR="005310AE">
        <w:t xml:space="preserve"> РАССМОТРЕНИЕ И УТВЕРЖДЕНИЕ ПРОЕКТА РЕШЕНИЯ О БЮДЖЕТЕ ХОЛМСКОГО ГОРОДСКОГО ОКРУГА</w:t>
      </w:r>
      <w:r>
        <w:t>»;</w:t>
      </w:r>
    </w:p>
    <w:p w:rsidR="004A60DB" w:rsidRDefault="004A60DB" w:rsidP="00804C72">
      <w:pPr>
        <w:ind w:firstLine="540"/>
        <w:jc w:val="both"/>
      </w:pPr>
    </w:p>
    <w:p w:rsidR="009F4811" w:rsidRDefault="004A60DB" w:rsidP="00804C72">
      <w:pPr>
        <w:ind w:firstLine="540"/>
        <w:jc w:val="both"/>
      </w:pPr>
      <w:r>
        <w:t>4</w:t>
      </w:r>
      <w:r w:rsidR="002A7C4C">
        <w:t xml:space="preserve">)  </w:t>
      </w:r>
      <w:r w:rsidR="009A0E66">
        <w:t xml:space="preserve">часть </w:t>
      </w:r>
      <w:r w:rsidR="00971DA6">
        <w:t xml:space="preserve">3 статьи 19 </w:t>
      </w:r>
      <w:r w:rsidR="0029457E">
        <w:t xml:space="preserve">главы 5 </w:t>
      </w:r>
      <w:r w:rsidR="00971DA6">
        <w:t>дополнить предложени</w:t>
      </w:r>
      <w:r w:rsidR="0029457E">
        <w:t>я</w:t>
      </w:r>
      <w:r w:rsidR="00971DA6">
        <w:t>м</w:t>
      </w:r>
      <w:r w:rsidR="0029457E">
        <w:t>и</w:t>
      </w:r>
      <w:r w:rsidR="00971DA6">
        <w:t xml:space="preserve"> следующего содержания:</w:t>
      </w:r>
    </w:p>
    <w:p w:rsidR="00971DA6" w:rsidRDefault="00971DA6" w:rsidP="00804C72">
      <w:pPr>
        <w:ind w:firstLine="540"/>
        <w:jc w:val="both"/>
      </w:pPr>
      <w:r>
        <w:t>«</w:t>
      </w:r>
      <w:r w:rsidRPr="00971DA6">
        <w:t>В течение 1 рабочего дня</w:t>
      </w:r>
      <w:r w:rsidR="0029457E">
        <w:t>,</w:t>
      </w:r>
      <w:r w:rsidRPr="00971DA6">
        <w:t xml:space="preserve"> с момента внесения в Собрание проекта решения</w:t>
      </w:r>
      <w:r>
        <w:t xml:space="preserve"> о внесении изменений в решение Собрания о бюджете на текущий финансовый год и плановый период</w:t>
      </w:r>
      <w:r w:rsidR="0029457E">
        <w:t xml:space="preserve">, председатель Собрания направляет его </w:t>
      </w:r>
      <w:r>
        <w:t>с пояснительной запиской в Контрольно-счетную палату для проведения экспертизы и подготовки заключения на него.</w:t>
      </w:r>
    </w:p>
    <w:p w:rsidR="0029457E" w:rsidRDefault="0029457E" w:rsidP="00804C72">
      <w:pPr>
        <w:ind w:firstLine="540"/>
        <w:jc w:val="both"/>
      </w:pPr>
      <w:r w:rsidRPr="0029457E">
        <w:t xml:space="preserve">Контрольно-счетная палата </w:t>
      </w:r>
      <w:r>
        <w:t xml:space="preserve">представляет </w:t>
      </w:r>
      <w:r w:rsidRPr="0029457E">
        <w:t xml:space="preserve">заключение </w:t>
      </w:r>
      <w:proofErr w:type="gramStart"/>
      <w:r w:rsidRPr="0029457E">
        <w:t xml:space="preserve">на проект решения Собрания о </w:t>
      </w:r>
      <w:r>
        <w:t xml:space="preserve"> внесении изменений в решение Собрания</w:t>
      </w:r>
      <w:r w:rsidRPr="0029457E">
        <w:t xml:space="preserve"> </w:t>
      </w:r>
      <w:r w:rsidR="00C21206">
        <w:t xml:space="preserve">о </w:t>
      </w:r>
      <w:r w:rsidRPr="0029457E">
        <w:t>бюджете на очередной финансовый год</w:t>
      </w:r>
      <w:proofErr w:type="gramEnd"/>
      <w:r w:rsidRPr="0029457E">
        <w:t xml:space="preserve"> и плановый период </w:t>
      </w:r>
      <w:r>
        <w:t xml:space="preserve">в Собрание </w:t>
      </w:r>
      <w:r w:rsidR="00C21206">
        <w:t xml:space="preserve">в течение </w:t>
      </w:r>
      <w:r>
        <w:t>7 рабочих дней со дня получения проекта решения.</w:t>
      </w:r>
      <w:r w:rsidR="00C21206">
        <w:t xml:space="preserve"> Заключения Контрольно – счетной палаты направляется через аппарат Собрания в администрацию в течение 1 рабочего дня с момента поступления</w:t>
      </w:r>
      <w:proofErr w:type="gramStart"/>
      <w:r w:rsidR="00C21206">
        <w:t>.</w:t>
      </w:r>
      <w:r>
        <w:t>»</w:t>
      </w:r>
      <w:proofErr w:type="gramEnd"/>
    </w:p>
    <w:p w:rsidR="004B7B84" w:rsidRPr="004E022E" w:rsidRDefault="004B7B84" w:rsidP="00546B76">
      <w:pPr>
        <w:autoSpaceDE w:val="0"/>
        <w:autoSpaceDN w:val="0"/>
        <w:adjustRightInd w:val="0"/>
        <w:ind w:firstLine="540"/>
        <w:jc w:val="both"/>
      </w:pPr>
      <w:r w:rsidRPr="004E022E">
        <w:t xml:space="preserve">2. </w:t>
      </w:r>
      <w:r>
        <w:t xml:space="preserve"> </w:t>
      </w:r>
      <w:r w:rsidRPr="004E022E">
        <w:t>Опубликовать настоящее решение в газете «Холмская панорама».</w:t>
      </w:r>
    </w:p>
    <w:p w:rsidR="004B7B84" w:rsidRPr="004E022E" w:rsidRDefault="004B7B84" w:rsidP="004B7B84">
      <w:pPr>
        <w:ind w:firstLine="540"/>
        <w:jc w:val="both"/>
      </w:pPr>
      <w:r w:rsidRPr="004E022E">
        <w:t xml:space="preserve">3. </w:t>
      </w:r>
      <w:r>
        <w:t xml:space="preserve"> </w:t>
      </w:r>
      <w:r w:rsidRPr="004E022E">
        <w:t>Настоящее решение вступает в силу с момента опубликования.</w:t>
      </w:r>
    </w:p>
    <w:p w:rsidR="004B7B84" w:rsidRPr="004E022E" w:rsidRDefault="004B7B84" w:rsidP="004B7B84">
      <w:pPr>
        <w:ind w:firstLine="540"/>
        <w:jc w:val="both"/>
      </w:pPr>
      <w:r w:rsidRPr="004E022E">
        <w:t xml:space="preserve">4. </w:t>
      </w:r>
      <w:proofErr w:type="gramStart"/>
      <w:r w:rsidRPr="004E022E">
        <w:t>Контроль за</w:t>
      </w:r>
      <w:proofErr w:type="gramEnd"/>
      <w:r w:rsidRPr="004E022E">
        <w:t xml:space="preserve"> исполнением настоящего решения возложить на  </w:t>
      </w:r>
      <w:r w:rsidR="00C52C8F">
        <w:t>п</w:t>
      </w:r>
      <w:r w:rsidRPr="004E022E">
        <w:t>остоянную комиссию по экономике и бюджету Собрания муниципального образования «Холмский городской округ» (</w:t>
      </w:r>
      <w:proofErr w:type="spellStart"/>
      <w:r w:rsidRPr="004E022E">
        <w:t>Тен</w:t>
      </w:r>
      <w:proofErr w:type="spellEnd"/>
      <w:r w:rsidRPr="004E022E">
        <w:t xml:space="preserve"> А.А), вице-мэра муниципального образования «Холмский городской округ»</w:t>
      </w:r>
      <w:r w:rsidR="004279EF">
        <w:t xml:space="preserve"> по экономике и финансам </w:t>
      </w:r>
      <w:r w:rsidRPr="004E022E">
        <w:t xml:space="preserve"> (</w:t>
      </w:r>
      <w:proofErr w:type="spellStart"/>
      <w:r w:rsidRPr="004E022E">
        <w:t>Кобзарева</w:t>
      </w:r>
      <w:proofErr w:type="spellEnd"/>
      <w:r w:rsidRPr="004E022E">
        <w:t xml:space="preserve"> Н.В.), начальника Финансового управления администрации муниципального образования «Холмский городской округ»  (Судникович Е.В.).</w:t>
      </w:r>
    </w:p>
    <w:p w:rsidR="00CC61F8" w:rsidRDefault="00CC61F8" w:rsidP="00CC61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B84" w:rsidRPr="00CB5665" w:rsidRDefault="00C52C8F" w:rsidP="00C52C8F">
      <w:pPr>
        <w:pStyle w:val="ConsPlusNormal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B7B84">
        <w:rPr>
          <w:rFonts w:ascii="Times New Roman" w:hAnsi="Times New Roman" w:cs="Times New Roman"/>
          <w:sz w:val="24"/>
          <w:szCs w:val="24"/>
        </w:rPr>
        <w:t>эр</w:t>
      </w:r>
      <w:r w:rsidR="004B7B84" w:rsidRPr="00C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84" w:rsidRPr="00CB56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7B84" w:rsidRDefault="004B7B84" w:rsidP="004B7B84">
      <w:r w:rsidRPr="00CB5665">
        <w:t>«Холмский городской округ»</w:t>
      </w:r>
      <w:r w:rsidRPr="00CB5665">
        <w:tab/>
      </w:r>
      <w:r w:rsidRPr="00CB5665">
        <w:tab/>
      </w:r>
      <w:r w:rsidRPr="00CB5665">
        <w:tab/>
      </w:r>
      <w:r w:rsidRPr="00CB5665">
        <w:tab/>
      </w:r>
      <w:r w:rsidRPr="00CB5665">
        <w:tab/>
      </w:r>
      <w:r w:rsidRPr="00CB5665">
        <w:tab/>
        <w:t xml:space="preserve">  </w:t>
      </w:r>
      <w:r w:rsidRPr="00CB5665">
        <w:tab/>
      </w:r>
      <w:r w:rsidR="00C52C8F">
        <w:t>О.П.Назаренко</w:t>
      </w:r>
    </w:p>
    <w:p w:rsidR="004B7B84" w:rsidRDefault="004B7B84" w:rsidP="004B7B84"/>
    <w:p w:rsidR="004B7B84" w:rsidRDefault="004B7B84" w:rsidP="004B7B84"/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p w:rsidR="00546B76" w:rsidRDefault="00546B76" w:rsidP="00FC0E8F">
      <w:pPr>
        <w:keepNext/>
        <w:jc w:val="center"/>
        <w:outlineLvl w:val="2"/>
        <w:rPr>
          <w:rFonts w:eastAsiaTheme="minorHAnsi"/>
          <w:lang w:eastAsia="en-US"/>
        </w:rPr>
      </w:pPr>
    </w:p>
    <w:sectPr w:rsidR="00546B76" w:rsidSect="0048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60C1"/>
    <w:multiLevelType w:val="hybridMultilevel"/>
    <w:tmpl w:val="EE6E9DEA"/>
    <w:lvl w:ilvl="0" w:tplc="B4686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C5C37"/>
    <w:multiLevelType w:val="hybridMultilevel"/>
    <w:tmpl w:val="AB9C25F4"/>
    <w:lvl w:ilvl="0" w:tplc="ED403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26CB8"/>
    <w:multiLevelType w:val="hybridMultilevel"/>
    <w:tmpl w:val="61767BAE"/>
    <w:lvl w:ilvl="0" w:tplc="B4686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704C54"/>
    <w:multiLevelType w:val="hybridMultilevel"/>
    <w:tmpl w:val="E81E5DEC"/>
    <w:lvl w:ilvl="0" w:tplc="E5E8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9A2B4E"/>
    <w:multiLevelType w:val="hybridMultilevel"/>
    <w:tmpl w:val="2638AC76"/>
    <w:lvl w:ilvl="0" w:tplc="9E14F2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170E5D"/>
    <w:multiLevelType w:val="multilevel"/>
    <w:tmpl w:val="EAD45B5C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51237CAF"/>
    <w:multiLevelType w:val="hybridMultilevel"/>
    <w:tmpl w:val="26D882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E83DD5"/>
    <w:multiLevelType w:val="hybridMultilevel"/>
    <w:tmpl w:val="430C7348"/>
    <w:lvl w:ilvl="0" w:tplc="EDF2EF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6260577F"/>
    <w:multiLevelType w:val="multilevel"/>
    <w:tmpl w:val="B720E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CD329B0"/>
    <w:multiLevelType w:val="hybridMultilevel"/>
    <w:tmpl w:val="18DE538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C51FF0"/>
    <w:multiLevelType w:val="hybridMultilevel"/>
    <w:tmpl w:val="531A62F6"/>
    <w:lvl w:ilvl="0" w:tplc="5A84F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E8"/>
    <w:rsid w:val="00053152"/>
    <w:rsid w:val="0006661E"/>
    <w:rsid w:val="001035A1"/>
    <w:rsid w:val="00135C31"/>
    <w:rsid w:val="0015717C"/>
    <w:rsid w:val="001A7163"/>
    <w:rsid w:val="001D14DA"/>
    <w:rsid w:val="002250B7"/>
    <w:rsid w:val="0023019E"/>
    <w:rsid w:val="00230D4B"/>
    <w:rsid w:val="0029457E"/>
    <w:rsid w:val="00296359"/>
    <w:rsid w:val="002A3FF6"/>
    <w:rsid w:val="002A7C4C"/>
    <w:rsid w:val="0035175D"/>
    <w:rsid w:val="00354567"/>
    <w:rsid w:val="003A17D9"/>
    <w:rsid w:val="003C0FA2"/>
    <w:rsid w:val="00413F22"/>
    <w:rsid w:val="00414F7E"/>
    <w:rsid w:val="004279EF"/>
    <w:rsid w:val="00486138"/>
    <w:rsid w:val="004A60DB"/>
    <w:rsid w:val="004B7B84"/>
    <w:rsid w:val="004E022E"/>
    <w:rsid w:val="004F50A0"/>
    <w:rsid w:val="005310AE"/>
    <w:rsid w:val="0054143C"/>
    <w:rsid w:val="00546B76"/>
    <w:rsid w:val="00560349"/>
    <w:rsid w:val="005C5BA7"/>
    <w:rsid w:val="0060204C"/>
    <w:rsid w:val="00622AE5"/>
    <w:rsid w:val="00623ABA"/>
    <w:rsid w:val="00655B01"/>
    <w:rsid w:val="00683FC8"/>
    <w:rsid w:val="00686E13"/>
    <w:rsid w:val="006B136E"/>
    <w:rsid w:val="0073516B"/>
    <w:rsid w:val="00735B1E"/>
    <w:rsid w:val="007602CB"/>
    <w:rsid w:val="007C004C"/>
    <w:rsid w:val="007C709C"/>
    <w:rsid w:val="00804C72"/>
    <w:rsid w:val="008157A4"/>
    <w:rsid w:val="00815803"/>
    <w:rsid w:val="00842DEC"/>
    <w:rsid w:val="0086715B"/>
    <w:rsid w:val="008A2662"/>
    <w:rsid w:val="00971DA6"/>
    <w:rsid w:val="009A0E66"/>
    <w:rsid w:val="009F4811"/>
    <w:rsid w:val="00A22902"/>
    <w:rsid w:val="00A51D2D"/>
    <w:rsid w:val="00A6752F"/>
    <w:rsid w:val="00AA284F"/>
    <w:rsid w:val="00AE3ABE"/>
    <w:rsid w:val="00B017D8"/>
    <w:rsid w:val="00BD04F8"/>
    <w:rsid w:val="00BD16CE"/>
    <w:rsid w:val="00BE3DBB"/>
    <w:rsid w:val="00C21206"/>
    <w:rsid w:val="00C52C8F"/>
    <w:rsid w:val="00C9623A"/>
    <w:rsid w:val="00CC61F8"/>
    <w:rsid w:val="00CD0FD6"/>
    <w:rsid w:val="00CF0D69"/>
    <w:rsid w:val="00D00A00"/>
    <w:rsid w:val="00D0505D"/>
    <w:rsid w:val="00D4140B"/>
    <w:rsid w:val="00DA0616"/>
    <w:rsid w:val="00DC0DED"/>
    <w:rsid w:val="00DE3D4D"/>
    <w:rsid w:val="00DE46DD"/>
    <w:rsid w:val="00E0330E"/>
    <w:rsid w:val="00E06762"/>
    <w:rsid w:val="00E66F5D"/>
    <w:rsid w:val="00F568C7"/>
    <w:rsid w:val="00F636E8"/>
    <w:rsid w:val="00F86BA7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15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157A4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157A4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7A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rsid w:val="008157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C0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11">
    <w:name w:val="Стиль1"/>
    <w:basedOn w:val="ConsPlusNormal"/>
    <w:link w:val="12"/>
    <w:qFormat/>
    <w:rsid w:val="004E022E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3ABA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E022E"/>
    <w:rPr>
      <w:rFonts w:ascii="Arial" w:hAnsi="Arial" w:cs="Arial"/>
      <w:sz w:val="20"/>
      <w:szCs w:val="20"/>
    </w:rPr>
  </w:style>
  <w:style w:type="character" w:customStyle="1" w:styleId="12">
    <w:name w:val="Стиль1 Знак"/>
    <w:basedOn w:val="ConsPlusNormal0"/>
    <w:link w:val="11"/>
    <w:rsid w:val="004E022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2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15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157A4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157A4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7A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rsid w:val="008157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C0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11">
    <w:name w:val="Стиль1"/>
    <w:basedOn w:val="ConsPlusNormal"/>
    <w:link w:val="12"/>
    <w:qFormat/>
    <w:rsid w:val="004E022E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3ABA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E022E"/>
    <w:rPr>
      <w:rFonts w:ascii="Arial" w:hAnsi="Arial" w:cs="Arial"/>
      <w:sz w:val="20"/>
      <w:szCs w:val="20"/>
    </w:rPr>
  </w:style>
  <w:style w:type="character" w:customStyle="1" w:styleId="12">
    <w:name w:val="Стиль1 Знак"/>
    <w:basedOn w:val="ConsPlusNormal0"/>
    <w:link w:val="11"/>
    <w:rsid w:val="004E022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Документы</cp:lastModifiedBy>
  <cp:revision>18</cp:revision>
  <cp:lastPrinted>2015-12-17T08:00:00Z</cp:lastPrinted>
  <dcterms:created xsi:type="dcterms:W3CDTF">2014-11-11T05:46:00Z</dcterms:created>
  <dcterms:modified xsi:type="dcterms:W3CDTF">2015-12-28T02:59:00Z</dcterms:modified>
</cp:coreProperties>
</file>