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7B" w:rsidRDefault="0008500A" w:rsidP="00693A7B">
      <w:pPr>
        <w:pStyle w:val="1"/>
        <w:rPr>
          <w:rFonts w:ascii="Times New Roman" w:hAnsi="Times New Roman"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" wrapcoords="-360 0 -360 21300 21600 21300 21600 0 -360 0" o:allowincell="f">
            <v:imagedata r:id="rId6" o:title="" gain="74473f" grayscale="t"/>
            <w10:wrap type="through"/>
          </v:shape>
          <o:OLEObject Type="Embed" ProgID="MSPhotoEd.3" ShapeID="_x0000_s1026" DrawAspect="Content" ObjectID="_1720591610" r:id="rId7"/>
        </w:object>
      </w:r>
    </w:p>
    <w:p w:rsidR="00693A7B" w:rsidRDefault="00693A7B" w:rsidP="00693A7B">
      <w:pPr>
        <w:pStyle w:val="1"/>
        <w:rPr>
          <w:rFonts w:ascii="Times New Roman" w:hAnsi="Times New Roman"/>
          <w:sz w:val="24"/>
          <w:szCs w:val="24"/>
        </w:rPr>
      </w:pPr>
    </w:p>
    <w:p w:rsidR="00693A7B" w:rsidRDefault="00693A7B" w:rsidP="00693A7B">
      <w:pPr>
        <w:pStyle w:val="1"/>
        <w:rPr>
          <w:rFonts w:ascii="Times New Roman" w:hAnsi="Times New Roman"/>
          <w:sz w:val="24"/>
          <w:szCs w:val="24"/>
        </w:rPr>
      </w:pPr>
    </w:p>
    <w:p w:rsidR="00693A7B" w:rsidRDefault="00693A7B" w:rsidP="00693A7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693A7B" w:rsidRPr="00801A07" w:rsidRDefault="00693A7B" w:rsidP="00693A7B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693A7B" w:rsidRPr="009A27FE" w:rsidRDefault="00693A7B" w:rsidP="00693A7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93A7B" w:rsidRPr="009A27FE" w:rsidRDefault="00693A7B" w:rsidP="00693A7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693A7B" w:rsidRPr="00DB0F21" w:rsidRDefault="00693A7B" w:rsidP="00693A7B">
      <w:pPr>
        <w:pStyle w:val="1"/>
        <w:rPr>
          <w:rFonts w:ascii="Times New Roman" w:hAnsi="Times New Roman"/>
          <w:b/>
          <w:sz w:val="32"/>
          <w:szCs w:val="32"/>
        </w:rPr>
      </w:pPr>
    </w:p>
    <w:p w:rsidR="00E14E9C" w:rsidRPr="0062714A" w:rsidRDefault="00693A7B" w:rsidP="0062714A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E14E9C" w:rsidRDefault="00E14E9C" w:rsidP="00693A7B">
      <w:pPr>
        <w:pStyle w:val="1"/>
        <w:rPr>
          <w:rFonts w:ascii="Times New Roman" w:hAnsi="Times New Roman"/>
          <w:sz w:val="24"/>
          <w:szCs w:val="24"/>
        </w:rPr>
      </w:pPr>
    </w:p>
    <w:p w:rsidR="00693A7B" w:rsidRPr="00E45172" w:rsidRDefault="00E14E9C" w:rsidP="00693A7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28.07.2022 г.  № 55/6-472</w:t>
      </w:r>
    </w:p>
    <w:p w:rsidR="00693A7B" w:rsidRDefault="00693A7B" w:rsidP="00693A7B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693A7B" w:rsidRPr="00E05A0B" w:rsidTr="000814AC">
        <w:trPr>
          <w:trHeight w:val="1134"/>
        </w:trPr>
        <w:tc>
          <w:tcPr>
            <w:tcW w:w="5211" w:type="dxa"/>
          </w:tcPr>
          <w:p w:rsidR="00693A7B" w:rsidRDefault="00693A7B" w:rsidP="000814A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 внесении изменений в </w:t>
            </w:r>
            <w:r w:rsidRPr="00E05A0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</w:t>
            </w:r>
            <w:r w:rsidRPr="00E05A0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благоустройства территории муниципального образования «Холмский городской округ»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утвержденные решением Собрания муниципального образования «Холмский городской округ» от 28.04.2022 № 51/6-445</w:t>
            </w:r>
          </w:p>
          <w:p w:rsidR="00693A7B" w:rsidRDefault="00693A7B" w:rsidP="000814A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693A7B" w:rsidRPr="00E05A0B" w:rsidRDefault="00693A7B" w:rsidP="000814AC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93A7B" w:rsidRPr="00E05A0B" w:rsidRDefault="00693A7B" w:rsidP="00693A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Pr="00126A70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>ым</w:t>
      </w:r>
      <w:r w:rsidRPr="00126A70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126A70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E05A0B">
        <w:rPr>
          <w:rFonts w:ascii="Times New Roman" w:hAnsi="Times New Roman"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 xml:space="preserve">частью 3 статьи 30 </w:t>
      </w:r>
      <w:r w:rsidRPr="00E05A0B">
        <w:rPr>
          <w:rFonts w:ascii="Times New Roman" w:hAnsi="Times New Roman"/>
          <w:sz w:val="24"/>
          <w:szCs w:val="24"/>
        </w:rPr>
        <w:t>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693A7B" w:rsidRPr="00E05A0B" w:rsidRDefault="00693A7B" w:rsidP="00693A7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93A7B" w:rsidRPr="00E05A0B" w:rsidRDefault="00693A7B" w:rsidP="00693A7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05A0B">
        <w:rPr>
          <w:rFonts w:ascii="Times New Roman" w:hAnsi="Times New Roman"/>
          <w:b/>
          <w:sz w:val="24"/>
          <w:szCs w:val="24"/>
        </w:rPr>
        <w:t>РЕШИЛО:</w:t>
      </w:r>
    </w:p>
    <w:p w:rsidR="00693A7B" w:rsidRPr="00E05A0B" w:rsidRDefault="00693A7B" w:rsidP="00693A7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93A7B" w:rsidRPr="00930E37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30E37">
        <w:rPr>
          <w:rFonts w:ascii="Times New Roman" w:hAnsi="Times New Roman"/>
          <w:sz w:val="24"/>
          <w:szCs w:val="24"/>
        </w:rPr>
        <w:t>Внести в Правила благоустройства территории муниципального образования «Холмский городской округ», утвержденные решением Собрания м</w:t>
      </w:r>
      <w:r w:rsidRPr="00930E37">
        <w:rPr>
          <w:rFonts w:ascii="Times New Roman" w:eastAsia="Times New Roman" w:hAnsi="Times New Roman"/>
          <w:sz w:val="24"/>
          <w:szCs w:val="24"/>
          <w:lang w:eastAsia="en-US"/>
        </w:rPr>
        <w:t>униципального образования «Холмский городской округ» от 28.04.2022 № 51/6-445</w:t>
      </w:r>
      <w:r w:rsidRPr="00930E37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693A7B" w:rsidRPr="00C831A6" w:rsidRDefault="00693A7B" w:rsidP="00693A7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831A6">
        <w:t>1</w:t>
      </w:r>
      <w:r>
        <w:t>)</w:t>
      </w:r>
      <w:r w:rsidRPr="00C831A6">
        <w:t xml:space="preserve"> </w:t>
      </w:r>
      <w:r>
        <w:t>п</w:t>
      </w:r>
      <w:r w:rsidRPr="00C831A6">
        <w:t>ункт 9 части 2 статьи 3 изложить в следующей редакции:</w:t>
      </w:r>
    </w:p>
    <w:p w:rsidR="00693A7B" w:rsidRDefault="00693A7B" w:rsidP="00693A7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C831A6">
        <w:t>«9) при выполнении капитальных, ремонтных, косметических работ на наземных инженерных сетях рекомендуется применять комплексный подход, предусматривающий мероприятия, в том числе восстановление, содержание в исправном состоянии любых частей наземных сетей, приведение конструктивных элементов, служащих для опоры труб, в надлежащий эстетический вид (покраска, устройство архитектурного освещения по верхнему поясу конструкций</w:t>
      </w:r>
      <w:r>
        <w:t xml:space="preserve"> (компенсаторов</w:t>
      </w:r>
      <w:r w:rsidRPr="00C831A6">
        <w:t xml:space="preserve">) и организация благоустройства прилегающей территории, а также художественное оформление подпорных стен, в соответствии с Приложением №1 </w:t>
      </w:r>
      <w:r>
        <w:t xml:space="preserve">к </w:t>
      </w:r>
      <w:r w:rsidRPr="00C831A6">
        <w:t>настоящи</w:t>
      </w:r>
      <w:r>
        <w:t>м</w:t>
      </w:r>
      <w:r w:rsidRPr="00C831A6">
        <w:t xml:space="preserve"> Правил</w:t>
      </w:r>
      <w:r>
        <w:t>ам</w:t>
      </w:r>
      <w:r w:rsidRPr="00C831A6">
        <w:t>;».</w:t>
      </w:r>
    </w:p>
    <w:p w:rsidR="00693A7B" w:rsidRPr="00F23EF5" w:rsidRDefault="00693A7B" w:rsidP="00693A7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2)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часть</w:t>
      </w:r>
      <w:r w:rsidRPr="00F23EF5">
        <w:rPr>
          <w14:textOutline w14:w="0" w14:cap="flat" w14:cmpd="sng" w14:algn="ctr">
            <w14:noFill/>
            <w14:prstDash w14:val="solid"/>
            <w14:round/>
          </w14:textOutline>
        </w:rPr>
        <w:t xml:space="preserve"> 12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статьи 3 дополнить абзацем следующего содержания</w:t>
      </w:r>
      <w:r w:rsidRPr="00F23EF5">
        <w:rPr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93A7B" w:rsidRDefault="00693A7B" w:rsidP="00693A7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DF3173">
        <w:rPr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Установка новых объектов уличного оборудования, уличной мебели, устройств наружного освещения и подсветки, малых архитектурных форм и иных объектов благоустройства на территории Холмского городского округа должна производиться в соответствии с Приложением №1 </w:t>
      </w:r>
      <w:r w:rsidRPr="00126A70">
        <w:rPr>
          <w14:textOutline w14:w="0" w14:cap="flat" w14:cmpd="sng" w14:algn="ctr">
            <w14:noFill/>
            <w14:prstDash w14:val="solid"/>
            <w14:round/>
          </w14:textOutline>
        </w:rPr>
        <w:t>к настоящим Правилам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693A7B" w:rsidRPr="00640AA0" w:rsidRDefault="00693A7B" w:rsidP="00693A7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3)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часть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 13 статьи 3 изложить в следующей редакции:</w:t>
      </w:r>
    </w:p>
    <w:p w:rsidR="00693A7B" w:rsidRPr="00DF3173" w:rsidRDefault="00693A7B" w:rsidP="00693A7B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F3173">
        <w:rPr>
          <w:rFonts w:ascii="Times New Roman" w:hAnsi="Times New Roman"/>
          <w:sz w:val="24"/>
        </w:rPr>
        <w:t xml:space="preserve">«13. Владельцы объектов недвижимости и объектов благоустройства территории обязаны производить своевременный ремонт указанных объектов, устранение недостатков и неисправностей, модернизацию и реставрацию в соответствии с архитектурно-планировочными заданиями, архитектурно-художественными требованиями городского дизайна, характеру сложившейся среды Холмского городского округа, а также производить </w:t>
      </w:r>
      <w:r w:rsidRPr="00DF3173">
        <w:rPr>
          <w:rFonts w:ascii="Times New Roman" w:hAnsi="Times New Roman"/>
          <w:sz w:val="24"/>
        </w:rPr>
        <w:lastRenderedPageBreak/>
        <w:t xml:space="preserve">замену непригодных к дальнейшей эксплуатации элементов или объектов благоустройства территории в целом, в соответствии с Приложением №1 к настоящим Правилам.». </w:t>
      </w:r>
    </w:p>
    <w:p w:rsidR="00693A7B" w:rsidRDefault="00693A7B" w:rsidP="00693A7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4) часть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 статьи 3 дополнить абзацем следующего содержания:</w:t>
      </w:r>
    </w:p>
    <w:p w:rsidR="00693A7B" w:rsidRDefault="00693A7B" w:rsidP="00693A7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При размещении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некапитальных 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нестационарных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объектов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 на территории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городского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округа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 следует руководствоваться Приложением №1 </w:t>
      </w:r>
      <w:r w:rsidRPr="00126A70">
        <w:rPr>
          <w14:textOutline w14:w="0" w14:cap="flat" w14:cmpd="sng" w14:algn="ctr">
            <w14:noFill/>
            <w14:prstDash w14:val="solid"/>
            <w14:round/>
          </w14:textOutline>
        </w:rPr>
        <w:t>к настоящим Правилам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.».</w:t>
      </w:r>
    </w:p>
    <w:p w:rsidR="00693A7B" w:rsidRDefault="00693A7B" w:rsidP="00693A7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5) часть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 статьи 3 изложить в следующей редакции: </w:t>
      </w:r>
    </w:p>
    <w:p w:rsidR="00693A7B" w:rsidRDefault="00693A7B" w:rsidP="00693A7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>«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19. Н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>екапитальны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 нестационарны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 объекты мелкорозничной торговли, бытового обслуживания и общественного питания размещаются на территориях пешеходных зон, в скверах, на бульварах населенного пункта. Установка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вышеуказанных объектов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 производится в соответствии с Приложением №1 </w:t>
      </w:r>
      <w:r w:rsidRPr="00126A70">
        <w:rPr>
          <w14:textOutline w14:w="0" w14:cap="flat" w14:cmpd="sng" w14:algn="ctr">
            <w14:noFill/>
            <w14:prstDash w14:val="solid"/>
            <w14:round/>
          </w14:textOutline>
        </w:rPr>
        <w:t>к настоящим Правилам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.».</w:t>
      </w:r>
    </w:p>
    <w:p w:rsidR="00693A7B" w:rsidRDefault="00693A7B" w:rsidP="00693A7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6) часть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640AA0">
        <w:rPr>
          <w14:textOutline w14:w="0" w14:cap="flat" w14:cmpd="sng" w14:algn="ctr">
            <w14:noFill/>
            <w14:prstDash w14:val="solid"/>
            <w14:round/>
          </w14:textOutline>
        </w:rPr>
        <w:t xml:space="preserve"> статьи 3 изложить в следующей редакции:</w:t>
      </w:r>
    </w:p>
    <w:p w:rsidR="00693A7B" w:rsidRPr="008E2354" w:rsidRDefault="00693A7B" w:rsidP="00693A7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«20. </w:t>
      </w:r>
      <w:r w:rsidRPr="008E2354">
        <w:rPr>
          <w14:textOutline w14:w="0" w14:cap="flat" w14:cmpd="sng" w14:algn="ctr">
            <w14:noFill/>
            <w14:prstDash w14:val="solid"/>
            <w14:round/>
          </w14:textOutline>
        </w:rPr>
        <w:t>Размещение остановочных павильонов предусматривается в местах остановок пассажирского транспорта. Для установки павильона предусматривать площадку с твердыми видами покрытия.</w:t>
      </w:r>
    </w:p>
    <w:p w:rsidR="00693A7B" w:rsidRDefault="00693A7B" w:rsidP="00693A7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8E2354">
        <w:rPr>
          <w14:textOutline w14:w="0" w14:cap="flat" w14:cmpd="sng" w14:algn="ctr">
            <w14:noFill/>
            <w14:prstDash w14:val="solid"/>
            <w14:round/>
          </w14:textOutline>
        </w:rPr>
        <w:t xml:space="preserve">При проектировании остановочных пунктов и размещении ограждений остановочных площадок необходимо руководствоваться соответствующими ГОСТ и СП, а также Приложением №1 </w:t>
      </w:r>
      <w:r w:rsidRPr="00126A70">
        <w:rPr>
          <w14:textOutline w14:w="0" w14:cap="flat" w14:cmpd="sng" w14:algn="ctr">
            <w14:noFill/>
            <w14:prstDash w14:val="solid"/>
            <w14:round/>
          </w14:textOutline>
        </w:rPr>
        <w:t>к настоящим Правилам</w:t>
      </w:r>
      <w:r w:rsidRPr="008E2354">
        <w:rPr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693A7B" w:rsidRPr="00640AA0" w:rsidRDefault="00693A7B" w:rsidP="00693A7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7) часть</w:t>
      </w:r>
      <w:r w:rsidRPr="008E2354">
        <w:rPr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8E2354">
        <w:rPr>
          <w14:textOutline w14:w="0" w14:cap="flat" w14:cmpd="sng" w14:algn="ctr">
            <w14:noFill/>
            <w14:prstDash w14:val="solid"/>
            <w14:round/>
          </w14:textOutline>
        </w:rPr>
        <w:t xml:space="preserve"> статьи 3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добавить абзацем с</w:t>
      </w:r>
      <w:r w:rsidRPr="008E2354">
        <w:rPr>
          <w14:textOutline w14:w="0" w14:cap="flat" w14:cmpd="sng" w14:algn="ctr">
            <w14:noFill/>
            <w14:prstDash w14:val="solid"/>
            <w14:round/>
          </w14:textOutline>
        </w:rPr>
        <w:t>ледующе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го</w:t>
      </w:r>
      <w:r w:rsidRPr="008E2354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содержания</w:t>
      </w:r>
      <w:r w:rsidRPr="008E2354">
        <w:rPr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93A7B" w:rsidRDefault="00693A7B" w:rsidP="00693A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E2354">
        <w:rPr>
          <w:rFonts w:ascii="Times New Roman" w:hAnsi="Times New Roman"/>
          <w:sz w:val="24"/>
          <w:szCs w:val="24"/>
        </w:rPr>
        <w:t>Размещение стационарных общественных туалетов и мобильных туалетных кабин не должно нарушать визуальное восприятие среды населенного пункта и благоустройство территории и застройки</w:t>
      </w:r>
      <w:r>
        <w:rPr>
          <w:rFonts w:ascii="Times New Roman" w:hAnsi="Times New Roman"/>
          <w:sz w:val="24"/>
          <w:szCs w:val="24"/>
        </w:rPr>
        <w:t>.</w:t>
      </w:r>
      <w:r w:rsidRPr="008E2354">
        <w:rPr>
          <w:rFonts w:ascii="Times New Roman" w:hAnsi="Times New Roman"/>
          <w:sz w:val="24"/>
          <w:szCs w:val="24"/>
        </w:rPr>
        <w:t>».</w:t>
      </w:r>
    </w:p>
    <w:p w:rsidR="00693A7B" w:rsidRPr="004D5846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Pr="004D5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4D5846">
        <w:rPr>
          <w:rFonts w:ascii="Times New Roman" w:hAnsi="Times New Roman"/>
          <w:sz w:val="24"/>
          <w:szCs w:val="24"/>
        </w:rPr>
        <w:t xml:space="preserve">асть 5 статьи 7 дополнить пунктом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D5846">
        <w:rPr>
          <w:rFonts w:ascii="Times New Roman" w:hAnsi="Times New Roman"/>
          <w:sz w:val="24"/>
          <w:szCs w:val="24"/>
        </w:rPr>
        <w:t>следующего содержания:</w:t>
      </w:r>
    </w:p>
    <w:p w:rsidR="00693A7B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846">
        <w:rPr>
          <w:rFonts w:ascii="Times New Roman" w:hAnsi="Times New Roman"/>
          <w:sz w:val="24"/>
          <w:szCs w:val="24"/>
        </w:rPr>
        <w:t>«7) содержание детских, спортивных и спортивно-игровых площадок, расположенных на территориях общего пользования.».</w:t>
      </w:r>
    </w:p>
    <w:p w:rsidR="00693A7B" w:rsidRPr="00640AA0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ч</w:t>
      </w:r>
      <w:r w:rsidRPr="008E2354">
        <w:rPr>
          <w:rFonts w:ascii="Times New Roman" w:hAnsi="Times New Roman"/>
          <w:sz w:val="24"/>
          <w:szCs w:val="24"/>
        </w:rPr>
        <w:t xml:space="preserve">асть </w:t>
      </w:r>
      <w:r>
        <w:rPr>
          <w:rFonts w:ascii="Times New Roman" w:hAnsi="Times New Roman"/>
          <w:sz w:val="24"/>
          <w:szCs w:val="24"/>
        </w:rPr>
        <w:t>3</w:t>
      </w:r>
      <w:r w:rsidRPr="008E2354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8</w:t>
      </w:r>
      <w:r w:rsidRPr="008E235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93A7B" w:rsidRPr="00640AA0" w:rsidRDefault="00693A7B" w:rsidP="00693A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5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8E2354">
        <w:rPr>
          <w:rFonts w:ascii="Times New Roman" w:hAnsi="Times New Roman"/>
          <w:sz w:val="24"/>
          <w:szCs w:val="24"/>
        </w:rPr>
        <w:t xml:space="preserve">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 проектам, выполненным в соответствии с Приложением №1 </w:t>
      </w:r>
      <w:r w:rsidRPr="00126A70">
        <w:rPr>
          <w:rFonts w:ascii="Times New Roman" w:hAnsi="Times New Roman"/>
          <w:sz w:val="24"/>
          <w:szCs w:val="24"/>
        </w:rPr>
        <w:t>к настоящим Правилам</w:t>
      </w:r>
      <w:r>
        <w:rPr>
          <w:rFonts w:ascii="Times New Roman" w:hAnsi="Times New Roman"/>
          <w:sz w:val="24"/>
          <w:szCs w:val="24"/>
        </w:rPr>
        <w:t xml:space="preserve">, согласованным </w:t>
      </w:r>
      <w:r w:rsidRPr="008E2354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а</w:t>
      </w:r>
      <w:r w:rsidRPr="008E2354">
        <w:rPr>
          <w:rFonts w:ascii="Times New Roman" w:hAnsi="Times New Roman"/>
          <w:sz w:val="24"/>
          <w:szCs w:val="24"/>
        </w:rPr>
        <w:t>дминистрацией».</w:t>
      </w:r>
    </w:p>
    <w:p w:rsidR="00693A7B" w:rsidRPr="00640AA0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пункт 1 и 9 ч</w:t>
      </w:r>
      <w:r w:rsidRPr="008E2354">
        <w:rPr>
          <w:rFonts w:ascii="Times New Roman" w:hAnsi="Times New Roman"/>
          <w:sz w:val="24"/>
          <w:szCs w:val="24"/>
        </w:rPr>
        <w:t>аст</w:t>
      </w:r>
      <w:r>
        <w:rPr>
          <w:rFonts w:ascii="Times New Roman" w:hAnsi="Times New Roman"/>
          <w:sz w:val="24"/>
          <w:szCs w:val="24"/>
        </w:rPr>
        <w:t>и</w:t>
      </w:r>
      <w:r w:rsidRPr="008E2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8E2354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8</w:t>
      </w:r>
      <w:r w:rsidRPr="008E235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93A7B" w:rsidRPr="00640AA0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B7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1) </w:t>
      </w:r>
      <w:r w:rsidRPr="00A96B70">
        <w:rPr>
          <w:rFonts w:ascii="Times New Roman" w:hAnsi="Times New Roman"/>
          <w:sz w:val="24"/>
          <w:szCs w:val="24"/>
        </w:rPr>
        <w:t>Ходить и лежать в молодых посадках и на газонах, не оборудованных для этих целей;</w:t>
      </w:r>
      <w:r>
        <w:rPr>
          <w:rFonts w:ascii="Times New Roman" w:hAnsi="Times New Roman"/>
          <w:sz w:val="24"/>
          <w:szCs w:val="24"/>
        </w:rPr>
        <w:t>».</w:t>
      </w:r>
    </w:p>
    <w:p w:rsidR="00693A7B" w:rsidRPr="00640AA0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честь 9 ч</w:t>
      </w:r>
      <w:r w:rsidRPr="008E2354">
        <w:rPr>
          <w:rFonts w:ascii="Times New Roman" w:hAnsi="Times New Roman"/>
          <w:sz w:val="24"/>
          <w:szCs w:val="24"/>
        </w:rPr>
        <w:t>аст</w:t>
      </w:r>
      <w:r>
        <w:rPr>
          <w:rFonts w:ascii="Times New Roman" w:hAnsi="Times New Roman"/>
          <w:sz w:val="24"/>
          <w:szCs w:val="24"/>
        </w:rPr>
        <w:t>и</w:t>
      </w:r>
      <w:r w:rsidRPr="008E2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8E2354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8</w:t>
      </w:r>
      <w:r w:rsidRPr="008E235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93A7B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92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9) </w:t>
      </w:r>
      <w:r w:rsidRPr="0005392D">
        <w:rPr>
          <w:rFonts w:ascii="Times New Roman" w:hAnsi="Times New Roman"/>
          <w:sz w:val="24"/>
          <w:szCs w:val="24"/>
        </w:rPr>
        <w:t>Парковать автотранспортные средства на газонах, не оборудованных газонными решетками, обеспечивающими стоянку транспортных средств без нарушения газонного покрытия территории</w:t>
      </w:r>
      <w:r>
        <w:rPr>
          <w:rFonts w:ascii="Times New Roman" w:hAnsi="Times New Roman"/>
          <w:sz w:val="24"/>
          <w:szCs w:val="24"/>
        </w:rPr>
        <w:t>;</w:t>
      </w:r>
      <w:r w:rsidRPr="000539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93A7B" w:rsidRPr="00F23EF5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ч</w:t>
      </w:r>
      <w:r w:rsidRPr="00BA3DCB">
        <w:rPr>
          <w:rFonts w:ascii="Times New Roman" w:hAnsi="Times New Roman"/>
          <w:sz w:val="24"/>
          <w:szCs w:val="24"/>
        </w:rPr>
        <w:t xml:space="preserve">асть </w:t>
      </w:r>
      <w:r>
        <w:rPr>
          <w:rFonts w:ascii="Times New Roman" w:hAnsi="Times New Roman"/>
          <w:sz w:val="24"/>
          <w:szCs w:val="24"/>
        </w:rPr>
        <w:t>5</w:t>
      </w:r>
      <w:r w:rsidRPr="00BA3DCB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10</w:t>
      </w:r>
      <w:r w:rsidRPr="00BA3DCB">
        <w:rPr>
          <w:rFonts w:ascii="Times New Roman" w:hAnsi="Times New Roman"/>
          <w:sz w:val="24"/>
          <w:szCs w:val="24"/>
        </w:rPr>
        <w:t xml:space="preserve"> добавить абзацем следующего содержания:</w:t>
      </w:r>
    </w:p>
    <w:p w:rsidR="00693A7B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A3DCB">
        <w:rPr>
          <w:rFonts w:ascii="Times New Roman" w:hAnsi="Times New Roman"/>
          <w:sz w:val="24"/>
          <w:szCs w:val="24"/>
        </w:rPr>
        <w:t xml:space="preserve">Установку опор, кронштейнов и других элементов устройств наружного освещения производить в соответствии с Приложением №1 </w:t>
      </w:r>
      <w:r w:rsidRPr="00126A70">
        <w:rPr>
          <w:rFonts w:ascii="Times New Roman" w:hAnsi="Times New Roman"/>
          <w:sz w:val="24"/>
          <w:szCs w:val="24"/>
        </w:rPr>
        <w:t>к настоящим Правилам</w:t>
      </w:r>
      <w:r w:rsidRPr="00BA3DCB">
        <w:rPr>
          <w:rFonts w:ascii="Times New Roman" w:hAnsi="Times New Roman"/>
          <w:sz w:val="24"/>
          <w:szCs w:val="24"/>
        </w:rPr>
        <w:t>.».</w:t>
      </w:r>
    </w:p>
    <w:p w:rsidR="00693A7B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ч</w:t>
      </w:r>
      <w:r w:rsidRPr="002264DA">
        <w:rPr>
          <w:rFonts w:ascii="Times New Roman" w:hAnsi="Times New Roman"/>
          <w:sz w:val="24"/>
          <w:szCs w:val="24"/>
        </w:rPr>
        <w:t xml:space="preserve">асть </w:t>
      </w:r>
      <w:r>
        <w:rPr>
          <w:rFonts w:ascii="Times New Roman" w:hAnsi="Times New Roman"/>
          <w:sz w:val="24"/>
          <w:szCs w:val="24"/>
        </w:rPr>
        <w:t>6</w:t>
      </w:r>
      <w:r w:rsidRPr="002264DA">
        <w:rPr>
          <w:rFonts w:ascii="Times New Roman" w:hAnsi="Times New Roman"/>
          <w:sz w:val="24"/>
          <w:szCs w:val="24"/>
        </w:rPr>
        <w:t xml:space="preserve"> статьи 10 </w:t>
      </w:r>
      <w:r>
        <w:rPr>
          <w:rFonts w:ascii="Times New Roman" w:hAnsi="Times New Roman"/>
          <w:sz w:val="24"/>
          <w:szCs w:val="24"/>
        </w:rPr>
        <w:t>изложить в</w:t>
      </w:r>
      <w:r w:rsidRPr="002264DA">
        <w:rPr>
          <w:rFonts w:ascii="Times New Roman" w:hAnsi="Times New Roman"/>
          <w:sz w:val="24"/>
          <w:szCs w:val="24"/>
        </w:rPr>
        <w:t xml:space="preserve"> следующе</w:t>
      </w:r>
      <w:r>
        <w:rPr>
          <w:rFonts w:ascii="Times New Roman" w:hAnsi="Times New Roman"/>
          <w:sz w:val="24"/>
          <w:szCs w:val="24"/>
        </w:rPr>
        <w:t>й</w:t>
      </w:r>
      <w:r w:rsidRPr="002264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редакции</w:t>
      </w:r>
      <w:r w:rsidRPr="002264DA">
        <w:rPr>
          <w:rFonts w:ascii="Times New Roman" w:hAnsi="Times New Roman"/>
          <w:sz w:val="24"/>
          <w:szCs w:val="24"/>
        </w:rPr>
        <w:t>:</w:t>
      </w:r>
    </w:p>
    <w:p w:rsidR="00693A7B" w:rsidRPr="002264DA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4D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6. </w:t>
      </w:r>
      <w:r w:rsidRPr="002264DA">
        <w:rPr>
          <w:rFonts w:ascii="Times New Roman" w:hAnsi="Times New Roman"/>
          <w:sz w:val="24"/>
          <w:szCs w:val="24"/>
        </w:rPr>
        <w:t xml:space="preserve">Световые информационные конструкции, </w:t>
      </w:r>
      <w:r w:rsidRPr="008725F6">
        <w:rPr>
          <w:rFonts w:ascii="Times New Roman" w:hAnsi="Times New Roman"/>
          <w:sz w:val="24"/>
          <w:szCs w:val="24"/>
        </w:rPr>
        <w:t>витрины, световые рекламы, вывески</w:t>
      </w:r>
      <w:r>
        <w:rPr>
          <w:rFonts w:ascii="Times New Roman" w:hAnsi="Times New Roman"/>
          <w:sz w:val="24"/>
          <w:szCs w:val="24"/>
        </w:rPr>
        <w:t>.</w:t>
      </w:r>
    </w:p>
    <w:p w:rsidR="00693A7B" w:rsidRPr="00B67783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67783">
        <w:rPr>
          <w:rFonts w:ascii="Times New Roman" w:hAnsi="Times New Roman"/>
          <w:sz w:val="24"/>
          <w:szCs w:val="24"/>
        </w:rPr>
        <w:t>При разработке эскизов информационных конструкций следует руководствоваться Приложением №3 к настоящим Правилам.</w:t>
      </w:r>
    </w:p>
    <w:p w:rsidR="00693A7B" w:rsidRPr="00B67783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67783">
        <w:rPr>
          <w:rFonts w:ascii="Times New Roman" w:hAnsi="Times New Roman"/>
          <w:sz w:val="24"/>
          <w:szCs w:val="24"/>
        </w:rPr>
        <w:t>Установка информационных конструкций разрешается только после согласования эскизов с администрацией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7783">
        <w:rPr>
          <w:rFonts w:ascii="Times New Roman" w:hAnsi="Times New Roman"/>
          <w:sz w:val="24"/>
          <w:szCs w:val="24"/>
        </w:rPr>
        <w:t>Эскиз должен содержать информацию о размере рекламной конструкции, площади рекламной конструкции (</w:t>
      </w:r>
      <w:proofErr w:type="spellStart"/>
      <w:r w:rsidRPr="00B67783">
        <w:rPr>
          <w:rFonts w:ascii="Times New Roman" w:hAnsi="Times New Roman"/>
          <w:sz w:val="24"/>
          <w:szCs w:val="24"/>
        </w:rPr>
        <w:t>кв.м</w:t>
      </w:r>
      <w:proofErr w:type="spellEnd"/>
      <w:r w:rsidRPr="00B67783">
        <w:rPr>
          <w:rFonts w:ascii="Times New Roman" w:hAnsi="Times New Roman"/>
          <w:sz w:val="24"/>
          <w:szCs w:val="24"/>
        </w:rPr>
        <w:t xml:space="preserve">.), материалах, из которых она изготовлена, эскиз рекламы на местности, а также изображение фасада здания с размещением планируемой рекламной конструкции. </w:t>
      </w:r>
    </w:p>
    <w:p w:rsidR="00693A7B" w:rsidRPr="00B67783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B67783">
        <w:rPr>
          <w:rFonts w:ascii="Times New Roman" w:hAnsi="Times New Roman"/>
          <w:sz w:val="24"/>
          <w:szCs w:val="24"/>
        </w:rPr>
        <w:t xml:space="preserve">Организации, эксплуатирующие световые рекламы и вывески,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</w:t>
      </w:r>
      <w:r w:rsidRPr="00B67783">
        <w:rPr>
          <w:rFonts w:ascii="Times New Roman" w:hAnsi="Times New Roman"/>
          <w:sz w:val="24"/>
          <w:szCs w:val="24"/>
        </w:rPr>
        <w:lastRenderedPageBreak/>
        <w:t xml:space="preserve">своевременную замену перегоревших </w:t>
      </w:r>
      <w:proofErr w:type="spellStart"/>
      <w:r w:rsidRPr="00B67783">
        <w:rPr>
          <w:rFonts w:ascii="Times New Roman" w:hAnsi="Times New Roman"/>
          <w:sz w:val="24"/>
          <w:szCs w:val="24"/>
        </w:rPr>
        <w:t>газосветовых</w:t>
      </w:r>
      <w:proofErr w:type="spellEnd"/>
      <w:r w:rsidRPr="00B67783">
        <w:rPr>
          <w:rFonts w:ascii="Times New Roman" w:hAnsi="Times New Roman"/>
          <w:sz w:val="24"/>
          <w:szCs w:val="24"/>
        </w:rPr>
        <w:t xml:space="preserve"> трубок и электроламп; в случае неисправности отдельных знаков (букв) рекламы или вывески должны выключаться полностью и своевременно ремонтироваться.</w:t>
      </w:r>
    </w:p>
    <w:p w:rsidR="00693A7B" w:rsidRPr="00567BEB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567BEB">
        <w:rPr>
          <w:rFonts w:ascii="Times New Roman" w:hAnsi="Times New Roman"/>
          <w:sz w:val="24"/>
          <w:szCs w:val="24"/>
        </w:rPr>
        <w:t>Витрины должны быть оборудованы специальными осветительными приборами (при наличии технической возможности)».</w:t>
      </w:r>
    </w:p>
    <w:p w:rsidR="00693A7B" w:rsidRPr="002264DA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2264DA">
        <w:rPr>
          <w:rFonts w:ascii="Times New Roman" w:hAnsi="Times New Roman"/>
          <w:sz w:val="24"/>
          <w:szCs w:val="24"/>
        </w:rPr>
        <w:t>Световые вывески, реклама, витрины не должны:</w:t>
      </w:r>
    </w:p>
    <w:p w:rsidR="00693A7B" w:rsidRPr="002264DA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2264DA">
        <w:rPr>
          <w:rFonts w:ascii="Times New Roman" w:hAnsi="Times New Roman"/>
          <w:sz w:val="24"/>
          <w:szCs w:val="24"/>
        </w:rPr>
        <w:t xml:space="preserve"> вызывать ослепление участников движения светом, в том числе отраженным;</w:t>
      </w:r>
    </w:p>
    <w:p w:rsidR="00693A7B" w:rsidRPr="002264DA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2264DA">
        <w:rPr>
          <w:rFonts w:ascii="Times New Roman" w:hAnsi="Times New Roman"/>
          <w:sz w:val="24"/>
          <w:szCs w:val="24"/>
        </w:rPr>
        <w:t xml:space="preserve"> 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средства;</w:t>
      </w:r>
    </w:p>
    <w:p w:rsidR="00693A7B" w:rsidRPr="002264DA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2264DA">
        <w:rPr>
          <w:rFonts w:ascii="Times New Roman" w:hAnsi="Times New Roman"/>
          <w:sz w:val="24"/>
          <w:szCs w:val="24"/>
        </w:rPr>
        <w:t xml:space="preserve">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</w:t>
      </w:r>
      <w:r>
        <w:rPr>
          <w:rFonts w:ascii="Times New Roman" w:hAnsi="Times New Roman"/>
          <w:sz w:val="24"/>
          <w:szCs w:val="24"/>
        </w:rPr>
        <w:t>.</w:t>
      </w:r>
    </w:p>
    <w:p w:rsidR="00693A7B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gramStart"/>
      <w:r w:rsidRPr="002264DA">
        <w:rPr>
          <w:rFonts w:ascii="Times New Roman" w:hAnsi="Times New Roman"/>
          <w:sz w:val="24"/>
          <w:szCs w:val="24"/>
        </w:rPr>
        <w:t>В</w:t>
      </w:r>
      <w:proofErr w:type="gramEnd"/>
      <w:r w:rsidRPr="002264DA">
        <w:rPr>
          <w:rFonts w:ascii="Times New Roman" w:hAnsi="Times New Roman"/>
          <w:sz w:val="24"/>
          <w:szCs w:val="24"/>
        </w:rPr>
        <w:t xml:space="preserve"> средствах наружной рекламы следует использовать осветительные приборы промышленного изготовления, обеспечивающие требования электро- и пожаробезопасности</w:t>
      </w:r>
      <w:r>
        <w:rPr>
          <w:rFonts w:ascii="Times New Roman" w:hAnsi="Times New Roman"/>
          <w:sz w:val="24"/>
          <w:szCs w:val="24"/>
        </w:rPr>
        <w:t>.</w:t>
      </w:r>
      <w:r w:rsidRPr="002264DA">
        <w:rPr>
          <w:rFonts w:ascii="Times New Roman" w:hAnsi="Times New Roman"/>
          <w:sz w:val="24"/>
          <w:szCs w:val="24"/>
        </w:rPr>
        <w:t>».</w:t>
      </w:r>
    </w:p>
    <w:p w:rsidR="00693A7B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ч</w:t>
      </w:r>
      <w:r w:rsidRPr="00D47CDF">
        <w:rPr>
          <w:rFonts w:ascii="Times New Roman" w:hAnsi="Times New Roman"/>
          <w:sz w:val="24"/>
          <w:szCs w:val="24"/>
        </w:rPr>
        <w:t xml:space="preserve">асть </w:t>
      </w:r>
      <w:r>
        <w:rPr>
          <w:rFonts w:ascii="Times New Roman" w:hAnsi="Times New Roman"/>
          <w:sz w:val="24"/>
          <w:szCs w:val="24"/>
        </w:rPr>
        <w:t>1</w:t>
      </w:r>
      <w:r w:rsidRPr="00D47CDF">
        <w:rPr>
          <w:rFonts w:ascii="Times New Roman" w:hAnsi="Times New Roman"/>
          <w:sz w:val="24"/>
          <w:szCs w:val="24"/>
        </w:rPr>
        <w:t xml:space="preserve"> статьи 1</w:t>
      </w:r>
      <w:r>
        <w:rPr>
          <w:rFonts w:ascii="Times New Roman" w:hAnsi="Times New Roman"/>
          <w:sz w:val="24"/>
          <w:szCs w:val="24"/>
        </w:rPr>
        <w:t>3</w:t>
      </w:r>
      <w:r w:rsidRPr="00D47CD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93A7B" w:rsidRPr="002264DA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4D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2264DA">
        <w:rPr>
          <w:rFonts w:ascii="Times New Roman" w:hAnsi="Times New Roman"/>
          <w:sz w:val="24"/>
          <w:szCs w:val="24"/>
        </w:rPr>
        <w:t xml:space="preserve">Проектирование оформления и оборудования зданий и сооружений следует производить в соответствии с приложениями №1, №2 и №3 к </w:t>
      </w:r>
      <w:r>
        <w:rPr>
          <w:rFonts w:ascii="Times New Roman" w:hAnsi="Times New Roman"/>
          <w:sz w:val="24"/>
          <w:szCs w:val="24"/>
        </w:rPr>
        <w:t xml:space="preserve">настоящим </w:t>
      </w:r>
      <w:r w:rsidRPr="002264DA">
        <w:rPr>
          <w:rFonts w:ascii="Times New Roman" w:hAnsi="Times New Roman"/>
          <w:sz w:val="24"/>
          <w:szCs w:val="24"/>
        </w:rPr>
        <w:t>Правилам</w:t>
      </w:r>
      <w:r>
        <w:rPr>
          <w:rFonts w:ascii="Times New Roman" w:hAnsi="Times New Roman"/>
          <w:sz w:val="24"/>
          <w:szCs w:val="24"/>
        </w:rPr>
        <w:t>.</w:t>
      </w:r>
    </w:p>
    <w:p w:rsidR="00693A7B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4DA">
        <w:rPr>
          <w:rFonts w:ascii="Times New Roman" w:hAnsi="Times New Roman"/>
          <w:sz w:val="24"/>
          <w:szCs w:val="24"/>
        </w:rPr>
        <w:t>Проектирование оформления и оборудования зданий</w:t>
      </w:r>
      <w:r>
        <w:rPr>
          <w:rFonts w:ascii="Times New Roman" w:hAnsi="Times New Roman"/>
          <w:sz w:val="24"/>
          <w:szCs w:val="24"/>
        </w:rPr>
        <w:t>,</w:t>
      </w:r>
      <w:r w:rsidRPr="002264DA">
        <w:rPr>
          <w:rFonts w:ascii="Times New Roman" w:hAnsi="Times New Roman"/>
          <w:sz w:val="24"/>
          <w:szCs w:val="24"/>
        </w:rPr>
        <w:t xml:space="preserve"> сооружений включает: цветовое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2264DA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2264DA">
        <w:rPr>
          <w:rFonts w:ascii="Times New Roman" w:hAnsi="Times New Roman"/>
          <w:sz w:val="24"/>
          <w:szCs w:val="24"/>
        </w:rPr>
        <w:t>, домовых знаков, защитных сеток и т.п.</w:t>
      </w:r>
      <w:r>
        <w:rPr>
          <w:rFonts w:ascii="Times New Roman" w:hAnsi="Times New Roman"/>
          <w:sz w:val="24"/>
          <w:szCs w:val="24"/>
        </w:rPr>
        <w:t>».</w:t>
      </w:r>
    </w:p>
    <w:p w:rsidR="00693A7B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ч</w:t>
      </w:r>
      <w:r w:rsidRPr="00D47CDF">
        <w:rPr>
          <w:rFonts w:ascii="Times New Roman" w:hAnsi="Times New Roman"/>
          <w:sz w:val="24"/>
          <w:szCs w:val="24"/>
        </w:rPr>
        <w:t xml:space="preserve">асть </w:t>
      </w:r>
      <w:r>
        <w:rPr>
          <w:rFonts w:ascii="Times New Roman" w:hAnsi="Times New Roman"/>
          <w:sz w:val="24"/>
          <w:szCs w:val="24"/>
        </w:rPr>
        <w:t>2</w:t>
      </w:r>
      <w:r w:rsidRPr="00D47CDF">
        <w:rPr>
          <w:rFonts w:ascii="Times New Roman" w:hAnsi="Times New Roman"/>
          <w:sz w:val="24"/>
          <w:szCs w:val="24"/>
        </w:rPr>
        <w:t xml:space="preserve"> статьи 13 изложить в следующей редакции:</w:t>
      </w:r>
    </w:p>
    <w:p w:rsidR="00693A7B" w:rsidRPr="00D47CDF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C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D47CDF">
        <w:rPr>
          <w:rFonts w:ascii="Times New Roman" w:hAnsi="Times New Roman"/>
          <w:sz w:val="24"/>
          <w:szCs w:val="24"/>
        </w:rPr>
        <w:t>Размещение дополнительного оборудования и коммуникаций (кондиционеров, антенн и т.п.) на зданиях, расположенных вдоль приоритетных улиц города, осуществляется на дворовых фасадах или кровле зданий, строений в соответствии с действующим законодательством.</w:t>
      </w:r>
    </w:p>
    <w:p w:rsidR="00693A7B" w:rsidRPr="008162E5" w:rsidRDefault="00693A7B" w:rsidP="00693A7B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2E5">
        <w:rPr>
          <w:rFonts w:ascii="Times New Roman" w:hAnsi="Times New Roman"/>
          <w:sz w:val="24"/>
          <w:szCs w:val="24"/>
        </w:rPr>
        <w:t>В случае невозможности установки наружных блоков систем кондиционирования и вентиляции на дворовом фасаде здания, строения, размещение такого оборудования допускается на фасадах зданий, строений, просматриваемых с приоритетных улиц, только с устройством декоративной решетки (экрана).</w:t>
      </w:r>
    </w:p>
    <w:p w:rsidR="00693A7B" w:rsidRPr="00952342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342">
        <w:rPr>
          <w:rFonts w:ascii="Times New Roman" w:hAnsi="Times New Roman"/>
          <w:sz w:val="24"/>
          <w:szCs w:val="24"/>
        </w:rPr>
        <w:t>Наружные блоки систем кондиционирования и вентиляции, антенны должны размещаться на фасадах здания, строения упорядоченно с привязкой к единой системе осей, с использованием стандартных конструкций крепления и ограждения в соответствии с Приложением №2 к настоящим Правилам.</w:t>
      </w:r>
    </w:p>
    <w:p w:rsidR="00693A7B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CDF">
        <w:rPr>
          <w:rFonts w:ascii="Times New Roman" w:hAnsi="Times New Roman"/>
          <w:sz w:val="24"/>
          <w:szCs w:val="24"/>
        </w:rPr>
        <w:t>Размещение дополнительного оборудования на архитектурных деталях, элементах декора, а также крепление, ведущее к повреждению архитектурных поверхностей, не допускаются</w:t>
      </w:r>
      <w:r>
        <w:rPr>
          <w:rFonts w:ascii="Times New Roman" w:hAnsi="Times New Roman"/>
          <w:sz w:val="24"/>
          <w:szCs w:val="24"/>
        </w:rPr>
        <w:t>.</w:t>
      </w:r>
      <w:r w:rsidRPr="00D47CDF">
        <w:rPr>
          <w:rFonts w:ascii="Times New Roman" w:hAnsi="Times New Roman"/>
          <w:sz w:val="24"/>
          <w:szCs w:val="24"/>
        </w:rPr>
        <w:t>».</w:t>
      </w:r>
    </w:p>
    <w:p w:rsidR="00693A7B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ч</w:t>
      </w:r>
      <w:r w:rsidRPr="00C446E1">
        <w:rPr>
          <w:rFonts w:ascii="Times New Roman" w:hAnsi="Times New Roman"/>
          <w:sz w:val="24"/>
          <w:szCs w:val="24"/>
        </w:rPr>
        <w:t xml:space="preserve">асть </w:t>
      </w:r>
      <w:r>
        <w:rPr>
          <w:rFonts w:ascii="Times New Roman" w:hAnsi="Times New Roman"/>
          <w:sz w:val="24"/>
          <w:szCs w:val="24"/>
        </w:rPr>
        <w:t>3</w:t>
      </w:r>
      <w:r w:rsidRPr="00C446E1">
        <w:rPr>
          <w:rFonts w:ascii="Times New Roman" w:hAnsi="Times New Roman"/>
          <w:sz w:val="24"/>
          <w:szCs w:val="24"/>
        </w:rPr>
        <w:t xml:space="preserve"> статьи 13 изложить в следующей редакции:</w:t>
      </w:r>
    </w:p>
    <w:p w:rsidR="00693A7B" w:rsidRPr="00C446E1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 </w:t>
      </w:r>
      <w:r w:rsidRPr="00C446E1">
        <w:rPr>
          <w:rFonts w:ascii="Times New Roman" w:hAnsi="Times New Roman"/>
          <w:sz w:val="24"/>
          <w:szCs w:val="24"/>
        </w:rPr>
        <w:t>На зданиях и сооружениях размещаются следующие домовые знаки: указатель наименования улицы (площади, проспекта и т.п.), номера дома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6E1">
        <w:rPr>
          <w:rFonts w:ascii="Times New Roman" w:hAnsi="Times New Roman"/>
          <w:sz w:val="24"/>
          <w:szCs w:val="24"/>
        </w:rPr>
        <w:t>корпуса, указатель номера подъезда и квартир, международный символ доступности объекта для инвалидов, памятные доски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453D">
        <w:rPr>
          <w:rFonts w:ascii="Times New Roman" w:hAnsi="Times New Roman"/>
          <w:sz w:val="24"/>
          <w:szCs w:val="24"/>
        </w:rPr>
        <w:t xml:space="preserve">указатель класса </w:t>
      </w:r>
      <w:proofErr w:type="spellStart"/>
      <w:r w:rsidRPr="005E453D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5E453D">
        <w:rPr>
          <w:rFonts w:ascii="Times New Roman" w:hAnsi="Times New Roman"/>
          <w:sz w:val="24"/>
          <w:szCs w:val="24"/>
        </w:rPr>
        <w:t xml:space="preserve"> здания (в случае строительства новых жилых домов).</w:t>
      </w:r>
      <w:r w:rsidRPr="00C446E1">
        <w:rPr>
          <w:rFonts w:ascii="Times New Roman" w:hAnsi="Times New Roman"/>
          <w:sz w:val="24"/>
          <w:szCs w:val="24"/>
        </w:rPr>
        <w:t xml:space="preserve"> </w:t>
      </w:r>
    </w:p>
    <w:p w:rsidR="00693A7B" w:rsidRPr="00952342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342">
        <w:rPr>
          <w:rFonts w:ascii="Times New Roman" w:hAnsi="Times New Roman"/>
          <w:sz w:val="24"/>
          <w:szCs w:val="24"/>
        </w:rPr>
        <w:t>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 в соответствии с приложением № 3 к настоящим Правилам.</w:t>
      </w:r>
    </w:p>
    <w:p w:rsidR="00693A7B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абзац 3 части 4 статьи 13 изловить в следующей редакции:</w:t>
      </w:r>
    </w:p>
    <w:p w:rsidR="00693A7B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72783">
        <w:rPr>
          <w:rFonts w:ascii="Times New Roman" w:hAnsi="Times New Roman"/>
          <w:sz w:val="24"/>
          <w:szCs w:val="24"/>
        </w:rPr>
        <w:t xml:space="preserve">Устройство и оборудование входных групп должно производиться 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C72783">
        <w:rPr>
          <w:rFonts w:ascii="Times New Roman" w:hAnsi="Times New Roman"/>
          <w:sz w:val="24"/>
          <w:szCs w:val="24"/>
        </w:rPr>
        <w:t xml:space="preserve">риложением №2 </w:t>
      </w:r>
      <w:r w:rsidRPr="00126A70">
        <w:rPr>
          <w:rFonts w:ascii="Times New Roman" w:hAnsi="Times New Roman"/>
          <w:sz w:val="24"/>
          <w:szCs w:val="24"/>
        </w:rPr>
        <w:t>к настоящим Правилам</w:t>
      </w:r>
      <w:r w:rsidRPr="00C72783">
        <w:rPr>
          <w:rFonts w:ascii="Times New Roman" w:hAnsi="Times New Roman"/>
          <w:sz w:val="24"/>
          <w:szCs w:val="24"/>
        </w:rPr>
        <w:t>.</w:t>
      </w:r>
    </w:p>
    <w:p w:rsidR="00693A7B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D02">
        <w:rPr>
          <w:rFonts w:ascii="Times New Roman" w:hAnsi="Times New Roman"/>
          <w:sz w:val="24"/>
          <w:szCs w:val="24"/>
        </w:rPr>
        <w:lastRenderedPageBreak/>
        <w:t>Все входные группы должны иметь единое архитектурное решение в пределах всего фасада, не нарушать архитектурную композицию фасада, не препятствовать движению пешеходов и транспорта.</w:t>
      </w:r>
      <w:r>
        <w:rPr>
          <w:rFonts w:ascii="Times New Roman" w:hAnsi="Times New Roman"/>
          <w:sz w:val="24"/>
          <w:szCs w:val="24"/>
        </w:rPr>
        <w:t>».</w:t>
      </w:r>
    </w:p>
    <w:p w:rsidR="00693A7B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первый абзац части 6 статьи 13 изложить в следующей редакции:</w:t>
      </w:r>
    </w:p>
    <w:p w:rsidR="00693A7B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C95">
        <w:rPr>
          <w:rFonts w:ascii="Times New Roman" w:hAnsi="Times New Roman"/>
          <w:sz w:val="24"/>
          <w:szCs w:val="24"/>
        </w:rPr>
        <w:t xml:space="preserve">«В соответствии с </w:t>
      </w:r>
      <w:r>
        <w:rPr>
          <w:rFonts w:ascii="Times New Roman" w:hAnsi="Times New Roman"/>
          <w:sz w:val="24"/>
          <w:szCs w:val="24"/>
        </w:rPr>
        <w:t>П</w:t>
      </w:r>
      <w:r w:rsidRPr="00CA1C95">
        <w:rPr>
          <w:rFonts w:ascii="Times New Roman" w:hAnsi="Times New Roman"/>
          <w:sz w:val="24"/>
          <w:szCs w:val="24"/>
        </w:rPr>
        <w:t>риложением №2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6A70">
        <w:rPr>
          <w:rFonts w:ascii="Times New Roman" w:hAnsi="Times New Roman"/>
          <w:sz w:val="24"/>
          <w:szCs w:val="24"/>
        </w:rPr>
        <w:t>к настоящим Правилам</w:t>
      </w:r>
      <w:r w:rsidRPr="00CA1C95">
        <w:rPr>
          <w:rFonts w:ascii="Times New Roman" w:hAnsi="Times New Roman"/>
          <w:sz w:val="24"/>
          <w:szCs w:val="24"/>
        </w:rPr>
        <w:t>, основными принципами архитектурного решения балконов и лоджий на фасадах являются:</w:t>
      </w:r>
      <w:r>
        <w:rPr>
          <w:rFonts w:ascii="Times New Roman" w:hAnsi="Times New Roman"/>
          <w:sz w:val="24"/>
          <w:szCs w:val="24"/>
        </w:rPr>
        <w:t>».</w:t>
      </w:r>
    </w:p>
    <w:p w:rsidR="00693A7B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32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9)</w:t>
      </w:r>
      <w:r w:rsidRPr="00FB3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FB325C">
        <w:rPr>
          <w:rFonts w:ascii="Times New Roman" w:hAnsi="Times New Roman"/>
          <w:sz w:val="24"/>
          <w:szCs w:val="24"/>
        </w:rPr>
        <w:t>татью 13 дополнить частью 8 следующего содержания:</w:t>
      </w:r>
    </w:p>
    <w:p w:rsidR="00693A7B" w:rsidRPr="009D4286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8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8. </w:t>
      </w:r>
      <w:r w:rsidRPr="009D4286">
        <w:rPr>
          <w:rFonts w:ascii="Times New Roman" w:hAnsi="Times New Roman"/>
          <w:sz w:val="24"/>
          <w:szCs w:val="24"/>
        </w:rPr>
        <w:t xml:space="preserve">Организация уличного искусства (стрит-арт, граффити, </w:t>
      </w:r>
      <w:proofErr w:type="spellStart"/>
      <w:r w:rsidRPr="009D4286">
        <w:rPr>
          <w:rFonts w:ascii="Times New Roman" w:hAnsi="Times New Roman"/>
          <w:sz w:val="24"/>
          <w:szCs w:val="24"/>
        </w:rPr>
        <w:t>муралы</w:t>
      </w:r>
      <w:proofErr w:type="spellEnd"/>
      <w:r w:rsidRPr="009D4286">
        <w:rPr>
          <w:rFonts w:ascii="Times New Roman" w:hAnsi="Times New Roman"/>
          <w:sz w:val="24"/>
          <w:szCs w:val="24"/>
        </w:rPr>
        <w:t>).</w:t>
      </w:r>
    </w:p>
    <w:p w:rsidR="00693A7B" w:rsidRPr="009D4286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9D4286">
        <w:rPr>
          <w:rFonts w:ascii="Times New Roman" w:hAnsi="Times New Roman"/>
          <w:sz w:val="24"/>
          <w:szCs w:val="24"/>
        </w:rPr>
        <w:t xml:space="preserve"> Разрешается использование оформления уличным искусством стен, заборов и других поверхностей при наличии согласия собственника(</w:t>
      </w:r>
      <w:proofErr w:type="spellStart"/>
      <w:r w:rsidRPr="009D4286">
        <w:rPr>
          <w:rFonts w:ascii="Times New Roman" w:hAnsi="Times New Roman"/>
          <w:sz w:val="24"/>
          <w:szCs w:val="24"/>
        </w:rPr>
        <w:t>ов</w:t>
      </w:r>
      <w:proofErr w:type="spellEnd"/>
      <w:r w:rsidRPr="009D4286">
        <w:rPr>
          <w:rFonts w:ascii="Times New Roman" w:hAnsi="Times New Roman"/>
          <w:sz w:val="24"/>
          <w:szCs w:val="24"/>
        </w:rPr>
        <w:t xml:space="preserve">) этих объектов, собственников помещений в многоквартирном доме на котором планируется нанесение изображений, а также при согласовании эскиза изображения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9D4286">
        <w:rPr>
          <w:rFonts w:ascii="Times New Roman" w:hAnsi="Times New Roman"/>
          <w:sz w:val="24"/>
          <w:szCs w:val="24"/>
        </w:rPr>
        <w:t>отделом архитектуры и градостроительства администрации муниципального образования «Холмский городской округ», в соответствии с Приложени</w:t>
      </w:r>
      <w:r>
        <w:rPr>
          <w:rFonts w:ascii="Times New Roman" w:hAnsi="Times New Roman"/>
          <w:sz w:val="24"/>
          <w:szCs w:val="24"/>
        </w:rPr>
        <w:t>ями</w:t>
      </w:r>
      <w:r w:rsidRPr="009D4286">
        <w:rPr>
          <w:rFonts w:ascii="Times New Roman" w:hAnsi="Times New Roman"/>
          <w:sz w:val="24"/>
          <w:szCs w:val="24"/>
        </w:rPr>
        <w:t xml:space="preserve"> №1 и №2 </w:t>
      </w:r>
      <w:r w:rsidRPr="00126A70">
        <w:rPr>
          <w:rFonts w:ascii="Times New Roman" w:hAnsi="Times New Roman"/>
          <w:sz w:val="24"/>
          <w:szCs w:val="24"/>
        </w:rPr>
        <w:t>к настоящим Правилам</w:t>
      </w:r>
      <w:r w:rsidRPr="009D4286">
        <w:rPr>
          <w:rFonts w:ascii="Times New Roman" w:hAnsi="Times New Roman"/>
          <w:sz w:val="24"/>
          <w:szCs w:val="24"/>
        </w:rPr>
        <w:t>.</w:t>
      </w:r>
    </w:p>
    <w:p w:rsidR="00693A7B" w:rsidRPr="009D4286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9D4286">
        <w:rPr>
          <w:rFonts w:ascii="Times New Roman" w:hAnsi="Times New Roman"/>
          <w:sz w:val="24"/>
          <w:szCs w:val="24"/>
        </w:rPr>
        <w:t xml:space="preserve"> Оформление уличным искусством допускается на глухих (торцевых) стенах жилых домов, глухих заборах и брандмауэрах, подпорных стенках, ограждениях вокруг контейнерных площадок, мусорных контейнеров, гаражах, сооружениях инженерной инфраструктуры (опорах теплосетей, котельных, трансформаторных подстанци</w:t>
      </w:r>
      <w:r>
        <w:rPr>
          <w:rFonts w:ascii="Times New Roman" w:hAnsi="Times New Roman"/>
          <w:sz w:val="24"/>
          <w:szCs w:val="24"/>
        </w:rPr>
        <w:t>ях и иных подобных сооружениях).</w:t>
      </w:r>
    </w:p>
    <w:p w:rsidR="00693A7B" w:rsidRPr="009D4286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9D4286">
        <w:rPr>
          <w:rFonts w:ascii="Times New Roman" w:hAnsi="Times New Roman"/>
          <w:sz w:val="24"/>
          <w:szCs w:val="24"/>
        </w:rPr>
        <w:t xml:space="preserve"> Не допускается оформление уличным искусством, содержащим:</w:t>
      </w:r>
    </w:p>
    <w:p w:rsidR="00693A7B" w:rsidRPr="009D4286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9D4286">
        <w:rPr>
          <w:rFonts w:ascii="Times New Roman" w:hAnsi="Times New Roman"/>
          <w:sz w:val="24"/>
          <w:szCs w:val="24"/>
        </w:rPr>
        <w:t>рекламу (в том числе политическую), а также предвыборную агитацию и агитацию по вопросам референдума;</w:t>
      </w:r>
    </w:p>
    <w:p w:rsidR="00693A7B" w:rsidRPr="009D4286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9D4286">
        <w:rPr>
          <w:rFonts w:ascii="Times New Roman" w:hAnsi="Times New Roman"/>
          <w:sz w:val="24"/>
          <w:szCs w:val="24"/>
        </w:rPr>
        <w:t>некорректные сравнения и высказывания;</w:t>
      </w:r>
    </w:p>
    <w:p w:rsidR="00693A7B" w:rsidRPr="009D4286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9D4286">
        <w:rPr>
          <w:rFonts w:ascii="Times New Roman" w:hAnsi="Times New Roman"/>
          <w:sz w:val="24"/>
          <w:szCs w:val="24"/>
        </w:rPr>
        <w:t>изображения и высказывания, порочащие честь, достоинство или деловую репутацию граждан либо юридических лиц;</w:t>
      </w:r>
    </w:p>
    <w:p w:rsidR="00693A7B" w:rsidRPr="009D4286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9D4286">
        <w:rPr>
          <w:rFonts w:ascii="Times New Roman" w:hAnsi="Times New Roman"/>
          <w:sz w:val="24"/>
          <w:szCs w:val="24"/>
        </w:rPr>
        <w:t>изображения и высказывания, побуждающие к совершению противоправных действий;</w:t>
      </w:r>
    </w:p>
    <w:p w:rsidR="00693A7B" w:rsidRPr="009D4286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9D4286">
        <w:rPr>
          <w:rFonts w:ascii="Times New Roman" w:hAnsi="Times New Roman"/>
          <w:sz w:val="24"/>
          <w:szCs w:val="24"/>
        </w:rPr>
        <w:t>изображения и высказывания, пропагандирующие войну, разжигание национальной и религиозной вражды, культ насилия или жестокости;</w:t>
      </w:r>
    </w:p>
    <w:p w:rsidR="00693A7B" w:rsidRPr="009D4286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Pr="009D4286">
        <w:rPr>
          <w:rFonts w:ascii="Times New Roman" w:hAnsi="Times New Roman"/>
          <w:sz w:val="24"/>
          <w:szCs w:val="24"/>
        </w:rPr>
        <w:t>изображения порнографического характера.</w:t>
      </w:r>
    </w:p>
    <w:p w:rsidR="00693A7B" w:rsidRPr="009D4286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42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9D4286">
        <w:rPr>
          <w:rFonts w:ascii="Times New Roman" w:hAnsi="Times New Roman"/>
          <w:sz w:val="24"/>
          <w:szCs w:val="24"/>
        </w:rPr>
        <w:t xml:space="preserve"> Не допускается оформление уличным искусством:</w:t>
      </w:r>
    </w:p>
    <w:p w:rsidR="00693A7B" w:rsidRPr="009D4286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9D4286">
        <w:rPr>
          <w:rFonts w:ascii="Times New Roman" w:hAnsi="Times New Roman"/>
          <w:sz w:val="24"/>
          <w:szCs w:val="24"/>
        </w:rPr>
        <w:t>объектов культурного наследия (памятников истории и культуры) народов Российской Федерации;</w:t>
      </w:r>
    </w:p>
    <w:p w:rsidR="00693A7B" w:rsidRPr="009D4286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9D4286">
        <w:rPr>
          <w:rFonts w:ascii="Times New Roman" w:hAnsi="Times New Roman"/>
          <w:sz w:val="24"/>
          <w:szCs w:val="24"/>
        </w:rPr>
        <w:t>выявленных объектов культурного наследия;</w:t>
      </w:r>
    </w:p>
    <w:p w:rsidR="00693A7B" w:rsidRPr="009D4286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9D4286">
        <w:rPr>
          <w:rFonts w:ascii="Times New Roman" w:hAnsi="Times New Roman"/>
          <w:sz w:val="24"/>
          <w:szCs w:val="24"/>
        </w:rPr>
        <w:t>зданий, имеющих историческую ценность;</w:t>
      </w:r>
    </w:p>
    <w:p w:rsidR="00693A7B" w:rsidRPr="009D4286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9D4286">
        <w:rPr>
          <w:rFonts w:ascii="Times New Roman" w:hAnsi="Times New Roman"/>
          <w:sz w:val="24"/>
          <w:szCs w:val="24"/>
        </w:rPr>
        <w:t>зданий, признанных аварийными и подлежащими сносу;</w:t>
      </w:r>
    </w:p>
    <w:p w:rsidR="00693A7B" w:rsidRDefault="00693A7B" w:rsidP="00693A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9D4286">
        <w:rPr>
          <w:rFonts w:ascii="Times New Roman" w:hAnsi="Times New Roman"/>
          <w:sz w:val="24"/>
          <w:szCs w:val="24"/>
        </w:rPr>
        <w:t>объектов незавершенного строительства</w:t>
      </w:r>
      <w:r>
        <w:rPr>
          <w:rFonts w:ascii="Times New Roman" w:hAnsi="Times New Roman"/>
          <w:sz w:val="24"/>
          <w:szCs w:val="24"/>
        </w:rPr>
        <w:t>.</w:t>
      </w:r>
      <w:r w:rsidRPr="009D4286">
        <w:rPr>
          <w:rFonts w:ascii="Times New Roman" w:hAnsi="Times New Roman"/>
          <w:sz w:val="24"/>
          <w:szCs w:val="24"/>
        </w:rPr>
        <w:t>».</w:t>
      </w:r>
    </w:p>
    <w:p w:rsidR="00693A7B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а</w:t>
      </w:r>
      <w:r w:rsidRPr="00065508">
        <w:rPr>
          <w:rFonts w:ascii="Times New Roman" w:hAnsi="Times New Roman"/>
          <w:sz w:val="24"/>
          <w:szCs w:val="24"/>
        </w:rPr>
        <w:t xml:space="preserve">бзац </w:t>
      </w:r>
      <w:r>
        <w:rPr>
          <w:rFonts w:ascii="Times New Roman" w:hAnsi="Times New Roman"/>
          <w:sz w:val="24"/>
          <w:szCs w:val="24"/>
        </w:rPr>
        <w:t>2</w:t>
      </w:r>
      <w:r w:rsidRPr="00065508">
        <w:rPr>
          <w:rFonts w:ascii="Times New Roman" w:hAnsi="Times New Roman"/>
          <w:sz w:val="24"/>
          <w:szCs w:val="24"/>
        </w:rPr>
        <w:t xml:space="preserve"> части </w:t>
      </w:r>
      <w:r>
        <w:rPr>
          <w:rFonts w:ascii="Times New Roman" w:hAnsi="Times New Roman"/>
          <w:sz w:val="24"/>
          <w:szCs w:val="24"/>
        </w:rPr>
        <w:t>1</w:t>
      </w:r>
      <w:r w:rsidRPr="00065508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14</w:t>
      </w:r>
      <w:r w:rsidRPr="00065508">
        <w:rPr>
          <w:rFonts w:ascii="Times New Roman" w:hAnsi="Times New Roman"/>
          <w:sz w:val="24"/>
          <w:szCs w:val="24"/>
        </w:rPr>
        <w:t xml:space="preserve"> изловить в </w:t>
      </w:r>
      <w:r>
        <w:rPr>
          <w:rFonts w:ascii="Times New Roman" w:hAnsi="Times New Roman"/>
          <w:sz w:val="24"/>
          <w:szCs w:val="24"/>
        </w:rPr>
        <w:t>следующей</w:t>
      </w:r>
      <w:r w:rsidRPr="00065508">
        <w:rPr>
          <w:rFonts w:ascii="Times New Roman" w:hAnsi="Times New Roman"/>
          <w:sz w:val="24"/>
          <w:szCs w:val="24"/>
        </w:rPr>
        <w:t xml:space="preserve"> редакции:</w:t>
      </w:r>
    </w:p>
    <w:p w:rsidR="00693A7B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65508">
        <w:rPr>
          <w:rFonts w:ascii="Times New Roman" w:hAnsi="Times New Roman"/>
          <w:sz w:val="24"/>
          <w:szCs w:val="24"/>
        </w:rPr>
        <w:t xml:space="preserve">Оформление зданий, сооружений осуществляется их владельцами в рамках концепции праздничного оформления территории Холмского городского округа и в соответствии с Приложением №1 </w:t>
      </w:r>
      <w:r w:rsidRPr="00126A70">
        <w:rPr>
          <w:rFonts w:ascii="Times New Roman" w:hAnsi="Times New Roman"/>
          <w:sz w:val="24"/>
          <w:szCs w:val="24"/>
        </w:rPr>
        <w:t>к настоящим Правилам</w:t>
      </w:r>
      <w:r w:rsidRPr="00065508">
        <w:rPr>
          <w:rFonts w:ascii="Times New Roman" w:hAnsi="Times New Roman"/>
          <w:sz w:val="24"/>
          <w:szCs w:val="24"/>
        </w:rPr>
        <w:t>.».</w:t>
      </w:r>
    </w:p>
    <w:p w:rsidR="00693A7B" w:rsidRPr="00E05A0B" w:rsidRDefault="00693A7B" w:rsidP="00693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05A0B">
        <w:rPr>
          <w:rFonts w:ascii="Times New Roman" w:hAnsi="Times New Roman"/>
          <w:sz w:val="24"/>
          <w:szCs w:val="24"/>
        </w:rPr>
        <w:t>. Опубликовать настоящее решение в газете «Холмская панорама» и разместить на официальном «Интернет-сайте» администрации муниципального образования «Холмский городской округ».</w:t>
      </w:r>
    </w:p>
    <w:p w:rsidR="00693A7B" w:rsidRPr="00E05A0B" w:rsidRDefault="00693A7B" w:rsidP="00693A7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05A0B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первого вице-мэра муниципального образования «Холмский городской округ» (</w:t>
      </w:r>
      <w:proofErr w:type="spellStart"/>
      <w:r w:rsidRPr="00E05A0B">
        <w:rPr>
          <w:rFonts w:ascii="Times New Roman" w:hAnsi="Times New Roman"/>
          <w:sz w:val="24"/>
          <w:szCs w:val="24"/>
        </w:rPr>
        <w:t>Шмерецкий</w:t>
      </w:r>
      <w:proofErr w:type="spellEnd"/>
      <w:r w:rsidRPr="00E05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5A0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05A0B">
        <w:rPr>
          <w:rFonts w:ascii="Times New Roman" w:hAnsi="Times New Roman"/>
          <w:sz w:val="24"/>
          <w:szCs w:val="24"/>
        </w:rPr>
        <w:t>А</w:t>
      </w:r>
      <w:proofErr w:type="spellEnd"/>
      <w:r w:rsidRPr="00E05A0B">
        <w:rPr>
          <w:rFonts w:ascii="Times New Roman" w:hAnsi="Times New Roman"/>
          <w:sz w:val="24"/>
          <w:szCs w:val="24"/>
        </w:rPr>
        <w:t xml:space="preserve">.) и председателя постоянной комиссии по жилищно-коммунальному хозяйству и имуществу Собрания муниципального образования «Холмский городской округ» (Ячменев </w:t>
      </w:r>
      <w:proofErr w:type="spellStart"/>
      <w:r w:rsidRPr="00E05A0B">
        <w:rPr>
          <w:rFonts w:ascii="Times New Roman" w:hAnsi="Times New Roman"/>
          <w:sz w:val="24"/>
          <w:szCs w:val="24"/>
        </w:rPr>
        <w:t>В.В</w:t>
      </w:r>
      <w:proofErr w:type="spellEnd"/>
      <w:r w:rsidRPr="00E05A0B">
        <w:rPr>
          <w:rFonts w:ascii="Times New Roman" w:hAnsi="Times New Roman"/>
          <w:sz w:val="24"/>
          <w:szCs w:val="24"/>
        </w:rPr>
        <w:t>.).</w:t>
      </w:r>
    </w:p>
    <w:p w:rsidR="00693A7B" w:rsidRPr="00E05A0B" w:rsidRDefault="00693A7B" w:rsidP="00693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A7B" w:rsidRPr="00E05A0B" w:rsidRDefault="00693A7B" w:rsidP="00693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A7B" w:rsidRPr="00E05A0B" w:rsidRDefault="00693A7B" w:rsidP="00693A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A0B"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693A7B" w:rsidRDefault="00693A7B" w:rsidP="00693A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5A0B"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 w:rsidRPr="00E05A0B">
        <w:rPr>
          <w:rFonts w:ascii="Times New Roman" w:hAnsi="Times New Roman"/>
          <w:sz w:val="24"/>
          <w:szCs w:val="24"/>
        </w:rPr>
        <w:t>округ»</w:t>
      </w:r>
      <w:r w:rsidRPr="00E05A0B">
        <w:rPr>
          <w:rFonts w:ascii="Times New Roman" w:hAnsi="Times New Roman"/>
          <w:sz w:val="24"/>
          <w:szCs w:val="24"/>
        </w:rPr>
        <w:tab/>
      </w:r>
      <w:proofErr w:type="gramEnd"/>
      <w:r w:rsidRPr="00E05A0B">
        <w:rPr>
          <w:rFonts w:ascii="Times New Roman" w:hAnsi="Times New Roman"/>
          <w:sz w:val="24"/>
          <w:szCs w:val="24"/>
        </w:rPr>
        <w:tab/>
      </w:r>
      <w:r w:rsidRPr="00E05A0B">
        <w:rPr>
          <w:rFonts w:ascii="Times New Roman" w:hAnsi="Times New Roman"/>
          <w:sz w:val="24"/>
          <w:szCs w:val="24"/>
        </w:rPr>
        <w:tab/>
      </w:r>
      <w:r w:rsidRPr="00E05A0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E05A0B">
        <w:rPr>
          <w:rFonts w:ascii="Times New Roman" w:hAnsi="Times New Roman"/>
          <w:sz w:val="24"/>
          <w:szCs w:val="24"/>
        </w:rPr>
        <w:tab/>
      </w:r>
      <w:r w:rsidRPr="00E05A0B">
        <w:rPr>
          <w:rFonts w:ascii="Times New Roman" w:hAnsi="Times New Roman"/>
          <w:sz w:val="24"/>
          <w:szCs w:val="24"/>
        </w:rPr>
        <w:tab/>
      </w:r>
      <w:r w:rsidRPr="00E05A0B">
        <w:rPr>
          <w:rFonts w:ascii="Times New Roman" w:hAnsi="Times New Roman"/>
          <w:sz w:val="24"/>
          <w:szCs w:val="24"/>
        </w:rPr>
        <w:tab/>
      </w:r>
      <w:proofErr w:type="spellStart"/>
      <w:r w:rsidRPr="00E05A0B">
        <w:rPr>
          <w:rFonts w:ascii="Times New Roman" w:hAnsi="Times New Roman"/>
          <w:sz w:val="24"/>
          <w:szCs w:val="24"/>
        </w:rPr>
        <w:t>Д.Г</w:t>
      </w:r>
      <w:proofErr w:type="spellEnd"/>
      <w:r w:rsidRPr="00E05A0B">
        <w:rPr>
          <w:rFonts w:ascii="Times New Roman" w:hAnsi="Times New Roman"/>
          <w:sz w:val="24"/>
          <w:szCs w:val="24"/>
        </w:rPr>
        <w:t>. Любчинов</w:t>
      </w:r>
    </w:p>
    <w:p w:rsidR="00403BAB" w:rsidRDefault="0062714A" w:rsidP="0062714A">
      <w:pPr>
        <w:tabs>
          <w:tab w:val="left" w:pos="2955"/>
        </w:tabs>
      </w:pPr>
      <w:r>
        <w:lastRenderedPageBreak/>
        <w:tab/>
      </w:r>
    </w:p>
    <w:sectPr w:rsidR="00403BAB" w:rsidSect="005046EF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0A" w:rsidRDefault="0008500A">
      <w:pPr>
        <w:spacing w:after="0" w:line="240" w:lineRule="auto"/>
      </w:pPr>
      <w:r>
        <w:separator/>
      </w:r>
    </w:p>
  </w:endnote>
  <w:endnote w:type="continuationSeparator" w:id="0">
    <w:p w:rsidR="0008500A" w:rsidRDefault="0008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0A" w:rsidRDefault="0008500A">
      <w:pPr>
        <w:spacing w:after="0" w:line="240" w:lineRule="auto"/>
      </w:pPr>
      <w:r>
        <w:separator/>
      </w:r>
    </w:p>
  </w:footnote>
  <w:footnote w:type="continuationSeparator" w:id="0">
    <w:p w:rsidR="0008500A" w:rsidRDefault="0008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025461"/>
      <w:docPartObj>
        <w:docPartGallery w:val="Page Numbers (Top of Page)"/>
        <w:docPartUnique/>
      </w:docPartObj>
    </w:sdtPr>
    <w:sdtEndPr/>
    <w:sdtContent>
      <w:p w:rsidR="00E30CE3" w:rsidRDefault="00693A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14A">
          <w:rPr>
            <w:noProof/>
          </w:rPr>
          <w:t>5</w:t>
        </w:r>
        <w:r>
          <w:fldChar w:fldCharType="end"/>
        </w:r>
      </w:p>
    </w:sdtContent>
  </w:sdt>
  <w:p w:rsidR="00E30CE3" w:rsidRDefault="000850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48"/>
    <w:rsid w:val="0008500A"/>
    <w:rsid w:val="00403BAB"/>
    <w:rsid w:val="0062714A"/>
    <w:rsid w:val="00693A7B"/>
    <w:rsid w:val="008856EF"/>
    <w:rsid w:val="00995748"/>
    <w:rsid w:val="00E1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06551A-EF3B-4321-A62F-82A7E982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7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93A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693A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3A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93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93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uiPriority w:val="1"/>
    <w:qFormat/>
    <w:rsid w:val="00693A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14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cp:lastPrinted>2022-07-28T22:19:00Z</cp:lastPrinted>
  <dcterms:created xsi:type="dcterms:W3CDTF">2022-07-21T01:20:00Z</dcterms:created>
  <dcterms:modified xsi:type="dcterms:W3CDTF">2022-07-28T22:20:00Z</dcterms:modified>
</cp:coreProperties>
</file>