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b/>
          <w:bCs/>
          <w:color w:val="1A1A1A"/>
          <w:sz w:val="21"/>
          <w:szCs w:val="21"/>
          <w:lang w:eastAsia="ru-RU"/>
        </w:rPr>
        <w:t>Отчет </w:t>
      </w: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о</w:t>
      </w:r>
      <w:r w:rsidRPr="00332E7D">
        <w:rPr>
          <w:rFonts w:ascii="Arial" w:eastAsia="Times New Roman" w:hAnsi="Arial" w:cs="Arial"/>
          <w:b/>
          <w:bCs/>
          <w:color w:val="1A1A1A"/>
          <w:sz w:val="21"/>
          <w:szCs w:val="21"/>
          <w:lang w:eastAsia="ru-RU"/>
        </w:rPr>
        <w:t> работе Собрания муниципального образования </w:t>
      </w: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«</w:t>
      </w:r>
      <w:r w:rsidRPr="00332E7D">
        <w:rPr>
          <w:rFonts w:ascii="Arial" w:eastAsia="Times New Roman" w:hAnsi="Arial" w:cs="Arial"/>
          <w:b/>
          <w:bCs/>
          <w:color w:val="1A1A1A"/>
          <w:sz w:val="21"/>
          <w:szCs w:val="21"/>
          <w:lang w:eastAsia="ru-RU"/>
        </w:rPr>
        <w:t>Холмский городской округ»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b/>
          <w:bCs/>
          <w:color w:val="1A1A1A"/>
          <w:sz w:val="21"/>
          <w:szCs w:val="21"/>
          <w:lang w:eastAsia="ru-RU"/>
        </w:rPr>
        <w:t>седьмого созыва за 6 месяцев - с 01.10.2023 г. по 31.03.2024 г.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Собрание муниципального образования «Холмский городской округ» седьмого созыва сформировано из 20 депутатов, 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избранных 10 сентября 2023 года по одномандатным избирательным округам, сроком на 5 лет.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4286250" cy="2200275"/>
            <wp:effectExtent l="0" t="0" r="0" b="9525"/>
            <wp:docPr id="75" name="Рисунок 75" descr="1 се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ессия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15 депутатов от партии «Единя Россия».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1 депутат от партии «Новые люди».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4 депутата – беспартийные.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28 сентября 2023 г. состоялась 1 сессия Собрания Холмского городского округа седьмого созыва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Председателем Собрания муниципального образования «Холмский городской округ» </w:t>
      </w:r>
      <w:proofErr w:type="gram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седьмого  созыва</w:t>
      </w:r>
      <w:proofErr w:type="gram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избрана Шахова Ольга Викторовна.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143000" cy="1390650"/>
            <wp:effectExtent l="0" t="0" r="0" b="0"/>
            <wp:docPr id="74" name="Рисунок 74" descr="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Заместителем председателя Собрания муниципального образования "Холмский городской округ" седьмого созыва избрана Юркевич Ирина Валерьевна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047750" cy="1571625"/>
            <wp:effectExtent l="0" t="0" r="0" b="9525"/>
            <wp:docPr id="73" name="Рисунок 73" descr="Юркевич И.В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ркевич И.В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составе Собрания образованны 4 постоянные комиссии.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1. Постоянная комиссия по экономике и бюджету; председатель комиссии Прокопенко Андрей Павлович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lastRenderedPageBreak/>
        <w:t>  </w:t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952500" cy="1266825"/>
            <wp:effectExtent l="0" t="0" r="0" b="9525"/>
            <wp:docPr id="72" name="Рисунок 72" descr="Прокопенко А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копенко А.П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2. Постоянная комиссия по социальной политике; председатель комиссии Ушакова Нина Степановна;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952500" cy="1266825"/>
            <wp:effectExtent l="0" t="0" r="0" b="9525"/>
            <wp:docPr id="71" name="Рисунок 71" descr="Уш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шак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3. Постоянная комиссия по регламенту, депутатской этике и местному самоуправлению; председатель комиссии Попов Яков Эдуардович.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952500" cy="1266825"/>
            <wp:effectExtent l="0" t="0" r="0" b="9525"/>
            <wp:docPr id="70" name="Рисунок 70" descr="Попов 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пов Я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4. Постоянная комиссия по жилищно-коммунальному хозяйству и имуществу, председатель комиссии Ячменев Владимир Владимирович.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952500" cy="1362075"/>
            <wp:effectExtent l="0" t="0" r="0" b="9525"/>
            <wp:docPr id="69" name="Рисунок 69" descr="Яченев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ченев В.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За отчетный период проведено 26 заседаний постоянных комиссий из них: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333500"/>
            <wp:effectExtent l="0" t="0" r="0" b="0"/>
            <wp:docPr id="68" name="Рисунок 68" descr="IMG_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– 8 заседаний постоянной комиссии по регламенту, депутатской этике и местному самоуправлению. Рассмотрено – 27 вопросов;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– 3 заседания постоянной комиссии по жилищно-коммунальному хозяйству и имуществу. Рассмотрено – 9 вопросов;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– 5 заседаний постоянной комиссии по социальной политике. Рассмотрено – 5 вопросов;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– 7 заседаний постоянной комиссии по экономике и бюджету. Рассмотрено – 13 вопросов.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- 3 совместных заседаний постоянных комиссий. Рассмотрено – 3 вопроса.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За отчётный период проведено 11 сессий Собрания, на которых рассмотрен 71 проект решения, из них 46 проектов решений по инициативе депутатов Собрания.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571625"/>
            <wp:effectExtent l="0" t="0" r="0" b="9525"/>
            <wp:docPr id="67" name="Рисунок 67" descr="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600200"/>
            <wp:effectExtent l="0" t="0" r="0" b="0"/>
            <wp:docPr id="66" name="Рисунок 66" descr="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Среди основных вопросов, заслушанных на сессиях: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 назначении председателя Контрольно-счетной палаты муниципального образования «Холмский городской округ;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 внесении изменений в решение Собрания муниципального образования «Холмский городской округ» от 22.12.2022 № 61/6-508 «О бюджете муниципального образования «Холмский городской округ» на 2023 год и плановый период 2024 и 2025 годов»;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Об утверждении Прогнозного плана (программы) приватизации муниципального имущества муниципального образования «Холмский городской округ» на 2024-2026 годы;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 бюджете муниципального образования «Холмский городской округ» на 2024 год и плановый период 2025 и 2026 годов;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Об утверждении плана нормотворческой работы Собрания муниципального образования «Холмский городской округ» на 2024 год;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 внесении изменений и дополнений в Устав муниципального образования «Холмский городской округ»;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 внесении изменений в Положение о старостах сельских населенных пунктов в муниципальном образовании «Холмский городской округ», утвержденное решением Собрания муниципального образования «Холмский городской округ» от 17.09.2020 № 32/6-263;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Об утверждении Регламента Собрания муниципального образования «Холмский городской округ»;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Об утверждении Положения о Молодежном парламенте при Собрании муниципального образования «Холмский городской округ»;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Об отчете мэра муниципального образования «Холмский городской округ» об итогах работы за 2023 год;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 награждении Почетной грамотой органов местного самоуправления муниципального образования «Холмский городской округ»;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 награждении Благодарственным письмом органов местного самоуправления МО «Холмский городской округ».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657350"/>
            <wp:effectExtent l="0" t="0" r="0" b="0"/>
            <wp:docPr id="65" name="Рисунок 65" descr="IMG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Почетными грамотами органов местного самоуправления муниципального образования «Холмский городской округ» к профессиональным праздникам, юбилейным датам, за </w:t>
      </w: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lastRenderedPageBreak/>
        <w:t>многолетний добросовестный труд, высокий профессионализм в работе награждены работники следующих предприятий и организаций: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276350"/>
            <wp:effectExtent l="0" t="0" r="0" b="0"/>
            <wp:docPr id="64" name="Рисунок 64" descr="Поче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четка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266825"/>
            <wp:effectExtent l="0" t="0" r="0" b="9525"/>
            <wp:docPr id="63" name="Рисунок 63" descr="Поче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четк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МКУ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«Централизованная бухгалтерия учреждения образования» муниципального образования «Холмский городской округ» Сахалинской области – 1 грамота;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МАУ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ТРК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«Холмск» - 2 грамоты;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ДО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МБО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«Станция юных натуралистов» - 1 грамота;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Департамент жилищно-коммунального хозяйства администрации муниципального образования «Холмский городской округ» - 1 грамота;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сельская модельная библиотека – филиал № 2 с. Чехов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МБУ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«Холмская централизованная библиотечная система» муниципального образования «Холмский городской округ» - 1 грамота;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Центральный дом культуры г. Холмска – 4 грамоты;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МБУ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«Парк культуры и отдыха» - 1 грамота;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Департамент культуры, спорта и молодежной политики администрации муниципального образования «Холмский городской округ» - 1 грамота;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отдел культуры и архивного дела Департамент культуры, спорта и молодежной политики администрации муниципального образования «Холмский городской округ» - 2 грамоты;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Департамент образования администрации муниципального образования «Холмский городской округ» - 1 грамота.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Всего Почетными грамотами награждены – 15 человек.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533525"/>
            <wp:effectExtent l="0" t="0" r="0" b="9525"/>
            <wp:docPr id="62" name="Рисунок 62" descr="Грамоты М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рамоты МФ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286000" cy="1543050"/>
            <wp:effectExtent l="0" t="0" r="0" b="0"/>
            <wp:docPr id="61" name="Рисунок 61" descr="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Благодарственными письмами органов местного самоуправления муниципального образования «Холмский городской округ» за большой вклад в решение вопросов жизнеобеспечения населения, добросовестный труд, ответственное отношение к порученному делу, в связи с профессиональными праздниками, работников следующих предприятий: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Департамент образования администрации муниципального образования «Холмский городской округ»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территориальный отдел с.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Чапланово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администрации муниципального образования «Холмский городской округ»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Департамент культуры, спорта и молодежной политики администрации муниципального образования «Холмский городской округ»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отдел культуры и архивного дела Департамента культуры, спорта и молодежной политики администрации муниципального образования «Холмский городской округ» - 3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комиссия по делам несовершеннолетних и защите их прав администрации муниципального образования «Холмский городской округ»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отдел опеки и попечительства администрации муниципального образования «Холмский городской округ»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территориальный отдел с. Костромское администрации муниципального образования «Холмский городской округ» - 2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lastRenderedPageBreak/>
        <w:t>- Департамент экономического развития, инвестиционной политики и закупок администрации муниципального образования «Холмский городской округ»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Собрание муниципального образования «Холмский городской округ»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Департамент финансов администрации муниципального образования «Холмский городской округ»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МУП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«Искра» - 5 Благодарственных писем;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МУП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«Тепло» - 12 Благодарственных писем;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МУП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«Водоканал» - 4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МУП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«Тепловые сети» - 3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ООО «Северная» - 2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ООО «Портовая» - 3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ООО «Интеграция» - 4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ООО «Холмск» - 2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детская библиотека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МБУ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«Холмская централизованная библиотечная система»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библиотека – филиал № 9 с. Костромское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МБУ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«Холмская централизованная библиотечная система» - 1 Благодарственное письмо;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Дом культуры г. Холмска – 4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Парк культуры и отдыха г. Холмска – 1 Благодарственное письмо.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МАУ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ТРК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«Холмск» - 2 Благодарственных письма;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Многофункциональный центр предоставления государственных и муниципальных услуг – 7 Благодарственных писем;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-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МКУ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«Централизованная бухгалтерия учреждений образования муниципального образования «Холмский городской округ» - 1 Благодарственное письмо.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Всего за отчетный период Благодарственными письмами награждены – 65 человек.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Для обсуждения проектов муниципальных правовых актов по вопросам местного значения с участием жителей Холмского городского округа проводятся публичные слушания. По инициативе Собрания Холмского городского округа за отчетный период проведено одно публичное слушание по проекту решения «О внесении изменений в Устав муниципального образования «Холмский городской округ».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1609725"/>
            <wp:effectExtent l="0" t="0" r="0" b="9525"/>
            <wp:docPr id="60" name="Рисунок 60" descr="публ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ублич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Обращения граждан в адрес председателя Собрания муниципального образования «Холмский городской округ» за период с 01.10.2023 г. по 31.03.2024 г.: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поступило 26 обращений граждан;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- вопросов рассмотрено – 41.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1905000" cy="1428750"/>
            <wp:effectExtent l="0" t="0" r="0" b="0"/>
            <wp:docPr id="59" name="Рисунок 59" descr="Беля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ляе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428750"/>
            <wp:effectExtent l="0" t="0" r="0" b="0"/>
            <wp:docPr id="58" name="Рисунок 58" descr="Ли Бок С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 Бок Су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428750"/>
            <wp:effectExtent l="0" t="0" r="0" b="0"/>
            <wp:docPr id="57" name="Рисунок 57" descr="Вито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итохи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428750"/>
            <wp:effectExtent l="0" t="0" r="0" b="0"/>
            <wp:docPr id="56" name="Рисунок 56" descr="Ники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икити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От депутатов Собрания муниципального образования «Холмский городской округ» зарегистрированы и направлены 47 обращений в различные инстанции.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2543175"/>
            <wp:effectExtent l="0" t="0" r="0" b="9525"/>
            <wp:docPr id="55" name="Рисунок 55" descr="Уш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шако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За отчётный период председателем Собрания муниципального образования «Холмский городской округ» проведено 12 приёмов граждан по личным вопросам, а депутатами Собрания проведено – 55 приемов граждан, в том числе в населенных пунктах – 14 приемов.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1905000" cy="3390900"/>
            <wp:effectExtent l="0" t="0" r="0" b="0"/>
            <wp:docPr id="54" name="Рисунок 54" descr="Гиголашви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иголашвил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428750"/>
            <wp:effectExtent l="0" t="0" r="0" b="0"/>
            <wp:docPr id="53" name="Рисунок 53" descr="Юр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Юркевич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428750"/>
            <wp:effectExtent l="0" t="0" r="0" b="0"/>
            <wp:docPr id="52" name="Рисунок 52" descr="Проконе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оконеко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428750"/>
            <wp:effectExtent l="0" t="0" r="0" b="0"/>
            <wp:docPr id="51" name="Рисунок 51" descr="Ячме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чмене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095500" cy="1428750"/>
            <wp:effectExtent l="0" t="0" r="0" b="0"/>
            <wp:docPr id="50" name="Рисунок 50" descr="Ша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Шахов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br/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br/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Председатель Собрания принимала участие в заседаниях Совета председателей представительных органов местного самоуправления.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257300"/>
            <wp:effectExtent l="0" t="0" r="0" b="0"/>
            <wp:docPr id="49" name="Рисунок 49" descr="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30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266825"/>
            <wp:effectExtent l="0" t="0" r="0" b="9525"/>
            <wp:docPr id="48" name="Рисунок 48" descr="IMG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31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1905000" cy="1381125"/>
            <wp:effectExtent l="0" t="0" r="0" b="9525"/>
            <wp:docPr id="47" name="Рисунок 47" descr="IMG_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30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На заседания </w:t>
      </w:r>
      <w:proofErr w:type="gram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Совета  рассматривались</w:t>
      </w:r>
      <w:proofErr w:type="gram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следующие основные вопросы: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1. Выборы председателя Совета председателей представительных органов местного самоуправления Сахалинской области;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2. Организация взаимодействия между депутатами Сахалинской областной Думы и депутатам представительных органов муниципальных образования Сахалинской области;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3. О требованиях антикоррупционного законодательства в части депутатского корпуса представительных органов местного самоуправления муниципальных образований в Сахалинской области;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4. Об организации выборной кампании 2024 года;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5. О ходе реализации национального проекта «Здравоохранение» на территории муниципальных образований Сахалинской области;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6. О реализации мер поддержки в Сахалинской области по патриотическому воспитанию молодежи;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7. Об итогах исполнения бюджетов муниципальных образований Сахалинской области в 2023 году и другие.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На местном уровне председатель Собрания, депутаты и аппарат Собрания участвовали в работе комиссий и Советов при администрации муниципального образования «Холмский городской округ», а также в различных городских мероприятиях и благотворительных акциях.</w:t>
      </w: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декабре 2023 г. депутаты Собрания приняли участие в работе публичных слушаний по проекту бюджета муниципального образования "Холмский городской округ" на 2024 год и плановый период 2025, 2026 г.г.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2171700"/>
            <wp:effectExtent l="0" t="0" r="0" b="0"/>
            <wp:docPr id="46" name="Рисунок 46" descr="IMG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31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3 декабря 2023 г. - участие в памятном мероприятии, посвященном Дню неизвестного солдата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2857500" cy="1933575"/>
            <wp:effectExtent l="0" t="0" r="0" b="9525"/>
            <wp:docPr id="45" name="Рисунок 45" descr="IMG_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31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декабре 2023 г. депутаты Собрания приняли участие в работе 31 конференции регионального отделения ВПП "Единая Россия"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2181225"/>
            <wp:effectExtent l="0" t="0" r="0" b="9525"/>
            <wp:docPr id="44" name="Рисунок 44" descr="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30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С 15 по 17 марта 2024 г., вместе со всей страной, депутаты Собрания принимали участие в выборах Президента Российской Федерации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1866900"/>
            <wp:effectExtent l="0" t="0" r="0" b="0"/>
            <wp:docPr id="43" name="Рисунок 43" descr="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31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2190750" cy="2333625"/>
            <wp:effectExtent l="0" t="0" r="0" b="9525"/>
            <wp:docPr id="42" name="Рисунок 42" descr="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31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143125" cy="2324100"/>
            <wp:effectExtent l="0" t="0" r="9525" b="0"/>
            <wp:docPr id="41" name="Рисунок 41" descr="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31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095500" cy="2324100"/>
            <wp:effectExtent l="0" t="0" r="0" b="0"/>
            <wp:docPr id="40" name="Рисунок 40" descr="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31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2305050"/>
            <wp:effectExtent l="0" t="0" r="0" b="0"/>
            <wp:docPr id="39" name="Рисунок 39" descr="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31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зимний период 2023 - 2024 г.г. депутатами Собрания проводились встречи с жителями, проживающими в избирательных округах. 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На встречах обсуждались насущные проблемы граждан, их возможные пути решения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38" name="Рисунок 38" descr="двор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воры 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37" name="Рисунок 37" descr="дворы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воры 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36" name="Рисунок 36" descr="дворы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воры 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2857500" cy="1609725"/>
            <wp:effectExtent l="0" t="0" r="0" b="9525"/>
            <wp:docPr id="35" name="Рисунок 35" descr="дворы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воры 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286000" cy="1714500"/>
            <wp:effectExtent l="0" t="0" r="0" b="0"/>
            <wp:docPr id="34" name="Рисунок 34" descr="дворы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воры 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286000" cy="1714500"/>
            <wp:effectExtent l="0" t="0" r="0" b="0"/>
            <wp:docPr id="33" name="Рисунок 33" descr="дворы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воры 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286000" cy="1714500"/>
            <wp:effectExtent l="0" t="0" r="0" b="0"/>
            <wp:docPr id="32" name="Рисунок 32" descr="дворы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воры 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При проведении встреч с </w:t>
      </w:r>
      <w:proofErr w:type="gram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гражданами,  организовывались</w:t>
      </w:r>
      <w:proofErr w:type="gram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зимние забавы для детей, совместная лепка снеговиков 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2152650"/>
            <wp:effectExtent l="0" t="0" r="0" b="0"/>
            <wp:docPr id="31" name="Рисунок 31" descr="дворы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воры 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3171825"/>
            <wp:effectExtent l="0" t="0" r="0" b="9525"/>
            <wp:docPr id="30" name="Рисунок 30" descr="двор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воры 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2162175"/>
            <wp:effectExtent l="0" t="0" r="0" b="9525"/>
            <wp:docPr id="29" name="Рисунок 29" descr="IMG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315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2381250" cy="1790700"/>
            <wp:effectExtent l="0" t="0" r="0" b="0"/>
            <wp:docPr id="28" name="Рисунок 28" descr="дво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воры 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27" name="Рисунок 27" descr="дво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воры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26" name="Рисунок 26" descr="дво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воры 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25" name="Рисунок 25" descr="дворы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воры 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Также, депутаты совместно с жителями занимались очисткой дворовых территорий от снега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3333750" cy="1514475"/>
            <wp:effectExtent l="0" t="0" r="0" b="9525"/>
            <wp:docPr id="24" name="Рисунок 24" descr="двор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воры 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23" name="Рисунок 23" descr="двор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воры 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22" name="Рисунок 22" descr="двор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воры 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90700"/>
            <wp:effectExtent l="0" t="0" r="0" b="0"/>
            <wp:docPr id="21" name="Рисунок 21" descr="двор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воры 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proofErr w:type="gram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Депутаты  и</w:t>
      </w:r>
      <w:proofErr w:type="gram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  работники аппарата Собрания принимали активное участие в благотворительных акциях, организованных для оказания поддержки участникам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СВО</w:t>
      </w:r>
      <w:proofErr w:type="spellEnd"/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1876425"/>
            <wp:effectExtent l="0" t="0" r="0" b="9525"/>
            <wp:docPr id="20" name="Рисунок 20" descr="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307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1895475"/>
            <wp:effectExtent l="0" t="0" r="0" b="9525"/>
            <wp:docPr id="19" name="Рисунок 19" descr="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315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1857375"/>
            <wp:effectExtent l="0" t="0" r="0" b="9525"/>
            <wp:docPr id="18" name="Рисунок 18" descr="IMG_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_315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Акция по сбору теплых вещей для участников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СВО</w:t>
      </w:r>
      <w:proofErr w:type="spellEnd"/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667000" cy="1743075"/>
            <wp:effectExtent l="0" t="0" r="0" b="9525"/>
            <wp:docPr id="17" name="Рисунок 17" descr="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307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571750" cy="1743075"/>
            <wp:effectExtent l="0" t="0" r="0" b="9525"/>
            <wp:docPr id="16" name="Рисунок 16" descr="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31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752600"/>
            <wp:effectExtent l="0" t="0" r="0" b="0"/>
            <wp:docPr id="15" name="Рисунок 15" descr="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314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2381250" cy="1733550"/>
            <wp:effectExtent l="0" t="0" r="0" b="0"/>
            <wp:docPr id="14" name="Рисунок 14" descr="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314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190750" cy="1733550"/>
            <wp:effectExtent l="0" t="0" r="0" b="0"/>
            <wp:docPr id="13" name="Рисунок 13" descr="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G_31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акция по изготовлению "сухого душа" для участников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СВО</w:t>
      </w:r>
      <w:proofErr w:type="spellEnd"/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3333750" cy="1543050"/>
            <wp:effectExtent l="0" t="0" r="0" b="0"/>
            <wp:docPr id="12" name="Рисунок 12" descr="IMG_3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G_3148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акция по плетению маскировочных сетей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В преддверии Нового года депутаты </w:t>
      </w:r>
      <w:proofErr w:type="gram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приняли  участие</w:t>
      </w:r>
      <w:proofErr w:type="gram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в благотворительной акции "Ёлка желаний"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1905000" cy="1771650"/>
            <wp:effectExtent l="0" t="0" r="0" b="0"/>
            <wp:docPr id="11" name="Рисунок 11" descr="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315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1790700"/>
            <wp:effectExtent l="0" t="0" r="0" b="0"/>
            <wp:docPr id="10" name="Рисунок 10" descr="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G_306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январе 2024 г. депутаты Собрания приняли участие во Всероссийской акции, посвященной 80-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летию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со Дня полного снятия блокады Ленинграда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2857500" cy="2171700"/>
            <wp:effectExtent l="0" t="0" r="0" b="0"/>
            <wp:docPr id="9" name="Рисунок 9" descr="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G_314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В январе 2024 г. депутатами Собрания </w:t>
      </w:r>
      <w:proofErr w:type="gram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были  вручены</w:t>
      </w:r>
      <w:proofErr w:type="gram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  Почетные грамоты и Благодарственные письма органов местного самоуправления муниципального образования "Холмский городской округ" в связи 30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летием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со дня образования Холмского телевидения и в связи с празднованием Дня российской печати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4286250" cy="1981200"/>
            <wp:effectExtent l="0" t="0" r="0" b="0"/>
            <wp:docPr id="8" name="Рисунок 8" descr="IMG_3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315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857500" cy="2019300"/>
            <wp:effectExtent l="0" t="0" r="0" b="0"/>
            <wp:docPr id="7" name="Рисунок 7" descr="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315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В январе 2024 г. депутаты Собрания приняли участие в мероприятии по передаче автомобиля для </w:t>
      </w:r>
      <w:proofErr w:type="spellStart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МФЦ</w:t>
      </w:r>
      <w:proofErr w:type="spellEnd"/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г. Холмска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>
            <wp:extent cx="2857500" cy="1323975"/>
            <wp:effectExtent l="0" t="0" r="0" b="9525"/>
            <wp:docPr id="6" name="Рисунок 6" descr="IMG_3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3076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январе 2024 г. депутаты и работники аппарата Собрания приняли участие в благотворительной акции по оказанию помощи приюту для безнадзорных животных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3267075"/>
            <wp:effectExtent l="0" t="0" r="0" b="9525"/>
            <wp:docPr id="5" name="Рисунок 5" descr="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G_307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октябре 2023 г. депутаты и работники аппарата Собрания приняли участие во Всероссийской акции "10 тысяч шагов к жизни"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3105150"/>
            <wp:effectExtent l="0" t="0" r="0" b="0"/>
            <wp:docPr id="4" name="Рисунок 4" descr="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308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декабре 2023 г. председатель Собрания Ольга Шахова открывала детское спортивное мероприятие в физкультурно-оздоровительном комплексе в г. Холмске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2381250" cy="1581150"/>
            <wp:effectExtent l="0" t="0" r="0" b="0"/>
            <wp:docPr id="3" name="Рисунок 3" descr="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316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феврале 2024 г. председатель Собрания Ольга Шахова приняла участие в соревнованиях по мини-волейболу "Команда молодости"</w:t>
      </w:r>
    </w:p>
    <w:p w:rsidR="00332E7D" w:rsidRPr="00332E7D" w:rsidRDefault="00332E7D" w:rsidP="00332E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332E7D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>
            <wp:extent cx="3333750" cy="1885950"/>
            <wp:effectExtent l="0" t="0" r="0" b="0"/>
            <wp:docPr id="2" name="Рисунок 2" descr="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316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E7D" w:rsidRPr="00332E7D" w:rsidRDefault="00332E7D" w:rsidP="00332E7D">
      <w:pPr>
        <w:shd w:val="clear" w:color="auto" w:fill="FFFFFF"/>
        <w:spacing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</w:p>
    <w:p w:rsidR="00587752" w:rsidRPr="00587752" w:rsidRDefault="00587752" w:rsidP="00587752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A1A1A"/>
          <w:sz w:val="21"/>
          <w:szCs w:val="21"/>
        </w:rPr>
      </w:pPr>
      <w:proofErr w:type="gramStart"/>
      <w:r>
        <w:rPr>
          <w:color w:val="FFFFFF"/>
          <w:sz w:val="20"/>
          <w:szCs w:val="20"/>
        </w:rPr>
        <w:t xml:space="preserve">© </w:t>
      </w:r>
      <w:r w:rsidRPr="00587752">
        <w:rPr>
          <w:rFonts w:ascii="Arial" w:hAnsi="Arial" w:cs="Arial"/>
          <w:color w:val="1A1A1A"/>
          <w:sz w:val="21"/>
          <w:szCs w:val="21"/>
        </w:rPr>
        <w:t xml:space="preserve"> </w:t>
      </w:r>
      <w:r>
        <w:rPr>
          <w:rFonts w:ascii="Arial" w:hAnsi="Arial" w:cs="Arial"/>
          <w:color w:val="1A1A1A"/>
          <w:sz w:val="21"/>
          <w:szCs w:val="21"/>
        </w:rPr>
        <w:t>Первое</w:t>
      </w:r>
      <w:proofErr w:type="gramEnd"/>
      <w:r>
        <w:rPr>
          <w:rFonts w:ascii="Arial" w:hAnsi="Arial" w:cs="Arial"/>
          <w:color w:val="1A1A1A"/>
          <w:sz w:val="21"/>
          <w:szCs w:val="21"/>
        </w:rPr>
        <w:t xml:space="preserve"> </w:t>
      </w:r>
      <w:r w:rsidRPr="00587752">
        <w:rPr>
          <w:rFonts w:ascii="Arial" w:hAnsi="Arial" w:cs="Arial"/>
          <w:color w:val="1A1A1A"/>
          <w:sz w:val="21"/>
          <w:szCs w:val="21"/>
        </w:rPr>
        <w:t>полугодие работы депутатского корпуса было сложным, но интересным. </w:t>
      </w:r>
    </w:p>
    <w:p w:rsidR="00587752" w:rsidRPr="00587752" w:rsidRDefault="00587752" w:rsidP="005877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587752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дальнейшем, депутаты Собрания настроены на плодотворную работу на благо населения Холмского городского округа!</w:t>
      </w:r>
    </w:p>
    <w:p w:rsidR="00332E7D" w:rsidRPr="00332E7D" w:rsidRDefault="00332E7D" w:rsidP="00332E7D">
      <w:pPr>
        <w:spacing w:after="150" w:line="285" w:lineRule="atLeast"/>
        <w:textAlignment w:val="center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  <w:r w:rsidRPr="00332E7D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>24, Собрание муниципального образования "Холмский городской округ"</w:t>
      </w:r>
    </w:p>
    <w:p w:rsidR="00332E7D" w:rsidRPr="00332E7D" w:rsidRDefault="00332E7D" w:rsidP="00587752">
      <w:pPr>
        <w:spacing w:after="150" w:line="285" w:lineRule="atLeast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E7D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t xml:space="preserve">694620, Сахалинская область, г. Холмск, пл. Ленина, д. </w:t>
      </w:r>
    </w:p>
    <w:p w:rsidR="00506765" w:rsidRDefault="00506765">
      <w:bookmarkStart w:id="0" w:name="_GoBack"/>
      <w:bookmarkEnd w:id="0"/>
    </w:p>
    <w:sectPr w:rsidR="00506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C1C"/>
    <w:rsid w:val="00332E7D"/>
    <w:rsid w:val="00506765"/>
    <w:rsid w:val="00587752"/>
    <w:rsid w:val="00587940"/>
    <w:rsid w:val="009D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321B5-09F7-4968-A886-81EDC777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2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-text">
    <w:name w:val="footer-text"/>
    <w:basedOn w:val="a"/>
    <w:rsid w:val="00332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32E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4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59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2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55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83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7245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7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2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3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2024-04-10T03:31:00Z</dcterms:created>
  <dcterms:modified xsi:type="dcterms:W3CDTF">2024-04-10T05:27:00Z</dcterms:modified>
</cp:coreProperties>
</file>