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2.xml" ContentType="application/vnd.openxmlformats-officedocument.themeOverride+xml"/>
  <Override PartName="/word/drawings/drawing3.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593B93" w14:textId="77777777" w:rsidR="008A7F70" w:rsidRPr="008A7F70" w:rsidRDefault="00975F3E" w:rsidP="008A7F70">
      <w:pPr>
        <w:keepNext/>
        <w:ind w:left="567"/>
        <w:jc w:val="center"/>
        <w:outlineLvl w:val="3"/>
        <w:rPr>
          <w:rFonts w:ascii="Arial" w:hAnsi="Arial"/>
          <w:b/>
          <w:sz w:val="36"/>
          <w:szCs w:val="20"/>
        </w:rPr>
      </w:pPr>
      <w:bookmarkStart w:id="0" w:name="_GoBack"/>
      <w:bookmarkEnd w:id="0"/>
      <w:r>
        <w:rPr>
          <w:b/>
          <w:noProof/>
          <w:sz w:val="36"/>
          <w:szCs w:val="20"/>
        </w:rPr>
        <w:object w:dxaOrig="1440" w:dyaOrig="1440" w14:anchorId="7822DD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207pt;margin-top:-2.5pt;width:45pt;height:54pt;z-index:-251648512;mso-wrap-edited:f" wrapcoords="-450 0 -450 21300 21600 21300 21600 0 -450 0">
            <v:imagedata r:id="rId9" o:title="" gain="74473f" grayscale="t" bilevel="t"/>
            <w10:wrap type="through"/>
          </v:shape>
          <o:OLEObject Type="Embed" ProgID="MSPhotoEd.3" ShapeID="_x0000_s1030" DrawAspect="Content" ObjectID="_1804678828" r:id="rId10"/>
        </w:object>
      </w:r>
    </w:p>
    <w:p w14:paraId="6F4F7973" w14:textId="77777777" w:rsidR="008A7F70" w:rsidRPr="008A7F70" w:rsidRDefault="008A7F70" w:rsidP="005707EF">
      <w:pPr>
        <w:ind w:left="567"/>
        <w:jc w:val="center"/>
        <w:rPr>
          <w:rFonts w:ascii="Arial" w:hAnsi="Arial"/>
          <w:b/>
          <w:sz w:val="36"/>
          <w:szCs w:val="20"/>
        </w:rPr>
      </w:pPr>
    </w:p>
    <w:p w14:paraId="56F32524" w14:textId="77777777" w:rsidR="008A7F70" w:rsidRPr="008A7F70" w:rsidRDefault="008A7F70" w:rsidP="008A7F70">
      <w:pPr>
        <w:ind w:left="567"/>
        <w:jc w:val="center"/>
        <w:outlineLvl w:val="2"/>
        <w:rPr>
          <w:b/>
          <w:sz w:val="34"/>
          <w:szCs w:val="20"/>
        </w:rPr>
      </w:pPr>
    </w:p>
    <w:p w14:paraId="395D39C2" w14:textId="77777777" w:rsidR="001F28DB" w:rsidRDefault="008A7F70" w:rsidP="008A7F70">
      <w:pPr>
        <w:jc w:val="center"/>
        <w:rPr>
          <w:rFonts w:ascii="Arial" w:hAnsi="Arial" w:cs="Arial"/>
          <w:b/>
        </w:rPr>
      </w:pPr>
      <w:r w:rsidRPr="008A7F70">
        <w:rPr>
          <w:rFonts w:ascii="Arial" w:hAnsi="Arial" w:cs="Arial"/>
          <w:b/>
        </w:rPr>
        <w:t xml:space="preserve">СОБРАНИЕ </w:t>
      </w:r>
    </w:p>
    <w:p w14:paraId="48E4B35D" w14:textId="032EE6E9" w:rsidR="008A7F70" w:rsidRPr="008A7F70" w:rsidRDefault="008A7F70" w:rsidP="008A7F70">
      <w:pPr>
        <w:jc w:val="center"/>
        <w:rPr>
          <w:rFonts w:ascii="Arial" w:hAnsi="Arial" w:cs="Arial"/>
          <w:b/>
        </w:rPr>
      </w:pPr>
      <w:r w:rsidRPr="008A7F70">
        <w:rPr>
          <w:rFonts w:ascii="Arial" w:hAnsi="Arial" w:cs="Arial"/>
          <w:b/>
        </w:rPr>
        <w:t>ХОЛМСКОГО МУНИЦИПАЛЬНОГО ОКРУГА</w:t>
      </w:r>
    </w:p>
    <w:p w14:paraId="08C1D619" w14:textId="77777777" w:rsidR="008A7F70" w:rsidRPr="008A7F70" w:rsidRDefault="008A7F70" w:rsidP="008A7F70">
      <w:pPr>
        <w:jc w:val="center"/>
        <w:rPr>
          <w:rFonts w:ascii="Arial" w:hAnsi="Arial" w:cs="Arial"/>
          <w:b/>
        </w:rPr>
      </w:pPr>
      <w:r w:rsidRPr="008A7F70">
        <w:rPr>
          <w:rFonts w:ascii="Arial" w:hAnsi="Arial" w:cs="Arial"/>
          <w:b/>
        </w:rPr>
        <w:t>САХАЛИНСКОЙ ОБЛАСТИ</w:t>
      </w:r>
    </w:p>
    <w:p w14:paraId="0F3F325C" w14:textId="77777777" w:rsidR="008A7F70" w:rsidRPr="008A7F70" w:rsidRDefault="008A7F70" w:rsidP="008A7F70">
      <w:pPr>
        <w:jc w:val="both"/>
        <w:rPr>
          <w:rFonts w:ascii="Arial" w:hAnsi="Arial" w:cs="Arial"/>
          <w:b/>
        </w:rPr>
      </w:pPr>
    </w:p>
    <w:p w14:paraId="067BAC85" w14:textId="77777777" w:rsidR="008A7F70" w:rsidRPr="008A7F70" w:rsidRDefault="008A7F70" w:rsidP="008A7F70">
      <w:pPr>
        <w:jc w:val="center"/>
        <w:rPr>
          <w:rFonts w:ascii="Arial" w:hAnsi="Arial" w:cs="Arial"/>
          <w:b/>
        </w:rPr>
      </w:pPr>
      <w:r w:rsidRPr="008A7F70">
        <w:rPr>
          <w:rFonts w:ascii="Arial" w:hAnsi="Arial" w:cs="Arial"/>
          <w:b/>
        </w:rPr>
        <w:t>РЕШЕНИЕ</w:t>
      </w:r>
    </w:p>
    <w:p w14:paraId="51962D87" w14:textId="77777777" w:rsidR="008A7F70" w:rsidRPr="008A7F70" w:rsidRDefault="008A7F70" w:rsidP="008A7F70">
      <w:pPr>
        <w:jc w:val="both"/>
        <w:rPr>
          <w:rFonts w:ascii="Arial" w:hAnsi="Arial" w:cs="Arial"/>
        </w:rPr>
      </w:pPr>
    </w:p>
    <w:p w14:paraId="095D6B43" w14:textId="22C2683C" w:rsidR="008A7F70" w:rsidRPr="008A7F70" w:rsidRDefault="008A7F70" w:rsidP="008A7F70">
      <w:pPr>
        <w:rPr>
          <w:rFonts w:ascii="Arial" w:hAnsi="Arial" w:cs="Arial"/>
        </w:rPr>
      </w:pPr>
      <w:r w:rsidRPr="008A7F70">
        <w:rPr>
          <w:rFonts w:ascii="Arial" w:hAnsi="Arial" w:cs="Arial"/>
        </w:rPr>
        <w:t xml:space="preserve">от </w:t>
      </w:r>
      <w:r w:rsidR="001C3FA3">
        <w:rPr>
          <w:rFonts w:ascii="Arial" w:hAnsi="Arial" w:cs="Arial"/>
        </w:rPr>
        <w:t>27.03.2025 г.</w:t>
      </w:r>
      <w:r w:rsidRPr="008A7F70">
        <w:rPr>
          <w:rFonts w:ascii="Arial" w:hAnsi="Arial" w:cs="Arial"/>
        </w:rPr>
        <w:t xml:space="preserve"> № </w:t>
      </w:r>
      <w:r w:rsidR="001E6C79">
        <w:rPr>
          <w:rFonts w:ascii="Arial" w:hAnsi="Arial" w:cs="Arial"/>
        </w:rPr>
        <w:t>26/7-197</w:t>
      </w:r>
    </w:p>
    <w:p w14:paraId="5FE8AD4C" w14:textId="77777777" w:rsidR="008A7F70" w:rsidRPr="008A7F70" w:rsidRDefault="008A7F70" w:rsidP="008A7F70">
      <w:pPr>
        <w:jc w:val="both"/>
        <w:rPr>
          <w:rFonts w:ascii="Arial" w:hAnsi="Arial" w:cs="Arial"/>
        </w:rPr>
      </w:pPr>
    </w:p>
    <w:p w14:paraId="7C4D3324" w14:textId="77777777" w:rsidR="008A7F70" w:rsidRPr="008A7F70" w:rsidRDefault="008A7F70" w:rsidP="008A7F70">
      <w:pPr>
        <w:jc w:val="both"/>
        <w:rPr>
          <w:rFonts w:ascii="Arial" w:hAnsi="Arial" w:cs="Arial"/>
        </w:rPr>
      </w:pPr>
      <w:r w:rsidRPr="008A7F70">
        <w:rPr>
          <w:rFonts w:ascii="Arial" w:hAnsi="Arial" w:cs="Arial"/>
        </w:rPr>
        <w:t>О внесении изменений в решение Собрания муниципального образования «Холмский городской округ» от 25.02.2010 № 6/4-65 «Об утверждении Генерального плана муниципального образования «Холмский городской округ»</w:t>
      </w:r>
    </w:p>
    <w:p w14:paraId="38AFF9EB" w14:textId="77777777" w:rsidR="008A7F70" w:rsidRPr="008A7F70" w:rsidRDefault="008A7F70" w:rsidP="008A7F70">
      <w:pPr>
        <w:jc w:val="both"/>
        <w:rPr>
          <w:rFonts w:ascii="Arial" w:hAnsi="Arial" w:cs="Arial"/>
        </w:rPr>
      </w:pPr>
    </w:p>
    <w:p w14:paraId="5213805D" w14:textId="77777777" w:rsidR="008A7F70" w:rsidRPr="008A7F70" w:rsidRDefault="008A7F70" w:rsidP="008A7F70">
      <w:pPr>
        <w:spacing w:line="276" w:lineRule="auto"/>
        <w:ind w:firstLine="567"/>
        <w:jc w:val="both"/>
        <w:rPr>
          <w:rFonts w:ascii="Arial" w:hAnsi="Arial" w:cs="Arial"/>
        </w:rPr>
      </w:pPr>
      <w:r w:rsidRPr="008A7F70">
        <w:rPr>
          <w:rFonts w:ascii="Arial" w:hAnsi="Arial" w:cs="Arial"/>
        </w:rPr>
        <w:t>В соответствии с пунктом 26 части 1 статьи 16, частью 5 статьи 28 Федерального закона от 06.10.2003 №131-ФЗ «Об общих принципах организации местного самоуправления в Российской Федерации», статьей 24 Градостроительного кодекса Российской Федерации, руководствуясь пунктом 5 части 2 статьи 30 Устава Холмского муниципального округа Сахалинской области, Собрание Холмского муниципального округа Сахалинской области, решило:</w:t>
      </w:r>
    </w:p>
    <w:p w14:paraId="51306160" w14:textId="77777777" w:rsidR="008A7F70" w:rsidRPr="008A7F70" w:rsidRDefault="008A7F70" w:rsidP="008A7F70">
      <w:pPr>
        <w:spacing w:line="276" w:lineRule="auto"/>
        <w:ind w:firstLine="567"/>
        <w:jc w:val="both"/>
        <w:rPr>
          <w:rFonts w:ascii="Arial" w:hAnsi="Arial" w:cs="Arial"/>
        </w:rPr>
      </w:pPr>
      <w:r w:rsidRPr="008A7F70">
        <w:rPr>
          <w:rFonts w:ascii="Arial" w:hAnsi="Arial" w:cs="Arial"/>
        </w:rPr>
        <w:t>1. Внести в решение Собрания муниципального образования «Холмский городской округ» от 25.02.2010 № 6/4-65 «Об утверждении Генерального плана муниципального образования «Холмский городской округ» следующие изменения:</w:t>
      </w:r>
    </w:p>
    <w:p w14:paraId="481487CD" w14:textId="77777777" w:rsidR="008A7F70" w:rsidRPr="008A7F70" w:rsidRDefault="008A7F70" w:rsidP="008A7F70">
      <w:pPr>
        <w:spacing w:line="276" w:lineRule="auto"/>
        <w:ind w:firstLine="567"/>
        <w:jc w:val="both"/>
        <w:rPr>
          <w:rFonts w:ascii="Arial" w:hAnsi="Arial" w:cs="Arial"/>
        </w:rPr>
      </w:pPr>
      <w:r w:rsidRPr="008A7F70">
        <w:rPr>
          <w:rFonts w:ascii="Arial" w:hAnsi="Arial" w:cs="Arial"/>
        </w:rPr>
        <w:t>1) наименование изложить в следующей редакции:</w:t>
      </w:r>
    </w:p>
    <w:p w14:paraId="56AA9AD7" w14:textId="77777777" w:rsidR="008A7F70" w:rsidRPr="008A7F70" w:rsidRDefault="008A7F70" w:rsidP="008A7F70">
      <w:pPr>
        <w:spacing w:line="276" w:lineRule="auto"/>
        <w:ind w:firstLine="567"/>
        <w:jc w:val="both"/>
        <w:rPr>
          <w:rFonts w:ascii="Arial" w:hAnsi="Arial" w:cs="Arial"/>
        </w:rPr>
      </w:pPr>
      <w:r w:rsidRPr="008A7F70">
        <w:rPr>
          <w:rFonts w:ascii="Arial" w:hAnsi="Arial" w:cs="Arial"/>
        </w:rPr>
        <w:t>«Об утверждении Генерального плана Холмского муниципального округа Сахалинской области»;</w:t>
      </w:r>
    </w:p>
    <w:p w14:paraId="6A02FC00" w14:textId="77777777" w:rsidR="008A7F70" w:rsidRPr="008A7F70" w:rsidRDefault="008A7F70" w:rsidP="008A7F70">
      <w:pPr>
        <w:spacing w:line="276" w:lineRule="auto"/>
        <w:ind w:firstLine="567"/>
        <w:jc w:val="both"/>
        <w:rPr>
          <w:rFonts w:ascii="Arial" w:hAnsi="Arial" w:cs="Arial"/>
        </w:rPr>
      </w:pPr>
      <w:r w:rsidRPr="008A7F70">
        <w:rPr>
          <w:rFonts w:ascii="Arial" w:hAnsi="Arial" w:cs="Arial"/>
        </w:rPr>
        <w:t>2) пункт 1 изложить в следующей редакции:</w:t>
      </w:r>
    </w:p>
    <w:p w14:paraId="0F8A7A4C" w14:textId="77777777" w:rsidR="008A7F70" w:rsidRPr="008A7F70" w:rsidRDefault="008A7F70" w:rsidP="008A7F70">
      <w:pPr>
        <w:spacing w:line="276" w:lineRule="auto"/>
        <w:ind w:firstLine="567"/>
        <w:jc w:val="both"/>
        <w:rPr>
          <w:rFonts w:ascii="Arial" w:hAnsi="Arial" w:cs="Arial"/>
        </w:rPr>
      </w:pPr>
      <w:r w:rsidRPr="008A7F70">
        <w:rPr>
          <w:rFonts w:ascii="Arial" w:hAnsi="Arial" w:cs="Arial"/>
        </w:rPr>
        <w:t>«1. Утвердить Генеральный план Холмского муниципального округа Сахалинской области (прилагается).»;</w:t>
      </w:r>
    </w:p>
    <w:p w14:paraId="4E827779" w14:textId="77777777" w:rsidR="008A7F70" w:rsidRPr="008A7F70" w:rsidRDefault="008A7F70" w:rsidP="008A7F70">
      <w:pPr>
        <w:spacing w:line="276" w:lineRule="auto"/>
        <w:ind w:firstLine="567"/>
        <w:jc w:val="both"/>
        <w:rPr>
          <w:rFonts w:ascii="Arial" w:hAnsi="Arial" w:cs="Arial"/>
        </w:rPr>
      </w:pPr>
      <w:r w:rsidRPr="008A7F70">
        <w:rPr>
          <w:rFonts w:ascii="Arial" w:hAnsi="Arial" w:cs="Arial"/>
        </w:rPr>
        <w:t>3) пункт 5 изложить в следующей редакции:</w:t>
      </w:r>
    </w:p>
    <w:p w14:paraId="7E2E29D4" w14:textId="77777777" w:rsidR="008A7F70" w:rsidRPr="008A7F70" w:rsidRDefault="008A7F70" w:rsidP="008A7F70">
      <w:pPr>
        <w:spacing w:line="276" w:lineRule="auto"/>
        <w:ind w:firstLine="567"/>
        <w:jc w:val="both"/>
        <w:rPr>
          <w:rFonts w:ascii="Arial" w:hAnsi="Arial" w:cs="Arial"/>
        </w:rPr>
      </w:pPr>
      <w:r w:rsidRPr="008A7F70">
        <w:rPr>
          <w:rFonts w:ascii="Arial" w:hAnsi="Arial" w:cs="Arial"/>
        </w:rPr>
        <w:t>«5. Контроль за исполнением настоящего решения возложить на мэра Холмского муниципального округа Сахалинской области (Д.Г. Любчинов), постоянную комиссию по жилищно-коммунальному хозяйству и имуществу Собрания Холмского муниципального округа Сахалинской области (В.В. Ячменев).».</w:t>
      </w:r>
    </w:p>
    <w:p w14:paraId="4C07B827" w14:textId="77777777" w:rsidR="008A7F70" w:rsidRPr="008A7F70" w:rsidRDefault="008A7F70" w:rsidP="008A7F70">
      <w:pPr>
        <w:spacing w:line="276" w:lineRule="auto"/>
        <w:ind w:firstLine="567"/>
        <w:jc w:val="both"/>
        <w:rPr>
          <w:rFonts w:ascii="Arial" w:hAnsi="Arial" w:cs="Arial"/>
        </w:rPr>
      </w:pPr>
      <w:r w:rsidRPr="008A7F70">
        <w:rPr>
          <w:rFonts w:ascii="Arial" w:hAnsi="Arial" w:cs="Arial"/>
        </w:rPr>
        <w:t>2. Внести в Генеральный план муниципального образования «Холмский городской округ», утвержденный решением Собрания муниципального образования «Холмский городской округ» от 25.02.2010 № 6/4-65 следующие изменения:</w:t>
      </w:r>
    </w:p>
    <w:p w14:paraId="5F30A009" w14:textId="77777777" w:rsidR="008A7F70" w:rsidRPr="008A7F70" w:rsidRDefault="008A7F70" w:rsidP="008A7F70">
      <w:pPr>
        <w:spacing w:line="276" w:lineRule="auto"/>
        <w:ind w:firstLine="567"/>
        <w:jc w:val="both"/>
        <w:rPr>
          <w:rFonts w:ascii="Arial" w:hAnsi="Arial" w:cs="Arial"/>
        </w:rPr>
      </w:pPr>
      <w:r w:rsidRPr="008A7F70">
        <w:rPr>
          <w:rFonts w:ascii="Arial" w:hAnsi="Arial" w:cs="Arial"/>
        </w:rPr>
        <w:t>1) Генеральный план муниципального образования «Холмский городской округ» изложить в следующей редакции (прилагается).</w:t>
      </w:r>
    </w:p>
    <w:p w14:paraId="67785A60" w14:textId="77777777" w:rsidR="008A7F70" w:rsidRPr="008A7F70" w:rsidRDefault="008A7F70" w:rsidP="008A7F70">
      <w:pPr>
        <w:spacing w:line="276" w:lineRule="auto"/>
        <w:ind w:firstLine="567"/>
        <w:jc w:val="both"/>
        <w:rPr>
          <w:rFonts w:ascii="Arial" w:hAnsi="Arial" w:cs="Arial"/>
        </w:rPr>
      </w:pPr>
      <w:r w:rsidRPr="008A7F70">
        <w:rPr>
          <w:rFonts w:ascii="Arial" w:hAnsi="Arial" w:cs="Arial"/>
        </w:rPr>
        <w:t xml:space="preserve">3. Опубликовать настоящее решение в сетевом издании </w:t>
      </w:r>
      <w:r w:rsidRPr="008A7F70">
        <w:rPr>
          <w:rFonts w:ascii="Arial" w:hAnsi="Arial" w:cs="Arial"/>
          <w:lang w:val="en-US"/>
        </w:rPr>
        <w:t>kholmsk</w:t>
      </w:r>
      <w:r w:rsidRPr="008A7F70">
        <w:rPr>
          <w:rFonts w:ascii="Arial" w:hAnsi="Arial" w:cs="Arial"/>
        </w:rPr>
        <w:t>-</w:t>
      </w:r>
      <w:r w:rsidRPr="008A7F70">
        <w:rPr>
          <w:rFonts w:ascii="Arial" w:hAnsi="Arial" w:cs="Arial"/>
          <w:lang w:val="en-US"/>
        </w:rPr>
        <w:t>pravo</w:t>
      </w:r>
      <w:r w:rsidRPr="008A7F70">
        <w:rPr>
          <w:rFonts w:ascii="Arial" w:hAnsi="Arial" w:cs="Arial"/>
        </w:rPr>
        <w:t>.</w:t>
      </w:r>
      <w:r w:rsidRPr="008A7F70">
        <w:rPr>
          <w:rFonts w:ascii="Arial" w:hAnsi="Arial" w:cs="Arial"/>
          <w:lang w:val="en-US"/>
        </w:rPr>
        <w:t>ru</w:t>
      </w:r>
      <w:r w:rsidRPr="008A7F70">
        <w:rPr>
          <w:rFonts w:ascii="Arial" w:hAnsi="Arial" w:cs="Arial"/>
        </w:rPr>
        <w:t>, в газете «Холмская панорама» и разместить на официальном сайте администрации Холмского муниципального округа Сахалинской области.</w:t>
      </w:r>
    </w:p>
    <w:p w14:paraId="0F2FFE4D" w14:textId="77777777" w:rsidR="008A7F70" w:rsidRPr="008A7F70" w:rsidRDefault="008A7F70" w:rsidP="008A7F70">
      <w:pPr>
        <w:spacing w:line="276" w:lineRule="auto"/>
        <w:ind w:firstLine="567"/>
        <w:jc w:val="both"/>
        <w:rPr>
          <w:rFonts w:ascii="Arial" w:hAnsi="Arial" w:cs="Arial"/>
        </w:rPr>
      </w:pPr>
      <w:r w:rsidRPr="008A7F70">
        <w:rPr>
          <w:rFonts w:ascii="Arial" w:hAnsi="Arial" w:cs="Arial"/>
        </w:rPr>
        <w:lastRenderedPageBreak/>
        <w:t>4. Разместить актуальную версию Генерального плана в федеральной государственной информационной системе территориального планирования в срок, не превышающий 5 (пяти) дней со дня его утверждения.</w:t>
      </w:r>
    </w:p>
    <w:p w14:paraId="3F3B9941" w14:textId="77777777" w:rsidR="008A7F70" w:rsidRPr="008A7F70" w:rsidRDefault="008A7F70" w:rsidP="008A7F70">
      <w:pPr>
        <w:spacing w:line="276" w:lineRule="auto"/>
        <w:ind w:firstLine="567"/>
        <w:jc w:val="both"/>
        <w:rPr>
          <w:rFonts w:ascii="Arial" w:hAnsi="Arial" w:cs="Arial"/>
        </w:rPr>
      </w:pPr>
      <w:r w:rsidRPr="008A7F70">
        <w:rPr>
          <w:rFonts w:ascii="Arial" w:hAnsi="Arial" w:cs="Arial"/>
        </w:rPr>
        <w:t>5. Контроль за исполнением настоящего решения возложить на мэра Холмского муниципального округа Сахалинской области (Д.Г. Любчинов), постоянную комиссию по жилищно-коммунальному хозяйству и имуществу Собрания Холмского муниципального округа Сахалинской области (В.В. Ячменев).</w:t>
      </w:r>
    </w:p>
    <w:p w14:paraId="6C731ED0" w14:textId="77777777" w:rsidR="008A7F70" w:rsidRPr="008A7F70" w:rsidRDefault="008A7F70" w:rsidP="008A7F70">
      <w:pPr>
        <w:spacing w:line="276" w:lineRule="auto"/>
        <w:jc w:val="both"/>
        <w:rPr>
          <w:rFonts w:ascii="Arial" w:hAnsi="Arial" w:cs="Arial"/>
        </w:rPr>
      </w:pPr>
    </w:p>
    <w:p w14:paraId="0C90CFDB" w14:textId="77777777" w:rsidR="008A7F70" w:rsidRPr="008A7F70" w:rsidRDefault="008A7F70" w:rsidP="008A7F70">
      <w:pPr>
        <w:spacing w:line="276" w:lineRule="auto"/>
        <w:jc w:val="both"/>
        <w:rPr>
          <w:rFonts w:ascii="Arial" w:hAnsi="Arial" w:cs="Arial"/>
        </w:rPr>
      </w:pPr>
    </w:p>
    <w:p w14:paraId="2A82B4F7" w14:textId="77777777" w:rsidR="008A7F70" w:rsidRPr="008A7F70" w:rsidRDefault="008A7F70" w:rsidP="008A7F70">
      <w:pPr>
        <w:spacing w:line="276" w:lineRule="auto"/>
        <w:jc w:val="both"/>
        <w:rPr>
          <w:rFonts w:ascii="Arial" w:hAnsi="Arial" w:cs="Arial"/>
        </w:rPr>
      </w:pPr>
      <w:r w:rsidRPr="008A7F70">
        <w:rPr>
          <w:rFonts w:ascii="Arial" w:hAnsi="Arial" w:cs="Arial"/>
        </w:rPr>
        <w:t xml:space="preserve">Мэр Холмского муниципального округа </w:t>
      </w:r>
    </w:p>
    <w:p w14:paraId="7417DE5E" w14:textId="1976CC1B" w:rsidR="008A7F70" w:rsidRPr="008A7F70" w:rsidRDefault="008A7F70" w:rsidP="008A7F70">
      <w:pPr>
        <w:spacing w:line="276" w:lineRule="auto"/>
        <w:jc w:val="both"/>
        <w:rPr>
          <w:rFonts w:ascii="Arial" w:hAnsi="Arial" w:cs="Arial"/>
        </w:rPr>
      </w:pPr>
      <w:r w:rsidRPr="008A7F70">
        <w:rPr>
          <w:rFonts w:ascii="Arial" w:hAnsi="Arial" w:cs="Arial"/>
        </w:rPr>
        <w:t xml:space="preserve">Сахалинской области </w:t>
      </w:r>
      <w:r w:rsidRPr="008A7F70">
        <w:rPr>
          <w:rFonts w:ascii="Arial" w:hAnsi="Arial" w:cs="Arial"/>
        </w:rPr>
        <w:tab/>
        <w:t xml:space="preserve">                                                                        Д.Г. Любчинов</w:t>
      </w:r>
    </w:p>
    <w:p w14:paraId="519F33F7" w14:textId="77777777" w:rsidR="008A7F70" w:rsidRDefault="008A7F70">
      <w:pPr>
        <w:rPr>
          <w:b/>
          <w:caps/>
        </w:rPr>
      </w:pPr>
      <w:r>
        <w:rPr>
          <w:caps/>
        </w:rPr>
        <w:br w:type="page"/>
      </w:r>
    </w:p>
    <w:p w14:paraId="1F979EDB" w14:textId="27891960" w:rsidR="00CA3BF3" w:rsidRPr="00DB14D4" w:rsidRDefault="00E72F6B" w:rsidP="00C83CC1">
      <w:pPr>
        <w:pStyle w:val="S1"/>
        <w:spacing w:before="0" w:after="0" w:line="276" w:lineRule="auto"/>
        <w:ind w:left="2778"/>
        <w:jc w:val="center"/>
        <w:rPr>
          <w:rFonts w:ascii="Arial" w:hAnsi="Arial" w:cs="Arial"/>
          <w:b w:val="0"/>
          <w:caps/>
          <w:sz w:val="24"/>
          <w:szCs w:val="24"/>
          <w:lang w:val="ru-RU"/>
        </w:rPr>
      </w:pPr>
      <w:r w:rsidRPr="00DB14D4">
        <w:rPr>
          <w:rFonts w:ascii="Arial" w:hAnsi="Arial" w:cs="Arial"/>
          <w:caps/>
          <w:noProof/>
          <w:sz w:val="26"/>
          <w:szCs w:val="26"/>
          <w:lang w:val="ru-RU" w:eastAsia="ru-RU" w:bidi="ar-SA"/>
        </w:rPr>
        <w:lastRenderedPageBreak/>
        <mc:AlternateContent>
          <mc:Choice Requires="wps">
            <w:drawing>
              <wp:anchor distT="45720" distB="45720" distL="114300" distR="114300" simplePos="0" relativeHeight="251651584" behindDoc="0" locked="0" layoutInCell="1" allowOverlap="1" wp14:anchorId="557A3EB7" wp14:editId="14A4E5A8">
                <wp:simplePos x="0" y="0"/>
                <wp:positionH relativeFrom="column">
                  <wp:posOffset>3791585</wp:posOffset>
                </wp:positionH>
                <wp:positionV relativeFrom="paragraph">
                  <wp:posOffset>-429895</wp:posOffset>
                </wp:positionV>
                <wp:extent cx="2360930" cy="1404620"/>
                <wp:effectExtent l="0" t="0" r="5080" b="0"/>
                <wp:wrapTopAndBottom/>
                <wp:docPr id="8972034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98AA0AD" w14:textId="2E9F31DB" w:rsidR="00DB14D4" w:rsidRPr="00E72F6B" w:rsidRDefault="00DB14D4" w:rsidP="00E72F6B">
                            <w:pPr>
                              <w:jc w:val="both"/>
                              <w:rPr>
                                <w:rFonts w:ascii="Arial" w:hAnsi="Arial" w:cs="Arial"/>
                                <w:sz w:val="22"/>
                                <w:szCs w:val="22"/>
                              </w:rPr>
                            </w:pPr>
                            <w:r w:rsidRPr="00E72F6B">
                              <w:rPr>
                                <w:rFonts w:ascii="Arial" w:hAnsi="Arial" w:cs="Arial"/>
                                <w:sz w:val="22"/>
                                <w:szCs w:val="22"/>
                              </w:rPr>
                              <w:t>Утвержден:</w:t>
                            </w:r>
                          </w:p>
                          <w:p w14:paraId="525C7B84" w14:textId="48B7002F" w:rsidR="00DB14D4" w:rsidRPr="00E72F6B" w:rsidRDefault="00DB14D4" w:rsidP="00E72F6B">
                            <w:pPr>
                              <w:jc w:val="both"/>
                              <w:rPr>
                                <w:rFonts w:ascii="Arial" w:hAnsi="Arial" w:cs="Arial"/>
                                <w:sz w:val="22"/>
                                <w:szCs w:val="22"/>
                              </w:rPr>
                            </w:pPr>
                            <w:r w:rsidRPr="00E72F6B">
                              <w:rPr>
                                <w:rFonts w:ascii="Arial" w:hAnsi="Arial" w:cs="Arial"/>
                                <w:sz w:val="22"/>
                                <w:szCs w:val="22"/>
                              </w:rPr>
                              <w:t xml:space="preserve">Решением Собрания муниципального образования «Холмский городской округ» от </w:t>
                            </w:r>
                            <w:r w:rsidRPr="00E72F6B">
                              <w:rPr>
                                <w:rFonts w:ascii="Arial" w:hAnsi="Arial" w:cs="Arial"/>
                                <w:sz w:val="22"/>
                                <w:szCs w:val="22"/>
                                <w:u w:val="single"/>
                              </w:rPr>
                              <w:t>«25» февраля 2010г</w:t>
                            </w:r>
                            <w:r w:rsidRPr="00E72F6B">
                              <w:rPr>
                                <w:rFonts w:ascii="Arial" w:hAnsi="Arial" w:cs="Arial"/>
                                <w:sz w:val="22"/>
                                <w:szCs w:val="22"/>
                              </w:rPr>
                              <w:t>.</w:t>
                            </w:r>
                          </w:p>
                          <w:p w14:paraId="4AAC82E2" w14:textId="517C0D83" w:rsidR="00DB14D4" w:rsidRPr="00E72F6B" w:rsidRDefault="00DB14D4" w:rsidP="00E72F6B">
                            <w:pPr>
                              <w:jc w:val="both"/>
                              <w:rPr>
                                <w:rFonts w:ascii="Arial" w:hAnsi="Arial" w:cs="Arial"/>
                                <w:sz w:val="22"/>
                                <w:szCs w:val="22"/>
                              </w:rPr>
                            </w:pPr>
                            <w:r w:rsidRPr="00E72F6B">
                              <w:rPr>
                                <w:rFonts w:ascii="Arial" w:hAnsi="Arial" w:cs="Arial"/>
                                <w:sz w:val="22"/>
                                <w:szCs w:val="22"/>
                              </w:rPr>
                              <w:t>№6/4-65</w:t>
                            </w:r>
                          </w:p>
                          <w:p w14:paraId="534090DC" w14:textId="134FC364" w:rsidR="00DB14D4" w:rsidRPr="00E72F6B" w:rsidRDefault="00DB14D4" w:rsidP="00E72F6B">
                            <w:pPr>
                              <w:jc w:val="both"/>
                              <w:rPr>
                                <w:rFonts w:ascii="Arial" w:hAnsi="Arial" w:cs="Arial"/>
                                <w:sz w:val="22"/>
                                <w:szCs w:val="22"/>
                              </w:rPr>
                            </w:pPr>
                            <w:r w:rsidRPr="00E72F6B">
                              <w:rPr>
                                <w:rFonts w:ascii="Arial" w:hAnsi="Arial" w:cs="Arial"/>
                                <w:sz w:val="22"/>
                                <w:szCs w:val="22"/>
                              </w:rPr>
                              <w:t>(в редакции решения Собрания Холмского муниципального округа Сахалинской области от</w:t>
                            </w:r>
                            <w:r w:rsidRPr="00E72F6B">
                              <w:rPr>
                                <w:rFonts w:ascii="Arial" w:hAnsi="Arial" w:cs="Arial"/>
                                <w:sz w:val="22"/>
                                <w:szCs w:val="22"/>
                              </w:rPr>
                              <w:br/>
                            </w:r>
                            <w:r>
                              <w:rPr>
                                <w:rFonts w:ascii="Arial" w:hAnsi="Arial" w:cs="Arial"/>
                                <w:sz w:val="22"/>
                                <w:szCs w:val="22"/>
                              </w:rPr>
                              <w:t xml:space="preserve">27.03.2025 г. </w:t>
                            </w:r>
                            <w:r w:rsidRPr="00E72F6B">
                              <w:rPr>
                                <w:rFonts w:ascii="Arial" w:hAnsi="Arial" w:cs="Arial"/>
                                <w:sz w:val="22"/>
                                <w:szCs w:val="22"/>
                              </w:rPr>
                              <w:t>№</w:t>
                            </w:r>
                            <w:r>
                              <w:rPr>
                                <w:rFonts w:ascii="Arial" w:hAnsi="Arial" w:cs="Arial"/>
                                <w:sz w:val="22"/>
                                <w:szCs w:val="22"/>
                              </w:rPr>
                              <w:t>26/7-197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57A3EB7" id="_x0000_t202" coordsize="21600,21600" o:spt="202" path="m,l,21600r21600,l21600,xe">
                <v:stroke joinstyle="miter"/>
                <v:path gradientshapeok="t" o:connecttype="rect"/>
              </v:shapetype>
              <v:shape id="Надпись 2" o:spid="_x0000_s1026" type="#_x0000_t202" style="position:absolute;left:0;text-align:left;margin-left:298.55pt;margin-top:-33.85pt;width:185.9pt;height:110.6pt;z-index:2516515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" stroked="f">
                <v:textbox style="mso-fit-shape-to-text:t">
                  <w:txbxContent>
                    <w:p w14:paraId="598AA0AD" w14:textId="2E9F31DB" w:rsidR="00DB14D4" w:rsidRPr="00E72F6B" w:rsidRDefault="00DB14D4" w:rsidP="00E72F6B">
                      <w:pPr>
                        <w:jc w:val="both"/>
                        <w:rPr>
                          <w:rFonts w:ascii="Arial" w:hAnsi="Arial" w:cs="Arial"/>
                          <w:sz w:val="22"/>
                          <w:szCs w:val="22"/>
                        </w:rPr>
                      </w:pPr>
                      <w:r w:rsidRPr="00E72F6B">
                        <w:rPr>
                          <w:rFonts w:ascii="Arial" w:hAnsi="Arial" w:cs="Arial"/>
                          <w:sz w:val="22"/>
                          <w:szCs w:val="22"/>
                        </w:rPr>
                        <w:t>Утвержден:</w:t>
                      </w:r>
                    </w:p>
                    <w:p w14:paraId="525C7B84" w14:textId="48B7002F" w:rsidR="00DB14D4" w:rsidRPr="00E72F6B" w:rsidRDefault="00DB14D4" w:rsidP="00E72F6B">
                      <w:pPr>
                        <w:jc w:val="both"/>
                        <w:rPr>
                          <w:rFonts w:ascii="Arial" w:hAnsi="Arial" w:cs="Arial"/>
                          <w:sz w:val="22"/>
                          <w:szCs w:val="22"/>
                        </w:rPr>
                      </w:pPr>
                      <w:r w:rsidRPr="00E72F6B">
                        <w:rPr>
                          <w:rFonts w:ascii="Arial" w:hAnsi="Arial" w:cs="Arial"/>
                          <w:sz w:val="22"/>
                          <w:szCs w:val="22"/>
                        </w:rPr>
                        <w:t xml:space="preserve">Решением Собрания муниципального образования «Холмский городской округ» от </w:t>
                      </w:r>
                      <w:r w:rsidRPr="00E72F6B">
                        <w:rPr>
                          <w:rFonts w:ascii="Arial" w:hAnsi="Arial" w:cs="Arial"/>
                          <w:sz w:val="22"/>
                          <w:szCs w:val="22"/>
                          <w:u w:val="single"/>
                        </w:rPr>
                        <w:t>«25» февраля 2010г</w:t>
                      </w:r>
                      <w:r w:rsidRPr="00E72F6B">
                        <w:rPr>
                          <w:rFonts w:ascii="Arial" w:hAnsi="Arial" w:cs="Arial"/>
                          <w:sz w:val="22"/>
                          <w:szCs w:val="22"/>
                        </w:rPr>
                        <w:t>.</w:t>
                      </w:r>
                    </w:p>
                    <w:p w14:paraId="4AAC82E2" w14:textId="517C0D83" w:rsidR="00DB14D4" w:rsidRPr="00E72F6B" w:rsidRDefault="00DB14D4" w:rsidP="00E72F6B">
                      <w:pPr>
                        <w:jc w:val="both"/>
                        <w:rPr>
                          <w:rFonts w:ascii="Arial" w:hAnsi="Arial" w:cs="Arial"/>
                          <w:sz w:val="22"/>
                          <w:szCs w:val="22"/>
                        </w:rPr>
                      </w:pPr>
                      <w:r w:rsidRPr="00E72F6B">
                        <w:rPr>
                          <w:rFonts w:ascii="Arial" w:hAnsi="Arial" w:cs="Arial"/>
                          <w:sz w:val="22"/>
                          <w:szCs w:val="22"/>
                        </w:rPr>
                        <w:t>№6/4-65</w:t>
                      </w:r>
                    </w:p>
                    <w:p w14:paraId="534090DC" w14:textId="134FC364" w:rsidR="00DB14D4" w:rsidRPr="00E72F6B" w:rsidRDefault="00DB14D4" w:rsidP="00E72F6B">
                      <w:pPr>
                        <w:jc w:val="both"/>
                        <w:rPr>
                          <w:rFonts w:ascii="Arial" w:hAnsi="Arial" w:cs="Arial"/>
                          <w:sz w:val="22"/>
                          <w:szCs w:val="22"/>
                        </w:rPr>
                      </w:pPr>
                      <w:r w:rsidRPr="00E72F6B">
                        <w:rPr>
                          <w:rFonts w:ascii="Arial" w:hAnsi="Arial" w:cs="Arial"/>
                          <w:sz w:val="22"/>
                          <w:szCs w:val="22"/>
                        </w:rPr>
                        <w:t>(в редакции решения Собрания Холмского муниципального округа Сахалинской области от</w:t>
                      </w:r>
                      <w:r w:rsidRPr="00E72F6B">
                        <w:rPr>
                          <w:rFonts w:ascii="Arial" w:hAnsi="Arial" w:cs="Arial"/>
                          <w:sz w:val="22"/>
                          <w:szCs w:val="22"/>
                        </w:rPr>
                        <w:br/>
                      </w:r>
                      <w:r>
                        <w:rPr>
                          <w:rFonts w:ascii="Arial" w:hAnsi="Arial" w:cs="Arial"/>
                          <w:sz w:val="22"/>
                          <w:szCs w:val="22"/>
                        </w:rPr>
                        <w:t xml:space="preserve">27.03.2025 г. </w:t>
                      </w:r>
                      <w:r w:rsidRPr="00E72F6B">
                        <w:rPr>
                          <w:rFonts w:ascii="Arial" w:hAnsi="Arial" w:cs="Arial"/>
                          <w:sz w:val="22"/>
                          <w:szCs w:val="22"/>
                        </w:rPr>
                        <w:t>№</w:t>
                      </w:r>
                      <w:r>
                        <w:rPr>
                          <w:rFonts w:ascii="Arial" w:hAnsi="Arial" w:cs="Arial"/>
                          <w:sz w:val="22"/>
                          <w:szCs w:val="22"/>
                        </w:rPr>
                        <w:t>26/7-197</w:t>
                      </w:r>
                    </w:p>
                  </w:txbxContent>
                </v:textbox>
                <w10:wrap type="topAndBottom"/>
              </v:shape>
            </w:pict>
          </mc:Fallback>
        </mc:AlternateContent>
      </w:r>
      <w:r w:rsidR="00955A9C" w:rsidRPr="00DB14D4">
        <w:rPr>
          <w:rFonts w:ascii="Arial" w:hAnsi="Arial" w:cs="Arial"/>
          <w:caps/>
          <w:noProof/>
          <w:sz w:val="24"/>
          <w:szCs w:val="24"/>
          <w:lang w:val="ru-RU" w:eastAsia="ru-RU" w:bidi="ar-SA"/>
        </w:rPr>
        <w:drawing>
          <wp:anchor distT="0" distB="0" distL="114300" distR="114300" simplePos="0" relativeHeight="251647488" behindDoc="1" locked="0" layoutInCell="1" allowOverlap="1" wp14:anchorId="2A77F178" wp14:editId="5677535F">
            <wp:simplePos x="0" y="0"/>
            <wp:positionH relativeFrom="column">
              <wp:posOffset>-452755</wp:posOffset>
            </wp:positionH>
            <wp:positionV relativeFrom="paragraph">
              <wp:posOffset>-471643</wp:posOffset>
            </wp:positionV>
            <wp:extent cx="6634716" cy="10041265"/>
            <wp:effectExtent l="0" t="0" r="0" b="0"/>
            <wp:wrapNone/>
            <wp:docPr id="3" name="Рисунок 3"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ьный лис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34716" cy="10041265"/>
                    </a:xfrm>
                    <a:prstGeom prst="rect">
                      <a:avLst/>
                    </a:prstGeom>
                    <a:noFill/>
                    <a:ln>
                      <a:noFill/>
                    </a:ln>
                  </pic:spPr>
                </pic:pic>
              </a:graphicData>
            </a:graphic>
          </wp:anchor>
        </w:drawing>
      </w:r>
      <w:r w:rsidR="00E95584" w:rsidRPr="00DB14D4">
        <w:rPr>
          <w:rFonts w:ascii="Arial" w:hAnsi="Arial" w:cs="Arial"/>
          <w:caps/>
          <w:sz w:val="24"/>
          <w:szCs w:val="24"/>
          <w:lang w:val="ru-RU" w:eastAsia="ru-RU" w:bidi="ar-SA"/>
        </w:rPr>
        <w:t xml:space="preserve">ХОЛМСКИЙ МУНИЦИПАЛЬНЫЙ ОКРУГ </w:t>
      </w:r>
      <w:r w:rsidR="00CA3BF3" w:rsidRPr="00DB14D4">
        <w:rPr>
          <w:rFonts w:ascii="Arial" w:hAnsi="Arial" w:cs="Arial"/>
          <w:caps/>
          <w:sz w:val="24"/>
          <w:szCs w:val="24"/>
          <w:lang w:val="ru-RU" w:eastAsia="ru-RU" w:bidi="ar-SA"/>
        </w:rPr>
        <w:t>Сахалинск</w:t>
      </w:r>
      <w:r w:rsidR="00E95584" w:rsidRPr="00DB14D4">
        <w:rPr>
          <w:rFonts w:ascii="Arial" w:hAnsi="Arial" w:cs="Arial"/>
          <w:caps/>
          <w:sz w:val="24"/>
          <w:szCs w:val="24"/>
          <w:lang w:val="ru-RU" w:eastAsia="ru-RU" w:bidi="ar-SA"/>
        </w:rPr>
        <w:t>ОЙ</w:t>
      </w:r>
      <w:r w:rsidR="00CA3BF3" w:rsidRPr="00DB14D4">
        <w:rPr>
          <w:rFonts w:ascii="Arial" w:hAnsi="Arial" w:cs="Arial"/>
          <w:caps/>
          <w:sz w:val="24"/>
          <w:szCs w:val="24"/>
          <w:lang w:val="ru-RU"/>
        </w:rPr>
        <w:t xml:space="preserve"> област</w:t>
      </w:r>
      <w:r w:rsidR="00E95584" w:rsidRPr="00DB14D4">
        <w:rPr>
          <w:rFonts w:ascii="Arial" w:hAnsi="Arial" w:cs="Arial"/>
          <w:caps/>
          <w:sz w:val="24"/>
          <w:szCs w:val="24"/>
          <w:lang w:val="ru-RU"/>
        </w:rPr>
        <w:t>И</w:t>
      </w:r>
    </w:p>
    <w:p w14:paraId="12C6864E" w14:textId="48A3FBFB" w:rsidR="00A52C88" w:rsidRPr="00DB14D4" w:rsidRDefault="00A52C88" w:rsidP="00C83CC1">
      <w:pPr>
        <w:pStyle w:val="affffff2"/>
        <w:spacing w:before="0" w:after="0" w:line="276" w:lineRule="auto"/>
        <w:ind w:left="2778"/>
        <w:jc w:val="center"/>
        <w:rPr>
          <w:rFonts w:ascii="Arial" w:hAnsi="Arial" w:cs="Arial"/>
          <w:caps/>
          <w:sz w:val="26"/>
          <w:szCs w:val="26"/>
        </w:rPr>
      </w:pPr>
    </w:p>
    <w:p w14:paraId="6764AF80" w14:textId="6486BE76" w:rsidR="00E95584" w:rsidRPr="00DB14D4" w:rsidRDefault="00E95584" w:rsidP="00C83CC1">
      <w:pPr>
        <w:pStyle w:val="affffff2"/>
        <w:spacing w:before="0" w:after="0" w:line="276" w:lineRule="auto"/>
        <w:ind w:left="2778"/>
        <w:jc w:val="center"/>
        <w:rPr>
          <w:rFonts w:ascii="Arial" w:hAnsi="Arial" w:cs="Arial"/>
          <w:caps/>
          <w:sz w:val="26"/>
          <w:szCs w:val="26"/>
        </w:rPr>
      </w:pPr>
    </w:p>
    <w:p w14:paraId="651B16D4" w14:textId="77777777" w:rsidR="00A52C88" w:rsidRPr="00DB14D4" w:rsidRDefault="00A52C88" w:rsidP="00C83CC1">
      <w:pPr>
        <w:pStyle w:val="S1"/>
        <w:spacing w:before="0" w:after="0" w:line="276" w:lineRule="auto"/>
        <w:ind w:left="2778"/>
        <w:jc w:val="center"/>
        <w:rPr>
          <w:rFonts w:ascii="Arial" w:hAnsi="Arial" w:cs="Arial"/>
          <w:caps/>
          <w:sz w:val="26"/>
          <w:szCs w:val="26"/>
          <w:lang w:val="ru-RU"/>
        </w:rPr>
      </w:pPr>
    </w:p>
    <w:p w14:paraId="5B47C191" w14:textId="77777777" w:rsidR="00A52C88" w:rsidRPr="00DB14D4" w:rsidRDefault="00A52C88" w:rsidP="00C83CC1">
      <w:pPr>
        <w:pStyle w:val="S1"/>
        <w:spacing w:before="0" w:after="0" w:line="276" w:lineRule="auto"/>
        <w:ind w:left="2778"/>
        <w:jc w:val="center"/>
        <w:rPr>
          <w:rFonts w:ascii="Arial" w:hAnsi="Arial" w:cs="Arial"/>
          <w:caps/>
          <w:sz w:val="26"/>
          <w:szCs w:val="26"/>
          <w:lang w:val="ru-RU"/>
        </w:rPr>
      </w:pPr>
    </w:p>
    <w:p w14:paraId="6AD9CFDC" w14:textId="77777777" w:rsidR="00DE1078" w:rsidRPr="00DB14D4" w:rsidRDefault="00DE1078" w:rsidP="00C83CC1">
      <w:pPr>
        <w:pStyle w:val="S1"/>
        <w:spacing w:before="0" w:after="0" w:line="276" w:lineRule="auto"/>
        <w:ind w:left="2778"/>
        <w:jc w:val="center"/>
        <w:rPr>
          <w:rFonts w:ascii="Arial" w:hAnsi="Arial" w:cs="Arial"/>
          <w:caps/>
          <w:sz w:val="26"/>
          <w:szCs w:val="26"/>
          <w:lang w:val="ru-RU"/>
        </w:rPr>
      </w:pPr>
    </w:p>
    <w:p w14:paraId="41081240" w14:textId="77777777" w:rsidR="00DE1078" w:rsidRPr="00DB14D4" w:rsidRDefault="00DE1078" w:rsidP="00C83CC1">
      <w:pPr>
        <w:pStyle w:val="S1"/>
        <w:spacing w:before="0" w:after="0" w:line="276" w:lineRule="auto"/>
        <w:ind w:left="2778"/>
        <w:jc w:val="center"/>
        <w:rPr>
          <w:rFonts w:ascii="Arial" w:hAnsi="Arial" w:cs="Arial"/>
          <w:caps/>
          <w:sz w:val="26"/>
          <w:szCs w:val="26"/>
          <w:lang w:val="ru-RU"/>
        </w:rPr>
      </w:pPr>
    </w:p>
    <w:p w14:paraId="6DB0E74E" w14:textId="77777777" w:rsidR="00A52C88" w:rsidRPr="00DB14D4" w:rsidRDefault="00A52C88" w:rsidP="00C83CC1">
      <w:pPr>
        <w:pStyle w:val="S1"/>
        <w:spacing w:before="0" w:after="0" w:line="276" w:lineRule="auto"/>
        <w:ind w:left="2778"/>
        <w:jc w:val="center"/>
        <w:rPr>
          <w:rFonts w:ascii="Arial" w:hAnsi="Arial" w:cs="Arial"/>
          <w:caps/>
          <w:sz w:val="26"/>
          <w:szCs w:val="26"/>
          <w:lang w:val="ru-RU"/>
        </w:rPr>
      </w:pPr>
    </w:p>
    <w:p w14:paraId="36A6952C" w14:textId="77777777" w:rsidR="00A52C88" w:rsidRPr="00DB14D4" w:rsidRDefault="00A52C88" w:rsidP="00C83CC1">
      <w:pPr>
        <w:pStyle w:val="S1"/>
        <w:spacing w:before="0" w:after="0" w:line="276" w:lineRule="auto"/>
        <w:ind w:left="2778"/>
        <w:jc w:val="center"/>
        <w:rPr>
          <w:rFonts w:ascii="Arial" w:hAnsi="Arial" w:cs="Arial"/>
          <w:caps/>
          <w:sz w:val="26"/>
          <w:szCs w:val="26"/>
          <w:lang w:val="ru-RU"/>
        </w:rPr>
      </w:pPr>
    </w:p>
    <w:p w14:paraId="2FB579F3" w14:textId="77777777" w:rsidR="009A1047" w:rsidRPr="00DB14D4" w:rsidRDefault="009A1047" w:rsidP="00C83CC1">
      <w:pPr>
        <w:pStyle w:val="S1"/>
        <w:spacing w:before="0" w:after="0" w:line="276" w:lineRule="auto"/>
        <w:ind w:left="2778"/>
        <w:jc w:val="center"/>
        <w:rPr>
          <w:rFonts w:ascii="Arial" w:hAnsi="Arial" w:cs="Arial"/>
          <w:caps/>
          <w:sz w:val="26"/>
          <w:szCs w:val="26"/>
          <w:lang w:val="ru-RU"/>
        </w:rPr>
      </w:pPr>
    </w:p>
    <w:p w14:paraId="60142542" w14:textId="77777777" w:rsidR="00B62207" w:rsidRPr="00DB14D4" w:rsidRDefault="00B62207" w:rsidP="00C83CC1">
      <w:pPr>
        <w:pStyle w:val="S1"/>
        <w:spacing w:before="0" w:after="0" w:line="276" w:lineRule="auto"/>
        <w:ind w:left="2778"/>
        <w:jc w:val="center"/>
        <w:rPr>
          <w:rFonts w:ascii="Arial" w:hAnsi="Arial" w:cs="Arial"/>
          <w:caps/>
          <w:sz w:val="26"/>
          <w:szCs w:val="26"/>
          <w:lang w:val="ru-RU"/>
        </w:rPr>
      </w:pPr>
    </w:p>
    <w:p w14:paraId="7FE647D7" w14:textId="77777777" w:rsidR="009A1047" w:rsidRPr="00DB14D4" w:rsidRDefault="009A1047" w:rsidP="00C83CC1">
      <w:pPr>
        <w:pStyle w:val="S1"/>
        <w:spacing w:before="0" w:after="0" w:line="276" w:lineRule="auto"/>
        <w:ind w:left="2778"/>
        <w:jc w:val="center"/>
        <w:rPr>
          <w:rFonts w:ascii="Arial" w:hAnsi="Arial" w:cs="Arial"/>
          <w:caps/>
          <w:sz w:val="26"/>
          <w:szCs w:val="26"/>
          <w:lang w:val="ru-RU"/>
        </w:rPr>
      </w:pPr>
    </w:p>
    <w:p w14:paraId="0738B3CD" w14:textId="77777777" w:rsidR="00DB14D4" w:rsidRDefault="0037279C" w:rsidP="00E95584">
      <w:pPr>
        <w:pStyle w:val="affffff2"/>
        <w:spacing w:before="0" w:after="0" w:line="276" w:lineRule="auto"/>
        <w:ind w:left="2552" w:right="-284"/>
        <w:jc w:val="center"/>
        <w:rPr>
          <w:rFonts w:ascii="Arial" w:hAnsi="Arial" w:cs="Arial"/>
          <w:b/>
          <w:caps/>
          <w:sz w:val="40"/>
          <w:szCs w:val="40"/>
        </w:rPr>
      </w:pPr>
      <w:r w:rsidRPr="00DB14D4">
        <w:rPr>
          <w:rFonts w:ascii="Arial" w:hAnsi="Arial" w:cs="Arial"/>
          <w:b/>
          <w:caps/>
          <w:sz w:val="40"/>
          <w:szCs w:val="40"/>
        </w:rPr>
        <w:t>ГЕНЕРАЛЬНЫЙ ПЛАН ХОЛМСКОГО МУНИЦИПАЛЬНОГО оКРУГА</w:t>
      </w:r>
      <w:r w:rsidR="007F5C7D" w:rsidRPr="00DB14D4">
        <w:rPr>
          <w:rFonts w:ascii="Arial" w:hAnsi="Arial" w:cs="Arial"/>
          <w:b/>
          <w:caps/>
          <w:sz w:val="40"/>
          <w:szCs w:val="40"/>
        </w:rPr>
        <w:t xml:space="preserve"> </w:t>
      </w:r>
      <w:r w:rsidRPr="00DB14D4">
        <w:rPr>
          <w:rFonts w:ascii="Arial" w:hAnsi="Arial" w:cs="Arial"/>
          <w:b/>
          <w:caps/>
          <w:sz w:val="40"/>
          <w:szCs w:val="40"/>
        </w:rPr>
        <w:t>САХАЛИНСКОЙ ОБЛАСТИ</w:t>
      </w:r>
    </w:p>
    <w:p w14:paraId="288F9B93" w14:textId="2C63AEE1" w:rsidR="00DE1078" w:rsidRPr="00DB14D4" w:rsidRDefault="0037279C" w:rsidP="00E95584">
      <w:pPr>
        <w:pStyle w:val="affffff2"/>
        <w:spacing w:before="0" w:after="0" w:line="276" w:lineRule="auto"/>
        <w:ind w:left="2552" w:right="-284"/>
        <w:jc w:val="center"/>
        <w:rPr>
          <w:rFonts w:ascii="Arial" w:hAnsi="Arial" w:cs="Arial"/>
          <w:b/>
          <w:caps/>
          <w:sz w:val="28"/>
          <w:szCs w:val="28"/>
        </w:rPr>
      </w:pPr>
      <w:r w:rsidRPr="00DB14D4">
        <w:rPr>
          <w:rFonts w:ascii="Arial" w:hAnsi="Arial" w:cs="Arial"/>
          <w:b/>
          <w:caps/>
          <w:sz w:val="28"/>
          <w:szCs w:val="28"/>
        </w:rPr>
        <w:t>(</w:t>
      </w:r>
      <w:r w:rsidR="00566AB8" w:rsidRPr="00DB14D4">
        <w:rPr>
          <w:rFonts w:ascii="Arial" w:hAnsi="Arial" w:cs="Arial"/>
          <w:b/>
          <w:caps/>
          <w:sz w:val="28"/>
          <w:szCs w:val="28"/>
        </w:rPr>
        <w:t>Внесение изменений в</w:t>
      </w:r>
      <w:r w:rsidR="008B414E" w:rsidRPr="00DB14D4">
        <w:rPr>
          <w:rFonts w:ascii="Arial" w:hAnsi="Arial" w:cs="Arial"/>
          <w:b/>
          <w:caps/>
          <w:sz w:val="28"/>
          <w:szCs w:val="28"/>
        </w:rPr>
        <w:t xml:space="preserve"> </w:t>
      </w:r>
      <w:r w:rsidR="00B62207" w:rsidRPr="00DB14D4">
        <w:rPr>
          <w:rFonts w:ascii="Arial" w:hAnsi="Arial" w:cs="Arial"/>
          <w:b/>
          <w:caps/>
          <w:sz w:val="28"/>
          <w:szCs w:val="28"/>
        </w:rPr>
        <w:t>Генеральн</w:t>
      </w:r>
      <w:r w:rsidR="00566AB8" w:rsidRPr="00DB14D4">
        <w:rPr>
          <w:rFonts w:ascii="Arial" w:hAnsi="Arial" w:cs="Arial"/>
          <w:b/>
          <w:caps/>
          <w:sz w:val="28"/>
          <w:szCs w:val="28"/>
        </w:rPr>
        <w:t>ый</w:t>
      </w:r>
      <w:r w:rsidR="00B62207" w:rsidRPr="00DB14D4">
        <w:rPr>
          <w:rFonts w:ascii="Arial" w:hAnsi="Arial" w:cs="Arial"/>
          <w:b/>
          <w:caps/>
          <w:sz w:val="28"/>
          <w:szCs w:val="28"/>
        </w:rPr>
        <w:t xml:space="preserve"> план</w:t>
      </w:r>
      <w:r w:rsidRPr="00DB14D4">
        <w:rPr>
          <w:rFonts w:ascii="Arial" w:hAnsi="Arial" w:cs="Arial"/>
          <w:b/>
          <w:caps/>
          <w:sz w:val="28"/>
          <w:szCs w:val="28"/>
        </w:rPr>
        <w:t xml:space="preserve"> МУНИЦИПАЛЬНОГО ОБРАЗОВАНИЯ «ХОЛМСКИЙ ГОРОДСКОЙ ОКРУГ»)</w:t>
      </w:r>
    </w:p>
    <w:p w14:paraId="2850133F" w14:textId="77777777" w:rsidR="00CA3BF3" w:rsidRPr="00DB14D4" w:rsidRDefault="00CA3BF3" w:rsidP="00C83CC1">
      <w:pPr>
        <w:pStyle w:val="affffff2"/>
        <w:spacing w:before="0" w:after="0" w:line="276" w:lineRule="auto"/>
        <w:ind w:left="2778"/>
        <w:jc w:val="center"/>
        <w:rPr>
          <w:rFonts w:ascii="Arial" w:hAnsi="Arial" w:cs="Arial"/>
          <w:caps/>
          <w:sz w:val="28"/>
          <w:szCs w:val="28"/>
        </w:rPr>
      </w:pPr>
    </w:p>
    <w:p w14:paraId="22FF1E3F" w14:textId="77777777" w:rsidR="00955A9C" w:rsidRPr="00DB14D4" w:rsidRDefault="00955A9C" w:rsidP="00C83CC1">
      <w:pPr>
        <w:pStyle w:val="affffff2"/>
        <w:spacing w:before="0" w:after="0" w:line="276" w:lineRule="auto"/>
        <w:ind w:left="2778"/>
        <w:jc w:val="center"/>
        <w:rPr>
          <w:rFonts w:ascii="Arial" w:hAnsi="Arial" w:cs="Arial"/>
          <w:caps/>
          <w:sz w:val="28"/>
          <w:szCs w:val="28"/>
        </w:rPr>
      </w:pPr>
    </w:p>
    <w:p w14:paraId="30381FDE" w14:textId="77777777" w:rsidR="00955A9C" w:rsidRPr="00DB14D4" w:rsidRDefault="00955A9C" w:rsidP="00C83CC1">
      <w:pPr>
        <w:pStyle w:val="S1"/>
        <w:spacing w:before="0" w:after="0" w:line="276" w:lineRule="auto"/>
        <w:ind w:left="2778"/>
        <w:jc w:val="center"/>
        <w:rPr>
          <w:rFonts w:ascii="Arial" w:hAnsi="Arial" w:cs="Arial"/>
          <w:caps/>
          <w:sz w:val="28"/>
          <w:szCs w:val="28"/>
          <w:lang w:val="ru-RU"/>
        </w:rPr>
      </w:pPr>
      <w:r w:rsidRPr="00DB14D4">
        <w:rPr>
          <w:rFonts w:ascii="Arial" w:hAnsi="Arial" w:cs="Arial"/>
          <w:caps/>
          <w:sz w:val="28"/>
          <w:szCs w:val="28"/>
          <w:lang w:val="ru-RU"/>
        </w:rPr>
        <w:t>пояснительная записка</w:t>
      </w:r>
    </w:p>
    <w:p w14:paraId="742B5E56" w14:textId="77777777" w:rsidR="00955A9C" w:rsidRPr="00DB14D4" w:rsidRDefault="00955A9C" w:rsidP="00C83CC1">
      <w:pPr>
        <w:pStyle w:val="S1"/>
        <w:spacing w:before="0" w:after="0" w:line="276" w:lineRule="auto"/>
        <w:ind w:left="2778"/>
        <w:jc w:val="center"/>
        <w:rPr>
          <w:rFonts w:ascii="Arial" w:hAnsi="Arial" w:cs="Arial"/>
          <w:caps/>
          <w:sz w:val="26"/>
          <w:szCs w:val="26"/>
          <w:lang w:val="ru-RU"/>
        </w:rPr>
      </w:pPr>
    </w:p>
    <w:p w14:paraId="3ECF0F84" w14:textId="77777777" w:rsidR="009A1047" w:rsidRPr="00AB2CD0" w:rsidRDefault="009A1047" w:rsidP="00C83CC1">
      <w:pPr>
        <w:pStyle w:val="S1"/>
        <w:spacing w:before="0" w:after="0" w:line="276" w:lineRule="auto"/>
        <w:ind w:left="2778"/>
        <w:jc w:val="center"/>
        <w:rPr>
          <w:rFonts w:ascii="Times New Roman" w:hAnsi="Times New Roman"/>
          <w:caps/>
          <w:sz w:val="26"/>
          <w:szCs w:val="26"/>
          <w:lang w:val="ru-RU"/>
        </w:rPr>
      </w:pPr>
    </w:p>
    <w:p w14:paraId="2893019D" w14:textId="77777777" w:rsidR="001B1790" w:rsidRPr="00AB2CD0" w:rsidRDefault="001B1790" w:rsidP="00C83CC1">
      <w:pPr>
        <w:pStyle w:val="S1"/>
        <w:spacing w:before="0" w:after="0" w:line="276" w:lineRule="auto"/>
        <w:ind w:left="2778"/>
        <w:jc w:val="center"/>
        <w:rPr>
          <w:rFonts w:ascii="Times New Roman" w:hAnsi="Times New Roman"/>
          <w:caps/>
          <w:sz w:val="26"/>
          <w:szCs w:val="26"/>
          <w:lang w:val="ru-RU"/>
        </w:rPr>
      </w:pPr>
    </w:p>
    <w:p w14:paraId="2AB1A287" w14:textId="77777777" w:rsidR="001B1790" w:rsidRPr="00AB2CD0" w:rsidRDefault="001B1790" w:rsidP="00C83CC1">
      <w:pPr>
        <w:pStyle w:val="S1"/>
        <w:spacing w:before="0" w:after="0" w:line="276" w:lineRule="auto"/>
        <w:ind w:left="2778"/>
        <w:jc w:val="center"/>
        <w:rPr>
          <w:rFonts w:ascii="Times New Roman" w:hAnsi="Times New Roman"/>
          <w:caps/>
          <w:sz w:val="26"/>
          <w:szCs w:val="26"/>
          <w:lang w:val="ru-RU"/>
        </w:rPr>
      </w:pPr>
    </w:p>
    <w:p w14:paraId="403DE535" w14:textId="77777777" w:rsidR="008A7F70" w:rsidRPr="00AB2CD0" w:rsidRDefault="008A7F70" w:rsidP="00C83CC1">
      <w:pPr>
        <w:pStyle w:val="S1"/>
        <w:spacing w:before="0" w:after="0" w:line="276" w:lineRule="auto"/>
        <w:ind w:left="2778"/>
        <w:jc w:val="center"/>
        <w:rPr>
          <w:rFonts w:ascii="Times New Roman" w:hAnsi="Times New Roman"/>
          <w:caps/>
          <w:sz w:val="26"/>
          <w:szCs w:val="26"/>
          <w:lang w:val="ru-RU"/>
        </w:rPr>
      </w:pPr>
    </w:p>
    <w:p w14:paraId="1B85934A" w14:textId="77777777" w:rsidR="00955A9C" w:rsidRPr="00AB2CD0" w:rsidRDefault="00955A9C" w:rsidP="00C83CC1">
      <w:pPr>
        <w:pStyle w:val="S1"/>
        <w:spacing w:before="0" w:after="0" w:line="276" w:lineRule="auto"/>
        <w:ind w:left="2778"/>
        <w:jc w:val="center"/>
        <w:rPr>
          <w:rFonts w:ascii="Times New Roman" w:hAnsi="Times New Roman"/>
          <w:caps/>
          <w:sz w:val="24"/>
          <w:szCs w:val="24"/>
          <w:lang w:val="ru-RU"/>
        </w:rPr>
      </w:pPr>
      <w:r w:rsidRPr="00AB2CD0">
        <w:rPr>
          <w:rFonts w:ascii="Times New Roman" w:hAnsi="Times New Roman"/>
          <w:caps/>
          <w:sz w:val="24"/>
          <w:szCs w:val="24"/>
          <w:lang w:val="ru-RU"/>
        </w:rPr>
        <w:t>ОМСК 20</w:t>
      </w:r>
      <w:r w:rsidR="00566AB8" w:rsidRPr="00AB2CD0">
        <w:rPr>
          <w:rFonts w:ascii="Times New Roman" w:hAnsi="Times New Roman"/>
          <w:caps/>
          <w:sz w:val="24"/>
          <w:szCs w:val="24"/>
          <w:lang w:val="ru-RU"/>
        </w:rPr>
        <w:t>2</w:t>
      </w:r>
      <w:r w:rsidR="00AB2CD0" w:rsidRPr="00AB2CD0">
        <w:rPr>
          <w:rFonts w:ascii="Times New Roman" w:hAnsi="Times New Roman"/>
          <w:caps/>
          <w:sz w:val="24"/>
          <w:szCs w:val="24"/>
          <w:lang w:val="ru-RU"/>
        </w:rPr>
        <w:t>4</w:t>
      </w:r>
    </w:p>
    <w:sdt>
      <w:sdtPr>
        <w:rPr>
          <w:rFonts w:ascii="Times New Roman" w:eastAsia="Times New Roman" w:hAnsi="Times New Roman" w:cs="Times New Roman"/>
          <w:b w:val="0"/>
          <w:bCs w:val="0"/>
          <w:color w:val="auto"/>
          <w:sz w:val="24"/>
          <w:szCs w:val="24"/>
        </w:rPr>
        <w:id w:val="-1302467490"/>
        <w:docPartObj>
          <w:docPartGallery w:val="Table of Contents"/>
          <w:docPartUnique/>
        </w:docPartObj>
      </w:sdtPr>
      <w:sdtEndPr>
        <w:rPr>
          <w:color w:val="FF0000"/>
          <w:highlight w:val="yellow"/>
        </w:rPr>
      </w:sdtEndPr>
      <w:sdtContent>
        <w:p w14:paraId="6E704583" w14:textId="77777777" w:rsidR="00A00ECE" w:rsidRPr="00DB14D4" w:rsidRDefault="00A00ECE" w:rsidP="00C83CC1">
          <w:pPr>
            <w:pStyle w:val="affe"/>
            <w:spacing w:before="0" w:line="276" w:lineRule="auto"/>
            <w:rPr>
              <w:rFonts w:ascii="Arial" w:hAnsi="Arial" w:cs="Arial"/>
              <w:color w:val="auto"/>
              <w:sz w:val="24"/>
              <w:szCs w:val="24"/>
            </w:rPr>
          </w:pPr>
          <w:r w:rsidRPr="00DB14D4">
            <w:rPr>
              <w:rFonts w:ascii="Arial" w:hAnsi="Arial" w:cs="Arial"/>
              <w:color w:val="auto"/>
              <w:sz w:val="24"/>
              <w:szCs w:val="24"/>
            </w:rPr>
            <w:t>Оглавление</w:t>
          </w:r>
        </w:p>
        <w:p w14:paraId="6427A54E" w14:textId="396E6539" w:rsidR="003248A4" w:rsidRPr="00DB14D4" w:rsidRDefault="003B16AD">
          <w:pPr>
            <w:pStyle w:val="15"/>
            <w:tabs>
              <w:tab w:val="right" w:leader="dot" w:pos="9345"/>
            </w:tabs>
            <w:rPr>
              <w:rFonts w:ascii="Arial" w:eastAsiaTheme="minorEastAsia" w:hAnsi="Arial" w:cs="Arial"/>
              <w:b w:val="0"/>
              <w:bCs w:val="0"/>
              <w:caps w:val="0"/>
              <w:noProof/>
              <w:sz w:val="24"/>
              <w:szCs w:val="24"/>
            </w:rPr>
          </w:pPr>
          <w:r w:rsidRPr="00DB14D4">
            <w:rPr>
              <w:rFonts w:ascii="Arial" w:hAnsi="Arial" w:cs="Arial"/>
              <w:color w:val="FF0000"/>
              <w:sz w:val="24"/>
              <w:szCs w:val="24"/>
            </w:rPr>
            <w:fldChar w:fldCharType="begin"/>
          </w:r>
          <w:r w:rsidR="00A00ECE" w:rsidRPr="00DB14D4">
            <w:rPr>
              <w:rFonts w:ascii="Arial" w:hAnsi="Arial" w:cs="Arial"/>
              <w:color w:val="FF0000"/>
              <w:sz w:val="24"/>
              <w:szCs w:val="24"/>
            </w:rPr>
            <w:instrText xml:space="preserve"> TOC \o "1-3" \h \z \u </w:instrText>
          </w:r>
          <w:r w:rsidRPr="00DB14D4">
            <w:rPr>
              <w:rFonts w:ascii="Arial" w:hAnsi="Arial" w:cs="Arial"/>
              <w:color w:val="FF0000"/>
              <w:sz w:val="24"/>
              <w:szCs w:val="24"/>
            </w:rPr>
            <w:fldChar w:fldCharType="separate"/>
          </w:r>
          <w:hyperlink w:anchor="_Toc176342958" w:history="1">
            <w:r w:rsidR="003248A4" w:rsidRPr="00DB14D4">
              <w:rPr>
                <w:rStyle w:val="aff2"/>
                <w:rFonts w:ascii="Arial" w:hAnsi="Arial" w:cs="Arial"/>
                <w:noProof/>
                <w:sz w:val="24"/>
                <w:szCs w:val="24"/>
              </w:rPr>
              <w:t>Состав проекта</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_Toc176342958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6</w:t>
            </w:r>
            <w:r w:rsidR="003248A4" w:rsidRPr="00DB14D4">
              <w:rPr>
                <w:rFonts w:ascii="Arial" w:hAnsi="Arial" w:cs="Arial"/>
                <w:noProof/>
                <w:webHidden/>
                <w:sz w:val="24"/>
                <w:szCs w:val="24"/>
              </w:rPr>
              <w:fldChar w:fldCharType="end"/>
            </w:r>
          </w:hyperlink>
        </w:p>
        <w:p w14:paraId="5FFD7EC5" w14:textId="3F608FBE" w:rsidR="003248A4" w:rsidRPr="00DB14D4" w:rsidRDefault="00975F3E">
          <w:pPr>
            <w:pStyle w:val="15"/>
            <w:tabs>
              <w:tab w:val="right" w:leader="dot" w:pos="9345"/>
            </w:tabs>
            <w:rPr>
              <w:rFonts w:ascii="Arial" w:eastAsiaTheme="minorEastAsia" w:hAnsi="Arial" w:cs="Arial"/>
              <w:b w:val="0"/>
              <w:bCs w:val="0"/>
              <w:caps w:val="0"/>
              <w:noProof/>
              <w:sz w:val="24"/>
              <w:szCs w:val="24"/>
            </w:rPr>
          </w:pPr>
          <w:hyperlink w:anchor="_Toc176342959" w:history="1">
            <w:r w:rsidR="003248A4" w:rsidRPr="00DB14D4">
              <w:rPr>
                <w:rStyle w:val="aff2"/>
                <w:rFonts w:ascii="Arial" w:hAnsi="Arial" w:cs="Arial"/>
                <w:noProof/>
                <w:sz w:val="24"/>
                <w:szCs w:val="24"/>
              </w:rPr>
              <w:t>1 Общие сведения</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_Toc176342959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10</w:t>
            </w:r>
            <w:r w:rsidR="003248A4" w:rsidRPr="00DB14D4">
              <w:rPr>
                <w:rFonts w:ascii="Arial" w:hAnsi="Arial" w:cs="Arial"/>
                <w:noProof/>
                <w:webHidden/>
                <w:sz w:val="24"/>
                <w:szCs w:val="24"/>
              </w:rPr>
              <w:fldChar w:fldCharType="end"/>
            </w:r>
          </w:hyperlink>
        </w:p>
        <w:p w14:paraId="1AF538D0" w14:textId="55A6A4A6" w:rsidR="003248A4" w:rsidRPr="00DB14D4" w:rsidRDefault="00975F3E">
          <w:pPr>
            <w:pStyle w:val="21"/>
            <w:tabs>
              <w:tab w:val="right" w:leader="dot" w:pos="9345"/>
            </w:tabs>
            <w:rPr>
              <w:rFonts w:ascii="Arial" w:eastAsiaTheme="minorEastAsia" w:hAnsi="Arial" w:cs="Arial"/>
              <w:smallCaps w:val="0"/>
              <w:noProof/>
              <w:sz w:val="24"/>
              <w:szCs w:val="24"/>
            </w:rPr>
          </w:pPr>
          <w:hyperlink w:anchor="_Toc176342960" w:history="1">
            <w:r w:rsidR="003248A4" w:rsidRPr="00DB14D4">
              <w:rPr>
                <w:rStyle w:val="aff2"/>
                <w:rFonts w:ascii="Arial" w:hAnsi="Arial" w:cs="Arial"/>
                <w:noProof/>
                <w:sz w:val="24"/>
                <w:szCs w:val="24"/>
              </w:rPr>
              <w:t>1.1 Историческая справка</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_Toc176342960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10</w:t>
            </w:r>
            <w:r w:rsidR="003248A4" w:rsidRPr="00DB14D4">
              <w:rPr>
                <w:rFonts w:ascii="Arial" w:hAnsi="Arial" w:cs="Arial"/>
                <w:noProof/>
                <w:webHidden/>
                <w:sz w:val="24"/>
                <w:szCs w:val="24"/>
              </w:rPr>
              <w:fldChar w:fldCharType="end"/>
            </w:r>
          </w:hyperlink>
        </w:p>
        <w:p w14:paraId="4C9156F5" w14:textId="37FC88B2" w:rsidR="003248A4" w:rsidRPr="00DB14D4" w:rsidRDefault="00975F3E">
          <w:pPr>
            <w:pStyle w:val="21"/>
            <w:tabs>
              <w:tab w:val="right" w:leader="dot" w:pos="9345"/>
            </w:tabs>
            <w:rPr>
              <w:rFonts w:ascii="Arial" w:eastAsiaTheme="minorEastAsia" w:hAnsi="Arial" w:cs="Arial"/>
              <w:smallCaps w:val="0"/>
              <w:noProof/>
              <w:sz w:val="24"/>
              <w:szCs w:val="24"/>
            </w:rPr>
          </w:pPr>
          <w:hyperlink w:anchor="_Toc176342961" w:history="1">
            <w:r w:rsidR="003248A4" w:rsidRPr="00DB14D4">
              <w:rPr>
                <w:rStyle w:val="aff2"/>
                <w:rFonts w:ascii="Arial" w:hAnsi="Arial" w:cs="Arial"/>
                <w:noProof/>
                <w:sz w:val="24"/>
                <w:szCs w:val="24"/>
              </w:rPr>
              <w:t>1.2 Природные условия. Анализ экологического состояния территории</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_Toc176342961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10</w:t>
            </w:r>
            <w:r w:rsidR="003248A4" w:rsidRPr="00DB14D4">
              <w:rPr>
                <w:rFonts w:ascii="Arial" w:hAnsi="Arial" w:cs="Arial"/>
                <w:noProof/>
                <w:webHidden/>
                <w:sz w:val="24"/>
                <w:szCs w:val="24"/>
              </w:rPr>
              <w:fldChar w:fldCharType="end"/>
            </w:r>
          </w:hyperlink>
        </w:p>
        <w:p w14:paraId="7EC1D535" w14:textId="32AA2C93" w:rsidR="003248A4" w:rsidRPr="00DB14D4" w:rsidRDefault="00975F3E">
          <w:pPr>
            <w:pStyle w:val="32"/>
            <w:tabs>
              <w:tab w:val="right" w:leader="dot" w:pos="9345"/>
            </w:tabs>
            <w:rPr>
              <w:rFonts w:ascii="Arial" w:eastAsiaTheme="minorEastAsia" w:hAnsi="Arial" w:cs="Arial"/>
              <w:i w:val="0"/>
              <w:iCs w:val="0"/>
              <w:noProof/>
              <w:sz w:val="24"/>
              <w:szCs w:val="24"/>
            </w:rPr>
          </w:pPr>
          <w:hyperlink w:anchor="_Toc176342962" w:history="1">
            <w:r w:rsidR="003248A4" w:rsidRPr="00DB14D4">
              <w:rPr>
                <w:rStyle w:val="aff2"/>
                <w:rFonts w:ascii="Arial" w:hAnsi="Arial" w:cs="Arial"/>
                <w:noProof/>
                <w:sz w:val="24"/>
                <w:szCs w:val="24"/>
              </w:rPr>
              <w:t>1.2.1 Природные условия</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_Toc176342962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10</w:t>
            </w:r>
            <w:r w:rsidR="003248A4" w:rsidRPr="00DB14D4">
              <w:rPr>
                <w:rFonts w:ascii="Arial" w:hAnsi="Arial" w:cs="Arial"/>
                <w:noProof/>
                <w:webHidden/>
                <w:sz w:val="24"/>
                <w:szCs w:val="24"/>
              </w:rPr>
              <w:fldChar w:fldCharType="end"/>
            </w:r>
          </w:hyperlink>
        </w:p>
        <w:p w14:paraId="6D1D5B25" w14:textId="5E4C92B7" w:rsidR="003248A4" w:rsidRPr="00DB14D4" w:rsidRDefault="00975F3E">
          <w:pPr>
            <w:pStyle w:val="32"/>
            <w:tabs>
              <w:tab w:val="right" w:leader="dot" w:pos="9345"/>
            </w:tabs>
            <w:rPr>
              <w:rFonts w:ascii="Arial" w:eastAsiaTheme="minorEastAsia" w:hAnsi="Arial" w:cs="Arial"/>
              <w:i w:val="0"/>
              <w:iCs w:val="0"/>
              <w:noProof/>
              <w:sz w:val="24"/>
              <w:szCs w:val="24"/>
            </w:rPr>
          </w:pPr>
          <w:hyperlink w:anchor="_Toc176342963" w:history="1">
            <w:r w:rsidR="003248A4" w:rsidRPr="00DB14D4">
              <w:rPr>
                <w:rStyle w:val="aff2"/>
                <w:rFonts w:ascii="Arial" w:hAnsi="Arial" w:cs="Arial"/>
                <w:noProof/>
                <w:sz w:val="24"/>
                <w:szCs w:val="24"/>
              </w:rPr>
              <w:t>1.2.2 Животный мир. Водные биологические ресурсы</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_Toc176342963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16</w:t>
            </w:r>
            <w:r w:rsidR="003248A4" w:rsidRPr="00DB14D4">
              <w:rPr>
                <w:rFonts w:ascii="Arial" w:hAnsi="Arial" w:cs="Arial"/>
                <w:noProof/>
                <w:webHidden/>
                <w:sz w:val="24"/>
                <w:szCs w:val="24"/>
              </w:rPr>
              <w:fldChar w:fldCharType="end"/>
            </w:r>
          </w:hyperlink>
        </w:p>
        <w:p w14:paraId="1A3E9540" w14:textId="77A1B66F" w:rsidR="003248A4" w:rsidRPr="00DB14D4" w:rsidRDefault="00975F3E">
          <w:pPr>
            <w:pStyle w:val="32"/>
            <w:tabs>
              <w:tab w:val="right" w:leader="dot" w:pos="9345"/>
            </w:tabs>
            <w:rPr>
              <w:rFonts w:ascii="Arial" w:eastAsiaTheme="minorEastAsia" w:hAnsi="Arial" w:cs="Arial"/>
              <w:i w:val="0"/>
              <w:iCs w:val="0"/>
              <w:noProof/>
              <w:sz w:val="24"/>
              <w:szCs w:val="24"/>
            </w:rPr>
          </w:pPr>
          <w:hyperlink w:anchor="_Toc176342964" w:history="1">
            <w:r w:rsidR="003248A4" w:rsidRPr="00DB14D4">
              <w:rPr>
                <w:rStyle w:val="aff2"/>
                <w:rFonts w:ascii="Arial" w:hAnsi="Arial" w:cs="Arial"/>
                <w:noProof/>
                <w:sz w:val="24"/>
                <w:szCs w:val="24"/>
              </w:rPr>
              <w:t>1.2.3 Минерально-сырьевые ресурсы</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_Toc176342964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19</w:t>
            </w:r>
            <w:r w:rsidR="003248A4" w:rsidRPr="00DB14D4">
              <w:rPr>
                <w:rFonts w:ascii="Arial" w:hAnsi="Arial" w:cs="Arial"/>
                <w:noProof/>
                <w:webHidden/>
                <w:sz w:val="24"/>
                <w:szCs w:val="24"/>
              </w:rPr>
              <w:fldChar w:fldCharType="end"/>
            </w:r>
          </w:hyperlink>
        </w:p>
        <w:p w14:paraId="6DF086FF" w14:textId="75F65068" w:rsidR="003248A4" w:rsidRPr="00DB14D4" w:rsidRDefault="00975F3E">
          <w:pPr>
            <w:pStyle w:val="15"/>
            <w:tabs>
              <w:tab w:val="right" w:leader="dot" w:pos="9345"/>
            </w:tabs>
            <w:rPr>
              <w:rFonts w:ascii="Arial" w:eastAsiaTheme="minorEastAsia" w:hAnsi="Arial" w:cs="Arial"/>
              <w:b w:val="0"/>
              <w:bCs w:val="0"/>
              <w:caps w:val="0"/>
              <w:noProof/>
              <w:sz w:val="24"/>
              <w:szCs w:val="24"/>
            </w:rPr>
          </w:pPr>
          <w:hyperlink w:anchor="_Toc176342965" w:history="1">
            <w:r w:rsidR="003248A4" w:rsidRPr="00DB14D4">
              <w:rPr>
                <w:rStyle w:val="aff2"/>
                <w:rFonts w:ascii="Arial" w:hAnsi="Arial" w:cs="Arial"/>
                <w:noProof/>
                <w:sz w:val="24"/>
                <w:szCs w:val="24"/>
              </w:rPr>
              <w:t>2 Комплексная оценка современного состояния территории</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_Toc176342965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23</w:t>
            </w:r>
            <w:r w:rsidR="003248A4" w:rsidRPr="00DB14D4">
              <w:rPr>
                <w:rFonts w:ascii="Arial" w:hAnsi="Arial" w:cs="Arial"/>
                <w:noProof/>
                <w:webHidden/>
                <w:sz w:val="24"/>
                <w:szCs w:val="24"/>
              </w:rPr>
              <w:fldChar w:fldCharType="end"/>
            </w:r>
          </w:hyperlink>
        </w:p>
        <w:p w14:paraId="3F77E12B" w14:textId="5B2D1A99" w:rsidR="003248A4" w:rsidRPr="00DB14D4" w:rsidRDefault="00975F3E">
          <w:pPr>
            <w:pStyle w:val="21"/>
            <w:tabs>
              <w:tab w:val="right" w:leader="dot" w:pos="9345"/>
            </w:tabs>
            <w:rPr>
              <w:rFonts w:ascii="Arial" w:eastAsiaTheme="minorEastAsia" w:hAnsi="Arial" w:cs="Arial"/>
              <w:smallCaps w:val="0"/>
              <w:noProof/>
              <w:sz w:val="24"/>
              <w:szCs w:val="24"/>
            </w:rPr>
          </w:pPr>
          <w:hyperlink w:anchor="_Toc176342966" w:history="1">
            <w:r w:rsidR="003248A4" w:rsidRPr="00DB14D4">
              <w:rPr>
                <w:rStyle w:val="aff2"/>
                <w:rFonts w:ascii="Arial" w:hAnsi="Arial" w:cs="Arial"/>
                <w:noProof/>
                <w:sz w:val="24"/>
                <w:szCs w:val="24"/>
              </w:rPr>
              <w:t>2.1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_Toc176342966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23</w:t>
            </w:r>
            <w:r w:rsidR="003248A4" w:rsidRPr="00DB14D4">
              <w:rPr>
                <w:rFonts w:ascii="Arial" w:hAnsi="Arial" w:cs="Arial"/>
                <w:noProof/>
                <w:webHidden/>
                <w:sz w:val="24"/>
                <w:szCs w:val="24"/>
              </w:rPr>
              <w:fldChar w:fldCharType="end"/>
            </w:r>
          </w:hyperlink>
        </w:p>
        <w:p w14:paraId="75060443" w14:textId="1291AFC2" w:rsidR="003248A4" w:rsidRPr="00DB14D4" w:rsidRDefault="00975F3E">
          <w:pPr>
            <w:pStyle w:val="21"/>
            <w:tabs>
              <w:tab w:val="right" w:leader="dot" w:pos="9345"/>
            </w:tabs>
            <w:rPr>
              <w:rFonts w:ascii="Arial" w:eastAsiaTheme="minorEastAsia" w:hAnsi="Arial" w:cs="Arial"/>
              <w:smallCaps w:val="0"/>
              <w:noProof/>
              <w:sz w:val="24"/>
              <w:szCs w:val="24"/>
            </w:rPr>
          </w:pPr>
          <w:hyperlink w:anchor="_Toc176342967" w:history="1">
            <w:r w:rsidR="003248A4" w:rsidRPr="00DB14D4">
              <w:rPr>
                <w:rStyle w:val="aff2"/>
                <w:rFonts w:ascii="Arial" w:hAnsi="Arial" w:cs="Arial"/>
                <w:noProof/>
                <w:sz w:val="24"/>
                <w:szCs w:val="24"/>
              </w:rPr>
              <w:t>2.2 Демографическая ситуация и прогнозирование численности населения</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_Toc176342967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24</w:t>
            </w:r>
            <w:r w:rsidR="003248A4" w:rsidRPr="00DB14D4">
              <w:rPr>
                <w:rFonts w:ascii="Arial" w:hAnsi="Arial" w:cs="Arial"/>
                <w:noProof/>
                <w:webHidden/>
                <w:sz w:val="24"/>
                <w:szCs w:val="24"/>
              </w:rPr>
              <w:fldChar w:fldCharType="end"/>
            </w:r>
          </w:hyperlink>
        </w:p>
        <w:p w14:paraId="02DE6FC9" w14:textId="61EC0665" w:rsidR="003248A4" w:rsidRPr="00DB14D4" w:rsidRDefault="00975F3E">
          <w:pPr>
            <w:pStyle w:val="21"/>
            <w:tabs>
              <w:tab w:val="right" w:leader="dot" w:pos="9345"/>
            </w:tabs>
            <w:rPr>
              <w:rFonts w:ascii="Arial" w:eastAsiaTheme="minorEastAsia" w:hAnsi="Arial" w:cs="Arial"/>
              <w:smallCaps w:val="0"/>
              <w:noProof/>
              <w:sz w:val="24"/>
              <w:szCs w:val="24"/>
            </w:rPr>
          </w:pPr>
          <w:hyperlink w:anchor="_Toc176342968" w:history="1">
            <w:r w:rsidR="003248A4" w:rsidRPr="00DB14D4">
              <w:rPr>
                <w:rStyle w:val="aff2"/>
                <w:rFonts w:ascii="Arial" w:hAnsi="Arial" w:cs="Arial"/>
                <w:noProof/>
                <w:sz w:val="24"/>
                <w:szCs w:val="24"/>
              </w:rPr>
              <w:t>2.3 Анализ современного состояния жилищной сферы</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_Toc176342968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30</w:t>
            </w:r>
            <w:r w:rsidR="003248A4" w:rsidRPr="00DB14D4">
              <w:rPr>
                <w:rFonts w:ascii="Arial" w:hAnsi="Arial" w:cs="Arial"/>
                <w:noProof/>
                <w:webHidden/>
                <w:sz w:val="24"/>
                <w:szCs w:val="24"/>
              </w:rPr>
              <w:fldChar w:fldCharType="end"/>
            </w:r>
          </w:hyperlink>
        </w:p>
        <w:p w14:paraId="2A7325CC" w14:textId="3B01D798" w:rsidR="003248A4" w:rsidRPr="00DB14D4" w:rsidRDefault="00975F3E">
          <w:pPr>
            <w:pStyle w:val="21"/>
            <w:tabs>
              <w:tab w:val="right" w:leader="dot" w:pos="9345"/>
            </w:tabs>
            <w:rPr>
              <w:rFonts w:ascii="Arial" w:eastAsiaTheme="minorEastAsia" w:hAnsi="Arial" w:cs="Arial"/>
              <w:smallCaps w:val="0"/>
              <w:noProof/>
              <w:sz w:val="24"/>
              <w:szCs w:val="24"/>
            </w:rPr>
          </w:pPr>
          <w:hyperlink w:anchor="_Toc176342969" w:history="1">
            <w:r w:rsidR="003248A4" w:rsidRPr="00DB14D4">
              <w:rPr>
                <w:rStyle w:val="aff2"/>
                <w:rFonts w:ascii="Arial" w:hAnsi="Arial" w:cs="Arial"/>
                <w:noProof/>
                <w:sz w:val="24"/>
                <w:szCs w:val="24"/>
              </w:rPr>
              <w:t>2.4 Анализ современного состояния социальной сферы</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_Toc176342969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31</w:t>
            </w:r>
            <w:r w:rsidR="003248A4" w:rsidRPr="00DB14D4">
              <w:rPr>
                <w:rFonts w:ascii="Arial" w:hAnsi="Arial" w:cs="Arial"/>
                <w:noProof/>
                <w:webHidden/>
                <w:sz w:val="24"/>
                <w:szCs w:val="24"/>
              </w:rPr>
              <w:fldChar w:fldCharType="end"/>
            </w:r>
          </w:hyperlink>
        </w:p>
        <w:p w14:paraId="1E7DCA4C" w14:textId="572DBE7C" w:rsidR="003248A4" w:rsidRPr="00DB14D4" w:rsidRDefault="00975F3E">
          <w:pPr>
            <w:pStyle w:val="21"/>
            <w:tabs>
              <w:tab w:val="right" w:leader="dot" w:pos="9345"/>
            </w:tabs>
            <w:rPr>
              <w:rFonts w:ascii="Arial" w:eastAsiaTheme="minorEastAsia" w:hAnsi="Arial" w:cs="Arial"/>
              <w:smallCaps w:val="0"/>
              <w:noProof/>
              <w:sz w:val="24"/>
              <w:szCs w:val="24"/>
            </w:rPr>
          </w:pPr>
          <w:hyperlink w:anchor="_Toc176342970" w:history="1">
            <w:r w:rsidR="003248A4" w:rsidRPr="00DB14D4">
              <w:rPr>
                <w:rStyle w:val="aff2"/>
                <w:rFonts w:ascii="Arial" w:hAnsi="Arial" w:cs="Arial"/>
                <w:noProof/>
                <w:sz w:val="24"/>
                <w:szCs w:val="24"/>
              </w:rPr>
              <w:t>2.5 Анализ современного состояния производственной сферы</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_Toc176342970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45</w:t>
            </w:r>
            <w:r w:rsidR="003248A4" w:rsidRPr="00DB14D4">
              <w:rPr>
                <w:rFonts w:ascii="Arial" w:hAnsi="Arial" w:cs="Arial"/>
                <w:noProof/>
                <w:webHidden/>
                <w:sz w:val="24"/>
                <w:szCs w:val="24"/>
              </w:rPr>
              <w:fldChar w:fldCharType="end"/>
            </w:r>
          </w:hyperlink>
        </w:p>
        <w:p w14:paraId="5AC67F27" w14:textId="1E28CB95" w:rsidR="003248A4" w:rsidRPr="00DB14D4" w:rsidRDefault="00975F3E">
          <w:pPr>
            <w:pStyle w:val="21"/>
            <w:tabs>
              <w:tab w:val="right" w:leader="dot" w:pos="9345"/>
            </w:tabs>
            <w:rPr>
              <w:rFonts w:ascii="Arial" w:eastAsiaTheme="minorEastAsia" w:hAnsi="Arial" w:cs="Arial"/>
              <w:smallCaps w:val="0"/>
              <w:noProof/>
              <w:sz w:val="24"/>
              <w:szCs w:val="24"/>
            </w:rPr>
          </w:pPr>
          <w:hyperlink w:anchor="_Toc176342971" w:history="1">
            <w:r w:rsidR="003248A4" w:rsidRPr="00DB14D4">
              <w:rPr>
                <w:rStyle w:val="aff2"/>
                <w:rFonts w:ascii="Arial" w:hAnsi="Arial" w:cs="Arial"/>
                <w:noProof/>
                <w:sz w:val="24"/>
                <w:szCs w:val="24"/>
              </w:rPr>
              <w:t>2.6 Анализ современного состояния транспортной инфраструктуры</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_Toc176342971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47</w:t>
            </w:r>
            <w:r w:rsidR="003248A4" w:rsidRPr="00DB14D4">
              <w:rPr>
                <w:rFonts w:ascii="Arial" w:hAnsi="Arial" w:cs="Arial"/>
                <w:noProof/>
                <w:webHidden/>
                <w:sz w:val="24"/>
                <w:szCs w:val="24"/>
              </w:rPr>
              <w:fldChar w:fldCharType="end"/>
            </w:r>
          </w:hyperlink>
        </w:p>
        <w:p w14:paraId="0C08E831" w14:textId="6C9FA507" w:rsidR="003248A4" w:rsidRPr="00DB14D4" w:rsidRDefault="00975F3E">
          <w:pPr>
            <w:pStyle w:val="32"/>
            <w:tabs>
              <w:tab w:val="right" w:leader="dot" w:pos="9345"/>
            </w:tabs>
            <w:rPr>
              <w:rFonts w:ascii="Arial" w:eastAsiaTheme="minorEastAsia" w:hAnsi="Arial" w:cs="Arial"/>
              <w:i w:val="0"/>
              <w:iCs w:val="0"/>
              <w:noProof/>
              <w:sz w:val="24"/>
              <w:szCs w:val="24"/>
            </w:rPr>
          </w:pPr>
          <w:hyperlink w:anchor="_Toc176342972" w:history="1">
            <w:r w:rsidR="003248A4" w:rsidRPr="00DB14D4">
              <w:rPr>
                <w:rStyle w:val="aff2"/>
                <w:rFonts w:ascii="Arial" w:hAnsi="Arial" w:cs="Arial"/>
                <w:noProof/>
                <w:sz w:val="24"/>
                <w:szCs w:val="24"/>
              </w:rPr>
              <w:t>2.6.1 Внешний транспорт</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_Toc176342972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47</w:t>
            </w:r>
            <w:r w:rsidR="003248A4" w:rsidRPr="00DB14D4">
              <w:rPr>
                <w:rFonts w:ascii="Arial" w:hAnsi="Arial" w:cs="Arial"/>
                <w:noProof/>
                <w:webHidden/>
                <w:sz w:val="24"/>
                <w:szCs w:val="24"/>
              </w:rPr>
              <w:fldChar w:fldCharType="end"/>
            </w:r>
          </w:hyperlink>
        </w:p>
        <w:p w14:paraId="4CC05E4A" w14:textId="43D3F58D" w:rsidR="003248A4" w:rsidRPr="00DB14D4" w:rsidRDefault="00975F3E">
          <w:pPr>
            <w:pStyle w:val="32"/>
            <w:tabs>
              <w:tab w:val="right" w:leader="dot" w:pos="9345"/>
            </w:tabs>
            <w:rPr>
              <w:rFonts w:ascii="Arial" w:eastAsiaTheme="minorEastAsia" w:hAnsi="Arial" w:cs="Arial"/>
              <w:i w:val="0"/>
              <w:iCs w:val="0"/>
              <w:noProof/>
              <w:sz w:val="24"/>
              <w:szCs w:val="24"/>
            </w:rPr>
          </w:pPr>
          <w:hyperlink w:anchor="_Toc176342973" w:history="1">
            <w:r w:rsidR="003248A4" w:rsidRPr="00DB14D4">
              <w:rPr>
                <w:rStyle w:val="aff2"/>
                <w:rFonts w:ascii="Arial" w:hAnsi="Arial" w:cs="Arial"/>
                <w:noProof/>
                <w:sz w:val="24"/>
                <w:szCs w:val="24"/>
              </w:rPr>
              <w:t>2.6.1 Железнодорожный транспорт</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_Toc176342973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47</w:t>
            </w:r>
            <w:r w:rsidR="003248A4" w:rsidRPr="00DB14D4">
              <w:rPr>
                <w:rFonts w:ascii="Arial" w:hAnsi="Arial" w:cs="Arial"/>
                <w:noProof/>
                <w:webHidden/>
                <w:sz w:val="24"/>
                <w:szCs w:val="24"/>
              </w:rPr>
              <w:fldChar w:fldCharType="end"/>
            </w:r>
          </w:hyperlink>
        </w:p>
        <w:p w14:paraId="0AEE2975" w14:textId="09A2673D" w:rsidR="003248A4" w:rsidRPr="00DB14D4" w:rsidRDefault="00975F3E">
          <w:pPr>
            <w:pStyle w:val="32"/>
            <w:tabs>
              <w:tab w:val="right" w:leader="dot" w:pos="9345"/>
            </w:tabs>
            <w:rPr>
              <w:rFonts w:ascii="Arial" w:eastAsiaTheme="minorEastAsia" w:hAnsi="Arial" w:cs="Arial"/>
              <w:i w:val="0"/>
              <w:iCs w:val="0"/>
              <w:noProof/>
              <w:sz w:val="24"/>
              <w:szCs w:val="24"/>
            </w:rPr>
          </w:pPr>
          <w:hyperlink w:anchor="_Toc176342974" w:history="1">
            <w:r w:rsidR="003248A4" w:rsidRPr="00DB14D4">
              <w:rPr>
                <w:rStyle w:val="aff2"/>
                <w:rFonts w:ascii="Arial" w:hAnsi="Arial" w:cs="Arial"/>
                <w:noProof/>
                <w:sz w:val="24"/>
                <w:szCs w:val="24"/>
              </w:rPr>
              <w:t>2.6.2 Водный транспорт</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_Toc176342974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49</w:t>
            </w:r>
            <w:r w:rsidR="003248A4" w:rsidRPr="00DB14D4">
              <w:rPr>
                <w:rFonts w:ascii="Arial" w:hAnsi="Arial" w:cs="Arial"/>
                <w:noProof/>
                <w:webHidden/>
                <w:sz w:val="24"/>
                <w:szCs w:val="24"/>
              </w:rPr>
              <w:fldChar w:fldCharType="end"/>
            </w:r>
          </w:hyperlink>
        </w:p>
        <w:p w14:paraId="6DB9288C" w14:textId="00249209" w:rsidR="003248A4" w:rsidRPr="00DB14D4" w:rsidRDefault="00975F3E">
          <w:pPr>
            <w:pStyle w:val="32"/>
            <w:tabs>
              <w:tab w:val="right" w:leader="dot" w:pos="9345"/>
            </w:tabs>
            <w:rPr>
              <w:rFonts w:ascii="Arial" w:eastAsiaTheme="minorEastAsia" w:hAnsi="Arial" w:cs="Arial"/>
              <w:i w:val="0"/>
              <w:iCs w:val="0"/>
              <w:noProof/>
              <w:sz w:val="24"/>
              <w:szCs w:val="24"/>
            </w:rPr>
          </w:pPr>
          <w:hyperlink w:anchor="_Toc176342975" w:history="1">
            <w:r w:rsidR="003248A4" w:rsidRPr="00DB14D4">
              <w:rPr>
                <w:rStyle w:val="aff2"/>
                <w:rFonts w:ascii="Arial" w:hAnsi="Arial" w:cs="Arial"/>
                <w:noProof/>
                <w:sz w:val="24"/>
                <w:szCs w:val="24"/>
              </w:rPr>
              <w:t>2.6.3 Автомобильный транспорт</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_Toc176342975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51</w:t>
            </w:r>
            <w:r w:rsidR="003248A4" w:rsidRPr="00DB14D4">
              <w:rPr>
                <w:rFonts w:ascii="Arial" w:hAnsi="Arial" w:cs="Arial"/>
                <w:noProof/>
                <w:webHidden/>
                <w:sz w:val="24"/>
                <w:szCs w:val="24"/>
              </w:rPr>
              <w:fldChar w:fldCharType="end"/>
            </w:r>
          </w:hyperlink>
        </w:p>
        <w:p w14:paraId="735561CA" w14:textId="113E7B89" w:rsidR="003248A4" w:rsidRPr="00DB14D4" w:rsidRDefault="00975F3E">
          <w:pPr>
            <w:pStyle w:val="32"/>
            <w:tabs>
              <w:tab w:val="right" w:leader="dot" w:pos="9345"/>
            </w:tabs>
            <w:rPr>
              <w:rFonts w:ascii="Arial" w:eastAsiaTheme="minorEastAsia" w:hAnsi="Arial" w:cs="Arial"/>
              <w:i w:val="0"/>
              <w:iCs w:val="0"/>
              <w:noProof/>
              <w:sz w:val="24"/>
              <w:szCs w:val="24"/>
            </w:rPr>
          </w:pPr>
          <w:hyperlink w:anchor="_Toc176342976" w:history="1">
            <w:r w:rsidR="003248A4" w:rsidRPr="00DB14D4">
              <w:rPr>
                <w:rStyle w:val="aff2"/>
                <w:rFonts w:ascii="Arial" w:hAnsi="Arial" w:cs="Arial"/>
                <w:noProof/>
                <w:sz w:val="24"/>
                <w:szCs w:val="24"/>
              </w:rPr>
              <w:t>2.6.4 Улично-дорожная сеть</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_Toc176342976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52</w:t>
            </w:r>
            <w:r w:rsidR="003248A4" w:rsidRPr="00DB14D4">
              <w:rPr>
                <w:rFonts w:ascii="Arial" w:hAnsi="Arial" w:cs="Arial"/>
                <w:noProof/>
                <w:webHidden/>
                <w:sz w:val="24"/>
                <w:szCs w:val="24"/>
              </w:rPr>
              <w:fldChar w:fldCharType="end"/>
            </w:r>
          </w:hyperlink>
        </w:p>
        <w:p w14:paraId="2D9587FB" w14:textId="55996326" w:rsidR="003248A4" w:rsidRPr="00DB14D4" w:rsidRDefault="00975F3E">
          <w:pPr>
            <w:pStyle w:val="32"/>
            <w:tabs>
              <w:tab w:val="right" w:leader="dot" w:pos="9345"/>
            </w:tabs>
            <w:rPr>
              <w:rFonts w:ascii="Arial" w:eastAsiaTheme="minorEastAsia" w:hAnsi="Arial" w:cs="Arial"/>
              <w:i w:val="0"/>
              <w:iCs w:val="0"/>
              <w:noProof/>
              <w:sz w:val="24"/>
              <w:szCs w:val="24"/>
            </w:rPr>
          </w:pPr>
          <w:hyperlink w:anchor="_Toc176342977" w:history="1">
            <w:r w:rsidR="003248A4" w:rsidRPr="00DB14D4">
              <w:rPr>
                <w:rStyle w:val="aff2"/>
                <w:rFonts w:ascii="Arial" w:hAnsi="Arial" w:cs="Arial"/>
                <w:noProof/>
                <w:sz w:val="24"/>
                <w:szCs w:val="24"/>
              </w:rPr>
              <w:t>2.6.5 Объекты транспортного обслуживания</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_Toc176342977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54</w:t>
            </w:r>
            <w:r w:rsidR="003248A4" w:rsidRPr="00DB14D4">
              <w:rPr>
                <w:rFonts w:ascii="Arial" w:hAnsi="Arial" w:cs="Arial"/>
                <w:noProof/>
                <w:webHidden/>
                <w:sz w:val="24"/>
                <w:szCs w:val="24"/>
              </w:rPr>
              <w:fldChar w:fldCharType="end"/>
            </w:r>
          </w:hyperlink>
        </w:p>
        <w:p w14:paraId="5C8E7CED" w14:textId="0479898E" w:rsidR="003248A4" w:rsidRPr="00DB14D4" w:rsidRDefault="00975F3E">
          <w:pPr>
            <w:pStyle w:val="21"/>
            <w:tabs>
              <w:tab w:val="right" w:leader="dot" w:pos="9345"/>
            </w:tabs>
            <w:rPr>
              <w:rFonts w:ascii="Arial" w:eastAsiaTheme="minorEastAsia" w:hAnsi="Arial" w:cs="Arial"/>
              <w:smallCaps w:val="0"/>
              <w:noProof/>
              <w:sz w:val="24"/>
              <w:szCs w:val="24"/>
            </w:rPr>
          </w:pPr>
          <w:hyperlink w:anchor="_Toc176342978" w:history="1">
            <w:r w:rsidR="003248A4" w:rsidRPr="00DB14D4">
              <w:rPr>
                <w:rStyle w:val="aff2"/>
                <w:rFonts w:ascii="Arial" w:hAnsi="Arial" w:cs="Arial"/>
                <w:noProof/>
                <w:sz w:val="24"/>
                <w:szCs w:val="24"/>
              </w:rPr>
              <w:t>2.7 Анализ современного состояния инженерной инфраструктуры</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_Toc176342978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54</w:t>
            </w:r>
            <w:r w:rsidR="003248A4" w:rsidRPr="00DB14D4">
              <w:rPr>
                <w:rFonts w:ascii="Arial" w:hAnsi="Arial" w:cs="Arial"/>
                <w:noProof/>
                <w:webHidden/>
                <w:sz w:val="24"/>
                <w:szCs w:val="24"/>
              </w:rPr>
              <w:fldChar w:fldCharType="end"/>
            </w:r>
          </w:hyperlink>
        </w:p>
        <w:p w14:paraId="615B7AA5" w14:textId="74638CB1" w:rsidR="003248A4" w:rsidRPr="00DB14D4" w:rsidRDefault="00975F3E">
          <w:pPr>
            <w:pStyle w:val="32"/>
            <w:tabs>
              <w:tab w:val="right" w:leader="dot" w:pos="9345"/>
            </w:tabs>
            <w:rPr>
              <w:rFonts w:ascii="Arial" w:eastAsiaTheme="minorEastAsia" w:hAnsi="Arial" w:cs="Arial"/>
              <w:i w:val="0"/>
              <w:iCs w:val="0"/>
              <w:noProof/>
              <w:sz w:val="24"/>
              <w:szCs w:val="24"/>
            </w:rPr>
          </w:pPr>
          <w:hyperlink w:anchor="_Toc176342979" w:history="1">
            <w:r w:rsidR="003248A4" w:rsidRPr="00DB14D4">
              <w:rPr>
                <w:rStyle w:val="aff2"/>
                <w:rFonts w:ascii="Arial" w:hAnsi="Arial" w:cs="Arial"/>
                <w:noProof/>
                <w:sz w:val="24"/>
                <w:szCs w:val="24"/>
              </w:rPr>
              <w:t>2.7.1 Водоснабжение</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_Toc176342979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54</w:t>
            </w:r>
            <w:r w:rsidR="003248A4" w:rsidRPr="00DB14D4">
              <w:rPr>
                <w:rFonts w:ascii="Arial" w:hAnsi="Arial" w:cs="Arial"/>
                <w:noProof/>
                <w:webHidden/>
                <w:sz w:val="24"/>
                <w:szCs w:val="24"/>
              </w:rPr>
              <w:fldChar w:fldCharType="end"/>
            </w:r>
          </w:hyperlink>
        </w:p>
        <w:p w14:paraId="0D7CF106" w14:textId="28A01ABC" w:rsidR="003248A4" w:rsidRPr="00DB14D4" w:rsidRDefault="00975F3E">
          <w:pPr>
            <w:pStyle w:val="32"/>
            <w:tabs>
              <w:tab w:val="right" w:leader="dot" w:pos="9345"/>
            </w:tabs>
            <w:rPr>
              <w:rFonts w:ascii="Arial" w:eastAsiaTheme="minorEastAsia" w:hAnsi="Arial" w:cs="Arial"/>
              <w:i w:val="0"/>
              <w:iCs w:val="0"/>
              <w:noProof/>
              <w:sz w:val="24"/>
              <w:szCs w:val="24"/>
            </w:rPr>
          </w:pPr>
          <w:hyperlink w:anchor="_Toc176342980" w:history="1">
            <w:r w:rsidR="003248A4" w:rsidRPr="00DB14D4">
              <w:rPr>
                <w:rStyle w:val="aff2"/>
                <w:rFonts w:ascii="Arial" w:hAnsi="Arial" w:cs="Arial"/>
                <w:noProof/>
                <w:sz w:val="24"/>
                <w:szCs w:val="24"/>
              </w:rPr>
              <w:t>2.7.2 Водоотведение</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_Toc176342980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58</w:t>
            </w:r>
            <w:r w:rsidR="003248A4" w:rsidRPr="00DB14D4">
              <w:rPr>
                <w:rFonts w:ascii="Arial" w:hAnsi="Arial" w:cs="Arial"/>
                <w:noProof/>
                <w:webHidden/>
                <w:sz w:val="24"/>
                <w:szCs w:val="24"/>
              </w:rPr>
              <w:fldChar w:fldCharType="end"/>
            </w:r>
          </w:hyperlink>
        </w:p>
        <w:p w14:paraId="0D3727EF" w14:textId="0E03110E" w:rsidR="003248A4" w:rsidRPr="00DB14D4" w:rsidRDefault="00975F3E">
          <w:pPr>
            <w:pStyle w:val="32"/>
            <w:tabs>
              <w:tab w:val="right" w:leader="dot" w:pos="9345"/>
            </w:tabs>
            <w:rPr>
              <w:rFonts w:ascii="Arial" w:eastAsiaTheme="minorEastAsia" w:hAnsi="Arial" w:cs="Arial"/>
              <w:i w:val="0"/>
              <w:iCs w:val="0"/>
              <w:noProof/>
              <w:sz w:val="24"/>
              <w:szCs w:val="24"/>
            </w:rPr>
          </w:pPr>
          <w:hyperlink w:anchor="_Toc176342981" w:history="1">
            <w:r w:rsidR="003248A4" w:rsidRPr="00DB14D4">
              <w:rPr>
                <w:rStyle w:val="aff2"/>
                <w:rFonts w:ascii="Arial" w:hAnsi="Arial" w:cs="Arial"/>
                <w:noProof/>
                <w:sz w:val="24"/>
                <w:szCs w:val="24"/>
              </w:rPr>
              <w:t>2.7.3 Теплоснабжение</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_Toc176342981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60</w:t>
            </w:r>
            <w:r w:rsidR="003248A4" w:rsidRPr="00DB14D4">
              <w:rPr>
                <w:rFonts w:ascii="Arial" w:hAnsi="Arial" w:cs="Arial"/>
                <w:noProof/>
                <w:webHidden/>
                <w:sz w:val="24"/>
                <w:szCs w:val="24"/>
              </w:rPr>
              <w:fldChar w:fldCharType="end"/>
            </w:r>
          </w:hyperlink>
        </w:p>
        <w:p w14:paraId="1803AA82" w14:textId="15D0EEB4" w:rsidR="003248A4" w:rsidRPr="00DB14D4" w:rsidRDefault="00975F3E">
          <w:pPr>
            <w:pStyle w:val="32"/>
            <w:tabs>
              <w:tab w:val="right" w:leader="dot" w:pos="9345"/>
            </w:tabs>
            <w:rPr>
              <w:rFonts w:ascii="Arial" w:eastAsiaTheme="minorEastAsia" w:hAnsi="Arial" w:cs="Arial"/>
              <w:i w:val="0"/>
              <w:iCs w:val="0"/>
              <w:noProof/>
              <w:sz w:val="24"/>
              <w:szCs w:val="24"/>
            </w:rPr>
          </w:pPr>
          <w:hyperlink w:anchor="_Toc176342982" w:history="1">
            <w:r w:rsidR="003248A4" w:rsidRPr="00DB14D4">
              <w:rPr>
                <w:rStyle w:val="aff2"/>
                <w:rFonts w:ascii="Arial" w:hAnsi="Arial" w:cs="Arial"/>
                <w:noProof/>
                <w:sz w:val="24"/>
                <w:szCs w:val="24"/>
              </w:rPr>
              <w:t>2.7.4 Электроснабжение</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_Toc176342982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63</w:t>
            </w:r>
            <w:r w:rsidR="003248A4" w:rsidRPr="00DB14D4">
              <w:rPr>
                <w:rFonts w:ascii="Arial" w:hAnsi="Arial" w:cs="Arial"/>
                <w:noProof/>
                <w:webHidden/>
                <w:sz w:val="24"/>
                <w:szCs w:val="24"/>
              </w:rPr>
              <w:fldChar w:fldCharType="end"/>
            </w:r>
          </w:hyperlink>
        </w:p>
        <w:p w14:paraId="5FB0F6EB" w14:textId="4DA15EAD" w:rsidR="003248A4" w:rsidRPr="00DB14D4" w:rsidRDefault="00975F3E">
          <w:pPr>
            <w:pStyle w:val="32"/>
            <w:tabs>
              <w:tab w:val="right" w:leader="dot" w:pos="9345"/>
            </w:tabs>
            <w:rPr>
              <w:rFonts w:ascii="Arial" w:eastAsiaTheme="minorEastAsia" w:hAnsi="Arial" w:cs="Arial"/>
              <w:i w:val="0"/>
              <w:iCs w:val="0"/>
              <w:noProof/>
              <w:sz w:val="24"/>
              <w:szCs w:val="24"/>
            </w:rPr>
          </w:pPr>
          <w:hyperlink w:anchor="_Toc176342983" w:history="1">
            <w:r w:rsidR="003248A4" w:rsidRPr="00DB14D4">
              <w:rPr>
                <w:rStyle w:val="aff2"/>
                <w:rFonts w:ascii="Arial" w:hAnsi="Arial" w:cs="Arial"/>
                <w:noProof/>
                <w:sz w:val="24"/>
                <w:szCs w:val="24"/>
              </w:rPr>
              <w:t>2.7.5 Газоснабжение</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_Toc176342983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67</w:t>
            </w:r>
            <w:r w:rsidR="003248A4" w:rsidRPr="00DB14D4">
              <w:rPr>
                <w:rFonts w:ascii="Arial" w:hAnsi="Arial" w:cs="Arial"/>
                <w:noProof/>
                <w:webHidden/>
                <w:sz w:val="24"/>
                <w:szCs w:val="24"/>
              </w:rPr>
              <w:fldChar w:fldCharType="end"/>
            </w:r>
          </w:hyperlink>
        </w:p>
        <w:p w14:paraId="22FD9055" w14:textId="7138936D" w:rsidR="003248A4" w:rsidRPr="00DB14D4" w:rsidRDefault="00975F3E">
          <w:pPr>
            <w:pStyle w:val="32"/>
            <w:tabs>
              <w:tab w:val="right" w:leader="dot" w:pos="9345"/>
            </w:tabs>
            <w:rPr>
              <w:rFonts w:ascii="Arial" w:eastAsiaTheme="minorEastAsia" w:hAnsi="Arial" w:cs="Arial"/>
              <w:i w:val="0"/>
              <w:iCs w:val="0"/>
              <w:noProof/>
              <w:sz w:val="24"/>
              <w:szCs w:val="24"/>
            </w:rPr>
          </w:pPr>
          <w:hyperlink w:anchor="_Toc176342984" w:history="1">
            <w:r w:rsidR="003248A4" w:rsidRPr="00DB14D4">
              <w:rPr>
                <w:rStyle w:val="aff2"/>
                <w:rFonts w:ascii="Arial" w:hAnsi="Arial" w:cs="Arial"/>
                <w:noProof/>
                <w:sz w:val="24"/>
                <w:szCs w:val="24"/>
              </w:rPr>
              <w:t>2.7.6 Связь и информатизация</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_Toc176342984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67</w:t>
            </w:r>
            <w:r w:rsidR="003248A4" w:rsidRPr="00DB14D4">
              <w:rPr>
                <w:rFonts w:ascii="Arial" w:hAnsi="Arial" w:cs="Arial"/>
                <w:noProof/>
                <w:webHidden/>
                <w:sz w:val="24"/>
                <w:szCs w:val="24"/>
              </w:rPr>
              <w:fldChar w:fldCharType="end"/>
            </w:r>
          </w:hyperlink>
        </w:p>
        <w:p w14:paraId="7496C320" w14:textId="255E41EA" w:rsidR="003248A4" w:rsidRPr="00DB14D4" w:rsidRDefault="00975F3E">
          <w:pPr>
            <w:pStyle w:val="21"/>
            <w:tabs>
              <w:tab w:val="right" w:leader="dot" w:pos="9345"/>
            </w:tabs>
            <w:rPr>
              <w:rFonts w:ascii="Arial" w:eastAsiaTheme="minorEastAsia" w:hAnsi="Arial" w:cs="Arial"/>
              <w:smallCaps w:val="0"/>
              <w:noProof/>
              <w:sz w:val="24"/>
              <w:szCs w:val="24"/>
            </w:rPr>
          </w:pPr>
          <w:hyperlink w:anchor="_Toc176342985" w:history="1">
            <w:r w:rsidR="003248A4" w:rsidRPr="00DB14D4">
              <w:rPr>
                <w:rStyle w:val="aff2"/>
                <w:rFonts w:ascii="Arial" w:hAnsi="Arial" w:cs="Arial"/>
                <w:noProof/>
                <w:sz w:val="24"/>
                <w:szCs w:val="24"/>
              </w:rPr>
              <w:t>2.8 Особо охраняемые природные территории и объекты культурного наследия</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_Toc176342985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68</w:t>
            </w:r>
            <w:r w:rsidR="003248A4" w:rsidRPr="00DB14D4">
              <w:rPr>
                <w:rFonts w:ascii="Arial" w:hAnsi="Arial" w:cs="Arial"/>
                <w:noProof/>
                <w:webHidden/>
                <w:sz w:val="24"/>
                <w:szCs w:val="24"/>
              </w:rPr>
              <w:fldChar w:fldCharType="end"/>
            </w:r>
          </w:hyperlink>
        </w:p>
        <w:p w14:paraId="56C88FF2" w14:textId="02F39128" w:rsidR="003248A4" w:rsidRPr="00DB14D4" w:rsidRDefault="00975F3E">
          <w:pPr>
            <w:pStyle w:val="32"/>
            <w:tabs>
              <w:tab w:val="right" w:leader="dot" w:pos="9345"/>
            </w:tabs>
            <w:rPr>
              <w:rFonts w:ascii="Arial" w:eastAsiaTheme="minorEastAsia" w:hAnsi="Arial" w:cs="Arial"/>
              <w:i w:val="0"/>
              <w:iCs w:val="0"/>
              <w:noProof/>
              <w:sz w:val="24"/>
              <w:szCs w:val="24"/>
            </w:rPr>
          </w:pPr>
          <w:hyperlink w:anchor="_Toc176342986" w:history="1">
            <w:r w:rsidR="003248A4" w:rsidRPr="00DB14D4">
              <w:rPr>
                <w:rStyle w:val="aff2"/>
                <w:rFonts w:ascii="Arial" w:hAnsi="Arial" w:cs="Arial"/>
                <w:noProof/>
                <w:sz w:val="24"/>
                <w:szCs w:val="24"/>
              </w:rPr>
              <w:t>2.8.1 Объекты культурного наследия</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_Toc176342986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68</w:t>
            </w:r>
            <w:r w:rsidR="003248A4" w:rsidRPr="00DB14D4">
              <w:rPr>
                <w:rFonts w:ascii="Arial" w:hAnsi="Arial" w:cs="Arial"/>
                <w:noProof/>
                <w:webHidden/>
                <w:sz w:val="24"/>
                <w:szCs w:val="24"/>
              </w:rPr>
              <w:fldChar w:fldCharType="end"/>
            </w:r>
          </w:hyperlink>
        </w:p>
        <w:p w14:paraId="6747115A" w14:textId="0979824F" w:rsidR="003248A4" w:rsidRPr="00DB14D4" w:rsidRDefault="00975F3E">
          <w:pPr>
            <w:pStyle w:val="32"/>
            <w:tabs>
              <w:tab w:val="right" w:leader="dot" w:pos="9345"/>
            </w:tabs>
            <w:rPr>
              <w:rFonts w:ascii="Arial" w:eastAsiaTheme="minorEastAsia" w:hAnsi="Arial" w:cs="Arial"/>
              <w:i w:val="0"/>
              <w:iCs w:val="0"/>
              <w:noProof/>
              <w:sz w:val="24"/>
              <w:szCs w:val="24"/>
            </w:rPr>
          </w:pPr>
          <w:hyperlink w:anchor="_Toc176342987" w:history="1">
            <w:r w:rsidR="003248A4" w:rsidRPr="00DB14D4">
              <w:rPr>
                <w:rStyle w:val="aff2"/>
                <w:rFonts w:ascii="Arial" w:hAnsi="Arial" w:cs="Arial"/>
                <w:noProof/>
                <w:sz w:val="24"/>
                <w:szCs w:val="24"/>
              </w:rPr>
              <w:t>2.8.2 Особо охраняемые природные территории</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_Toc176342987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74</w:t>
            </w:r>
            <w:r w:rsidR="003248A4" w:rsidRPr="00DB14D4">
              <w:rPr>
                <w:rFonts w:ascii="Arial" w:hAnsi="Arial" w:cs="Arial"/>
                <w:noProof/>
                <w:webHidden/>
                <w:sz w:val="24"/>
                <w:szCs w:val="24"/>
              </w:rPr>
              <w:fldChar w:fldCharType="end"/>
            </w:r>
          </w:hyperlink>
        </w:p>
        <w:p w14:paraId="2C718CC1" w14:textId="3CCEED84" w:rsidR="003248A4" w:rsidRPr="00DB14D4" w:rsidRDefault="00975F3E">
          <w:pPr>
            <w:pStyle w:val="15"/>
            <w:tabs>
              <w:tab w:val="right" w:leader="dot" w:pos="9345"/>
            </w:tabs>
            <w:rPr>
              <w:rFonts w:ascii="Arial" w:eastAsiaTheme="minorEastAsia" w:hAnsi="Arial" w:cs="Arial"/>
              <w:b w:val="0"/>
              <w:bCs w:val="0"/>
              <w:caps w:val="0"/>
              <w:noProof/>
              <w:sz w:val="24"/>
              <w:szCs w:val="24"/>
            </w:rPr>
          </w:pPr>
          <w:hyperlink w:anchor="_Toc176342988" w:history="1">
            <w:r w:rsidR="003248A4" w:rsidRPr="00DB14D4">
              <w:rPr>
                <w:rStyle w:val="aff2"/>
                <w:rFonts w:ascii="Arial" w:hAnsi="Arial" w:cs="Arial"/>
                <w:noProof/>
                <w:sz w:val="24"/>
                <w:szCs w:val="24"/>
              </w:rPr>
              <w:t xml:space="preserve">3 Оценка возможного влияния планируемых для размещения объектов местного значения </w:t>
            </w:r>
            <w:r w:rsidR="00C60F0C" w:rsidRPr="00DB14D4">
              <w:rPr>
                <w:rStyle w:val="aff2"/>
                <w:rFonts w:ascii="Arial" w:hAnsi="Arial" w:cs="Arial"/>
                <w:noProof/>
                <w:sz w:val="24"/>
                <w:szCs w:val="24"/>
              </w:rPr>
              <w:t>муниципального округа</w:t>
            </w:r>
            <w:r w:rsidR="003248A4" w:rsidRPr="00DB14D4">
              <w:rPr>
                <w:rStyle w:val="aff2"/>
                <w:rFonts w:ascii="Arial" w:hAnsi="Arial" w:cs="Arial"/>
                <w:noProof/>
                <w:sz w:val="24"/>
                <w:szCs w:val="24"/>
              </w:rPr>
              <w:t xml:space="preserve"> на комплексное развитие этих территорий</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_Toc176342988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77</w:t>
            </w:r>
            <w:r w:rsidR="003248A4" w:rsidRPr="00DB14D4">
              <w:rPr>
                <w:rFonts w:ascii="Arial" w:hAnsi="Arial" w:cs="Arial"/>
                <w:noProof/>
                <w:webHidden/>
                <w:sz w:val="24"/>
                <w:szCs w:val="24"/>
              </w:rPr>
              <w:fldChar w:fldCharType="end"/>
            </w:r>
          </w:hyperlink>
        </w:p>
        <w:p w14:paraId="1B318089" w14:textId="2611BBC3" w:rsidR="003248A4" w:rsidRPr="00DB14D4" w:rsidRDefault="00975F3E">
          <w:pPr>
            <w:pStyle w:val="15"/>
            <w:tabs>
              <w:tab w:val="right" w:leader="dot" w:pos="9345"/>
            </w:tabs>
            <w:rPr>
              <w:rFonts w:ascii="Arial" w:eastAsiaTheme="minorEastAsia" w:hAnsi="Arial" w:cs="Arial"/>
              <w:b w:val="0"/>
              <w:bCs w:val="0"/>
              <w:caps w:val="0"/>
              <w:noProof/>
              <w:sz w:val="24"/>
              <w:szCs w:val="24"/>
            </w:rPr>
          </w:pPr>
          <w:hyperlink w:anchor="_Toc176342989" w:history="1">
            <w:r w:rsidR="003248A4" w:rsidRPr="00DB14D4">
              <w:rPr>
                <w:rStyle w:val="aff2"/>
                <w:rFonts w:ascii="Arial" w:hAnsi="Arial" w:cs="Arial"/>
                <w:noProof/>
                <w:sz w:val="24"/>
                <w:szCs w:val="24"/>
              </w:rPr>
              <w:t xml:space="preserve">4 Утвержденные документами территориального планирования Российской Федерации, документами территориального планирования Сахалинской области о видах, назначении и наименованиях планируемых для размещения на территории </w:t>
            </w:r>
            <w:r w:rsidR="00C60F0C" w:rsidRPr="00DB14D4">
              <w:rPr>
                <w:rStyle w:val="aff2"/>
                <w:rFonts w:ascii="Arial" w:hAnsi="Arial" w:cs="Arial"/>
                <w:noProof/>
                <w:sz w:val="24"/>
                <w:szCs w:val="24"/>
              </w:rPr>
              <w:t>муниципального округа</w:t>
            </w:r>
            <w:r w:rsidR="003248A4" w:rsidRPr="00DB14D4">
              <w:rPr>
                <w:rStyle w:val="aff2"/>
                <w:rFonts w:ascii="Arial" w:hAnsi="Arial" w:cs="Arial"/>
                <w:noProof/>
                <w:sz w:val="24"/>
                <w:szCs w:val="24"/>
              </w:rPr>
              <w:t xml:space="preserve"> объектов федерального значения, объектов регионального значения</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_Toc176342989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79</w:t>
            </w:r>
            <w:r w:rsidR="003248A4" w:rsidRPr="00DB14D4">
              <w:rPr>
                <w:rFonts w:ascii="Arial" w:hAnsi="Arial" w:cs="Arial"/>
                <w:noProof/>
                <w:webHidden/>
                <w:sz w:val="24"/>
                <w:szCs w:val="24"/>
              </w:rPr>
              <w:fldChar w:fldCharType="end"/>
            </w:r>
          </w:hyperlink>
        </w:p>
        <w:p w14:paraId="551CD8FE" w14:textId="36221863" w:rsidR="003248A4" w:rsidRPr="00DB14D4" w:rsidRDefault="00975F3E">
          <w:pPr>
            <w:pStyle w:val="15"/>
            <w:tabs>
              <w:tab w:val="right" w:leader="dot" w:pos="9345"/>
            </w:tabs>
            <w:rPr>
              <w:rFonts w:ascii="Arial" w:eastAsiaTheme="minorEastAsia" w:hAnsi="Arial" w:cs="Arial"/>
              <w:b w:val="0"/>
              <w:bCs w:val="0"/>
              <w:caps w:val="0"/>
              <w:noProof/>
              <w:sz w:val="24"/>
              <w:szCs w:val="24"/>
            </w:rPr>
          </w:pPr>
          <w:hyperlink w:anchor="_Toc176342990" w:history="1">
            <w:r w:rsidR="003248A4" w:rsidRPr="00DB14D4">
              <w:rPr>
                <w:rStyle w:val="aff2"/>
                <w:rFonts w:ascii="Arial" w:hAnsi="Arial" w:cs="Arial"/>
                <w:noProof/>
                <w:sz w:val="24"/>
                <w:szCs w:val="24"/>
              </w:rPr>
              <w:t>5 Обоснование выбранных вариантов развития</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_Toc176342990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82</w:t>
            </w:r>
            <w:r w:rsidR="003248A4" w:rsidRPr="00DB14D4">
              <w:rPr>
                <w:rFonts w:ascii="Arial" w:hAnsi="Arial" w:cs="Arial"/>
                <w:noProof/>
                <w:webHidden/>
                <w:sz w:val="24"/>
                <w:szCs w:val="24"/>
              </w:rPr>
              <w:fldChar w:fldCharType="end"/>
            </w:r>
          </w:hyperlink>
        </w:p>
        <w:p w14:paraId="4EBD5E37" w14:textId="22D9B0B8" w:rsidR="003248A4" w:rsidRPr="00DB14D4" w:rsidRDefault="00975F3E">
          <w:pPr>
            <w:pStyle w:val="21"/>
            <w:tabs>
              <w:tab w:val="right" w:leader="dot" w:pos="9345"/>
            </w:tabs>
            <w:rPr>
              <w:rFonts w:ascii="Arial" w:eastAsiaTheme="minorEastAsia" w:hAnsi="Arial" w:cs="Arial"/>
              <w:smallCaps w:val="0"/>
              <w:noProof/>
              <w:sz w:val="24"/>
              <w:szCs w:val="24"/>
            </w:rPr>
          </w:pPr>
          <w:hyperlink w:anchor="_Toc176342991" w:history="1">
            <w:r w:rsidR="003248A4" w:rsidRPr="00DB14D4">
              <w:rPr>
                <w:rStyle w:val="aff2"/>
                <w:rFonts w:ascii="Arial" w:hAnsi="Arial" w:cs="Arial"/>
                <w:noProof/>
                <w:sz w:val="24"/>
                <w:szCs w:val="24"/>
              </w:rPr>
              <w:t>5.1 Архитектурно-планировочная организация территории</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_Toc176342991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82</w:t>
            </w:r>
            <w:r w:rsidR="003248A4" w:rsidRPr="00DB14D4">
              <w:rPr>
                <w:rFonts w:ascii="Arial" w:hAnsi="Arial" w:cs="Arial"/>
                <w:noProof/>
                <w:webHidden/>
                <w:sz w:val="24"/>
                <w:szCs w:val="24"/>
              </w:rPr>
              <w:fldChar w:fldCharType="end"/>
            </w:r>
          </w:hyperlink>
        </w:p>
        <w:p w14:paraId="51D44AEE" w14:textId="5A74D15E" w:rsidR="003248A4" w:rsidRPr="00DB14D4" w:rsidRDefault="00975F3E">
          <w:pPr>
            <w:pStyle w:val="32"/>
            <w:tabs>
              <w:tab w:val="right" w:leader="dot" w:pos="9345"/>
            </w:tabs>
            <w:rPr>
              <w:rFonts w:ascii="Arial" w:eastAsiaTheme="minorEastAsia" w:hAnsi="Arial" w:cs="Arial"/>
              <w:i w:val="0"/>
              <w:iCs w:val="0"/>
              <w:noProof/>
              <w:sz w:val="24"/>
              <w:szCs w:val="24"/>
            </w:rPr>
          </w:pPr>
          <w:hyperlink w:anchor="_Toc176342992" w:history="1">
            <w:r w:rsidR="003248A4" w:rsidRPr="00DB14D4">
              <w:rPr>
                <w:rStyle w:val="aff2"/>
                <w:rFonts w:ascii="Arial" w:hAnsi="Arial" w:cs="Arial"/>
                <w:noProof/>
                <w:sz w:val="24"/>
                <w:szCs w:val="24"/>
              </w:rPr>
              <w:t>5.1.1 Жилые зоны</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_Toc176342992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88</w:t>
            </w:r>
            <w:r w:rsidR="003248A4" w:rsidRPr="00DB14D4">
              <w:rPr>
                <w:rFonts w:ascii="Arial" w:hAnsi="Arial" w:cs="Arial"/>
                <w:noProof/>
                <w:webHidden/>
                <w:sz w:val="24"/>
                <w:szCs w:val="24"/>
              </w:rPr>
              <w:fldChar w:fldCharType="end"/>
            </w:r>
          </w:hyperlink>
        </w:p>
        <w:p w14:paraId="584B7C54" w14:textId="2A6E7A10" w:rsidR="003248A4" w:rsidRPr="00DB14D4" w:rsidRDefault="00975F3E">
          <w:pPr>
            <w:pStyle w:val="32"/>
            <w:tabs>
              <w:tab w:val="right" w:leader="dot" w:pos="9345"/>
            </w:tabs>
            <w:rPr>
              <w:rFonts w:ascii="Arial" w:eastAsiaTheme="minorEastAsia" w:hAnsi="Arial" w:cs="Arial"/>
              <w:i w:val="0"/>
              <w:iCs w:val="0"/>
              <w:noProof/>
              <w:sz w:val="24"/>
              <w:szCs w:val="24"/>
            </w:rPr>
          </w:pPr>
          <w:hyperlink w:anchor="_Toc176342993" w:history="1">
            <w:r w:rsidR="003248A4" w:rsidRPr="00DB14D4">
              <w:rPr>
                <w:rStyle w:val="aff2"/>
                <w:rFonts w:ascii="Arial" w:hAnsi="Arial" w:cs="Arial"/>
                <w:noProof/>
                <w:sz w:val="24"/>
                <w:szCs w:val="24"/>
              </w:rPr>
              <w:t>5.1.2 Общественно-деловые зоны</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_Toc176342993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91</w:t>
            </w:r>
            <w:r w:rsidR="003248A4" w:rsidRPr="00DB14D4">
              <w:rPr>
                <w:rFonts w:ascii="Arial" w:hAnsi="Arial" w:cs="Arial"/>
                <w:noProof/>
                <w:webHidden/>
                <w:sz w:val="24"/>
                <w:szCs w:val="24"/>
              </w:rPr>
              <w:fldChar w:fldCharType="end"/>
            </w:r>
          </w:hyperlink>
        </w:p>
        <w:p w14:paraId="62ED839F" w14:textId="151C7BEB" w:rsidR="003248A4" w:rsidRPr="00DB14D4" w:rsidRDefault="00975F3E">
          <w:pPr>
            <w:pStyle w:val="32"/>
            <w:tabs>
              <w:tab w:val="right" w:leader="dot" w:pos="9345"/>
            </w:tabs>
            <w:rPr>
              <w:rFonts w:ascii="Arial" w:eastAsiaTheme="minorEastAsia" w:hAnsi="Arial" w:cs="Arial"/>
              <w:i w:val="0"/>
              <w:iCs w:val="0"/>
              <w:noProof/>
              <w:sz w:val="24"/>
              <w:szCs w:val="24"/>
            </w:rPr>
          </w:pPr>
          <w:hyperlink w:anchor="_Toc176342994" w:history="1">
            <w:r w:rsidR="003248A4" w:rsidRPr="00DB14D4">
              <w:rPr>
                <w:rStyle w:val="aff2"/>
                <w:rFonts w:ascii="Arial" w:hAnsi="Arial" w:cs="Arial"/>
                <w:noProof/>
                <w:sz w:val="24"/>
                <w:szCs w:val="24"/>
              </w:rPr>
              <w:t>5.1.3 Производственные зоны, зоны инженерной и транспортной инфраструктур</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_Toc176342994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94</w:t>
            </w:r>
            <w:r w:rsidR="003248A4" w:rsidRPr="00DB14D4">
              <w:rPr>
                <w:rFonts w:ascii="Arial" w:hAnsi="Arial" w:cs="Arial"/>
                <w:noProof/>
                <w:webHidden/>
                <w:sz w:val="24"/>
                <w:szCs w:val="24"/>
              </w:rPr>
              <w:fldChar w:fldCharType="end"/>
            </w:r>
          </w:hyperlink>
        </w:p>
        <w:p w14:paraId="4CDF542F" w14:textId="7954564B" w:rsidR="003248A4" w:rsidRPr="00DB14D4" w:rsidRDefault="00975F3E">
          <w:pPr>
            <w:pStyle w:val="32"/>
            <w:tabs>
              <w:tab w:val="right" w:leader="dot" w:pos="9345"/>
            </w:tabs>
            <w:rPr>
              <w:rFonts w:ascii="Arial" w:eastAsiaTheme="minorEastAsia" w:hAnsi="Arial" w:cs="Arial"/>
              <w:i w:val="0"/>
              <w:iCs w:val="0"/>
              <w:noProof/>
              <w:sz w:val="24"/>
              <w:szCs w:val="24"/>
            </w:rPr>
          </w:pPr>
          <w:hyperlink w:anchor="_Toc176342995" w:history="1">
            <w:r w:rsidR="003248A4" w:rsidRPr="00DB14D4">
              <w:rPr>
                <w:rStyle w:val="aff2"/>
                <w:rFonts w:ascii="Arial" w:hAnsi="Arial" w:cs="Arial"/>
                <w:noProof/>
                <w:sz w:val="24"/>
                <w:szCs w:val="24"/>
              </w:rPr>
              <w:t>5.1.4 Зоны сельскохозяйственного использования</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_Toc176342995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95</w:t>
            </w:r>
            <w:r w:rsidR="003248A4" w:rsidRPr="00DB14D4">
              <w:rPr>
                <w:rFonts w:ascii="Arial" w:hAnsi="Arial" w:cs="Arial"/>
                <w:noProof/>
                <w:webHidden/>
                <w:sz w:val="24"/>
                <w:szCs w:val="24"/>
              </w:rPr>
              <w:fldChar w:fldCharType="end"/>
            </w:r>
          </w:hyperlink>
        </w:p>
        <w:p w14:paraId="2EAD7EB8" w14:textId="391231B5" w:rsidR="003248A4" w:rsidRPr="00DB14D4" w:rsidRDefault="00975F3E">
          <w:pPr>
            <w:pStyle w:val="32"/>
            <w:tabs>
              <w:tab w:val="right" w:leader="dot" w:pos="9345"/>
            </w:tabs>
            <w:rPr>
              <w:rFonts w:ascii="Arial" w:eastAsiaTheme="minorEastAsia" w:hAnsi="Arial" w:cs="Arial"/>
              <w:i w:val="0"/>
              <w:iCs w:val="0"/>
              <w:noProof/>
              <w:sz w:val="24"/>
              <w:szCs w:val="24"/>
            </w:rPr>
          </w:pPr>
          <w:hyperlink w:anchor="_Toc176342996" w:history="1">
            <w:r w:rsidR="003248A4" w:rsidRPr="00DB14D4">
              <w:rPr>
                <w:rStyle w:val="aff2"/>
                <w:rFonts w:ascii="Arial" w:hAnsi="Arial" w:cs="Arial"/>
                <w:noProof/>
                <w:sz w:val="24"/>
                <w:szCs w:val="24"/>
              </w:rPr>
              <w:t>5.1.5 Зоны рекреационного назначения</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_Toc176342996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96</w:t>
            </w:r>
            <w:r w:rsidR="003248A4" w:rsidRPr="00DB14D4">
              <w:rPr>
                <w:rFonts w:ascii="Arial" w:hAnsi="Arial" w:cs="Arial"/>
                <w:noProof/>
                <w:webHidden/>
                <w:sz w:val="24"/>
                <w:szCs w:val="24"/>
              </w:rPr>
              <w:fldChar w:fldCharType="end"/>
            </w:r>
          </w:hyperlink>
        </w:p>
        <w:p w14:paraId="50E3250C" w14:textId="328AB89C" w:rsidR="003248A4" w:rsidRPr="00DB14D4" w:rsidRDefault="00975F3E">
          <w:pPr>
            <w:pStyle w:val="32"/>
            <w:tabs>
              <w:tab w:val="right" w:leader="dot" w:pos="9345"/>
            </w:tabs>
            <w:rPr>
              <w:rFonts w:ascii="Arial" w:eastAsiaTheme="minorEastAsia" w:hAnsi="Arial" w:cs="Arial"/>
              <w:i w:val="0"/>
              <w:iCs w:val="0"/>
              <w:noProof/>
              <w:sz w:val="24"/>
              <w:szCs w:val="24"/>
            </w:rPr>
          </w:pPr>
          <w:hyperlink w:anchor="_Toc176342997" w:history="1">
            <w:r w:rsidR="003248A4" w:rsidRPr="00DB14D4">
              <w:rPr>
                <w:rStyle w:val="aff2"/>
                <w:rFonts w:ascii="Arial" w:hAnsi="Arial" w:cs="Arial"/>
                <w:noProof/>
                <w:sz w:val="24"/>
                <w:szCs w:val="24"/>
              </w:rPr>
              <w:t>5.1.6 Зоны специального назначения</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_Toc176342997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98</w:t>
            </w:r>
            <w:r w:rsidR="003248A4" w:rsidRPr="00DB14D4">
              <w:rPr>
                <w:rFonts w:ascii="Arial" w:hAnsi="Arial" w:cs="Arial"/>
                <w:noProof/>
                <w:webHidden/>
                <w:sz w:val="24"/>
                <w:szCs w:val="24"/>
              </w:rPr>
              <w:fldChar w:fldCharType="end"/>
            </w:r>
          </w:hyperlink>
        </w:p>
        <w:p w14:paraId="35110CC9" w14:textId="36F5F0CA" w:rsidR="003248A4" w:rsidRPr="00DB14D4" w:rsidRDefault="00975F3E">
          <w:pPr>
            <w:pStyle w:val="32"/>
            <w:tabs>
              <w:tab w:val="right" w:leader="dot" w:pos="9345"/>
            </w:tabs>
            <w:rPr>
              <w:rFonts w:ascii="Arial" w:eastAsiaTheme="minorEastAsia" w:hAnsi="Arial" w:cs="Arial"/>
              <w:i w:val="0"/>
              <w:iCs w:val="0"/>
              <w:noProof/>
              <w:sz w:val="24"/>
              <w:szCs w:val="24"/>
            </w:rPr>
          </w:pPr>
          <w:hyperlink w:anchor="_Toc176342998" w:history="1">
            <w:r w:rsidR="003248A4" w:rsidRPr="00DB14D4">
              <w:rPr>
                <w:rStyle w:val="aff2"/>
                <w:rFonts w:ascii="Arial" w:hAnsi="Arial" w:cs="Arial"/>
                <w:noProof/>
                <w:sz w:val="24"/>
                <w:szCs w:val="24"/>
              </w:rPr>
              <w:t>5.1.7 Зона режимных территорий</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_Toc176342998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99</w:t>
            </w:r>
            <w:r w:rsidR="003248A4" w:rsidRPr="00DB14D4">
              <w:rPr>
                <w:rFonts w:ascii="Arial" w:hAnsi="Arial" w:cs="Arial"/>
                <w:noProof/>
                <w:webHidden/>
                <w:sz w:val="24"/>
                <w:szCs w:val="24"/>
              </w:rPr>
              <w:fldChar w:fldCharType="end"/>
            </w:r>
          </w:hyperlink>
        </w:p>
        <w:p w14:paraId="6A24432C" w14:textId="2AD6A18B" w:rsidR="003248A4" w:rsidRPr="00DB14D4" w:rsidRDefault="00975F3E">
          <w:pPr>
            <w:pStyle w:val="32"/>
            <w:tabs>
              <w:tab w:val="right" w:leader="dot" w:pos="9345"/>
            </w:tabs>
            <w:rPr>
              <w:rFonts w:ascii="Arial" w:eastAsiaTheme="minorEastAsia" w:hAnsi="Arial" w:cs="Arial"/>
              <w:i w:val="0"/>
              <w:iCs w:val="0"/>
              <w:noProof/>
              <w:sz w:val="24"/>
              <w:szCs w:val="24"/>
            </w:rPr>
          </w:pPr>
          <w:hyperlink w:anchor="_Toc176342999" w:history="1">
            <w:r w:rsidR="003248A4" w:rsidRPr="00DB14D4">
              <w:rPr>
                <w:rStyle w:val="aff2"/>
                <w:rFonts w:ascii="Arial" w:hAnsi="Arial" w:cs="Arial"/>
                <w:noProof/>
                <w:sz w:val="24"/>
                <w:szCs w:val="24"/>
              </w:rPr>
              <w:t>5.1.8 Зона акваторий</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_Toc176342999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99</w:t>
            </w:r>
            <w:r w:rsidR="003248A4" w:rsidRPr="00DB14D4">
              <w:rPr>
                <w:rFonts w:ascii="Arial" w:hAnsi="Arial" w:cs="Arial"/>
                <w:noProof/>
                <w:webHidden/>
                <w:sz w:val="24"/>
                <w:szCs w:val="24"/>
              </w:rPr>
              <w:fldChar w:fldCharType="end"/>
            </w:r>
          </w:hyperlink>
        </w:p>
        <w:p w14:paraId="0C31EC1E" w14:textId="29A2D569" w:rsidR="003248A4" w:rsidRPr="00DB14D4" w:rsidRDefault="00975F3E">
          <w:pPr>
            <w:pStyle w:val="32"/>
            <w:tabs>
              <w:tab w:val="right" w:leader="dot" w:pos="9345"/>
            </w:tabs>
            <w:rPr>
              <w:rFonts w:ascii="Arial" w:eastAsiaTheme="minorEastAsia" w:hAnsi="Arial" w:cs="Arial"/>
              <w:i w:val="0"/>
              <w:iCs w:val="0"/>
              <w:noProof/>
              <w:sz w:val="24"/>
              <w:szCs w:val="24"/>
            </w:rPr>
          </w:pPr>
          <w:hyperlink w:anchor="_Toc176343000" w:history="1">
            <w:r w:rsidR="003248A4" w:rsidRPr="00DB14D4">
              <w:rPr>
                <w:rStyle w:val="aff2"/>
                <w:rFonts w:ascii="Arial" w:hAnsi="Arial" w:cs="Arial"/>
                <w:noProof/>
                <w:sz w:val="24"/>
                <w:szCs w:val="24"/>
              </w:rPr>
              <w:t>5.1.9 Иные зоны</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_Toc176343000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99</w:t>
            </w:r>
            <w:r w:rsidR="003248A4" w:rsidRPr="00DB14D4">
              <w:rPr>
                <w:rFonts w:ascii="Arial" w:hAnsi="Arial" w:cs="Arial"/>
                <w:noProof/>
                <w:webHidden/>
                <w:sz w:val="24"/>
                <w:szCs w:val="24"/>
              </w:rPr>
              <w:fldChar w:fldCharType="end"/>
            </w:r>
          </w:hyperlink>
        </w:p>
        <w:p w14:paraId="723BFB69" w14:textId="04B61FC4" w:rsidR="003248A4" w:rsidRPr="00DB14D4" w:rsidRDefault="00975F3E">
          <w:pPr>
            <w:pStyle w:val="21"/>
            <w:tabs>
              <w:tab w:val="right" w:leader="dot" w:pos="9345"/>
            </w:tabs>
            <w:rPr>
              <w:rFonts w:ascii="Arial" w:eastAsiaTheme="minorEastAsia" w:hAnsi="Arial" w:cs="Arial"/>
              <w:smallCaps w:val="0"/>
              <w:noProof/>
              <w:sz w:val="24"/>
              <w:szCs w:val="24"/>
            </w:rPr>
          </w:pPr>
          <w:hyperlink w:anchor="_Toc176343001" w:history="1">
            <w:r w:rsidR="003248A4" w:rsidRPr="00DB14D4">
              <w:rPr>
                <w:rStyle w:val="aff2"/>
                <w:rFonts w:ascii="Arial" w:hAnsi="Arial" w:cs="Arial"/>
                <w:noProof/>
                <w:sz w:val="24"/>
                <w:szCs w:val="24"/>
              </w:rPr>
              <w:t>5.2 Развитие жилищной сферы</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_Toc176343001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99</w:t>
            </w:r>
            <w:r w:rsidR="003248A4" w:rsidRPr="00DB14D4">
              <w:rPr>
                <w:rFonts w:ascii="Arial" w:hAnsi="Arial" w:cs="Arial"/>
                <w:noProof/>
                <w:webHidden/>
                <w:sz w:val="24"/>
                <w:szCs w:val="24"/>
              </w:rPr>
              <w:fldChar w:fldCharType="end"/>
            </w:r>
          </w:hyperlink>
        </w:p>
        <w:p w14:paraId="0228D40C" w14:textId="03558ADC" w:rsidR="003248A4" w:rsidRPr="00DB14D4" w:rsidRDefault="00975F3E">
          <w:pPr>
            <w:pStyle w:val="21"/>
            <w:tabs>
              <w:tab w:val="right" w:leader="dot" w:pos="9345"/>
            </w:tabs>
            <w:rPr>
              <w:rFonts w:ascii="Arial" w:eastAsiaTheme="minorEastAsia" w:hAnsi="Arial" w:cs="Arial"/>
              <w:smallCaps w:val="0"/>
              <w:noProof/>
              <w:sz w:val="24"/>
              <w:szCs w:val="24"/>
            </w:rPr>
          </w:pPr>
          <w:hyperlink w:anchor="_Toc176343002" w:history="1">
            <w:r w:rsidR="003248A4" w:rsidRPr="00DB14D4">
              <w:rPr>
                <w:rStyle w:val="aff2"/>
                <w:rFonts w:ascii="Arial" w:hAnsi="Arial" w:cs="Arial"/>
                <w:noProof/>
                <w:sz w:val="24"/>
                <w:szCs w:val="24"/>
              </w:rPr>
              <w:t>5.3 Развитие социальной сферы</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_Toc176343002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101</w:t>
            </w:r>
            <w:r w:rsidR="003248A4" w:rsidRPr="00DB14D4">
              <w:rPr>
                <w:rFonts w:ascii="Arial" w:hAnsi="Arial" w:cs="Arial"/>
                <w:noProof/>
                <w:webHidden/>
                <w:sz w:val="24"/>
                <w:szCs w:val="24"/>
              </w:rPr>
              <w:fldChar w:fldCharType="end"/>
            </w:r>
          </w:hyperlink>
        </w:p>
        <w:p w14:paraId="735B8F39" w14:textId="7A775260" w:rsidR="003248A4" w:rsidRPr="00DB14D4" w:rsidRDefault="00975F3E">
          <w:pPr>
            <w:pStyle w:val="21"/>
            <w:tabs>
              <w:tab w:val="right" w:leader="dot" w:pos="9345"/>
            </w:tabs>
            <w:rPr>
              <w:rFonts w:ascii="Arial" w:eastAsiaTheme="minorEastAsia" w:hAnsi="Arial" w:cs="Arial"/>
              <w:smallCaps w:val="0"/>
              <w:noProof/>
              <w:sz w:val="24"/>
              <w:szCs w:val="24"/>
            </w:rPr>
          </w:pPr>
          <w:hyperlink w:anchor="_Toc176343003" w:history="1">
            <w:r w:rsidR="003248A4" w:rsidRPr="00DB14D4">
              <w:rPr>
                <w:rStyle w:val="aff2"/>
                <w:rFonts w:ascii="Arial" w:hAnsi="Arial" w:cs="Arial"/>
                <w:noProof/>
                <w:sz w:val="24"/>
                <w:szCs w:val="24"/>
              </w:rPr>
              <w:t>5.4 Производственная сфера</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_Toc176343003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112</w:t>
            </w:r>
            <w:r w:rsidR="003248A4" w:rsidRPr="00DB14D4">
              <w:rPr>
                <w:rFonts w:ascii="Arial" w:hAnsi="Arial" w:cs="Arial"/>
                <w:noProof/>
                <w:webHidden/>
                <w:sz w:val="24"/>
                <w:szCs w:val="24"/>
              </w:rPr>
              <w:fldChar w:fldCharType="end"/>
            </w:r>
          </w:hyperlink>
        </w:p>
        <w:p w14:paraId="1A9266C3" w14:textId="6EC0AE89" w:rsidR="003248A4" w:rsidRPr="00DB14D4" w:rsidRDefault="00975F3E">
          <w:pPr>
            <w:pStyle w:val="21"/>
            <w:tabs>
              <w:tab w:val="right" w:leader="dot" w:pos="9345"/>
            </w:tabs>
            <w:rPr>
              <w:rFonts w:ascii="Arial" w:eastAsiaTheme="minorEastAsia" w:hAnsi="Arial" w:cs="Arial"/>
              <w:smallCaps w:val="0"/>
              <w:noProof/>
              <w:sz w:val="24"/>
              <w:szCs w:val="24"/>
            </w:rPr>
          </w:pPr>
          <w:hyperlink w:anchor="_Toc176343004" w:history="1">
            <w:r w:rsidR="003248A4" w:rsidRPr="00DB14D4">
              <w:rPr>
                <w:rStyle w:val="aff2"/>
                <w:rFonts w:ascii="Arial" w:hAnsi="Arial" w:cs="Arial"/>
                <w:noProof/>
                <w:sz w:val="24"/>
                <w:szCs w:val="24"/>
              </w:rPr>
              <w:t>5.5 Транспортное обслуживание и улично-дорожная сеть</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_Toc176343004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114</w:t>
            </w:r>
            <w:r w:rsidR="003248A4" w:rsidRPr="00DB14D4">
              <w:rPr>
                <w:rFonts w:ascii="Arial" w:hAnsi="Arial" w:cs="Arial"/>
                <w:noProof/>
                <w:webHidden/>
                <w:sz w:val="24"/>
                <w:szCs w:val="24"/>
              </w:rPr>
              <w:fldChar w:fldCharType="end"/>
            </w:r>
          </w:hyperlink>
        </w:p>
        <w:p w14:paraId="7D7D045A" w14:textId="74A513C1" w:rsidR="003248A4" w:rsidRPr="00DB14D4" w:rsidRDefault="00975F3E">
          <w:pPr>
            <w:pStyle w:val="32"/>
            <w:tabs>
              <w:tab w:val="right" w:leader="dot" w:pos="9345"/>
            </w:tabs>
            <w:rPr>
              <w:rFonts w:ascii="Arial" w:eastAsiaTheme="minorEastAsia" w:hAnsi="Arial" w:cs="Arial"/>
              <w:i w:val="0"/>
              <w:iCs w:val="0"/>
              <w:noProof/>
              <w:sz w:val="24"/>
              <w:szCs w:val="24"/>
            </w:rPr>
          </w:pPr>
          <w:hyperlink w:anchor="_Toc176343005" w:history="1">
            <w:r w:rsidR="003248A4" w:rsidRPr="00DB14D4">
              <w:rPr>
                <w:rStyle w:val="aff2"/>
                <w:rFonts w:ascii="Arial" w:hAnsi="Arial" w:cs="Arial"/>
                <w:noProof/>
                <w:sz w:val="24"/>
                <w:szCs w:val="24"/>
              </w:rPr>
              <w:t>5.5.1 Внешний транспорт</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_Toc176343005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114</w:t>
            </w:r>
            <w:r w:rsidR="003248A4" w:rsidRPr="00DB14D4">
              <w:rPr>
                <w:rFonts w:ascii="Arial" w:hAnsi="Arial" w:cs="Arial"/>
                <w:noProof/>
                <w:webHidden/>
                <w:sz w:val="24"/>
                <w:szCs w:val="24"/>
              </w:rPr>
              <w:fldChar w:fldCharType="end"/>
            </w:r>
          </w:hyperlink>
        </w:p>
        <w:p w14:paraId="401CF5C5" w14:textId="53DC1DB9" w:rsidR="003248A4" w:rsidRPr="00DB14D4" w:rsidRDefault="00975F3E">
          <w:pPr>
            <w:pStyle w:val="32"/>
            <w:tabs>
              <w:tab w:val="right" w:leader="dot" w:pos="9345"/>
            </w:tabs>
            <w:rPr>
              <w:rFonts w:ascii="Arial" w:eastAsiaTheme="minorEastAsia" w:hAnsi="Arial" w:cs="Arial"/>
              <w:i w:val="0"/>
              <w:iCs w:val="0"/>
              <w:noProof/>
              <w:sz w:val="24"/>
              <w:szCs w:val="24"/>
            </w:rPr>
          </w:pPr>
          <w:hyperlink w:anchor="_Toc176343006" w:history="1">
            <w:r w:rsidR="003248A4" w:rsidRPr="00DB14D4">
              <w:rPr>
                <w:rStyle w:val="aff2"/>
                <w:rFonts w:ascii="Arial" w:hAnsi="Arial" w:cs="Arial"/>
                <w:noProof/>
                <w:sz w:val="24"/>
                <w:szCs w:val="24"/>
              </w:rPr>
              <w:t>5.5.2 Водный транспорт</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_Toc176343006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115</w:t>
            </w:r>
            <w:r w:rsidR="003248A4" w:rsidRPr="00DB14D4">
              <w:rPr>
                <w:rFonts w:ascii="Arial" w:hAnsi="Arial" w:cs="Arial"/>
                <w:noProof/>
                <w:webHidden/>
                <w:sz w:val="24"/>
                <w:szCs w:val="24"/>
              </w:rPr>
              <w:fldChar w:fldCharType="end"/>
            </w:r>
          </w:hyperlink>
        </w:p>
        <w:p w14:paraId="320D50D2" w14:textId="7D802B82" w:rsidR="003248A4" w:rsidRPr="00DB14D4" w:rsidRDefault="00975F3E">
          <w:pPr>
            <w:pStyle w:val="32"/>
            <w:tabs>
              <w:tab w:val="right" w:leader="dot" w:pos="9345"/>
            </w:tabs>
            <w:rPr>
              <w:rFonts w:ascii="Arial" w:eastAsiaTheme="minorEastAsia" w:hAnsi="Arial" w:cs="Arial"/>
              <w:i w:val="0"/>
              <w:iCs w:val="0"/>
              <w:noProof/>
              <w:sz w:val="24"/>
              <w:szCs w:val="24"/>
            </w:rPr>
          </w:pPr>
          <w:hyperlink w:anchor="_Toc176343007" w:history="1">
            <w:r w:rsidR="003248A4" w:rsidRPr="00DB14D4">
              <w:rPr>
                <w:rStyle w:val="aff2"/>
                <w:rFonts w:ascii="Arial" w:hAnsi="Arial" w:cs="Arial"/>
                <w:noProof/>
                <w:sz w:val="24"/>
                <w:szCs w:val="24"/>
              </w:rPr>
              <w:t>5.5.3 Автомобильные дороги</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_Toc176343007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115</w:t>
            </w:r>
            <w:r w:rsidR="003248A4" w:rsidRPr="00DB14D4">
              <w:rPr>
                <w:rFonts w:ascii="Arial" w:hAnsi="Arial" w:cs="Arial"/>
                <w:noProof/>
                <w:webHidden/>
                <w:sz w:val="24"/>
                <w:szCs w:val="24"/>
              </w:rPr>
              <w:fldChar w:fldCharType="end"/>
            </w:r>
          </w:hyperlink>
        </w:p>
        <w:p w14:paraId="43E2625A" w14:textId="047617C4" w:rsidR="003248A4" w:rsidRPr="00DB14D4" w:rsidRDefault="00975F3E">
          <w:pPr>
            <w:pStyle w:val="32"/>
            <w:tabs>
              <w:tab w:val="right" w:leader="dot" w:pos="9345"/>
            </w:tabs>
            <w:rPr>
              <w:rFonts w:ascii="Arial" w:eastAsiaTheme="minorEastAsia" w:hAnsi="Arial" w:cs="Arial"/>
              <w:i w:val="0"/>
              <w:iCs w:val="0"/>
              <w:noProof/>
              <w:sz w:val="24"/>
              <w:szCs w:val="24"/>
            </w:rPr>
          </w:pPr>
          <w:hyperlink w:anchor="_Toc176343008" w:history="1">
            <w:r w:rsidR="003248A4" w:rsidRPr="00DB14D4">
              <w:rPr>
                <w:rStyle w:val="aff2"/>
                <w:rFonts w:ascii="Arial" w:hAnsi="Arial" w:cs="Arial"/>
                <w:noProof/>
                <w:sz w:val="24"/>
                <w:szCs w:val="24"/>
              </w:rPr>
              <w:t>5.5.4 Улично-дорожная сеть и общественный транспорт</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_Toc176343008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116</w:t>
            </w:r>
            <w:r w:rsidR="003248A4" w:rsidRPr="00DB14D4">
              <w:rPr>
                <w:rFonts w:ascii="Arial" w:hAnsi="Arial" w:cs="Arial"/>
                <w:noProof/>
                <w:webHidden/>
                <w:sz w:val="24"/>
                <w:szCs w:val="24"/>
              </w:rPr>
              <w:fldChar w:fldCharType="end"/>
            </w:r>
          </w:hyperlink>
        </w:p>
        <w:p w14:paraId="5EE3FD45" w14:textId="11ABD3EE" w:rsidR="003248A4" w:rsidRPr="00DB14D4" w:rsidRDefault="00975F3E">
          <w:pPr>
            <w:pStyle w:val="32"/>
            <w:tabs>
              <w:tab w:val="right" w:leader="dot" w:pos="9345"/>
            </w:tabs>
            <w:rPr>
              <w:rFonts w:ascii="Arial" w:eastAsiaTheme="minorEastAsia" w:hAnsi="Arial" w:cs="Arial"/>
              <w:i w:val="0"/>
              <w:iCs w:val="0"/>
              <w:noProof/>
              <w:sz w:val="24"/>
              <w:szCs w:val="24"/>
            </w:rPr>
          </w:pPr>
          <w:hyperlink w:anchor="_Toc176343009" w:history="1">
            <w:r w:rsidR="003248A4" w:rsidRPr="00DB14D4">
              <w:rPr>
                <w:rStyle w:val="aff2"/>
                <w:rFonts w:ascii="Arial" w:hAnsi="Arial" w:cs="Arial"/>
                <w:noProof/>
                <w:sz w:val="24"/>
                <w:szCs w:val="24"/>
              </w:rPr>
              <w:t>5.5.5 Объекты транспортного обслуживания</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_Toc176343009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119</w:t>
            </w:r>
            <w:r w:rsidR="003248A4" w:rsidRPr="00DB14D4">
              <w:rPr>
                <w:rFonts w:ascii="Arial" w:hAnsi="Arial" w:cs="Arial"/>
                <w:noProof/>
                <w:webHidden/>
                <w:sz w:val="24"/>
                <w:szCs w:val="24"/>
              </w:rPr>
              <w:fldChar w:fldCharType="end"/>
            </w:r>
          </w:hyperlink>
        </w:p>
        <w:p w14:paraId="6B783374" w14:textId="4F9F6F9C" w:rsidR="003248A4" w:rsidRPr="00DB14D4" w:rsidRDefault="00975F3E">
          <w:pPr>
            <w:pStyle w:val="32"/>
            <w:tabs>
              <w:tab w:val="right" w:leader="dot" w:pos="9345"/>
            </w:tabs>
            <w:rPr>
              <w:rFonts w:ascii="Arial" w:eastAsiaTheme="minorEastAsia" w:hAnsi="Arial" w:cs="Arial"/>
              <w:i w:val="0"/>
              <w:iCs w:val="0"/>
              <w:noProof/>
              <w:sz w:val="24"/>
              <w:szCs w:val="24"/>
            </w:rPr>
          </w:pPr>
          <w:hyperlink w:anchor="_Toc176343010" w:history="1">
            <w:r w:rsidR="003248A4" w:rsidRPr="00DB14D4">
              <w:rPr>
                <w:rStyle w:val="aff2"/>
                <w:rFonts w:ascii="Arial" w:hAnsi="Arial" w:cs="Arial"/>
                <w:noProof/>
                <w:sz w:val="24"/>
                <w:szCs w:val="24"/>
              </w:rPr>
              <w:t>5.5.6 Транспортное обслуживание маломобильных групп населения</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_Toc176343010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120</w:t>
            </w:r>
            <w:r w:rsidR="003248A4" w:rsidRPr="00DB14D4">
              <w:rPr>
                <w:rFonts w:ascii="Arial" w:hAnsi="Arial" w:cs="Arial"/>
                <w:noProof/>
                <w:webHidden/>
                <w:sz w:val="24"/>
                <w:szCs w:val="24"/>
              </w:rPr>
              <w:fldChar w:fldCharType="end"/>
            </w:r>
          </w:hyperlink>
        </w:p>
        <w:p w14:paraId="7D5ADED9" w14:textId="654566E2" w:rsidR="003248A4" w:rsidRPr="00DB14D4" w:rsidRDefault="00975F3E">
          <w:pPr>
            <w:pStyle w:val="21"/>
            <w:tabs>
              <w:tab w:val="right" w:leader="dot" w:pos="9345"/>
            </w:tabs>
            <w:rPr>
              <w:rFonts w:ascii="Arial" w:eastAsiaTheme="minorEastAsia" w:hAnsi="Arial" w:cs="Arial"/>
              <w:smallCaps w:val="0"/>
              <w:noProof/>
              <w:sz w:val="24"/>
              <w:szCs w:val="24"/>
            </w:rPr>
          </w:pPr>
          <w:hyperlink w:anchor="_Toc176343011" w:history="1">
            <w:r w:rsidR="003248A4" w:rsidRPr="00DB14D4">
              <w:rPr>
                <w:rStyle w:val="aff2"/>
                <w:rFonts w:ascii="Arial" w:hAnsi="Arial" w:cs="Arial"/>
                <w:noProof/>
                <w:sz w:val="24"/>
                <w:szCs w:val="24"/>
              </w:rPr>
              <w:t>5.6 Инженерная инфраструктура</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_Toc176343011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122</w:t>
            </w:r>
            <w:r w:rsidR="003248A4" w:rsidRPr="00DB14D4">
              <w:rPr>
                <w:rFonts w:ascii="Arial" w:hAnsi="Arial" w:cs="Arial"/>
                <w:noProof/>
                <w:webHidden/>
                <w:sz w:val="24"/>
                <w:szCs w:val="24"/>
              </w:rPr>
              <w:fldChar w:fldCharType="end"/>
            </w:r>
          </w:hyperlink>
        </w:p>
        <w:p w14:paraId="222438D3" w14:textId="498AE1C2" w:rsidR="003248A4" w:rsidRPr="00DB14D4" w:rsidRDefault="00975F3E">
          <w:pPr>
            <w:pStyle w:val="32"/>
            <w:tabs>
              <w:tab w:val="right" w:leader="dot" w:pos="9345"/>
            </w:tabs>
            <w:rPr>
              <w:rFonts w:ascii="Arial" w:eastAsiaTheme="minorEastAsia" w:hAnsi="Arial" w:cs="Arial"/>
              <w:i w:val="0"/>
              <w:iCs w:val="0"/>
              <w:noProof/>
              <w:sz w:val="24"/>
              <w:szCs w:val="24"/>
            </w:rPr>
          </w:pPr>
          <w:hyperlink w:anchor="_Toc176343012" w:history="1">
            <w:r w:rsidR="003248A4" w:rsidRPr="00DB14D4">
              <w:rPr>
                <w:rStyle w:val="aff2"/>
                <w:rFonts w:ascii="Arial" w:hAnsi="Arial" w:cs="Arial"/>
                <w:noProof/>
                <w:sz w:val="24"/>
                <w:szCs w:val="24"/>
              </w:rPr>
              <w:t>5.6.1 Водоснабжение</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_Toc176343012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122</w:t>
            </w:r>
            <w:r w:rsidR="003248A4" w:rsidRPr="00DB14D4">
              <w:rPr>
                <w:rFonts w:ascii="Arial" w:hAnsi="Arial" w:cs="Arial"/>
                <w:noProof/>
                <w:webHidden/>
                <w:sz w:val="24"/>
                <w:szCs w:val="24"/>
              </w:rPr>
              <w:fldChar w:fldCharType="end"/>
            </w:r>
          </w:hyperlink>
        </w:p>
        <w:p w14:paraId="62A4B238" w14:textId="581BB33E" w:rsidR="003248A4" w:rsidRPr="00DB14D4" w:rsidRDefault="00975F3E">
          <w:pPr>
            <w:pStyle w:val="32"/>
            <w:tabs>
              <w:tab w:val="right" w:leader="dot" w:pos="9345"/>
            </w:tabs>
            <w:rPr>
              <w:rFonts w:ascii="Arial" w:eastAsiaTheme="minorEastAsia" w:hAnsi="Arial" w:cs="Arial"/>
              <w:i w:val="0"/>
              <w:iCs w:val="0"/>
              <w:noProof/>
              <w:sz w:val="24"/>
              <w:szCs w:val="24"/>
            </w:rPr>
          </w:pPr>
          <w:hyperlink w:anchor="_Toc176343013" w:history="1">
            <w:r w:rsidR="003248A4" w:rsidRPr="00DB14D4">
              <w:rPr>
                <w:rStyle w:val="aff2"/>
                <w:rFonts w:ascii="Arial" w:hAnsi="Arial" w:cs="Arial"/>
                <w:noProof/>
                <w:sz w:val="24"/>
                <w:szCs w:val="24"/>
              </w:rPr>
              <w:t>5.6.2 Водоотведение</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_Toc176343013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125</w:t>
            </w:r>
            <w:r w:rsidR="003248A4" w:rsidRPr="00DB14D4">
              <w:rPr>
                <w:rFonts w:ascii="Arial" w:hAnsi="Arial" w:cs="Arial"/>
                <w:noProof/>
                <w:webHidden/>
                <w:sz w:val="24"/>
                <w:szCs w:val="24"/>
              </w:rPr>
              <w:fldChar w:fldCharType="end"/>
            </w:r>
          </w:hyperlink>
        </w:p>
        <w:p w14:paraId="6355F7B1" w14:textId="6B194CCC" w:rsidR="003248A4" w:rsidRPr="00DB14D4" w:rsidRDefault="00975F3E">
          <w:pPr>
            <w:pStyle w:val="32"/>
            <w:tabs>
              <w:tab w:val="right" w:leader="dot" w:pos="9345"/>
            </w:tabs>
            <w:rPr>
              <w:rFonts w:ascii="Arial" w:eastAsiaTheme="minorEastAsia" w:hAnsi="Arial" w:cs="Arial"/>
              <w:i w:val="0"/>
              <w:iCs w:val="0"/>
              <w:noProof/>
              <w:sz w:val="24"/>
              <w:szCs w:val="24"/>
            </w:rPr>
          </w:pPr>
          <w:hyperlink w:anchor="_Toc176343014" w:history="1">
            <w:r w:rsidR="003248A4" w:rsidRPr="00DB14D4">
              <w:rPr>
                <w:rStyle w:val="aff2"/>
                <w:rFonts w:ascii="Arial" w:hAnsi="Arial" w:cs="Arial"/>
                <w:noProof/>
                <w:sz w:val="24"/>
                <w:szCs w:val="24"/>
              </w:rPr>
              <w:t>5.6.3 Теплоснабжение</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_Toc176343014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128</w:t>
            </w:r>
            <w:r w:rsidR="003248A4" w:rsidRPr="00DB14D4">
              <w:rPr>
                <w:rFonts w:ascii="Arial" w:hAnsi="Arial" w:cs="Arial"/>
                <w:noProof/>
                <w:webHidden/>
                <w:sz w:val="24"/>
                <w:szCs w:val="24"/>
              </w:rPr>
              <w:fldChar w:fldCharType="end"/>
            </w:r>
          </w:hyperlink>
        </w:p>
        <w:p w14:paraId="740C29F9" w14:textId="679D5B4F" w:rsidR="003248A4" w:rsidRPr="00DB14D4" w:rsidRDefault="00975F3E">
          <w:pPr>
            <w:pStyle w:val="32"/>
            <w:tabs>
              <w:tab w:val="right" w:leader="dot" w:pos="9345"/>
            </w:tabs>
            <w:rPr>
              <w:rFonts w:ascii="Arial" w:eastAsiaTheme="minorEastAsia" w:hAnsi="Arial" w:cs="Arial"/>
              <w:i w:val="0"/>
              <w:iCs w:val="0"/>
              <w:noProof/>
              <w:sz w:val="24"/>
              <w:szCs w:val="24"/>
            </w:rPr>
          </w:pPr>
          <w:hyperlink w:anchor="_Toc176343015" w:history="1">
            <w:r w:rsidR="003248A4" w:rsidRPr="00DB14D4">
              <w:rPr>
                <w:rStyle w:val="aff2"/>
                <w:rFonts w:ascii="Arial" w:hAnsi="Arial" w:cs="Arial"/>
                <w:noProof/>
                <w:sz w:val="24"/>
                <w:szCs w:val="24"/>
              </w:rPr>
              <w:t>5.6.4 Электроснабжение</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_Toc176343015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132</w:t>
            </w:r>
            <w:r w:rsidR="003248A4" w:rsidRPr="00DB14D4">
              <w:rPr>
                <w:rFonts w:ascii="Arial" w:hAnsi="Arial" w:cs="Arial"/>
                <w:noProof/>
                <w:webHidden/>
                <w:sz w:val="24"/>
                <w:szCs w:val="24"/>
              </w:rPr>
              <w:fldChar w:fldCharType="end"/>
            </w:r>
          </w:hyperlink>
        </w:p>
        <w:p w14:paraId="11B32C26" w14:textId="0DE889C6" w:rsidR="003248A4" w:rsidRPr="00DB14D4" w:rsidRDefault="00975F3E">
          <w:pPr>
            <w:pStyle w:val="32"/>
            <w:tabs>
              <w:tab w:val="right" w:leader="dot" w:pos="9345"/>
            </w:tabs>
            <w:rPr>
              <w:rFonts w:ascii="Arial" w:eastAsiaTheme="minorEastAsia" w:hAnsi="Arial" w:cs="Arial"/>
              <w:i w:val="0"/>
              <w:iCs w:val="0"/>
              <w:noProof/>
              <w:sz w:val="24"/>
              <w:szCs w:val="24"/>
            </w:rPr>
          </w:pPr>
          <w:hyperlink w:anchor="_Toc176343016" w:history="1">
            <w:r w:rsidR="003248A4" w:rsidRPr="00DB14D4">
              <w:rPr>
                <w:rStyle w:val="aff2"/>
                <w:rFonts w:ascii="Arial" w:hAnsi="Arial" w:cs="Arial"/>
                <w:noProof/>
                <w:sz w:val="24"/>
                <w:szCs w:val="24"/>
              </w:rPr>
              <w:t>5.6.5 Газоснабжение</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_Toc176343016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136</w:t>
            </w:r>
            <w:r w:rsidR="003248A4" w:rsidRPr="00DB14D4">
              <w:rPr>
                <w:rFonts w:ascii="Arial" w:hAnsi="Arial" w:cs="Arial"/>
                <w:noProof/>
                <w:webHidden/>
                <w:sz w:val="24"/>
                <w:szCs w:val="24"/>
              </w:rPr>
              <w:fldChar w:fldCharType="end"/>
            </w:r>
          </w:hyperlink>
        </w:p>
        <w:p w14:paraId="21B1567E" w14:textId="16DCF2B8" w:rsidR="003248A4" w:rsidRPr="00DB14D4" w:rsidRDefault="00975F3E">
          <w:pPr>
            <w:pStyle w:val="32"/>
            <w:tabs>
              <w:tab w:val="right" w:leader="dot" w:pos="9345"/>
            </w:tabs>
            <w:rPr>
              <w:rFonts w:ascii="Arial" w:eastAsiaTheme="minorEastAsia" w:hAnsi="Arial" w:cs="Arial"/>
              <w:i w:val="0"/>
              <w:iCs w:val="0"/>
              <w:noProof/>
              <w:sz w:val="24"/>
              <w:szCs w:val="24"/>
            </w:rPr>
          </w:pPr>
          <w:hyperlink w:anchor="_Toc176343017" w:history="1">
            <w:r w:rsidR="003248A4" w:rsidRPr="00DB14D4">
              <w:rPr>
                <w:rStyle w:val="aff2"/>
                <w:rFonts w:ascii="Arial" w:hAnsi="Arial" w:cs="Arial"/>
                <w:noProof/>
                <w:sz w:val="24"/>
                <w:szCs w:val="24"/>
              </w:rPr>
              <w:t>5.6.6 Связь и информатизация</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_Toc176343017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138</w:t>
            </w:r>
            <w:r w:rsidR="003248A4" w:rsidRPr="00DB14D4">
              <w:rPr>
                <w:rFonts w:ascii="Arial" w:hAnsi="Arial" w:cs="Arial"/>
                <w:noProof/>
                <w:webHidden/>
                <w:sz w:val="24"/>
                <w:szCs w:val="24"/>
              </w:rPr>
              <w:fldChar w:fldCharType="end"/>
            </w:r>
          </w:hyperlink>
        </w:p>
        <w:p w14:paraId="2B4FEB74" w14:textId="141FE181" w:rsidR="003248A4" w:rsidRPr="00DB14D4" w:rsidRDefault="00975F3E">
          <w:pPr>
            <w:pStyle w:val="21"/>
            <w:tabs>
              <w:tab w:val="right" w:leader="dot" w:pos="9345"/>
            </w:tabs>
            <w:rPr>
              <w:rFonts w:ascii="Arial" w:eastAsiaTheme="minorEastAsia" w:hAnsi="Arial" w:cs="Arial"/>
              <w:smallCaps w:val="0"/>
              <w:noProof/>
              <w:sz w:val="24"/>
              <w:szCs w:val="24"/>
            </w:rPr>
          </w:pPr>
          <w:hyperlink w:anchor="_Toc176343018" w:history="1">
            <w:r w:rsidR="003248A4" w:rsidRPr="00DB14D4">
              <w:rPr>
                <w:rStyle w:val="aff2"/>
                <w:rFonts w:ascii="Arial" w:hAnsi="Arial" w:cs="Arial"/>
                <w:noProof/>
                <w:sz w:val="24"/>
                <w:szCs w:val="24"/>
              </w:rPr>
              <w:t>5.7 Характеристика зон с особыми условиями использования</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_Toc176343018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139</w:t>
            </w:r>
            <w:r w:rsidR="003248A4" w:rsidRPr="00DB14D4">
              <w:rPr>
                <w:rFonts w:ascii="Arial" w:hAnsi="Arial" w:cs="Arial"/>
                <w:noProof/>
                <w:webHidden/>
                <w:sz w:val="24"/>
                <w:szCs w:val="24"/>
              </w:rPr>
              <w:fldChar w:fldCharType="end"/>
            </w:r>
          </w:hyperlink>
        </w:p>
        <w:p w14:paraId="34088627" w14:textId="70305CD0" w:rsidR="003248A4" w:rsidRPr="00DB14D4" w:rsidRDefault="00975F3E">
          <w:pPr>
            <w:pStyle w:val="21"/>
            <w:tabs>
              <w:tab w:val="right" w:leader="dot" w:pos="9345"/>
            </w:tabs>
            <w:rPr>
              <w:rFonts w:ascii="Arial" w:eastAsiaTheme="minorEastAsia" w:hAnsi="Arial" w:cs="Arial"/>
              <w:smallCaps w:val="0"/>
              <w:noProof/>
              <w:sz w:val="24"/>
              <w:szCs w:val="24"/>
            </w:rPr>
          </w:pPr>
          <w:hyperlink w:anchor="_Toc176343019" w:history="1">
            <w:r w:rsidR="003248A4" w:rsidRPr="00DB14D4">
              <w:rPr>
                <w:rStyle w:val="aff2"/>
                <w:rFonts w:ascii="Arial" w:hAnsi="Arial" w:cs="Arial"/>
                <w:noProof/>
                <w:sz w:val="24"/>
                <w:szCs w:val="24"/>
              </w:rPr>
              <w:t>5.8 Направления развития охраны окружающей среды</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_Toc176343019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145</w:t>
            </w:r>
            <w:r w:rsidR="003248A4" w:rsidRPr="00DB14D4">
              <w:rPr>
                <w:rFonts w:ascii="Arial" w:hAnsi="Arial" w:cs="Arial"/>
                <w:noProof/>
                <w:webHidden/>
                <w:sz w:val="24"/>
                <w:szCs w:val="24"/>
              </w:rPr>
              <w:fldChar w:fldCharType="end"/>
            </w:r>
          </w:hyperlink>
        </w:p>
        <w:p w14:paraId="460F44CF" w14:textId="73FB08B6" w:rsidR="003248A4" w:rsidRPr="00DB14D4" w:rsidRDefault="00975F3E">
          <w:pPr>
            <w:pStyle w:val="32"/>
            <w:tabs>
              <w:tab w:val="right" w:leader="dot" w:pos="9345"/>
            </w:tabs>
            <w:rPr>
              <w:rFonts w:ascii="Arial" w:eastAsiaTheme="minorEastAsia" w:hAnsi="Arial" w:cs="Arial"/>
              <w:i w:val="0"/>
              <w:iCs w:val="0"/>
              <w:noProof/>
              <w:sz w:val="24"/>
              <w:szCs w:val="24"/>
            </w:rPr>
          </w:pPr>
          <w:hyperlink w:anchor="_Toc176343020" w:history="1">
            <w:r w:rsidR="003248A4" w:rsidRPr="00DB14D4">
              <w:rPr>
                <w:rStyle w:val="aff2"/>
                <w:rFonts w:ascii="Arial" w:hAnsi="Arial" w:cs="Arial"/>
                <w:noProof/>
                <w:sz w:val="24"/>
                <w:szCs w:val="24"/>
              </w:rPr>
              <w:t>5.8.1 Мероприятия по санитарной очистке</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_Toc176343020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145</w:t>
            </w:r>
            <w:r w:rsidR="003248A4" w:rsidRPr="00DB14D4">
              <w:rPr>
                <w:rFonts w:ascii="Arial" w:hAnsi="Arial" w:cs="Arial"/>
                <w:noProof/>
                <w:webHidden/>
                <w:sz w:val="24"/>
                <w:szCs w:val="24"/>
              </w:rPr>
              <w:fldChar w:fldCharType="end"/>
            </w:r>
          </w:hyperlink>
        </w:p>
        <w:p w14:paraId="52CF8D58" w14:textId="4FCC755C" w:rsidR="003248A4" w:rsidRPr="00DB14D4" w:rsidRDefault="00975F3E">
          <w:pPr>
            <w:pStyle w:val="21"/>
            <w:tabs>
              <w:tab w:val="right" w:leader="dot" w:pos="9345"/>
            </w:tabs>
            <w:rPr>
              <w:rFonts w:ascii="Arial" w:eastAsiaTheme="minorEastAsia" w:hAnsi="Arial" w:cs="Arial"/>
              <w:smallCaps w:val="0"/>
              <w:noProof/>
              <w:sz w:val="24"/>
              <w:szCs w:val="24"/>
            </w:rPr>
          </w:pPr>
          <w:hyperlink w:anchor="_Toc176343021" w:history="1">
            <w:r w:rsidR="003248A4" w:rsidRPr="00DB14D4">
              <w:rPr>
                <w:rStyle w:val="aff2"/>
                <w:rFonts w:ascii="Arial" w:hAnsi="Arial" w:cs="Arial"/>
                <w:noProof/>
                <w:sz w:val="24"/>
                <w:szCs w:val="24"/>
              </w:rPr>
              <w:t>5.9 Перечень возможных источников чрезвычайных ситуаций природного и техногенного характера</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_Toc176343021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147</w:t>
            </w:r>
            <w:r w:rsidR="003248A4" w:rsidRPr="00DB14D4">
              <w:rPr>
                <w:rFonts w:ascii="Arial" w:hAnsi="Arial" w:cs="Arial"/>
                <w:noProof/>
                <w:webHidden/>
                <w:sz w:val="24"/>
                <w:szCs w:val="24"/>
              </w:rPr>
              <w:fldChar w:fldCharType="end"/>
            </w:r>
          </w:hyperlink>
        </w:p>
        <w:p w14:paraId="7F6E4221" w14:textId="4F8DFC91" w:rsidR="003248A4" w:rsidRPr="00DB14D4" w:rsidRDefault="00975F3E">
          <w:pPr>
            <w:pStyle w:val="32"/>
            <w:tabs>
              <w:tab w:val="right" w:leader="dot" w:pos="9345"/>
            </w:tabs>
            <w:rPr>
              <w:rFonts w:ascii="Arial" w:eastAsiaTheme="minorEastAsia" w:hAnsi="Arial" w:cs="Arial"/>
              <w:i w:val="0"/>
              <w:iCs w:val="0"/>
              <w:noProof/>
              <w:sz w:val="24"/>
              <w:szCs w:val="24"/>
            </w:rPr>
          </w:pPr>
          <w:hyperlink w:anchor="_Toc176343022" w:history="1">
            <w:r w:rsidR="003248A4" w:rsidRPr="00DB14D4">
              <w:rPr>
                <w:rStyle w:val="aff2"/>
                <w:rFonts w:ascii="Arial" w:hAnsi="Arial" w:cs="Arial"/>
                <w:noProof/>
                <w:sz w:val="24"/>
                <w:szCs w:val="24"/>
              </w:rPr>
              <w:t>5.9.1 Перечень возможных источников чрезвычайных ситуаций природного характера</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_Toc176343022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147</w:t>
            </w:r>
            <w:r w:rsidR="003248A4" w:rsidRPr="00DB14D4">
              <w:rPr>
                <w:rFonts w:ascii="Arial" w:hAnsi="Arial" w:cs="Arial"/>
                <w:noProof/>
                <w:webHidden/>
                <w:sz w:val="24"/>
                <w:szCs w:val="24"/>
              </w:rPr>
              <w:fldChar w:fldCharType="end"/>
            </w:r>
          </w:hyperlink>
        </w:p>
        <w:p w14:paraId="43EBF209" w14:textId="66D03261" w:rsidR="003248A4" w:rsidRPr="00DB14D4" w:rsidRDefault="00975F3E">
          <w:pPr>
            <w:pStyle w:val="32"/>
            <w:tabs>
              <w:tab w:val="right" w:leader="dot" w:pos="9345"/>
            </w:tabs>
            <w:rPr>
              <w:rFonts w:ascii="Arial" w:eastAsiaTheme="minorEastAsia" w:hAnsi="Arial" w:cs="Arial"/>
              <w:i w:val="0"/>
              <w:iCs w:val="0"/>
              <w:noProof/>
              <w:sz w:val="24"/>
              <w:szCs w:val="24"/>
            </w:rPr>
          </w:pPr>
          <w:hyperlink w:anchor="_Toc176343023" w:history="1">
            <w:r w:rsidR="003248A4" w:rsidRPr="00DB14D4">
              <w:rPr>
                <w:rStyle w:val="aff2"/>
                <w:rFonts w:ascii="Arial" w:hAnsi="Arial" w:cs="Arial"/>
                <w:noProof/>
                <w:sz w:val="24"/>
                <w:szCs w:val="24"/>
              </w:rPr>
              <w:t>5.9.2 Перечень возможных источников чрезвычайных ситуаций техногенного характера</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_Toc176343023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155</w:t>
            </w:r>
            <w:r w:rsidR="003248A4" w:rsidRPr="00DB14D4">
              <w:rPr>
                <w:rFonts w:ascii="Arial" w:hAnsi="Arial" w:cs="Arial"/>
                <w:noProof/>
                <w:webHidden/>
                <w:sz w:val="24"/>
                <w:szCs w:val="24"/>
              </w:rPr>
              <w:fldChar w:fldCharType="end"/>
            </w:r>
          </w:hyperlink>
        </w:p>
        <w:p w14:paraId="4DB11B76" w14:textId="46AD8988" w:rsidR="003248A4" w:rsidRPr="00DB14D4" w:rsidRDefault="00975F3E">
          <w:pPr>
            <w:pStyle w:val="32"/>
            <w:tabs>
              <w:tab w:val="right" w:leader="dot" w:pos="9345"/>
            </w:tabs>
            <w:rPr>
              <w:rFonts w:ascii="Arial" w:eastAsiaTheme="minorEastAsia" w:hAnsi="Arial" w:cs="Arial"/>
              <w:i w:val="0"/>
              <w:iCs w:val="0"/>
              <w:noProof/>
              <w:sz w:val="24"/>
              <w:szCs w:val="24"/>
            </w:rPr>
          </w:pPr>
          <w:hyperlink w:anchor="_Toc176343024" w:history="1">
            <w:r w:rsidR="003248A4" w:rsidRPr="00DB14D4">
              <w:rPr>
                <w:rStyle w:val="aff2"/>
                <w:rFonts w:ascii="Arial" w:hAnsi="Arial" w:cs="Arial"/>
                <w:noProof/>
                <w:sz w:val="24"/>
                <w:szCs w:val="24"/>
              </w:rPr>
              <w:t>5.9.3 Система оповещения и связи</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_Toc176343024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159</w:t>
            </w:r>
            <w:r w:rsidR="003248A4" w:rsidRPr="00DB14D4">
              <w:rPr>
                <w:rFonts w:ascii="Arial" w:hAnsi="Arial" w:cs="Arial"/>
                <w:noProof/>
                <w:webHidden/>
                <w:sz w:val="24"/>
                <w:szCs w:val="24"/>
              </w:rPr>
              <w:fldChar w:fldCharType="end"/>
            </w:r>
          </w:hyperlink>
        </w:p>
        <w:p w14:paraId="1E774FB1" w14:textId="3B24A1F8" w:rsidR="003248A4" w:rsidRPr="00DB14D4" w:rsidRDefault="00975F3E">
          <w:pPr>
            <w:pStyle w:val="32"/>
            <w:tabs>
              <w:tab w:val="right" w:leader="dot" w:pos="9345"/>
            </w:tabs>
            <w:rPr>
              <w:rFonts w:ascii="Arial" w:eastAsiaTheme="minorEastAsia" w:hAnsi="Arial" w:cs="Arial"/>
              <w:i w:val="0"/>
              <w:iCs w:val="0"/>
              <w:noProof/>
              <w:sz w:val="24"/>
              <w:szCs w:val="24"/>
            </w:rPr>
          </w:pPr>
          <w:hyperlink w:anchor="_Toc176343025" w:history="1">
            <w:r w:rsidR="003248A4" w:rsidRPr="00DB14D4">
              <w:rPr>
                <w:rStyle w:val="aff2"/>
                <w:rFonts w:ascii="Arial" w:hAnsi="Arial" w:cs="Arial"/>
                <w:noProof/>
                <w:sz w:val="24"/>
                <w:szCs w:val="24"/>
              </w:rPr>
              <w:t>5.9.4 Перечень мероприятий по обеспечению пожарной безопасности</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_Toc176343025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160</w:t>
            </w:r>
            <w:r w:rsidR="003248A4" w:rsidRPr="00DB14D4">
              <w:rPr>
                <w:rFonts w:ascii="Arial" w:hAnsi="Arial" w:cs="Arial"/>
                <w:noProof/>
                <w:webHidden/>
                <w:sz w:val="24"/>
                <w:szCs w:val="24"/>
              </w:rPr>
              <w:fldChar w:fldCharType="end"/>
            </w:r>
          </w:hyperlink>
        </w:p>
        <w:p w14:paraId="6238FA43" w14:textId="01F467EF" w:rsidR="003248A4" w:rsidRPr="00DB14D4" w:rsidRDefault="00975F3E">
          <w:pPr>
            <w:pStyle w:val="15"/>
            <w:tabs>
              <w:tab w:val="right" w:leader="dot" w:pos="9345"/>
            </w:tabs>
            <w:rPr>
              <w:rFonts w:ascii="Arial" w:eastAsiaTheme="minorEastAsia" w:hAnsi="Arial" w:cs="Arial"/>
              <w:b w:val="0"/>
              <w:bCs w:val="0"/>
              <w:caps w:val="0"/>
              <w:noProof/>
              <w:sz w:val="24"/>
              <w:szCs w:val="24"/>
            </w:rPr>
          </w:pPr>
          <w:hyperlink w:anchor="_Toc176343026" w:history="1">
            <w:r w:rsidR="003248A4" w:rsidRPr="00DB14D4">
              <w:rPr>
                <w:rStyle w:val="aff2"/>
                <w:rFonts w:ascii="Arial" w:hAnsi="Arial" w:cs="Arial"/>
                <w:noProof/>
                <w:sz w:val="24"/>
                <w:szCs w:val="24"/>
              </w:rPr>
              <w:t xml:space="preserve">6 Перечень земельных участков, которые включаются в границы населенных пунктов, входящих в состав </w:t>
            </w:r>
            <w:r w:rsidR="00C60F0C" w:rsidRPr="00DB14D4">
              <w:rPr>
                <w:rStyle w:val="aff2"/>
                <w:rFonts w:ascii="Arial" w:hAnsi="Arial" w:cs="Arial"/>
                <w:noProof/>
                <w:sz w:val="24"/>
                <w:szCs w:val="24"/>
              </w:rPr>
              <w:t>муниципального округа</w:t>
            </w:r>
            <w:r w:rsidR="003248A4" w:rsidRPr="00DB14D4">
              <w:rPr>
                <w:rStyle w:val="aff2"/>
                <w:rFonts w:ascii="Arial" w:hAnsi="Arial" w:cs="Arial"/>
                <w:noProof/>
                <w:sz w:val="24"/>
                <w:szCs w:val="24"/>
              </w:rPr>
              <w:t>, или исключаются из их границ, обоснование изменения границ населенных пунктов</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_Toc176343026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168</w:t>
            </w:r>
            <w:r w:rsidR="003248A4" w:rsidRPr="00DB14D4">
              <w:rPr>
                <w:rFonts w:ascii="Arial" w:hAnsi="Arial" w:cs="Arial"/>
                <w:noProof/>
                <w:webHidden/>
                <w:sz w:val="24"/>
                <w:szCs w:val="24"/>
              </w:rPr>
              <w:fldChar w:fldCharType="end"/>
            </w:r>
          </w:hyperlink>
        </w:p>
        <w:p w14:paraId="3EE5C8B0" w14:textId="7E604FC0" w:rsidR="003248A4" w:rsidRPr="00DB14D4" w:rsidRDefault="00975F3E">
          <w:pPr>
            <w:pStyle w:val="21"/>
            <w:tabs>
              <w:tab w:val="right" w:leader="dot" w:pos="9345"/>
            </w:tabs>
            <w:rPr>
              <w:rFonts w:ascii="Arial" w:eastAsiaTheme="minorEastAsia" w:hAnsi="Arial" w:cs="Arial"/>
              <w:smallCaps w:val="0"/>
              <w:noProof/>
              <w:sz w:val="24"/>
              <w:szCs w:val="24"/>
            </w:rPr>
          </w:pPr>
          <w:hyperlink w:anchor="_Toc176343027" w:history="1">
            <w:r w:rsidR="003248A4" w:rsidRPr="00DB14D4">
              <w:rPr>
                <w:rStyle w:val="aff2"/>
                <w:rFonts w:ascii="Arial" w:hAnsi="Arial" w:cs="Arial"/>
                <w:noProof/>
                <w:sz w:val="24"/>
                <w:szCs w:val="24"/>
              </w:rPr>
              <w:t xml:space="preserve">6.1 Перечень земельных участков, которые включаются в границы населенных пунктов, входящих в состав </w:t>
            </w:r>
            <w:r w:rsidR="00C60F0C" w:rsidRPr="00DB14D4">
              <w:rPr>
                <w:rStyle w:val="aff2"/>
                <w:rFonts w:ascii="Arial" w:hAnsi="Arial" w:cs="Arial"/>
                <w:noProof/>
                <w:sz w:val="24"/>
                <w:szCs w:val="24"/>
              </w:rPr>
              <w:t>муниципального округа</w:t>
            </w:r>
            <w:r w:rsidR="003248A4" w:rsidRPr="00DB14D4">
              <w:rPr>
                <w:rStyle w:val="aff2"/>
                <w:rFonts w:ascii="Arial" w:hAnsi="Arial" w:cs="Arial"/>
                <w:noProof/>
                <w:sz w:val="24"/>
                <w:szCs w:val="24"/>
              </w:rPr>
              <w:t>, или исключаются из их границ</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_Toc176343027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168</w:t>
            </w:r>
            <w:r w:rsidR="003248A4" w:rsidRPr="00DB14D4">
              <w:rPr>
                <w:rFonts w:ascii="Arial" w:hAnsi="Arial" w:cs="Arial"/>
                <w:noProof/>
                <w:webHidden/>
                <w:sz w:val="24"/>
                <w:szCs w:val="24"/>
              </w:rPr>
              <w:fldChar w:fldCharType="end"/>
            </w:r>
          </w:hyperlink>
        </w:p>
        <w:p w14:paraId="1050D471" w14:textId="720E547D" w:rsidR="003248A4" w:rsidRPr="00DB14D4" w:rsidRDefault="00975F3E">
          <w:pPr>
            <w:pStyle w:val="21"/>
            <w:tabs>
              <w:tab w:val="right" w:leader="dot" w:pos="9345"/>
            </w:tabs>
            <w:rPr>
              <w:rFonts w:ascii="Arial" w:eastAsiaTheme="minorEastAsia" w:hAnsi="Arial" w:cs="Arial"/>
              <w:smallCaps w:val="0"/>
              <w:noProof/>
              <w:sz w:val="24"/>
              <w:szCs w:val="24"/>
            </w:rPr>
          </w:pPr>
          <w:hyperlink w:anchor="_Toc176343028" w:history="1">
            <w:r w:rsidR="003248A4" w:rsidRPr="00DB14D4">
              <w:rPr>
                <w:rStyle w:val="aff2"/>
                <w:rFonts w:ascii="Arial" w:hAnsi="Arial" w:cs="Arial"/>
                <w:noProof/>
                <w:sz w:val="24"/>
                <w:szCs w:val="24"/>
              </w:rPr>
              <w:t>6.2 Обоснование установления (изменения) границ населенных пунктов</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_Toc176343028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169</w:t>
            </w:r>
            <w:r w:rsidR="003248A4" w:rsidRPr="00DB14D4">
              <w:rPr>
                <w:rFonts w:ascii="Arial" w:hAnsi="Arial" w:cs="Arial"/>
                <w:noProof/>
                <w:webHidden/>
                <w:sz w:val="24"/>
                <w:szCs w:val="24"/>
              </w:rPr>
              <w:fldChar w:fldCharType="end"/>
            </w:r>
          </w:hyperlink>
        </w:p>
        <w:p w14:paraId="07F2B7FD" w14:textId="799451A3" w:rsidR="003248A4" w:rsidRPr="00DB14D4" w:rsidRDefault="00975F3E">
          <w:pPr>
            <w:pStyle w:val="15"/>
            <w:tabs>
              <w:tab w:val="right" w:leader="dot" w:pos="9345"/>
            </w:tabs>
            <w:rPr>
              <w:rFonts w:ascii="Arial" w:eastAsiaTheme="minorEastAsia" w:hAnsi="Arial" w:cs="Arial"/>
              <w:b w:val="0"/>
              <w:bCs w:val="0"/>
              <w:caps w:val="0"/>
              <w:noProof/>
              <w:sz w:val="24"/>
              <w:szCs w:val="24"/>
            </w:rPr>
          </w:pPr>
          <w:hyperlink w:anchor="_Toc176343029" w:history="1">
            <w:r w:rsidR="003248A4" w:rsidRPr="00DB14D4">
              <w:rPr>
                <w:rStyle w:val="aff2"/>
                <w:rFonts w:ascii="Arial" w:hAnsi="Arial" w:cs="Arial"/>
                <w:noProof/>
                <w:sz w:val="24"/>
                <w:szCs w:val="24"/>
              </w:rPr>
              <w:t>7 Основные технико-экономические показатели проекта</w:t>
            </w:r>
            <w:r w:rsidR="003248A4" w:rsidRPr="00DB14D4">
              <w:rPr>
                <w:rFonts w:ascii="Arial" w:hAnsi="Arial" w:cs="Arial"/>
                <w:noProof/>
                <w:webHidden/>
                <w:sz w:val="24"/>
                <w:szCs w:val="24"/>
              </w:rPr>
              <w:tab/>
            </w:r>
            <w:r w:rsidR="003248A4" w:rsidRPr="00DB14D4">
              <w:rPr>
                <w:rFonts w:ascii="Arial" w:hAnsi="Arial" w:cs="Arial"/>
                <w:noProof/>
                <w:webHidden/>
                <w:sz w:val="24"/>
                <w:szCs w:val="24"/>
              </w:rPr>
              <w:fldChar w:fldCharType="begin"/>
            </w:r>
            <w:r w:rsidR="003248A4" w:rsidRPr="00DB14D4">
              <w:rPr>
                <w:rFonts w:ascii="Arial" w:hAnsi="Arial" w:cs="Arial"/>
                <w:noProof/>
                <w:webHidden/>
                <w:sz w:val="24"/>
                <w:szCs w:val="24"/>
              </w:rPr>
              <w:instrText xml:space="preserve"> PAGEREF _Toc176343029 \h </w:instrText>
            </w:r>
            <w:r w:rsidR="003248A4" w:rsidRPr="00DB14D4">
              <w:rPr>
                <w:rFonts w:ascii="Arial" w:hAnsi="Arial" w:cs="Arial"/>
                <w:noProof/>
                <w:webHidden/>
                <w:sz w:val="24"/>
                <w:szCs w:val="24"/>
              </w:rPr>
            </w:r>
            <w:r w:rsidR="003248A4" w:rsidRPr="00DB14D4">
              <w:rPr>
                <w:rFonts w:ascii="Arial" w:hAnsi="Arial" w:cs="Arial"/>
                <w:noProof/>
                <w:webHidden/>
                <w:sz w:val="24"/>
                <w:szCs w:val="24"/>
              </w:rPr>
              <w:fldChar w:fldCharType="separate"/>
            </w:r>
            <w:r w:rsidR="007D4E5A" w:rsidRPr="00DB14D4">
              <w:rPr>
                <w:rFonts w:ascii="Arial" w:hAnsi="Arial" w:cs="Arial"/>
                <w:noProof/>
                <w:webHidden/>
                <w:sz w:val="24"/>
                <w:szCs w:val="24"/>
              </w:rPr>
              <w:t>170</w:t>
            </w:r>
            <w:r w:rsidR="003248A4" w:rsidRPr="00DB14D4">
              <w:rPr>
                <w:rFonts w:ascii="Arial" w:hAnsi="Arial" w:cs="Arial"/>
                <w:noProof/>
                <w:webHidden/>
                <w:sz w:val="24"/>
                <w:szCs w:val="24"/>
              </w:rPr>
              <w:fldChar w:fldCharType="end"/>
            </w:r>
          </w:hyperlink>
        </w:p>
        <w:p w14:paraId="05891C96" w14:textId="77777777" w:rsidR="00A00ECE" w:rsidRPr="00A37DD4" w:rsidRDefault="003B16AD" w:rsidP="00C83CC1">
          <w:pPr>
            <w:spacing w:line="276" w:lineRule="auto"/>
            <w:rPr>
              <w:color w:val="FF0000"/>
              <w:highlight w:val="yellow"/>
            </w:rPr>
          </w:pPr>
          <w:r w:rsidRPr="00DB14D4">
            <w:rPr>
              <w:rFonts w:ascii="Arial" w:hAnsi="Arial" w:cs="Arial"/>
              <w:color w:val="FF0000"/>
            </w:rPr>
            <w:fldChar w:fldCharType="end"/>
          </w:r>
        </w:p>
      </w:sdtContent>
    </w:sdt>
    <w:p w14:paraId="781A5864" w14:textId="77777777" w:rsidR="00EC4E09" w:rsidRPr="00A37DD4" w:rsidRDefault="00EC4E09" w:rsidP="00C83CC1">
      <w:pPr>
        <w:pStyle w:val="a5"/>
        <w:spacing w:before="0" w:after="0" w:line="276" w:lineRule="auto"/>
        <w:rPr>
          <w:rFonts w:ascii="Times New Roman" w:hAnsi="Times New Roman"/>
          <w:color w:val="FF0000"/>
          <w:highlight w:val="yellow"/>
        </w:rPr>
      </w:pPr>
    </w:p>
    <w:p w14:paraId="25BDF37C" w14:textId="77777777" w:rsidR="00B62207" w:rsidRPr="00DB14D4" w:rsidRDefault="00A87A06" w:rsidP="00C83CC1">
      <w:pPr>
        <w:pStyle w:val="12"/>
        <w:numPr>
          <w:ilvl w:val="0"/>
          <w:numId w:val="0"/>
        </w:numPr>
        <w:pBdr>
          <w:left w:val="single" w:sz="4" w:space="0" w:color="1F497D" w:themeColor="text2"/>
        </w:pBdr>
        <w:spacing w:before="0" w:after="0" w:line="276" w:lineRule="auto"/>
        <w:rPr>
          <w:rFonts w:ascii="Arial" w:hAnsi="Arial" w:cs="Arial"/>
          <w:sz w:val="24"/>
          <w:szCs w:val="24"/>
        </w:rPr>
      </w:pPr>
      <w:bookmarkStart w:id="1" w:name="_Toc431291129"/>
      <w:bookmarkStart w:id="2" w:name="_Toc176342958"/>
      <w:r w:rsidRPr="00DB14D4">
        <w:rPr>
          <w:rFonts w:ascii="Arial" w:hAnsi="Arial" w:cs="Arial"/>
          <w:sz w:val="24"/>
          <w:szCs w:val="24"/>
        </w:rPr>
        <w:lastRenderedPageBreak/>
        <w:t>Состав проекта</w:t>
      </w:r>
      <w:bookmarkEnd w:id="1"/>
      <w:bookmarkEnd w:id="2"/>
      <w:r w:rsidRPr="00DB14D4">
        <w:rPr>
          <w:rFonts w:ascii="Arial" w:hAnsi="Arial" w:cs="Arial"/>
          <w:sz w:val="24"/>
          <w:szCs w:val="24"/>
        </w:rPr>
        <w:t xml:space="preserve"> </w:t>
      </w:r>
    </w:p>
    <w:tbl>
      <w:tblPr>
        <w:tblStyle w:val="afd"/>
        <w:tblpPr w:leftFromText="180" w:rightFromText="180" w:vertAnchor="text" w:horzAnchor="margin" w:tblpXSpec="center" w:tblpY="92"/>
        <w:tblW w:w="5000" w:type="pct"/>
        <w:tblLook w:val="01E0" w:firstRow="1" w:lastRow="1" w:firstColumn="1" w:lastColumn="1" w:noHBand="0" w:noVBand="0"/>
      </w:tblPr>
      <w:tblGrid>
        <w:gridCol w:w="901"/>
        <w:gridCol w:w="6816"/>
        <w:gridCol w:w="1628"/>
      </w:tblGrid>
      <w:tr w:rsidR="00AB2CD0" w:rsidRPr="00DB14D4" w14:paraId="194C49C6" w14:textId="77777777" w:rsidTr="0001505C">
        <w:trPr>
          <w:trHeight w:val="20"/>
        </w:trPr>
        <w:tc>
          <w:tcPr>
            <w:tcW w:w="436" w:type="pct"/>
            <w:vAlign w:val="center"/>
          </w:tcPr>
          <w:p w14:paraId="033298F8" w14:textId="77777777" w:rsidR="00B62207" w:rsidRPr="00DB14D4" w:rsidRDefault="00B62207" w:rsidP="00DD370D">
            <w:pPr>
              <w:pStyle w:val="af1"/>
              <w:spacing w:line="276" w:lineRule="auto"/>
              <w:rPr>
                <w:rFonts w:ascii="Arial" w:hAnsi="Arial" w:cs="Arial"/>
                <w:b/>
                <w:sz w:val="24"/>
                <w:szCs w:val="24"/>
              </w:rPr>
            </w:pPr>
            <w:r w:rsidRPr="00DB14D4">
              <w:rPr>
                <w:rFonts w:ascii="Arial" w:hAnsi="Arial" w:cs="Arial"/>
                <w:b/>
                <w:sz w:val="24"/>
                <w:szCs w:val="24"/>
              </w:rPr>
              <w:t>№ листа</w:t>
            </w:r>
          </w:p>
        </w:tc>
        <w:tc>
          <w:tcPr>
            <w:tcW w:w="3781" w:type="pct"/>
            <w:vAlign w:val="center"/>
          </w:tcPr>
          <w:p w14:paraId="4723090E" w14:textId="77777777" w:rsidR="00B62207" w:rsidRPr="00DB14D4" w:rsidRDefault="00B62207" w:rsidP="00DD370D">
            <w:pPr>
              <w:pStyle w:val="af1"/>
              <w:spacing w:line="276" w:lineRule="auto"/>
              <w:rPr>
                <w:rFonts w:ascii="Arial" w:hAnsi="Arial" w:cs="Arial"/>
                <w:b/>
                <w:sz w:val="24"/>
                <w:szCs w:val="24"/>
              </w:rPr>
            </w:pPr>
            <w:r w:rsidRPr="00DB14D4">
              <w:rPr>
                <w:rFonts w:ascii="Arial" w:hAnsi="Arial" w:cs="Arial"/>
                <w:b/>
                <w:sz w:val="24"/>
                <w:szCs w:val="24"/>
              </w:rPr>
              <w:t>Наименование листа</w:t>
            </w:r>
          </w:p>
        </w:tc>
        <w:tc>
          <w:tcPr>
            <w:tcW w:w="783" w:type="pct"/>
            <w:vAlign w:val="center"/>
          </w:tcPr>
          <w:p w14:paraId="261F4950" w14:textId="77777777" w:rsidR="00B62207" w:rsidRPr="00DB14D4" w:rsidRDefault="00B62207" w:rsidP="00DD370D">
            <w:pPr>
              <w:pStyle w:val="af1"/>
              <w:spacing w:line="276" w:lineRule="auto"/>
              <w:rPr>
                <w:rFonts w:ascii="Arial" w:hAnsi="Arial" w:cs="Arial"/>
                <w:b/>
                <w:sz w:val="24"/>
                <w:szCs w:val="24"/>
              </w:rPr>
            </w:pPr>
            <w:r w:rsidRPr="00DB14D4">
              <w:rPr>
                <w:rFonts w:ascii="Arial" w:hAnsi="Arial" w:cs="Arial"/>
                <w:b/>
                <w:sz w:val="24"/>
                <w:szCs w:val="24"/>
              </w:rPr>
              <w:t>Кол</w:t>
            </w:r>
            <w:r w:rsidR="00624DF0" w:rsidRPr="00DB14D4">
              <w:rPr>
                <w:rFonts w:ascii="Arial" w:hAnsi="Arial" w:cs="Arial"/>
                <w:b/>
                <w:sz w:val="24"/>
                <w:szCs w:val="24"/>
              </w:rPr>
              <w:t>ичеств</w:t>
            </w:r>
            <w:r w:rsidRPr="00DB14D4">
              <w:rPr>
                <w:rFonts w:ascii="Arial" w:hAnsi="Arial" w:cs="Arial"/>
                <w:b/>
                <w:sz w:val="24"/>
                <w:szCs w:val="24"/>
              </w:rPr>
              <w:t>о</w:t>
            </w:r>
          </w:p>
        </w:tc>
      </w:tr>
      <w:tr w:rsidR="00AB2CD0" w:rsidRPr="00DB14D4" w14:paraId="686B26B4" w14:textId="77777777" w:rsidTr="00C83CC1">
        <w:trPr>
          <w:trHeight w:val="20"/>
        </w:trPr>
        <w:tc>
          <w:tcPr>
            <w:tcW w:w="5000" w:type="pct"/>
            <w:gridSpan w:val="3"/>
            <w:vAlign w:val="center"/>
          </w:tcPr>
          <w:p w14:paraId="1EB6DDE4" w14:textId="77777777" w:rsidR="00B62207" w:rsidRPr="00DB14D4" w:rsidRDefault="00B62207" w:rsidP="00DD370D">
            <w:pPr>
              <w:pStyle w:val="af1"/>
              <w:spacing w:line="276" w:lineRule="auto"/>
              <w:rPr>
                <w:rFonts w:ascii="Arial" w:hAnsi="Arial" w:cs="Arial"/>
                <w:i/>
                <w:sz w:val="24"/>
                <w:szCs w:val="24"/>
              </w:rPr>
            </w:pPr>
            <w:r w:rsidRPr="00DB14D4">
              <w:rPr>
                <w:rFonts w:ascii="Arial" w:hAnsi="Arial" w:cs="Arial"/>
                <w:i/>
                <w:sz w:val="24"/>
                <w:szCs w:val="24"/>
              </w:rPr>
              <w:t>Утверждаемая часть</w:t>
            </w:r>
          </w:p>
        </w:tc>
      </w:tr>
      <w:tr w:rsidR="00AB2CD0" w:rsidRPr="00DB14D4" w14:paraId="285BEC4C" w14:textId="77777777" w:rsidTr="0001505C">
        <w:trPr>
          <w:trHeight w:val="20"/>
        </w:trPr>
        <w:tc>
          <w:tcPr>
            <w:tcW w:w="436" w:type="pct"/>
            <w:vAlign w:val="center"/>
          </w:tcPr>
          <w:p w14:paraId="71B8AE0A" w14:textId="77777777" w:rsidR="00B62207" w:rsidRPr="00DB14D4" w:rsidRDefault="00B62207" w:rsidP="00DD370D">
            <w:pPr>
              <w:pStyle w:val="af1"/>
              <w:spacing w:line="276" w:lineRule="auto"/>
              <w:rPr>
                <w:rFonts w:ascii="Arial" w:hAnsi="Arial" w:cs="Arial"/>
                <w:sz w:val="24"/>
                <w:szCs w:val="24"/>
              </w:rPr>
            </w:pPr>
          </w:p>
        </w:tc>
        <w:tc>
          <w:tcPr>
            <w:tcW w:w="3781" w:type="pct"/>
            <w:vAlign w:val="center"/>
          </w:tcPr>
          <w:p w14:paraId="54F9AFFD" w14:textId="77777777" w:rsidR="00B62207" w:rsidRPr="00DB14D4" w:rsidRDefault="00B62207" w:rsidP="00DD370D">
            <w:pPr>
              <w:pStyle w:val="af8"/>
              <w:spacing w:line="276" w:lineRule="auto"/>
              <w:rPr>
                <w:rFonts w:ascii="Arial" w:hAnsi="Arial" w:cs="Arial"/>
                <w:sz w:val="24"/>
                <w:szCs w:val="24"/>
              </w:rPr>
            </w:pPr>
            <w:r w:rsidRPr="00DB14D4">
              <w:rPr>
                <w:rFonts w:ascii="Arial" w:hAnsi="Arial" w:cs="Arial"/>
                <w:sz w:val="24"/>
                <w:szCs w:val="24"/>
              </w:rPr>
              <w:t>Положение о территориальном планировании</w:t>
            </w:r>
          </w:p>
        </w:tc>
        <w:tc>
          <w:tcPr>
            <w:tcW w:w="783" w:type="pct"/>
            <w:vAlign w:val="center"/>
          </w:tcPr>
          <w:p w14:paraId="09E16E94" w14:textId="305D4235" w:rsidR="00B62207" w:rsidRPr="00DB14D4" w:rsidRDefault="001D5AC5" w:rsidP="00DD370D">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24356101" w14:textId="77777777" w:rsidTr="0001505C">
        <w:trPr>
          <w:trHeight w:val="20"/>
        </w:trPr>
        <w:tc>
          <w:tcPr>
            <w:tcW w:w="436" w:type="pct"/>
            <w:vAlign w:val="center"/>
          </w:tcPr>
          <w:p w14:paraId="6984F2DA" w14:textId="77777777" w:rsidR="00B62207" w:rsidRPr="00DB14D4" w:rsidRDefault="00B62207" w:rsidP="00DD370D">
            <w:pPr>
              <w:pStyle w:val="af1"/>
              <w:spacing w:line="276" w:lineRule="auto"/>
              <w:rPr>
                <w:rFonts w:ascii="Arial" w:hAnsi="Arial" w:cs="Arial"/>
                <w:sz w:val="24"/>
                <w:szCs w:val="24"/>
              </w:rPr>
            </w:pPr>
            <w:r w:rsidRPr="00DB14D4">
              <w:rPr>
                <w:rFonts w:ascii="Arial" w:hAnsi="Arial" w:cs="Arial"/>
                <w:sz w:val="24"/>
                <w:szCs w:val="24"/>
              </w:rPr>
              <w:t>01</w:t>
            </w:r>
          </w:p>
        </w:tc>
        <w:tc>
          <w:tcPr>
            <w:tcW w:w="3781" w:type="pct"/>
            <w:vAlign w:val="center"/>
          </w:tcPr>
          <w:p w14:paraId="2C658DD5" w14:textId="547301E4" w:rsidR="00B62207" w:rsidRPr="00DB14D4" w:rsidRDefault="00B62207" w:rsidP="00DD370D">
            <w:pPr>
              <w:pStyle w:val="affc"/>
              <w:spacing w:line="276" w:lineRule="auto"/>
              <w:rPr>
                <w:rFonts w:ascii="Arial" w:hAnsi="Arial" w:cs="Arial"/>
                <w:sz w:val="24"/>
                <w:szCs w:val="24"/>
              </w:rPr>
            </w:pPr>
            <w:r w:rsidRPr="00DB14D4">
              <w:rPr>
                <w:rFonts w:ascii="Arial" w:hAnsi="Arial" w:cs="Arial"/>
                <w:sz w:val="24"/>
                <w:szCs w:val="24"/>
              </w:rPr>
              <w:t xml:space="preserve">Карта планируемого размещения объектов местного значения </w:t>
            </w:r>
            <w:r w:rsidR="00C60F0C" w:rsidRPr="00DB14D4">
              <w:rPr>
                <w:rFonts w:ascii="Arial" w:hAnsi="Arial" w:cs="Arial"/>
                <w:sz w:val="24"/>
                <w:szCs w:val="24"/>
              </w:rPr>
              <w:t>муниципального округа</w:t>
            </w:r>
            <w:r w:rsidR="00C83CC1" w:rsidRPr="00DB14D4">
              <w:rPr>
                <w:rFonts w:ascii="Arial" w:hAnsi="Arial" w:cs="Arial"/>
                <w:sz w:val="24"/>
                <w:szCs w:val="24"/>
              </w:rPr>
              <w:t xml:space="preserve"> </w:t>
            </w:r>
            <w:r w:rsidRPr="00DB14D4">
              <w:rPr>
                <w:rFonts w:ascii="Arial" w:hAnsi="Arial" w:cs="Arial"/>
                <w:sz w:val="24"/>
                <w:szCs w:val="24"/>
              </w:rPr>
              <w:t>М 1:100 000</w:t>
            </w:r>
          </w:p>
        </w:tc>
        <w:tc>
          <w:tcPr>
            <w:tcW w:w="783" w:type="pct"/>
            <w:vAlign w:val="center"/>
          </w:tcPr>
          <w:p w14:paraId="4EFEE8CA" w14:textId="71BF9522" w:rsidR="00B62207" w:rsidRPr="00DB14D4" w:rsidRDefault="001D5AC5" w:rsidP="00DD370D">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61EFAF9B" w14:textId="77777777" w:rsidTr="0001505C">
        <w:trPr>
          <w:trHeight w:val="20"/>
        </w:trPr>
        <w:tc>
          <w:tcPr>
            <w:tcW w:w="436" w:type="pct"/>
            <w:vAlign w:val="center"/>
          </w:tcPr>
          <w:p w14:paraId="2ED7321D" w14:textId="77777777" w:rsidR="00B62207" w:rsidRPr="00DB14D4" w:rsidRDefault="00B62207" w:rsidP="00DD370D">
            <w:pPr>
              <w:pStyle w:val="af1"/>
              <w:spacing w:line="276" w:lineRule="auto"/>
              <w:rPr>
                <w:rFonts w:ascii="Arial" w:hAnsi="Arial" w:cs="Arial"/>
                <w:sz w:val="24"/>
                <w:szCs w:val="24"/>
              </w:rPr>
            </w:pPr>
            <w:r w:rsidRPr="00DB14D4">
              <w:rPr>
                <w:rFonts w:ascii="Arial" w:hAnsi="Arial" w:cs="Arial"/>
                <w:sz w:val="24"/>
                <w:szCs w:val="24"/>
              </w:rPr>
              <w:t>01.</w:t>
            </w:r>
            <w:r w:rsidR="00624DF0" w:rsidRPr="00DB14D4">
              <w:rPr>
                <w:rFonts w:ascii="Arial" w:hAnsi="Arial" w:cs="Arial"/>
                <w:sz w:val="24"/>
                <w:szCs w:val="24"/>
              </w:rPr>
              <w:t>1</w:t>
            </w:r>
          </w:p>
        </w:tc>
        <w:tc>
          <w:tcPr>
            <w:tcW w:w="3781" w:type="pct"/>
            <w:vAlign w:val="center"/>
          </w:tcPr>
          <w:p w14:paraId="10AA58B5" w14:textId="77777777" w:rsidR="00B62207" w:rsidRPr="00DB14D4" w:rsidRDefault="00A2773C" w:rsidP="00A2773C">
            <w:pPr>
              <w:pStyle w:val="affc"/>
              <w:spacing w:line="276" w:lineRule="auto"/>
              <w:rPr>
                <w:rFonts w:ascii="Arial" w:hAnsi="Arial" w:cs="Arial"/>
                <w:sz w:val="24"/>
                <w:szCs w:val="24"/>
              </w:rPr>
            </w:pPr>
            <w:r w:rsidRPr="00DB14D4">
              <w:rPr>
                <w:rFonts w:ascii="Arial" w:hAnsi="Arial" w:cs="Arial"/>
                <w:sz w:val="24"/>
                <w:szCs w:val="24"/>
              </w:rPr>
              <w:t xml:space="preserve">Карта планируемого размещения объектов местного значения  г. Холмск </w:t>
            </w:r>
            <w:r w:rsidR="00B62207" w:rsidRPr="00DB14D4">
              <w:rPr>
                <w:rFonts w:ascii="Arial" w:hAnsi="Arial" w:cs="Arial"/>
                <w:sz w:val="24"/>
                <w:szCs w:val="24"/>
              </w:rPr>
              <w:t xml:space="preserve">М 1:5000 </w:t>
            </w:r>
          </w:p>
        </w:tc>
        <w:tc>
          <w:tcPr>
            <w:tcW w:w="783" w:type="pct"/>
            <w:vAlign w:val="center"/>
          </w:tcPr>
          <w:p w14:paraId="7219C6E2" w14:textId="0AA39A7E" w:rsidR="00B62207" w:rsidRPr="00DB14D4" w:rsidRDefault="001D5AC5" w:rsidP="00DD370D">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266B460E" w14:textId="77777777" w:rsidTr="0001505C">
        <w:trPr>
          <w:trHeight w:val="20"/>
        </w:trPr>
        <w:tc>
          <w:tcPr>
            <w:tcW w:w="436" w:type="pct"/>
            <w:vAlign w:val="center"/>
          </w:tcPr>
          <w:p w14:paraId="4330AF8A" w14:textId="77777777" w:rsidR="0001505C" w:rsidRPr="00DB14D4" w:rsidRDefault="0001505C" w:rsidP="0001505C">
            <w:pPr>
              <w:pStyle w:val="af1"/>
              <w:spacing w:line="276" w:lineRule="auto"/>
              <w:rPr>
                <w:rFonts w:ascii="Arial" w:hAnsi="Arial" w:cs="Arial"/>
                <w:sz w:val="24"/>
                <w:szCs w:val="24"/>
              </w:rPr>
            </w:pPr>
            <w:r w:rsidRPr="00DB14D4">
              <w:rPr>
                <w:rFonts w:ascii="Arial" w:hAnsi="Arial" w:cs="Arial"/>
                <w:sz w:val="24"/>
                <w:szCs w:val="24"/>
              </w:rPr>
              <w:t>01.2</w:t>
            </w:r>
          </w:p>
        </w:tc>
        <w:tc>
          <w:tcPr>
            <w:tcW w:w="3781" w:type="pct"/>
            <w:vAlign w:val="center"/>
          </w:tcPr>
          <w:p w14:paraId="3DCB1FFE" w14:textId="77777777" w:rsidR="0001505C" w:rsidRPr="00DB14D4" w:rsidRDefault="00A2773C" w:rsidP="0001505C">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планируемого размещения объектов местного значения с. Правда, с. Павино, с. Люблино, с. Ожидаево, с. Чапланово, с. Пожарское, с. Прибой </w:t>
            </w:r>
            <w:r w:rsidR="0001505C" w:rsidRPr="00DB14D4">
              <w:rPr>
                <w:rFonts w:ascii="Arial" w:eastAsia="Times New Roman" w:hAnsi="Arial" w:cs="Arial"/>
                <w:sz w:val="24"/>
                <w:szCs w:val="24"/>
                <w:lang w:eastAsia="ru-RU"/>
              </w:rPr>
              <w:t xml:space="preserve">М 1:5000 </w:t>
            </w:r>
          </w:p>
        </w:tc>
        <w:tc>
          <w:tcPr>
            <w:tcW w:w="783" w:type="pct"/>
            <w:vAlign w:val="center"/>
          </w:tcPr>
          <w:p w14:paraId="34972B77" w14:textId="1482CBA2"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606404A6" w14:textId="77777777" w:rsidTr="0001505C">
        <w:trPr>
          <w:trHeight w:val="20"/>
        </w:trPr>
        <w:tc>
          <w:tcPr>
            <w:tcW w:w="436" w:type="pct"/>
            <w:vAlign w:val="center"/>
          </w:tcPr>
          <w:p w14:paraId="7C6B480C" w14:textId="77777777" w:rsidR="0001505C" w:rsidRPr="00DB14D4" w:rsidRDefault="0001505C" w:rsidP="0001505C">
            <w:pPr>
              <w:pStyle w:val="af1"/>
              <w:spacing w:line="276" w:lineRule="auto"/>
              <w:rPr>
                <w:rFonts w:ascii="Arial" w:hAnsi="Arial" w:cs="Arial"/>
                <w:sz w:val="24"/>
                <w:szCs w:val="24"/>
              </w:rPr>
            </w:pPr>
            <w:r w:rsidRPr="00DB14D4">
              <w:rPr>
                <w:rFonts w:ascii="Arial" w:hAnsi="Arial" w:cs="Arial"/>
                <w:sz w:val="24"/>
                <w:szCs w:val="24"/>
              </w:rPr>
              <w:t>01.3</w:t>
            </w:r>
          </w:p>
        </w:tc>
        <w:tc>
          <w:tcPr>
            <w:tcW w:w="3781" w:type="pct"/>
            <w:vAlign w:val="center"/>
          </w:tcPr>
          <w:p w14:paraId="3AB7E0B5" w14:textId="77777777" w:rsidR="0001505C" w:rsidRPr="00DB14D4" w:rsidRDefault="00A2773C" w:rsidP="0001505C">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Карта планируемого размещения объектов местного значения с. Костромское, с. Байково, с. Серные Источники, с</w:t>
            </w:r>
            <w:r w:rsidR="00AC3F90" w:rsidRPr="00DB14D4">
              <w:rPr>
                <w:rFonts w:ascii="Arial" w:eastAsia="Times New Roman" w:hAnsi="Arial" w:cs="Arial"/>
                <w:sz w:val="24"/>
                <w:szCs w:val="24"/>
                <w:lang w:eastAsia="ru-RU"/>
              </w:rPr>
              <w:t xml:space="preserve">. Совхозное, с. Новосибирское </w:t>
            </w:r>
            <w:r w:rsidR="0001505C" w:rsidRPr="00DB14D4">
              <w:rPr>
                <w:rFonts w:ascii="Arial" w:eastAsia="Times New Roman" w:hAnsi="Arial" w:cs="Arial"/>
                <w:sz w:val="24"/>
                <w:szCs w:val="24"/>
                <w:lang w:eastAsia="ru-RU"/>
              </w:rPr>
              <w:t xml:space="preserve">М 1:5000 </w:t>
            </w:r>
          </w:p>
        </w:tc>
        <w:tc>
          <w:tcPr>
            <w:tcW w:w="783" w:type="pct"/>
            <w:vAlign w:val="center"/>
          </w:tcPr>
          <w:p w14:paraId="3B344C68" w14:textId="1487F971"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0A6F2CE9" w14:textId="77777777" w:rsidTr="0001505C">
        <w:trPr>
          <w:trHeight w:val="20"/>
        </w:trPr>
        <w:tc>
          <w:tcPr>
            <w:tcW w:w="436" w:type="pct"/>
            <w:vAlign w:val="center"/>
          </w:tcPr>
          <w:p w14:paraId="78135075" w14:textId="77777777" w:rsidR="0001505C" w:rsidRPr="00DB14D4" w:rsidRDefault="0001505C" w:rsidP="0001505C">
            <w:pPr>
              <w:pStyle w:val="af1"/>
              <w:spacing w:line="276" w:lineRule="auto"/>
              <w:rPr>
                <w:rFonts w:ascii="Arial" w:hAnsi="Arial" w:cs="Arial"/>
                <w:sz w:val="24"/>
                <w:szCs w:val="24"/>
              </w:rPr>
            </w:pPr>
            <w:r w:rsidRPr="00DB14D4">
              <w:rPr>
                <w:rFonts w:ascii="Arial" w:hAnsi="Arial" w:cs="Arial"/>
                <w:sz w:val="24"/>
                <w:szCs w:val="24"/>
              </w:rPr>
              <w:t>01.4</w:t>
            </w:r>
          </w:p>
        </w:tc>
        <w:tc>
          <w:tcPr>
            <w:tcW w:w="3781" w:type="pct"/>
            <w:vAlign w:val="center"/>
          </w:tcPr>
          <w:p w14:paraId="180297E2" w14:textId="77777777" w:rsidR="00AC3F90" w:rsidRPr="00DB14D4" w:rsidRDefault="00A2773C" w:rsidP="0001505C">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планируемого размещения объектов местного значения Чехов, с. Калинино, с. Пятиречье, с. Камышево, с. Бамбучек </w:t>
            </w:r>
          </w:p>
          <w:p w14:paraId="36898AD9" w14:textId="77777777" w:rsidR="0001505C" w:rsidRPr="00DB14D4" w:rsidRDefault="0001505C" w:rsidP="0001505C">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М 1:5000 </w:t>
            </w:r>
          </w:p>
        </w:tc>
        <w:tc>
          <w:tcPr>
            <w:tcW w:w="783" w:type="pct"/>
            <w:vAlign w:val="center"/>
          </w:tcPr>
          <w:p w14:paraId="55A08730" w14:textId="22D06FFE"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3D1A211A" w14:textId="77777777" w:rsidTr="0001505C">
        <w:trPr>
          <w:trHeight w:val="20"/>
        </w:trPr>
        <w:tc>
          <w:tcPr>
            <w:tcW w:w="436" w:type="pct"/>
            <w:vAlign w:val="center"/>
          </w:tcPr>
          <w:p w14:paraId="661A8C68" w14:textId="77777777" w:rsidR="0001505C" w:rsidRPr="00DB14D4" w:rsidRDefault="0001505C" w:rsidP="0001505C">
            <w:pPr>
              <w:pStyle w:val="af1"/>
              <w:spacing w:line="276" w:lineRule="auto"/>
              <w:rPr>
                <w:rFonts w:ascii="Arial" w:hAnsi="Arial" w:cs="Arial"/>
                <w:sz w:val="24"/>
                <w:szCs w:val="24"/>
              </w:rPr>
            </w:pPr>
            <w:r w:rsidRPr="00DB14D4">
              <w:rPr>
                <w:rFonts w:ascii="Arial" w:hAnsi="Arial" w:cs="Arial"/>
                <w:sz w:val="24"/>
                <w:szCs w:val="24"/>
              </w:rPr>
              <w:t>01.5</w:t>
            </w:r>
          </w:p>
        </w:tc>
        <w:tc>
          <w:tcPr>
            <w:tcW w:w="3781" w:type="pct"/>
            <w:vAlign w:val="center"/>
          </w:tcPr>
          <w:p w14:paraId="2389609A" w14:textId="77777777" w:rsidR="0001505C" w:rsidRPr="00DB14D4" w:rsidRDefault="00A2773C" w:rsidP="0001505C">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планируемого размещения объектов местного значения с. Яблочное, с. Пионеры, с. Чистоводное, с. Зырянское, с. Красноярское, с. Николайчук </w:t>
            </w:r>
            <w:r w:rsidR="0001505C" w:rsidRPr="00DB14D4">
              <w:rPr>
                <w:rFonts w:ascii="Arial" w:eastAsia="Times New Roman" w:hAnsi="Arial" w:cs="Arial"/>
                <w:sz w:val="24"/>
                <w:szCs w:val="24"/>
                <w:lang w:eastAsia="ru-RU"/>
              </w:rPr>
              <w:t xml:space="preserve">М 1:5000 </w:t>
            </w:r>
          </w:p>
        </w:tc>
        <w:tc>
          <w:tcPr>
            <w:tcW w:w="783" w:type="pct"/>
            <w:vAlign w:val="center"/>
          </w:tcPr>
          <w:p w14:paraId="684BC038" w14:textId="131D1C43"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4DF9C605" w14:textId="77777777" w:rsidTr="0001505C">
        <w:trPr>
          <w:trHeight w:val="20"/>
        </w:trPr>
        <w:tc>
          <w:tcPr>
            <w:tcW w:w="436" w:type="pct"/>
            <w:vAlign w:val="center"/>
          </w:tcPr>
          <w:p w14:paraId="2E74A67B" w14:textId="77777777" w:rsidR="0001505C" w:rsidRPr="00DB14D4" w:rsidRDefault="0001505C" w:rsidP="0001505C">
            <w:pPr>
              <w:pStyle w:val="af1"/>
              <w:spacing w:line="276" w:lineRule="auto"/>
              <w:rPr>
                <w:rFonts w:ascii="Arial" w:hAnsi="Arial" w:cs="Arial"/>
                <w:sz w:val="24"/>
                <w:szCs w:val="24"/>
              </w:rPr>
            </w:pPr>
            <w:r w:rsidRPr="00DB14D4">
              <w:rPr>
                <w:rFonts w:ascii="Arial" w:hAnsi="Arial" w:cs="Arial"/>
                <w:sz w:val="24"/>
                <w:szCs w:val="24"/>
              </w:rPr>
              <w:t>02</w:t>
            </w:r>
          </w:p>
        </w:tc>
        <w:tc>
          <w:tcPr>
            <w:tcW w:w="3781" w:type="pct"/>
            <w:vAlign w:val="center"/>
          </w:tcPr>
          <w:p w14:paraId="4C2393D3" w14:textId="6D3D1360" w:rsidR="0001505C" w:rsidRPr="00DB14D4" w:rsidRDefault="0001505C" w:rsidP="0001505C">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границ населенных пунктов, входящих в состав </w:t>
            </w:r>
            <w:r w:rsidR="00C60F0C" w:rsidRPr="00DB14D4">
              <w:rPr>
                <w:rFonts w:ascii="Arial" w:eastAsia="Times New Roman" w:hAnsi="Arial" w:cs="Arial"/>
                <w:sz w:val="24"/>
                <w:szCs w:val="24"/>
                <w:lang w:eastAsia="ru-RU"/>
              </w:rPr>
              <w:t>муниципального округа</w:t>
            </w:r>
            <w:r w:rsidRPr="00DB14D4">
              <w:rPr>
                <w:rFonts w:ascii="Arial" w:eastAsia="Times New Roman" w:hAnsi="Arial" w:cs="Arial"/>
                <w:sz w:val="24"/>
                <w:szCs w:val="24"/>
                <w:lang w:eastAsia="ru-RU"/>
              </w:rPr>
              <w:t xml:space="preserve"> М 1:100 000</w:t>
            </w:r>
          </w:p>
        </w:tc>
        <w:tc>
          <w:tcPr>
            <w:tcW w:w="783" w:type="pct"/>
            <w:vAlign w:val="center"/>
          </w:tcPr>
          <w:p w14:paraId="0BEAE903" w14:textId="0BB68968"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324CACC6" w14:textId="77777777" w:rsidTr="0001505C">
        <w:trPr>
          <w:trHeight w:val="20"/>
        </w:trPr>
        <w:tc>
          <w:tcPr>
            <w:tcW w:w="436" w:type="pct"/>
            <w:vAlign w:val="center"/>
          </w:tcPr>
          <w:p w14:paraId="022E94EC" w14:textId="77777777" w:rsidR="0001505C" w:rsidRPr="00DB14D4" w:rsidRDefault="0001505C" w:rsidP="0001505C">
            <w:pPr>
              <w:pStyle w:val="af1"/>
              <w:spacing w:line="276" w:lineRule="auto"/>
              <w:rPr>
                <w:rFonts w:ascii="Arial" w:hAnsi="Arial" w:cs="Arial"/>
                <w:sz w:val="24"/>
                <w:szCs w:val="24"/>
              </w:rPr>
            </w:pPr>
            <w:r w:rsidRPr="00DB14D4">
              <w:rPr>
                <w:rFonts w:ascii="Arial" w:hAnsi="Arial" w:cs="Arial"/>
                <w:sz w:val="24"/>
                <w:szCs w:val="24"/>
              </w:rPr>
              <w:t>03</w:t>
            </w:r>
          </w:p>
        </w:tc>
        <w:tc>
          <w:tcPr>
            <w:tcW w:w="3781" w:type="pct"/>
            <w:vAlign w:val="center"/>
          </w:tcPr>
          <w:p w14:paraId="5013D2D0" w14:textId="092C2701" w:rsidR="0001505C" w:rsidRPr="00DB14D4" w:rsidRDefault="0001505C" w:rsidP="0001505C">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функциональных зон </w:t>
            </w:r>
            <w:r w:rsidR="00C60F0C" w:rsidRPr="00DB14D4">
              <w:rPr>
                <w:rFonts w:ascii="Arial" w:eastAsia="Times New Roman" w:hAnsi="Arial" w:cs="Arial"/>
                <w:sz w:val="24"/>
                <w:szCs w:val="24"/>
                <w:lang w:eastAsia="ru-RU"/>
              </w:rPr>
              <w:t>муниципального округа</w:t>
            </w:r>
            <w:r w:rsidRPr="00DB14D4">
              <w:rPr>
                <w:rFonts w:ascii="Arial" w:eastAsia="Times New Roman" w:hAnsi="Arial" w:cs="Arial"/>
                <w:sz w:val="24"/>
                <w:szCs w:val="24"/>
                <w:lang w:eastAsia="ru-RU"/>
              </w:rPr>
              <w:t xml:space="preserve"> М 1:100 000</w:t>
            </w:r>
          </w:p>
        </w:tc>
        <w:tc>
          <w:tcPr>
            <w:tcW w:w="783" w:type="pct"/>
            <w:vAlign w:val="center"/>
          </w:tcPr>
          <w:p w14:paraId="238B4E6F" w14:textId="5250DB2B"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7856FBDB" w14:textId="77777777" w:rsidTr="0001505C">
        <w:trPr>
          <w:trHeight w:val="20"/>
        </w:trPr>
        <w:tc>
          <w:tcPr>
            <w:tcW w:w="436" w:type="pct"/>
            <w:vAlign w:val="center"/>
          </w:tcPr>
          <w:p w14:paraId="428D0777" w14:textId="77777777" w:rsidR="0001505C" w:rsidRPr="00DB14D4" w:rsidRDefault="0001505C" w:rsidP="0001505C">
            <w:pPr>
              <w:pStyle w:val="af1"/>
              <w:spacing w:line="276" w:lineRule="auto"/>
              <w:rPr>
                <w:rFonts w:ascii="Arial" w:hAnsi="Arial" w:cs="Arial"/>
                <w:sz w:val="24"/>
                <w:szCs w:val="24"/>
              </w:rPr>
            </w:pPr>
            <w:r w:rsidRPr="00DB14D4">
              <w:rPr>
                <w:rFonts w:ascii="Arial" w:hAnsi="Arial" w:cs="Arial"/>
                <w:sz w:val="24"/>
                <w:szCs w:val="24"/>
              </w:rPr>
              <w:t>03.1</w:t>
            </w:r>
          </w:p>
        </w:tc>
        <w:tc>
          <w:tcPr>
            <w:tcW w:w="3781" w:type="pct"/>
            <w:vAlign w:val="center"/>
          </w:tcPr>
          <w:p w14:paraId="37642A69" w14:textId="77777777" w:rsidR="0001505C" w:rsidRPr="00DB14D4" w:rsidRDefault="00A2773C" w:rsidP="0001505C">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функциональных зон г. Холмск </w:t>
            </w:r>
            <w:r w:rsidR="0001505C" w:rsidRPr="00DB14D4">
              <w:rPr>
                <w:rFonts w:ascii="Arial" w:eastAsia="Times New Roman" w:hAnsi="Arial" w:cs="Arial"/>
                <w:sz w:val="24"/>
                <w:szCs w:val="24"/>
                <w:lang w:eastAsia="ru-RU"/>
              </w:rPr>
              <w:t>М 1:5000</w:t>
            </w:r>
          </w:p>
        </w:tc>
        <w:tc>
          <w:tcPr>
            <w:tcW w:w="783" w:type="pct"/>
            <w:vAlign w:val="center"/>
          </w:tcPr>
          <w:p w14:paraId="18BBD13E" w14:textId="05C13A4D"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797ADD9C" w14:textId="77777777" w:rsidTr="0001505C">
        <w:trPr>
          <w:trHeight w:val="20"/>
        </w:trPr>
        <w:tc>
          <w:tcPr>
            <w:tcW w:w="436" w:type="pct"/>
            <w:vAlign w:val="center"/>
          </w:tcPr>
          <w:p w14:paraId="3C08F393" w14:textId="77777777" w:rsidR="00910E57" w:rsidRPr="00DB14D4" w:rsidRDefault="00910E57" w:rsidP="0001505C">
            <w:pPr>
              <w:pStyle w:val="af1"/>
              <w:spacing w:line="276" w:lineRule="auto"/>
              <w:rPr>
                <w:rFonts w:ascii="Arial" w:hAnsi="Arial" w:cs="Arial"/>
                <w:sz w:val="24"/>
                <w:szCs w:val="24"/>
              </w:rPr>
            </w:pPr>
            <w:r w:rsidRPr="00DB14D4">
              <w:rPr>
                <w:rFonts w:ascii="Arial" w:hAnsi="Arial" w:cs="Arial"/>
                <w:sz w:val="24"/>
                <w:szCs w:val="24"/>
              </w:rPr>
              <w:t>03.2</w:t>
            </w:r>
          </w:p>
        </w:tc>
        <w:tc>
          <w:tcPr>
            <w:tcW w:w="3781" w:type="pct"/>
            <w:vAlign w:val="center"/>
          </w:tcPr>
          <w:p w14:paraId="3E752159" w14:textId="77777777" w:rsidR="00910E57" w:rsidRPr="00DB14D4" w:rsidRDefault="00A2773C" w:rsidP="0001505C">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функциональных зон с. Правда, с. Павино, с. Люблино, с. Ожидаево, с. Чапланово, с. Пожарское, с. Прибой </w:t>
            </w:r>
            <w:r w:rsidR="00910E57" w:rsidRPr="00DB14D4">
              <w:rPr>
                <w:rFonts w:ascii="Arial" w:eastAsia="Times New Roman" w:hAnsi="Arial" w:cs="Arial"/>
                <w:sz w:val="24"/>
                <w:szCs w:val="24"/>
                <w:lang w:eastAsia="ru-RU"/>
              </w:rPr>
              <w:t>М 1:5000</w:t>
            </w:r>
          </w:p>
        </w:tc>
        <w:tc>
          <w:tcPr>
            <w:tcW w:w="783" w:type="pct"/>
            <w:vAlign w:val="center"/>
          </w:tcPr>
          <w:p w14:paraId="2E8D3018" w14:textId="0100FABD" w:rsidR="00910E57"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0ABA27F7" w14:textId="77777777" w:rsidTr="0001505C">
        <w:trPr>
          <w:trHeight w:val="20"/>
        </w:trPr>
        <w:tc>
          <w:tcPr>
            <w:tcW w:w="436" w:type="pct"/>
            <w:vAlign w:val="center"/>
          </w:tcPr>
          <w:p w14:paraId="7994A227" w14:textId="77777777" w:rsidR="00910E57" w:rsidRPr="00DB14D4" w:rsidRDefault="00910E57" w:rsidP="0001505C">
            <w:pPr>
              <w:pStyle w:val="af1"/>
              <w:spacing w:line="276" w:lineRule="auto"/>
              <w:rPr>
                <w:rFonts w:ascii="Arial" w:hAnsi="Arial" w:cs="Arial"/>
                <w:sz w:val="24"/>
                <w:szCs w:val="24"/>
              </w:rPr>
            </w:pPr>
            <w:r w:rsidRPr="00DB14D4">
              <w:rPr>
                <w:rFonts w:ascii="Arial" w:hAnsi="Arial" w:cs="Arial"/>
                <w:sz w:val="24"/>
                <w:szCs w:val="24"/>
              </w:rPr>
              <w:t>03.3</w:t>
            </w:r>
          </w:p>
        </w:tc>
        <w:tc>
          <w:tcPr>
            <w:tcW w:w="3781" w:type="pct"/>
            <w:vAlign w:val="center"/>
          </w:tcPr>
          <w:p w14:paraId="561DB55E" w14:textId="77777777" w:rsidR="00910E57" w:rsidRPr="00DB14D4" w:rsidRDefault="00A2773C" w:rsidP="0001505C">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Карта функциональных зон с. Костромское, с. Байково, с. Серные Источники, с</w:t>
            </w:r>
            <w:r w:rsidR="00AC3F90" w:rsidRPr="00DB14D4">
              <w:rPr>
                <w:rFonts w:ascii="Arial" w:eastAsia="Times New Roman" w:hAnsi="Arial" w:cs="Arial"/>
                <w:sz w:val="24"/>
                <w:szCs w:val="24"/>
                <w:lang w:eastAsia="ru-RU"/>
              </w:rPr>
              <w:t xml:space="preserve">. Совхозное, с. Новосибирское </w:t>
            </w:r>
            <w:r w:rsidR="00910E57" w:rsidRPr="00DB14D4">
              <w:rPr>
                <w:rFonts w:ascii="Arial" w:eastAsia="Times New Roman" w:hAnsi="Arial" w:cs="Arial"/>
                <w:sz w:val="24"/>
                <w:szCs w:val="24"/>
                <w:lang w:eastAsia="ru-RU"/>
              </w:rPr>
              <w:t>М 1:5000</w:t>
            </w:r>
          </w:p>
        </w:tc>
        <w:tc>
          <w:tcPr>
            <w:tcW w:w="783" w:type="pct"/>
            <w:vAlign w:val="center"/>
          </w:tcPr>
          <w:p w14:paraId="4CC3B316" w14:textId="155C491C" w:rsidR="00910E57"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18A5EC9C" w14:textId="77777777" w:rsidTr="0001505C">
        <w:trPr>
          <w:trHeight w:val="20"/>
        </w:trPr>
        <w:tc>
          <w:tcPr>
            <w:tcW w:w="436" w:type="pct"/>
            <w:vAlign w:val="center"/>
          </w:tcPr>
          <w:p w14:paraId="229BE176" w14:textId="77777777" w:rsidR="0001505C" w:rsidRPr="00DB14D4" w:rsidRDefault="00910E57" w:rsidP="0001505C">
            <w:pPr>
              <w:pStyle w:val="af1"/>
              <w:spacing w:line="276" w:lineRule="auto"/>
              <w:rPr>
                <w:rFonts w:ascii="Arial" w:hAnsi="Arial" w:cs="Arial"/>
                <w:sz w:val="24"/>
                <w:szCs w:val="24"/>
              </w:rPr>
            </w:pPr>
            <w:r w:rsidRPr="00DB14D4">
              <w:rPr>
                <w:rFonts w:ascii="Arial" w:hAnsi="Arial" w:cs="Arial"/>
                <w:sz w:val="24"/>
                <w:szCs w:val="24"/>
              </w:rPr>
              <w:t>03.4</w:t>
            </w:r>
          </w:p>
        </w:tc>
        <w:tc>
          <w:tcPr>
            <w:tcW w:w="3781" w:type="pct"/>
            <w:vAlign w:val="center"/>
          </w:tcPr>
          <w:p w14:paraId="51251E38" w14:textId="77777777" w:rsidR="0001505C" w:rsidRPr="00DB14D4" w:rsidRDefault="00A2773C" w:rsidP="0001505C">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функциональных зон с. Чехов, с. Калинино, с. Пятиречье, с. Камышево, с. Бамбучек </w:t>
            </w:r>
            <w:r w:rsidR="00910E57" w:rsidRPr="00DB14D4">
              <w:rPr>
                <w:rFonts w:ascii="Arial" w:eastAsia="Times New Roman" w:hAnsi="Arial" w:cs="Arial"/>
                <w:sz w:val="24"/>
                <w:szCs w:val="24"/>
                <w:lang w:eastAsia="ru-RU"/>
              </w:rPr>
              <w:t>М 1:5000</w:t>
            </w:r>
          </w:p>
        </w:tc>
        <w:tc>
          <w:tcPr>
            <w:tcW w:w="783" w:type="pct"/>
            <w:vAlign w:val="center"/>
          </w:tcPr>
          <w:p w14:paraId="18052695" w14:textId="534EC522"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54BCC5C7" w14:textId="77777777" w:rsidTr="0001505C">
        <w:trPr>
          <w:trHeight w:val="20"/>
        </w:trPr>
        <w:tc>
          <w:tcPr>
            <w:tcW w:w="436" w:type="pct"/>
            <w:vAlign w:val="center"/>
          </w:tcPr>
          <w:p w14:paraId="3072E547" w14:textId="77777777" w:rsidR="00910E57" w:rsidRPr="00DB14D4" w:rsidRDefault="00910E57" w:rsidP="0001505C">
            <w:pPr>
              <w:pStyle w:val="af1"/>
              <w:spacing w:line="276" w:lineRule="auto"/>
              <w:rPr>
                <w:rFonts w:ascii="Arial" w:hAnsi="Arial" w:cs="Arial"/>
                <w:sz w:val="24"/>
                <w:szCs w:val="24"/>
              </w:rPr>
            </w:pPr>
            <w:r w:rsidRPr="00DB14D4">
              <w:rPr>
                <w:rFonts w:ascii="Arial" w:hAnsi="Arial" w:cs="Arial"/>
                <w:sz w:val="24"/>
                <w:szCs w:val="24"/>
              </w:rPr>
              <w:t>03.5</w:t>
            </w:r>
          </w:p>
        </w:tc>
        <w:tc>
          <w:tcPr>
            <w:tcW w:w="3781" w:type="pct"/>
            <w:vAlign w:val="center"/>
          </w:tcPr>
          <w:p w14:paraId="42D2AF02" w14:textId="77777777" w:rsidR="00AC3F90" w:rsidRPr="00DB14D4" w:rsidRDefault="00A2773C" w:rsidP="0001505C">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функциональных зон с. Яблочное, с. Пионеры, с. Чистоводное, с. Зырянское, с. Красноярское, с. Николайчук </w:t>
            </w:r>
          </w:p>
          <w:p w14:paraId="2790ADE1" w14:textId="77777777" w:rsidR="00910E57" w:rsidRPr="00DB14D4" w:rsidRDefault="00910E57" w:rsidP="0001505C">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М 1:5000</w:t>
            </w:r>
          </w:p>
        </w:tc>
        <w:tc>
          <w:tcPr>
            <w:tcW w:w="783" w:type="pct"/>
            <w:vAlign w:val="center"/>
          </w:tcPr>
          <w:p w14:paraId="746B5585" w14:textId="250CB92B" w:rsidR="00910E57"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30C4C763" w14:textId="77777777" w:rsidTr="00C83CC1">
        <w:trPr>
          <w:trHeight w:val="20"/>
        </w:trPr>
        <w:tc>
          <w:tcPr>
            <w:tcW w:w="5000" w:type="pct"/>
            <w:gridSpan w:val="3"/>
            <w:vAlign w:val="center"/>
          </w:tcPr>
          <w:p w14:paraId="68FC43E0" w14:textId="77777777" w:rsidR="0001505C" w:rsidRPr="00DB14D4" w:rsidRDefault="0001505C" w:rsidP="0001505C">
            <w:pPr>
              <w:pStyle w:val="af1"/>
              <w:spacing w:line="276" w:lineRule="auto"/>
              <w:rPr>
                <w:rFonts w:ascii="Arial" w:hAnsi="Arial" w:cs="Arial"/>
                <w:i/>
                <w:color w:val="FF0000"/>
                <w:sz w:val="24"/>
                <w:szCs w:val="24"/>
              </w:rPr>
            </w:pPr>
            <w:r w:rsidRPr="00DB14D4">
              <w:rPr>
                <w:rFonts w:ascii="Arial" w:hAnsi="Arial" w:cs="Arial"/>
                <w:i/>
                <w:sz w:val="24"/>
                <w:szCs w:val="24"/>
              </w:rPr>
              <w:t>Материалы по обоснованию</w:t>
            </w:r>
          </w:p>
        </w:tc>
      </w:tr>
      <w:tr w:rsidR="00AB2CD0" w:rsidRPr="00DB14D4" w14:paraId="6ED50B0F" w14:textId="77777777" w:rsidTr="0001505C">
        <w:trPr>
          <w:trHeight w:val="20"/>
        </w:trPr>
        <w:tc>
          <w:tcPr>
            <w:tcW w:w="436" w:type="pct"/>
            <w:vAlign w:val="center"/>
          </w:tcPr>
          <w:p w14:paraId="0821E0BC" w14:textId="77777777" w:rsidR="0001505C" w:rsidRPr="00DB14D4" w:rsidRDefault="0001505C" w:rsidP="0001505C">
            <w:pPr>
              <w:pStyle w:val="af1"/>
              <w:spacing w:line="276" w:lineRule="auto"/>
              <w:rPr>
                <w:rFonts w:ascii="Arial" w:hAnsi="Arial" w:cs="Arial"/>
                <w:sz w:val="24"/>
                <w:szCs w:val="24"/>
              </w:rPr>
            </w:pPr>
          </w:p>
        </w:tc>
        <w:tc>
          <w:tcPr>
            <w:tcW w:w="3781" w:type="pct"/>
            <w:vAlign w:val="center"/>
          </w:tcPr>
          <w:p w14:paraId="16B72F84" w14:textId="77777777" w:rsidR="0001505C" w:rsidRPr="00DB14D4" w:rsidRDefault="0001505C" w:rsidP="0001505C">
            <w:pPr>
              <w:pStyle w:val="af8"/>
              <w:spacing w:line="276" w:lineRule="auto"/>
              <w:rPr>
                <w:rFonts w:ascii="Arial" w:hAnsi="Arial" w:cs="Arial"/>
                <w:sz w:val="24"/>
                <w:szCs w:val="24"/>
              </w:rPr>
            </w:pPr>
            <w:r w:rsidRPr="00DB14D4">
              <w:rPr>
                <w:rFonts w:ascii="Arial" w:hAnsi="Arial" w:cs="Arial"/>
                <w:sz w:val="24"/>
                <w:szCs w:val="24"/>
              </w:rPr>
              <w:t>Пояснительная записка</w:t>
            </w:r>
          </w:p>
        </w:tc>
        <w:tc>
          <w:tcPr>
            <w:tcW w:w="783" w:type="pct"/>
            <w:vAlign w:val="center"/>
          </w:tcPr>
          <w:p w14:paraId="0CA69CAB" w14:textId="4BEFB8ED"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4B198AD3" w14:textId="77777777" w:rsidTr="0001505C">
        <w:trPr>
          <w:trHeight w:val="20"/>
        </w:trPr>
        <w:tc>
          <w:tcPr>
            <w:tcW w:w="436" w:type="pct"/>
            <w:vAlign w:val="center"/>
          </w:tcPr>
          <w:p w14:paraId="7E162E77" w14:textId="77777777" w:rsidR="0001505C" w:rsidRPr="00DB14D4" w:rsidRDefault="0001505C" w:rsidP="0001505C">
            <w:pPr>
              <w:pStyle w:val="af1"/>
              <w:spacing w:line="276" w:lineRule="auto"/>
              <w:rPr>
                <w:rFonts w:ascii="Arial" w:hAnsi="Arial" w:cs="Arial"/>
                <w:sz w:val="24"/>
                <w:szCs w:val="24"/>
              </w:rPr>
            </w:pPr>
            <w:r w:rsidRPr="00DB14D4">
              <w:rPr>
                <w:rFonts w:ascii="Arial" w:hAnsi="Arial" w:cs="Arial"/>
                <w:sz w:val="24"/>
                <w:szCs w:val="24"/>
              </w:rPr>
              <w:lastRenderedPageBreak/>
              <w:t>04</w:t>
            </w:r>
          </w:p>
        </w:tc>
        <w:tc>
          <w:tcPr>
            <w:tcW w:w="3781" w:type="pct"/>
            <w:vAlign w:val="center"/>
          </w:tcPr>
          <w:p w14:paraId="34017A5A" w14:textId="3E8BC65F" w:rsidR="0001505C" w:rsidRPr="00DB14D4" w:rsidRDefault="0001505C" w:rsidP="0001505C">
            <w:pPr>
              <w:pStyle w:val="affc"/>
              <w:spacing w:line="276" w:lineRule="auto"/>
              <w:rPr>
                <w:rFonts w:ascii="Arial" w:eastAsia="Times New Roman" w:hAnsi="Arial" w:cs="Arial"/>
                <w:sz w:val="24"/>
                <w:szCs w:val="24"/>
                <w:lang w:eastAsia="ru-RU"/>
              </w:rPr>
            </w:pPr>
            <w:bookmarkStart w:id="3" w:name="_Toc318481328"/>
            <w:bookmarkStart w:id="4" w:name="_Toc324416584"/>
            <w:r w:rsidRPr="00DB14D4">
              <w:rPr>
                <w:rFonts w:ascii="Arial" w:eastAsia="Times New Roman" w:hAnsi="Arial" w:cs="Arial"/>
                <w:sz w:val="24"/>
                <w:szCs w:val="24"/>
                <w:lang w:eastAsia="ru-RU"/>
              </w:rPr>
              <w:t>Карта использования территории</w:t>
            </w:r>
            <w:bookmarkEnd w:id="3"/>
            <w:bookmarkEnd w:id="4"/>
            <w:r w:rsidRPr="00DB14D4">
              <w:rPr>
                <w:rFonts w:ascii="Arial" w:eastAsia="Times New Roman" w:hAnsi="Arial" w:cs="Arial"/>
                <w:sz w:val="24"/>
                <w:szCs w:val="24"/>
                <w:lang w:eastAsia="ru-RU"/>
              </w:rPr>
              <w:t xml:space="preserve"> </w:t>
            </w:r>
            <w:r w:rsidR="00C60F0C" w:rsidRPr="00DB14D4">
              <w:rPr>
                <w:rFonts w:ascii="Arial" w:eastAsia="Times New Roman" w:hAnsi="Arial" w:cs="Arial"/>
                <w:sz w:val="24"/>
                <w:szCs w:val="24"/>
                <w:lang w:eastAsia="ru-RU"/>
              </w:rPr>
              <w:t>муниципального округа</w:t>
            </w:r>
            <w:r w:rsidRPr="00DB14D4">
              <w:rPr>
                <w:rFonts w:ascii="Arial" w:eastAsia="Times New Roman" w:hAnsi="Arial" w:cs="Arial"/>
                <w:sz w:val="24"/>
                <w:szCs w:val="24"/>
                <w:lang w:eastAsia="ru-RU"/>
              </w:rPr>
              <w:t xml:space="preserve"> М</w:t>
            </w:r>
            <w:r w:rsidR="00AC3F90" w:rsidRPr="00DB14D4">
              <w:rPr>
                <w:rFonts w:ascii="Arial" w:eastAsia="Times New Roman" w:hAnsi="Arial" w:cs="Arial"/>
                <w:sz w:val="24"/>
                <w:szCs w:val="24"/>
                <w:lang w:eastAsia="ru-RU"/>
              </w:rPr>
              <w:t xml:space="preserve"> </w:t>
            </w:r>
            <w:r w:rsidRPr="00DB14D4">
              <w:rPr>
                <w:rFonts w:ascii="Arial" w:eastAsia="Times New Roman" w:hAnsi="Arial" w:cs="Arial"/>
                <w:sz w:val="24"/>
                <w:szCs w:val="24"/>
                <w:lang w:eastAsia="ru-RU"/>
              </w:rPr>
              <w:t>1:100 000</w:t>
            </w:r>
          </w:p>
        </w:tc>
        <w:tc>
          <w:tcPr>
            <w:tcW w:w="783" w:type="pct"/>
            <w:vAlign w:val="center"/>
          </w:tcPr>
          <w:p w14:paraId="37BF908F" w14:textId="0AA3153E"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0FD9F5C7" w14:textId="77777777" w:rsidTr="0001505C">
        <w:trPr>
          <w:trHeight w:val="20"/>
        </w:trPr>
        <w:tc>
          <w:tcPr>
            <w:tcW w:w="436" w:type="pct"/>
            <w:vAlign w:val="center"/>
          </w:tcPr>
          <w:p w14:paraId="2DEFA86E" w14:textId="77777777" w:rsidR="0001505C" w:rsidRPr="00DB14D4" w:rsidRDefault="0001505C" w:rsidP="0001505C">
            <w:pPr>
              <w:pStyle w:val="af1"/>
              <w:spacing w:line="276" w:lineRule="auto"/>
              <w:rPr>
                <w:rFonts w:ascii="Arial" w:hAnsi="Arial" w:cs="Arial"/>
                <w:sz w:val="24"/>
                <w:szCs w:val="24"/>
              </w:rPr>
            </w:pPr>
            <w:r w:rsidRPr="00DB14D4">
              <w:rPr>
                <w:rFonts w:ascii="Arial" w:hAnsi="Arial" w:cs="Arial"/>
                <w:sz w:val="24"/>
                <w:szCs w:val="24"/>
              </w:rPr>
              <w:t>04.1</w:t>
            </w:r>
          </w:p>
        </w:tc>
        <w:tc>
          <w:tcPr>
            <w:tcW w:w="3781" w:type="pct"/>
            <w:vAlign w:val="center"/>
          </w:tcPr>
          <w:p w14:paraId="5E1D4D64" w14:textId="77777777" w:rsidR="0001505C" w:rsidRPr="00DB14D4" w:rsidRDefault="00A2773C" w:rsidP="0001505C">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использования территории. Холмск </w:t>
            </w:r>
            <w:r w:rsidR="0001505C" w:rsidRPr="00DB14D4">
              <w:rPr>
                <w:rFonts w:ascii="Arial" w:eastAsia="Times New Roman" w:hAnsi="Arial" w:cs="Arial"/>
                <w:sz w:val="24"/>
                <w:szCs w:val="24"/>
                <w:lang w:eastAsia="ru-RU"/>
              </w:rPr>
              <w:t>М 1:5000</w:t>
            </w:r>
          </w:p>
        </w:tc>
        <w:tc>
          <w:tcPr>
            <w:tcW w:w="783" w:type="pct"/>
            <w:vAlign w:val="center"/>
          </w:tcPr>
          <w:p w14:paraId="252ECF78" w14:textId="23D43772"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05A85F85" w14:textId="77777777" w:rsidTr="0001505C">
        <w:trPr>
          <w:trHeight w:val="20"/>
        </w:trPr>
        <w:tc>
          <w:tcPr>
            <w:tcW w:w="436" w:type="pct"/>
            <w:vAlign w:val="center"/>
          </w:tcPr>
          <w:p w14:paraId="37B69C33" w14:textId="77777777" w:rsidR="00910E57" w:rsidRPr="00DB14D4" w:rsidRDefault="00910E57" w:rsidP="0001505C">
            <w:pPr>
              <w:pStyle w:val="af1"/>
              <w:spacing w:line="276" w:lineRule="auto"/>
              <w:rPr>
                <w:rFonts w:ascii="Arial" w:hAnsi="Arial" w:cs="Arial"/>
                <w:sz w:val="24"/>
                <w:szCs w:val="24"/>
              </w:rPr>
            </w:pPr>
            <w:r w:rsidRPr="00DB14D4">
              <w:rPr>
                <w:rFonts w:ascii="Arial" w:hAnsi="Arial" w:cs="Arial"/>
                <w:sz w:val="24"/>
                <w:szCs w:val="24"/>
              </w:rPr>
              <w:t>04.2</w:t>
            </w:r>
          </w:p>
        </w:tc>
        <w:tc>
          <w:tcPr>
            <w:tcW w:w="3781" w:type="pct"/>
            <w:vAlign w:val="center"/>
          </w:tcPr>
          <w:p w14:paraId="73932040" w14:textId="77777777" w:rsidR="00910E57" w:rsidRPr="00DB14D4" w:rsidRDefault="00A2773C" w:rsidP="00910E57">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использования территории с. Правда, с. Павино, с. Люблино, с. Ожидаево, с. Чапланово, с. Пожарское, с. Прибой </w:t>
            </w:r>
            <w:r w:rsidR="00910E57" w:rsidRPr="00DB14D4">
              <w:rPr>
                <w:rFonts w:ascii="Arial" w:eastAsia="Times New Roman" w:hAnsi="Arial" w:cs="Arial"/>
                <w:sz w:val="24"/>
                <w:szCs w:val="24"/>
                <w:lang w:eastAsia="ru-RU"/>
              </w:rPr>
              <w:t>М 1:5000</w:t>
            </w:r>
          </w:p>
        </w:tc>
        <w:tc>
          <w:tcPr>
            <w:tcW w:w="783" w:type="pct"/>
            <w:vAlign w:val="center"/>
          </w:tcPr>
          <w:p w14:paraId="6E491B47" w14:textId="3C01246D" w:rsidR="00910E57"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14705E39" w14:textId="77777777" w:rsidTr="0001505C">
        <w:trPr>
          <w:trHeight w:val="20"/>
        </w:trPr>
        <w:tc>
          <w:tcPr>
            <w:tcW w:w="436" w:type="pct"/>
            <w:vAlign w:val="center"/>
          </w:tcPr>
          <w:p w14:paraId="27651403" w14:textId="77777777" w:rsidR="00910E57" w:rsidRPr="00DB14D4" w:rsidRDefault="00910E57" w:rsidP="0001505C">
            <w:pPr>
              <w:pStyle w:val="af1"/>
              <w:spacing w:line="276" w:lineRule="auto"/>
              <w:rPr>
                <w:rFonts w:ascii="Arial" w:hAnsi="Arial" w:cs="Arial"/>
                <w:sz w:val="24"/>
                <w:szCs w:val="24"/>
              </w:rPr>
            </w:pPr>
            <w:r w:rsidRPr="00DB14D4">
              <w:rPr>
                <w:rFonts w:ascii="Arial" w:hAnsi="Arial" w:cs="Arial"/>
                <w:sz w:val="24"/>
                <w:szCs w:val="24"/>
              </w:rPr>
              <w:t>04.3</w:t>
            </w:r>
          </w:p>
        </w:tc>
        <w:tc>
          <w:tcPr>
            <w:tcW w:w="3781" w:type="pct"/>
            <w:vAlign w:val="center"/>
          </w:tcPr>
          <w:p w14:paraId="6BBD6E62" w14:textId="77777777" w:rsidR="00910E57" w:rsidRPr="00DB14D4" w:rsidRDefault="00A2773C" w:rsidP="00910E57">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Карта использования территории с. Костромское, с. Байково, с. Серные Источники, с</w:t>
            </w:r>
            <w:r w:rsidR="00AC3F90" w:rsidRPr="00DB14D4">
              <w:rPr>
                <w:rFonts w:ascii="Arial" w:eastAsia="Times New Roman" w:hAnsi="Arial" w:cs="Arial"/>
                <w:sz w:val="24"/>
                <w:szCs w:val="24"/>
                <w:lang w:eastAsia="ru-RU"/>
              </w:rPr>
              <w:t xml:space="preserve">. Совхозное, с. Новосибирское </w:t>
            </w:r>
            <w:r w:rsidR="00910E57" w:rsidRPr="00DB14D4">
              <w:rPr>
                <w:rFonts w:ascii="Arial" w:eastAsia="Times New Roman" w:hAnsi="Arial" w:cs="Arial"/>
                <w:sz w:val="24"/>
                <w:szCs w:val="24"/>
                <w:lang w:eastAsia="ru-RU"/>
              </w:rPr>
              <w:t>М 1:5000</w:t>
            </w:r>
          </w:p>
        </w:tc>
        <w:tc>
          <w:tcPr>
            <w:tcW w:w="783" w:type="pct"/>
            <w:vAlign w:val="center"/>
          </w:tcPr>
          <w:p w14:paraId="5D40A7C0" w14:textId="198438DD" w:rsidR="00910E57"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0D005FA8" w14:textId="77777777" w:rsidTr="0001505C">
        <w:trPr>
          <w:trHeight w:val="20"/>
        </w:trPr>
        <w:tc>
          <w:tcPr>
            <w:tcW w:w="436" w:type="pct"/>
            <w:vAlign w:val="center"/>
          </w:tcPr>
          <w:p w14:paraId="35DB72A5" w14:textId="77777777" w:rsidR="00910E57" w:rsidRPr="00DB14D4" w:rsidRDefault="00910E57" w:rsidP="0001505C">
            <w:pPr>
              <w:pStyle w:val="af1"/>
              <w:spacing w:line="276" w:lineRule="auto"/>
              <w:rPr>
                <w:rFonts w:ascii="Arial" w:hAnsi="Arial" w:cs="Arial"/>
                <w:sz w:val="24"/>
                <w:szCs w:val="24"/>
              </w:rPr>
            </w:pPr>
            <w:r w:rsidRPr="00DB14D4">
              <w:rPr>
                <w:rFonts w:ascii="Arial" w:hAnsi="Arial" w:cs="Arial"/>
                <w:sz w:val="24"/>
                <w:szCs w:val="24"/>
              </w:rPr>
              <w:t>04.4</w:t>
            </w:r>
          </w:p>
        </w:tc>
        <w:tc>
          <w:tcPr>
            <w:tcW w:w="3781" w:type="pct"/>
            <w:vAlign w:val="center"/>
          </w:tcPr>
          <w:p w14:paraId="3EC9F7C9" w14:textId="77777777" w:rsidR="00910E57" w:rsidRPr="00DB14D4" w:rsidRDefault="00A2773C" w:rsidP="0001505C">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использования территории с. Чехов, с. Калинино, с. Пятиречье, с. Камышево, с. Бамбучек </w:t>
            </w:r>
            <w:r w:rsidR="00910E57" w:rsidRPr="00DB14D4">
              <w:rPr>
                <w:rFonts w:ascii="Arial" w:eastAsia="Times New Roman" w:hAnsi="Arial" w:cs="Arial"/>
                <w:sz w:val="24"/>
                <w:szCs w:val="24"/>
                <w:lang w:eastAsia="ru-RU"/>
              </w:rPr>
              <w:t>М 1:5000</w:t>
            </w:r>
          </w:p>
        </w:tc>
        <w:tc>
          <w:tcPr>
            <w:tcW w:w="783" w:type="pct"/>
            <w:vAlign w:val="center"/>
          </w:tcPr>
          <w:p w14:paraId="6533BDAC" w14:textId="373EE107" w:rsidR="00910E57"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4CF26CC8" w14:textId="77777777" w:rsidTr="0001505C">
        <w:trPr>
          <w:trHeight w:val="20"/>
        </w:trPr>
        <w:tc>
          <w:tcPr>
            <w:tcW w:w="436" w:type="pct"/>
            <w:vAlign w:val="center"/>
          </w:tcPr>
          <w:p w14:paraId="62626049" w14:textId="77777777" w:rsidR="0001505C" w:rsidRPr="00DB14D4" w:rsidRDefault="00910E57" w:rsidP="0001505C">
            <w:pPr>
              <w:pStyle w:val="af1"/>
              <w:spacing w:line="276" w:lineRule="auto"/>
              <w:rPr>
                <w:rFonts w:ascii="Arial" w:hAnsi="Arial" w:cs="Arial"/>
                <w:sz w:val="24"/>
                <w:szCs w:val="24"/>
              </w:rPr>
            </w:pPr>
            <w:r w:rsidRPr="00DB14D4">
              <w:rPr>
                <w:rFonts w:ascii="Arial" w:hAnsi="Arial" w:cs="Arial"/>
                <w:sz w:val="24"/>
                <w:szCs w:val="24"/>
              </w:rPr>
              <w:t>04.5</w:t>
            </w:r>
          </w:p>
        </w:tc>
        <w:tc>
          <w:tcPr>
            <w:tcW w:w="3781" w:type="pct"/>
            <w:vAlign w:val="center"/>
          </w:tcPr>
          <w:p w14:paraId="7314A975" w14:textId="77777777" w:rsidR="00AC3F90" w:rsidRPr="00DB14D4" w:rsidRDefault="00A2773C" w:rsidP="0001505C">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использования территории с. Яблочное, с. Пионеры, с. Чистоводное, с. Зырянское, с. Красноярское, с. Николайчук </w:t>
            </w:r>
          </w:p>
          <w:p w14:paraId="7AB5DEA4" w14:textId="77777777" w:rsidR="0001505C" w:rsidRPr="00DB14D4" w:rsidRDefault="0001505C" w:rsidP="0001505C">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М 1:5000</w:t>
            </w:r>
          </w:p>
        </w:tc>
        <w:tc>
          <w:tcPr>
            <w:tcW w:w="783" w:type="pct"/>
            <w:vAlign w:val="center"/>
          </w:tcPr>
          <w:p w14:paraId="2E2B4492" w14:textId="2A888696"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35F885ED" w14:textId="77777777" w:rsidTr="0001505C">
        <w:trPr>
          <w:trHeight w:val="20"/>
        </w:trPr>
        <w:tc>
          <w:tcPr>
            <w:tcW w:w="436" w:type="pct"/>
            <w:vAlign w:val="center"/>
          </w:tcPr>
          <w:p w14:paraId="0B440309" w14:textId="77777777" w:rsidR="0001505C" w:rsidRPr="00DB14D4" w:rsidRDefault="0001505C" w:rsidP="0001505C">
            <w:pPr>
              <w:pStyle w:val="af1"/>
              <w:spacing w:line="276" w:lineRule="auto"/>
              <w:rPr>
                <w:rFonts w:ascii="Arial" w:hAnsi="Arial" w:cs="Arial"/>
                <w:sz w:val="24"/>
                <w:szCs w:val="24"/>
              </w:rPr>
            </w:pPr>
            <w:r w:rsidRPr="00DB14D4">
              <w:rPr>
                <w:rFonts w:ascii="Arial" w:hAnsi="Arial" w:cs="Arial"/>
                <w:sz w:val="24"/>
                <w:szCs w:val="24"/>
              </w:rPr>
              <w:t>05</w:t>
            </w:r>
          </w:p>
        </w:tc>
        <w:tc>
          <w:tcPr>
            <w:tcW w:w="3781" w:type="pct"/>
            <w:vAlign w:val="center"/>
          </w:tcPr>
          <w:p w14:paraId="4B352398" w14:textId="7D86E05E" w:rsidR="00BF0283" w:rsidRPr="00DB14D4" w:rsidRDefault="0001505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транспортной инфраструктуры </w:t>
            </w:r>
            <w:r w:rsidR="00C60F0C" w:rsidRPr="00DB14D4">
              <w:rPr>
                <w:rFonts w:ascii="Arial" w:eastAsia="Times New Roman" w:hAnsi="Arial" w:cs="Arial"/>
                <w:sz w:val="24"/>
                <w:szCs w:val="24"/>
                <w:lang w:eastAsia="ru-RU"/>
              </w:rPr>
              <w:t>муниципального округа</w:t>
            </w:r>
            <w:r w:rsidRPr="00DB14D4">
              <w:rPr>
                <w:rFonts w:ascii="Arial" w:eastAsia="Times New Roman" w:hAnsi="Arial" w:cs="Arial"/>
                <w:sz w:val="24"/>
                <w:szCs w:val="24"/>
                <w:lang w:eastAsia="ru-RU"/>
              </w:rPr>
              <w:t xml:space="preserve"> </w:t>
            </w:r>
          </w:p>
          <w:p w14:paraId="50A36851" w14:textId="77777777" w:rsidR="0001505C" w:rsidRPr="00DB14D4" w:rsidRDefault="0001505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М 1:100 000</w:t>
            </w:r>
          </w:p>
        </w:tc>
        <w:tc>
          <w:tcPr>
            <w:tcW w:w="783" w:type="pct"/>
            <w:vAlign w:val="center"/>
          </w:tcPr>
          <w:p w14:paraId="27E5CD0F" w14:textId="5A987854"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4BB4B33A" w14:textId="77777777" w:rsidTr="0001505C">
        <w:trPr>
          <w:trHeight w:val="20"/>
        </w:trPr>
        <w:tc>
          <w:tcPr>
            <w:tcW w:w="436" w:type="pct"/>
            <w:vAlign w:val="center"/>
          </w:tcPr>
          <w:p w14:paraId="1A36A7E5" w14:textId="77777777" w:rsidR="0001505C" w:rsidRPr="00DB14D4" w:rsidRDefault="0001505C" w:rsidP="0001505C">
            <w:pPr>
              <w:pStyle w:val="af1"/>
              <w:spacing w:line="276" w:lineRule="auto"/>
              <w:rPr>
                <w:rFonts w:ascii="Arial" w:hAnsi="Arial" w:cs="Arial"/>
                <w:sz w:val="24"/>
                <w:szCs w:val="24"/>
              </w:rPr>
            </w:pPr>
            <w:r w:rsidRPr="00DB14D4">
              <w:rPr>
                <w:rFonts w:ascii="Arial" w:hAnsi="Arial" w:cs="Arial"/>
                <w:sz w:val="24"/>
                <w:szCs w:val="24"/>
              </w:rPr>
              <w:t>05.1</w:t>
            </w:r>
          </w:p>
        </w:tc>
        <w:tc>
          <w:tcPr>
            <w:tcW w:w="3781" w:type="pct"/>
            <w:vAlign w:val="center"/>
          </w:tcPr>
          <w:p w14:paraId="3DD3CB04" w14:textId="77777777" w:rsidR="0001505C" w:rsidRPr="00DB14D4" w:rsidRDefault="00A2773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транспортной инфраструктуры. Холмск </w:t>
            </w:r>
            <w:r w:rsidR="00BF0283" w:rsidRPr="00DB14D4">
              <w:rPr>
                <w:rFonts w:ascii="Arial" w:eastAsia="Times New Roman" w:hAnsi="Arial" w:cs="Arial"/>
                <w:sz w:val="24"/>
                <w:szCs w:val="24"/>
                <w:lang w:eastAsia="ru-RU"/>
              </w:rPr>
              <w:t xml:space="preserve"> </w:t>
            </w:r>
            <w:r w:rsidR="0001505C" w:rsidRPr="00DB14D4">
              <w:rPr>
                <w:rFonts w:ascii="Arial" w:eastAsia="Times New Roman" w:hAnsi="Arial" w:cs="Arial"/>
                <w:sz w:val="24"/>
                <w:szCs w:val="24"/>
                <w:lang w:eastAsia="ru-RU"/>
              </w:rPr>
              <w:t>М 1:5000</w:t>
            </w:r>
          </w:p>
        </w:tc>
        <w:tc>
          <w:tcPr>
            <w:tcW w:w="783" w:type="pct"/>
            <w:vAlign w:val="center"/>
          </w:tcPr>
          <w:p w14:paraId="01203598" w14:textId="73C222AD"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643F4147" w14:textId="77777777" w:rsidTr="0001505C">
        <w:trPr>
          <w:trHeight w:val="20"/>
        </w:trPr>
        <w:tc>
          <w:tcPr>
            <w:tcW w:w="436" w:type="pct"/>
            <w:vAlign w:val="center"/>
          </w:tcPr>
          <w:p w14:paraId="6E4C9BF3" w14:textId="77777777" w:rsidR="00BF0283" w:rsidRPr="00DB14D4" w:rsidRDefault="00BF0283" w:rsidP="0001505C">
            <w:pPr>
              <w:pStyle w:val="af1"/>
              <w:spacing w:line="276" w:lineRule="auto"/>
              <w:rPr>
                <w:rFonts w:ascii="Arial" w:hAnsi="Arial" w:cs="Arial"/>
                <w:sz w:val="24"/>
                <w:szCs w:val="24"/>
              </w:rPr>
            </w:pPr>
            <w:r w:rsidRPr="00DB14D4">
              <w:rPr>
                <w:rFonts w:ascii="Arial" w:hAnsi="Arial" w:cs="Arial"/>
                <w:sz w:val="24"/>
                <w:szCs w:val="24"/>
              </w:rPr>
              <w:t>05.2</w:t>
            </w:r>
          </w:p>
        </w:tc>
        <w:tc>
          <w:tcPr>
            <w:tcW w:w="3781" w:type="pct"/>
            <w:vAlign w:val="center"/>
          </w:tcPr>
          <w:p w14:paraId="0C07A374" w14:textId="77777777" w:rsidR="00AC3F90" w:rsidRPr="00DB14D4" w:rsidRDefault="00A2773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транспортной инфраструктуры с. Правда, с. Павино, с. Люблино, с. Ожидаево, с. Чапланово, с. Пожарское, с. Прибой </w:t>
            </w:r>
          </w:p>
          <w:p w14:paraId="1C165B74" w14:textId="77777777" w:rsidR="00BF0283" w:rsidRPr="00DB14D4" w:rsidRDefault="00BF0283"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М 1:5000</w:t>
            </w:r>
          </w:p>
        </w:tc>
        <w:tc>
          <w:tcPr>
            <w:tcW w:w="783" w:type="pct"/>
            <w:vAlign w:val="center"/>
          </w:tcPr>
          <w:p w14:paraId="20BF4177" w14:textId="53801420" w:rsidR="00BF0283"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70638241" w14:textId="77777777" w:rsidTr="0001505C">
        <w:trPr>
          <w:trHeight w:val="20"/>
        </w:trPr>
        <w:tc>
          <w:tcPr>
            <w:tcW w:w="436" w:type="pct"/>
            <w:vAlign w:val="center"/>
          </w:tcPr>
          <w:p w14:paraId="69B832D5" w14:textId="77777777" w:rsidR="00BF0283" w:rsidRPr="00DB14D4" w:rsidRDefault="00BF0283" w:rsidP="0001505C">
            <w:pPr>
              <w:pStyle w:val="af1"/>
              <w:spacing w:line="276" w:lineRule="auto"/>
              <w:rPr>
                <w:rFonts w:ascii="Arial" w:hAnsi="Arial" w:cs="Arial"/>
                <w:sz w:val="24"/>
                <w:szCs w:val="24"/>
              </w:rPr>
            </w:pPr>
            <w:r w:rsidRPr="00DB14D4">
              <w:rPr>
                <w:rFonts w:ascii="Arial" w:hAnsi="Arial" w:cs="Arial"/>
                <w:sz w:val="24"/>
                <w:szCs w:val="24"/>
              </w:rPr>
              <w:t>05.3</w:t>
            </w:r>
          </w:p>
        </w:tc>
        <w:tc>
          <w:tcPr>
            <w:tcW w:w="3781" w:type="pct"/>
            <w:vAlign w:val="center"/>
          </w:tcPr>
          <w:p w14:paraId="5A8300C0" w14:textId="77777777" w:rsidR="00BF0283" w:rsidRPr="00DB14D4" w:rsidRDefault="00A2773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транспортной инфраструктуры с. Костромское, с. Байково, с. Серные Источники, с. Совхозное, с. Новосибирское </w:t>
            </w:r>
            <w:r w:rsidR="00BF0283" w:rsidRPr="00DB14D4">
              <w:rPr>
                <w:rFonts w:ascii="Arial" w:eastAsia="Times New Roman" w:hAnsi="Arial" w:cs="Arial"/>
                <w:sz w:val="24"/>
                <w:szCs w:val="24"/>
                <w:lang w:eastAsia="ru-RU"/>
              </w:rPr>
              <w:t>М 1:5000</w:t>
            </w:r>
          </w:p>
        </w:tc>
        <w:tc>
          <w:tcPr>
            <w:tcW w:w="783" w:type="pct"/>
            <w:vAlign w:val="center"/>
          </w:tcPr>
          <w:p w14:paraId="6EC0AAC0" w14:textId="1992C952" w:rsidR="00BF0283"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3F9C42F3" w14:textId="77777777" w:rsidTr="0001505C">
        <w:trPr>
          <w:trHeight w:val="20"/>
        </w:trPr>
        <w:tc>
          <w:tcPr>
            <w:tcW w:w="436" w:type="pct"/>
            <w:vAlign w:val="center"/>
          </w:tcPr>
          <w:p w14:paraId="3488F738" w14:textId="77777777" w:rsidR="00BF0283" w:rsidRPr="00DB14D4" w:rsidRDefault="00BF0283" w:rsidP="0001505C">
            <w:pPr>
              <w:pStyle w:val="af1"/>
              <w:spacing w:line="276" w:lineRule="auto"/>
              <w:rPr>
                <w:rFonts w:ascii="Arial" w:hAnsi="Arial" w:cs="Arial"/>
                <w:sz w:val="24"/>
                <w:szCs w:val="24"/>
              </w:rPr>
            </w:pPr>
            <w:r w:rsidRPr="00DB14D4">
              <w:rPr>
                <w:rFonts w:ascii="Arial" w:hAnsi="Arial" w:cs="Arial"/>
                <w:sz w:val="24"/>
                <w:szCs w:val="24"/>
              </w:rPr>
              <w:t>05.4</w:t>
            </w:r>
          </w:p>
        </w:tc>
        <w:tc>
          <w:tcPr>
            <w:tcW w:w="3781" w:type="pct"/>
            <w:vAlign w:val="center"/>
          </w:tcPr>
          <w:p w14:paraId="0580DFB6" w14:textId="77777777" w:rsidR="00BF0283" w:rsidRPr="00DB14D4" w:rsidRDefault="00A2773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транспортной инфраструктуры с. Чехов, с. Калинино, с. Пятиречье, с. Камышево, с. Бамбучек </w:t>
            </w:r>
            <w:r w:rsidR="00BF0283" w:rsidRPr="00DB14D4">
              <w:rPr>
                <w:rFonts w:ascii="Arial" w:eastAsia="Times New Roman" w:hAnsi="Arial" w:cs="Arial"/>
                <w:sz w:val="24"/>
                <w:szCs w:val="24"/>
                <w:lang w:eastAsia="ru-RU"/>
              </w:rPr>
              <w:t>М 1:5000</w:t>
            </w:r>
          </w:p>
        </w:tc>
        <w:tc>
          <w:tcPr>
            <w:tcW w:w="783" w:type="pct"/>
            <w:vAlign w:val="center"/>
          </w:tcPr>
          <w:p w14:paraId="3C12FDB8" w14:textId="1177C6B9" w:rsidR="00BF0283"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08187569" w14:textId="77777777" w:rsidTr="0001505C">
        <w:trPr>
          <w:trHeight w:val="20"/>
        </w:trPr>
        <w:tc>
          <w:tcPr>
            <w:tcW w:w="436" w:type="pct"/>
            <w:vAlign w:val="center"/>
          </w:tcPr>
          <w:p w14:paraId="68C14C93" w14:textId="77777777" w:rsidR="0001505C" w:rsidRPr="00DB14D4" w:rsidRDefault="00BF0283" w:rsidP="0001505C">
            <w:pPr>
              <w:pStyle w:val="af1"/>
              <w:spacing w:line="276" w:lineRule="auto"/>
              <w:rPr>
                <w:rFonts w:ascii="Arial" w:hAnsi="Arial" w:cs="Arial"/>
                <w:sz w:val="24"/>
                <w:szCs w:val="24"/>
              </w:rPr>
            </w:pPr>
            <w:r w:rsidRPr="00DB14D4">
              <w:rPr>
                <w:rFonts w:ascii="Arial" w:hAnsi="Arial" w:cs="Arial"/>
                <w:sz w:val="24"/>
                <w:szCs w:val="24"/>
              </w:rPr>
              <w:t>05.5</w:t>
            </w:r>
          </w:p>
        </w:tc>
        <w:tc>
          <w:tcPr>
            <w:tcW w:w="3781" w:type="pct"/>
            <w:vAlign w:val="center"/>
          </w:tcPr>
          <w:p w14:paraId="5AA39D9C" w14:textId="77777777" w:rsidR="00AC3F90" w:rsidRPr="00DB14D4" w:rsidRDefault="00A2773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транспортной инфраструктуры с. Яблочное, с. Пионеры, с. Чистоводное, с. Зырянское, с. Красноярское, с. Николайчук </w:t>
            </w:r>
          </w:p>
          <w:p w14:paraId="51E24D53" w14:textId="77777777" w:rsidR="0001505C" w:rsidRPr="00DB14D4" w:rsidRDefault="0001505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М 1:5000</w:t>
            </w:r>
          </w:p>
        </w:tc>
        <w:tc>
          <w:tcPr>
            <w:tcW w:w="783" w:type="pct"/>
            <w:vAlign w:val="center"/>
          </w:tcPr>
          <w:p w14:paraId="71BD5951" w14:textId="5A6F56B5"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74736445" w14:textId="77777777" w:rsidTr="0001505C">
        <w:trPr>
          <w:trHeight w:val="20"/>
        </w:trPr>
        <w:tc>
          <w:tcPr>
            <w:tcW w:w="436" w:type="pct"/>
            <w:vAlign w:val="center"/>
          </w:tcPr>
          <w:p w14:paraId="2D5CEFB9" w14:textId="77777777" w:rsidR="0001505C" w:rsidRPr="00DB14D4" w:rsidRDefault="0001505C" w:rsidP="0001505C">
            <w:pPr>
              <w:pStyle w:val="af1"/>
              <w:spacing w:line="276" w:lineRule="auto"/>
              <w:rPr>
                <w:rFonts w:ascii="Arial" w:hAnsi="Arial" w:cs="Arial"/>
                <w:sz w:val="24"/>
                <w:szCs w:val="24"/>
              </w:rPr>
            </w:pPr>
            <w:r w:rsidRPr="00DB14D4">
              <w:rPr>
                <w:rFonts w:ascii="Arial" w:hAnsi="Arial" w:cs="Arial"/>
                <w:sz w:val="24"/>
                <w:szCs w:val="24"/>
              </w:rPr>
              <w:t>06</w:t>
            </w:r>
          </w:p>
        </w:tc>
        <w:tc>
          <w:tcPr>
            <w:tcW w:w="3781" w:type="pct"/>
            <w:vAlign w:val="center"/>
          </w:tcPr>
          <w:p w14:paraId="616556FC" w14:textId="3AF6F264" w:rsidR="0001505C" w:rsidRPr="00DB14D4" w:rsidRDefault="0001505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инженерной инфраструктуры и инженерного благоустройства территории </w:t>
            </w:r>
            <w:r w:rsidR="00C60F0C" w:rsidRPr="00DB14D4">
              <w:rPr>
                <w:rFonts w:ascii="Arial" w:eastAsia="Times New Roman" w:hAnsi="Arial" w:cs="Arial"/>
                <w:sz w:val="24"/>
                <w:szCs w:val="24"/>
                <w:lang w:eastAsia="ru-RU"/>
              </w:rPr>
              <w:t>муниципального округа</w:t>
            </w:r>
            <w:r w:rsidRPr="00DB14D4">
              <w:rPr>
                <w:rFonts w:ascii="Arial" w:eastAsia="Times New Roman" w:hAnsi="Arial" w:cs="Arial"/>
                <w:sz w:val="24"/>
                <w:szCs w:val="24"/>
                <w:lang w:eastAsia="ru-RU"/>
              </w:rPr>
              <w:t xml:space="preserve"> М 1:100 000</w:t>
            </w:r>
          </w:p>
        </w:tc>
        <w:tc>
          <w:tcPr>
            <w:tcW w:w="783" w:type="pct"/>
            <w:vAlign w:val="center"/>
          </w:tcPr>
          <w:p w14:paraId="07C6E608" w14:textId="45651571"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70DB4A42" w14:textId="77777777" w:rsidTr="0001505C">
        <w:trPr>
          <w:trHeight w:val="20"/>
        </w:trPr>
        <w:tc>
          <w:tcPr>
            <w:tcW w:w="436" w:type="pct"/>
            <w:vAlign w:val="center"/>
          </w:tcPr>
          <w:p w14:paraId="09DAA115" w14:textId="77777777" w:rsidR="0001505C" w:rsidRPr="00DB14D4" w:rsidRDefault="0001505C" w:rsidP="0001505C">
            <w:pPr>
              <w:pStyle w:val="af1"/>
              <w:spacing w:line="276" w:lineRule="auto"/>
              <w:rPr>
                <w:rFonts w:ascii="Arial" w:hAnsi="Arial" w:cs="Arial"/>
                <w:sz w:val="24"/>
                <w:szCs w:val="24"/>
              </w:rPr>
            </w:pPr>
            <w:r w:rsidRPr="00DB14D4">
              <w:rPr>
                <w:rFonts w:ascii="Arial" w:hAnsi="Arial" w:cs="Arial"/>
                <w:sz w:val="24"/>
                <w:szCs w:val="24"/>
              </w:rPr>
              <w:t>06.1</w:t>
            </w:r>
          </w:p>
        </w:tc>
        <w:tc>
          <w:tcPr>
            <w:tcW w:w="3781" w:type="pct"/>
            <w:vAlign w:val="center"/>
          </w:tcPr>
          <w:p w14:paraId="23625967" w14:textId="77777777" w:rsidR="0001505C" w:rsidRPr="00DB14D4" w:rsidRDefault="00A2773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инженерной инфраструктуры и инженерного благоустройства г. Холмск </w:t>
            </w:r>
            <w:r w:rsidR="0001505C" w:rsidRPr="00DB14D4">
              <w:rPr>
                <w:rFonts w:ascii="Arial" w:eastAsia="Times New Roman" w:hAnsi="Arial" w:cs="Arial"/>
                <w:sz w:val="24"/>
                <w:szCs w:val="24"/>
                <w:lang w:eastAsia="ru-RU"/>
              </w:rPr>
              <w:t xml:space="preserve">М 1:5000 </w:t>
            </w:r>
          </w:p>
        </w:tc>
        <w:tc>
          <w:tcPr>
            <w:tcW w:w="783" w:type="pct"/>
            <w:vAlign w:val="center"/>
          </w:tcPr>
          <w:p w14:paraId="0F0C95CB" w14:textId="2A2D0EE1"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6DFB67AD" w14:textId="77777777" w:rsidTr="0001505C">
        <w:trPr>
          <w:trHeight w:val="20"/>
        </w:trPr>
        <w:tc>
          <w:tcPr>
            <w:tcW w:w="436" w:type="pct"/>
            <w:vAlign w:val="center"/>
          </w:tcPr>
          <w:p w14:paraId="27BCCB0D" w14:textId="77777777" w:rsidR="00BF0283" w:rsidRPr="00DB14D4" w:rsidRDefault="00BF0283" w:rsidP="0001505C">
            <w:pPr>
              <w:pStyle w:val="af1"/>
              <w:spacing w:line="276" w:lineRule="auto"/>
              <w:rPr>
                <w:rFonts w:ascii="Arial" w:hAnsi="Arial" w:cs="Arial"/>
                <w:sz w:val="24"/>
                <w:szCs w:val="24"/>
              </w:rPr>
            </w:pPr>
            <w:r w:rsidRPr="00DB14D4">
              <w:rPr>
                <w:rFonts w:ascii="Arial" w:hAnsi="Arial" w:cs="Arial"/>
                <w:sz w:val="24"/>
                <w:szCs w:val="24"/>
              </w:rPr>
              <w:t>06.2</w:t>
            </w:r>
          </w:p>
        </w:tc>
        <w:tc>
          <w:tcPr>
            <w:tcW w:w="3781" w:type="pct"/>
            <w:vAlign w:val="center"/>
          </w:tcPr>
          <w:p w14:paraId="10C67BFB" w14:textId="77777777" w:rsidR="00BF0283" w:rsidRPr="00DB14D4" w:rsidRDefault="00A2773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инженерной инфраструктуры и инженерного благоустройства с. Правда, с. Павино, с. Люблино, с. Ожидаево, с. Чапланово, с. Пожарское, с. Прибой </w:t>
            </w:r>
            <w:r w:rsidR="00BF0283" w:rsidRPr="00DB14D4">
              <w:rPr>
                <w:rFonts w:ascii="Arial" w:eastAsia="Times New Roman" w:hAnsi="Arial" w:cs="Arial"/>
                <w:sz w:val="24"/>
                <w:szCs w:val="24"/>
                <w:lang w:eastAsia="ru-RU"/>
              </w:rPr>
              <w:t>М 1:5000</w:t>
            </w:r>
          </w:p>
        </w:tc>
        <w:tc>
          <w:tcPr>
            <w:tcW w:w="783" w:type="pct"/>
            <w:vAlign w:val="center"/>
          </w:tcPr>
          <w:p w14:paraId="298EFFE3" w14:textId="34868A41" w:rsidR="00BF0283"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618F892E" w14:textId="77777777" w:rsidTr="0001505C">
        <w:trPr>
          <w:trHeight w:val="20"/>
        </w:trPr>
        <w:tc>
          <w:tcPr>
            <w:tcW w:w="436" w:type="pct"/>
            <w:vAlign w:val="center"/>
          </w:tcPr>
          <w:p w14:paraId="60C54B3C" w14:textId="77777777" w:rsidR="00BF0283" w:rsidRPr="00DB14D4" w:rsidRDefault="00BF0283" w:rsidP="0001505C">
            <w:pPr>
              <w:pStyle w:val="af1"/>
              <w:spacing w:line="276" w:lineRule="auto"/>
              <w:rPr>
                <w:rFonts w:ascii="Arial" w:hAnsi="Arial" w:cs="Arial"/>
                <w:sz w:val="24"/>
                <w:szCs w:val="24"/>
              </w:rPr>
            </w:pPr>
            <w:r w:rsidRPr="00DB14D4">
              <w:rPr>
                <w:rFonts w:ascii="Arial" w:hAnsi="Arial" w:cs="Arial"/>
                <w:sz w:val="24"/>
                <w:szCs w:val="24"/>
              </w:rPr>
              <w:lastRenderedPageBreak/>
              <w:t>06.3</w:t>
            </w:r>
          </w:p>
        </w:tc>
        <w:tc>
          <w:tcPr>
            <w:tcW w:w="3781" w:type="pct"/>
            <w:vAlign w:val="center"/>
          </w:tcPr>
          <w:p w14:paraId="0BE43283" w14:textId="77777777" w:rsidR="00BF0283" w:rsidRPr="00DB14D4" w:rsidRDefault="00A2773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инженерной инфраструктуры и инженерного благоустройства  с. Костромское, с. Байково, с. Серные Источники, с. Совхозное, с. Новосибирское </w:t>
            </w:r>
            <w:r w:rsidR="00BF0283" w:rsidRPr="00DB14D4">
              <w:rPr>
                <w:rFonts w:ascii="Arial" w:eastAsia="Times New Roman" w:hAnsi="Arial" w:cs="Arial"/>
                <w:sz w:val="24"/>
                <w:szCs w:val="24"/>
                <w:lang w:eastAsia="ru-RU"/>
              </w:rPr>
              <w:t>М 1:5000</w:t>
            </w:r>
          </w:p>
        </w:tc>
        <w:tc>
          <w:tcPr>
            <w:tcW w:w="783" w:type="pct"/>
            <w:vAlign w:val="center"/>
          </w:tcPr>
          <w:p w14:paraId="4C728CC7" w14:textId="50E30F9C" w:rsidR="00BF0283"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2853E7A0" w14:textId="77777777" w:rsidTr="0001505C">
        <w:trPr>
          <w:trHeight w:val="20"/>
        </w:trPr>
        <w:tc>
          <w:tcPr>
            <w:tcW w:w="436" w:type="pct"/>
            <w:vAlign w:val="center"/>
          </w:tcPr>
          <w:p w14:paraId="5A8E9036" w14:textId="77777777" w:rsidR="00BF0283" w:rsidRPr="00DB14D4" w:rsidRDefault="00BF0283" w:rsidP="0001505C">
            <w:pPr>
              <w:pStyle w:val="af1"/>
              <w:spacing w:line="276" w:lineRule="auto"/>
              <w:rPr>
                <w:rFonts w:ascii="Arial" w:hAnsi="Arial" w:cs="Arial"/>
                <w:sz w:val="24"/>
                <w:szCs w:val="24"/>
              </w:rPr>
            </w:pPr>
            <w:r w:rsidRPr="00DB14D4">
              <w:rPr>
                <w:rFonts w:ascii="Arial" w:hAnsi="Arial" w:cs="Arial"/>
                <w:sz w:val="24"/>
                <w:szCs w:val="24"/>
              </w:rPr>
              <w:t>06.4</w:t>
            </w:r>
          </w:p>
        </w:tc>
        <w:tc>
          <w:tcPr>
            <w:tcW w:w="3781" w:type="pct"/>
            <w:vAlign w:val="center"/>
          </w:tcPr>
          <w:p w14:paraId="2A3F540A" w14:textId="77777777" w:rsidR="00BF0283" w:rsidRPr="00DB14D4" w:rsidRDefault="00A2773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Карта инженерной инфраструктуры и инженерного благоустройства с. Чехов, с. Калинино, с. Пятиречье, с. Камышево, с. Бамбучек</w:t>
            </w:r>
            <w:r w:rsidR="00BF0283" w:rsidRPr="00DB14D4">
              <w:rPr>
                <w:rFonts w:ascii="Arial" w:eastAsia="Times New Roman" w:hAnsi="Arial" w:cs="Arial"/>
                <w:sz w:val="24"/>
                <w:szCs w:val="24"/>
                <w:lang w:eastAsia="ru-RU"/>
              </w:rPr>
              <w:t xml:space="preserve"> М 1:5000</w:t>
            </w:r>
          </w:p>
        </w:tc>
        <w:tc>
          <w:tcPr>
            <w:tcW w:w="783" w:type="pct"/>
            <w:vAlign w:val="center"/>
          </w:tcPr>
          <w:p w14:paraId="5A87D71A" w14:textId="2E7B7E0A" w:rsidR="00BF0283"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2B12A2FA" w14:textId="77777777" w:rsidTr="0001505C">
        <w:trPr>
          <w:trHeight w:val="20"/>
        </w:trPr>
        <w:tc>
          <w:tcPr>
            <w:tcW w:w="436" w:type="pct"/>
            <w:vAlign w:val="center"/>
          </w:tcPr>
          <w:p w14:paraId="35E99D2C" w14:textId="77777777" w:rsidR="0001505C" w:rsidRPr="00DB14D4" w:rsidRDefault="00BF0283" w:rsidP="0001505C">
            <w:pPr>
              <w:pStyle w:val="af1"/>
              <w:spacing w:line="276" w:lineRule="auto"/>
              <w:rPr>
                <w:rFonts w:ascii="Arial" w:hAnsi="Arial" w:cs="Arial"/>
                <w:sz w:val="24"/>
                <w:szCs w:val="24"/>
              </w:rPr>
            </w:pPr>
            <w:r w:rsidRPr="00DB14D4">
              <w:rPr>
                <w:rFonts w:ascii="Arial" w:hAnsi="Arial" w:cs="Arial"/>
                <w:sz w:val="24"/>
                <w:szCs w:val="24"/>
              </w:rPr>
              <w:t>06.5</w:t>
            </w:r>
          </w:p>
        </w:tc>
        <w:tc>
          <w:tcPr>
            <w:tcW w:w="3781" w:type="pct"/>
            <w:vAlign w:val="center"/>
          </w:tcPr>
          <w:p w14:paraId="5E3F75BA" w14:textId="77777777" w:rsidR="0001505C" w:rsidRPr="00DB14D4" w:rsidRDefault="00A2773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инженерной инфраструктуры и инженерного благоустройства с. Яблочное, с. Пионеры, с. Чистоводное, с. Зырянское, с. Красноярское, с. Николайчук </w:t>
            </w:r>
            <w:r w:rsidR="0001505C" w:rsidRPr="00DB14D4">
              <w:rPr>
                <w:rFonts w:ascii="Arial" w:eastAsia="Times New Roman" w:hAnsi="Arial" w:cs="Arial"/>
                <w:sz w:val="24"/>
                <w:szCs w:val="24"/>
                <w:lang w:eastAsia="ru-RU"/>
              </w:rPr>
              <w:t xml:space="preserve">М 1:5000 </w:t>
            </w:r>
          </w:p>
        </w:tc>
        <w:tc>
          <w:tcPr>
            <w:tcW w:w="783" w:type="pct"/>
            <w:vAlign w:val="center"/>
          </w:tcPr>
          <w:p w14:paraId="43944B1E" w14:textId="38C46D77"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35ED6C59" w14:textId="77777777" w:rsidTr="0001505C">
        <w:trPr>
          <w:trHeight w:val="20"/>
        </w:trPr>
        <w:tc>
          <w:tcPr>
            <w:tcW w:w="436" w:type="pct"/>
            <w:vAlign w:val="center"/>
          </w:tcPr>
          <w:p w14:paraId="05032BF0" w14:textId="77777777" w:rsidR="0001505C" w:rsidRPr="00DB14D4" w:rsidRDefault="0001505C" w:rsidP="0001505C">
            <w:pPr>
              <w:pStyle w:val="af1"/>
              <w:spacing w:line="276" w:lineRule="auto"/>
              <w:rPr>
                <w:rFonts w:ascii="Arial" w:hAnsi="Arial" w:cs="Arial"/>
                <w:sz w:val="24"/>
                <w:szCs w:val="24"/>
              </w:rPr>
            </w:pPr>
            <w:r w:rsidRPr="00DB14D4">
              <w:rPr>
                <w:rFonts w:ascii="Arial" w:hAnsi="Arial" w:cs="Arial"/>
                <w:sz w:val="24"/>
                <w:szCs w:val="24"/>
              </w:rPr>
              <w:t>07</w:t>
            </w:r>
          </w:p>
        </w:tc>
        <w:tc>
          <w:tcPr>
            <w:tcW w:w="3781" w:type="pct"/>
            <w:vAlign w:val="center"/>
          </w:tcPr>
          <w:p w14:paraId="65B944DE" w14:textId="21727000" w:rsidR="0001505C" w:rsidRPr="00DB14D4" w:rsidRDefault="0001505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территорий </w:t>
            </w:r>
            <w:r w:rsidR="00C60F0C" w:rsidRPr="00DB14D4">
              <w:rPr>
                <w:rFonts w:ascii="Arial" w:eastAsia="Times New Roman" w:hAnsi="Arial" w:cs="Arial"/>
                <w:sz w:val="24"/>
                <w:szCs w:val="24"/>
                <w:lang w:eastAsia="ru-RU"/>
              </w:rPr>
              <w:t>муниципального округа</w:t>
            </w:r>
            <w:r w:rsidRPr="00DB14D4">
              <w:rPr>
                <w:rFonts w:ascii="Arial" w:eastAsia="Times New Roman" w:hAnsi="Arial" w:cs="Arial"/>
                <w:sz w:val="24"/>
                <w:szCs w:val="24"/>
                <w:lang w:eastAsia="ru-RU"/>
              </w:rPr>
              <w:t xml:space="preserve">, подверженных риску возникновения чрезвычайных ситуаций природного и техногенного характера </w:t>
            </w:r>
            <w:r w:rsidR="00C60F0C" w:rsidRPr="00DB14D4">
              <w:rPr>
                <w:rFonts w:ascii="Arial" w:eastAsia="Times New Roman" w:hAnsi="Arial" w:cs="Arial"/>
                <w:sz w:val="24"/>
                <w:szCs w:val="24"/>
                <w:lang w:eastAsia="ru-RU"/>
              </w:rPr>
              <w:t>муниципального округа</w:t>
            </w:r>
            <w:r w:rsidRPr="00DB14D4">
              <w:rPr>
                <w:rFonts w:ascii="Arial" w:eastAsia="Times New Roman" w:hAnsi="Arial" w:cs="Arial"/>
                <w:sz w:val="24"/>
                <w:szCs w:val="24"/>
                <w:lang w:eastAsia="ru-RU"/>
              </w:rPr>
              <w:t xml:space="preserve"> М 1:100 000</w:t>
            </w:r>
          </w:p>
        </w:tc>
        <w:tc>
          <w:tcPr>
            <w:tcW w:w="783" w:type="pct"/>
            <w:vAlign w:val="center"/>
          </w:tcPr>
          <w:p w14:paraId="0F93D8B6" w14:textId="6A358AFD"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1939DD2A" w14:textId="77777777" w:rsidTr="0001505C">
        <w:trPr>
          <w:trHeight w:val="20"/>
        </w:trPr>
        <w:tc>
          <w:tcPr>
            <w:tcW w:w="436" w:type="pct"/>
            <w:vAlign w:val="center"/>
          </w:tcPr>
          <w:p w14:paraId="70626EF1" w14:textId="77777777" w:rsidR="0001505C" w:rsidRPr="00DB14D4" w:rsidRDefault="0001505C" w:rsidP="0001505C">
            <w:pPr>
              <w:pStyle w:val="af1"/>
              <w:spacing w:line="276" w:lineRule="auto"/>
              <w:rPr>
                <w:rFonts w:ascii="Arial" w:hAnsi="Arial" w:cs="Arial"/>
                <w:sz w:val="24"/>
                <w:szCs w:val="24"/>
              </w:rPr>
            </w:pPr>
            <w:r w:rsidRPr="00DB14D4">
              <w:rPr>
                <w:rFonts w:ascii="Arial" w:hAnsi="Arial" w:cs="Arial"/>
                <w:sz w:val="24"/>
                <w:szCs w:val="24"/>
              </w:rPr>
              <w:t>07.1</w:t>
            </w:r>
          </w:p>
        </w:tc>
        <w:tc>
          <w:tcPr>
            <w:tcW w:w="3781" w:type="pct"/>
            <w:vAlign w:val="center"/>
          </w:tcPr>
          <w:p w14:paraId="0B4700E0" w14:textId="77777777" w:rsidR="0001505C" w:rsidRPr="00DB14D4" w:rsidRDefault="00A2773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Карта территорий г. Холмск</w:t>
            </w:r>
            <w:r w:rsidR="0001505C" w:rsidRPr="00DB14D4">
              <w:rPr>
                <w:rFonts w:ascii="Arial" w:eastAsia="Times New Roman" w:hAnsi="Arial" w:cs="Arial"/>
                <w:sz w:val="24"/>
                <w:szCs w:val="24"/>
                <w:lang w:eastAsia="ru-RU"/>
              </w:rPr>
              <w:t xml:space="preserve">, подверженных риску возникновения чрезвычайных ситуаций природного и техногенного характера </w:t>
            </w:r>
          </w:p>
          <w:p w14:paraId="3DF94573" w14:textId="77777777" w:rsidR="0001505C" w:rsidRPr="00DB14D4" w:rsidRDefault="0001505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М 1:5 000</w:t>
            </w:r>
          </w:p>
        </w:tc>
        <w:tc>
          <w:tcPr>
            <w:tcW w:w="783" w:type="pct"/>
            <w:vAlign w:val="center"/>
          </w:tcPr>
          <w:p w14:paraId="1EEA2FD6" w14:textId="69A823B1"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1703E2C6" w14:textId="77777777" w:rsidTr="0001505C">
        <w:trPr>
          <w:trHeight w:val="20"/>
        </w:trPr>
        <w:tc>
          <w:tcPr>
            <w:tcW w:w="436" w:type="pct"/>
            <w:vAlign w:val="center"/>
          </w:tcPr>
          <w:p w14:paraId="5BE6657B" w14:textId="77777777" w:rsidR="00BF0283" w:rsidRPr="00DB14D4" w:rsidRDefault="00BF0283" w:rsidP="0001505C">
            <w:pPr>
              <w:pStyle w:val="af1"/>
              <w:spacing w:line="276" w:lineRule="auto"/>
              <w:rPr>
                <w:rFonts w:ascii="Arial" w:hAnsi="Arial" w:cs="Arial"/>
                <w:sz w:val="24"/>
                <w:szCs w:val="24"/>
              </w:rPr>
            </w:pPr>
            <w:r w:rsidRPr="00DB14D4">
              <w:rPr>
                <w:rFonts w:ascii="Arial" w:hAnsi="Arial" w:cs="Arial"/>
                <w:sz w:val="24"/>
                <w:szCs w:val="24"/>
              </w:rPr>
              <w:t>07.2</w:t>
            </w:r>
          </w:p>
        </w:tc>
        <w:tc>
          <w:tcPr>
            <w:tcW w:w="3781" w:type="pct"/>
            <w:vAlign w:val="center"/>
          </w:tcPr>
          <w:p w14:paraId="30CFF5A1" w14:textId="77777777" w:rsidR="00BF0283" w:rsidRPr="00DB14D4" w:rsidRDefault="00BF0283"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территорий </w:t>
            </w:r>
            <w:r w:rsidR="00A2773C" w:rsidRPr="00DB14D4">
              <w:rPr>
                <w:rFonts w:ascii="Arial" w:eastAsia="Times New Roman" w:hAnsi="Arial" w:cs="Arial"/>
                <w:sz w:val="24"/>
                <w:szCs w:val="24"/>
                <w:lang w:eastAsia="ru-RU"/>
              </w:rPr>
              <w:t>с. Правда, с. Павино, с. Люблино, с. Ожидаево, с. Чапланово, с. Пожарское, с. Прибой</w:t>
            </w:r>
            <w:r w:rsidRPr="00DB14D4">
              <w:rPr>
                <w:rFonts w:ascii="Arial" w:eastAsia="Times New Roman" w:hAnsi="Arial" w:cs="Arial"/>
                <w:sz w:val="24"/>
                <w:szCs w:val="24"/>
                <w:lang w:eastAsia="ru-RU"/>
              </w:rPr>
              <w:t>, подверженных риску возникновения чрезвычайных ситуаций природного и техногенного характера М 1:5 000</w:t>
            </w:r>
          </w:p>
        </w:tc>
        <w:tc>
          <w:tcPr>
            <w:tcW w:w="783" w:type="pct"/>
            <w:vAlign w:val="center"/>
          </w:tcPr>
          <w:p w14:paraId="350EE214" w14:textId="073DB1F1" w:rsidR="00BF0283"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55463E4C" w14:textId="77777777" w:rsidTr="0001505C">
        <w:trPr>
          <w:trHeight w:val="20"/>
        </w:trPr>
        <w:tc>
          <w:tcPr>
            <w:tcW w:w="436" w:type="pct"/>
            <w:vAlign w:val="center"/>
          </w:tcPr>
          <w:p w14:paraId="0B1F80AD" w14:textId="77777777" w:rsidR="00BF0283" w:rsidRPr="00DB14D4" w:rsidRDefault="00BF0283" w:rsidP="0001505C">
            <w:pPr>
              <w:pStyle w:val="af1"/>
              <w:spacing w:line="276" w:lineRule="auto"/>
              <w:rPr>
                <w:rFonts w:ascii="Arial" w:hAnsi="Arial" w:cs="Arial"/>
                <w:sz w:val="24"/>
                <w:szCs w:val="24"/>
              </w:rPr>
            </w:pPr>
            <w:r w:rsidRPr="00DB14D4">
              <w:rPr>
                <w:rFonts w:ascii="Arial" w:hAnsi="Arial" w:cs="Arial"/>
                <w:sz w:val="24"/>
                <w:szCs w:val="24"/>
              </w:rPr>
              <w:t>07.3</w:t>
            </w:r>
          </w:p>
        </w:tc>
        <w:tc>
          <w:tcPr>
            <w:tcW w:w="3781" w:type="pct"/>
            <w:vAlign w:val="center"/>
          </w:tcPr>
          <w:p w14:paraId="52982FE8" w14:textId="77777777" w:rsidR="00BF0283" w:rsidRPr="00DB14D4" w:rsidRDefault="00A2773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Карта территорий с. Костромское, с. Байково, с. Серные Источники, с. Совхозное, с. Новосибирское</w:t>
            </w:r>
            <w:r w:rsidR="00BF0283" w:rsidRPr="00DB14D4">
              <w:rPr>
                <w:rFonts w:ascii="Arial" w:eastAsia="Times New Roman" w:hAnsi="Arial" w:cs="Arial"/>
                <w:sz w:val="24"/>
                <w:szCs w:val="24"/>
                <w:lang w:eastAsia="ru-RU"/>
              </w:rPr>
              <w:t>, подверженных риску возникновения чрезвычайных ситуаций природного и техногенного характера М 1:5 000</w:t>
            </w:r>
          </w:p>
        </w:tc>
        <w:tc>
          <w:tcPr>
            <w:tcW w:w="783" w:type="pct"/>
            <w:vAlign w:val="center"/>
          </w:tcPr>
          <w:p w14:paraId="3372C6ED" w14:textId="0268E130" w:rsidR="00BF0283"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07136985" w14:textId="77777777" w:rsidTr="0001505C">
        <w:trPr>
          <w:trHeight w:val="20"/>
        </w:trPr>
        <w:tc>
          <w:tcPr>
            <w:tcW w:w="436" w:type="pct"/>
            <w:vAlign w:val="center"/>
          </w:tcPr>
          <w:p w14:paraId="02D0DF67" w14:textId="77777777" w:rsidR="00BF0283" w:rsidRPr="00DB14D4" w:rsidRDefault="00BF0283" w:rsidP="0001505C">
            <w:pPr>
              <w:pStyle w:val="af1"/>
              <w:spacing w:line="276" w:lineRule="auto"/>
              <w:rPr>
                <w:rFonts w:ascii="Arial" w:hAnsi="Arial" w:cs="Arial"/>
                <w:sz w:val="24"/>
                <w:szCs w:val="24"/>
              </w:rPr>
            </w:pPr>
            <w:r w:rsidRPr="00DB14D4">
              <w:rPr>
                <w:rFonts w:ascii="Arial" w:hAnsi="Arial" w:cs="Arial"/>
                <w:sz w:val="24"/>
                <w:szCs w:val="24"/>
              </w:rPr>
              <w:t>07.4</w:t>
            </w:r>
          </w:p>
        </w:tc>
        <w:tc>
          <w:tcPr>
            <w:tcW w:w="3781" w:type="pct"/>
            <w:vAlign w:val="center"/>
          </w:tcPr>
          <w:p w14:paraId="22171436" w14:textId="77777777" w:rsidR="00BF0283" w:rsidRPr="00DB14D4" w:rsidRDefault="00A2773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Карта территорий с. Чехов, с. Калинино, с. Пятиречье, с. Камышево, с. Бамбучек</w:t>
            </w:r>
            <w:r w:rsidR="00BF0283" w:rsidRPr="00DB14D4">
              <w:rPr>
                <w:rFonts w:ascii="Arial" w:eastAsia="Times New Roman" w:hAnsi="Arial" w:cs="Arial"/>
                <w:sz w:val="24"/>
                <w:szCs w:val="24"/>
                <w:lang w:eastAsia="ru-RU"/>
              </w:rPr>
              <w:t xml:space="preserve">, подверженных риску возникновения чрезвычайных ситуаций природного и техногенного характера </w:t>
            </w:r>
          </w:p>
          <w:p w14:paraId="6A6F3262" w14:textId="77777777" w:rsidR="00BF0283" w:rsidRPr="00DB14D4" w:rsidRDefault="00BF0283"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М 1:5 000</w:t>
            </w:r>
          </w:p>
        </w:tc>
        <w:tc>
          <w:tcPr>
            <w:tcW w:w="783" w:type="pct"/>
            <w:vAlign w:val="center"/>
          </w:tcPr>
          <w:p w14:paraId="46ECD77B" w14:textId="17021C53" w:rsidR="00BF0283"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0A36C69F" w14:textId="77777777" w:rsidTr="0001505C">
        <w:trPr>
          <w:trHeight w:val="20"/>
        </w:trPr>
        <w:tc>
          <w:tcPr>
            <w:tcW w:w="436" w:type="pct"/>
            <w:vAlign w:val="center"/>
          </w:tcPr>
          <w:p w14:paraId="0EC3D302" w14:textId="77777777" w:rsidR="0001505C" w:rsidRPr="00DB14D4" w:rsidRDefault="00BF0283" w:rsidP="0001505C">
            <w:pPr>
              <w:pStyle w:val="af1"/>
              <w:spacing w:line="276" w:lineRule="auto"/>
              <w:rPr>
                <w:rFonts w:ascii="Arial" w:hAnsi="Arial" w:cs="Arial"/>
                <w:sz w:val="24"/>
                <w:szCs w:val="24"/>
              </w:rPr>
            </w:pPr>
            <w:r w:rsidRPr="00DB14D4">
              <w:rPr>
                <w:rFonts w:ascii="Arial" w:hAnsi="Arial" w:cs="Arial"/>
                <w:sz w:val="24"/>
                <w:szCs w:val="24"/>
              </w:rPr>
              <w:t>07.5</w:t>
            </w:r>
          </w:p>
        </w:tc>
        <w:tc>
          <w:tcPr>
            <w:tcW w:w="3781" w:type="pct"/>
            <w:vAlign w:val="center"/>
          </w:tcPr>
          <w:p w14:paraId="0982B657" w14:textId="77777777" w:rsidR="0001505C" w:rsidRPr="00DB14D4" w:rsidRDefault="0001505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территорий </w:t>
            </w:r>
            <w:r w:rsidR="00A2773C" w:rsidRPr="00DB14D4">
              <w:rPr>
                <w:rFonts w:ascii="Arial" w:eastAsia="Times New Roman" w:hAnsi="Arial" w:cs="Arial"/>
                <w:sz w:val="24"/>
                <w:szCs w:val="24"/>
                <w:lang w:eastAsia="ru-RU"/>
              </w:rPr>
              <w:t>с. Яблочное, с. Пионеры, с. Чистоводное, с. Зырянское, с. Красноярское, с. Николайчук</w:t>
            </w:r>
            <w:r w:rsidRPr="00DB14D4">
              <w:rPr>
                <w:rFonts w:ascii="Arial" w:eastAsia="Times New Roman" w:hAnsi="Arial" w:cs="Arial"/>
                <w:sz w:val="24"/>
                <w:szCs w:val="24"/>
                <w:lang w:eastAsia="ru-RU"/>
              </w:rPr>
              <w:t>, подверженных риску возникновения чрезвычайных ситуаций природного и техногенного характера М 1:5 000</w:t>
            </w:r>
          </w:p>
        </w:tc>
        <w:tc>
          <w:tcPr>
            <w:tcW w:w="783" w:type="pct"/>
            <w:vAlign w:val="center"/>
          </w:tcPr>
          <w:p w14:paraId="7699ED70" w14:textId="309E76C4"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31254B78" w14:textId="77777777" w:rsidTr="0001505C">
        <w:trPr>
          <w:trHeight w:val="20"/>
        </w:trPr>
        <w:tc>
          <w:tcPr>
            <w:tcW w:w="436" w:type="pct"/>
            <w:vAlign w:val="center"/>
          </w:tcPr>
          <w:p w14:paraId="726E68A6" w14:textId="77777777" w:rsidR="0001505C" w:rsidRPr="00DB14D4" w:rsidRDefault="0001505C" w:rsidP="0001505C">
            <w:pPr>
              <w:pStyle w:val="af1"/>
              <w:spacing w:line="276" w:lineRule="auto"/>
              <w:rPr>
                <w:rFonts w:ascii="Arial" w:hAnsi="Arial" w:cs="Arial"/>
                <w:sz w:val="24"/>
                <w:szCs w:val="24"/>
              </w:rPr>
            </w:pPr>
            <w:r w:rsidRPr="00DB14D4">
              <w:rPr>
                <w:rFonts w:ascii="Arial" w:hAnsi="Arial" w:cs="Arial"/>
                <w:sz w:val="24"/>
                <w:szCs w:val="24"/>
              </w:rPr>
              <w:t>08</w:t>
            </w:r>
          </w:p>
        </w:tc>
        <w:tc>
          <w:tcPr>
            <w:tcW w:w="3781" w:type="pct"/>
            <w:vAlign w:val="center"/>
          </w:tcPr>
          <w:p w14:paraId="10B18C90" w14:textId="2325567C" w:rsidR="0001505C" w:rsidRPr="00DB14D4" w:rsidRDefault="0001505C" w:rsidP="0001505C">
            <w:pPr>
              <w:pStyle w:val="affc"/>
              <w:spacing w:line="276" w:lineRule="auto"/>
              <w:rPr>
                <w:rFonts w:ascii="Arial" w:eastAsia="Times New Roman" w:hAnsi="Arial" w:cs="Arial"/>
                <w:sz w:val="24"/>
                <w:szCs w:val="24"/>
                <w:lang w:eastAsia="ru-RU"/>
              </w:rPr>
            </w:pPr>
            <w:bookmarkStart w:id="5" w:name="_Toc324416603"/>
            <w:r w:rsidRPr="00DB14D4">
              <w:rPr>
                <w:rFonts w:ascii="Arial" w:eastAsia="Times New Roman" w:hAnsi="Arial" w:cs="Arial"/>
                <w:sz w:val="24"/>
                <w:szCs w:val="24"/>
                <w:lang w:eastAsia="ru-RU"/>
              </w:rPr>
              <w:t xml:space="preserve">Карта развития транспортной инфраструктуры </w:t>
            </w:r>
            <w:bookmarkEnd w:id="5"/>
            <w:r w:rsidR="00C60F0C" w:rsidRPr="00DB14D4">
              <w:rPr>
                <w:rFonts w:ascii="Arial" w:eastAsia="Times New Roman" w:hAnsi="Arial" w:cs="Arial"/>
                <w:sz w:val="24"/>
                <w:szCs w:val="24"/>
                <w:lang w:eastAsia="ru-RU"/>
              </w:rPr>
              <w:t>муниципального округа</w:t>
            </w:r>
            <w:r w:rsidRPr="00DB14D4">
              <w:rPr>
                <w:rFonts w:ascii="Arial" w:eastAsia="Times New Roman" w:hAnsi="Arial" w:cs="Arial"/>
                <w:sz w:val="24"/>
                <w:szCs w:val="24"/>
                <w:lang w:eastAsia="ru-RU"/>
              </w:rPr>
              <w:t xml:space="preserve">   М 1:100 000</w:t>
            </w:r>
          </w:p>
        </w:tc>
        <w:tc>
          <w:tcPr>
            <w:tcW w:w="783" w:type="pct"/>
            <w:vAlign w:val="center"/>
          </w:tcPr>
          <w:p w14:paraId="066A254A" w14:textId="70417FBA"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0530A925" w14:textId="77777777" w:rsidTr="0001505C">
        <w:trPr>
          <w:trHeight w:val="20"/>
        </w:trPr>
        <w:tc>
          <w:tcPr>
            <w:tcW w:w="436" w:type="pct"/>
            <w:vAlign w:val="center"/>
          </w:tcPr>
          <w:p w14:paraId="7ECD0E49" w14:textId="77777777" w:rsidR="0001505C" w:rsidRPr="00DB14D4" w:rsidRDefault="0001505C" w:rsidP="0001505C">
            <w:pPr>
              <w:pStyle w:val="af1"/>
              <w:spacing w:line="276" w:lineRule="auto"/>
              <w:rPr>
                <w:rFonts w:ascii="Arial" w:hAnsi="Arial" w:cs="Arial"/>
                <w:sz w:val="24"/>
                <w:szCs w:val="24"/>
              </w:rPr>
            </w:pPr>
            <w:r w:rsidRPr="00DB14D4">
              <w:rPr>
                <w:rFonts w:ascii="Arial" w:hAnsi="Arial" w:cs="Arial"/>
                <w:sz w:val="24"/>
                <w:szCs w:val="24"/>
              </w:rPr>
              <w:t>08.1</w:t>
            </w:r>
          </w:p>
        </w:tc>
        <w:tc>
          <w:tcPr>
            <w:tcW w:w="3781" w:type="pct"/>
            <w:vAlign w:val="center"/>
          </w:tcPr>
          <w:p w14:paraId="1BAA029A" w14:textId="77777777" w:rsidR="0001505C" w:rsidRPr="00DB14D4" w:rsidRDefault="00A2773C" w:rsidP="0001505C">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развития транспортной инфраструктуры г. Холмск </w:t>
            </w:r>
            <w:r w:rsidR="0001505C" w:rsidRPr="00DB14D4">
              <w:rPr>
                <w:rFonts w:ascii="Arial" w:eastAsia="Times New Roman" w:hAnsi="Arial" w:cs="Arial"/>
                <w:sz w:val="24"/>
                <w:szCs w:val="24"/>
                <w:lang w:eastAsia="ru-RU"/>
              </w:rPr>
              <w:t>М 1:5000</w:t>
            </w:r>
          </w:p>
        </w:tc>
        <w:tc>
          <w:tcPr>
            <w:tcW w:w="783" w:type="pct"/>
            <w:vAlign w:val="center"/>
          </w:tcPr>
          <w:p w14:paraId="64329FFD" w14:textId="485EA256"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7417AACF" w14:textId="77777777" w:rsidTr="0001505C">
        <w:trPr>
          <w:trHeight w:val="20"/>
        </w:trPr>
        <w:tc>
          <w:tcPr>
            <w:tcW w:w="436" w:type="pct"/>
            <w:vAlign w:val="center"/>
          </w:tcPr>
          <w:p w14:paraId="36D5AA10" w14:textId="77777777" w:rsidR="007E27B4" w:rsidRPr="00DB14D4" w:rsidRDefault="007E27B4" w:rsidP="0001505C">
            <w:pPr>
              <w:pStyle w:val="af1"/>
              <w:spacing w:line="276" w:lineRule="auto"/>
              <w:rPr>
                <w:rFonts w:ascii="Arial" w:hAnsi="Arial" w:cs="Arial"/>
                <w:sz w:val="24"/>
                <w:szCs w:val="24"/>
              </w:rPr>
            </w:pPr>
            <w:r w:rsidRPr="00DB14D4">
              <w:rPr>
                <w:rFonts w:ascii="Arial" w:hAnsi="Arial" w:cs="Arial"/>
                <w:sz w:val="24"/>
                <w:szCs w:val="24"/>
              </w:rPr>
              <w:lastRenderedPageBreak/>
              <w:t>08.2</w:t>
            </w:r>
          </w:p>
        </w:tc>
        <w:tc>
          <w:tcPr>
            <w:tcW w:w="3781" w:type="pct"/>
            <w:vAlign w:val="center"/>
          </w:tcPr>
          <w:p w14:paraId="3DE9F570" w14:textId="77777777" w:rsidR="00AC3F90" w:rsidRPr="00DB14D4" w:rsidRDefault="009F6F16" w:rsidP="007E27B4">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развития транспортной инфраструктуры с. Правда, с. Павино, с. Люблино, с. Ожидаево, с. Чапланово, с. Пожарское, с. Прибой </w:t>
            </w:r>
          </w:p>
          <w:p w14:paraId="5379AA6B" w14:textId="77777777" w:rsidR="007E27B4" w:rsidRPr="00DB14D4" w:rsidRDefault="007E27B4" w:rsidP="007E27B4">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М 1:5000</w:t>
            </w:r>
          </w:p>
        </w:tc>
        <w:tc>
          <w:tcPr>
            <w:tcW w:w="783" w:type="pct"/>
            <w:vAlign w:val="center"/>
          </w:tcPr>
          <w:p w14:paraId="7D8BB7D0" w14:textId="52D1F8A3" w:rsidR="007E27B4"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22708CFB" w14:textId="77777777" w:rsidTr="0001505C">
        <w:trPr>
          <w:trHeight w:val="20"/>
        </w:trPr>
        <w:tc>
          <w:tcPr>
            <w:tcW w:w="436" w:type="pct"/>
            <w:vAlign w:val="center"/>
          </w:tcPr>
          <w:p w14:paraId="4B00B7F7" w14:textId="77777777" w:rsidR="007E27B4" w:rsidRPr="00DB14D4" w:rsidRDefault="007E27B4" w:rsidP="0001505C">
            <w:pPr>
              <w:pStyle w:val="af1"/>
              <w:spacing w:line="276" w:lineRule="auto"/>
              <w:rPr>
                <w:rFonts w:ascii="Arial" w:hAnsi="Arial" w:cs="Arial"/>
                <w:sz w:val="24"/>
                <w:szCs w:val="24"/>
              </w:rPr>
            </w:pPr>
            <w:r w:rsidRPr="00DB14D4">
              <w:rPr>
                <w:rFonts w:ascii="Arial" w:hAnsi="Arial" w:cs="Arial"/>
                <w:sz w:val="24"/>
                <w:szCs w:val="24"/>
              </w:rPr>
              <w:t>08.3</w:t>
            </w:r>
          </w:p>
        </w:tc>
        <w:tc>
          <w:tcPr>
            <w:tcW w:w="3781" w:type="pct"/>
            <w:vAlign w:val="center"/>
          </w:tcPr>
          <w:p w14:paraId="759E66CE" w14:textId="77777777" w:rsidR="00AC3F90" w:rsidRPr="00DB14D4" w:rsidRDefault="009F6F16" w:rsidP="007E27B4">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развития транспортной инфраструктуры с. Костромское, с. Байково, с. Серные Источники, с. Совхозное, с. Новосибирское </w:t>
            </w:r>
          </w:p>
          <w:p w14:paraId="58DAD223" w14:textId="77777777" w:rsidR="007E27B4" w:rsidRPr="00DB14D4" w:rsidRDefault="007E27B4" w:rsidP="007E27B4">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М 1:5000</w:t>
            </w:r>
          </w:p>
        </w:tc>
        <w:tc>
          <w:tcPr>
            <w:tcW w:w="783" w:type="pct"/>
            <w:vAlign w:val="center"/>
          </w:tcPr>
          <w:p w14:paraId="5DBC78BB" w14:textId="148D1CF3" w:rsidR="007E27B4"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3DE4D6C6" w14:textId="77777777" w:rsidTr="0001505C">
        <w:trPr>
          <w:trHeight w:val="20"/>
        </w:trPr>
        <w:tc>
          <w:tcPr>
            <w:tcW w:w="436" w:type="pct"/>
            <w:vAlign w:val="center"/>
          </w:tcPr>
          <w:p w14:paraId="52DD3400" w14:textId="77777777" w:rsidR="007E27B4" w:rsidRPr="00DB14D4" w:rsidRDefault="007E27B4" w:rsidP="0001505C">
            <w:pPr>
              <w:pStyle w:val="af1"/>
              <w:spacing w:line="276" w:lineRule="auto"/>
              <w:rPr>
                <w:rFonts w:ascii="Arial" w:hAnsi="Arial" w:cs="Arial"/>
                <w:sz w:val="24"/>
                <w:szCs w:val="24"/>
              </w:rPr>
            </w:pPr>
            <w:r w:rsidRPr="00DB14D4">
              <w:rPr>
                <w:rFonts w:ascii="Arial" w:hAnsi="Arial" w:cs="Arial"/>
                <w:sz w:val="24"/>
                <w:szCs w:val="24"/>
              </w:rPr>
              <w:t>08.4</w:t>
            </w:r>
          </w:p>
        </w:tc>
        <w:tc>
          <w:tcPr>
            <w:tcW w:w="3781" w:type="pct"/>
            <w:vAlign w:val="center"/>
          </w:tcPr>
          <w:p w14:paraId="0B20D465" w14:textId="77777777" w:rsidR="007E27B4" w:rsidRPr="00DB14D4" w:rsidRDefault="009F6F16" w:rsidP="007E27B4">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развития транспортной инфраструктуры с. Чехов, с. Калинино, с. Пятиречье, с. Камышево, с. Бамбучек </w:t>
            </w:r>
            <w:r w:rsidR="007E27B4" w:rsidRPr="00DB14D4">
              <w:rPr>
                <w:rFonts w:ascii="Arial" w:eastAsia="Times New Roman" w:hAnsi="Arial" w:cs="Arial"/>
                <w:sz w:val="24"/>
                <w:szCs w:val="24"/>
                <w:lang w:eastAsia="ru-RU"/>
              </w:rPr>
              <w:t>М 1:5000</w:t>
            </w:r>
          </w:p>
        </w:tc>
        <w:tc>
          <w:tcPr>
            <w:tcW w:w="783" w:type="pct"/>
            <w:vAlign w:val="center"/>
          </w:tcPr>
          <w:p w14:paraId="0580EBDB" w14:textId="7AE8C13B" w:rsidR="007E27B4"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085D30D0" w14:textId="77777777" w:rsidTr="0001505C">
        <w:trPr>
          <w:trHeight w:val="20"/>
        </w:trPr>
        <w:tc>
          <w:tcPr>
            <w:tcW w:w="436" w:type="pct"/>
            <w:vAlign w:val="center"/>
          </w:tcPr>
          <w:p w14:paraId="0F1035D6" w14:textId="77777777" w:rsidR="0001505C" w:rsidRPr="00DB14D4" w:rsidRDefault="007E27B4" w:rsidP="0001505C">
            <w:pPr>
              <w:pStyle w:val="af1"/>
              <w:spacing w:line="276" w:lineRule="auto"/>
              <w:rPr>
                <w:rFonts w:ascii="Arial" w:hAnsi="Arial" w:cs="Arial"/>
                <w:sz w:val="24"/>
                <w:szCs w:val="24"/>
              </w:rPr>
            </w:pPr>
            <w:r w:rsidRPr="00DB14D4">
              <w:rPr>
                <w:rFonts w:ascii="Arial" w:hAnsi="Arial" w:cs="Arial"/>
                <w:sz w:val="24"/>
                <w:szCs w:val="24"/>
              </w:rPr>
              <w:t>08.5</w:t>
            </w:r>
          </w:p>
        </w:tc>
        <w:tc>
          <w:tcPr>
            <w:tcW w:w="3781" w:type="pct"/>
            <w:vAlign w:val="center"/>
          </w:tcPr>
          <w:p w14:paraId="7BEE064A" w14:textId="77777777" w:rsidR="0001505C" w:rsidRPr="00DB14D4" w:rsidRDefault="009F6F16" w:rsidP="0001505C">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развития транспортной инфраструктуры с. Яблочное, с. Пионеры, с. Чистоводное, с. Зырянское, с. Красноярское, с. Николайчук </w:t>
            </w:r>
            <w:r w:rsidR="0001505C" w:rsidRPr="00DB14D4">
              <w:rPr>
                <w:rFonts w:ascii="Arial" w:eastAsia="Times New Roman" w:hAnsi="Arial" w:cs="Arial"/>
                <w:sz w:val="24"/>
                <w:szCs w:val="24"/>
                <w:lang w:eastAsia="ru-RU"/>
              </w:rPr>
              <w:t>М 1:5000</w:t>
            </w:r>
          </w:p>
        </w:tc>
        <w:tc>
          <w:tcPr>
            <w:tcW w:w="783" w:type="pct"/>
            <w:vAlign w:val="center"/>
          </w:tcPr>
          <w:p w14:paraId="757443E2" w14:textId="048036E2"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030592FC" w14:textId="77777777" w:rsidTr="0001505C">
        <w:trPr>
          <w:trHeight w:val="20"/>
        </w:trPr>
        <w:tc>
          <w:tcPr>
            <w:tcW w:w="436" w:type="pct"/>
            <w:vAlign w:val="center"/>
          </w:tcPr>
          <w:p w14:paraId="7A264AD7" w14:textId="77777777" w:rsidR="0001505C" w:rsidRPr="00DB14D4" w:rsidRDefault="0001505C" w:rsidP="0001505C">
            <w:pPr>
              <w:pStyle w:val="af1"/>
              <w:spacing w:line="276" w:lineRule="auto"/>
              <w:rPr>
                <w:rFonts w:ascii="Arial" w:hAnsi="Arial" w:cs="Arial"/>
                <w:sz w:val="24"/>
                <w:szCs w:val="24"/>
              </w:rPr>
            </w:pPr>
            <w:r w:rsidRPr="00DB14D4">
              <w:rPr>
                <w:rFonts w:ascii="Arial" w:hAnsi="Arial" w:cs="Arial"/>
                <w:sz w:val="24"/>
                <w:szCs w:val="24"/>
              </w:rPr>
              <w:t>09</w:t>
            </w:r>
          </w:p>
        </w:tc>
        <w:tc>
          <w:tcPr>
            <w:tcW w:w="3781" w:type="pct"/>
            <w:vAlign w:val="center"/>
          </w:tcPr>
          <w:p w14:paraId="2A120B8C" w14:textId="6CCBB68C" w:rsidR="0001505C" w:rsidRPr="00DB14D4" w:rsidRDefault="0001505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развития инженерной инфраструктуры </w:t>
            </w:r>
            <w:r w:rsidR="00C60F0C" w:rsidRPr="00DB14D4">
              <w:rPr>
                <w:rFonts w:ascii="Arial" w:eastAsia="Times New Roman" w:hAnsi="Arial" w:cs="Arial"/>
                <w:sz w:val="24"/>
                <w:szCs w:val="24"/>
                <w:lang w:eastAsia="ru-RU"/>
              </w:rPr>
              <w:t>муниципального округа</w:t>
            </w:r>
          </w:p>
          <w:p w14:paraId="1151D400" w14:textId="77777777" w:rsidR="0001505C" w:rsidRPr="00DB14D4" w:rsidRDefault="0001505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М 1:100 000</w:t>
            </w:r>
          </w:p>
        </w:tc>
        <w:tc>
          <w:tcPr>
            <w:tcW w:w="783" w:type="pct"/>
            <w:vAlign w:val="center"/>
          </w:tcPr>
          <w:p w14:paraId="0B3ECB2F" w14:textId="5D758572"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689641A0" w14:textId="77777777" w:rsidTr="0001505C">
        <w:trPr>
          <w:trHeight w:val="20"/>
        </w:trPr>
        <w:tc>
          <w:tcPr>
            <w:tcW w:w="436" w:type="pct"/>
            <w:vAlign w:val="center"/>
          </w:tcPr>
          <w:p w14:paraId="07E476E9" w14:textId="77777777" w:rsidR="0001505C" w:rsidRPr="00DB14D4" w:rsidRDefault="0001505C" w:rsidP="0001505C">
            <w:pPr>
              <w:pStyle w:val="af1"/>
              <w:spacing w:line="276" w:lineRule="auto"/>
              <w:rPr>
                <w:rFonts w:ascii="Arial" w:hAnsi="Arial" w:cs="Arial"/>
                <w:sz w:val="24"/>
                <w:szCs w:val="24"/>
              </w:rPr>
            </w:pPr>
            <w:r w:rsidRPr="00DB14D4">
              <w:rPr>
                <w:rFonts w:ascii="Arial" w:hAnsi="Arial" w:cs="Arial"/>
                <w:sz w:val="24"/>
                <w:szCs w:val="24"/>
              </w:rPr>
              <w:t>09.1</w:t>
            </w:r>
          </w:p>
        </w:tc>
        <w:tc>
          <w:tcPr>
            <w:tcW w:w="3781" w:type="pct"/>
            <w:vAlign w:val="center"/>
          </w:tcPr>
          <w:p w14:paraId="62B28650" w14:textId="77777777" w:rsidR="0001505C" w:rsidRPr="00DB14D4" w:rsidRDefault="009F6F16"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развития инженерной инфраструктуры г. Холмск </w:t>
            </w:r>
            <w:r w:rsidR="0001505C" w:rsidRPr="00DB14D4">
              <w:rPr>
                <w:rFonts w:ascii="Arial" w:eastAsia="Times New Roman" w:hAnsi="Arial" w:cs="Arial"/>
                <w:sz w:val="24"/>
                <w:szCs w:val="24"/>
                <w:lang w:eastAsia="ru-RU"/>
              </w:rPr>
              <w:t>М 1:5000</w:t>
            </w:r>
          </w:p>
        </w:tc>
        <w:tc>
          <w:tcPr>
            <w:tcW w:w="783" w:type="pct"/>
            <w:vAlign w:val="center"/>
          </w:tcPr>
          <w:p w14:paraId="75D78856" w14:textId="4A61BBAF"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3D1228AC" w14:textId="77777777" w:rsidTr="0001505C">
        <w:trPr>
          <w:trHeight w:val="20"/>
        </w:trPr>
        <w:tc>
          <w:tcPr>
            <w:tcW w:w="436" w:type="pct"/>
            <w:vAlign w:val="center"/>
          </w:tcPr>
          <w:p w14:paraId="67609707" w14:textId="77777777" w:rsidR="007E27B4" w:rsidRPr="00DB14D4" w:rsidRDefault="007E27B4" w:rsidP="0001505C">
            <w:pPr>
              <w:pStyle w:val="af1"/>
              <w:spacing w:line="276" w:lineRule="auto"/>
              <w:rPr>
                <w:rFonts w:ascii="Arial" w:hAnsi="Arial" w:cs="Arial"/>
                <w:sz w:val="24"/>
                <w:szCs w:val="24"/>
              </w:rPr>
            </w:pPr>
            <w:r w:rsidRPr="00DB14D4">
              <w:rPr>
                <w:rFonts w:ascii="Arial" w:hAnsi="Arial" w:cs="Arial"/>
                <w:sz w:val="24"/>
                <w:szCs w:val="24"/>
              </w:rPr>
              <w:t>09.2</w:t>
            </w:r>
          </w:p>
        </w:tc>
        <w:tc>
          <w:tcPr>
            <w:tcW w:w="3781" w:type="pct"/>
            <w:vAlign w:val="center"/>
          </w:tcPr>
          <w:p w14:paraId="7F8EC3B4" w14:textId="77777777" w:rsidR="00AC3F90" w:rsidRPr="00DB14D4" w:rsidRDefault="009F6F16"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развития инженерной инфраструктуры с. Правда, с. Павино, с. Люблино, с. Ожидаево, с. Чапланово, с. Пожарское, с. Прибой </w:t>
            </w:r>
          </w:p>
          <w:p w14:paraId="22F6BA44" w14:textId="77777777" w:rsidR="007E27B4" w:rsidRPr="00DB14D4" w:rsidRDefault="007E27B4"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М 1:5000</w:t>
            </w:r>
          </w:p>
        </w:tc>
        <w:tc>
          <w:tcPr>
            <w:tcW w:w="783" w:type="pct"/>
            <w:vAlign w:val="center"/>
          </w:tcPr>
          <w:p w14:paraId="6E548F81" w14:textId="58A6513C" w:rsidR="007E27B4"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7DF07AB9" w14:textId="77777777" w:rsidTr="0001505C">
        <w:trPr>
          <w:trHeight w:val="20"/>
        </w:trPr>
        <w:tc>
          <w:tcPr>
            <w:tcW w:w="436" w:type="pct"/>
            <w:vAlign w:val="center"/>
          </w:tcPr>
          <w:p w14:paraId="7CAF1C08" w14:textId="77777777" w:rsidR="007E27B4" w:rsidRPr="00DB14D4" w:rsidRDefault="007E27B4" w:rsidP="0001505C">
            <w:pPr>
              <w:pStyle w:val="af1"/>
              <w:spacing w:line="276" w:lineRule="auto"/>
              <w:rPr>
                <w:rFonts w:ascii="Arial" w:hAnsi="Arial" w:cs="Arial"/>
                <w:sz w:val="24"/>
                <w:szCs w:val="24"/>
              </w:rPr>
            </w:pPr>
            <w:r w:rsidRPr="00DB14D4">
              <w:rPr>
                <w:rFonts w:ascii="Arial" w:hAnsi="Arial" w:cs="Arial"/>
                <w:sz w:val="24"/>
                <w:szCs w:val="24"/>
              </w:rPr>
              <w:t>09.3</w:t>
            </w:r>
          </w:p>
        </w:tc>
        <w:tc>
          <w:tcPr>
            <w:tcW w:w="3781" w:type="pct"/>
            <w:vAlign w:val="center"/>
          </w:tcPr>
          <w:p w14:paraId="64D35F08" w14:textId="77777777" w:rsidR="00AC3F90" w:rsidRPr="00DB14D4" w:rsidRDefault="009F6F16"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развития инженерной инфраструктуры с. Костромское, с. Байково, с. Серные Источники, с. Совхозное, с. Новосибирское </w:t>
            </w:r>
          </w:p>
          <w:p w14:paraId="1BF1A720" w14:textId="77777777" w:rsidR="007E27B4" w:rsidRPr="00DB14D4" w:rsidRDefault="007E27B4"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М 1:5000</w:t>
            </w:r>
          </w:p>
        </w:tc>
        <w:tc>
          <w:tcPr>
            <w:tcW w:w="783" w:type="pct"/>
            <w:vAlign w:val="center"/>
          </w:tcPr>
          <w:p w14:paraId="20A53BB6" w14:textId="07F5BE20" w:rsidR="007E27B4"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0EBA723E" w14:textId="77777777" w:rsidTr="0001505C">
        <w:trPr>
          <w:trHeight w:val="20"/>
        </w:trPr>
        <w:tc>
          <w:tcPr>
            <w:tcW w:w="436" w:type="pct"/>
            <w:vAlign w:val="center"/>
          </w:tcPr>
          <w:p w14:paraId="0DA10199" w14:textId="77777777" w:rsidR="007E27B4" w:rsidRPr="00DB14D4" w:rsidRDefault="007E27B4" w:rsidP="0001505C">
            <w:pPr>
              <w:pStyle w:val="af1"/>
              <w:spacing w:line="276" w:lineRule="auto"/>
              <w:rPr>
                <w:rFonts w:ascii="Arial" w:hAnsi="Arial" w:cs="Arial"/>
                <w:sz w:val="24"/>
                <w:szCs w:val="24"/>
              </w:rPr>
            </w:pPr>
            <w:r w:rsidRPr="00DB14D4">
              <w:rPr>
                <w:rFonts w:ascii="Arial" w:hAnsi="Arial" w:cs="Arial"/>
                <w:sz w:val="24"/>
                <w:szCs w:val="24"/>
              </w:rPr>
              <w:t>09.4</w:t>
            </w:r>
          </w:p>
        </w:tc>
        <w:tc>
          <w:tcPr>
            <w:tcW w:w="3781" w:type="pct"/>
            <w:vAlign w:val="center"/>
          </w:tcPr>
          <w:p w14:paraId="74C6FDC1" w14:textId="77777777" w:rsidR="007E27B4" w:rsidRPr="00DB14D4" w:rsidRDefault="009F6F16"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развития инженерной инфраструктуры Чехов, с. Калинино, с. Пятиречье, с. Камышево, с. Бамбучек </w:t>
            </w:r>
            <w:r w:rsidR="007E27B4" w:rsidRPr="00DB14D4">
              <w:rPr>
                <w:rFonts w:ascii="Arial" w:eastAsia="Times New Roman" w:hAnsi="Arial" w:cs="Arial"/>
                <w:sz w:val="24"/>
                <w:szCs w:val="24"/>
                <w:lang w:eastAsia="ru-RU"/>
              </w:rPr>
              <w:t>М 1:5000</w:t>
            </w:r>
          </w:p>
        </w:tc>
        <w:tc>
          <w:tcPr>
            <w:tcW w:w="783" w:type="pct"/>
            <w:vAlign w:val="center"/>
          </w:tcPr>
          <w:p w14:paraId="1101D7A4" w14:textId="796F7D40" w:rsidR="007E27B4"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5467B5D4" w14:textId="77777777" w:rsidTr="0001505C">
        <w:trPr>
          <w:trHeight w:val="20"/>
        </w:trPr>
        <w:tc>
          <w:tcPr>
            <w:tcW w:w="436" w:type="pct"/>
            <w:vAlign w:val="center"/>
          </w:tcPr>
          <w:p w14:paraId="21BD68D3" w14:textId="77777777" w:rsidR="0001505C" w:rsidRPr="00DB14D4" w:rsidRDefault="007E27B4" w:rsidP="0001505C">
            <w:pPr>
              <w:pStyle w:val="af1"/>
              <w:spacing w:line="276" w:lineRule="auto"/>
              <w:rPr>
                <w:rFonts w:ascii="Arial" w:hAnsi="Arial" w:cs="Arial"/>
                <w:sz w:val="24"/>
                <w:szCs w:val="24"/>
              </w:rPr>
            </w:pPr>
            <w:r w:rsidRPr="00DB14D4">
              <w:rPr>
                <w:rFonts w:ascii="Arial" w:hAnsi="Arial" w:cs="Arial"/>
                <w:sz w:val="24"/>
                <w:szCs w:val="24"/>
              </w:rPr>
              <w:t>09.5</w:t>
            </w:r>
          </w:p>
        </w:tc>
        <w:tc>
          <w:tcPr>
            <w:tcW w:w="3781" w:type="pct"/>
            <w:vAlign w:val="center"/>
          </w:tcPr>
          <w:p w14:paraId="7A6B383F" w14:textId="77777777" w:rsidR="0001505C" w:rsidRPr="00DB14D4" w:rsidRDefault="009F6F16"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развития инженерной инфраструктуры с. Яблочное, с. Пионеры, с. Чистоводное, с. Зырянское, с. Красноярское, с. Николайчук </w:t>
            </w:r>
            <w:r w:rsidR="0001505C" w:rsidRPr="00DB14D4">
              <w:rPr>
                <w:rFonts w:ascii="Arial" w:eastAsia="Times New Roman" w:hAnsi="Arial" w:cs="Arial"/>
                <w:sz w:val="24"/>
                <w:szCs w:val="24"/>
                <w:lang w:eastAsia="ru-RU"/>
              </w:rPr>
              <w:t>М 1:5000</w:t>
            </w:r>
          </w:p>
        </w:tc>
        <w:tc>
          <w:tcPr>
            <w:tcW w:w="783" w:type="pct"/>
            <w:vAlign w:val="center"/>
          </w:tcPr>
          <w:p w14:paraId="7E59C1AB" w14:textId="376135F5"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4E8A73D6" w14:textId="77777777" w:rsidTr="0001505C">
        <w:trPr>
          <w:trHeight w:val="20"/>
        </w:trPr>
        <w:tc>
          <w:tcPr>
            <w:tcW w:w="436" w:type="pct"/>
            <w:vAlign w:val="center"/>
          </w:tcPr>
          <w:p w14:paraId="29B777D5" w14:textId="77777777" w:rsidR="0001505C" w:rsidRPr="00DB14D4" w:rsidRDefault="0001505C" w:rsidP="0001505C">
            <w:pPr>
              <w:pStyle w:val="af1"/>
              <w:spacing w:line="276" w:lineRule="auto"/>
              <w:rPr>
                <w:rFonts w:ascii="Arial" w:hAnsi="Arial" w:cs="Arial"/>
                <w:sz w:val="24"/>
                <w:szCs w:val="24"/>
              </w:rPr>
            </w:pPr>
            <w:r w:rsidRPr="00DB14D4">
              <w:rPr>
                <w:rFonts w:ascii="Arial" w:hAnsi="Arial" w:cs="Arial"/>
                <w:sz w:val="24"/>
                <w:szCs w:val="24"/>
              </w:rPr>
              <w:t>10</w:t>
            </w:r>
          </w:p>
        </w:tc>
        <w:tc>
          <w:tcPr>
            <w:tcW w:w="3781" w:type="pct"/>
            <w:vAlign w:val="center"/>
          </w:tcPr>
          <w:p w14:paraId="7E7CFCD8" w14:textId="1BE838C6" w:rsidR="0001505C" w:rsidRPr="00DB14D4" w:rsidRDefault="0001505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Карта границ зон с особыми усло</w:t>
            </w:r>
            <w:r w:rsidR="00DD0F3C" w:rsidRPr="00DB14D4">
              <w:rPr>
                <w:rFonts w:ascii="Arial" w:eastAsia="Times New Roman" w:hAnsi="Arial" w:cs="Arial"/>
                <w:sz w:val="24"/>
                <w:szCs w:val="24"/>
                <w:lang w:eastAsia="ru-RU"/>
              </w:rPr>
              <w:t>виями использования территори</w:t>
            </w:r>
            <w:r w:rsidR="00AC3F90" w:rsidRPr="00DB14D4">
              <w:rPr>
                <w:rFonts w:ascii="Arial" w:eastAsia="Times New Roman" w:hAnsi="Arial" w:cs="Arial"/>
                <w:sz w:val="24"/>
                <w:szCs w:val="24"/>
                <w:lang w:eastAsia="ru-RU"/>
              </w:rPr>
              <w:t>й</w:t>
            </w:r>
            <w:r w:rsidR="00DD0F3C" w:rsidRPr="00DB14D4">
              <w:rPr>
                <w:rFonts w:ascii="Arial" w:eastAsia="Times New Roman" w:hAnsi="Arial" w:cs="Arial"/>
                <w:sz w:val="24"/>
                <w:szCs w:val="24"/>
                <w:lang w:eastAsia="ru-RU"/>
              </w:rPr>
              <w:t xml:space="preserve"> </w:t>
            </w:r>
            <w:r w:rsidR="00C60F0C" w:rsidRPr="00DB14D4">
              <w:rPr>
                <w:rFonts w:ascii="Arial" w:eastAsia="Times New Roman" w:hAnsi="Arial" w:cs="Arial"/>
                <w:sz w:val="24"/>
                <w:szCs w:val="24"/>
                <w:lang w:eastAsia="ru-RU"/>
              </w:rPr>
              <w:t>муниципального округа</w:t>
            </w:r>
            <w:r w:rsidRPr="00DB14D4">
              <w:rPr>
                <w:rFonts w:ascii="Arial" w:eastAsia="Times New Roman" w:hAnsi="Arial" w:cs="Arial"/>
                <w:sz w:val="24"/>
                <w:szCs w:val="24"/>
                <w:lang w:eastAsia="ru-RU"/>
              </w:rPr>
              <w:t xml:space="preserve"> М 1:100 000</w:t>
            </w:r>
          </w:p>
        </w:tc>
        <w:tc>
          <w:tcPr>
            <w:tcW w:w="783" w:type="pct"/>
            <w:vAlign w:val="center"/>
          </w:tcPr>
          <w:p w14:paraId="1BFCDBD6" w14:textId="215E4484"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37489E22" w14:textId="77777777" w:rsidTr="0001505C">
        <w:trPr>
          <w:trHeight w:val="20"/>
        </w:trPr>
        <w:tc>
          <w:tcPr>
            <w:tcW w:w="436" w:type="pct"/>
            <w:vAlign w:val="center"/>
          </w:tcPr>
          <w:p w14:paraId="308AC371" w14:textId="77777777" w:rsidR="0001505C" w:rsidRPr="00DB14D4" w:rsidRDefault="0001505C" w:rsidP="0001505C">
            <w:pPr>
              <w:pStyle w:val="af1"/>
              <w:spacing w:line="276" w:lineRule="auto"/>
              <w:rPr>
                <w:rFonts w:ascii="Arial" w:hAnsi="Arial" w:cs="Arial"/>
                <w:sz w:val="24"/>
                <w:szCs w:val="24"/>
              </w:rPr>
            </w:pPr>
            <w:r w:rsidRPr="00DB14D4">
              <w:rPr>
                <w:rFonts w:ascii="Arial" w:hAnsi="Arial" w:cs="Arial"/>
                <w:sz w:val="24"/>
                <w:szCs w:val="24"/>
              </w:rPr>
              <w:t>10.1</w:t>
            </w:r>
          </w:p>
        </w:tc>
        <w:tc>
          <w:tcPr>
            <w:tcW w:w="3781" w:type="pct"/>
            <w:vAlign w:val="center"/>
          </w:tcPr>
          <w:p w14:paraId="567892B4" w14:textId="77777777" w:rsidR="0001505C" w:rsidRPr="00DB14D4" w:rsidRDefault="007E27B4"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w:t>
            </w:r>
            <w:r w:rsidR="0001505C" w:rsidRPr="00DB14D4">
              <w:rPr>
                <w:rFonts w:ascii="Arial" w:eastAsia="Times New Roman" w:hAnsi="Arial" w:cs="Arial"/>
                <w:sz w:val="24"/>
                <w:szCs w:val="24"/>
                <w:lang w:eastAsia="ru-RU"/>
              </w:rPr>
              <w:t>границ зон с особыми условиями испол</w:t>
            </w:r>
            <w:r w:rsidRPr="00DB14D4">
              <w:rPr>
                <w:rFonts w:ascii="Arial" w:eastAsia="Times New Roman" w:hAnsi="Arial" w:cs="Arial"/>
                <w:sz w:val="24"/>
                <w:szCs w:val="24"/>
                <w:lang w:eastAsia="ru-RU"/>
              </w:rPr>
              <w:t>ьзования территори</w:t>
            </w:r>
            <w:r w:rsidR="00AC3F90" w:rsidRPr="00DB14D4">
              <w:rPr>
                <w:rFonts w:ascii="Arial" w:eastAsia="Times New Roman" w:hAnsi="Arial" w:cs="Arial"/>
                <w:sz w:val="24"/>
                <w:szCs w:val="24"/>
                <w:lang w:eastAsia="ru-RU"/>
              </w:rPr>
              <w:t>й</w:t>
            </w:r>
            <w:r w:rsidRPr="00DB14D4">
              <w:rPr>
                <w:rFonts w:ascii="Arial" w:eastAsia="Times New Roman" w:hAnsi="Arial" w:cs="Arial"/>
                <w:sz w:val="24"/>
                <w:szCs w:val="24"/>
                <w:lang w:eastAsia="ru-RU"/>
              </w:rPr>
              <w:t xml:space="preserve"> г. </w:t>
            </w:r>
            <w:r w:rsidR="009F6F16" w:rsidRPr="00DB14D4">
              <w:rPr>
                <w:rFonts w:ascii="Arial" w:eastAsia="Times New Roman" w:hAnsi="Arial" w:cs="Arial"/>
                <w:sz w:val="24"/>
                <w:szCs w:val="24"/>
                <w:lang w:eastAsia="ru-RU"/>
              </w:rPr>
              <w:t>Холмск</w:t>
            </w:r>
            <w:r w:rsidRPr="00DB14D4">
              <w:rPr>
                <w:rFonts w:ascii="Arial" w:eastAsia="Times New Roman" w:hAnsi="Arial" w:cs="Arial"/>
                <w:sz w:val="24"/>
                <w:szCs w:val="24"/>
                <w:lang w:eastAsia="ru-RU"/>
              </w:rPr>
              <w:t xml:space="preserve"> </w:t>
            </w:r>
            <w:r w:rsidR="0001505C" w:rsidRPr="00DB14D4">
              <w:rPr>
                <w:rFonts w:ascii="Arial" w:eastAsia="Times New Roman" w:hAnsi="Arial" w:cs="Arial"/>
                <w:sz w:val="24"/>
                <w:szCs w:val="24"/>
                <w:lang w:eastAsia="ru-RU"/>
              </w:rPr>
              <w:t>М 1:5000</w:t>
            </w:r>
          </w:p>
        </w:tc>
        <w:tc>
          <w:tcPr>
            <w:tcW w:w="783" w:type="pct"/>
            <w:vAlign w:val="center"/>
          </w:tcPr>
          <w:p w14:paraId="6AA0D642" w14:textId="50073943"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42B6AA33" w14:textId="77777777" w:rsidTr="0001505C">
        <w:trPr>
          <w:trHeight w:val="20"/>
        </w:trPr>
        <w:tc>
          <w:tcPr>
            <w:tcW w:w="436" w:type="pct"/>
            <w:vAlign w:val="center"/>
          </w:tcPr>
          <w:p w14:paraId="77E7575D" w14:textId="77777777" w:rsidR="007E27B4" w:rsidRPr="00DB14D4" w:rsidRDefault="007E27B4" w:rsidP="0001505C">
            <w:pPr>
              <w:pStyle w:val="af1"/>
              <w:spacing w:line="276" w:lineRule="auto"/>
              <w:rPr>
                <w:rFonts w:ascii="Arial" w:hAnsi="Arial" w:cs="Arial"/>
                <w:sz w:val="24"/>
                <w:szCs w:val="24"/>
              </w:rPr>
            </w:pPr>
            <w:r w:rsidRPr="00DB14D4">
              <w:rPr>
                <w:rFonts w:ascii="Arial" w:hAnsi="Arial" w:cs="Arial"/>
                <w:sz w:val="24"/>
                <w:szCs w:val="24"/>
              </w:rPr>
              <w:t>10.2</w:t>
            </w:r>
          </w:p>
        </w:tc>
        <w:tc>
          <w:tcPr>
            <w:tcW w:w="3781" w:type="pct"/>
            <w:vAlign w:val="center"/>
          </w:tcPr>
          <w:p w14:paraId="010F82E6" w14:textId="77777777" w:rsidR="007E27B4" w:rsidRPr="00DB14D4" w:rsidRDefault="007E27B4"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Карта границ зон с особыми условиями использования территори</w:t>
            </w:r>
            <w:r w:rsidR="00AC3F90" w:rsidRPr="00DB14D4">
              <w:rPr>
                <w:rFonts w:ascii="Arial" w:eastAsia="Times New Roman" w:hAnsi="Arial" w:cs="Arial"/>
                <w:sz w:val="24"/>
                <w:szCs w:val="24"/>
                <w:lang w:eastAsia="ru-RU"/>
              </w:rPr>
              <w:t>й</w:t>
            </w:r>
            <w:r w:rsidRPr="00DB14D4">
              <w:rPr>
                <w:rFonts w:ascii="Arial" w:eastAsia="Times New Roman" w:hAnsi="Arial" w:cs="Arial"/>
                <w:sz w:val="24"/>
                <w:szCs w:val="24"/>
                <w:lang w:eastAsia="ru-RU"/>
              </w:rPr>
              <w:t xml:space="preserve"> </w:t>
            </w:r>
            <w:r w:rsidR="009F6F16" w:rsidRPr="00DB14D4">
              <w:rPr>
                <w:rFonts w:ascii="Arial" w:eastAsia="Times New Roman" w:hAnsi="Arial" w:cs="Arial"/>
                <w:sz w:val="24"/>
                <w:szCs w:val="24"/>
                <w:lang w:eastAsia="ru-RU"/>
              </w:rPr>
              <w:t xml:space="preserve"> с. Правда, с. Павино, с. Люблино, с. Ожидаево, с. Чапланово, с. Пожарское, с. Прибой </w:t>
            </w:r>
            <w:r w:rsidRPr="00DB14D4">
              <w:rPr>
                <w:rFonts w:ascii="Arial" w:eastAsia="Times New Roman" w:hAnsi="Arial" w:cs="Arial"/>
                <w:sz w:val="24"/>
                <w:szCs w:val="24"/>
                <w:lang w:eastAsia="ru-RU"/>
              </w:rPr>
              <w:t>М 1:5000</w:t>
            </w:r>
          </w:p>
        </w:tc>
        <w:tc>
          <w:tcPr>
            <w:tcW w:w="783" w:type="pct"/>
            <w:vAlign w:val="center"/>
          </w:tcPr>
          <w:p w14:paraId="4B1D6BA0" w14:textId="0936F44F" w:rsidR="007E27B4"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0CFA2C13" w14:textId="77777777" w:rsidTr="0001505C">
        <w:trPr>
          <w:trHeight w:val="20"/>
        </w:trPr>
        <w:tc>
          <w:tcPr>
            <w:tcW w:w="436" w:type="pct"/>
            <w:vAlign w:val="center"/>
          </w:tcPr>
          <w:p w14:paraId="74AC39FF" w14:textId="77777777" w:rsidR="007E27B4" w:rsidRPr="00DB14D4" w:rsidRDefault="007E27B4" w:rsidP="0001505C">
            <w:pPr>
              <w:pStyle w:val="af1"/>
              <w:spacing w:line="276" w:lineRule="auto"/>
              <w:rPr>
                <w:rFonts w:ascii="Arial" w:hAnsi="Arial" w:cs="Arial"/>
                <w:sz w:val="24"/>
                <w:szCs w:val="24"/>
              </w:rPr>
            </w:pPr>
            <w:r w:rsidRPr="00DB14D4">
              <w:rPr>
                <w:rFonts w:ascii="Arial" w:hAnsi="Arial" w:cs="Arial"/>
                <w:sz w:val="24"/>
                <w:szCs w:val="24"/>
              </w:rPr>
              <w:lastRenderedPageBreak/>
              <w:t>10.3</w:t>
            </w:r>
          </w:p>
        </w:tc>
        <w:tc>
          <w:tcPr>
            <w:tcW w:w="3781" w:type="pct"/>
            <w:vAlign w:val="center"/>
          </w:tcPr>
          <w:p w14:paraId="0E39D2D1" w14:textId="77777777" w:rsidR="007E27B4" w:rsidRPr="00DB14D4" w:rsidRDefault="007E27B4"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Карта границ зон с особыми условиями использования территори</w:t>
            </w:r>
            <w:r w:rsidR="00AC3F90" w:rsidRPr="00DB14D4">
              <w:rPr>
                <w:rFonts w:ascii="Arial" w:eastAsia="Times New Roman" w:hAnsi="Arial" w:cs="Arial"/>
                <w:sz w:val="24"/>
                <w:szCs w:val="24"/>
                <w:lang w:eastAsia="ru-RU"/>
              </w:rPr>
              <w:t>й</w:t>
            </w:r>
            <w:r w:rsidRPr="00DB14D4">
              <w:rPr>
                <w:rFonts w:ascii="Arial" w:eastAsia="Times New Roman" w:hAnsi="Arial" w:cs="Arial"/>
                <w:sz w:val="24"/>
                <w:szCs w:val="24"/>
                <w:lang w:eastAsia="ru-RU"/>
              </w:rPr>
              <w:t xml:space="preserve"> </w:t>
            </w:r>
            <w:r w:rsidR="009F6F16" w:rsidRPr="00DB14D4">
              <w:rPr>
                <w:rFonts w:ascii="Arial" w:eastAsia="Times New Roman" w:hAnsi="Arial" w:cs="Arial"/>
                <w:sz w:val="24"/>
                <w:szCs w:val="24"/>
                <w:lang w:eastAsia="ru-RU"/>
              </w:rPr>
              <w:t xml:space="preserve"> с. Костромское, с. Байково, с. Серные Источники, с. Совхозное, с. Новосибирское</w:t>
            </w:r>
            <w:r w:rsidRPr="00DB14D4">
              <w:rPr>
                <w:rFonts w:ascii="Arial" w:eastAsia="Times New Roman" w:hAnsi="Arial" w:cs="Arial"/>
                <w:sz w:val="24"/>
                <w:szCs w:val="24"/>
                <w:lang w:eastAsia="ru-RU"/>
              </w:rPr>
              <w:t xml:space="preserve"> М 1:5000</w:t>
            </w:r>
          </w:p>
        </w:tc>
        <w:tc>
          <w:tcPr>
            <w:tcW w:w="783" w:type="pct"/>
            <w:vAlign w:val="center"/>
          </w:tcPr>
          <w:p w14:paraId="5B59540C" w14:textId="74108B81" w:rsidR="007E27B4"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2828B689" w14:textId="77777777" w:rsidTr="0001505C">
        <w:trPr>
          <w:trHeight w:val="20"/>
        </w:trPr>
        <w:tc>
          <w:tcPr>
            <w:tcW w:w="436" w:type="pct"/>
            <w:vAlign w:val="center"/>
          </w:tcPr>
          <w:p w14:paraId="747994F7" w14:textId="77777777" w:rsidR="007E27B4" w:rsidRPr="00DB14D4" w:rsidRDefault="007E27B4" w:rsidP="0001505C">
            <w:pPr>
              <w:pStyle w:val="af1"/>
              <w:spacing w:line="276" w:lineRule="auto"/>
              <w:rPr>
                <w:rFonts w:ascii="Arial" w:hAnsi="Arial" w:cs="Arial"/>
                <w:sz w:val="24"/>
                <w:szCs w:val="24"/>
              </w:rPr>
            </w:pPr>
            <w:r w:rsidRPr="00DB14D4">
              <w:rPr>
                <w:rFonts w:ascii="Arial" w:hAnsi="Arial" w:cs="Arial"/>
                <w:sz w:val="24"/>
                <w:szCs w:val="24"/>
              </w:rPr>
              <w:t>10.4</w:t>
            </w:r>
          </w:p>
        </w:tc>
        <w:tc>
          <w:tcPr>
            <w:tcW w:w="3781" w:type="pct"/>
            <w:vAlign w:val="center"/>
          </w:tcPr>
          <w:p w14:paraId="7754AD2E" w14:textId="77777777" w:rsidR="00AC3F90" w:rsidRPr="00DB14D4" w:rsidRDefault="007E27B4"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 xml:space="preserve">Карта границ зон с особыми условиями использования </w:t>
            </w:r>
            <w:r w:rsidR="00AC3F90" w:rsidRPr="00DB14D4">
              <w:rPr>
                <w:rFonts w:ascii="Arial" w:eastAsia="Times New Roman" w:hAnsi="Arial" w:cs="Arial"/>
                <w:sz w:val="24"/>
                <w:szCs w:val="24"/>
                <w:lang w:eastAsia="ru-RU"/>
              </w:rPr>
              <w:t>территорий с.</w:t>
            </w:r>
            <w:r w:rsidR="009F6F16" w:rsidRPr="00DB14D4">
              <w:rPr>
                <w:rFonts w:ascii="Arial" w:eastAsia="Times New Roman" w:hAnsi="Arial" w:cs="Arial"/>
                <w:sz w:val="24"/>
                <w:szCs w:val="24"/>
                <w:lang w:eastAsia="ru-RU"/>
              </w:rPr>
              <w:t xml:space="preserve"> Чехов, с. Калинино, с. Пятиречье, с. Камышево, с. Бамбучек </w:t>
            </w:r>
          </w:p>
          <w:p w14:paraId="0684BBD2" w14:textId="77777777" w:rsidR="007E27B4" w:rsidRPr="00DB14D4" w:rsidRDefault="007E27B4"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М 1:5000</w:t>
            </w:r>
          </w:p>
        </w:tc>
        <w:tc>
          <w:tcPr>
            <w:tcW w:w="783" w:type="pct"/>
            <w:vAlign w:val="center"/>
          </w:tcPr>
          <w:p w14:paraId="2D260F61" w14:textId="4ED78432" w:rsidR="007E27B4"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r w:rsidR="00AB2CD0" w:rsidRPr="00DB14D4" w14:paraId="1DCAF2AE" w14:textId="77777777" w:rsidTr="0001505C">
        <w:trPr>
          <w:trHeight w:val="20"/>
        </w:trPr>
        <w:tc>
          <w:tcPr>
            <w:tcW w:w="436" w:type="pct"/>
            <w:vAlign w:val="center"/>
          </w:tcPr>
          <w:p w14:paraId="3CEF6562" w14:textId="77777777" w:rsidR="0001505C" w:rsidRPr="00DB14D4" w:rsidRDefault="007E27B4" w:rsidP="0001505C">
            <w:pPr>
              <w:pStyle w:val="af1"/>
              <w:spacing w:line="276" w:lineRule="auto"/>
              <w:rPr>
                <w:rFonts w:ascii="Arial" w:hAnsi="Arial" w:cs="Arial"/>
                <w:sz w:val="24"/>
                <w:szCs w:val="24"/>
              </w:rPr>
            </w:pPr>
            <w:r w:rsidRPr="00DB14D4">
              <w:rPr>
                <w:rFonts w:ascii="Arial" w:hAnsi="Arial" w:cs="Arial"/>
                <w:sz w:val="24"/>
                <w:szCs w:val="24"/>
              </w:rPr>
              <w:t>10.5</w:t>
            </w:r>
          </w:p>
        </w:tc>
        <w:tc>
          <w:tcPr>
            <w:tcW w:w="3781" w:type="pct"/>
            <w:vAlign w:val="center"/>
          </w:tcPr>
          <w:p w14:paraId="4711429C" w14:textId="77777777" w:rsidR="0001505C" w:rsidRPr="00DB14D4" w:rsidRDefault="0001505C" w:rsidP="00AC3F90">
            <w:pPr>
              <w:pStyle w:val="affc"/>
              <w:spacing w:line="276" w:lineRule="auto"/>
              <w:rPr>
                <w:rFonts w:ascii="Arial" w:eastAsia="Times New Roman" w:hAnsi="Arial" w:cs="Arial"/>
                <w:sz w:val="24"/>
                <w:szCs w:val="24"/>
                <w:lang w:eastAsia="ru-RU"/>
              </w:rPr>
            </w:pPr>
            <w:r w:rsidRPr="00DB14D4">
              <w:rPr>
                <w:rFonts w:ascii="Arial" w:eastAsia="Times New Roman" w:hAnsi="Arial" w:cs="Arial"/>
                <w:sz w:val="24"/>
                <w:szCs w:val="24"/>
                <w:lang w:eastAsia="ru-RU"/>
              </w:rPr>
              <w:t>Карта границ зон с особыми условиями использования территори</w:t>
            </w:r>
            <w:r w:rsidR="00AC3F90" w:rsidRPr="00DB14D4">
              <w:rPr>
                <w:rFonts w:ascii="Arial" w:eastAsia="Times New Roman" w:hAnsi="Arial" w:cs="Arial"/>
                <w:sz w:val="24"/>
                <w:szCs w:val="24"/>
                <w:lang w:eastAsia="ru-RU"/>
              </w:rPr>
              <w:t>й</w:t>
            </w:r>
            <w:r w:rsidRPr="00DB14D4">
              <w:rPr>
                <w:rFonts w:ascii="Arial" w:eastAsia="Times New Roman" w:hAnsi="Arial" w:cs="Arial"/>
                <w:sz w:val="24"/>
                <w:szCs w:val="24"/>
                <w:lang w:eastAsia="ru-RU"/>
              </w:rPr>
              <w:t xml:space="preserve"> </w:t>
            </w:r>
            <w:r w:rsidR="009F6F16" w:rsidRPr="00DB14D4">
              <w:rPr>
                <w:rFonts w:ascii="Arial" w:eastAsia="Times New Roman" w:hAnsi="Arial" w:cs="Arial"/>
                <w:sz w:val="24"/>
                <w:szCs w:val="24"/>
                <w:lang w:eastAsia="ru-RU"/>
              </w:rPr>
              <w:t xml:space="preserve"> с. Яблочное, с. Пионеры, с. Чистоводное, с. Зырянское, с. Красноярское, с. Николайчук </w:t>
            </w:r>
            <w:r w:rsidRPr="00DB14D4">
              <w:rPr>
                <w:rFonts w:ascii="Arial" w:eastAsia="Times New Roman" w:hAnsi="Arial" w:cs="Arial"/>
                <w:sz w:val="24"/>
                <w:szCs w:val="24"/>
                <w:lang w:eastAsia="ru-RU"/>
              </w:rPr>
              <w:t>М 1:5000</w:t>
            </w:r>
          </w:p>
        </w:tc>
        <w:tc>
          <w:tcPr>
            <w:tcW w:w="783" w:type="pct"/>
            <w:vAlign w:val="center"/>
          </w:tcPr>
          <w:p w14:paraId="7C35249F" w14:textId="77312843" w:rsidR="0001505C" w:rsidRPr="00DB14D4" w:rsidRDefault="001D5AC5" w:rsidP="0001505C">
            <w:pPr>
              <w:pStyle w:val="af1"/>
              <w:spacing w:line="276" w:lineRule="auto"/>
              <w:rPr>
                <w:rFonts w:ascii="Arial" w:hAnsi="Arial" w:cs="Arial"/>
                <w:sz w:val="24"/>
                <w:szCs w:val="24"/>
              </w:rPr>
            </w:pPr>
            <w:r w:rsidRPr="00DB14D4">
              <w:rPr>
                <w:rFonts w:ascii="Arial" w:hAnsi="Arial" w:cs="Arial"/>
                <w:sz w:val="24"/>
                <w:szCs w:val="24"/>
              </w:rPr>
              <w:t>1</w:t>
            </w:r>
          </w:p>
        </w:tc>
      </w:tr>
    </w:tbl>
    <w:p w14:paraId="0DCCCE10" w14:textId="77777777" w:rsidR="0003278C" w:rsidRPr="00DB14D4" w:rsidRDefault="0003278C" w:rsidP="005A26CA">
      <w:pPr>
        <w:pStyle w:val="12"/>
        <w:spacing w:before="0" w:line="276" w:lineRule="auto"/>
        <w:ind w:firstLine="0"/>
        <w:rPr>
          <w:rFonts w:ascii="Arial" w:hAnsi="Arial" w:cs="Arial"/>
          <w:sz w:val="24"/>
          <w:szCs w:val="24"/>
        </w:rPr>
      </w:pPr>
      <w:bookmarkStart w:id="6" w:name="_Toc176342959"/>
      <w:bookmarkStart w:id="7" w:name="_Toc335686036"/>
      <w:r w:rsidRPr="00DB14D4">
        <w:rPr>
          <w:rFonts w:ascii="Arial" w:hAnsi="Arial" w:cs="Arial"/>
          <w:sz w:val="24"/>
          <w:szCs w:val="24"/>
        </w:rPr>
        <w:lastRenderedPageBreak/>
        <w:t>Общие сведения</w:t>
      </w:r>
      <w:bookmarkEnd w:id="6"/>
      <w:r w:rsidRPr="00DB14D4">
        <w:rPr>
          <w:rFonts w:ascii="Arial" w:hAnsi="Arial" w:cs="Arial"/>
          <w:sz w:val="24"/>
          <w:szCs w:val="24"/>
        </w:rPr>
        <w:t xml:space="preserve"> </w:t>
      </w:r>
    </w:p>
    <w:p w14:paraId="0509EEEB" w14:textId="77777777" w:rsidR="00F47270" w:rsidRPr="00DB14D4" w:rsidRDefault="00F47270" w:rsidP="005A26CA">
      <w:pPr>
        <w:pStyle w:val="2"/>
        <w:spacing w:before="0" w:after="120" w:line="276" w:lineRule="auto"/>
        <w:ind w:left="0" w:firstLine="0"/>
        <w:rPr>
          <w:rFonts w:ascii="Arial" w:hAnsi="Arial" w:cs="Arial"/>
          <w:sz w:val="24"/>
          <w:szCs w:val="24"/>
        </w:rPr>
      </w:pPr>
      <w:bookmarkStart w:id="8" w:name="_Toc176342960"/>
      <w:r w:rsidRPr="00DB14D4">
        <w:rPr>
          <w:rFonts w:ascii="Arial" w:hAnsi="Arial" w:cs="Arial"/>
          <w:sz w:val="24"/>
          <w:szCs w:val="24"/>
        </w:rPr>
        <w:t>Историческая справка</w:t>
      </w:r>
      <w:bookmarkEnd w:id="8"/>
    </w:p>
    <w:p w14:paraId="691F5C33" w14:textId="1B38524C" w:rsidR="000E072A" w:rsidRPr="00DB14D4" w:rsidRDefault="000E072A" w:rsidP="00473DFC">
      <w:pPr>
        <w:pStyle w:val="G1"/>
        <w:spacing w:before="0" w:after="0" w:line="276" w:lineRule="auto"/>
        <w:rPr>
          <w:rFonts w:ascii="Arial" w:hAnsi="Arial" w:cs="Arial"/>
        </w:rPr>
      </w:pPr>
      <w:r w:rsidRPr="00DB14D4">
        <w:rPr>
          <w:rFonts w:ascii="Arial" w:hAnsi="Arial" w:cs="Arial"/>
        </w:rPr>
        <w:t xml:space="preserve">История административного устройства </w:t>
      </w:r>
      <w:r w:rsidR="00E95584" w:rsidRPr="00DB14D4">
        <w:rPr>
          <w:rFonts w:ascii="Arial" w:hAnsi="Arial" w:cs="Arial"/>
        </w:rPr>
        <w:t>Холмского муниципального округа Сахалинской области</w:t>
      </w:r>
      <w:r w:rsidRPr="00DB14D4">
        <w:rPr>
          <w:rFonts w:ascii="Arial" w:hAnsi="Arial" w:cs="Arial"/>
        </w:rPr>
        <w:t xml:space="preserve"> началась 2 января 1947 года. Указом Президиума Верховного Совета РСФСР «Об административно-территориальном устройстве Южно-Сахалинской области» был образован Холмский район. Состав населенных пунктов Холмского района менялся на протяжении двадцати лет. В 1965 году, согласно Указу Президиума Верховного Совета РСФСР, закончилась реорганизация Холмского района. В состав Холмского рай</w:t>
      </w:r>
      <w:r w:rsidR="000612DC" w:rsidRPr="00DB14D4">
        <w:rPr>
          <w:rFonts w:ascii="Arial" w:hAnsi="Arial" w:cs="Arial"/>
        </w:rPr>
        <w:t>она вошли 24 населенных пункта –</w:t>
      </w:r>
      <w:r w:rsidRPr="00DB14D4">
        <w:rPr>
          <w:rFonts w:ascii="Arial" w:hAnsi="Arial" w:cs="Arial"/>
        </w:rPr>
        <w:t xml:space="preserve"> с. Байково, с. Бамбучек, с. Зырянское, с. Калинино, с. Камышево, с. Костромское, с. Красноярское, с. Люблино, с</w:t>
      </w:r>
      <w:r w:rsidR="00384F6F" w:rsidRPr="00DB14D4">
        <w:rPr>
          <w:rFonts w:ascii="Arial" w:hAnsi="Arial" w:cs="Arial"/>
        </w:rPr>
        <w:t>. Николайчук, с. Новосибирское,</w:t>
      </w:r>
      <w:r w:rsidRPr="00DB14D4">
        <w:rPr>
          <w:rFonts w:ascii="Arial" w:hAnsi="Arial" w:cs="Arial"/>
        </w:rPr>
        <w:t>с. Ожидаево, с. Павино, с. Пионеры, с. Пожарское, с. П</w:t>
      </w:r>
      <w:r w:rsidR="00384F6F" w:rsidRPr="00DB14D4">
        <w:rPr>
          <w:rFonts w:ascii="Arial" w:hAnsi="Arial" w:cs="Arial"/>
        </w:rPr>
        <w:t>равда, с. Прибой, с. Пятиречье,</w:t>
      </w:r>
      <w:r w:rsidRPr="00DB14D4">
        <w:rPr>
          <w:rFonts w:ascii="Arial" w:hAnsi="Arial" w:cs="Arial"/>
        </w:rPr>
        <w:t xml:space="preserve">с. Серные Источники, с. Совхозное, с. Яблочное, с. </w:t>
      </w:r>
      <w:r w:rsidR="000612DC" w:rsidRPr="00DB14D4">
        <w:rPr>
          <w:rFonts w:ascii="Arial" w:hAnsi="Arial" w:cs="Arial"/>
        </w:rPr>
        <w:t>Чапланово, г. Чехов (с 2004 г. –</w:t>
      </w:r>
      <w:r w:rsidRPr="00DB14D4">
        <w:rPr>
          <w:rFonts w:ascii="Arial" w:hAnsi="Arial" w:cs="Arial"/>
        </w:rPr>
        <w:t xml:space="preserve"> се</w:t>
      </w:r>
      <w:r w:rsidR="00384F6F" w:rsidRPr="00DB14D4">
        <w:rPr>
          <w:rFonts w:ascii="Arial" w:hAnsi="Arial" w:cs="Arial"/>
        </w:rPr>
        <w:t xml:space="preserve">ло), </w:t>
      </w:r>
      <w:r w:rsidR="000612DC" w:rsidRPr="00DB14D4">
        <w:rPr>
          <w:rFonts w:ascii="Arial" w:hAnsi="Arial" w:cs="Arial"/>
        </w:rPr>
        <w:t xml:space="preserve">с. Чистоводное, г.Холмск – </w:t>
      </w:r>
      <w:r w:rsidRPr="00DB14D4">
        <w:rPr>
          <w:rFonts w:ascii="Arial" w:hAnsi="Arial" w:cs="Arial"/>
        </w:rPr>
        <w:t>административный центр. В 2006 году муниципальное образование Холмский район преобразован</w:t>
      </w:r>
      <w:r w:rsidR="00C60F0C" w:rsidRPr="00DB14D4">
        <w:rPr>
          <w:rFonts w:ascii="Arial" w:hAnsi="Arial" w:cs="Arial"/>
        </w:rPr>
        <w:t>о</w:t>
      </w:r>
      <w:r w:rsidRPr="00DB14D4">
        <w:rPr>
          <w:rFonts w:ascii="Arial" w:hAnsi="Arial" w:cs="Arial"/>
        </w:rPr>
        <w:t xml:space="preserve"> в городской округ.</w:t>
      </w:r>
      <w:r w:rsidR="00C60F0C" w:rsidRPr="00DB14D4">
        <w:rPr>
          <w:rFonts w:ascii="Arial" w:hAnsi="Arial" w:cs="Arial"/>
        </w:rPr>
        <w:t xml:space="preserve"> С </w:t>
      </w:r>
      <w:r w:rsidR="00384F6F" w:rsidRPr="00DB14D4">
        <w:rPr>
          <w:rFonts w:ascii="Arial" w:hAnsi="Arial" w:cs="Arial"/>
        </w:rPr>
        <w:t>01.</w:t>
      </w:r>
      <w:r w:rsidR="00C60F0C" w:rsidRPr="00DB14D4">
        <w:rPr>
          <w:rFonts w:ascii="Arial" w:hAnsi="Arial" w:cs="Arial"/>
        </w:rPr>
        <w:t>01.2025 года Холмский городской округ преобразован в Холмский муниципальный округ Сахалинской области.</w:t>
      </w:r>
    </w:p>
    <w:p w14:paraId="7320FE85" w14:textId="77777777" w:rsidR="00465F7E" w:rsidRPr="00DB14D4" w:rsidRDefault="00465F7E" w:rsidP="005A26CA">
      <w:pPr>
        <w:pStyle w:val="2"/>
        <w:spacing w:before="0" w:after="120" w:line="276" w:lineRule="auto"/>
        <w:ind w:left="0" w:firstLine="0"/>
        <w:rPr>
          <w:rFonts w:ascii="Arial" w:hAnsi="Arial" w:cs="Arial"/>
          <w:sz w:val="24"/>
          <w:szCs w:val="24"/>
        </w:rPr>
      </w:pPr>
      <w:bookmarkStart w:id="9" w:name="_Toc176342961"/>
      <w:r w:rsidRPr="00DB14D4">
        <w:rPr>
          <w:rFonts w:ascii="Arial" w:hAnsi="Arial" w:cs="Arial"/>
          <w:sz w:val="24"/>
          <w:szCs w:val="24"/>
        </w:rPr>
        <w:t>Природные условия. Анализ экологического состояния территории</w:t>
      </w:r>
      <w:bookmarkEnd w:id="9"/>
    </w:p>
    <w:p w14:paraId="53D12708" w14:textId="77777777" w:rsidR="00465F7E" w:rsidRPr="00DB14D4" w:rsidRDefault="00465F7E" w:rsidP="005A26CA">
      <w:pPr>
        <w:pStyle w:val="3"/>
        <w:spacing w:before="0" w:line="276" w:lineRule="auto"/>
        <w:rPr>
          <w:rFonts w:ascii="Arial" w:hAnsi="Arial" w:cs="Arial"/>
          <w:sz w:val="24"/>
          <w:szCs w:val="24"/>
        </w:rPr>
      </w:pPr>
      <w:bookmarkStart w:id="10" w:name="_Toc176342962"/>
      <w:r w:rsidRPr="00DB14D4">
        <w:rPr>
          <w:rFonts w:ascii="Arial" w:hAnsi="Arial" w:cs="Arial"/>
          <w:sz w:val="24"/>
          <w:szCs w:val="24"/>
        </w:rPr>
        <w:t>Природные условия</w:t>
      </w:r>
      <w:bookmarkEnd w:id="10"/>
    </w:p>
    <w:p w14:paraId="19D33B58" w14:textId="77777777" w:rsidR="00465F7E" w:rsidRPr="00DB14D4" w:rsidRDefault="00465F7E" w:rsidP="005A26CA">
      <w:pPr>
        <w:pStyle w:val="4"/>
        <w:spacing w:before="0" w:after="120" w:line="276" w:lineRule="auto"/>
        <w:rPr>
          <w:rFonts w:ascii="Arial" w:hAnsi="Arial" w:cs="Arial"/>
        </w:rPr>
      </w:pPr>
      <w:r w:rsidRPr="00DB14D4">
        <w:rPr>
          <w:rFonts w:ascii="Arial" w:hAnsi="Arial" w:cs="Arial"/>
        </w:rPr>
        <w:t>Климатическая характеристика</w:t>
      </w:r>
    </w:p>
    <w:p w14:paraId="579865DA" w14:textId="23B7C4DE" w:rsidR="0032325A" w:rsidRPr="00DB14D4" w:rsidRDefault="0032325A" w:rsidP="0032325A">
      <w:pPr>
        <w:pStyle w:val="G1"/>
        <w:spacing w:before="0" w:after="0" w:line="276" w:lineRule="auto"/>
        <w:rPr>
          <w:rFonts w:ascii="Arial" w:hAnsi="Arial" w:cs="Arial"/>
        </w:rPr>
      </w:pPr>
      <w:r w:rsidRPr="00DB14D4">
        <w:rPr>
          <w:rFonts w:ascii="Arial" w:hAnsi="Arial" w:cs="Arial"/>
        </w:rPr>
        <w:t xml:space="preserve">Исходя из климатического районирования Сахалинской области, </w:t>
      </w:r>
      <w:r w:rsidR="00C60F0C" w:rsidRPr="00DB14D4">
        <w:rPr>
          <w:rFonts w:ascii="Arial" w:hAnsi="Arial" w:cs="Arial"/>
        </w:rPr>
        <w:t>Холмский муниципальный округ</w:t>
      </w:r>
      <w:r w:rsidRPr="00DB14D4">
        <w:rPr>
          <w:rFonts w:ascii="Arial" w:hAnsi="Arial" w:cs="Arial"/>
        </w:rPr>
        <w:t xml:space="preserve"> относится к Южно-Сахалинской климатической области, к климатическому району «Юго-западное побережье и южная часть Камышового хребта». Для данного района характерна самая теплая и многоснежная зима, наиболее теплое лето, так как юго-западное побережье острова находится под воздействием ветви теплого Цусимского течения Японского моря. Зимой здесь ослабевает влияние северо-западного муссона и усиливается циклоническая деятельность, а во вторую половину лета выпадает большое количество осадков.</w:t>
      </w:r>
    </w:p>
    <w:p w14:paraId="0C882F98" w14:textId="77777777" w:rsidR="0032325A" w:rsidRPr="00DB14D4" w:rsidRDefault="0032325A" w:rsidP="0032325A">
      <w:pPr>
        <w:pStyle w:val="G1"/>
        <w:spacing w:before="0" w:after="0" w:line="276" w:lineRule="auto"/>
        <w:rPr>
          <w:rFonts w:ascii="Arial" w:hAnsi="Arial" w:cs="Arial"/>
        </w:rPr>
      </w:pPr>
      <w:r w:rsidRPr="00DB14D4">
        <w:rPr>
          <w:rFonts w:ascii="Arial" w:hAnsi="Arial" w:cs="Arial"/>
        </w:rPr>
        <w:t>На климатические условия существенно влияет и рельеф местности. Формы рельефа в значительной мере могут изменять суточный ход температуры воздуха, направления ветра, облачность и т.д. так, на наветренных склонах увеличивается облачность и увеличивается повторяемость туманов.</w:t>
      </w:r>
    </w:p>
    <w:p w14:paraId="5F969410" w14:textId="77777777" w:rsidR="0032325A" w:rsidRPr="00DB14D4" w:rsidRDefault="0032325A" w:rsidP="0032325A">
      <w:pPr>
        <w:pStyle w:val="G1"/>
        <w:spacing w:before="0" w:after="0" w:line="276" w:lineRule="auto"/>
        <w:rPr>
          <w:rFonts w:ascii="Arial" w:hAnsi="Arial" w:cs="Arial"/>
        </w:rPr>
      </w:pPr>
      <w:r w:rsidRPr="00DB14D4">
        <w:rPr>
          <w:rFonts w:ascii="Arial" w:hAnsi="Arial" w:cs="Arial"/>
        </w:rPr>
        <w:t>В целом для климата района характерны: частая повторяемость сильных ветров, продолжительные метели, выпадение значительного количества осадков за короткие интервалы времени, резкая смена погоды в течение суток, внезапные похолодания летом и потепления зимой.</w:t>
      </w:r>
    </w:p>
    <w:p w14:paraId="2EBB0C58" w14:textId="77777777" w:rsidR="0032325A" w:rsidRPr="00DB14D4" w:rsidRDefault="0032325A" w:rsidP="0032325A">
      <w:pPr>
        <w:pStyle w:val="G1"/>
        <w:spacing w:before="0" w:after="0" w:line="276" w:lineRule="auto"/>
        <w:rPr>
          <w:rFonts w:ascii="Arial" w:hAnsi="Arial" w:cs="Arial"/>
        </w:rPr>
      </w:pPr>
      <w:r w:rsidRPr="00DB14D4">
        <w:rPr>
          <w:rFonts w:ascii="Arial" w:hAnsi="Arial" w:cs="Arial"/>
        </w:rPr>
        <w:t>Резкие перемены погоды обусловлены прохождением через район глубоких барических образований – циклонов и тайфунов, которые наиболее характерны для осенне-зимних периодов.</w:t>
      </w:r>
    </w:p>
    <w:p w14:paraId="5C50BB0D" w14:textId="77777777" w:rsidR="006442AB" w:rsidRPr="00DB14D4" w:rsidRDefault="0032325A" w:rsidP="006442AB">
      <w:pPr>
        <w:ind w:firstLine="709"/>
        <w:jc w:val="both"/>
        <w:rPr>
          <w:rFonts w:ascii="Arial" w:hAnsi="Arial" w:cs="Arial"/>
        </w:rPr>
      </w:pPr>
      <w:r w:rsidRPr="00DB14D4">
        <w:rPr>
          <w:rFonts w:ascii="Arial" w:hAnsi="Arial" w:cs="Arial"/>
        </w:rPr>
        <w:lastRenderedPageBreak/>
        <w:t xml:space="preserve">Температурный режим. </w:t>
      </w:r>
      <w:r w:rsidR="006442AB" w:rsidRPr="00DB14D4">
        <w:rPr>
          <w:rFonts w:ascii="Arial" w:hAnsi="Arial" w:cs="Arial"/>
        </w:rPr>
        <w:t>Самым холодным месяцем является январь – среднемесячная температура воздуха минус 8,70 °С, при абсолютном минимуме – минус 29,0 °С. Самый теплый месяц – август, среднемесячная температура воздуха 17,70 °С, при абсолютном максимуме 30,0 °С.</w:t>
      </w:r>
    </w:p>
    <w:p w14:paraId="2FE81D62" w14:textId="403C98FF" w:rsidR="0032325A" w:rsidRPr="00DB14D4" w:rsidRDefault="0032325A" w:rsidP="0032325A">
      <w:pPr>
        <w:pStyle w:val="G1"/>
        <w:spacing w:before="0" w:after="0" w:line="276" w:lineRule="auto"/>
        <w:rPr>
          <w:rFonts w:ascii="Arial" w:hAnsi="Arial" w:cs="Arial"/>
        </w:rPr>
      </w:pPr>
      <w:r w:rsidRPr="00DB14D4">
        <w:rPr>
          <w:rFonts w:ascii="Arial" w:hAnsi="Arial" w:cs="Arial"/>
        </w:rPr>
        <w:t xml:space="preserve">Осадки. Территория, рассматриваемая настоящим проектом, относится к зоне избыточного увлажнения со среднегодовым количеством осадков 865 мм. Основное их количество выпадает в теплый период года – порядка 560 мм. Во второй половине лета с усилением циклонической деятельности увеличивается количество осадков. Осадки этого периода отличаются высокой интенсивностью и большим количеством, особенно в период прохождения циклонов и тайфунов в августе-сентябре месяцах, когда за несколько суток может выпасть несколько месячных норм. Так, за время циклона 22-24 августа 2000 г. в Холмском </w:t>
      </w:r>
      <w:r w:rsidR="008E7A49" w:rsidRPr="00DB14D4">
        <w:rPr>
          <w:rFonts w:ascii="Arial" w:hAnsi="Arial" w:cs="Arial"/>
        </w:rPr>
        <w:t>ра</w:t>
      </w:r>
      <w:r w:rsidR="00A82260" w:rsidRPr="00DB14D4">
        <w:rPr>
          <w:rFonts w:ascii="Arial" w:hAnsi="Arial" w:cs="Arial"/>
        </w:rPr>
        <w:t>й</w:t>
      </w:r>
      <w:r w:rsidR="008E7A49" w:rsidRPr="00DB14D4">
        <w:rPr>
          <w:rFonts w:ascii="Arial" w:hAnsi="Arial" w:cs="Arial"/>
        </w:rPr>
        <w:t>оне</w:t>
      </w:r>
      <w:r w:rsidRPr="00DB14D4">
        <w:rPr>
          <w:rFonts w:ascii="Arial" w:hAnsi="Arial" w:cs="Arial"/>
        </w:rPr>
        <w:t xml:space="preserve"> выпало 162 мм осадков, при месячной норме 97 мм.</w:t>
      </w:r>
    </w:p>
    <w:p w14:paraId="76BC11D7" w14:textId="77777777" w:rsidR="0032325A" w:rsidRPr="00DB14D4" w:rsidRDefault="0032325A" w:rsidP="0032325A">
      <w:pPr>
        <w:pStyle w:val="G1"/>
        <w:spacing w:before="0" w:after="0" w:line="276" w:lineRule="auto"/>
        <w:rPr>
          <w:rFonts w:ascii="Arial" w:hAnsi="Arial" w:cs="Arial"/>
        </w:rPr>
      </w:pPr>
      <w:r w:rsidRPr="00DB14D4">
        <w:rPr>
          <w:rFonts w:ascii="Arial" w:hAnsi="Arial" w:cs="Arial"/>
        </w:rPr>
        <w:t>Остальные осадки выпадают в холодный период в виде мощных снегопадов. Высота снежного покрова достигает 80-90 мм. Снежный покров устанавливается в конце ноября – начале декабря, а разрушение его происходит в начале апреля. Снежный покров распределяется весьма неравномерно. Снег сдувается с незащищенных участков, а в долинах рек и распадках его мощность достигает нескольких метров. Характерны частые и длительные метели с мощными заносами. Объем снегопереноса достигает 600-1500 м3 на погонный метр. Максимальные значения относительной влажности 80-85% отмечаются в летние месяцы.</w:t>
      </w:r>
    </w:p>
    <w:p w14:paraId="28054BC2" w14:textId="77777777" w:rsidR="0032325A" w:rsidRPr="00DB14D4" w:rsidRDefault="0032325A" w:rsidP="0032325A">
      <w:pPr>
        <w:pStyle w:val="G1"/>
        <w:spacing w:before="0" w:after="0" w:line="276" w:lineRule="auto"/>
        <w:rPr>
          <w:rFonts w:ascii="Arial" w:hAnsi="Arial" w:cs="Arial"/>
        </w:rPr>
      </w:pPr>
      <w:r w:rsidRPr="00DB14D4">
        <w:rPr>
          <w:rFonts w:ascii="Arial" w:hAnsi="Arial" w:cs="Arial"/>
        </w:rPr>
        <w:t>Ветровой режим резко выражен. Повторяемость ветров северных, северо-западных и восточных румбов в зимнее время составляет порядка 70%, в летнее время преобладают ветры восточных и южных румбов. Средние скорости ветра в зимнее время 6-7 м/с.</w:t>
      </w:r>
    </w:p>
    <w:p w14:paraId="6E38259E" w14:textId="77777777" w:rsidR="0032325A" w:rsidRPr="00DB14D4" w:rsidRDefault="0032325A" w:rsidP="0032325A">
      <w:pPr>
        <w:pStyle w:val="G1"/>
        <w:spacing w:before="0" w:after="0" w:line="276" w:lineRule="auto"/>
        <w:rPr>
          <w:rFonts w:ascii="Arial" w:hAnsi="Arial" w:cs="Arial"/>
        </w:rPr>
      </w:pPr>
      <w:r w:rsidRPr="00DB14D4">
        <w:rPr>
          <w:rFonts w:ascii="Arial" w:hAnsi="Arial" w:cs="Arial"/>
        </w:rPr>
        <w:t>Во второй половине лета скорости ветра значительно уменьшаются и составляют 3,1-4,3 м/с, но во время прохождения тайфунов ветер может достигать 40 м/с. Выход тайфунов на остров сопровождается не только ветрами разрушительной силы, но и обильными ливневыми дождями, а в зимнее время – большими снегопереносами и являются причинами разрушений зданий и сооружений, инженерных коммуникаций и дорог.</w:t>
      </w:r>
    </w:p>
    <w:p w14:paraId="7B081DEC" w14:textId="735637E9" w:rsidR="0032325A" w:rsidRPr="00DB14D4" w:rsidRDefault="0032325A" w:rsidP="0032325A">
      <w:pPr>
        <w:pStyle w:val="G1"/>
        <w:spacing w:before="0" w:after="0" w:line="276" w:lineRule="auto"/>
        <w:rPr>
          <w:rFonts w:ascii="Arial" w:hAnsi="Arial" w:cs="Arial"/>
        </w:rPr>
      </w:pPr>
      <w:r w:rsidRPr="00DB14D4">
        <w:rPr>
          <w:rFonts w:ascii="Arial" w:hAnsi="Arial" w:cs="Arial"/>
        </w:rPr>
        <w:t xml:space="preserve">Согласно климатическому районированию территории Сахалинской области по условиям проживания населения, территория </w:t>
      </w:r>
      <w:r w:rsidR="00C60F0C" w:rsidRPr="00DB14D4">
        <w:rPr>
          <w:rFonts w:ascii="Arial" w:hAnsi="Arial" w:cs="Arial"/>
        </w:rPr>
        <w:t>Холмского муниципального округа</w:t>
      </w:r>
      <w:r w:rsidRPr="00DB14D4">
        <w:rPr>
          <w:rFonts w:ascii="Arial" w:hAnsi="Arial" w:cs="Arial"/>
        </w:rPr>
        <w:t xml:space="preserve"> относится к области относительно благоприятной для проживания. В основу районирования положены биоклиматические условия холодного и теплого периодов года.</w:t>
      </w:r>
    </w:p>
    <w:p w14:paraId="643E4C96" w14:textId="05781409" w:rsidR="0032325A" w:rsidRPr="00DB14D4" w:rsidRDefault="0032325A" w:rsidP="0032325A">
      <w:pPr>
        <w:pStyle w:val="G1"/>
        <w:spacing w:before="0" w:after="0" w:line="276" w:lineRule="auto"/>
        <w:rPr>
          <w:rFonts w:ascii="Arial" w:hAnsi="Arial" w:cs="Arial"/>
        </w:rPr>
      </w:pPr>
      <w:r w:rsidRPr="00DB14D4">
        <w:rPr>
          <w:rFonts w:ascii="Arial" w:hAnsi="Arial" w:cs="Arial"/>
        </w:rPr>
        <w:t xml:space="preserve">Исходя из метеорологических условий рассеивания вредных примесей в атмосфере, а также согласно районированию территории России по потенциалу загрязнения атмосферы (ПЗА), Сахалин в целом относится к приморскому району зоны III, где ПЗА характеризуется как «повышенный». Сложный рельеф, наличие муссонной циркуляции и другие факторы обуславливают достаточно сложную картину формирования условий рассеивания примесей. ПЗА увеличивается зимой </w:t>
      </w:r>
      <w:r w:rsidRPr="00DB14D4">
        <w:rPr>
          <w:rFonts w:ascii="Arial" w:hAnsi="Arial" w:cs="Arial"/>
        </w:rPr>
        <w:lastRenderedPageBreak/>
        <w:t>в периоды застоя воздуха и температурных инверсий, возможно повышение загрязнения воздуха и летом при туманах и ослаблении ветра. Наиболее неблагоприятны для рассеивания примесей пониженные котловинные участки рельефа.</w:t>
      </w:r>
    </w:p>
    <w:p w14:paraId="450D0670" w14:textId="46610A30" w:rsidR="0032325A" w:rsidRPr="00DB14D4" w:rsidRDefault="0032325A" w:rsidP="0032325A">
      <w:pPr>
        <w:pStyle w:val="G1"/>
        <w:spacing w:before="0" w:after="0" w:line="276" w:lineRule="auto"/>
        <w:rPr>
          <w:rFonts w:ascii="Arial" w:hAnsi="Arial" w:cs="Arial"/>
        </w:rPr>
      </w:pPr>
      <w:r w:rsidRPr="00DB14D4">
        <w:rPr>
          <w:rFonts w:ascii="Arial" w:hAnsi="Arial" w:cs="Arial"/>
        </w:rPr>
        <w:t>По агроклиматическим показателям, территория, охватываемая настоящим проектом, относительно благоприятна для сельскохозяйственного производства. Важными показателями при этом являются – сумма температур выше +10</w:t>
      </w:r>
      <w:r w:rsidR="00620556" w:rsidRPr="00DB14D4">
        <w:rPr>
          <w:rFonts w:ascii="Arial" w:hAnsi="Arial" w:cs="Arial"/>
        </w:rPr>
        <w:t xml:space="preserve"> </w:t>
      </w:r>
      <w:r w:rsidRPr="00DB14D4">
        <w:rPr>
          <w:rFonts w:ascii="Arial" w:hAnsi="Arial" w:cs="Arial"/>
          <w:vertAlign w:val="superscript"/>
        </w:rPr>
        <w:t>0</w:t>
      </w:r>
      <w:r w:rsidRPr="00DB14D4">
        <w:rPr>
          <w:rFonts w:ascii="Arial" w:hAnsi="Arial" w:cs="Arial"/>
        </w:rPr>
        <w:t>С (1400-1600</w:t>
      </w:r>
      <w:r w:rsidRPr="00DB14D4">
        <w:rPr>
          <w:rFonts w:ascii="Arial" w:hAnsi="Arial" w:cs="Arial"/>
          <w:vertAlign w:val="superscript"/>
        </w:rPr>
        <w:t>0</w:t>
      </w:r>
      <w:r w:rsidRPr="00DB14D4">
        <w:rPr>
          <w:rFonts w:ascii="Arial" w:hAnsi="Arial" w:cs="Arial"/>
        </w:rPr>
        <w:t>) и влагообеспеченность вегетационного периода. Продолжительность вегетационного периода – 90-100 дней.</w:t>
      </w:r>
    </w:p>
    <w:p w14:paraId="1FBCC3DE" w14:textId="5413E4CE" w:rsidR="0032325A" w:rsidRPr="00DB14D4" w:rsidRDefault="0032325A" w:rsidP="0032325A">
      <w:pPr>
        <w:pStyle w:val="G1"/>
        <w:spacing w:before="0" w:after="0" w:line="276" w:lineRule="auto"/>
        <w:rPr>
          <w:rFonts w:ascii="Arial" w:hAnsi="Arial" w:cs="Arial"/>
        </w:rPr>
      </w:pPr>
      <w:r w:rsidRPr="00DB14D4">
        <w:rPr>
          <w:rFonts w:ascii="Arial" w:hAnsi="Arial" w:cs="Arial"/>
        </w:rPr>
        <w:t xml:space="preserve">По строительно-климатическому районированию, согласно СНиП 23-01-99 «Строительная климатология», территория </w:t>
      </w:r>
      <w:r w:rsidR="00C60F0C" w:rsidRPr="00DB14D4">
        <w:rPr>
          <w:rFonts w:ascii="Arial" w:hAnsi="Arial" w:cs="Arial"/>
        </w:rPr>
        <w:t>Холмского муниципального округа</w:t>
      </w:r>
      <w:r w:rsidRPr="00DB14D4">
        <w:rPr>
          <w:rFonts w:ascii="Arial" w:hAnsi="Arial" w:cs="Arial"/>
        </w:rPr>
        <w:t xml:space="preserve"> относится к району II-Г. Температура для отопления принимается - минус 18</w:t>
      </w:r>
      <w:r w:rsidRPr="00DB14D4">
        <w:rPr>
          <w:rFonts w:ascii="Arial" w:hAnsi="Arial" w:cs="Arial"/>
          <w:vertAlign w:val="superscript"/>
        </w:rPr>
        <w:t>0</w:t>
      </w:r>
      <w:r w:rsidRPr="00DB14D4">
        <w:rPr>
          <w:rFonts w:ascii="Arial" w:hAnsi="Arial" w:cs="Arial"/>
        </w:rPr>
        <w:t>С, для вентиляции - минус 15</w:t>
      </w:r>
      <w:r w:rsidRPr="00DB14D4">
        <w:rPr>
          <w:rFonts w:ascii="Arial" w:hAnsi="Arial" w:cs="Arial"/>
          <w:vertAlign w:val="superscript"/>
        </w:rPr>
        <w:t>0</w:t>
      </w:r>
      <w:r w:rsidRPr="00DB14D4">
        <w:rPr>
          <w:rFonts w:ascii="Arial" w:hAnsi="Arial" w:cs="Arial"/>
        </w:rPr>
        <w:t>С. Продолжительность отопительного периода 220 дней.</w:t>
      </w:r>
    </w:p>
    <w:p w14:paraId="27B2D293" w14:textId="77777777" w:rsidR="00465F7E" w:rsidRPr="00DB14D4" w:rsidRDefault="00465F7E" w:rsidP="005A26CA">
      <w:pPr>
        <w:pStyle w:val="4"/>
        <w:spacing w:line="276" w:lineRule="auto"/>
        <w:rPr>
          <w:rFonts w:ascii="Arial" w:hAnsi="Arial" w:cs="Arial"/>
        </w:rPr>
      </w:pPr>
      <w:r w:rsidRPr="00DB14D4">
        <w:rPr>
          <w:rFonts w:ascii="Arial" w:hAnsi="Arial" w:cs="Arial"/>
        </w:rPr>
        <w:t>Водные ресурсы</w:t>
      </w:r>
    </w:p>
    <w:p w14:paraId="12450A5A" w14:textId="77777777" w:rsidR="00465F7E" w:rsidRPr="00DB14D4" w:rsidRDefault="00465F7E" w:rsidP="00C83CC1">
      <w:pPr>
        <w:pStyle w:val="G1"/>
        <w:spacing w:before="0" w:after="0" w:line="276" w:lineRule="auto"/>
        <w:rPr>
          <w:rFonts w:ascii="Arial" w:hAnsi="Arial" w:cs="Arial"/>
          <w:b/>
        </w:rPr>
      </w:pPr>
      <w:bookmarkStart w:id="11" w:name="_Toc157229553"/>
      <w:bookmarkStart w:id="12" w:name="_Toc157229869"/>
      <w:bookmarkStart w:id="13" w:name="_Toc157230243"/>
      <w:bookmarkStart w:id="14" w:name="_Toc157232201"/>
      <w:bookmarkStart w:id="15" w:name="_Toc157326045"/>
      <w:bookmarkStart w:id="16" w:name="_Toc157326210"/>
      <w:bookmarkStart w:id="17" w:name="_Toc157326391"/>
      <w:bookmarkStart w:id="18" w:name="_Toc157327450"/>
      <w:bookmarkStart w:id="19" w:name="_Toc157327593"/>
      <w:bookmarkStart w:id="20" w:name="_Toc157327633"/>
      <w:bookmarkStart w:id="21" w:name="_Toc157328220"/>
      <w:bookmarkStart w:id="22" w:name="_Toc159831775"/>
      <w:r w:rsidRPr="00DB14D4">
        <w:rPr>
          <w:rFonts w:ascii="Arial" w:hAnsi="Arial" w:cs="Arial"/>
          <w:b/>
        </w:rPr>
        <w:t>Поверхностные воды</w:t>
      </w:r>
      <w:bookmarkEnd w:id="11"/>
      <w:bookmarkEnd w:id="12"/>
      <w:bookmarkEnd w:id="13"/>
      <w:bookmarkEnd w:id="14"/>
      <w:bookmarkEnd w:id="15"/>
      <w:bookmarkEnd w:id="16"/>
      <w:bookmarkEnd w:id="17"/>
      <w:bookmarkEnd w:id="18"/>
      <w:bookmarkEnd w:id="19"/>
      <w:bookmarkEnd w:id="20"/>
      <w:bookmarkEnd w:id="21"/>
      <w:bookmarkEnd w:id="22"/>
    </w:p>
    <w:p w14:paraId="7DAAD3F7" w14:textId="50D76CBA" w:rsidR="0032325A" w:rsidRPr="00DB14D4" w:rsidRDefault="0032325A" w:rsidP="0032325A">
      <w:pPr>
        <w:pStyle w:val="G1"/>
        <w:spacing w:before="0" w:after="0" w:line="276" w:lineRule="auto"/>
        <w:rPr>
          <w:rFonts w:ascii="Arial" w:hAnsi="Arial" w:cs="Arial"/>
        </w:rPr>
      </w:pPr>
      <w:bookmarkStart w:id="23" w:name="_Toc157229554"/>
      <w:bookmarkStart w:id="24" w:name="_Toc157229870"/>
      <w:bookmarkStart w:id="25" w:name="_Toc157230244"/>
      <w:bookmarkStart w:id="26" w:name="_Toc157232202"/>
      <w:bookmarkStart w:id="27" w:name="_Toc157326046"/>
      <w:bookmarkStart w:id="28" w:name="_Toc157326211"/>
      <w:bookmarkStart w:id="29" w:name="_Toc157326392"/>
      <w:bookmarkStart w:id="30" w:name="_Toc157327451"/>
      <w:bookmarkStart w:id="31" w:name="_Toc157327594"/>
      <w:bookmarkStart w:id="32" w:name="_Toc157327634"/>
      <w:bookmarkStart w:id="33" w:name="_Toc157328221"/>
      <w:r w:rsidRPr="00DB14D4">
        <w:rPr>
          <w:rFonts w:ascii="Arial" w:hAnsi="Arial" w:cs="Arial"/>
        </w:rPr>
        <w:t xml:space="preserve">Гидрографическая сеть Холмского </w:t>
      </w:r>
      <w:r w:rsidR="00C60F0C" w:rsidRPr="00DB14D4">
        <w:rPr>
          <w:rFonts w:ascii="Arial" w:hAnsi="Arial" w:cs="Arial"/>
        </w:rPr>
        <w:t>муниципального округа</w:t>
      </w:r>
      <w:r w:rsidRPr="00DB14D4">
        <w:rPr>
          <w:rFonts w:ascii="Arial" w:hAnsi="Arial" w:cs="Arial"/>
        </w:rPr>
        <w:t xml:space="preserve"> густая, представлена малыми реками, впадающими в Татарский залив Охотского моря. Практически все реки берут начало с западных склонов Южно-Камышового хребта. Водотоки верхней части бассейна Лютоги – с восточных склонов Южно-Камышового хребта и с западных склонов Микульского хребта.</w:t>
      </w:r>
    </w:p>
    <w:p w14:paraId="1D92B08E" w14:textId="77777777" w:rsidR="0032325A" w:rsidRPr="00DB14D4" w:rsidRDefault="0032325A" w:rsidP="0032325A">
      <w:pPr>
        <w:pStyle w:val="G1"/>
        <w:spacing w:before="0" w:after="0" w:line="276" w:lineRule="auto"/>
        <w:rPr>
          <w:rFonts w:ascii="Arial" w:hAnsi="Arial" w:cs="Arial"/>
        </w:rPr>
      </w:pPr>
      <w:r w:rsidRPr="00DB14D4">
        <w:rPr>
          <w:rFonts w:ascii="Arial" w:hAnsi="Arial" w:cs="Arial"/>
        </w:rPr>
        <w:t>Долины рек узкие, V-образные, с невыраженными поймами, либо с небольшими, часто прерывистыми поймами на нижних участках течения.</w:t>
      </w:r>
    </w:p>
    <w:p w14:paraId="1F8BFAF3" w14:textId="77777777" w:rsidR="0032325A" w:rsidRPr="00DB14D4" w:rsidRDefault="0032325A" w:rsidP="0032325A">
      <w:pPr>
        <w:pStyle w:val="G1"/>
        <w:spacing w:before="0" w:after="0" w:line="276" w:lineRule="auto"/>
        <w:rPr>
          <w:rFonts w:ascii="Arial" w:hAnsi="Arial" w:cs="Arial"/>
        </w:rPr>
      </w:pPr>
      <w:r w:rsidRPr="00DB14D4">
        <w:rPr>
          <w:rFonts w:ascii="Arial" w:hAnsi="Arial" w:cs="Arial"/>
        </w:rPr>
        <w:t>Русла каменистые, галечные или галечно-песчаные, с большими продольными уклонами и быстрым течением. Некоторые реки в верховьях имеют водопады.</w:t>
      </w:r>
    </w:p>
    <w:p w14:paraId="5826FB11" w14:textId="48DCDCE7" w:rsidR="00465F7E" w:rsidRPr="00DB14D4" w:rsidRDefault="00465F7E" w:rsidP="00C83CC1">
      <w:pPr>
        <w:pStyle w:val="G1"/>
        <w:spacing w:before="0" w:after="0" w:line="276" w:lineRule="auto"/>
        <w:rPr>
          <w:rFonts w:ascii="Arial" w:hAnsi="Arial" w:cs="Arial"/>
        </w:rPr>
      </w:pPr>
      <w:r w:rsidRPr="00DB14D4">
        <w:rPr>
          <w:rFonts w:ascii="Arial" w:hAnsi="Arial" w:cs="Arial"/>
        </w:rPr>
        <w:t xml:space="preserve">Основные гидрографические характеристики водных объектов </w:t>
      </w:r>
      <w:r w:rsidR="00C60F0C" w:rsidRPr="00DB14D4">
        <w:rPr>
          <w:rFonts w:ascii="Arial" w:hAnsi="Arial" w:cs="Arial"/>
        </w:rPr>
        <w:t>Холмского муниципального округа</w:t>
      </w:r>
      <w:r w:rsidRPr="00DB14D4">
        <w:rPr>
          <w:rFonts w:ascii="Arial" w:hAnsi="Arial" w:cs="Arial"/>
        </w:rPr>
        <w:t xml:space="preserve"> приведены в таблице:</w:t>
      </w:r>
    </w:p>
    <w:p w14:paraId="6A7A9D41" w14:textId="18937904" w:rsidR="00465F7E" w:rsidRPr="00DB14D4" w:rsidRDefault="00465F7E" w:rsidP="00C83CC1">
      <w:pPr>
        <w:pStyle w:val="af"/>
        <w:spacing w:before="0" w:line="276" w:lineRule="auto"/>
        <w:rPr>
          <w:rFonts w:ascii="Arial" w:hAnsi="Arial" w:cs="Arial"/>
          <w:szCs w:val="24"/>
        </w:rPr>
      </w:pPr>
      <w:r w:rsidRPr="00DB14D4">
        <w:rPr>
          <w:rFonts w:ascii="Arial" w:hAnsi="Arial" w:cs="Arial"/>
          <w:szCs w:val="24"/>
        </w:rPr>
        <w:t xml:space="preserve">Таблица </w:t>
      </w:r>
      <w:r w:rsidR="003B16AD" w:rsidRPr="00DB14D4">
        <w:rPr>
          <w:rFonts w:ascii="Arial" w:hAnsi="Arial" w:cs="Arial"/>
          <w:szCs w:val="24"/>
        </w:rPr>
        <w:fldChar w:fldCharType="begin"/>
      </w:r>
      <w:r w:rsidRPr="00DB14D4">
        <w:rPr>
          <w:rFonts w:ascii="Arial" w:hAnsi="Arial" w:cs="Arial"/>
          <w:szCs w:val="24"/>
        </w:rPr>
        <w:instrText xml:space="preserve"> SEQ Таблица \* ARABIC </w:instrText>
      </w:r>
      <w:r w:rsidR="003B16AD" w:rsidRPr="00DB14D4">
        <w:rPr>
          <w:rFonts w:ascii="Arial" w:hAnsi="Arial" w:cs="Arial"/>
          <w:szCs w:val="24"/>
        </w:rPr>
        <w:fldChar w:fldCharType="separate"/>
      </w:r>
      <w:r w:rsidR="00DB14D4" w:rsidRPr="00DB14D4">
        <w:rPr>
          <w:rFonts w:ascii="Arial" w:hAnsi="Arial" w:cs="Arial"/>
          <w:noProof/>
          <w:szCs w:val="24"/>
        </w:rPr>
        <w:t>1</w:t>
      </w:r>
      <w:r w:rsidR="003B16AD" w:rsidRPr="00DB14D4">
        <w:rPr>
          <w:rFonts w:ascii="Arial" w:hAnsi="Arial" w:cs="Arial"/>
          <w:szCs w:val="24"/>
        </w:rPr>
        <w:fldChar w:fldCharType="end"/>
      </w:r>
      <w:r w:rsidRPr="00DB14D4">
        <w:rPr>
          <w:rFonts w:ascii="Arial" w:hAnsi="Arial" w:cs="Arial"/>
          <w:szCs w:val="24"/>
        </w:rPr>
        <w:t xml:space="preserve"> Основные гидрографические характеристики водных объектов </w:t>
      </w:r>
      <w:r w:rsidR="00C60F0C" w:rsidRPr="00DB14D4">
        <w:rPr>
          <w:rFonts w:ascii="Arial" w:hAnsi="Arial" w:cs="Arial"/>
          <w:szCs w:val="24"/>
        </w:rPr>
        <w:t>Холмского муниципального округа</w:t>
      </w:r>
    </w:p>
    <w:tbl>
      <w:tblPr>
        <w:tblStyle w:val="af9"/>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779"/>
        <w:gridCol w:w="2600"/>
        <w:gridCol w:w="2908"/>
        <w:gridCol w:w="1473"/>
        <w:gridCol w:w="1585"/>
      </w:tblGrid>
      <w:tr w:rsidR="0032325A" w:rsidRPr="00DB14D4" w14:paraId="5D92DC9B" w14:textId="77777777" w:rsidTr="00F468ED">
        <w:trPr>
          <w:tblHeader/>
        </w:trPr>
        <w:tc>
          <w:tcPr>
            <w:tcW w:w="817" w:type="dxa"/>
            <w:vAlign w:val="center"/>
          </w:tcPr>
          <w:p w14:paraId="7CEFBDE5" w14:textId="77777777" w:rsidR="0032325A" w:rsidRPr="00DB14D4" w:rsidRDefault="0032325A" w:rsidP="0032325A">
            <w:pPr>
              <w:spacing w:line="276" w:lineRule="auto"/>
              <w:ind w:right="-108"/>
              <w:jc w:val="center"/>
              <w:rPr>
                <w:rFonts w:ascii="Arial" w:hAnsi="Arial" w:cs="Arial"/>
                <w:b/>
              </w:rPr>
            </w:pPr>
            <w:r w:rsidRPr="00DB14D4">
              <w:rPr>
                <w:rFonts w:ascii="Arial" w:hAnsi="Arial" w:cs="Arial"/>
                <w:b/>
              </w:rPr>
              <w:t>№</w:t>
            </w:r>
          </w:p>
          <w:p w14:paraId="145500FE" w14:textId="77777777" w:rsidR="0032325A" w:rsidRPr="00DB14D4" w:rsidRDefault="0032325A" w:rsidP="0032325A">
            <w:pPr>
              <w:spacing w:line="276" w:lineRule="auto"/>
              <w:ind w:right="-108"/>
              <w:jc w:val="center"/>
              <w:rPr>
                <w:rFonts w:ascii="Arial" w:hAnsi="Arial" w:cs="Arial"/>
                <w:b/>
              </w:rPr>
            </w:pPr>
            <w:r w:rsidRPr="00DB14D4">
              <w:rPr>
                <w:rFonts w:ascii="Arial" w:hAnsi="Arial" w:cs="Arial"/>
                <w:b/>
              </w:rPr>
              <w:t>п/п</w:t>
            </w:r>
          </w:p>
        </w:tc>
        <w:tc>
          <w:tcPr>
            <w:tcW w:w="2713" w:type="dxa"/>
            <w:vAlign w:val="center"/>
          </w:tcPr>
          <w:p w14:paraId="1C13BB0F" w14:textId="77777777" w:rsidR="0032325A" w:rsidRPr="00DB14D4" w:rsidRDefault="0032325A" w:rsidP="0032325A">
            <w:pPr>
              <w:spacing w:line="276" w:lineRule="auto"/>
              <w:ind w:right="-108"/>
              <w:jc w:val="center"/>
              <w:rPr>
                <w:rFonts w:ascii="Arial" w:hAnsi="Arial" w:cs="Arial"/>
                <w:b/>
              </w:rPr>
            </w:pPr>
            <w:r w:rsidRPr="00DB14D4">
              <w:rPr>
                <w:rFonts w:ascii="Arial" w:hAnsi="Arial" w:cs="Arial"/>
                <w:b/>
              </w:rPr>
              <w:t>Наименование водотока</w:t>
            </w:r>
          </w:p>
        </w:tc>
        <w:tc>
          <w:tcPr>
            <w:tcW w:w="3105" w:type="dxa"/>
            <w:vAlign w:val="center"/>
          </w:tcPr>
          <w:p w14:paraId="3BFBFD6D" w14:textId="77777777" w:rsidR="0032325A" w:rsidRPr="00DB14D4" w:rsidRDefault="0032325A" w:rsidP="0032325A">
            <w:pPr>
              <w:spacing w:line="276" w:lineRule="auto"/>
              <w:ind w:right="-108"/>
              <w:jc w:val="center"/>
              <w:rPr>
                <w:rFonts w:ascii="Arial" w:hAnsi="Arial" w:cs="Arial"/>
                <w:b/>
              </w:rPr>
            </w:pPr>
            <w:r w:rsidRPr="00DB14D4">
              <w:rPr>
                <w:rFonts w:ascii="Arial" w:hAnsi="Arial" w:cs="Arial"/>
                <w:b/>
              </w:rPr>
              <w:t>Куда впадает, с</w:t>
            </w:r>
          </w:p>
          <w:p w14:paraId="4D36034E" w14:textId="77777777" w:rsidR="0032325A" w:rsidRPr="00DB14D4" w:rsidRDefault="0032325A" w:rsidP="0032325A">
            <w:pPr>
              <w:spacing w:line="276" w:lineRule="auto"/>
              <w:ind w:right="-108"/>
              <w:jc w:val="center"/>
              <w:rPr>
                <w:rFonts w:ascii="Arial" w:hAnsi="Arial" w:cs="Arial"/>
                <w:b/>
              </w:rPr>
            </w:pPr>
            <w:r w:rsidRPr="00DB14D4">
              <w:rPr>
                <w:rFonts w:ascii="Arial" w:hAnsi="Arial" w:cs="Arial"/>
                <w:b/>
              </w:rPr>
              <w:t>какого берега</w:t>
            </w:r>
          </w:p>
        </w:tc>
        <w:tc>
          <w:tcPr>
            <w:tcW w:w="1554" w:type="dxa"/>
            <w:vAlign w:val="center"/>
          </w:tcPr>
          <w:p w14:paraId="2C29B6D5" w14:textId="77777777" w:rsidR="0032325A" w:rsidRPr="00DB14D4" w:rsidRDefault="0032325A" w:rsidP="0032325A">
            <w:pPr>
              <w:spacing w:line="276" w:lineRule="auto"/>
              <w:ind w:right="-108"/>
              <w:jc w:val="center"/>
              <w:rPr>
                <w:rFonts w:ascii="Arial" w:hAnsi="Arial" w:cs="Arial"/>
                <w:b/>
              </w:rPr>
            </w:pPr>
            <w:r w:rsidRPr="00DB14D4">
              <w:rPr>
                <w:rFonts w:ascii="Arial" w:hAnsi="Arial" w:cs="Arial"/>
                <w:b/>
              </w:rPr>
              <w:t>Длина, км</w:t>
            </w:r>
          </w:p>
        </w:tc>
        <w:tc>
          <w:tcPr>
            <w:tcW w:w="1382" w:type="dxa"/>
            <w:vAlign w:val="center"/>
          </w:tcPr>
          <w:p w14:paraId="5757C7A5" w14:textId="77777777" w:rsidR="0032325A" w:rsidRPr="00DB14D4" w:rsidRDefault="0032325A" w:rsidP="0032325A">
            <w:pPr>
              <w:spacing w:line="276" w:lineRule="auto"/>
              <w:ind w:right="-108"/>
              <w:jc w:val="center"/>
              <w:rPr>
                <w:rFonts w:ascii="Arial" w:hAnsi="Arial" w:cs="Arial"/>
                <w:b/>
              </w:rPr>
            </w:pPr>
            <w:r w:rsidRPr="00DB14D4">
              <w:rPr>
                <w:rFonts w:ascii="Arial" w:hAnsi="Arial" w:cs="Arial"/>
                <w:b/>
              </w:rPr>
              <w:t>Площадь водосбора, км2</w:t>
            </w:r>
          </w:p>
        </w:tc>
      </w:tr>
      <w:tr w:rsidR="0032325A" w:rsidRPr="00DB14D4" w14:paraId="50BB854C" w14:textId="77777777" w:rsidTr="0032325A">
        <w:tc>
          <w:tcPr>
            <w:tcW w:w="817" w:type="dxa"/>
            <w:vAlign w:val="center"/>
          </w:tcPr>
          <w:p w14:paraId="66261414" w14:textId="77777777" w:rsidR="0032325A" w:rsidRPr="00DB14D4" w:rsidRDefault="0032325A" w:rsidP="0032325A">
            <w:pPr>
              <w:ind w:firstLine="30"/>
              <w:jc w:val="center"/>
              <w:rPr>
                <w:rFonts w:ascii="Arial" w:hAnsi="Arial" w:cs="Arial"/>
              </w:rPr>
            </w:pPr>
            <w:r w:rsidRPr="00DB14D4">
              <w:rPr>
                <w:rFonts w:ascii="Arial" w:hAnsi="Arial" w:cs="Arial"/>
              </w:rPr>
              <w:t>1</w:t>
            </w:r>
          </w:p>
        </w:tc>
        <w:tc>
          <w:tcPr>
            <w:tcW w:w="2713" w:type="dxa"/>
            <w:vAlign w:val="center"/>
          </w:tcPr>
          <w:p w14:paraId="5DDD2113" w14:textId="77777777" w:rsidR="0032325A" w:rsidRPr="00DB14D4" w:rsidRDefault="0032325A" w:rsidP="0032325A">
            <w:pPr>
              <w:jc w:val="center"/>
              <w:rPr>
                <w:rFonts w:ascii="Arial" w:hAnsi="Arial" w:cs="Arial"/>
              </w:rPr>
            </w:pPr>
            <w:r w:rsidRPr="00DB14D4">
              <w:rPr>
                <w:rFonts w:ascii="Arial" w:hAnsi="Arial" w:cs="Arial"/>
              </w:rPr>
              <w:t>Лютога</w:t>
            </w:r>
          </w:p>
        </w:tc>
        <w:tc>
          <w:tcPr>
            <w:tcW w:w="3105" w:type="dxa"/>
            <w:vAlign w:val="center"/>
          </w:tcPr>
          <w:p w14:paraId="074ABFA1" w14:textId="77777777" w:rsidR="0032325A" w:rsidRPr="00DB14D4" w:rsidRDefault="0032325A" w:rsidP="0032325A">
            <w:pPr>
              <w:jc w:val="center"/>
              <w:rPr>
                <w:rFonts w:ascii="Arial" w:hAnsi="Arial" w:cs="Arial"/>
              </w:rPr>
            </w:pPr>
            <w:r w:rsidRPr="00DB14D4">
              <w:rPr>
                <w:rFonts w:ascii="Arial" w:hAnsi="Arial" w:cs="Arial"/>
              </w:rPr>
              <w:t>залив Анива, Охотское море</w:t>
            </w:r>
          </w:p>
        </w:tc>
        <w:tc>
          <w:tcPr>
            <w:tcW w:w="1554" w:type="dxa"/>
            <w:vAlign w:val="center"/>
          </w:tcPr>
          <w:p w14:paraId="59A64247" w14:textId="77777777" w:rsidR="0032325A" w:rsidRPr="00DB14D4" w:rsidRDefault="0032325A" w:rsidP="0032325A">
            <w:pPr>
              <w:jc w:val="center"/>
              <w:rPr>
                <w:rFonts w:ascii="Arial" w:hAnsi="Arial" w:cs="Arial"/>
              </w:rPr>
            </w:pPr>
            <w:r w:rsidRPr="00DB14D4">
              <w:rPr>
                <w:rFonts w:ascii="Arial" w:hAnsi="Arial" w:cs="Arial"/>
              </w:rPr>
              <w:t>130</w:t>
            </w:r>
          </w:p>
        </w:tc>
        <w:tc>
          <w:tcPr>
            <w:tcW w:w="1382" w:type="dxa"/>
            <w:vAlign w:val="center"/>
          </w:tcPr>
          <w:p w14:paraId="5A497FDF" w14:textId="77777777" w:rsidR="0032325A" w:rsidRPr="00DB14D4" w:rsidRDefault="0032325A" w:rsidP="0032325A">
            <w:pPr>
              <w:jc w:val="center"/>
              <w:rPr>
                <w:rFonts w:ascii="Arial" w:hAnsi="Arial" w:cs="Arial"/>
              </w:rPr>
            </w:pPr>
            <w:r w:rsidRPr="00DB14D4">
              <w:rPr>
                <w:rFonts w:ascii="Arial" w:hAnsi="Arial" w:cs="Arial"/>
              </w:rPr>
              <w:t>1530</w:t>
            </w:r>
          </w:p>
        </w:tc>
      </w:tr>
      <w:tr w:rsidR="0032325A" w:rsidRPr="00DB14D4" w14:paraId="719E494F" w14:textId="77777777" w:rsidTr="0032325A">
        <w:tc>
          <w:tcPr>
            <w:tcW w:w="817" w:type="dxa"/>
          </w:tcPr>
          <w:p w14:paraId="44F5950B" w14:textId="77777777" w:rsidR="0032325A" w:rsidRPr="00DB14D4" w:rsidRDefault="0032325A" w:rsidP="0032325A">
            <w:pPr>
              <w:ind w:firstLine="30"/>
              <w:jc w:val="center"/>
              <w:rPr>
                <w:rFonts w:ascii="Arial" w:hAnsi="Arial" w:cs="Arial"/>
              </w:rPr>
            </w:pPr>
            <w:r w:rsidRPr="00DB14D4">
              <w:rPr>
                <w:rFonts w:ascii="Arial" w:hAnsi="Arial" w:cs="Arial"/>
              </w:rPr>
              <w:t>2</w:t>
            </w:r>
          </w:p>
        </w:tc>
        <w:tc>
          <w:tcPr>
            <w:tcW w:w="2713" w:type="dxa"/>
          </w:tcPr>
          <w:p w14:paraId="1C639812" w14:textId="77777777" w:rsidR="0032325A" w:rsidRPr="00DB14D4" w:rsidRDefault="0032325A" w:rsidP="0032325A">
            <w:pPr>
              <w:ind w:firstLine="30"/>
              <w:jc w:val="center"/>
              <w:rPr>
                <w:rFonts w:ascii="Arial" w:hAnsi="Arial" w:cs="Arial"/>
              </w:rPr>
            </w:pPr>
            <w:r w:rsidRPr="00DB14D4">
              <w:rPr>
                <w:rFonts w:ascii="Arial" w:hAnsi="Arial" w:cs="Arial"/>
              </w:rPr>
              <w:t>Чипиань</w:t>
            </w:r>
          </w:p>
        </w:tc>
        <w:tc>
          <w:tcPr>
            <w:tcW w:w="3105" w:type="dxa"/>
          </w:tcPr>
          <w:p w14:paraId="33CDB28C" w14:textId="77777777" w:rsidR="0032325A" w:rsidRPr="00DB14D4" w:rsidRDefault="0032325A" w:rsidP="0032325A">
            <w:pPr>
              <w:ind w:firstLine="30"/>
              <w:jc w:val="center"/>
              <w:rPr>
                <w:rFonts w:ascii="Arial" w:hAnsi="Arial" w:cs="Arial"/>
              </w:rPr>
            </w:pPr>
            <w:r w:rsidRPr="00DB14D4">
              <w:rPr>
                <w:rFonts w:ascii="Arial" w:hAnsi="Arial" w:cs="Arial"/>
              </w:rPr>
              <w:t>Лютога, пр.</w:t>
            </w:r>
          </w:p>
        </w:tc>
        <w:tc>
          <w:tcPr>
            <w:tcW w:w="1554" w:type="dxa"/>
          </w:tcPr>
          <w:p w14:paraId="75476DB0" w14:textId="77777777" w:rsidR="0032325A" w:rsidRPr="00DB14D4" w:rsidRDefault="0032325A" w:rsidP="0032325A">
            <w:pPr>
              <w:ind w:firstLine="30"/>
              <w:jc w:val="center"/>
              <w:rPr>
                <w:rFonts w:ascii="Arial" w:hAnsi="Arial" w:cs="Arial"/>
              </w:rPr>
            </w:pPr>
            <w:r w:rsidRPr="00DB14D4">
              <w:rPr>
                <w:rFonts w:ascii="Arial" w:hAnsi="Arial" w:cs="Arial"/>
              </w:rPr>
              <w:t>21</w:t>
            </w:r>
          </w:p>
        </w:tc>
        <w:tc>
          <w:tcPr>
            <w:tcW w:w="1382" w:type="dxa"/>
          </w:tcPr>
          <w:p w14:paraId="5047E80E" w14:textId="77777777" w:rsidR="0032325A" w:rsidRPr="00DB14D4" w:rsidRDefault="0032325A" w:rsidP="0032325A">
            <w:pPr>
              <w:ind w:firstLine="30"/>
              <w:jc w:val="center"/>
              <w:rPr>
                <w:rFonts w:ascii="Arial" w:hAnsi="Arial" w:cs="Arial"/>
              </w:rPr>
            </w:pPr>
            <w:r w:rsidRPr="00DB14D4">
              <w:rPr>
                <w:rFonts w:ascii="Arial" w:hAnsi="Arial" w:cs="Arial"/>
              </w:rPr>
              <w:t>136</w:t>
            </w:r>
          </w:p>
        </w:tc>
      </w:tr>
      <w:tr w:rsidR="0032325A" w:rsidRPr="00DB14D4" w14:paraId="2A1A25C9" w14:textId="77777777" w:rsidTr="0032325A">
        <w:tc>
          <w:tcPr>
            <w:tcW w:w="817" w:type="dxa"/>
          </w:tcPr>
          <w:p w14:paraId="606F4EF0" w14:textId="77777777" w:rsidR="0032325A" w:rsidRPr="00DB14D4" w:rsidRDefault="0032325A" w:rsidP="0032325A">
            <w:pPr>
              <w:ind w:firstLine="30"/>
              <w:jc w:val="center"/>
              <w:rPr>
                <w:rFonts w:ascii="Arial" w:hAnsi="Arial" w:cs="Arial"/>
              </w:rPr>
            </w:pPr>
            <w:r w:rsidRPr="00DB14D4">
              <w:rPr>
                <w:rFonts w:ascii="Arial" w:hAnsi="Arial" w:cs="Arial"/>
              </w:rPr>
              <w:t>3</w:t>
            </w:r>
          </w:p>
        </w:tc>
        <w:tc>
          <w:tcPr>
            <w:tcW w:w="2713" w:type="dxa"/>
          </w:tcPr>
          <w:p w14:paraId="2934351D" w14:textId="77777777" w:rsidR="0032325A" w:rsidRPr="00DB14D4" w:rsidRDefault="0032325A" w:rsidP="0032325A">
            <w:pPr>
              <w:ind w:firstLine="30"/>
              <w:jc w:val="center"/>
              <w:rPr>
                <w:rFonts w:ascii="Arial" w:hAnsi="Arial" w:cs="Arial"/>
              </w:rPr>
            </w:pPr>
            <w:r w:rsidRPr="00DB14D4">
              <w:rPr>
                <w:rFonts w:ascii="Arial" w:hAnsi="Arial" w:cs="Arial"/>
              </w:rPr>
              <w:t>Тиобут</w:t>
            </w:r>
          </w:p>
        </w:tc>
        <w:tc>
          <w:tcPr>
            <w:tcW w:w="3105" w:type="dxa"/>
          </w:tcPr>
          <w:p w14:paraId="52E670E7" w14:textId="77777777" w:rsidR="0032325A" w:rsidRPr="00DB14D4" w:rsidRDefault="0032325A" w:rsidP="0032325A">
            <w:pPr>
              <w:ind w:firstLine="30"/>
              <w:jc w:val="center"/>
              <w:rPr>
                <w:rFonts w:ascii="Arial" w:hAnsi="Arial" w:cs="Arial"/>
              </w:rPr>
            </w:pPr>
            <w:r w:rsidRPr="00DB14D4">
              <w:rPr>
                <w:rFonts w:ascii="Arial" w:hAnsi="Arial" w:cs="Arial"/>
              </w:rPr>
              <w:t>Лютога, лв.</w:t>
            </w:r>
          </w:p>
        </w:tc>
        <w:tc>
          <w:tcPr>
            <w:tcW w:w="1554" w:type="dxa"/>
          </w:tcPr>
          <w:p w14:paraId="6D861FD0" w14:textId="77777777" w:rsidR="0032325A" w:rsidRPr="00DB14D4" w:rsidRDefault="0032325A" w:rsidP="0032325A">
            <w:pPr>
              <w:ind w:firstLine="30"/>
              <w:jc w:val="center"/>
              <w:rPr>
                <w:rFonts w:ascii="Arial" w:hAnsi="Arial" w:cs="Arial"/>
              </w:rPr>
            </w:pPr>
            <w:r w:rsidRPr="00DB14D4">
              <w:rPr>
                <w:rFonts w:ascii="Arial" w:hAnsi="Arial" w:cs="Arial"/>
              </w:rPr>
              <w:t>52</w:t>
            </w:r>
          </w:p>
        </w:tc>
        <w:tc>
          <w:tcPr>
            <w:tcW w:w="1382" w:type="dxa"/>
          </w:tcPr>
          <w:p w14:paraId="4D7F5CDB" w14:textId="77777777" w:rsidR="0032325A" w:rsidRPr="00DB14D4" w:rsidRDefault="0032325A" w:rsidP="0032325A">
            <w:pPr>
              <w:ind w:firstLine="30"/>
              <w:jc w:val="center"/>
              <w:rPr>
                <w:rFonts w:ascii="Arial" w:hAnsi="Arial" w:cs="Arial"/>
              </w:rPr>
            </w:pPr>
            <w:r w:rsidRPr="00DB14D4">
              <w:rPr>
                <w:rFonts w:ascii="Arial" w:hAnsi="Arial" w:cs="Arial"/>
              </w:rPr>
              <w:t>346</w:t>
            </w:r>
          </w:p>
        </w:tc>
      </w:tr>
      <w:tr w:rsidR="0032325A" w:rsidRPr="00DB14D4" w14:paraId="3AF04EDD" w14:textId="77777777" w:rsidTr="0032325A">
        <w:tc>
          <w:tcPr>
            <w:tcW w:w="817" w:type="dxa"/>
          </w:tcPr>
          <w:p w14:paraId="48285CE5" w14:textId="77777777" w:rsidR="0032325A" w:rsidRPr="00DB14D4" w:rsidRDefault="0032325A" w:rsidP="0032325A">
            <w:pPr>
              <w:ind w:firstLine="30"/>
              <w:jc w:val="center"/>
              <w:rPr>
                <w:rFonts w:ascii="Arial" w:hAnsi="Arial" w:cs="Arial"/>
              </w:rPr>
            </w:pPr>
            <w:r w:rsidRPr="00DB14D4">
              <w:rPr>
                <w:rFonts w:ascii="Arial" w:hAnsi="Arial" w:cs="Arial"/>
              </w:rPr>
              <w:t>4</w:t>
            </w:r>
          </w:p>
        </w:tc>
        <w:tc>
          <w:tcPr>
            <w:tcW w:w="2713" w:type="dxa"/>
          </w:tcPr>
          <w:p w14:paraId="4F80A4F7" w14:textId="77777777" w:rsidR="0032325A" w:rsidRPr="00DB14D4" w:rsidRDefault="0032325A" w:rsidP="0032325A">
            <w:pPr>
              <w:ind w:firstLine="30"/>
              <w:jc w:val="center"/>
              <w:rPr>
                <w:rFonts w:ascii="Arial" w:hAnsi="Arial" w:cs="Arial"/>
              </w:rPr>
            </w:pPr>
            <w:r w:rsidRPr="00DB14D4">
              <w:rPr>
                <w:rFonts w:ascii="Arial" w:hAnsi="Arial" w:cs="Arial"/>
              </w:rPr>
              <w:t>Ожидаевская</w:t>
            </w:r>
          </w:p>
        </w:tc>
        <w:tc>
          <w:tcPr>
            <w:tcW w:w="3105" w:type="dxa"/>
          </w:tcPr>
          <w:p w14:paraId="15458787" w14:textId="77777777" w:rsidR="0032325A" w:rsidRPr="00DB14D4" w:rsidRDefault="0032325A" w:rsidP="0032325A">
            <w:pPr>
              <w:ind w:firstLine="30"/>
              <w:jc w:val="center"/>
              <w:rPr>
                <w:rFonts w:ascii="Arial" w:hAnsi="Arial" w:cs="Arial"/>
              </w:rPr>
            </w:pPr>
            <w:r w:rsidRPr="00DB14D4">
              <w:rPr>
                <w:rFonts w:ascii="Arial" w:hAnsi="Arial" w:cs="Arial"/>
              </w:rPr>
              <w:t>Тиобут, лв</w:t>
            </w:r>
          </w:p>
        </w:tc>
        <w:tc>
          <w:tcPr>
            <w:tcW w:w="1554" w:type="dxa"/>
          </w:tcPr>
          <w:p w14:paraId="276CF9D2" w14:textId="77777777" w:rsidR="0032325A" w:rsidRPr="00DB14D4" w:rsidRDefault="0032325A" w:rsidP="0032325A">
            <w:pPr>
              <w:ind w:firstLine="30"/>
              <w:jc w:val="center"/>
              <w:rPr>
                <w:rFonts w:ascii="Arial" w:hAnsi="Arial" w:cs="Arial"/>
              </w:rPr>
            </w:pPr>
            <w:r w:rsidRPr="00DB14D4">
              <w:rPr>
                <w:rFonts w:ascii="Arial" w:hAnsi="Arial" w:cs="Arial"/>
              </w:rPr>
              <w:t>20</w:t>
            </w:r>
          </w:p>
        </w:tc>
        <w:tc>
          <w:tcPr>
            <w:tcW w:w="1382" w:type="dxa"/>
          </w:tcPr>
          <w:p w14:paraId="1AB8B479" w14:textId="77777777" w:rsidR="0032325A" w:rsidRPr="00DB14D4" w:rsidRDefault="0032325A" w:rsidP="0032325A">
            <w:pPr>
              <w:ind w:firstLine="30"/>
              <w:jc w:val="center"/>
              <w:rPr>
                <w:rFonts w:ascii="Arial" w:hAnsi="Arial" w:cs="Arial"/>
              </w:rPr>
            </w:pPr>
            <w:r w:rsidRPr="00DB14D4">
              <w:rPr>
                <w:rFonts w:ascii="Arial" w:hAnsi="Arial" w:cs="Arial"/>
              </w:rPr>
              <w:t>126</w:t>
            </w:r>
          </w:p>
        </w:tc>
      </w:tr>
      <w:tr w:rsidR="0032325A" w:rsidRPr="00DB14D4" w14:paraId="67CC8042" w14:textId="77777777" w:rsidTr="0032325A">
        <w:tc>
          <w:tcPr>
            <w:tcW w:w="817" w:type="dxa"/>
          </w:tcPr>
          <w:p w14:paraId="300E4403" w14:textId="77777777" w:rsidR="0032325A" w:rsidRPr="00DB14D4" w:rsidRDefault="0032325A" w:rsidP="0032325A">
            <w:pPr>
              <w:ind w:firstLine="30"/>
              <w:jc w:val="center"/>
              <w:rPr>
                <w:rFonts w:ascii="Arial" w:hAnsi="Arial" w:cs="Arial"/>
              </w:rPr>
            </w:pPr>
            <w:r w:rsidRPr="00DB14D4">
              <w:rPr>
                <w:rFonts w:ascii="Arial" w:hAnsi="Arial" w:cs="Arial"/>
              </w:rPr>
              <w:t>5</w:t>
            </w:r>
          </w:p>
        </w:tc>
        <w:tc>
          <w:tcPr>
            <w:tcW w:w="2713" w:type="dxa"/>
          </w:tcPr>
          <w:p w14:paraId="2E53E4C2" w14:textId="77777777" w:rsidR="0032325A" w:rsidRPr="00DB14D4" w:rsidRDefault="0032325A" w:rsidP="0032325A">
            <w:pPr>
              <w:ind w:firstLine="30"/>
              <w:jc w:val="center"/>
              <w:rPr>
                <w:rFonts w:ascii="Arial" w:hAnsi="Arial" w:cs="Arial"/>
              </w:rPr>
            </w:pPr>
            <w:r w:rsidRPr="00DB14D4">
              <w:rPr>
                <w:rFonts w:ascii="Arial" w:hAnsi="Arial" w:cs="Arial"/>
              </w:rPr>
              <w:t>Чистоводная</w:t>
            </w:r>
          </w:p>
        </w:tc>
        <w:tc>
          <w:tcPr>
            <w:tcW w:w="3105" w:type="dxa"/>
          </w:tcPr>
          <w:p w14:paraId="637BACC2" w14:textId="77777777" w:rsidR="0032325A" w:rsidRPr="00DB14D4" w:rsidRDefault="0032325A" w:rsidP="0032325A">
            <w:pPr>
              <w:ind w:firstLine="30"/>
              <w:jc w:val="center"/>
              <w:rPr>
                <w:rFonts w:ascii="Arial" w:hAnsi="Arial" w:cs="Arial"/>
              </w:rPr>
            </w:pPr>
            <w:r w:rsidRPr="00DB14D4">
              <w:rPr>
                <w:rFonts w:ascii="Arial" w:hAnsi="Arial" w:cs="Arial"/>
              </w:rPr>
              <w:t>Ожидаевская, лв</w:t>
            </w:r>
          </w:p>
        </w:tc>
        <w:tc>
          <w:tcPr>
            <w:tcW w:w="1554" w:type="dxa"/>
          </w:tcPr>
          <w:p w14:paraId="1A9F76DB" w14:textId="77777777" w:rsidR="0032325A" w:rsidRPr="00DB14D4" w:rsidRDefault="0032325A" w:rsidP="0032325A">
            <w:pPr>
              <w:ind w:firstLine="30"/>
              <w:jc w:val="center"/>
              <w:rPr>
                <w:rFonts w:ascii="Arial" w:hAnsi="Arial" w:cs="Arial"/>
              </w:rPr>
            </w:pPr>
            <w:r w:rsidRPr="00DB14D4">
              <w:rPr>
                <w:rFonts w:ascii="Arial" w:hAnsi="Arial" w:cs="Arial"/>
              </w:rPr>
              <w:t>20</w:t>
            </w:r>
          </w:p>
        </w:tc>
        <w:tc>
          <w:tcPr>
            <w:tcW w:w="1382" w:type="dxa"/>
          </w:tcPr>
          <w:p w14:paraId="729F6401" w14:textId="77777777" w:rsidR="0032325A" w:rsidRPr="00DB14D4" w:rsidRDefault="0032325A" w:rsidP="0032325A">
            <w:pPr>
              <w:ind w:firstLine="30"/>
              <w:jc w:val="center"/>
              <w:rPr>
                <w:rFonts w:ascii="Arial" w:hAnsi="Arial" w:cs="Arial"/>
              </w:rPr>
            </w:pPr>
            <w:r w:rsidRPr="00DB14D4">
              <w:rPr>
                <w:rFonts w:ascii="Arial" w:hAnsi="Arial" w:cs="Arial"/>
              </w:rPr>
              <w:t>52,8</w:t>
            </w:r>
          </w:p>
        </w:tc>
      </w:tr>
      <w:tr w:rsidR="0032325A" w:rsidRPr="00DB14D4" w14:paraId="7E451F0C" w14:textId="77777777" w:rsidTr="0032325A">
        <w:tc>
          <w:tcPr>
            <w:tcW w:w="817" w:type="dxa"/>
          </w:tcPr>
          <w:p w14:paraId="2B615498" w14:textId="77777777" w:rsidR="0032325A" w:rsidRPr="00DB14D4" w:rsidRDefault="0032325A" w:rsidP="0032325A">
            <w:pPr>
              <w:ind w:firstLine="30"/>
              <w:jc w:val="center"/>
              <w:rPr>
                <w:rFonts w:ascii="Arial" w:hAnsi="Arial" w:cs="Arial"/>
              </w:rPr>
            </w:pPr>
            <w:r w:rsidRPr="00DB14D4">
              <w:rPr>
                <w:rFonts w:ascii="Arial" w:hAnsi="Arial" w:cs="Arial"/>
              </w:rPr>
              <w:t>6</w:t>
            </w:r>
          </w:p>
        </w:tc>
        <w:tc>
          <w:tcPr>
            <w:tcW w:w="2713" w:type="dxa"/>
          </w:tcPr>
          <w:p w14:paraId="4FF72548" w14:textId="77777777" w:rsidR="0032325A" w:rsidRPr="00DB14D4" w:rsidRDefault="0032325A" w:rsidP="0032325A">
            <w:pPr>
              <w:ind w:firstLine="30"/>
              <w:jc w:val="center"/>
              <w:rPr>
                <w:rFonts w:ascii="Arial" w:hAnsi="Arial" w:cs="Arial"/>
              </w:rPr>
            </w:pPr>
            <w:r w:rsidRPr="00DB14D4">
              <w:rPr>
                <w:rFonts w:ascii="Arial" w:hAnsi="Arial" w:cs="Arial"/>
              </w:rPr>
              <w:t>Старая Утка</w:t>
            </w:r>
          </w:p>
        </w:tc>
        <w:tc>
          <w:tcPr>
            <w:tcW w:w="3105" w:type="dxa"/>
          </w:tcPr>
          <w:p w14:paraId="575E21BB" w14:textId="77777777" w:rsidR="0032325A" w:rsidRPr="00DB14D4" w:rsidRDefault="0032325A" w:rsidP="0032325A">
            <w:pPr>
              <w:ind w:firstLine="30"/>
              <w:jc w:val="center"/>
              <w:rPr>
                <w:rFonts w:ascii="Arial" w:hAnsi="Arial" w:cs="Arial"/>
              </w:rPr>
            </w:pPr>
            <w:r w:rsidRPr="00DB14D4">
              <w:rPr>
                <w:rFonts w:ascii="Arial" w:hAnsi="Arial" w:cs="Arial"/>
              </w:rPr>
              <w:t>Тиобут, лв</w:t>
            </w:r>
          </w:p>
        </w:tc>
        <w:tc>
          <w:tcPr>
            <w:tcW w:w="1554" w:type="dxa"/>
          </w:tcPr>
          <w:p w14:paraId="5140F653" w14:textId="77777777" w:rsidR="0032325A" w:rsidRPr="00DB14D4" w:rsidRDefault="0032325A" w:rsidP="0032325A">
            <w:pPr>
              <w:ind w:firstLine="30"/>
              <w:jc w:val="center"/>
              <w:rPr>
                <w:rFonts w:ascii="Arial" w:hAnsi="Arial" w:cs="Arial"/>
              </w:rPr>
            </w:pPr>
            <w:r w:rsidRPr="00DB14D4">
              <w:rPr>
                <w:rFonts w:ascii="Arial" w:hAnsi="Arial" w:cs="Arial"/>
              </w:rPr>
              <w:t>21</w:t>
            </w:r>
          </w:p>
        </w:tc>
        <w:tc>
          <w:tcPr>
            <w:tcW w:w="1382" w:type="dxa"/>
          </w:tcPr>
          <w:p w14:paraId="44369D80" w14:textId="77777777" w:rsidR="0032325A" w:rsidRPr="00DB14D4" w:rsidRDefault="0032325A" w:rsidP="0032325A">
            <w:pPr>
              <w:ind w:firstLine="30"/>
              <w:jc w:val="center"/>
              <w:rPr>
                <w:rFonts w:ascii="Arial" w:hAnsi="Arial" w:cs="Arial"/>
              </w:rPr>
            </w:pPr>
            <w:r w:rsidRPr="00DB14D4">
              <w:rPr>
                <w:rFonts w:ascii="Arial" w:hAnsi="Arial" w:cs="Arial"/>
              </w:rPr>
              <w:t>52,4</w:t>
            </w:r>
          </w:p>
        </w:tc>
      </w:tr>
      <w:tr w:rsidR="0032325A" w:rsidRPr="00DB14D4" w14:paraId="77547D3E" w14:textId="77777777" w:rsidTr="0032325A">
        <w:tc>
          <w:tcPr>
            <w:tcW w:w="817" w:type="dxa"/>
          </w:tcPr>
          <w:p w14:paraId="3CC5109C" w14:textId="77777777" w:rsidR="0032325A" w:rsidRPr="00DB14D4" w:rsidRDefault="0032325A" w:rsidP="0032325A">
            <w:pPr>
              <w:ind w:firstLine="30"/>
              <w:jc w:val="center"/>
              <w:rPr>
                <w:rFonts w:ascii="Arial" w:hAnsi="Arial" w:cs="Arial"/>
              </w:rPr>
            </w:pPr>
            <w:r w:rsidRPr="00DB14D4">
              <w:rPr>
                <w:rFonts w:ascii="Arial" w:hAnsi="Arial" w:cs="Arial"/>
              </w:rPr>
              <w:t>7</w:t>
            </w:r>
          </w:p>
        </w:tc>
        <w:tc>
          <w:tcPr>
            <w:tcW w:w="2713" w:type="dxa"/>
          </w:tcPr>
          <w:p w14:paraId="6F1B173F" w14:textId="77777777" w:rsidR="0032325A" w:rsidRPr="00DB14D4" w:rsidRDefault="0032325A" w:rsidP="0032325A">
            <w:pPr>
              <w:ind w:firstLine="30"/>
              <w:jc w:val="center"/>
              <w:rPr>
                <w:rFonts w:ascii="Arial" w:hAnsi="Arial" w:cs="Arial"/>
              </w:rPr>
            </w:pPr>
            <w:r w:rsidRPr="00DB14D4">
              <w:rPr>
                <w:rFonts w:ascii="Arial" w:hAnsi="Arial" w:cs="Arial"/>
              </w:rPr>
              <w:t>Каменка</w:t>
            </w:r>
          </w:p>
        </w:tc>
        <w:tc>
          <w:tcPr>
            <w:tcW w:w="3105" w:type="dxa"/>
          </w:tcPr>
          <w:p w14:paraId="7D57BF46" w14:textId="77777777" w:rsidR="0032325A" w:rsidRPr="00DB14D4" w:rsidRDefault="0032325A" w:rsidP="0032325A">
            <w:pPr>
              <w:ind w:firstLine="30"/>
              <w:jc w:val="center"/>
              <w:rPr>
                <w:rFonts w:ascii="Arial" w:hAnsi="Arial" w:cs="Arial"/>
              </w:rPr>
            </w:pPr>
            <w:r w:rsidRPr="00DB14D4">
              <w:rPr>
                <w:rFonts w:ascii="Arial" w:hAnsi="Arial" w:cs="Arial"/>
              </w:rPr>
              <w:t>Лютога, пр.</w:t>
            </w:r>
          </w:p>
        </w:tc>
        <w:tc>
          <w:tcPr>
            <w:tcW w:w="1554" w:type="dxa"/>
          </w:tcPr>
          <w:p w14:paraId="2A51D625" w14:textId="77777777" w:rsidR="0032325A" w:rsidRPr="00DB14D4" w:rsidRDefault="0032325A" w:rsidP="0032325A">
            <w:pPr>
              <w:ind w:firstLine="30"/>
              <w:jc w:val="center"/>
              <w:rPr>
                <w:rFonts w:ascii="Arial" w:hAnsi="Arial" w:cs="Arial"/>
              </w:rPr>
            </w:pPr>
            <w:r w:rsidRPr="00DB14D4">
              <w:rPr>
                <w:rFonts w:ascii="Arial" w:hAnsi="Arial" w:cs="Arial"/>
              </w:rPr>
              <w:t>18</w:t>
            </w:r>
          </w:p>
        </w:tc>
        <w:tc>
          <w:tcPr>
            <w:tcW w:w="1382" w:type="dxa"/>
          </w:tcPr>
          <w:p w14:paraId="20910AB5" w14:textId="77777777" w:rsidR="0032325A" w:rsidRPr="00DB14D4" w:rsidRDefault="0032325A" w:rsidP="0032325A">
            <w:pPr>
              <w:ind w:firstLine="30"/>
              <w:jc w:val="center"/>
              <w:rPr>
                <w:rFonts w:ascii="Arial" w:hAnsi="Arial" w:cs="Arial"/>
              </w:rPr>
            </w:pPr>
            <w:r w:rsidRPr="00DB14D4">
              <w:rPr>
                <w:rFonts w:ascii="Arial" w:hAnsi="Arial" w:cs="Arial"/>
              </w:rPr>
              <w:t>62,2</w:t>
            </w:r>
          </w:p>
        </w:tc>
      </w:tr>
      <w:tr w:rsidR="0032325A" w:rsidRPr="00DB14D4" w14:paraId="5992E31B" w14:textId="77777777" w:rsidTr="0032325A">
        <w:tc>
          <w:tcPr>
            <w:tcW w:w="817" w:type="dxa"/>
          </w:tcPr>
          <w:p w14:paraId="7F55BC44" w14:textId="77777777" w:rsidR="0032325A" w:rsidRPr="00DB14D4" w:rsidRDefault="0032325A" w:rsidP="0032325A">
            <w:pPr>
              <w:ind w:firstLine="30"/>
              <w:jc w:val="center"/>
              <w:rPr>
                <w:rFonts w:ascii="Arial" w:hAnsi="Arial" w:cs="Arial"/>
              </w:rPr>
            </w:pPr>
            <w:r w:rsidRPr="00DB14D4">
              <w:rPr>
                <w:rFonts w:ascii="Arial" w:hAnsi="Arial" w:cs="Arial"/>
              </w:rPr>
              <w:t>8</w:t>
            </w:r>
          </w:p>
        </w:tc>
        <w:tc>
          <w:tcPr>
            <w:tcW w:w="2713" w:type="dxa"/>
          </w:tcPr>
          <w:p w14:paraId="17246994" w14:textId="77777777" w:rsidR="0032325A" w:rsidRPr="00DB14D4" w:rsidRDefault="0032325A" w:rsidP="0032325A">
            <w:pPr>
              <w:ind w:firstLine="30"/>
              <w:jc w:val="center"/>
              <w:rPr>
                <w:rFonts w:ascii="Arial" w:hAnsi="Arial" w:cs="Arial"/>
              </w:rPr>
            </w:pPr>
            <w:r w:rsidRPr="00DB14D4">
              <w:rPr>
                <w:rFonts w:ascii="Arial" w:hAnsi="Arial" w:cs="Arial"/>
              </w:rPr>
              <w:t>Быстрая (Подгорная)</w:t>
            </w:r>
          </w:p>
        </w:tc>
        <w:tc>
          <w:tcPr>
            <w:tcW w:w="3105" w:type="dxa"/>
          </w:tcPr>
          <w:p w14:paraId="6AF30364" w14:textId="77777777" w:rsidR="0032325A" w:rsidRPr="00DB14D4" w:rsidRDefault="0032325A" w:rsidP="0032325A">
            <w:pPr>
              <w:ind w:firstLine="30"/>
              <w:jc w:val="center"/>
              <w:rPr>
                <w:rFonts w:ascii="Arial" w:hAnsi="Arial" w:cs="Arial"/>
              </w:rPr>
            </w:pPr>
            <w:r w:rsidRPr="00DB14D4">
              <w:rPr>
                <w:rFonts w:ascii="Arial" w:hAnsi="Arial" w:cs="Arial"/>
              </w:rPr>
              <w:t>Лютога, пр.</w:t>
            </w:r>
          </w:p>
        </w:tc>
        <w:tc>
          <w:tcPr>
            <w:tcW w:w="1554" w:type="dxa"/>
          </w:tcPr>
          <w:p w14:paraId="07D60F1D" w14:textId="77777777" w:rsidR="0032325A" w:rsidRPr="00DB14D4" w:rsidRDefault="0032325A" w:rsidP="0032325A">
            <w:pPr>
              <w:ind w:firstLine="30"/>
              <w:jc w:val="center"/>
              <w:rPr>
                <w:rFonts w:ascii="Arial" w:hAnsi="Arial" w:cs="Arial"/>
              </w:rPr>
            </w:pPr>
            <w:r w:rsidRPr="00DB14D4">
              <w:rPr>
                <w:rFonts w:ascii="Arial" w:hAnsi="Arial" w:cs="Arial"/>
              </w:rPr>
              <w:t>42</w:t>
            </w:r>
          </w:p>
        </w:tc>
        <w:tc>
          <w:tcPr>
            <w:tcW w:w="1382" w:type="dxa"/>
          </w:tcPr>
          <w:p w14:paraId="3A0E81B6" w14:textId="77777777" w:rsidR="0032325A" w:rsidRPr="00DB14D4" w:rsidRDefault="0032325A" w:rsidP="0032325A">
            <w:pPr>
              <w:ind w:firstLine="30"/>
              <w:jc w:val="center"/>
              <w:rPr>
                <w:rFonts w:ascii="Arial" w:hAnsi="Arial" w:cs="Arial"/>
              </w:rPr>
            </w:pPr>
            <w:r w:rsidRPr="00DB14D4">
              <w:rPr>
                <w:rFonts w:ascii="Arial" w:hAnsi="Arial" w:cs="Arial"/>
              </w:rPr>
              <w:t>276</w:t>
            </w:r>
          </w:p>
        </w:tc>
      </w:tr>
      <w:tr w:rsidR="0032325A" w:rsidRPr="00DB14D4" w14:paraId="210C96A1" w14:textId="77777777" w:rsidTr="0032325A">
        <w:tc>
          <w:tcPr>
            <w:tcW w:w="817" w:type="dxa"/>
          </w:tcPr>
          <w:p w14:paraId="731F614A" w14:textId="77777777" w:rsidR="0032325A" w:rsidRPr="00DB14D4" w:rsidRDefault="0032325A" w:rsidP="0032325A">
            <w:pPr>
              <w:ind w:firstLine="30"/>
              <w:jc w:val="center"/>
              <w:rPr>
                <w:rFonts w:ascii="Arial" w:hAnsi="Arial" w:cs="Arial"/>
              </w:rPr>
            </w:pPr>
            <w:r w:rsidRPr="00DB14D4">
              <w:rPr>
                <w:rFonts w:ascii="Arial" w:hAnsi="Arial" w:cs="Arial"/>
              </w:rPr>
              <w:lastRenderedPageBreak/>
              <w:t>9</w:t>
            </w:r>
          </w:p>
        </w:tc>
        <w:tc>
          <w:tcPr>
            <w:tcW w:w="2713" w:type="dxa"/>
          </w:tcPr>
          <w:p w14:paraId="15E455F6" w14:textId="77777777" w:rsidR="0032325A" w:rsidRPr="00DB14D4" w:rsidRDefault="0032325A" w:rsidP="0032325A">
            <w:pPr>
              <w:ind w:firstLine="30"/>
              <w:jc w:val="center"/>
              <w:rPr>
                <w:rFonts w:ascii="Arial" w:hAnsi="Arial" w:cs="Arial"/>
              </w:rPr>
            </w:pPr>
            <w:r w:rsidRPr="00DB14D4">
              <w:rPr>
                <w:rFonts w:ascii="Arial" w:hAnsi="Arial" w:cs="Arial"/>
              </w:rPr>
              <w:t>Скоробогатка</w:t>
            </w:r>
          </w:p>
        </w:tc>
        <w:tc>
          <w:tcPr>
            <w:tcW w:w="3105" w:type="dxa"/>
          </w:tcPr>
          <w:p w14:paraId="73C27E6E" w14:textId="77777777" w:rsidR="0032325A" w:rsidRPr="00DB14D4" w:rsidRDefault="0032325A" w:rsidP="0032325A">
            <w:pPr>
              <w:ind w:firstLine="30"/>
              <w:jc w:val="center"/>
              <w:rPr>
                <w:rFonts w:ascii="Arial" w:hAnsi="Arial" w:cs="Arial"/>
              </w:rPr>
            </w:pPr>
            <w:r w:rsidRPr="00DB14D4">
              <w:rPr>
                <w:rFonts w:ascii="Arial" w:hAnsi="Arial" w:cs="Arial"/>
              </w:rPr>
              <w:t>Быстрая, пр.</w:t>
            </w:r>
          </w:p>
        </w:tc>
        <w:tc>
          <w:tcPr>
            <w:tcW w:w="1554" w:type="dxa"/>
          </w:tcPr>
          <w:p w14:paraId="0779276B" w14:textId="77777777" w:rsidR="0032325A" w:rsidRPr="00DB14D4" w:rsidRDefault="0032325A" w:rsidP="0032325A">
            <w:pPr>
              <w:ind w:firstLine="30"/>
              <w:jc w:val="center"/>
              <w:rPr>
                <w:rFonts w:ascii="Arial" w:hAnsi="Arial" w:cs="Arial"/>
              </w:rPr>
            </w:pPr>
            <w:r w:rsidRPr="00DB14D4">
              <w:rPr>
                <w:rFonts w:ascii="Arial" w:hAnsi="Arial" w:cs="Arial"/>
              </w:rPr>
              <w:t>23</w:t>
            </w:r>
          </w:p>
        </w:tc>
        <w:tc>
          <w:tcPr>
            <w:tcW w:w="1382" w:type="dxa"/>
          </w:tcPr>
          <w:p w14:paraId="4DE9E540" w14:textId="77777777" w:rsidR="0032325A" w:rsidRPr="00DB14D4" w:rsidRDefault="0032325A" w:rsidP="0032325A">
            <w:pPr>
              <w:ind w:firstLine="30"/>
              <w:jc w:val="center"/>
              <w:rPr>
                <w:rFonts w:ascii="Arial" w:hAnsi="Arial" w:cs="Arial"/>
              </w:rPr>
            </w:pPr>
            <w:r w:rsidRPr="00DB14D4">
              <w:rPr>
                <w:rFonts w:ascii="Arial" w:hAnsi="Arial" w:cs="Arial"/>
              </w:rPr>
              <w:t>87,8</w:t>
            </w:r>
          </w:p>
        </w:tc>
      </w:tr>
      <w:tr w:rsidR="0032325A" w:rsidRPr="00DB14D4" w14:paraId="244DB4DD" w14:textId="77777777" w:rsidTr="0032325A">
        <w:tc>
          <w:tcPr>
            <w:tcW w:w="817" w:type="dxa"/>
          </w:tcPr>
          <w:p w14:paraId="7AFB51D0" w14:textId="77777777" w:rsidR="0032325A" w:rsidRPr="00DB14D4" w:rsidRDefault="0032325A" w:rsidP="0032325A">
            <w:pPr>
              <w:ind w:firstLine="30"/>
              <w:jc w:val="center"/>
              <w:rPr>
                <w:rFonts w:ascii="Arial" w:hAnsi="Arial" w:cs="Arial"/>
              </w:rPr>
            </w:pPr>
            <w:r w:rsidRPr="00DB14D4">
              <w:rPr>
                <w:rFonts w:ascii="Arial" w:hAnsi="Arial" w:cs="Arial"/>
              </w:rPr>
              <w:t>10</w:t>
            </w:r>
          </w:p>
        </w:tc>
        <w:tc>
          <w:tcPr>
            <w:tcW w:w="2713" w:type="dxa"/>
          </w:tcPr>
          <w:p w14:paraId="167E82AA" w14:textId="77777777" w:rsidR="0032325A" w:rsidRPr="00DB14D4" w:rsidRDefault="0032325A" w:rsidP="0032325A">
            <w:pPr>
              <w:ind w:firstLine="30"/>
              <w:jc w:val="center"/>
              <w:rPr>
                <w:rFonts w:ascii="Arial" w:hAnsi="Arial" w:cs="Arial"/>
              </w:rPr>
            </w:pPr>
            <w:r w:rsidRPr="00DB14D4">
              <w:rPr>
                <w:rFonts w:ascii="Arial" w:hAnsi="Arial" w:cs="Arial"/>
              </w:rPr>
              <w:t>Черняховка</w:t>
            </w:r>
          </w:p>
        </w:tc>
        <w:tc>
          <w:tcPr>
            <w:tcW w:w="3105" w:type="dxa"/>
          </w:tcPr>
          <w:p w14:paraId="0E676F08" w14:textId="77777777" w:rsidR="0032325A" w:rsidRPr="00DB14D4" w:rsidRDefault="0032325A" w:rsidP="0032325A">
            <w:pPr>
              <w:ind w:firstLine="30"/>
              <w:jc w:val="center"/>
              <w:rPr>
                <w:rFonts w:ascii="Arial" w:hAnsi="Arial" w:cs="Arial"/>
              </w:rPr>
            </w:pPr>
            <w:r w:rsidRPr="00DB14D4">
              <w:rPr>
                <w:rFonts w:ascii="Arial" w:hAnsi="Arial" w:cs="Arial"/>
              </w:rPr>
              <w:t>Скоробогатка, пр.</w:t>
            </w:r>
          </w:p>
        </w:tc>
        <w:tc>
          <w:tcPr>
            <w:tcW w:w="1554" w:type="dxa"/>
          </w:tcPr>
          <w:p w14:paraId="311B2D05" w14:textId="77777777" w:rsidR="0032325A" w:rsidRPr="00DB14D4" w:rsidRDefault="0032325A" w:rsidP="0032325A">
            <w:pPr>
              <w:ind w:firstLine="30"/>
              <w:jc w:val="center"/>
              <w:rPr>
                <w:rFonts w:ascii="Arial" w:hAnsi="Arial" w:cs="Arial"/>
              </w:rPr>
            </w:pPr>
            <w:r w:rsidRPr="00DB14D4">
              <w:rPr>
                <w:rFonts w:ascii="Arial" w:hAnsi="Arial" w:cs="Arial"/>
              </w:rPr>
              <w:t>15</w:t>
            </w:r>
          </w:p>
        </w:tc>
        <w:tc>
          <w:tcPr>
            <w:tcW w:w="1382" w:type="dxa"/>
          </w:tcPr>
          <w:p w14:paraId="7A9AEB9C" w14:textId="77777777" w:rsidR="0032325A" w:rsidRPr="00DB14D4" w:rsidRDefault="0032325A" w:rsidP="0032325A">
            <w:pPr>
              <w:ind w:firstLine="30"/>
              <w:jc w:val="center"/>
              <w:rPr>
                <w:rFonts w:ascii="Arial" w:hAnsi="Arial" w:cs="Arial"/>
              </w:rPr>
            </w:pPr>
            <w:r w:rsidRPr="00DB14D4">
              <w:rPr>
                <w:rFonts w:ascii="Arial" w:hAnsi="Arial" w:cs="Arial"/>
              </w:rPr>
              <w:t>45,1</w:t>
            </w:r>
          </w:p>
        </w:tc>
      </w:tr>
      <w:tr w:rsidR="0032325A" w:rsidRPr="00DB14D4" w14:paraId="540CD84E" w14:textId="77777777" w:rsidTr="0032325A">
        <w:tc>
          <w:tcPr>
            <w:tcW w:w="817" w:type="dxa"/>
          </w:tcPr>
          <w:p w14:paraId="5420390F" w14:textId="77777777" w:rsidR="0032325A" w:rsidRPr="00DB14D4" w:rsidRDefault="0032325A" w:rsidP="0032325A">
            <w:pPr>
              <w:ind w:firstLine="30"/>
              <w:jc w:val="center"/>
              <w:rPr>
                <w:rFonts w:ascii="Arial" w:hAnsi="Arial" w:cs="Arial"/>
              </w:rPr>
            </w:pPr>
            <w:r w:rsidRPr="00DB14D4">
              <w:rPr>
                <w:rFonts w:ascii="Arial" w:hAnsi="Arial" w:cs="Arial"/>
              </w:rPr>
              <w:t>11</w:t>
            </w:r>
          </w:p>
        </w:tc>
        <w:tc>
          <w:tcPr>
            <w:tcW w:w="2713" w:type="dxa"/>
          </w:tcPr>
          <w:p w14:paraId="7339C5D2" w14:textId="77777777" w:rsidR="0032325A" w:rsidRPr="00DB14D4" w:rsidRDefault="0032325A" w:rsidP="0032325A">
            <w:pPr>
              <w:ind w:firstLine="30"/>
              <w:jc w:val="center"/>
              <w:rPr>
                <w:rFonts w:ascii="Arial" w:hAnsi="Arial" w:cs="Arial"/>
              </w:rPr>
            </w:pPr>
            <w:r w:rsidRPr="00DB14D4">
              <w:rPr>
                <w:rFonts w:ascii="Arial" w:hAnsi="Arial" w:cs="Arial"/>
              </w:rPr>
              <w:t>Краснодонка</w:t>
            </w:r>
          </w:p>
        </w:tc>
        <w:tc>
          <w:tcPr>
            <w:tcW w:w="3105" w:type="dxa"/>
          </w:tcPr>
          <w:p w14:paraId="0A66ED2C" w14:textId="77777777" w:rsidR="0032325A" w:rsidRPr="00DB14D4" w:rsidRDefault="0032325A" w:rsidP="0032325A">
            <w:pPr>
              <w:ind w:firstLine="30"/>
              <w:jc w:val="center"/>
              <w:rPr>
                <w:rFonts w:ascii="Arial" w:hAnsi="Arial" w:cs="Arial"/>
              </w:rPr>
            </w:pPr>
            <w:r w:rsidRPr="00DB14D4">
              <w:rPr>
                <w:rFonts w:ascii="Arial" w:hAnsi="Arial" w:cs="Arial"/>
              </w:rPr>
              <w:t>Лютога, лв.</w:t>
            </w:r>
          </w:p>
        </w:tc>
        <w:tc>
          <w:tcPr>
            <w:tcW w:w="1554" w:type="dxa"/>
          </w:tcPr>
          <w:p w14:paraId="29A56968" w14:textId="77777777" w:rsidR="0032325A" w:rsidRPr="00DB14D4" w:rsidRDefault="0032325A" w:rsidP="0032325A">
            <w:pPr>
              <w:ind w:firstLine="30"/>
              <w:jc w:val="center"/>
              <w:rPr>
                <w:rFonts w:ascii="Arial" w:hAnsi="Arial" w:cs="Arial"/>
              </w:rPr>
            </w:pPr>
            <w:r w:rsidRPr="00DB14D4">
              <w:rPr>
                <w:rFonts w:ascii="Arial" w:hAnsi="Arial" w:cs="Arial"/>
              </w:rPr>
              <w:t>16</w:t>
            </w:r>
          </w:p>
        </w:tc>
        <w:tc>
          <w:tcPr>
            <w:tcW w:w="1382" w:type="dxa"/>
          </w:tcPr>
          <w:p w14:paraId="49C98C01" w14:textId="77777777" w:rsidR="0032325A" w:rsidRPr="00DB14D4" w:rsidRDefault="0032325A" w:rsidP="0032325A">
            <w:pPr>
              <w:ind w:firstLine="30"/>
              <w:jc w:val="center"/>
              <w:rPr>
                <w:rFonts w:ascii="Arial" w:hAnsi="Arial" w:cs="Arial"/>
              </w:rPr>
            </w:pPr>
            <w:r w:rsidRPr="00DB14D4">
              <w:rPr>
                <w:rFonts w:ascii="Arial" w:hAnsi="Arial" w:cs="Arial"/>
              </w:rPr>
              <w:t>57,9</w:t>
            </w:r>
          </w:p>
        </w:tc>
      </w:tr>
      <w:tr w:rsidR="0032325A" w:rsidRPr="00DB14D4" w14:paraId="2ACBC14B" w14:textId="77777777" w:rsidTr="0032325A">
        <w:tc>
          <w:tcPr>
            <w:tcW w:w="817" w:type="dxa"/>
          </w:tcPr>
          <w:p w14:paraId="0BD30F4A" w14:textId="77777777" w:rsidR="0032325A" w:rsidRPr="00DB14D4" w:rsidRDefault="0032325A" w:rsidP="0032325A">
            <w:pPr>
              <w:ind w:firstLine="30"/>
              <w:jc w:val="center"/>
              <w:rPr>
                <w:rFonts w:ascii="Arial" w:hAnsi="Arial" w:cs="Arial"/>
              </w:rPr>
            </w:pPr>
            <w:r w:rsidRPr="00DB14D4">
              <w:rPr>
                <w:rFonts w:ascii="Arial" w:hAnsi="Arial" w:cs="Arial"/>
              </w:rPr>
              <w:t>12</w:t>
            </w:r>
          </w:p>
        </w:tc>
        <w:tc>
          <w:tcPr>
            <w:tcW w:w="2713" w:type="dxa"/>
          </w:tcPr>
          <w:p w14:paraId="3AFE5363" w14:textId="77777777" w:rsidR="0032325A" w:rsidRPr="00DB14D4" w:rsidRDefault="0032325A" w:rsidP="0032325A">
            <w:pPr>
              <w:ind w:firstLine="30"/>
              <w:jc w:val="center"/>
              <w:rPr>
                <w:rFonts w:ascii="Arial" w:hAnsi="Arial" w:cs="Arial"/>
              </w:rPr>
            </w:pPr>
            <w:r w:rsidRPr="00DB14D4">
              <w:rPr>
                <w:rFonts w:ascii="Arial" w:hAnsi="Arial" w:cs="Arial"/>
              </w:rPr>
              <w:t>Калинка</w:t>
            </w:r>
          </w:p>
        </w:tc>
        <w:tc>
          <w:tcPr>
            <w:tcW w:w="3105" w:type="dxa"/>
          </w:tcPr>
          <w:p w14:paraId="49D1DE12" w14:textId="77777777" w:rsidR="0032325A" w:rsidRPr="00DB14D4" w:rsidRDefault="0032325A" w:rsidP="0032325A">
            <w:pPr>
              <w:ind w:firstLine="30"/>
              <w:jc w:val="center"/>
              <w:rPr>
                <w:rFonts w:ascii="Arial" w:hAnsi="Arial" w:cs="Arial"/>
              </w:rPr>
            </w:pPr>
            <w:r w:rsidRPr="00DB14D4">
              <w:rPr>
                <w:rFonts w:ascii="Arial" w:hAnsi="Arial" w:cs="Arial"/>
              </w:rPr>
              <w:t>Татарский пролив</w:t>
            </w:r>
          </w:p>
        </w:tc>
        <w:tc>
          <w:tcPr>
            <w:tcW w:w="1554" w:type="dxa"/>
          </w:tcPr>
          <w:p w14:paraId="134141F7" w14:textId="77777777" w:rsidR="0032325A" w:rsidRPr="00DB14D4" w:rsidRDefault="0032325A" w:rsidP="0032325A">
            <w:pPr>
              <w:ind w:firstLine="30"/>
              <w:jc w:val="center"/>
              <w:rPr>
                <w:rFonts w:ascii="Arial" w:hAnsi="Arial" w:cs="Arial"/>
              </w:rPr>
            </w:pPr>
            <w:r w:rsidRPr="00DB14D4">
              <w:rPr>
                <w:rFonts w:ascii="Arial" w:hAnsi="Arial" w:cs="Arial"/>
              </w:rPr>
              <w:t>15</w:t>
            </w:r>
          </w:p>
        </w:tc>
        <w:tc>
          <w:tcPr>
            <w:tcW w:w="1382" w:type="dxa"/>
          </w:tcPr>
          <w:p w14:paraId="498C6A03" w14:textId="77777777" w:rsidR="0032325A" w:rsidRPr="00DB14D4" w:rsidRDefault="0032325A" w:rsidP="0032325A">
            <w:pPr>
              <w:ind w:firstLine="30"/>
              <w:jc w:val="center"/>
              <w:rPr>
                <w:rFonts w:ascii="Arial" w:hAnsi="Arial" w:cs="Arial"/>
              </w:rPr>
            </w:pPr>
            <w:r w:rsidRPr="00DB14D4">
              <w:rPr>
                <w:rFonts w:ascii="Arial" w:hAnsi="Arial" w:cs="Arial"/>
              </w:rPr>
              <w:t>52,4</w:t>
            </w:r>
          </w:p>
        </w:tc>
      </w:tr>
      <w:tr w:rsidR="0032325A" w:rsidRPr="00DB14D4" w14:paraId="1AC10161" w14:textId="77777777" w:rsidTr="0032325A">
        <w:tc>
          <w:tcPr>
            <w:tcW w:w="817" w:type="dxa"/>
          </w:tcPr>
          <w:p w14:paraId="65C329AB" w14:textId="77777777" w:rsidR="0032325A" w:rsidRPr="00DB14D4" w:rsidRDefault="0032325A" w:rsidP="0032325A">
            <w:pPr>
              <w:ind w:firstLine="30"/>
              <w:jc w:val="center"/>
              <w:rPr>
                <w:rFonts w:ascii="Arial" w:hAnsi="Arial" w:cs="Arial"/>
              </w:rPr>
            </w:pPr>
            <w:r w:rsidRPr="00DB14D4">
              <w:rPr>
                <w:rFonts w:ascii="Arial" w:hAnsi="Arial" w:cs="Arial"/>
              </w:rPr>
              <w:t>13</w:t>
            </w:r>
          </w:p>
        </w:tc>
        <w:tc>
          <w:tcPr>
            <w:tcW w:w="2713" w:type="dxa"/>
          </w:tcPr>
          <w:p w14:paraId="0B2273A5" w14:textId="77777777" w:rsidR="0032325A" w:rsidRPr="00DB14D4" w:rsidRDefault="0032325A" w:rsidP="0032325A">
            <w:pPr>
              <w:ind w:firstLine="30"/>
              <w:jc w:val="center"/>
              <w:rPr>
                <w:rFonts w:ascii="Arial" w:hAnsi="Arial" w:cs="Arial"/>
              </w:rPr>
            </w:pPr>
            <w:r w:rsidRPr="00DB14D4">
              <w:rPr>
                <w:rFonts w:ascii="Arial" w:hAnsi="Arial" w:cs="Arial"/>
              </w:rPr>
              <w:t>Сова</w:t>
            </w:r>
          </w:p>
        </w:tc>
        <w:tc>
          <w:tcPr>
            <w:tcW w:w="3105" w:type="dxa"/>
          </w:tcPr>
          <w:p w14:paraId="43BB3158" w14:textId="77777777" w:rsidR="0032325A" w:rsidRPr="00DB14D4" w:rsidRDefault="0032325A" w:rsidP="0032325A">
            <w:pPr>
              <w:ind w:firstLine="30"/>
              <w:jc w:val="center"/>
              <w:rPr>
                <w:rFonts w:ascii="Arial" w:hAnsi="Arial" w:cs="Arial"/>
              </w:rPr>
            </w:pPr>
            <w:r w:rsidRPr="00DB14D4">
              <w:rPr>
                <w:rFonts w:ascii="Arial" w:hAnsi="Arial" w:cs="Arial"/>
              </w:rPr>
              <w:t>Татарский пролив</w:t>
            </w:r>
          </w:p>
        </w:tc>
        <w:tc>
          <w:tcPr>
            <w:tcW w:w="1554" w:type="dxa"/>
          </w:tcPr>
          <w:p w14:paraId="7F60E3D7" w14:textId="77777777" w:rsidR="0032325A" w:rsidRPr="00DB14D4" w:rsidRDefault="0032325A" w:rsidP="0032325A">
            <w:pPr>
              <w:ind w:firstLine="30"/>
              <w:jc w:val="center"/>
              <w:rPr>
                <w:rFonts w:ascii="Arial" w:hAnsi="Arial" w:cs="Arial"/>
              </w:rPr>
            </w:pPr>
            <w:r w:rsidRPr="00DB14D4">
              <w:rPr>
                <w:rFonts w:ascii="Arial" w:hAnsi="Arial" w:cs="Arial"/>
              </w:rPr>
              <w:t>12</w:t>
            </w:r>
          </w:p>
        </w:tc>
        <w:tc>
          <w:tcPr>
            <w:tcW w:w="1382" w:type="dxa"/>
          </w:tcPr>
          <w:p w14:paraId="4311BE5E" w14:textId="77777777" w:rsidR="0032325A" w:rsidRPr="00DB14D4" w:rsidRDefault="0032325A" w:rsidP="0032325A">
            <w:pPr>
              <w:ind w:firstLine="30"/>
              <w:jc w:val="center"/>
              <w:rPr>
                <w:rFonts w:ascii="Arial" w:hAnsi="Arial" w:cs="Arial"/>
              </w:rPr>
            </w:pPr>
            <w:r w:rsidRPr="00DB14D4">
              <w:rPr>
                <w:rFonts w:ascii="Arial" w:hAnsi="Arial" w:cs="Arial"/>
              </w:rPr>
              <w:t>34,1</w:t>
            </w:r>
          </w:p>
        </w:tc>
      </w:tr>
      <w:tr w:rsidR="0032325A" w:rsidRPr="00DB14D4" w14:paraId="109805A3" w14:textId="77777777" w:rsidTr="0032325A">
        <w:tc>
          <w:tcPr>
            <w:tcW w:w="817" w:type="dxa"/>
          </w:tcPr>
          <w:p w14:paraId="795EA8EC" w14:textId="77777777" w:rsidR="0032325A" w:rsidRPr="00DB14D4" w:rsidRDefault="0032325A" w:rsidP="0032325A">
            <w:pPr>
              <w:ind w:firstLine="30"/>
              <w:jc w:val="center"/>
              <w:rPr>
                <w:rFonts w:ascii="Arial" w:hAnsi="Arial" w:cs="Arial"/>
              </w:rPr>
            </w:pPr>
            <w:r w:rsidRPr="00DB14D4">
              <w:rPr>
                <w:rFonts w:ascii="Arial" w:hAnsi="Arial" w:cs="Arial"/>
              </w:rPr>
              <w:t>14</w:t>
            </w:r>
          </w:p>
        </w:tc>
        <w:tc>
          <w:tcPr>
            <w:tcW w:w="2713" w:type="dxa"/>
          </w:tcPr>
          <w:p w14:paraId="3F8358E6" w14:textId="77777777" w:rsidR="0032325A" w:rsidRPr="00DB14D4" w:rsidRDefault="0032325A" w:rsidP="0032325A">
            <w:pPr>
              <w:ind w:firstLine="30"/>
              <w:jc w:val="center"/>
              <w:rPr>
                <w:rFonts w:ascii="Arial" w:hAnsi="Arial" w:cs="Arial"/>
              </w:rPr>
            </w:pPr>
            <w:r w:rsidRPr="00DB14D4">
              <w:rPr>
                <w:rFonts w:ascii="Arial" w:hAnsi="Arial" w:cs="Arial"/>
              </w:rPr>
              <w:t>Тый</w:t>
            </w:r>
          </w:p>
        </w:tc>
        <w:tc>
          <w:tcPr>
            <w:tcW w:w="3105" w:type="dxa"/>
          </w:tcPr>
          <w:p w14:paraId="2CF65070" w14:textId="77777777" w:rsidR="0032325A" w:rsidRPr="00DB14D4" w:rsidRDefault="0032325A" w:rsidP="0032325A">
            <w:pPr>
              <w:ind w:firstLine="30"/>
              <w:jc w:val="center"/>
              <w:rPr>
                <w:rFonts w:ascii="Arial" w:hAnsi="Arial" w:cs="Arial"/>
              </w:rPr>
            </w:pPr>
            <w:r w:rsidRPr="00DB14D4">
              <w:rPr>
                <w:rFonts w:ascii="Arial" w:hAnsi="Arial" w:cs="Arial"/>
              </w:rPr>
              <w:t>Татарский пролив</w:t>
            </w:r>
          </w:p>
        </w:tc>
        <w:tc>
          <w:tcPr>
            <w:tcW w:w="1554" w:type="dxa"/>
          </w:tcPr>
          <w:p w14:paraId="0078AD36" w14:textId="77777777" w:rsidR="0032325A" w:rsidRPr="00DB14D4" w:rsidRDefault="0032325A" w:rsidP="0032325A">
            <w:pPr>
              <w:ind w:firstLine="30"/>
              <w:jc w:val="center"/>
              <w:rPr>
                <w:rFonts w:ascii="Arial" w:hAnsi="Arial" w:cs="Arial"/>
              </w:rPr>
            </w:pPr>
            <w:r w:rsidRPr="00DB14D4">
              <w:rPr>
                <w:rFonts w:ascii="Arial" w:hAnsi="Arial" w:cs="Arial"/>
              </w:rPr>
              <w:t>12</w:t>
            </w:r>
          </w:p>
        </w:tc>
        <w:tc>
          <w:tcPr>
            <w:tcW w:w="1382" w:type="dxa"/>
          </w:tcPr>
          <w:p w14:paraId="30999FE6" w14:textId="77777777" w:rsidR="0032325A" w:rsidRPr="00DB14D4" w:rsidRDefault="0032325A" w:rsidP="0032325A">
            <w:pPr>
              <w:ind w:firstLine="30"/>
              <w:jc w:val="center"/>
              <w:rPr>
                <w:rFonts w:ascii="Arial" w:hAnsi="Arial" w:cs="Arial"/>
              </w:rPr>
            </w:pPr>
            <w:r w:rsidRPr="00DB14D4">
              <w:rPr>
                <w:rFonts w:ascii="Arial" w:hAnsi="Arial" w:cs="Arial"/>
              </w:rPr>
              <w:t>32,8</w:t>
            </w:r>
          </w:p>
        </w:tc>
      </w:tr>
      <w:tr w:rsidR="0032325A" w:rsidRPr="00DB14D4" w14:paraId="477AF4A8" w14:textId="77777777" w:rsidTr="0032325A">
        <w:tc>
          <w:tcPr>
            <w:tcW w:w="817" w:type="dxa"/>
          </w:tcPr>
          <w:p w14:paraId="331CFD58" w14:textId="77777777" w:rsidR="0032325A" w:rsidRPr="00DB14D4" w:rsidRDefault="0032325A" w:rsidP="0032325A">
            <w:pPr>
              <w:ind w:firstLine="30"/>
              <w:jc w:val="center"/>
              <w:rPr>
                <w:rFonts w:ascii="Arial" w:hAnsi="Arial" w:cs="Arial"/>
              </w:rPr>
            </w:pPr>
            <w:r w:rsidRPr="00DB14D4">
              <w:rPr>
                <w:rFonts w:ascii="Arial" w:hAnsi="Arial" w:cs="Arial"/>
              </w:rPr>
              <w:t>15</w:t>
            </w:r>
          </w:p>
        </w:tc>
        <w:tc>
          <w:tcPr>
            <w:tcW w:w="2713" w:type="dxa"/>
          </w:tcPr>
          <w:p w14:paraId="7A2FE0DC" w14:textId="77777777" w:rsidR="0032325A" w:rsidRPr="00DB14D4" w:rsidRDefault="0032325A" w:rsidP="0032325A">
            <w:pPr>
              <w:ind w:firstLine="30"/>
              <w:jc w:val="center"/>
              <w:rPr>
                <w:rFonts w:ascii="Arial" w:hAnsi="Arial" w:cs="Arial"/>
              </w:rPr>
            </w:pPr>
            <w:r w:rsidRPr="00DB14D4">
              <w:rPr>
                <w:rFonts w:ascii="Arial" w:hAnsi="Arial" w:cs="Arial"/>
              </w:rPr>
              <w:t>Холмская</w:t>
            </w:r>
          </w:p>
        </w:tc>
        <w:tc>
          <w:tcPr>
            <w:tcW w:w="3105" w:type="dxa"/>
          </w:tcPr>
          <w:p w14:paraId="19D24FD9" w14:textId="77777777" w:rsidR="0032325A" w:rsidRPr="00DB14D4" w:rsidRDefault="0032325A" w:rsidP="0032325A">
            <w:pPr>
              <w:ind w:firstLine="30"/>
              <w:jc w:val="center"/>
              <w:rPr>
                <w:rFonts w:ascii="Arial" w:hAnsi="Arial" w:cs="Arial"/>
              </w:rPr>
            </w:pPr>
            <w:r w:rsidRPr="00DB14D4">
              <w:rPr>
                <w:rFonts w:ascii="Arial" w:hAnsi="Arial" w:cs="Arial"/>
              </w:rPr>
              <w:t>Татарский пролив</w:t>
            </w:r>
          </w:p>
        </w:tc>
        <w:tc>
          <w:tcPr>
            <w:tcW w:w="1554" w:type="dxa"/>
          </w:tcPr>
          <w:p w14:paraId="344DF3B3" w14:textId="77777777" w:rsidR="0032325A" w:rsidRPr="00DB14D4" w:rsidRDefault="0032325A" w:rsidP="0032325A">
            <w:pPr>
              <w:ind w:firstLine="30"/>
              <w:jc w:val="center"/>
              <w:rPr>
                <w:rFonts w:ascii="Arial" w:hAnsi="Arial" w:cs="Arial"/>
              </w:rPr>
            </w:pPr>
            <w:r w:rsidRPr="00DB14D4">
              <w:rPr>
                <w:rFonts w:ascii="Arial" w:hAnsi="Arial" w:cs="Arial"/>
              </w:rPr>
              <w:t>7,5</w:t>
            </w:r>
          </w:p>
        </w:tc>
        <w:tc>
          <w:tcPr>
            <w:tcW w:w="1382" w:type="dxa"/>
          </w:tcPr>
          <w:p w14:paraId="2D8AF8E3" w14:textId="77777777" w:rsidR="0032325A" w:rsidRPr="00DB14D4" w:rsidRDefault="0032325A" w:rsidP="0032325A">
            <w:pPr>
              <w:ind w:firstLine="30"/>
              <w:jc w:val="center"/>
              <w:rPr>
                <w:rFonts w:ascii="Arial" w:hAnsi="Arial" w:cs="Arial"/>
              </w:rPr>
            </w:pPr>
            <w:r w:rsidRPr="00DB14D4">
              <w:rPr>
                <w:rFonts w:ascii="Arial" w:hAnsi="Arial" w:cs="Arial"/>
              </w:rPr>
              <w:t>12,7</w:t>
            </w:r>
          </w:p>
        </w:tc>
      </w:tr>
      <w:tr w:rsidR="0032325A" w:rsidRPr="00DB14D4" w14:paraId="19B1F278" w14:textId="77777777" w:rsidTr="0032325A">
        <w:tc>
          <w:tcPr>
            <w:tcW w:w="817" w:type="dxa"/>
          </w:tcPr>
          <w:p w14:paraId="5308A2DA" w14:textId="77777777" w:rsidR="0032325A" w:rsidRPr="00DB14D4" w:rsidRDefault="0032325A" w:rsidP="0032325A">
            <w:pPr>
              <w:ind w:firstLine="30"/>
              <w:jc w:val="center"/>
              <w:rPr>
                <w:rFonts w:ascii="Arial" w:hAnsi="Arial" w:cs="Arial"/>
              </w:rPr>
            </w:pPr>
            <w:r w:rsidRPr="00DB14D4">
              <w:rPr>
                <w:rFonts w:ascii="Arial" w:hAnsi="Arial" w:cs="Arial"/>
              </w:rPr>
              <w:t>16</w:t>
            </w:r>
          </w:p>
        </w:tc>
        <w:tc>
          <w:tcPr>
            <w:tcW w:w="2713" w:type="dxa"/>
          </w:tcPr>
          <w:p w14:paraId="0D5C6C86" w14:textId="77777777" w:rsidR="0032325A" w:rsidRPr="00DB14D4" w:rsidRDefault="0032325A" w:rsidP="0032325A">
            <w:pPr>
              <w:ind w:firstLine="30"/>
              <w:jc w:val="center"/>
              <w:rPr>
                <w:rFonts w:ascii="Arial" w:hAnsi="Arial" w:cs="Arial"/>
              </w:rPr>
            </w:pPr>
            <w:r w:rsidRPr="00DB14D4">
              <w:rPr>
                <w:rFonts w:ascii="Arial" w:hAnsi="Arial" w:cs="Arial"/>
              </w:rPr>
              <w:t>Целебная</w:t>
            </w:r>
          </w:p>
        </w:tc>
        <w:tc>
          <w:tcPr>
            <w:tcW w:w="3105" w:type="dxa"/>
          </w:tcPr>
          <w:p w14:paraId="2DBC16AA" w14:textId="77777777" w:rsidR="0032325A" w:rsidRPr="00DB14D4" w:rsidRDefault="0032325A" w:rsidP="0032325A">
            <w:pPr>
              <w:ind w:firstLine="30"/>
              <w:jc w:val="center"/>
              <w:rPr>
                <w:rFonts w:ascii="Arial" w:hAnsi="Arial" w:cs="Arial"/>
              </w:rPr>
            </w:pPr>
            <w:r w:rsidRPr="00DB14D4">
              <w:rPr>
                <w:rFonts w:ascii="Arial" w:hAnsi="Arial" w:cs="Arial"/>
              </w:rPr>
              <w:t>Татарский пролив</w:t>
            </w:r>
          </w:p>
        </w:tc>
        <w:tc>
          <w:tcPr>
            <w:tcW w:w="1554" w:type="dxa"/>
          </w:tcPr>
          <w:p w14:paraId="23BE4443" w14:textId="77777777" w:rsidR="0032325A" w:rsidRPr="00DB14D4" w:rsidRDefault="0032325A" w:rsidP="0032325A">
            <w:pPr>
              <w:ind w:firstLine="30"/>
              <w:jc w:val="center"/>
              <w:rPr>
                <w:rFonts w:ascii="Arial" w:hAnsi="Arial" w:cs="Arial"/>
              </w:rPr>
            </w:pPr>
            <w:r w:rsidRPr="00DB14D4">
              <w:rPr>
                <w:rFonts w:ascii="Arial" w:hAnsi="Arial" w:cs="Arial"/>
              </w:rPr>
              <w:t>15</w:t>
            </w:r>
          </w:p>
        </w:tc>
        <w:tc>
          <w:tcPr>
            <w:tcW w:w="1382" w:type="dxa"/>
          </w:tcPr>
          <w:p w14:paraId="554D8346" w14:textId="77777777" w:rsidR="0032325A" w:rsidRPr="00DB14D4" w:rsidRDefault="0032325A" w:rsidP="0032325A">
            <w:pPr>
              <w:ind w:firstLine="30"/>
              <w:jc w:val="center"/>
              <w:rPr>
                <w:rFonts w:ascii="Arial" w:hAnsi="Arial" w:cs="Arial"/>
              </w:rPr>
            </w:pPr>
            <w:r w:rsidRPr="00DB14D4">
              <w:rPr>
                <w:rFonts w:ascii="Arial" w:hAnsi="Arial" w:cs="Arial"/>
              </w:rPr>
              <w:t>70,3</w:t>
            </w:r>
          </w:p>
        </w:tc>
      </w:tr>
      <w:tr w:rsidR="0032325A" w:rsidRPr="00DB14D4" w14:paraId="722E65A1" w14:textId="77777777" w:rsidTr="0032325A">
        <w:tc>
          <w:tcPr>
            <w:tcW w:w="817" w:type="dxa"/>
          </w:tcPr>
          <w:p w14:paraId="5AAF977F" w14:textId="77777777" w:rsidR="0032325A" w:rsidRPr="00DB14D4" w:rsidRDefault="0032325A" w:rsidP="0032325A">
            <w:pPr>
              <w:ind w:firstLine="30"/>
              <w:jc w:val="center"/>
              <w:rPr>
                <w:rFonts w:ascii="Arial" w:hAnsi="Arial" w:cs="Arial"/>
              </w:rPr>
            </w:pPr>
            <w:r w:rsidRPr="00DB14D4">
              <w:rPr>
                <w:rFonts w:ascii="Arial" w:hAnsi="Arial" w:cs="Arial"/>
              </w:rPr>
              <w:t>17</w:t>
            </w:r>
          </w:p>
        </w:tc>
        <w:tc>
          <w:tcPr>
            <w:tcW w:w="2713" w:type="dxa"/>
          </w:tcPr>
          <w:p w14:paraId="1D53BBEE" w14:textId="77777777" w:rsidR="0032325A" w:rsidRPr="00DB14D4" w:rsidRDefault="0032325A" w:rsidP="0032325A">
            <w:pPr>
              <w:ind w:firstLine="30"/>
              <w:jc w:val="center"/>
              <w:rPr>
                <w:rFonts w:ascii="Arial" w:hAnsi="Arial" w:cs="Arial"/>
              </w:rPr>
            </w:pPr>
            <w:r w:rsidRPr="00DB14D4">
              <w:rPr>
                <w:rFonts w:ascii="Arial" w:hAnsi="Arial" w:cs="Arial"/>
              </w:rPr>
              <w:t>Яблочная</w:t>
            </w:r>
          </w:p>
        </w:tc>
        <w:tc>
          <w:tcPr>
            <w:tcW w:w="3105" w:type="dxa"/>
          </w:tcPr>
          <w:p w14:paraId="305D564E" w14:textId="77777777" w:rsidR="0032325A" w:rsidRPr="00DB14D4" w:rsidRDefault="0032325A" w:rsidP="0032325A">
            <w:pPr>
              <w:ind w:firstLine="30"/>
              <w:jc w:val="center"/>
              <w:rPr>
                <w:rFonts w:ascii="Arial" w:hAnsi="Arial" w:cs="Arial"/>
              </w:rPr>
            </w:pPr>
            <w:r w:rsidRPr="00DB14D4">
              <w:rPr>
                <w:rFonts w:ascii="Arial" w:hAnsi="Arial" w:cs="Arial"/>
              </w:rPr>
              <w:t>Целебная, пр.</w:t>
            </w:r>
          </w:p>
        </w:tc>
        <w:tc>
          <w:tcPr>
            <w:tcW w:w="1554" w:type="dxa"/>
          </w:tcPr>
          <w:p w14:paraId="07C4B4B3" w14:textId="77777777" w:rsidR="0032325A" w:rsidRPr="00DB14D4" w:rsidRDefault="0032325A" w:rsidP="0032325A">
            <w:pPr>
              <w:ind w:firstLine="30"/>
              <w:jc w:val="center"/>
              <w:rPr>
                <w:rFonts w:ascii="Arial" w:hAnsi="Arial" w:cs="Arial"/>
              </w:rPr>
            </w:pPr>
            <w:r w:rsidRPr="00DB14D4">
              <w:rPr>
                <w:rFonts w:ascii="Arial" w:hAnsi="Arial" w:cs="Arial"/>
              </w:rPr>
              <w:t>18</w:t>
            </w:r>
          </w:p>
        </w:tc>
        <w:tc>
          <w:tcPr>
            <w:tcW w:w="1382" w:type="dxa"/>
          </w:tcPr>
          <w:p w14:paraId="2054D9A5" w14:textId="77777777" w:rsidR="0032325A" w:rsidRPr="00DB14D4" w:rsidRDefault="0032325A" w:rsidP="0032325A">
            <w:pPr>
              <w:ind w:firstLine="30"/>
              <w:jc w:val="center"/>
              <w:rPr>
                <w:rFonts w:ascii="Arial" w:hAnsi="Arial" w:cs="Arial"/>
              </w:rPr>
            </w:pPr>
            <w:r w:rsidRPr="00DB14D4">
              <w:rPr>
                <w:rFonts w:ascii="Arial" w:hAnsi="Arial" w:cs="Arial"/>
              </w:rPr>
              <w:t>36,8</w:t>
            </w:r>
          </w:p>
        </w:tc>
      </w:tr>
      <w:tr w:rsidR="0032325A" w:rsidRPr="00DB14D4" w14:paraId="294A8D7E" w14:textId="77777777" w:rsidTr="0032325A">
        <w:tc>
          <w:tcPr>
            <w:tcW w:w="817" w:type="dxa"/>
          </w:tcPr>
          <w:p w14:paraId="78FDD7C2" w14:textId="77777777" w:rsidR="0032325A" w:rsidRPr="00DB14D4" w:rsidRDefault="0032325A" w:rsidP="0032325A">
            <w:pPr>
              <w:ind w:firstLine="30"/>
              <w:jc w:val="center"/>
              <w:rPr>
                <w:rFonts w:ascii="Arial" w:hAnsi="Arial" w:cs="Arial"/>
              </w:rPr>
            </w:pPr>
            <w:r w:rsidRPr="00DB14D4">
              <w:rPr>
                <w:rFonts w:ascii="Arial" w:hAnsi="Arial" w:cs="Arial"/>
              </w:rPr>
              <w:t>18</w:t>
            </w:r>
          </w:p>
        </w:tc>
        <w:tc>
          <w:tcPr>
            <w:tcW w:w="2713" w:type="dxa"/>
          </w:tcPr>
          <w:p w14:paraId="3D4B1A7F" w14:textId="77777777" w:rsidR="0032325A" w:rsidRPr="00DB14D4" w:rsidRDefault="0032325A" w:rsidP="0032325A">
            <w:pPr>
              <w:ind w:firstLine="30"/>
              <w:jc w:val="center"/>
              <w:rPr>
                <w:rFonts w:ascii="Arial" w:hAnsi="Arial" w:cs="Arial"/>
              </w:rPr>
            </w:pPr>
            <w:r w:rsidRPr="00DB14D4">
              <w:rPr>
                <w:rFonts w:ascii="Arial" w:hAnsi="Arial" w:cs="Arial"/>
              </w:rPr>
              <w:t>Пионерская</w:t>
            </w:r>
          </w:p>
        </w:tc>
        <w:tc>
          <w:tcPr>
            <w:tcW w:w="3105" w:type="dxa"/>
          </w:tcPr>
          <w:p w14:paraId="05445F12" w14:textId="77777777" w:rsidR="0032325A" w:rsidRPr="00DB14D4" w:rsidRDefault="0032325A" w:rsidP="0032325A">
            <w:pPr>
              <w:ind w:firstLine="30"/>
              <w:jc w:val="center"/>
              <w:rPr>
                <w:rFonts w:ascii="Arial" w:hAnsi="Arial" w:cs="Arial"/>
              </w:rPr>
            </w:pPr>
            <w:r w:rsidRPr="00DB14D4">
              <w:rPr>
                <w:rFonts w:ascii="Arial" w:hAnsi="Arial" w:cs="Arial"/>
              </w:rPr>
              <w:t>Татарский пролив</w:t>
            </w:r>
          </w:p>
        </w:tc>
        <w:tc>
          <w:tcPr>
            <w:tcW w:w="1554" w:type="dxa"/>
          </w:tcPr>
          <w:p w14:paraId="2AFFDC5B" w14:textId="77777777" w:rsidR="0032325A" w:rsidRPr="00DB14D4" w:rsidRDefault="0032325A" w:rsidP="0032325A">
            <w:pPr>
              <w:ind w:firstLine="30"/>
              <w:jc w:val="center"/>
              <w:rPr>
                <w:rFonts w:ascii="Arial" w:hAnsi="Arial" w:cs="Arial"/>
              </w:rPr>
            </w:pPr>
            <w:r w:rsidRPr="00DB14D4">
              <w:rPr>
                <w:rFonts w:ascii="Arial" w:hAnsi="Arial" w:cs="Arial"/>
              </w:rPr>
              <w:t>25</w:t>
            </w:r>
          </w:p>
        </w:tc>
        <w:tc>
          <w:tcPr>
            <w:tcW w:w="1382" w:type="dxa"/>
          </w:tcPr>
          <w:p w14:paraId="34B545FB" w14:textId="77777777" w:rsidR="0032325A" w:rsidRPr="00DB14D4" w:rsidRDefault="0032325A" w:rsidP="0032325A">
            <w:pPr>
              <w:ind w:firstLine="30"/>
              <w:jc w:val="center"/>
              <w:rPr>
                <w:rFonts w:ascii="Arial" w:hAnsi="Arial" w:cs="Arial"/>
              </w:rPr>
            </w:pPr>
            <w:r w:rsidRPr="00DB14D4">
              <w:rPr>
                <w:rFonts w:ascii="Arial" w:hAnsi="Arial" w:cs="Arial"/>
              </w:rPr>
              <w:t>84,2</w:t>
            </w:r>
          </w:p>
        </w:tc>
      </w:tr>
      <w:tr w:rsidR="0032325A" w:rsidRPr="00DB14D4" w14:paraId="4EA7FC1B" w14:textId="77777777" w:rsidTr="0032325A">
        <w:tc>
          <w:tcPr>
            <w:tcW w:w="817" w:type="dxa"/>
          </w:tcPr>
          <w:p w14:paraId="2C22F66A" w14:textId="77777777" w:rsidR="0032325A" w:rsidRPr="00DB14D4" w:rsidRDefault="0032325A" w:rsidP="0032325A">
            <w:pPr>
              <w:ind w:firstLine="30"/>
              <w:jc w:val="center"/>
              <w:rPr>
                <w:rFonts w:ascii="Arial" w:hAnsi="Arial" w:cs="Arial"/>
              </w:rPr>
            </w:pPr>
            <w:r w:rsidRPr="00DB14D4">
              <w:rPr>
                <w:rFonts w:ascii="Arial" w:hAnsi="Arial" w:cs="Arial"/>
              </w:rPr>
              <w:t>19</w:t>
            </w:r>
          </w:p>
        </w:tc>
        <w:tc>
          <w:tcPr>
            <w:tcW w:w="2713" w:type="dxa"/>
          </w:tcPr>
          <w:p w14:paraId="5453F99A" w14:textId="77777777" w:rsidR="0032325A" w:rsidRPr="00DB14D4" w:rsidRDefault="0032325A" w:rsidP="0032325A">
            <w:pPr>
              <w:ind w:firstLine="30"/>
              <w:jc w:val="center"/>
              <w:rPr>
                <w:rFonts w:ascii="Arial" w:hAnsi="Arial" w:cs="Arial"/>
              </w:rPr>
            </w:pPr>
            <w:r w:rsidRPr="00DB14D4">
              <w:rPr>
                <w:rFonts w:ascii="Arial" w:hAnsi="Arial" w:cs="Arial"/>
              </w:rPr>
              <w:t>Кострома</w:t>
            </w:r>
          </w:p>
        </w:tc>
        <w:tc>
          <w:tcPr>
            <w:tcW w:w="3105" w:type="dxa"/>
          </w:tcPr>
          <w:p w14:paraId="349B7285" w14:textId="77777777" w:rsidR="0032325A" w:rsidRPr="00DB14D4" w:rsidRDefault="0032325A" w:rsidP="0032325A">
            <w:pPr>
              <w:ind w:firstLine="30"/>
              <w:jc w:val="center"/>
              <w:rPr>
                <w:rFonts w:ascii="Arial" w:hAnsi="Arial" w:cs="Arial"/>
              </w:rPr>
            </w:pPr>
            <w:r w:rsidRPr="00DB14D4">
              <w:rPr>
                <w:rFonts w:ascii="Arial" w:hAnsi="Arial" w:cs="Arial"/>
              </w:rPr>
              <w:t>Татарский пролив</w:t>
            </w:r>
          </w:p>
        </w:tc>
        <w:tc>
          <w:tcPr>
            <w:tcW w:w="1554" w:type="dxa"/>
          </w:tcPr>
          <w:p w14:paraId="4A852F88" w14:textId="77777777" w:rsidR="0032325A" w:rsidRPr="00DB14D4" w:rsidRDefault="0032325A" w:rsidP="0032325A">
            <w:pPr>
              <w:ind w:firstLine="30"/>
              <w:jc w:val="center"/>
              <w:rPr>
                <w:rFonts w:ascii="Arial" w:hAnsi="Arial" w:cs="Arial"/>
              </w:rPr>
            </w:pPr>
            <w:r w:rsidRPr="00DB14D4">
              <w:rPr>
                <w:rFonts w:ascii="Arial" w:hAnsi="Arial" w:cs="Arial"/>
              </w:rPr>
              <w:t>51</w:t>
            </w:r>
          </w:p>
        </w:tc>
        <w:tc>
          <w:tcPr>
            <w:tcW w:w="1382" w:type="dxa"/>
          </w:tcPr>
          <w:p w14:paraId="727D5EBA" w14:textId="77777777" w:rsidR="0032325A" w:rsidRPr="00DB14D4" w:rsidRDefault="0032325A" w:rsidP="0032325A">
            <w:pPr>
              <w:ind w:firstLine="30"/>
              <w:jc w:val="center"/>
              <w:rPr>
                <w:rFonts w:ascii="Arial" w:hAnsi="Arial" w:cs="Arial"/>
              </w:rPr>
            </w:pPr>
            <w:r w:rsidRPr="00DB14D4">
              <w:rPr>
                <w:rFonts w:ascii="Arial" w:hAnsi="Arial" w:cs="Arial"/>
              </w:rPr>
              <w:t>258</w:t>
            </w:r>
          </w:p>
        </w:tc>
      </w:tr>
      <w:tr w:rsidR="0032325A" w:rsidRPr="00DB14D4" w14:paraId="32222A78" w14:textId="77777777" w:rsidTr="0032325A">
        <w:tc>
          <w:tcPr>
            <w:tcW w:w="817" w:type="dxa"/>
          </w:tcPr>
          <w:p w14:paraId="1D7F7F70" w14:textId="77777777" w:rsidR="0032325A" w:rsidRPr="00DB14D4" w:rsidRDefault="0032325A" w:rsidP="0032325A">
            <w:pPr>
              <w:ind w:firstLine="30"/>
              <w:jc w:val="center"/>
              <w:rPr>
                <w:rFonts w:ascii="Arial" w:hAnsi="Arial" w:cs="Arial"/>
              </w:rPr>
            </w:pPr>
            <w:r w:rsidRPr="00DB14D4">
              <w:rPr>
                <w:rFonts w:ascii="Arial" w:hAnsi="Arial" w:cs="Arial"/>
              </w:rPr>
              <w:t>20</w:t>
            </w:r>
          </w:p>
        </w:tc>
        <w:tc>
          <w:tcPr>
            <w:tcW w:w="2713" w:type="dxa"/>
          </w:tcPr>
          <w:p w14:paraId="3F48A72E" w14:textId="77777777" w:rsidR="0032325A" w:rsidRPr="00DB14D4" w:rsidRDefault="0032325A" w:rsidP="0032325A">
            <w:pPr>
              <w:ind w:firstLine="30"/>
              <w:jc w:val="center"/>
              <w:rPr>
                <w:rFonts w:ascii="Arial" w:hAnsi="Arial" w:cs="Arial"/>
              </w:rPr>
            </w:pPr>
            <w:r w:rsidRPr="00DB14D4">
              <w:rPr>
                <w:rFonts w:ascii="Arial" w:hAnsi="Arial" w:cs="Arial"/>
              </w:rPr>
              <w:t>Красноярка</w:t>
            </w:r>
          </w:p>
        </w:tc>
        <w:tc>
          <w:tcPr>
            <w:tcW w:w="3105" w:type="dxa"/>
          </w:tcPr>
          <w:p w14:paraId="61427217" w14:textId="77777777" w:rsidR="0032325A" w:rsidRPr="00DB14D4" w:rsidRDefault="0032325A" w:rsidP="0032325A">
            <w:pPr>
              <w:ind w:firstLine="30"/>
              <w:jc w:val="center"/>
              <w:rPr>
                <w:rFonts w:ascii="Arial" w:hAnsi="Arial" w:cs="Arial"/>
              </w:rPr>
            </w:pPr>
            <w:r w:rsidRPr="00DB14D4">
              <w:rPr>
                <w:rFonts w:ascii="Arial" w:hAnsi="Arial" w:cs="Arial"/>
              </w:rPr>
              <w:t>Татарский пролив</w:t>
            </w:r>
          </w:p>
        </w:tc>
        <w:tc>
          <w:tcPr>
            <w:tcW w:w="1554" w:type="dxa"/>
          </w:tcPr>
          <w:p w14:paraId="4D1FC927" w14:textId="77777777" w:rsidR="0032325A" w:rsidRPr="00DB14D4" w:rsidRDefault="0032325A" w:rsidP="0032325A">
            <w:pPr>
              <w:ind w:firstLine="30"/>
              <w:jc w:val="center"/>
              <w:rPr>
                <w:rFonts w:ascii="Arial" w:hAnsi="Arial" w:cs="Arial"/>
              </w:rPr>
            </w:pPr>
            <w:r w:rsidRPr="00DB14D4">
              <w:rPr>
                <w:rFonts w:ascii="Arial" w:hAnsi="Arial" w:cs="Arial"/>
              </w:rPr>
              <w:t>42</w:t>
            </w:r>
          </w:p>
        </w:tc>
        <w:tc>
          <w:tcPr>
            <w:tcW w:w="1382" w:type="dxa"/>
          </w:tcPr>
          <w:p w14:paraId="5774AD1E" w14:textId="77777777" w:rsidR="0032325A" w:rsidRPr="00DB14D4" w:rsidRDefault="0032325A" w:rsidP="0032325A">
            <w:pPr>
              <w:ind w:firstLine="30"/>
              <w:jc w:val="center"/>
              <w:rPr>
                <w:rFonts w:ascii="Arial" w:hAnsi="Arial" w:cs="Arial"/>
              </w:rPr>
            </w:pPr>
            <w:r w:rsidRPr="00DB14D4">
              <w:rPr>
                <w:rFonts w:ascii="Arial" w:hAnsi="Arial" w:cs="Arial"/>
              </w:rPr>
              <w:t>200</w:t>
            </w:r>
          </w:p>
        </w:tc>
      </w:tr>
      <w:tr w:rsidR="0032325A" w:rsidRPr="00DB14D4" w14:paraId="182E0E9D" w14:textId="77777777" w:rsidTr="0032325A">
        <w:tc>
          <w:tcPr>
            <w:tcW w:w="817" w:type="dxa"/>
          </w:tcPr>
          <w:p w14:paraId="63C41DE0" w14:textId="77777777" w:rsidR="0032325A" w:rsidRPr="00DB14D4" w:rsidRDefault="0032325A" w:rsidP="0032325A">
            <w:pPr>
              <w:ind w:firstLine="30"/>
              <w:jc w:val="center"/>
              <w:rPr>
                <w:rFonts w:ascii="Arial" w:hAnsi="Arial" w:cs="Arial"/>
              </w:rPr>
            </w:pPr>
            <w:r w:rsidRPr="00DB14D4">
              <w:rPr>
                <w:rFonts w:ascii="Arial" w:hAnsi="Arial" w:cs="Arial"/>
              </w:rPr>
              <w:t>21</w:t>
            </w:r>
          </w:p>
        </w:tc>
        <w:tc>
          <w:tcPr>
            <w:tcW w:w="2713" w:type="dxa"/>
          </w:tcPr>
          <w:p w14:paraId="75BB03DF" w14:textId="77777777" w:rsidR="0032325A" w:rsidRPr="00DB14D4" w:rsidRDefault="0032325A" w:rsidP="0032325A">
            <w:pPr>
              <w:ind w:firstLine="30"/>
              <w:jc w:val="center"/>
              <w:rPr>
                <w:rFonts w:ascii="Arial" w:hAnsi="Arial" w:cs="Arial"/>
              </w:rPr>
            </w:pPr>
            <w:r w:rsidRPr="00DB14D4">
              <w:rPr>
                <w:rFonts w:ascii="Arial" w:hAnsi="Arial" w:cs="Arial"/>
              </w:rPr>
              <w:t>Тобут</w:t>
            </w:r>
          </w:p>
        </w:tc>
        <w:tc>
          <w:tcPr>
            <w:tcW w:w="3105" w:type="dxa"/>
          </w:tcPr>
          <w:p w14:paraId="229078A0" w14:textId="77777777" w:rsidR="0032325A" w:rsidRPr="00DB14D4" w:rsidRDefault="0032325A" w:rsidP="0032325A">
            <w:pPr>
              <w:ind w:firstLine="30"/>
              <w:jc w:val="center"/>
              <w:rPr>
                <w:rFonts w:ascii="Arial" w:hAnsi="Arial" w:cs="Arial"/>
              </w:rPr>
            </w:pPr>
            <w:r w:rsidRPr="00DB14D4">
              <w:rPr>
                <w:rFonts w:ascii="Arial" w:hAnsi="Arial" w:cs="Arial"/>
              </w:rPr>
              <w:t>Красноярка, лв.</w:t>
            </w:r>
          </w:p>
        </w:tc>
        <w:tc>
          <w:tcPr>
            <w:tcW w:w="1554" w:type="dxa"/>
          </w:tcPr>
          <w:p w14:paraId="1B705A49" w14:textId="77777777" w:rsidR="0032325A" w:rsidRPr="00DB14D4" w:rsidRDefault="0032325A" w:rsidP="0032325A">
            <w:pPr>
              <w:ind w:firstLine="30"/>
              <w:jc w:val="center"/>
              <w:rPr>
                <w:rFonts w:ascii="Arial" w:hAnsi="Arial" w:cs="Arial"/>
              </w:rPr>
            </w:pPr>
            <w:r w:rsidRPr="00DB14D4">
              <w:rPr>
                <w:rFonts w:ascii="Arial" w:hAnsi="Arial" w:cs="Arial"/>
              </w:rPr>
              <w:t>17</w:t>
            </w:r>
          </w:p>
        </w:tc>
        <w:tc>
          <w:tcPr>
            <w:tcW w:w="1382" w:type="dxa"/>
          </w:tcPr>
          <w:p w14:paraId="404452EC" w14:textId="77777777" w:rsidR="0032325A" w:rsidRPr="00DB14D4" w:rsidRDefault="0032325A" w:rsidP="0032325A">
            <w:pPr>
              <w:ind w:firstLine="30"/>
              <w:jc w:val="center"/>
              <w:rPr>
                <w:rFonts w:ascii="Arial" w:hAnsi="Arial" w:cs="Arial"/>
              </w:rPr>
            </w:pPr>
            <w:r w:rsidRPr="00DB14D4">
              <w:rPr>
                <w:rFonts w:ascii="Arial" w:hAnsi="Arial" w:cs="Arial"/>
              </w:rPr>
              <w:t>45,7</w:t>
            </w:r>
          </w:p>
        </w:tc>
      </w:tr>
      <w:tr w:rsidR="0032325A" w:rsidRPr="00DB14D4" w14:paraId="07123A7B" w14:textId="77777777" w:rsidTr="0032325A">
        <w:tc>
          <w:tcPr>
            <w:tcW w:w="817" w:type="dxa"/>
          </w:tcPr>
          <w:p w14:paraId="39F35F92" w14:textId="77777777" w:rsidR="0032325A" w:rsidRPr="00DB14D4" w:rsidRDefault="0032325A" w:rsidP="0032325A">
            <w:pPr>
              <w:ind w:firstLine="30"/>
              <w:jc w:val="center"/>
              <w:rPr>
                <w:rFonts w:ascii="Arial" w:hAnsi="Arial" w:cs="Arial"/>
              </w:rPr>
            </w:pPr>
            <w:r w:rsidRPr="00DB14D4">
              <w:rPr>
                <w:rFonts w:ascii="Arial" w:hAnsi="Arial" w:cs="Arial"/>
              </w:rPr>
              <w:t>22</w:t>
            </w:r>
          </w:p>
        </w:tc>
        <w:tc>
          <w:tcPr>
            <w:tcW w:w="2713" w:type="dxa"/>
          </w:tcPr>
          <w:p w14:paraId="48A64944" w14:textId="77777777" w:rsidR="0032325A" w:rsidRPr="00DB14D4" w:rsidRDefault="0032325A" w:rsidP="0032325A">
            <w:pPr>
              <w:ind w:firstLine="30"/>
              <w:jc w:val="center"/>
              <w:rPr>
                <w:rFonts w:ascii="Arial" w:hAnsi="Arial" w:cs="Arial"/>
              </w:rPr>
            </w:pPr>
            <w:r w:rsidRPr="00DB14D4">
              <w:rPr>
                <w:rFonts w:ascii="Arial" w:hAnsi="Arial" w:cs="Arial"/>
              </w:rPr>
              <w:t>Чеховка</w:t>
            </w:r>
          </w:p>
        </w:tc>
        <w:tc>
          <w:tcPr>
            <w:tcW w:w="3105" w:type="dxa"/>
          </w:tcPr>
          <w:p w14:paraId="2E559EC1" w14:textId="77777777" w:rsidR="0032325A" w:rsidRPr="00DB14D4" w:rsidRDefault="0032325A" w:rsidP="0032325A">
            <w:pPr>
              <w:ind w:firstLine="30"/>
              <w:jc w:val="center"/>
              <w:rPr>
                <w:rFonts w:ascii="Arial" w:hAnsi="Arial" w:cs="Arial"/>
              </w:rPr>
            </w:pPr>
            <w:r w:rsidRPr="00DB14D4">
              <w:rPr>
                <w:rFonts w:ascii="Arial" w:hAnsi="Arial" w:cs="Arial"/>
              </w:rPr>
              <w:t>Татарский пролив</w:t>
            </w:r>
          </w:p>
        </w:tc>
        <w:tc>
          <w:tcPr>
            <w:tcW w:w="1554" w:type="dxa"/>
          </w:tcPr>
          <w:p w14:paraId="25B81EEB" w14:textId="77777777" w:rsidR="0032325A" w:rsidRPr="00DB14D4" w:rsidRDefault="0032325A" w:rsidP="0032325A">
            <w:pPr>
              <w:ind w:firstLine="30"/>
              <w:jc w:val="center"/>
              <w:rPr>
                <w:rFonts w:ascii="Arial" w:hAnsi="Arial" w:cs="Arial"/>
              </w:rPr>
            </w:pPr>
            <w:r w:rsidRPr="00DB14D4">
              <w:rPr>
                <w:rFonts w:ascii="Arial" w:hAnsi="Arial" w:cs="Arial"/>
              </w:rPr>
              <w:t>42</w:t>
            </w:r>
          </w:p>
        </w:tc>
        <w:tc>
          <w:tcPr>
            <w:tcW w:w="1382" w:type="dxa"/>
          </w:tcPr>
          <w:p w14:paraId="2386D7D1" w14:textId="77777777" w:rsidR="0032325A" w:rsidRPr="00DB14D4" w:rsidRDefault="0032325A" w:rsidP="0032325A">
            <w:pPr>
              <w:ind w:firstLine="30"/>
              <w:jc w:val="center"/>
              <w:rPr>
                <w:rFonts w:ascii="Arial" w:hAnsi="Arial" w:cs="Arial"/>
              </w:rPr>
            </w:pPr>
            <w:r w:rsidRPr="00DB14D4">
              <w:rPr>
                <w:rFonts w:ascii="Arial" w:hAnsi="Arial" w:cs="Arial"/>
              </w:rPr>
              <w:t>196</w:t>
            </w:r>
          </w:p>
        </w:tc>
      </w:tr>
      <w:tr w:rsidR="0032325A" w:rsidRPr="00DB14D4" w14:paraId="50A4180E" w14:textId="77777777" w:rsidTr="0032325A">
        <w:tc>
          <w:tcPr>
            <w:tcW w:w="817" w:type="dxa"/>
          </w:tcPr>
          <w:p w14:paraId="615A3415" w14:textId="77777777" w:rsidR="0032325A" w:rsidRPr="00DB14D4" w:rsidRDefault="0032325A" w:rsidP="0032325A">
            <w:pPr>
              <w:ind w:firstLine="30"/>
              <w:jc w:val="center"/>
              <w:rPr>
                <w:rFonts w:ascii="Arial" w:hAnsi="Arial" w:cs="Arial"/>
              </w:rPr>
            </w:pPr>
            <w:r w:rsidRPr="00DB14D4">
              <w:rPr>
                <w:rFonts w:ascii="Arial" w:hAnsi="Arial" w:cs="Arial"/>
              </w:rPr>
              <w:t>23</w:t>
            </w:r>
          </w:p>
        </w:tc>
        <w:tc>
          <w:tcPr>
            <w:tcW w:w="2713" w:type="dxa"/>
          </w:tcPr>
          <w:p w14:paraId="5C8CFAB2" w14:textId="77777777" w:rsidR="0032325A" w:rsidRPr="00DB14D4" w:rsidRDefault="0032325A" w:rsidP="0032325A">
            <w:pPr>
              <w:ind w:firstLine="30"/>
              <w:jc w:val="center"/>
              <w:rPr>
                <w:rFonts w:ascii="Arial" w:hAnsi="Arial" w:cs="Arial"/>
              </w:rPr>
            </w:pPr>
            <w:r w:rsidRPr="00DB14D4">
              <w:rPr>
                <w:rFonts w:ascii="Arial" w:hAnsi="Arial" w:cs="Arial"/>
              </w:rPr>
              <w:t>Крестьянка</w:t>
            </w:r>
          </w:p>
        </w:tc>
        <w:tc>
          <w:tcPr>
            <w:tcW w:w="3105" w:type="dxa"/>
          </w:tcPr>
          <w:p w14:paraId="277A5C2D" w14:textId="77777777" w:rsidR="0032325A" w:rsidRPr="00DB14D4" w:rsidRDefault="0032325A" w:rsidP="0032325A">
            <w:pPr>
              <w:ind w:firstLine="30"/>
              <w:jc w:val="center"/>
              <w:rPr>
                <w:rFonts w:ascii="Arial" w:hAnsi="Arial" w:cs="Arial"/>
              </w:rPr>
            </w:pPr>
            <w:r w:rsidRPr="00DB14D4">
              <w:rPr>
                <w:rFonts w:ascii="Arial" w:hAnsi="Arial" w:cs="Arial"/>
              </w:rPr>
              <w:t>Чеховка, лв.</w:t>
            </w:r>
          </w:p>
        </w:tc>
        <w:tc>
          <w:tcPr>
            <w:tcW w:w="1554" w:type="dxa"/>
          </w:tcPr>
          <w:p w14:paraId="1C2EF833" w14:textId="77777777" w:rsidR="0032325A" w:rsidRPr="00DB14D4" w:rsidRDefault="0032325A" w:rsidP="0032325A">
            <w:pPr>
              <w:ind w:firstLine="30"/>
              <w:jc w:val="center"/>
              <w:rPr>
                <w:rFonts w:ascii="Arial" w:hAnsi="Arial" w:cs="Arial"/>
              </w:rPr>
            </w:pPr>
            <w:r w:rsidRPr="00DB14D4">
              <w:rPr>
                <w:rFonts w:ascii="Arial" w:hAnsi="Arial" w:cs="Arial"/>
              </w:rPr>
              <w:t>22</w:t>
            </w:r>
          </w:p>
        </w:tc>
        <w:tc>
          <w:tcPr>
            <w:tcW w:w="1382" w:type="dxa"/>
          </w:tcPr>
          <w:p w14:paraId="50F48BCD" w14:textId="77777777" w:rsidR="0032325A" w:rsidRPr="00DB14D4" w:rsidRDefault="0032325A" w:rsidP="0032325A">
            <w:pPr>
              <w:ind w:firstLine="30"/>
              <w:jc w:val="center"/>
              <w:rPr>
                <w:rFonts w:ascii="Arial" w:hAnsi="Arial" w:cs="Arial"/>
              </w:rPr>
            </w:pPr>
            <w:r w:rsidRPr="00DB14D4">
              <w:rPr>
                <w:rFonts w:ascii="Arial" w:hAnsi="Arial" w:cs="Arial"/>
              </w:rPr>
              <w:t>59,1</w:t>
            </w:r>
          </w:p>
        </w:tc>
      </w:tr>
      <w:tr w:rsidR="0032325A" w:rsidRPr="00DB14D4" w14:paraId="5DC546F5" w14:textId="77777777" w:rsidTr="0032325A">
        <w:tc>
          <w:tcPr>
            <w:tcW w:w="817" w:type="dxa"/>
          </w:tcPr>
          <w:p w14:paraId="423BB018" w14:textId="77777777" w:rsidR="0032325A" w:rsidRPr="00DB14D4" w:rsidRDefault="0032325A" w:rsidP="0032325A">
            <w:pPr>
              <w:ind w:firstLine="30"/>
              <w:jc w:val="center"/>
              <w:rPr>
                <w:rFonts w:ascii="Arial" w:hAnsi="Arial" w:cs="Arial"/>
              </w:rPr>
            </w:pPr>
            <w:r w:rsidRPr="00DB14D4">
              <w:rPr>
                <w:rFonts w:ascii="Arial" w:hAnsi="Arial" w:cs="Arial"/>
              </w:rPr>
              <w:t>24</w:t>
            </w:r>
          </w:p>
        </w:tc>
        <w:tc>
          <w:tcPr>
            <w:tcW w:w="2713" w:type="dxa"/>
          </w:tcPr>
          <w:p w14:paraId="06DF6EDA" w14:textId="77777777" w:rsidR="0032325A" w:rsidRPr="00DB14D4" w:rsidRDefault="0032325A" w:rsidP="0032325A">
            <w:pPr>
              <w:ind w:firstLine="30"/>
              <w:jc w:val="center"/>
              <w:rPr>
                <w:rFonts w:ascii="Arial" w:hAnsi="Arial" w:cs="Arial"/>
              </w:rPr>
            </w:pPr>
            <w:r w:rsidRPr="00DB14D4">
              <w:rPr>
                <w:rFonts w:ascii="Arial" w:hAnsi="Arial" w:cs="Arial"/>
              </w:rPr>
              <w:t>Рудановского</w:t>
            </w:r>
          </w:p>
        </w:tc>
        <w:tc>
          <w:tcPr>
            <w:tcW w:w="3105" w:type="dxa"/>
          </w:tcPr>
          <w:p w14:paraId="44AC4469" w14:textId="77777777" w:rsidR="0032325A" w:rsidRPr="00DB14D4" w:rsidRDefault="0032325A" w:rsidP="0032325A">
            <w:pPr>
              <w:ind w:firstLine="30"/>
              <w:jc w:val="center"/>
              <w:rPr>
                <w:rFonts w:ascii="Arial" w:hAnsi="Arial" w:cs="Arial"/>
              </w:rPr>
            </w:pPr>
            <w:r w:rsidRPr="00DB14D4">
              <w:rPr>
                <w:rFonts w:ascii="Arial" w:hAnsi="Arial" w:cs="Arial"/>
              </w:rPr>
              <w:t>Татарский пролив</w:t>
            </w:r>
          </w:p>
        </w:tc>
        <w:tc>
          <w:tcPr>
            <w:tcW w:w="1554" w:type="dxa"/>
          </w:tcPr>
          <w:p w14:paraId="1FC95839" w14:textId="77777777" w:rsidR="0032325A" w:rsidRPr="00DB14D4" w:rsidRDefault="0032325A" w:rsidP="0032325A">
            <w:pPr>
              <w:ind w:firstLine="30"/>
              <w:jc w:val="center"/>
              <w:rPr>
                <w:rFonts w:ascii="Arial" w:hAnsi="Arial" w:cs="Arial"/>
              </w:rPr>
            </w:pPr>
            <w:r w:rsidRPr="00DB14D4">
              <w:rPr>
                <w:rFonts w:ascii="Arial" w:hAnsi="Arial" w:cs="Arial"/>
              </w:rPr>
              <w:t>23</w:t>
            </w:r>
          </w:p>
        </w:tc>
        <w:tc>
          <w:tcPr>
            <w:tcW w:w="1382" w:type="dxa"/>
          </w:tcPr>
          <w:p w14:paraId="0A4A41A7" w14:textId="77777777" w:rsidR="0032325A" w:rsidRPr="00DB14D4" w:rsidRDefault="0032325A" w:rsidP="0032325A">
            <w:pPr>
              <w:ind w:firstLine="30"/>
              <w:jc w:val="center"/>
              <w:rPr>
                <w:rFonts w:ascii="Arial" w:hAnsi="Arial" w:cs="Arial"/>
              </w:rPr>
            </w:pPr>
            <w:r w:rsidRPr="00DB14D4">
              <w:rPr>
                <w:rFonts w:ascii="Arial" w:hAnsi="Arial" w:cs="Arial"/>
              </w:rPr>
              <w:t>100</w:t>
            </w:r>
          </w:p>
        </w:tc>
      </w:tr>
    </w:tbl>
    <w:p w14:paraId="7440140B"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В целях охраны водных объектов от загрязнения и засорения в соответствии со ст.65 Водного Кодекса РФ от 03.06.2006г. №74-ФЗ установлены минимальные размеры водоохранных зон и прибрежных защитных полос, за исключением участков рек на территориях городов и других поселений. Водоохранные зоны и прибрежные защитные полосы водных объектов показаны на «Схеме комплексной оценки территории»</w:t>
      </w:r>
    </w:p>
    <w:p w14:paraId="594DF18A"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В гидрологическом отношении реки округа изучены слабо. Наблюдения за водным режимом проводились на р. Лютоге и на р. Холмской.</w:t>
      </w:r>
    </w:p>
    <w:p w14:paraId="1E382B9A"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Питание рек смешанное, с преобладанием снегового (50-55%), на долю подземного питания приходится 10-18%, дождевого – 35-40% годового объема стока.</w:t>
      </w:r>
    </w:p>
    <w:p w14:paraId="6BED7F12"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Водный режим рек характеризуется четко выраженным весенним половодьем, летней меженью, прерываемой дождевыми паводками, и осенне-зимней меженью. В отдельные годы дождевые паводки наблюдаются на пике половодья, что приводит к более резким и значительным подъемам уровней.</w:t>
      </w:r>
    </w:p>
    <w:p w14:paraId="1130C45C" w14:textId="77777777" w:rsidR="00465F7E" w:rsidRPr="00DB14D4" w:rsidRDefault="00465F7E" w:rsidP="00C83CC1">
      <w:pPr>
        <w:pStyle w:val="G1"/>
        <w:spacing w:before="0" w:after="0" w:line="276" w:lineRule="auto"/>
        <w:rPr>
          <w:rFonts w:ascii="Arial" w:hAnsi="Arial" w:cs="Arial"/>
          <w:b/>
        </w:rPr>
      </w:pPr>
      <w:bookmarkStart w:id="34" w:name="_Toc159831776"/>
      <w:r w:rsidRPr="00DB14D4">
        <w:rPr>
          <w:rFonts w:ascii="Arial" w:hAnsi="Arial" w:cs="Arial"/>
          <w:b/>
        </w:rPr>
        <w:t>Подземные воды</w:t>
      </w:r>
      <w:bookmarkEnd w:id="23"/>
      <w:bookmarkEnd w:id="24"/>
      <w:bookmarkEnd w:id="25"/>
      <w:bookmarkEnd w:id="26"/>
      <w:bookmarkEnd w:id="27"/>
      <w:bookmarkEnd w:id="28"/>
      <w:bookmarkEnd w:id="29"/>
      <w:bookmarkEnd w:id="30"/>
      <w:bookmarkEnd w:id="31"/>
      <w:bookmarkEnd w:id="32"/>
      <w:bookmarkEnd w:id="33"/>
      <w:bookmarkEnd w:id="34"/>
    </w:p>
    <w:p w14:paraId="16E9C9C7" w14:textId="29B616BE" w:rsidR="005A0855" w:rsidRPr="00DB14D4" w:rsidRDefault="005A0855" w:rsidP="005A0855">
      <w:pPr>
        <w:pStyle w:val="G1"/>
        <w:spacing w:before="0" w:after="0" w:line="276" w:lineRule="auto"/>
        <w:rPr>
          <w:rFonts w:ascii="Arial" w:hAnsi="Arial" w:cs="Arial"/>
        </w:rPr>
      </w:pPr>
      <w:r w:rsidRPr="00DB14D4">
        <w:rPr>
          <w:rFonts w:ascii="Arial" w:hAnsi="Arial" w:cs="Arial"/>
        </w:rPr>
        <w:t xml:space="preserve">Территория </w:t>
      </w:r>
      <w:r w:rsidR="00C60F0C" w:rsidRPr="00DB14D4">
        <w:rPr>
          <w:rFonts w:ascii="Arial" w:hAnsi="Arial" w:cs="Arial"/>
        </w:rPr>
        <w:t>Холмского муниципального округа</w:t>
      </w:r>
      <w:r w:rsidRPr="00DB14D4">
        <w:rPr>
          <w:rFonts w:ascii="Arial" w:hAnsi="Arial" w:cs="Arial"/>
        </w:rPr>
        <w:t xml:space="preserve">, исходя из общей схемы геолого-структурного районирования Сахалинской области, относится к Западно-Сахалинской гидрогеологической структуре, представляющей собой гидрогеологические массивы с безнапорными трещинными водами. В орографическом отношении она соответствует расчлененным горным массивам, сложенным породами неогена и палеогена. Сильная расчлененность рельефа и малая мощность зоны выветривания не благоприятствуют накоплению ресурсов подземных вод. Водоносные комплексы коренных пород (неогена и палеогена) характеризуются неравномерной, в целом слабой водообильностью. Кроме того, </w:t>
      </w:r>
      <w:r w:rsidRPr="00DB14D4">
        <w:rPr>
          <w:rFonts w:ascii="Arial" w:hAnsi="Arial" w:cs="Arial"/>
        </w:rPr>
        <w:lastRenderedPageBreak/>
        <w:t>они частично имеют повышенное содержание железа, нередко отмечается присутствие сероводорода.</w:t>
      </w:r>
    </w:p>
    <w:p w14:paraId="21EE8E4B"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Основное значение для целей водоснабжения небольших населенных пунктов может иметь водоносный комплекс аллювиальных отложений, приуроченный к долинам рек. Воды пластово-грунтового типа, безнапорные. Производительность скважин от долей литра в секунду до 3,0-3,5 л/сек. Горизонт подвержен поверхностному загрязнению.</w:t>
      </w:r>
    </w:p>
    <w:p w14:paraId="57D59329" w14:textId="2FEBC9FD" w:rsidR="005A0855" w:rsidRPr="00DB14D4" w:rsidRDefault="005A0855" w:rsidP="005A0855">
      <w:pPr>
        <w:pStyle w:val="G1"/>
        <w:spacing w:before="0" w:after="0" w:line="276" w:lineRule="auto"/>
        <w:rPr>
          <w:rFonts w:ascii="Arial" w:hAnsi="Arial" w:cs="Arial"/>
        </w:rPr>
      </w:pPr>
      <w:r w:rsidRPr="00DB14D4">
        <w:rPr>
          <w:rFonts w:ascii="Arial" w:hAnsi="Arial" w:cs="Arial"/>
        </w:rPr>
        <w:t xml:space="preserve">В целом территория </w:t>
      </w:r>
      <w:r w:rsidR="00C60F0C" w:rsidRPr="00DB14D4">
        <w:rPr>
          <w:rFonts w:ascii="Arial" w:hAnsi="Arial" w:cs="Arial"/>
        </w:rPr>
        <w:t>Холмского муниципального округа</w:t>
      </w:r>
      <w:r w:rsidRPr="00DB14D4">
        <w:rPr>
          <w:rFonts w:ascii="Arial" w:hAnsi="Arial" w:cs="Arial"/>
        </w:rPr>
        <w:t xml:space="preserve"> не обеспечена пресными подземными водами. Отдельными населенными пунктами используются для целей водоснабжения воды четвертичных отложений посредством артезианских скважин и шахтных колодцев.</w:t>
      </w:r>
    </w:p>
    <w:p w14:paraId="377B6369"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Месторождений с утвержденными запасами подземных вод в районе нет.</w:t>
      </w:r>
    </w:p>
    <w:p w14:paraId="13A192FB"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В районе с. Костромское для целей водоснабжения используются подземные воды миоценовых отложений. Водовмещающие породы - трещиноватые конгломераты, песчаники и алевролиты. В результате проведенных разведочных работ на участке водозабора оценены запасы по категории С1 в количестве 2,3 тыс.м</w:t>
      </w:r>
      <w:r w:rsidRPr="00DB14D4">
        <w:rPr>
          <w:rFonts w:ascii="Arial" w:hAnsi="Arial" w:cs="Arial"/>
          <w:vertAlign w:val="superscript"/>
        </w:rPr>
        <w:t>3</w:t>
      </w:r>
      <w:r w:rsidRPr="00DB14D4">
        <w:rPr>
          <w:rFonts w:ascii="Arial" w:hAnsi="Arial" w:cs="Arial"/>
        </w:rPr>
        <w:t>/сутки. Вода соответствует требования ГОСТа «Вода питьевая».</w:t>
      </w:r>
    </w:p>
    <w:p w14:paraId="389066E0"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 xml:space="preserve">Для водоснабжения с. Яблочное пробурена одна скважина глубиной 60,0 м. При опытно-фильтрационных работах получен дебит до 1,0 л/с, при понижении до 20,0 м. Дополнительно проведен тампонаж бездействующей скважины глубиной 80,0м. Имеются предварительные положительные материалы по подземным водам в районе с. Чапланово. </w:t>
      </w:r>
    </w:p>
    <w:p w14:paraId="16C761FD"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Характеристика минеральных вод приведена в разделе «Минерально-сырьевые ресурсы».</w:t>
      </w:r>
    </w:p>
    <w:p w14:paraId="7A06ECBD" w14:textId="77777777" w:rsidR="00465F7E" w:rsidRPr="00DB14D4" w:rsidRDefault="00465F7E" w:rsidP="005A26CA">
      <w:pPr>
        <w:pStyle w:val="4"/>
        <w:spacing w:line="276" w:lineRule="auto"/>
        <w:rPr>
          <w:rFonts w:ascii="Arial" w:hAnsi="Arial" w:cs="Arial"/>
        </w:rPr>
      </w:pPr>
      <w:r w:rsidRPr="00DB14D4">
        <w:rPr>
          <w:rFonts w:ascii="Arial" w:hAnsi="Arial" w:cs="Arial"/>
        </w:rPr>
        <w:t>Инженерно-геологическое строение</w:t>
      </w:r>
    </w:p>
    <w:p w14:paraId="76B519F3" w14:textId="77777777" w:rsidR="00465F7E" w:rsidRPr="00DB14D4" w:rsidRDefault="00465F7E" w:rsidP="00C83CC1">
      <w:pPr>
        <w:pStyle w:val="aff8"/>
        <w:autoSpaceDE w:val="0"/>
        <w:autoSpaceDN w:val="0"/>
        <w:adjustRightInd w:val="0"/>
        <w:spacing w:line="276" w:lineRule="auto"/>
        <w:ind w:left="0"/>
        <w:contextualSpacing w:val="0"/>
        <w:rPr>
          <w:rFonts w:ascii="Arial" w:eastAsia="Times New Roman" w:hAnsi="Arial" w:cs="Arial"/>
          <w:lang w:eastAsia="ar-SA" w:bidi="en-US"/>
        </w:rPr>
      </w:pPr>
      <w:bookmarkStart w:id="35" w:name="_Toc159831778"/>
      <w:r w:rsidRPr="00DB14D4">
        <w:rPr>
          <w:rFonts w:ascii="Arial" w:eastAsia="Times New Roman" w:hAnsi="Arial" w:cs="Arial"/>
          <w:lang w:eastAsia="ar-SA" w:bidi="en-US"/>
        </w:rPr>
        <w:t>Рельеф</w:t>
      </w:r>
      <w:bookmarkEnd w:id="35"/>
    </w:p>
    <w:p w14:paraId="1CB172E5" w14:textId="2F7FA605" w:rsidR="005A0855" w:rsidRPr="00DB14D4" w:rsidRDefault="005A0855" w:rsidP="005A0855">
      <w:pPr>
        <w:pStyle w:val="G1"/>
        <w:spacing w:before="0" w:after="0" w:line="276" w:lineRule="auto"/>
        <w:rPr>
          <w:rFonts w:ascii="Arial" w:hAnsi="Arial" w:cs="Arial"/>
        </w:rPr>
      </w:pPr>
      <w:bookmarkStart w:id="36" w:name="_Toc157229557"/>
      <w:bookmarkStart w:id="37" w:name="_Toc157229873"/>
      <w:bookmarkStart w:id="38" w:name="_Toc157230247"/>
      <w:bookmarkStart w:id="39" w:name="_Toc157232204"/>
      <w:bookmarkStart w:id="40" w:name="_Toc157326048"/>
      <w:bookmarkStart w:id="41" w:name="_Toc157326213"/>
      <w:bookmarkStart w:id="42" w:name="_Toc157326394"/>
      <w:bookmarkStart w:id="43" w:name="_Toc157327454"/>
      <w:bookmarkStart w:id="44" w:name="_Toc157327597"/>
      <w:bookmarkStart w:id="45" w:name="_Toc157327637"/>
      <w:bookmarkStart w:id="46" w:name="_Toc157328224"/>
      <w:r w:rsidRPr="00DB14D4">
        <w:rPr>
          <w:rFonts w:ascii="Arial" w:hAnsi="Arial" w:cs="Arial"/>
        </w:rPr>
        <w:t xml:space="preserve">Территория </w:t>
      </w:r>
      <w:r w:rsidR="00C60F0C" w:rsidRPr="00DB14D4">
        <w:rPr>
          <w:rFonts w:ascii="Arial" w:hAnsi="Arial" w:cs="Arial"/>
        </w:rPr>
        <w:t>Холмского муниципального округа</w:t>
      </w:r>
      <w:r w:rsidRPr="00DB14D4">
        <w:rPr>
          <w:rFonts w:ascii="Arial" w:hAnsi="Arial" w:cs="Arial"/>
        </w:rPr>
        <w:t xml:space="preserve"> характеризуется горным, преимущественно низкогорным, интенсивно расчлененным рельефом и находится в пределах Западно-Сахалинской горной системы, вытянутой в меридиональном направлении.</w:t>
      </w:r>
    </w:p>
    <w:p w14:paraId="5E917928"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Основную часть территории занимает Южно-Камышовый хребет, параллельно которому на западе МО, вдоль Татарского пролива прослеживается Южно-Прибрежная горная цепь.</w:t>
      </w:r>
    </w:p>
    <w:p w14:paraId="0DE1D5B1"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 xml:space="preserve">Абсолютные отметки поверхности повышаются с запада на восток от 100-200 м и в пределах Южно-Камышового хребта достигают 400-500 м и более. </w:t>
      </w:r>
    </w:p>
    <w:p w14:paraId="2BCF98D4" w14:textId="7817AEDF" w:rsidR="005A0855" w:rsidRPr="00DB14D4" w:rsidRDefault="005A0855" w:rsidP="005A0855">
      <w:pPr>
        <w:pStyle w:val="G1"/>
        <w:spacing w:before="0" w:after="0" w:line="276" w:lineRule="auto"/>
        <w:rPr>
          <w:rFonts w:ascii="Arial" w:hAnsi="Arial" w:cs="Arial"/>
        </w:rPr>
      </w:pPr>
      <w:r w:rsidRPr="00DB14D4">
        <w:rPr>
          <w:rFonts w:ascii="Arial" w:hAnsi="Arial" w:cs="Arial"/>
        </w:rPr>
        <w:t xml:space="preserve">Наивысшая абсолютная отметка отмечается на крайнем северо-востоке – </w:t>
      </w:r>
      <w:r w:rsidRPr="00DB14D4">
        <w:rPr>
          <w:rFonts w:ascii="Arial" w:hAnsi="Arial" w:cs="Arial"/>
        </w:rPr>
        <w:br/>
        <w:t xml:space="preserve">г. Спамберг (1021.2 м), на границе с </w:t>
      </w:r>
      <w:r w:rsidR="003A0419" w:rsidRPr="00DB14D4">
        <w:rPr>
          <w:rFonts w:ascii="Arial" w:hAnsi="Arial" w:cs="Arial"/>
        </w:rPr>
        <w:t>Томаринским муниципальным округом.</w:t>
      </w:r>
    </w:p>
    <w:p w14:paraId="5626D954"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 xml:space="preserve">Для Южно-Камышового хребта характерны узкие водоразделы с извилистой гребневой линией, вершины гор часто конусообразные. </w:t>
      </w:r>
    </w:p>
    <w:p w14:paraId="2B6C3CF7"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 xml:space="preserve">Южно-Прибрежная цепь представлена рядом разрозненных вершин, абсолютные отметки которых составляют 350-530 м, наибольшей отметки </w:t>
      </w:r>
      <w:r w:rsidRPr="00DB14D4">
        <w:rPr>
          <w:rFonts w:ascii="Arial" w:hAnsi="Arial" w:cs="Arial"/>
        </w:rPr>
        <w:lastRenderedPageBreak/>
        <w:t>достигает вершина г. Мурашева – 661.0 м. Склоны гор преимущественно крутые. Относительные превышения вершин сопок над днищами долин изменяются от 100-150 м до 250-300 м. Долины рек    V-образные и ущелеобразные, в них прослеживаются узкие низкая и высокая пойма; надпойменные террасы, как правило, отсутствуют. Они прослеживаются лишь в нижних и устьевых участках рек. Наиболее крупные реки – Лютога с притоком Тиобут, Яблочная, Кострома, Чеховка и др.</w:t>
      </w:r>
    </w:p>
    <w:p w14:paraId="726B9436"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 xml:space="preserve">Вдоль побережья Татарского пролива развиты низкие и высокие морские террасы. Максимальной ширины они достигают в районе мыса Слепиковского – до 5.0-6.0 км. Абсолютные отметки низких аллювиально-морских террас изменяются от 1-5 м до 10-15 м. Поверхность террас от плоской до слабовсхолмленной, местами заболочена. Высокие морские террасы представляют собой холмисто-волнистые наклонные равнины с абсолютными отметками до 40-50 м. </w:t>
      </w:r>
    </w:p>
    <w:p w14:paraId="2421DC92"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Пляжная полоса высотой до 2,0-2,5 м имеет ширину от первых метров до 150-200 м.</w:t>
      </w:r>
    </w:p>
    <w:p w14:paraId="421797BE"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Таким образом, территория муниципального образования, в целом, неблагоприятна для хозяйственного освоения по условиям рельефа – крутосклонный, интенсивно расчлененный. Поймы рек затапливаются во время прохождения паводков.</w:t>
      </w:r>
    </w:p>
    <w:p w14:paraId="1E253189"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По условиям рельефа относительно благоприятны для хозяйственного освоения незначительные по площади участки вдоль прибрежной зоны и надпойменные террасы в устьевых участках речных долин.</w:t>
      </w:r>
    </w:p>
    <w:p w14:paraId="13EA229F"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В геологическом строении округа принимают участие отложения меловой, палеогеновой, неогеновой и четвертичной систем.</w:t>
      </w:r>
    </w:p>
    <w:p w14:paraId="183EFD0A"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Отложения меловой формации могут быть развиты в крайней восточной-юго-восточной части района и представлены алевролито-аргиллитовой толщей. В западном и северо-западном направлении они погружаются под более молодые образования палеогена и неогена.</w:t>
      </w:r>
    </w:p>
    <w:p w14:paraId="437E22DA"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Образования верхнего палеогена представлены такарадайской свитой и распространены от г. Холмска до с. Правда. В литологическом отношении в составе толши выделяются – песчаные алевролиты, мелкозернистые туфогенные песчаники, окремненные аргиллиты.</w:t>
      </w:r>
    </w:p>
    <w:p w14:paraId="590BE434"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Образования неогена представлены отложениями аракайской, холмской, невельской, чеховской, верхнедуйской, сертунайской и курасийской свит.</w:t>
      </w:r>
    </w:p>
    <w:p w14:paraId="383E8505"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Вдоль побережья от р. Пионерской до р. Правда развиты отложения аракайской свиты неогена. Представлены они переслаивающимися между собой мелкозернистыми песчаниками, алевролитами и аргиллитами. В составе толщи встречаются туфы андезитового состава, а также туфоконгломераты и туфобрекчии.</w:t>
      </w:r>
    </w:p>
    <w:p w14:paraId="5181DA65"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Холмская свита, имеющая широкое развитие в пределах рассматриваемой территории, представлена туфогенными алевролитами и аргиллитами с редкими прослоями туфогенных песчаников.</w:t>
      </w:r>
    </w:p>
    <w:p w14:paraId="7DA43CC3"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lastRenderedPageBreak/>
        <w:t xml:space="preserve">Невельская свита протягивается сплошной полосой от р. Правда до </w:t>
      </w:r>
      <w:r w:rsidRPr="00DB14D4">
        <w:rPr>
          <w:rFonts w:ascii="Arial" w:hAnsi="Arial" w:cs="Arial"/>
        </w:rPr>
        <w:br/>
        <w:t>р. Казачки (Невельский район). Сложена свита чередующимися между собой мелко- и среднезернистыми туфогенными алевролитами, аргиллитами и песчаниками.</w:t>
      </w:r>
    </w:p>
    <w:p w14:paraId="20BC1082"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Отложения чеховской свиты развиты в районе с. Чехова и мыса Слепиковского и представлены вулканогенными образованиями – туфами, туфоконгломератами и туфобрекчиями, реже встречаются аргиллиты и песчаники. Встречаются покровы андезитов и андезитобальтов мощностью от 1-2 до десятков метров.</w:t>
      </w:r>
    </w:p>
    <w:p w14:paraId="69D214E1"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 xml:space="preserve">Верхнедуйская свита распространена небольшими фрагментами в районе </w:t>
      </w:r>
      <w:r w:rsidRPr="00DB14D4">
        <w:rPr>
          <w:rFonts w:ascii="Arial" w:hAnsi="Arial" w:cs="Arial"/>
        </w:rPr>
        <w:br/>
        <w:t>с. Новосибирского. свита сложена мелкозернистыми довольно рыхлыми песчаниками с редкими прослоями углей и аргиллитами с прослоями алевролитов, угля и глинистых песчаников.</w:t>
      </w:r>
    </w:p>
    <w:p w14:paraId="3B77EAC8"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В районе с.Новосибирское выходят на дневную поверхность и отложения сертунайской свиты, представленные алевролитовыми песчаниками.</w:t>
      </w:r>
    </w:p>
    <w:p w14:paraId="0276DBD8"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Курасийская свита развита вдоль морского побережья между реками Рыбница и Чеховка. В нижней части разреза развиты кремнистые аргиллиты с известковыми конкрециями, в верхней части разреза преобладают опоки с прослойками аргиллитов и песчаников.</w:t>
      </w:r>
    </w:p>
    <w:p w14:paraId="24DC9123" w14:textId="77777777" w:rsidR="005A0855" w:rsidRPr="00DB14D4" w:rsidRDefault="005A0855" w:rsidP="005A0855">
      <w:pPr>
        <w:pStyle w:val="G1"/>
        <w:spacing w:before="0" w:after="0" w:line="276" w:lineRule="auto"/>
        <w:rPr>
          <w:rFonts w:ascii="Arial" w:hAnsi="Arial" w:cs="Arial"/>
        </w:rPr>
      </w:pPr>
      <w:r w:rsidRPr="00DB14D4">
        <w:rPr>
          <w:rFonts w:ascii="Arial" w:hAnsi="Arial" w:cs="Arial"/>
        </w:rPr>
        <w:t>Четвертичные отложения представлены комплексом осадков морского, аллювиального, элювиально-делювиального, элювиального генезиса от нижне-среднечетвертичного до современного возраста.</w:t>
      </w:r>
    </w:p>
    <w:p w14:paraId="3CB8B0E0" w14:textId="77777777" w:rsidR="00624DF0" w:rsidRPr="00DB14D4" w:rsidRDefault="005A0855" w:rsidP="005A0855">
      <w:pPr>
        <w:pStyle w:val="G1"/>
        <w:spacing w:before="0" w:after="0" w:line="276" w:lineRule="auto"/>
        <w:rPr>
          <w:rFonts w:ascii="Arial" w:hAnsi="Arial" w:cs="Arial"/>
        </w:rPr>
      </w:pPr>
      <w:r w:rsidRPr="00DB14D4">
        <w:rPr>
          <w:rFonts w:ascii="Arial" w:hAnsi="Arial" w:cs="Arial"/>
        </w:rPr>
        <w:t>Морские образования высоких и средних морских террас имеют локальное распространение и представлены валунно-песчаным материалом с прослоями и линзами суглинков и глин. Мощность отложения до 5,0-10,0 м., редко более. Наибольшее распространение они достигают в районе мыса Слепиковского.</w:t>
      </w:r>
      <w:bookmarkEnd w:id="36"/>
      <w:bookmarkEnd w:id="37"/>
      <w:bookmarkEnd w:id="38"/>
      <w:bookmarkEnd w:id="39"/>
      <w:bookmarkEnd w:id="40"/>
      <w:bookmarkEnd w:id="41"/>
      <w:bookmarkEnd w:id="42"/>
      <w:bookmarkEnd w:id="43"/>
      <w:bookmarkEnd w:id="44"/>
      <w:bookmarkEnd w:id="45"/>
      <w:bookmarkEnd w:id="46"/>
    </w:p>
    <w:p w14:paraId="146664F5" w14:textId="77777777" w:rsidR="007727A6" w:rsidRPr="00DB14D4" w:rsidRDefault="007727A6" w:rsidP="005A0855">
      <w:pPr>
        <w:pStyle w:val="G1"/>
        <w:spacing w:before="0" w:after="0" w:line="276" w:lineRule="auto"/>
        <w:rPr>
          <w:rFonts w:ascii="Arial" w:hAnsi="Arial" w:cs="Arial"/>
        </w:rPr>
      </w:pPr>
    </w:p>
    <w:p w14:paraId="373BCDD7" w14:textId="77777777" w:rsidR="007727A6" w:rsidRPr="00DB14D4" w:rsidRDefault="007727A6" w:rsidP="007727A6">
      <w:pPr>
        <w:pStyle w:val="3"/>
        <w:spacing w:before="0" w:after="0" w:line="276" w:lineRule="auto"/>
        <w:rPr>
          <w:rFonts w:ascii="Arial" w:hAnsi="Arial" w:cs="Arial"/>
          <w:sz w:val="24"/>
          <w:szCs w:val="24"/>
        </w:rPr>
      </w:pPr>
      <w:bookmarkStart w:id="47" w:name="_Toc176342963"/>
      <w:r w:rsidRPr="00DB14D4">
        <w:rPr>
          <w:rFonts w:ascii="Arial" w:hAnsi="Arial" w:cs="Arial"/>
          <w:sz w:val="24"/>
          <w:szCs w:val="24"/>
        </w:rPr>
        <w:t>Животный мир. Водные биологические ресурсы</w:t>
      </w:r>
      <w:bookmarkEnd w:id="47"/>
      <w:r w:rsidRPr="00DB14D4">
        <w:rPr>
          <w:rFonts w:ascii="Arial" w:hAnsi="Arial" w:cs="Arial"/>
          <w:sz w:val="24"/>
          <w:szCs w:val="24"/>
        </w:rPr>
        <w:t xml:space="preserve"> </w:t>
      </w:r>
    </w:p>
    <w:p w14:paraId="0C548BD9"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 xml:space="preserve">Охотничьи угодья Сахалинской области обладают высокими защитными и кормовыми характеристиками. Наиболее продуктивными являются перестойные хвойные леса, смешанные лесные сообщества, припойменные ивово-ольховые леса, морские побережья с прилегающими террасами. Практически во всех типах угодий произрастают множество ягод (черника, брусника и др.) и грибов. Большинство рек относятся к нерестовым, что является существенным фактором в питании хищных зверей. </w:t>
      </w:r>
    </w:p>
    <w:p w14:paraId="2285B609"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 xml:space="preserve">К наиболее ценным видам охотничье-промысловой фауны относятся следующие виды животных: соболь, выдра, бурый медведь, лисица, американская норка, енотовидная собака, белка, горностай, ондатра.  </w:t>
      </w:r>
    </w:p>
    <w:p w14:paraId="7EA54591"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Охотничья орнитофауна Сахалина насчитывает более 60 видов птиц. В основном это представители пластинчатоклювых (гуси, утки), куликов (бекасы, кроншнепы, песочники, ржанки, вальдшнепы и др.), куриных (рябчики, белая куропатка).</w:t>
      </w:r>
    </w:p>
    <w:p w14:paraId="256AC4C3"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lastRenderedPageBreak/>
        <w:t>К редким видам птиц, ранее относившимся к объектам охоты, в настоящее время отнесены: каменный глухарь, дикуша, гусь–сухонос, утка мандаринка и др.</w:t>
      </w:r>
    </w:p>
    <w:p w14:paraId="0C0B34B3"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Остальные объекты животного мира играют второстепенную роль в системе заготовок, а такие виды как заяц, водоплавающие птицы, служат объектами любительской охоты и используются для личного потребления охотниками.</w:t>
      </w:r>
    </w:p>
    <w:p w14:paraId="24F171EC"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В Сахалинской области ежегодно проводится учет охотничье-промысловой фауны по методикам, разработанным отдельно для каждого вида или групп животных.</w:t>
      </w:r>
    </w:p>
    <w:p w14:paraId="5DAC3BBB"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На территории памятника природы «Мыс Слепиковского» обитают 12 видов млекопитающих, 5 видов амфибий, 2 вида рептилий, 80 видов птиц. Здесь разрешается любительская и промысловая охота.</w:t>
      </w:r>
    </w:p>
    <w:p w14:paraId="337C5C56"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Фауна животных Сахалинской области еще до конца не изучена. При проведении экспедиционных исследований ученые находят новые виды животных не только для области и Дальнего Востока, но и новые для науки.</w:t>
      </w:r>
    </w:p>
    <w:p w14:paraId="44EF1C32"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 xml:space="preserve">16 марта 1999 года вступил в силу закон Сахалинской области «О Красной книге Сахалинской области». С этой целью была создана комиссия по охране редких и находящихся под угрозой исчезновения животных, растений и грибов, в которую вошли ученые и специалисты природоохранных органов. По рекомендациям комиссии Госкомэкологии Сахалинской области подготовил список объектов животного мира, занесенных в Красную книгу Сахалинской области, который был утвержден постановлением губернатора области от 29 мая 2000 года </w:t>
      </w:r>
    </w:p>
    <w:p w14:paraId="2419728C"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В Красную книгу Сахалинской области включены 18 видов млекопитающих, 105 видов птиц, 4 вида рептилий, 7 видов рыб, 10 видов насекомых, 18 видов моллюсков и 6 видов ракообразных. В их число вошли все виды животных, включенных в Международную Красную книгу, Красную книгу РФ, встречающихся на территории Сахалинской области, виды, редкие для Дальневосточного региона, а также новые, недавно описанные, распространение и численность которых неизвестна.</w:t>
      </w:r>
    </w:p>
    <w:p w14:paraId="7F4C2A2A" w14:textId="1DC75D1A" w:rsidR="00121771" w:rsidRPr="00DB14D4" w:rsidRDefault="00121771" w:rsidP="00121771">
      <w:pPr>
        <w:pStyle w:val="G1"/>
        <w:spacing w:before="0" w:after="0" w:line="276" w:lineRule="auto"/>
        <w:rPr>
          <w:rFonts w:ascii="Arial" w:hAnsi="Arial" w:cs="Arial"/>
        </w:rPr>
      </w:pPr>
      <w:r w:rsidRPr="00DB14D4">
        <w:rPr>
          <w:rFonts w:ascii="Arial" w:hAnsi="Arial" w:cs="Arial"/>
        </w:rPr>
        <w:t xml:space="preserve">Рыбохозяйственный фонд </w:t>
      </w:r>
      <w:r w:rsidR="00C60F0C" w:rsidRPr="00DB14D4">
        <w:rPr>
          <w:rFonts w:ascii="Arial" w:hAnsi="Arial" w:cs="Arial"/>
        </w:rPr>
        <w:t>Холмского муниципального округа</w:t>
      </w:r>
      <w:r w:rsidRPr="00DB14D4">
        <w:rPr>
          <w:rFonts w:ascii="Arial" w:hAnsi="Arial" w:cs="Arial"/>
        </w:rPr>
        <w:t xml:space="preserve"> включает все водные объекты </w:t>
      </w:r>
      <w:r w:rsidR="00C60F0C" w:rsidRPr="00DB14D4">
        <w:rPr>
          <w:rFonts w:ascii="Arial" w:hAnsi="Arial" w:cs="Arial"/>
        </w:rPr>
        <w:t>муниципального округа</w:t>
      </w:r>
      <w:r w:rsidRPr="00DB14D4">
        <w:rPr>
          <w:rFonts w:ascii="Arial" w:hAnsi="Arial" w:cs="Arial"/>
        </w:rPr>
        <w:t xml:space="preserve"> и прилегающие акватории Татарского пролива.</w:t>
      </w:r>
    </w:p>
    <w:p w14:paraId="27FA8E23" w14:textId="5C8ADA4D" w:rsidR="00121771" w:rsidRPr="00DB14D4" w:rsidRDefault="00121771" w:rsidP="00121771">
      <w:pPr>
        <w:pStyle w:val="G1"/>
        <w:spacing w:before="0" w:after="0" w:line="276" w:lineRule="auto"/>
        <w:rPr>
          <w:rFonts w:ascii="Arial" w:hAnsi="Arial" w:cs="Arial"/>
        </w:rPr>
      </w:pPr>
      <w:r w:rsidRPr="00DB14D4">
        <w:rPr>
          <w:rFonts w:ascii="Arial" w:hAnsi="Arial" w:cs="Arial"/>
        </w:rPr>
        <w:t xml:space="preserve">Промысловыми на территории </w:t>
      </w:r>
      <w:r w:rsidR="00C60F0C" w:rsidRPr="00DB14D4">
        <w:rPr>
          <w:rFonts w:ascii="Arial" w:hAnsi="Arial" w:cs="Arial"/>
        </w:rPr>
        <w:t>муниципального округа</w:t>
      </w:r>
      <w:r w:rsidRPr="00DB14D4">
        <w:rPr>
          <w:rFonts w:ascii="Arial" w:hAnsi="Arial" w:cs="Arial"/>
        </w:rPr>
        <w:t xml:space="preserve"> являются следующие виды рыб: прибрежный промысел – навага, мойва, корюшка, красноперка, кунджа; тихоокеанские лососи: горбуша, кета, сема; промысловые рыбы открытой части моря: минтай, камбала, морской окунь, бычки; прибрежный промысел безпозвоночных и водорослей: морской еж, бурые водоросли; промысловые беспозвоночные открытой части моря: камчатский краб, краб-стригун японский, четырехугольный волосатый краб, креветки, трубач, головоногие моллюски.</w:t>
      </w:r>
    </w:p>
    <w:p w14:paraId="522B9860"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Сельдь</w:t>
      </w:r>
    </w:p>
    <w:p w14:paraId="6D817589" w14:textId="40C3BE15" w:rsidR="00121771" w:rsidRPr="00DB14D4" w:rsidRDefault="00121771" w:rsidP="00121771">
      <w:pPr>
        <w:pStyle w:val="G1"/>
        <w:spacing w:before="0" w:after="0" w:line="276" w:lineRule="auto"/>
        <w:rPr>
          <w:rFonts w:ascii="Arial" w:hAnsi="Arial" w:cs="Arial"/>
        </w:rPr>
      </w:pPr>
      <w:r w:rsidRPr="00DB14D4">
        <w:rPr>
          <w:rFonts w:ascii="Arial" w:hAnsi="Arial" w:cs="Arial"/>
        </w:rPr>
        <w:t xml:space="preserve">По данным учетной икорной водолазной съемки потенциальных районов нереста сахалино-хоккайдской сельди в пределах побережья </w:t>
      </w:r>
      <w:r w:rsidR="00C60F0C" w:rsidRPr="00DB14D4">
        <w:rPr>
          <w:rFonts w:ascii="Arial" w:hAnsi="Arial" w:cs="Arial"/>
        </w:rPr>
        <w:t xml:space="preserve">муниципального </w:t>
      </w:r>
      <w:r w:rsidR="00C60F0C" w:rsidRPr="00DB14D4">
        <w:rPr>
          <w:rFonts w:ascii="Arial" w:hAnsi="Arial" w:cs="Arial"/>
        </w:rPr>
        <w:lastRenderedPageBreak/>
        <w:t>округа</w:t>
      </w:r>
      <w:r w:rsidRPr="00DB14D4">
        <w:rPr>
          <w:rFonts w:ascii="Arial" w:hAnsi="Arial" w:cs="Arial"/>
        </w:rPr>
        <w:t xml:space="preserve"> от м.Слепиковского до границы с </w:t>
      </w:r>
      <w:r w:rsidR="003A0419" w:rsidRPr="00DB14D4">
        <w:rPr>
          <w:rFonts w:ascii="Arial" w:hAnsi="Arial" w:cs="Arial"/>
        </w:rPr>
        <w:t xml:space="preserve">Томаринским муниципальным округом </w:t>
      </w:r>
      <w:r w:rsidRPr="00DB14D4">
        <w:rPr>
          <w:rFonts w:ascii="Arial" w:hAnsi="Arial" w:cs="Arial"/>
        </w:rPr>
        <w:t xml:space="preserve">нерестилищ не обнаружено. Это связано с ее низкой величиной запаса. </w:t>
      </w:r>
    </w:p>
    <w:p w14:paraId="1A8700BB"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По итогам расчетов промысловый запас сахалино-хоккайдской сельди в ближайшие годы может увеличиться.</w:t>
      </w:r>
    </w:p>
    <w:p w14:paraId="4833D86E"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Мойва</w:t>
      </w:r>
    </w:p>
    <w:p w14:paraId="0802CD47" w14:textId="638CDC44" w:rsidR="00121771" w:rsidRPr="00DB14D4" w:rsidRDefault="00121771" w:rsidP="00121771">
      <w:pPr>
        <w:pStyle w:val="G1"/>
        <w:spacing w:before="0" w:after="0" w:line="276" w:lineRule="auto"/>
        <w:rPr>
          <w:rFonts w:ascii="Arial" w:hAnsi="Arial" w:cs="Arial"/>
        </w:rPr>
      </w:pPr>
      <w:r w:rsidRPr="00DB14D4">
        <w:rPr>
          <w:rFonts w:ascii="Arial" w:hAnsi="Arial" w:cs="Arial"/>
        </w:rPr>
        <w:t xml:space="preserve">Нерестовые подходы мойвы отмечались в прибрежных водах </w:t>
      </w:r>
      <w:r w:rsidR="003A0419" w:rsidRPr="00DB14D4">
        <w:rPr>
          <w:rFonts w:ascii="Arial" w:hAnsi="Arial" w:cs="Arial"/>
        </w:rPr>
        <w:t>Холмского района</w:t>
      </w:r>
      <w:r w:rsidRPr="00DB14D4">
        <w:rPr>
          <w:rFonts w:ascii="Arial" w:hAnsi="Arial" w:cs="Arial"/>
        </w:rPr>
        <w:t>, однако были очень слабыми.</w:t>
      </w:r>
    </w:p>
    <w:p w14:paraId="6E89E40C" w14:textId="61A42EE0" w:rsidR="00121771" w:rsidRPr="00DB14D4" w:rsidRDefault="00121771" w:rsidP="00121771">
      <w:pPr>
        <w:pStyle w:val="G1"/>
        <w:spacing w:before="0" w:after="0" w:line="276" w:lineRule="auto"/>
        <w:rPr>
          <w:rFonts w:ascii="Arial" w:hAnsi="Arial" w:cs="Arial"/>
        </w:rPr>
      </w:pPr>
      <w:r w:rsidRPr="00DB14D4">
        <w:rPr>
          <w:rFonts w:ascii="Arial" w:hAnsi="Arial" w:cs="Arial"/>
        </w:rPr>
        <w:t xml:space="preserve">В незначительном количестве мойва подходила к берегу в районе п. Красноярское-граница </w:t>
      </w:r>
      <w:r w:rsidR="003A0419" w:rsidRPr="00DB14D4">
        <w:rPr>
          <w:rFonts w:ascii="Arial" w:hAnsi="Arial" w:cs="Arial"/>
        </w:rPr>
        <w:t>Томаринского муниципального округа</w:t>
      </w:r>
      <w:r w:rsidRPr="00DB14D4">
        <w:rPr>
          <w:rFonts w:ascii="Arial" w:hAnsi="Arial" w:cs="Arial"/>
        </w:rPr>
        <w:t xml:space="preserve"> мойва подходила к берегу в незначительном количестве.</w:t>
      </w:r>
    </w:p>
    <w:p w14:paraId="3AFE9699"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Корюшка</w:t>
      </w:r>
    </w:p>
    <w:p w14:paraId="53E43755"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 xml:space="preserve">Одним из факторов снижения выловов корюшки является изъятие азиатской корюшки в значительных объемах рыбаками-любителями в период проведения подледного лова, а также браконьерами в период нерестового хода. </w:t>
      </w:r>
    </w:p>
    <w:p w14:paraId="752BAA37"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Минтай</w:t>
      </w:r>
    </w:p>
    <w:p w14:paraId="272E073A" w14:textId="45638364" w:rsidR="00121771" w:rsidRPr="00DB14D4" w:rsidRDefault="00121771" w:rsidP="00121771">
      <w:pPr>
        <w:pStyle w:val="G1"/>
        <w:spacing w:before="0" w:after="0" w:line="276" w:lineRule="auto"/>
        <w:rPr>
          <w:rFonts w:ascii="Arial" w:hAnsi="Arial" w:cs="Arial"/>
        </w:rPr>
      </w:pPr>
      <w:r w:rsidRPr="00DB14D4">
        <w:rPr>
          <w:rFonts w:ascii="Arial" w:hAnsi="Arial" w:cs="Arial"/>
        </w:rPr>
        <w:t xml:space="preserve">Основные скопления минтая отмечаются на в районе к северо-западу от о.Монерон. В районе Холмского </w:t>
      </w:r>
      <w:r w:rsidR="00C60F0C" w:rsidRPr="00DB14D4">
        <w:rPr>
          <w:rFonts w:ascii="Arial" w:hAnsi="Arial" w:cs="Arial"/>
        </w:rPr>
        <w:t>муниципального округа</w:t>
      </w:r>
      <w:r w:rsidRPr="00DB14D4">
        <w:rPr>
          <w:rFonts w:ascii="Arial" w:hAnsi="Arial" w:cs="Arial"/>
        </w:rPr>
        <w:t xml:space="preserve"> на свале глубин к западу от Чехов-Ильинского мелководья отмечены менее плотные скопления. </w:t>
      </w:r>
    </w:p>
    <w:p w14:paraId="2BD810AA"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Треска</w:t>
      </w:r>
    </w:p>
    <w:p w14:paraId="1B04265F" w14:textId="45E99B00" w:rsidR="00121771" w:rsidRPr="00DB14D4" w:rsidRDefault="00121771" w:rsidP="00121771">
      <w:pPr>
        <w:pStyle w:val="G1"/>
        <w:spacing w:before="0" w:after="0" w:line="276" w:lineRule="auto"/>
        <w:rPr>
          <w:rFonts w:ascii="Arial" w:hAnsi="Arial" w:cs="Arial"/>
        </w:rPr>
      </w:pPr>
      <w:r w:rsidRPr="00DB14D4">
        <w:rPr>
          <w:rFonts w:ascii="Arial" w:hAnsi="Arial" w:cs="Arial"/>
        </w:rPr>
        <w:t xml:space="preserve">В настоящее время запасы трески у всего побережья западного Сахалина, в том числе и у побережья Холмского </w:t>
      </w:r>
      <w:r w:rsidR="00C60F0C" w:rsidRPr="00DB14D4">
        <w:rPr>
          <w:rFonts w:ascii="Arial" w:hAnsi="Arial" w:cs="Arial"/>
        </w:rPr>
        <w:t>муниципального округа</w:t>
      </w:r>
      <w:r w:rsidRPr="00DB14D4">
        <w:rPr>
          <w:rFonts w:ascii="Arial" w:hAnsi="Arial" w:cs="Arial"/>
        </w:rPr>
        <w:t xml:space="preserve"> снижаются под влиянием естественных причин.</w:t>
      </w:r>
    </w:p>
    <w:p w14:paraId="0940D179" w14:textId="57691777" w:rsidR="00121771" w:rsidRPr="00DB14D4" w:rsidRDefault="00121771" w:rsidP="00121771">
      <w:pPr>
        <w:pStyle w:val="G1"/>
        <w:spacing w:before="0" w:after="0" w:line="276" w:lineRule="auto"/>
        <w:rPr>
          <w:rFonts w:ascii="Arial" w:hAnsi="Arial" w:cs="Arial"/>
        </w:rPr>
      </w:pPr>
      <w:r w:rsidRPr="00DB14D4">
        <w:rPr>
          <w:rFonts w:ascii="Arial" w:hAnsi="Arial" w:cs="Arial"/>
        </w:rPr>
        <w:t xml:space="preserve">В пределах акваторий Холмского </w:t>
      </w:r>
      <w:r w:rsidR="00C60F0C" w:rsidRPr="00DB14D4">
        <w:rPr>
          <w:rFonts w:ascii="Arial" w:hAnsi="Arial" w:cs="Arial"/>
        </w:rPr>
        <w:t>муниципального округа</w:t>
      </w:r>
      <w:r w:rsidRPr="00DB14D4">
        <w:rPr>
          <w:rFonts w:ascii="Arial" w:hAnsi="Arial" w:cs="Arial"/>
        </w:rPr>
        <w:t xml:space="preserve"> встречается малорот Стеллера. Однако основные скопления отмечаются севернее на глубинах </w:t>
      </w:r>
      <w:r w:rsidRPr="00DB14D4">
        <w:rPr>
          <w:rFonts w:ascii="Arial" w:hAnsi="Arial" w:cs="Arial"/>
        </w:rPr>
        <w:br/>
        <w:t xml:space="preserve">300-400 м. </w:t>
      </w:r>
    </w:p>
    <w:p w14:paraId="16B0C2F6"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Звездчатая камбала</w:t>
      </w:r>
    </w:p>
    <w:p w14:paraId="16340D18"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 xml:space="preserve">Нерестится преимущественно в районе Чехов-Ильинского мелководья и зал.Невельского. Скопления по плотности достигают максимума в районе залива и Невельского – до 2 т/милю2. </w:t>
      </w:r>
    </w:p>
    <w:p w14:paraId="65E70E42"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Зимой скопления камбалы наблюдаются на шельфе и верхних участках островного склона, на глубинах преимущественно 100-150, 300-500 м. Весной камбала выходит к побережью, для нагула и нереста, который происходит в апреле-мае, на глубинах 15-25 м. В это время скопления звездчатой камбалы наблюдаются в заливе Невельского, но их плотность невелика и в основном не превышает 1 т/милю2.</w:t>
      </w:r>
    </w:p>
    <w:p w14:paraId="6C1AF12F"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Морской окунь</w:t>
      </w:r>
    </w:p>
    <w:p w14:paraId="60A397E6"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 xml:space="preserve">Согласно исследованиям, в границах муниципального образования популяция морского окуня представлена большим видовым разнообразием. Число видов морских окуней, обитающих в районе западного Сахалина, может достигать десяти. Однако промыслом морской окунь недоосваивается. </w:t>
      </w:r>
    </w:p>
    <w:p w14:paraId="7F074E42"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 xml:space="preserve">Промысел ламинарии японской проводится крайне слабо, что связано с удаленностью промысловых участков от баз переработки и плохим состоянием </w:t>
      </w:r>
      <w:r w:rsidRPr="00DB14D4">
        <w:rPr>
          <w:rFonts w:ascii="Arial" w:hAnsi="Arial" w:cs="Arial"/>
        </w:rPr>
        <w:lastRenderedPageBreak/>
        <w:t xml:space="preserve">дорог, а на некоторых участках их отсутствием, что затруднило вывоз сырья. В результате наблюдается неполное освоение квот (61.7 % от ОДУ по району). </w:t>
      </w:r>
    </w:p>
    <w:p w14:paraId="565235E8" w14:textId="67C936E0" w:rsidR="00121771" w:rsidRPr="00DB14D4" w:rsidRDefault="00121771" w:rsidP="00121771">
      <w:pPr>
        <w:pStyle w:val="G1"/>
        <w:spacing w:before="0" w:after="0" w:line="276" w:lineRule="auto"/>
        <w:rPr>
          <w:rFonts w:ascii="Arial" w:hAnsi="Arial" w:cs="Arial"/>
        </w:rPr>
      </w:pPr>
      <w:r w:rsidRPr="00DB14D4">
        <w:rPr>
          <w:rFonts w:ascii="Arial" w:hAnsi="Arial" w:cs="Arial"/>
        </w:rPr>
        <w:t xml:space="preserve">Камчатский краб в границах Холмского </w:t>
      </w:r>
      <w:r w:rsidR="00C60F0C" w:rsidRPr="00DB14D4">
        <w:rPr>
          <w:rFonts w:ascii="Arial" w:hAnsi="Arial" w:cs="Arial"/>
        </w:rPr>
        <w:t>муниципального округа</w:t>
      </w:r>
      <w:r w:rsidRPr="00DB14D4">
        <w:rPr>
          <w:rFonts w:ascii="Arial" w:hAnsi="Arial" w:cs="Arial"/>
        </w:rPr>
        <w:t xml:space="preserve"> отмечен в уловах на глубинах от 40 до 163 м. Максимальный улов самцов камчатского краба </w:t>
      </w:r>
      <w:r w:rsidRPr="00DB14D4">
        <w:rPr>
          <w:rFonts w:ascii="Arial" w:hAnsi="Arial" w:cs="Arial"/>
        </w:rPr>
        <w:br/>
        <w:t xml:space="preserve">(33 экз./траление) был получен на глубине 70 м, самок (36 экз./траление) – на глубинах 70 и 60 м. </w:t>
      </w:r>
    </w:p>
    <w:p w14:paraId="2AEAEFE8"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Бело-розовый гребешок</w:t>
      </w:r>
    </w:p>
    <w:p w14:paraId="12025CF8"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 xml:space="preserve">Обитает на глубинах 50-196 м. Промысловых скоплений не выявлено, наибольший улов не превышал 30 экз. за получасовое траление. Средние размеры гребешков этого вида в уловах составляют 6.72 см. </w:t>
      </w:r>
    </w:p>
    <w:p w14:paraId="7FB546B8" w14:textId="61937A86" w:rsidR="00121771" w:rsidRPr="00DB14D4" w:rsidRDefault="00121771" w:rsidP="00121771">
      <w:pPr>
        <w:pStyle w:val="G1"/>
        <w:spacing w:before="0" w:after="0" w:line="276" w:lineRule="auto"/>
        <w:rPr>
          <w:rFonts w:ascii="Arial" w:hAnsi="Arial" w:cs="Arial"/>
        </w:rPr>
      </w:pPr>
      <w:r w:rsidRPr="00DB14D4">
        <w:rPr>
          <w:rFonts w:ascii="Arial" w:hAnsi="Arial" w:cs="Arial"/>
        </w:rPr>
        <w:t xml:space="preserve">Основной объем добычи рыбы и морепродуктов в </w:t>
      </w:r>
      <w:r w:rsidR="00C60F0C" w:rsidRPr="00DB14D4">
        <w:rPr>
          <w:rFonts w:ascii="Arial" w:hAnsi="Arial" w:cs="Arial"/>
        </w:rPr>
        <w:t>Холмского муниципального округа</w:t>
      </w:r>
      <w:r w:rsidRPr="00DB14D4">
        <w:rPr>
          <w:rFonts w:ascii="Arial" w:hAnsi="Arial" w:cs="Arial"/>
        </w:rPr>
        <w:t xml:space="preserve"> приходится на морские водоемы. Реки в промысловых целях не используются.</w:t>
      </w:r>
    </w:p>
    <w:p w14:paraId="6866FCA0" w14:textId="368A282A" w:rsidR="00121771" w:rsidRPr="00DB14D4" w:rsidRDefault="00121771" w:rsidP="00121771">
      <w:pPr>
        <w:pStyle w:val="G1"/>
        <w:spacing w:before="0" w:after="0" w:line="276" w:lineRule="auto"/>
        <w:rPr>
          <w:rFonts w:ascii="Arial" w:hAnsi="Arial" w:cs="Arial"/>
        </w:rPr>
      </w:pPr>
      <w:r w:rsidRPr="00DB14D4">
        <w:rPr>
          <w:rFonts w:ascii="Arial" w:hAnsi="Arial" w:cs="Arial"/>
        </w:rPr>
        <w:t xml:space="preserve">Гидрографическая сеть </w:t>
      </w:r>
      <w:r w:rsidR="00C60F0C" w:rsidRPr="00DB14D4">
        <w:rPr>
          <w:rFonts w:ascii="Arial" w:hAnsi="Arial" w:cs="Arial"/>
        </w:rPr>
        <w:t>муниципального округа</w:t>
      </w:r>
      <w:r w:rsidRPr="00DB14D4">
        <w:rPr>
          <w:rFonts w:ascii="Arial" w:hAnsi="Arial" w:cs="Arial"/>
        </w:rPr>
        <w:t xml:space="preserve"> густая, представлена малыми реками, впадающими в Татарский пролив Охотского моря.</w:t>
      </w:r>
    </w:p>
    <w:p w14:paraId="51F662A9" w14:textId="3D2CE569" w:rsidR="00121771" w:rsidRPr="00DB14D4" w:rsidRDefault="00121771" w:rsidP="00121771">
      <w:pPr>
        <w:pStyle w:val="G1"/>
        <w:spacing w:before="0" w:after="0" w:line="276" w:lineRule="auto"/>
        <w:rPr>
          <w:rFonts w:ascii="Arial" w:hAnsi="Arial" w:cs="Arial"/>
        </w:rPr>
      </w:pPr>
      <w:r w:rsidRPr="00DB14D4">
        <w:rPr>
          <w:rFonts w:ascii="Arial" w:hAnsi="Arial" w:cs="Arial"/>
        </w:rPr>
        <w:t xml:space="preserve">Все реки и большая часть ручьев являются местом воспроизводства тихоокеанских лососей. Водохранилищ, имеющих рыбохозяйственное значение, в </w:t>
      </w:r>
      <w:r w:rsidR="008E7A49" w:rsidRPr="00DB14D4">
        <w:rPr>
          <w:rFonts w:ascii="Arial" w:hAnsi="Arial" w:cs="Arial"/>
        </w:rPr>
        <w:t>муниципальном</w:t>
      </w:r>
      <w:r w:rsidRPr="00DB14D4">
        <w:rPr>
          <w:rFonts w:ascii="Arial" w:hAnsi="Arial" w:cs="Arial"/>
        </w:rPr>
        <w:t xml:space="preserve"> округе нет. </w:t>
      </w:r>
    </w:p>
    <w:p w14:paraId="7433D3BE" w14:textId="77777777" w:rsidR="00121771" w:rsidRPr="00DB14D4" w:rsidRDefault="00121771" w:rsidP="00121771">
      <w:pPr>
        <w:pStyle w:val="G1"/>
        <w:spacing w:before="0" w:after="0" w:line="276" w:lineRule="auto"/>
        <w:rPr>
          <w:rFonts w:ascii="Arial" w:hAnsi="Arial" w:cs="Arial"/>
        </w:rPr>
      </w:pPr>
      <w:r w:rsidRPr="00DB14D4">
        <w:rPr>
          <w:rFonts w:ascii="Arial" w:hAnsi="Arial" w:cs="Arial"/>
        </w:rPr>
        <w:t xml:space="preserve">Экологическая обстановка в зонах естественного нереста и деятельности рыбоводных заводов остается достаточно сложной и подвержена негативному влиянию сточных вод коммунального хозяйства и промышленных предприятий. </w:t>
      </w:r>
    </w:p>
    <w:p w14:paraId="034F24E0" w14:textId="72B8276C" w:rsidR="00121771" w:rsidRPr="00DB14D4" w:rsidRDefault="00121771" w:rsidP="00121771">
      <w:pPr>
        <w:pStyle w:val="G1"/>
        <w:spacing w:before="0" w:after="0" w:line="276" w:lineRule="auto"/>
        <w:rPr>
          <w:rFonts w:ascii="Arial" w:hAnsi="Arial" w:cs="Arial"/>
        </w:rPr>
      </w:pPr>
      <w:r w:rsidRPr="00DB14D4">
        <w:rPr>
          <w:rFonts w:ascii="Arial" w:hAnsi="Arial" w:cs="Arial"/>
        </w:rPr>
        <w:t xml:space="preserve">Непосредственно на территории </w:t>
      </w:r>
      <w:r w:rsidR="00C60F0C" w:rsidRPr="00DB14D4">
        <w:rPr>
          <w:rFonts w:ascii="Arial" w:hAnsi="Arial" w:cs="Arial"/>
        </w:rPr>
        <w:t>муниципального округа</w:t>
      </w:r>
      <w:r w:rsidRPr="00DB14D4">
        <w:rPr>
          <w:rFonts w:ascii="Arial" w:hAnsi="Arial" w:cs="Arial"/>
        </w:rPr>
        <w:t xml:space="preserve"> наиболее существенное отрицательное влияние на экологическое состояние рыбохозяйственных водных объектов оказывают коммунальные хозяйства г. Холмска и с. Чехов из-за отсутствия очистных сооружений. </w:t>
      </w:r>
    </w:p>
    <w:p w14:paraId="0E465ACD" w14:textId="77777777" w:rsidR="00121771" w:rsidRPr="00DB14D4" w:rsidRDefault="00121771" w:rsidP="00121771">
      <w:pPr>
        <w:pStyle w:val="3"/>
        <w:spacing w:before="0" w:after="0" w:line="276" w:lineRule="auto"/>
        <w:rPr>
          <w:rFonts w:ascii="Arial" w:hAnsi="Arial" w:cs="Arial"/>
          <w:sz w:val="24"/>
          <w:szCs w:val="24"/>
        </w:rPr>
      </w:pPr>
      <w:bookmarkStart w:id="48" w:name="_Toc176342964"/>
      <w:r w:rsidRPr="00DB14D4">
        <w:rPr>
          <w:rFonts w:ascii="Arial" w:hAnsi="Arial" w:cs="Arial"/>
          <w:sz w:val="24"/>
          <w:szCs w:val="24"/>
        </w:rPr>
        <w:t>Минерально-сырьевые ресурсы</w:t>
      </w:r>
      <w:bookmarkEnd w:id="48"/>
    </w:p>
    <w:p w14:paraId="3C163182" w14:textId="6A63C8D0" w:rsidR="003A03A1" w:rsidRPr="00DB14D4" w:rsidRDefault="003A03A1" w:rsidP="003A03A1">
      <w:pPr>
        <w:pStyle w:val="G1"/>
        <w:spacing w:before="0" w:after="0" w:line="276" w:lineRule="auto"/>
        <w:rPr>
          <w:rFonts w:ascii="Arial" w:hAnsi="Arial" w:cs="Arial"/>
        </w:rPr>
      </w:pPr>
      <w:r w:rsidRPr="00DB14D4">
        <w:rPr>
          <w:rFonts w:ascii="Arial" w:hAnsi="Arial" w:cs="Arial"/>
        </w:rPr>
        <w:t xml:space="preserve">Нефть и газ. Территория Холмского </w:t>
      </w:r>
      <w:r w:rsidR="00C60F0C" w:rsidRPr="00DB14D4">
        <w:rPr>
          <w:rFonts w:ascii="Arial" w:hAnsi="Arial" w:cs="Arial"/>
        </w:rPr>
        <w:t>муниципального округа</w:t>
      </w:r>
      <w:r w:rsidRPr="00DB14D4">
        <w:rPr>
          <w:rFonts w:ascii="Arial" w:hAnsi="Arial" w:cs="Arial"/>
        </w:rPr>
        <w:t xml:space="preserve"> и прилегающего к ней шельфа относится к Крильонской, возможно, нефтегазонсной зоне, в пределах которой установлено восемь перспективных структур (ловушек), из них четыре – на шельфе.</w:t>
      </w:r>
    </w:p>
    <w:p w14:paraId="3A761A33" w14:textId="77777777" w:rsidR="003A03A1" w:rsidRPr="00DB14D4" w:rsidRDefault="003A03A1" w:rsidP="003A03A1">
      <w:pPr>
        <w:pStyle w:val="G1"/>
        <w:spacing w:before="0" w:after="0" w:line="276" w:lineRule="auto"/>
        <w:rPr>
          <w:rFonts w:ascii="Arial" w:hAnsi="Arial" w:cs="Arial"/>
        </w:rPr>
      </w:pPr>
      <w:r w:rsidRPr="00DB14D4">
        <w:rPr>
          <w:rFonts w:ascii="Arial" w:hAnsi="Arial" w:cs="Arial"/>
        </w:rPr>
        <w:t>К площадям первоочередного бурения отнесена Холмская перспективная нефтегазоносная площадь, расположенная в 7-8 км к юго-востоку от г. Холмска. Нефтегазоносность связана с отложениями нижнедуйской свиты палеогенового возраста. В настоящее время ОАО «Костроманефтегаз» проводит геологоразведочные работы по оценке запасов (имеется лицензия ЮСХ 10973 ТЭ).</w:t>
      </w:r>
    </w:p>
    <w:p w14:paraId="5FD7E56D" w14:textId="37B28B65" w:rsidR="003A03A1" w:rsidRPr="00DB14D4" w:rsidRDefault="003A03A1" w:rsidP="003A03A1">
      <w:pPr>
        <w:pStyle w:val="G1"/>
        <w:spacing w:before="0" w:after="0" w:line="276" w:lineRule="auto"/>
        <w:rPr>
          <w:rFonts w:ascii="Arial" w:hAnsi="Arial" w:cs="Arial"/>
        </w:rPr>
      </w:pPr>
      <w:r w:rsidRPr="00DB14D4">
        <w:rPr>
          <w:rFonts w:ascii="Arial" w:hAnsi="Arial" w:cs="Arial"/>
        </w:rPr>
        <w:t xml:space="preserve">Камни строительные. На территории муниципального </w:t>
      </w:r>
      <w:r w:rsidR="00277D6B" w:rsidRPr="00DB14D4">
        <w:rPr>
          <w:rFonts w:ascii="Arial" w:hAnsi="Arial" w:cs="Arial"/>
        </w:rPr>
        <w:t xml:space="preserve">округа </w:t>
      </w:r>
      <w:r w:rsidRPr="00DB14D4">
        <w:rPr>
          <w:rFonts w:ascii="Arial" w:hAnsi="Arial" w:cs="Arial"/>
        </w:rPr>
        <w:t xml:space="preserve">разведано четыре месторождения строительного камня – Садовниковское, Пионерское, Чеховское и Симаковское. Кроме того, в процессе геолого-поисковых работ установлены три проявления – гора Невельского, гора Почтовая, Светловское. </w:t>
      </w:r>
    </w:p>
    <w:p w14:paraId="78896AB3" w14:textId="77777777" w:rsidR="003A03A1" w:rsidRPr="00DB14D4" w:rsidRDefault="003A03A1" w:rsidP="003A03A1">
      <w:pPr>
        <w:pStyle w:val="G1"/>
        <w:spacing w:before="0" w:after="0" w:line="276" w:lineRule="auto"/>
        <w:rPr>
          <w:rFonts w:ascii="Arial" w:hAnsi="Arial" w:cs="Arial"/>
        </w:rPr>
      </w:pPr>
      <w:r w:rsidRPr="00DB14D4">
        <w:rPr>
          <w:rFonts w:ascii="Arial" w:hAnsi="Arial" w:cs="Arial"/>
        </w:rPr>
        <w:t>Из числа разведанных месторождений разрабатывается одно – Садовниковское. Расположено оно в 3,5-4,0 км северо-восточнее пос. Садовники. На месторождении выделены два участка – Садовниковский-1 и Садовниковский-</w:t>
      </w:r>
      <w:r w:rsidRPr="00DB14D4">
        <w:rPr>
          <w:rFonts w:ascii="Arial" w:hAnsi="Arial" w:cs="Arial"/>
        </w:rPr>
        <w:lastRenderedPageBreak/>
        <w:t>2. Продуктивная толща представлена андезито-базальтами, которые пригодны для изготовления щебня для строительных работ. Последний может применяться при производстве бетонов, а также в качестве бутового камня. Из отходов при производстве щебня можно получить дробленый песок (отсев) для строительных работ.</w:t>
      </w:r>
    </w:p>
    <w:p w14:paraId="4ACF48A4" w14:textId="1BE37343" w:rsidR="003A03A1" w:rsidRPr="00DB14D4" w:rsidRDefault="003A03A1" w:rsidP="003A03A1">
      <w:pPr>
        <w:pStyle w:val="G1"/>
        <w:spacing w:before="0" w:after="0" w:line="276" w:lineRule="auto"/>
        <w:rPr>
          <w:rFonts w:ascii="Arial" w:hAnsi="Arial" w:cs="Arial"/>
        </w:rPr>
      </w:pPr>
      <w:r w:rsidRPr="00DB14D4">
        <w:rPr>
          <w:rFonts w:ascii="Arial" w:hAnsi="Arial" w:cs="Arial"/>
        </w:rPr>
        <w:t>Участок Садовниковский-1 разрабатывается с 1996</w:t>
      </w:r>
      <w:r w:rsidR="005F2427" w:rsidRPr="00DB14D4">
        <w:rPr>
          <w:rFonts w:ascii="Arial" w:hAnsi="Arial" w:cs="Arial"/>
        </w:rPr>
        <w:t xml:space="preserve"> </w:t>
      </w:r>
      <w:r w:rsidRPr="00DB14D4">
        <w:rPr>
          <w:rFonts w:ascii="Arial" w:hAnsi="Arial" w:cs="Arial"/>
        </w:rPr>
        <w:t>г. Холмским предприятием строительных материалов ООО «Кварц» (имеется лицензия ЮСХ 06122 ТЭ). Добыча составляет порядка 25,0 тыс. м3 сырья в год. Проектная мощность карьера – 50,0 тыс. м3 в год.</w:t>
      </w:r>
      <w:r w:rsidRPr="00DB14D4">
        <w:rPr>
          <w:rFonts w:ascii="Arial" w:hAnsi="Arial" w:cs="Arial"/>
        </w:rPr>
        <w:tab/>
        <w:t>Участок Садовниковский-2 разрабатывается с 1959г. В настоящее время разработку его ведет ЗАО «Стройдеталь» (лицензия ЮСХ 05844 ТЭ), который использует щебень в качестве крупного заполнителя для бетонных и железобетонных изделий марок «200-300». Добыча составляет порядка 40 тыс. м3 сырья в год. Проектная мощность карьера 100 тыс. м3 в год. Обеспеченность карьера разведанными запасами (с учетом категории С2) при проектной мощности составляет более 50 лет.</w:t>
      </w:r>
    </w:p>
    <w:p w14:paraId="0D229FE9" w14:textId="183FC02D" w:rsidR="003A03A1" w:rsidRPr="00DB14D4" w:rsidRDefault="003A03A1" w:rsidP="003A03A1">
      <w:pPr>
        <w:pStyle w:val="G1"/>
        <w:spacing w:before="0" w:after="0" w:line="276" w:lineRule="auto"/>
        <w:rPr>
          <w:rFonts w:ascii="Arial" w:hAnsi="Arial" w:cs="Arial"/>
        </w:rPr>
      </w:pPr>
      <w:r w:rsidRPr="00DB14D4">
        <w:rPr>
          <w:rFonts w:ascii="Arial" w:hAnsi="Arial" w:cs="Arial"/>
        </w:rPr>
        <w:t>Разведанные месторождения Пионерское, Чеховское и Симаковское по степени освоения относятся к нераспределенному фонду. Наибольший интерес из них может представлять Пионерское месторождение, расположенное в 23 км к северу от г. Холмска. Продуктивная толща представлена андезито-базальтами и долеритами. Запасы разведаны на участке по категориям А+В+С1 в количестве 9591,0 тыс. м</w:t>
      </w:r>
      <w:r w:rsidRPr="00DB14D4">
        <w:rPr>
          <w:rFonts w:ascii="Arial" w:hAnsi="Arial" w:cs="Arial"/>
          <w:vertAlign w:val="superscript"/>
        </w:rPr>
        <w:t>3</w:t>
      </w:r>
      <w:r w:rsidRPr="00DB14D4">
        <w:rPr>
          <w:rFonts w:ascii="Arial" w:hAnsi="Arial" w:cs="Arial"/>
        </w:rPr>
        <w:t>, по категории С2 -66860 тыс.м</w:t>
      </w:r>
      <w:r w:rsidRPr="00DB14D4">
        <w:rPr>
          <w:rFonts w:ascii="Arial" w:hAnsi="Arial" w:cs="Arial"/>
          <w:vertAlign w:val="superscript"/>
        </w:rPr>
        <w:t>3</w:t>
      </w:r>
      <w:r w:rsidRPr="00DB14D4">
        <w:rPr>
          <w:rFonts w:ascii="Arial" w:hAnsi="Arial" w:cs="Arial"/>
        </w:rPr>
        <w:t>, к категории забалансовых запасов отнесено 87018,0 тыс.м</w:t>
      </w:r>
      <w:r w:rsidRPr="00DB14D4">
        <w:rPr>
          <w:rFonts w:ascii="Arial" w:hAnsi="Arial" w:cs="Arial"/>
          <w:vertAlign w:val="superscript"/>
        </w:rPr>
        <w:t>3</w:t>
      </w:r>
      <w:r w:rsidRPr="00DB14D4">
        <w:rPr>
          <w:rFonts w:ascii="Arial" w:hAnsi="Arial" w:cs="Arial"/>
        </w:rPr>
        <w:t>. – участок Южный. Кроме того, в пределах округа выделены перспективные площади</w:t>
      </w:r>
      <w:r w:rsidR="00D24278" w:rsidRPr="00DB14D4">
        <w:rPr>
          <w:rFonts w:ascii="Arial" w:hAnsi="Arial" w:cs="Arial"/>
        </w:rPr>
        <w:t xml:space="preserve"> – Спамбергская (42,0 млн.м</w:t>
      </w:r>
      <w:r w:rsidR="00D24278" w:rsidRPr="00DB14D4">
        <w:rPr>
          <w:rFonts w:ascii="Arial" w:hAnsi="Arial" w:cs="Arial"/>
          <w:vertAlign w:val="superscript"/>
        </w:rPr>
        <w:t>3</w:t>
      </w:r>
      <w:r w:rsidR="00D24278" w:rsidRPr="00DB14D4">
        <w:rPr>
          <w:rFonts w:ascii="Arial" w:hAnsi="Arial" w:cs="Arial"/>
        </w:rPr>
        <w:t xml:space="preserve">), </w:t>
      </w:r>
      <w:r w:rsidRPr="00DB14D4">
        <w:rPr>
          <w:rFonts w:ascii="Arial" w:hAnsi="Arial" w:cs="Arial"/>
        </w:rPr>
        <w:t>уч. Г. Невельского в 4,0 км к северо-востоку от г. Холмска, уч. Почтовое – в 4,5 км. к востоку от с. Ожидаево.</w:t>
      </w:r>
    </w:p>
    <w:p w14:paraId="045D6971" w14:textId="6EC6AF5A" w:rsidR="003A03A1" w:rsidRPr="00DB14D4" w:rsidRDefault="003A03A1" w:rsidP="003A03A1">
      <w:pPr>
        <w:pStyle w:val="G1"/>
        <w:spacing w:before="0" w:after="0" w:line="276" w:lineRule="auto"/>
        <w:rPr>
          <w:rFonts w:ascii="Arial" w:hAnsi="Arial" w:cs="Arial"/>
        </w:rPr>
      </w:pPr>
      <w:r w:rsidRPr="00DB14D4">
        <w:rPr>
          <w:rFonts w:ascii="Arial" w:hAnsi="Arial" w:cs="Arial"/>
        </w:rPr>
        <w:t xml:space="preserve">Таким образом, ресурсы строительного камня на территории </w:t>
      </w:r>
      <w:r w:rsidR="00C60F0C" w:rsidRPr="00DB14D4">
        <w:rPr>
          <w:rFonts w:ascii="Arial" w:hAnsi="Arial" w:cs="Arial"/>
        </w:rPr>
        <w:t>муниципального округа</w:t>
      </w:r>
      <w:r w:rsidRPr="00DB14D4">
        <w:rPr>
          <w:rFonts w:ascii="Arial" w:hAnsi="Arial" w:cs="Arial"/>
        </w:rPr>
        <w:t xml:space="preserve"> практически не ограничены.</w:t>
      </w:r>
    </w:p>
    <w:p w14:paraId="0EA2C595" w14:textId="77777777" w:rsidR="003A03A1" w:rsidRPr="00DB14D4" w:rsidRDefault="003A03A1" w:rsidP="003A03A1">
      <w:pPr>
        <w:pStyle w:val="G1"/>
        <w:spacing w:before="0" w:after="0" w:line="276" w:lineRule="auto"/>
        <w:rPr>
          <w:rFonts w:ascii="Arial" w:hAnsi="Arial" w:cs="Arial"/>
        </w:rPr>
      </w:pPr>
      <w:r w:rsidRPr="00DB14D4">
        <w:rPr>
          <w:rFonts w:ascii="Arial" w:hAnsi="Arial" w:cs="Arial"/>
        </w:rPr>
        <w:t xml:space="preserve">Пески строительные. Балансом запасов полезных ископаемых Сахалинской области в пределах территории, охватываемой настоящим проектом, учтено одно Пионерское месторождение, расположенное в 1,5 км. от железнодорожной станции Пионеры. </w:t>
      </w:r>
    </w:p>
    <w:p w14:paraId="15829B15" w14:textId="77777777" w:rsidR="003A03A1" w:rsidRPr="00DB14D4" w:rsidRDefault="003A03A1" w:rsidP="003A03A1">
      <w:pPr>
        <w:pStyle w:val="G1"/>
        <w:spacing w:before="0" w:after="0" w:line="276" w:lineRule="auto"/>
        <w:rPr>
          <w:rFonts w:ascii="Arial" w:hAnsi="Arial" w:cs="Arial"/>
        </w:rPr>
      </w:pPr>
      <w:r w:rsidRPr="00DB14D4">
        <w:rPr>
          <w:rFonts w:ascii="Arial" w:hAnsi="Arial" w:cs="Arial"/>
        </w:rPr>
        <w:t>Пески слагают современный морской пляж, береговой вал и террасы эолово-морского генезиса. Мощность песчаных отложений достигает 20 м. Пески хорошо сортированные, преимущественно тонкозернистые, пригодны для изготовления строительных растворов, для производства рядового и силикатного кирпича, для дорожного строительства и др.</w:t>
      </w:r>
    </w:p>
    <w:p w14:paraId="4E841FB6" w14:textId="14B02F92" w:rsidR="003A03A1" w:rsidRPr="00DB14D4" w:rsidRDefault="003A03A1" w:rsidP="003A03A1">
      <w:pPr>
        <w:pStyle w:val="G1"/>
        <w:spacing w:before="0" w:after="0" w:line="276" w:lineRule="auto"/>
        <w:rPr>
          <w:rFonts w:ascii="Arial" w:hAnsi="Arial" w:cs="Arial"/>
        </w:rPr>
      </w:pPr>
      <w:r w:rsidRPr="00DB14D4">
        <w:rPr>
          <w:rFonts w:ascii="Arial" w:hAnsi="Arial" w:cs="Arial"/>
        </w:rPr>
        <w:t>Месторождение эксплуатируется с 1970 г. Добычу сырья ведет Холмское предприятие строительных материалов «Кварц» (лицензия ЮСХ 06121 ТЭ) на участке «Дюна». Объем добычи составляет 0,5-1,0 тыс. м</w:t>
      </w:r>
      <w:r w:rsidRPr="00DB14D4">
        <w:rPr>
          <w:rFonts w:ascii="Arial" w:hAnsi="Arial" w:cs="Arial"/>
          <w:vertAlign w:val="superscript"/>
        </w:rPr>
        <w:t>3</w:t>
      </w:r>
      <w:r w:rsidRPr="00DB14D4">
        <w:rPr>
          <w:rFonts w:ascii="Arial" w:hAnsi="Arial" w:cs="Arial"/>
        </w:rPr>
        <w:t xml:space="preserve"> песка в год. Балансовые запасы по участку «Дюны» по категориям А+В+С1 составляют 1069,2 тыс.м</w:t>
      </w:r>
      <w:r w:rsidRPr="00DB14D4">
        <w:rPr>
          <w:rFonts w:ascii="Arial" w:hAnsi="Arial" w:cs="Arial"/>
          <w:vertAlign w:val="superscript"/>
        </w:rPr>
        <w:t>3</w:t>
      </w:r>
      <w:r w:rsidRPr="00DB14D4">
        <w:rPr>
          <w:rFonts w:ascii="Arial" w:hAnsi="Arial" w:cs="Arial"/>
        </w:rPr>
        <w:t>, запасы утверждены ТКЗ, протокол № 26, 1973</w:t>
      </w:r>
      <w:r w:rsidR="00D13381" w:rsidRPr="00DB14D4">
        <w:rPr>
          <w:rFonts w:ascii="Arial" w:hAnsi="Arial" w:cs="Arial"/>
        </w:rPr>
        <w:t xml:space="preserve"> </w:t>
      </w:r>
      <w:r w:rsidRPr="00DB14D4">
        <w:rPr>
          <w:rFonts w:ascii="Arial" w:hAnsi="Arial" w:cs="Arial"/>
        </w:rPr>
        <w:t xml:space="preserve">г. Запасы большей части </w:t>
      </w:r>
      <w:r w:rsidRPr="00DB14D4">
        <w:rPr>
          <w:rFonts w:ascii="Arial" w:hAnsi="Arial" w:cs="Arial"/>
        </w:rPr>
        <w:lastRenderedPageBreak/>
        <w:t>месторождения в количестве 17,1 млн.м</w:t>
      </w:r>
      <w:r w:rsidRPr="00DB14D4">
        <w:rPr>
          <w:rFonts w:ascii="Arial" w:hAnsi="Arial" w:cs="Arial"/>
          <w:vertAlign w:val="superscript"/>
        </w:rPr>
        <w:t>3</w:t>
      </w:r>
      <w:r w:rsidRPr="00DB14D4">
        <w:rPr>
          <w:rFonts w:ascii="Arial" w:hAnsi="Arial" w:cs="Arial"/>
        </w:rPr>
        <w:t xml:space="preserve"> относятся к нераспределенному фонду. Балансовые запасы песка при необходимости позволяют увеличить объем добычи.</w:t>
      </w:r>
    </w:p>
    <w:p w14:paraId="3DC173F7" w14:textId="61447213" w:rsidR="003A03A1" w:rsidRPr="00DB14D4" w:rsidRDefault="003A03A1" w:rsidP="003A03A1">
      <w:pPr>
        <w:pStyle w:val="G1"/>
        <w:spacing w:before="0" w:after="0" w:line="276" w:lineRule="auto"/>
        <w:rPr>
          <w:rFonts w:ascii="Arial" w:hAnsi="Arial" w:cs="Arial"/>
        </w:rPr>
      </w:pPr>
      <w:r w:rsidRPr="00DB14D4">
        <w:rPr>
          <w:rFonts w:ascii="Arial" w:hAnsi="Arial" w:cs="Arial"/>
        </w:rPr>
        <w:t xml:space="preserve">Глины кирпичные.  На территории </w:t>
      </w:r>
      <w:r w:rsidR="00C60F0C" w:rsidRPr="00DB14D4">
        <w:rPr>
          <w:rFonts w:ascii="Arial" w:hAnsi="Arial" w:cs="Arial"/>
        </w:rPr>
        <w:t>Холмского муниципального округа</w:t>
      </w:r>
      <w:r w:rsidRPr="00DB14D4">
        <w:rPr>
          <w:rFonts w:ascii="Arial" w:hAnsi="Arial" w:cs="Arial"/>
        </w:rPr>
        <w:t xml:space="preserve"> разведано и учтено «Балансом запасов полезных ископаемых» четыре месторождения глинистого сырья – Симаковское, Чеховское, Костромское, Холмское.</w:t>
      </w:r>
    </w:p>
    <w:p w14:paraId="418AA552" w14:textId="77777777" w:rsidR="003A03A1" w:rsidRPr="00DB14D4" w:rsidRDefault="003A03A1" w:rsidP="003A03A1">
      <w:pPr>
        <w:pStyle w:val="G1"/>
        <w:spacing w:before="0" w:after="0" w:line="276" w:lineRule="auto"/>
        <w:rPr>
          <w:rFonts w:ascii="Arial" w:hAnsi="Arial" w:cs="Arial"/>
        </w:rPr>
      </w:pPr>
      <w:r w:rsidRPr="00DB14D4">
        <w:rPr>
          <w:rFonts w:ascii="Arial" w:hAnsi="Arial" w:cs="Arial"/>
        </w:rPr>
        <w:t>Из всех перечисленных месторождений одно – Симаковское – по степени освоения относится к категории «распределенный фонд» (недропользователю ООО «Форвард» выдана лицензия ХЛМ 10090 ТЭ). Оно состоит из нескольких разрозненных участков. Месторождение ранее эксплуатировалось, в настоящее время законсервировано. Запасы в количестве 993 тыс. м</w:t>
      </w:r>
      <w:r w:rsidRPr="00DB14D4">
        <w:rPr>
          <w:rFonts w:ascii="Arial" w:hAnsi="Arial" w:cs="Arial"/>
          <w:vertAlign w:val="superscript"/>
        </w:rPr>
        <w:t>3</w:t>
      </w:r>
      <w:r w:rsidRPr="00DB14D4">
        <w:rPr>
          <w:rFonts w:ascii="Arial" w:hAnsi="Arial" w:cs="Arial"/>
        </w:rPr>
        <w:t xml:space="preserve"> разведаны по категориям В+С1, не утверждены. Остальные месторождения относятся к категории «нераспределенный фонд».</w:t>
      </w:r>
      <w:r w:rsidRPr="00DB14D4">
        <w:rPr>
          <w:rFonts w:ascii="Arial" w:hAnsi="Arial" w:cs="Arial"/>
        </w:rPr>
        <w:tab/>
        <w:t>Цеолитизированные туфы. В границах рассматриваемой территории находится Чеховская зона цеолитизированных туфов, в пределах которой расположено Чеховское месторождение, приуроченное к Тобушенской синклинали, протягивающейся в субмеридиальном направлении на 18 км – от р. Коровка на севере до р. Удельная на юге при ширине от 1,5 до 3,0 км. Здесь выявлены два продуктивных пласта: Чеховский I мощностью 12-20м и Чеховский II мощностью 3-6 м.</w:t>
      </w:r>
    </w:p>
    <w:p w14:paraId="7EF5056A" w14:textId="77777777" w:rsidR="003A03A1" w:rsidRPr="00DB14D4" w:rsidRDefault="003A03A1" w:rsidP="003A03A1">
      <w:pPr>
        <w:pStyle w:val="G1"/>
        <w:spacing w:before="0" w:after="0" w:line="276" w:lineRule="auto"/>
        <w:rPr>
          <w:rFonts w:ascii="Arial" w:hAnsi="Arial" w:cs="Arial"/>
        </w:rPr>
      </w:pPr>
      <w:r w:rsidRPr="00DB14D4">
        <w:rPr>
          <w:rFonts w:ascii="Arial" w:hAnsi="Arial" w:cs="Arial"/>
        </w:rPr>
        <w:t>На западном крыле месторождения, в его центральной части выделен участок Тобушинский площадью порядка 5,0 км</w:t>
      </w:r>
      <w:r w:rsidRPr="00DB14D4">
        <w:rPr>
          <w:rFonts w:ascii="Arial" w:hAnsi="Arial" w:cs="Arial"/>
          <w:vertAlign w:val="superscript"/>
        </w:rPr>
        <w:t>2</w:t>
      </w:r>
      <w:r w:rsidRPr="00DB14D4">
        <w:rPr>
          <w:rFonts w:ascii="Arial" w:hAnsi="Arial" w:cs="Arial"/>
        </w:rPr>
        <w:t>. Запасы цеолитов по участку разведаны по категориям С1 иС2 в количестве 312,9 млн. т.  Участок подготовлен к детальной разведке.</w:t>
      </w:r>
    </w:p>
    <w:p w14:paraId="18DDB06A" w14:textId="77777777" w:rsidR="003A03A1" w:rsidRPr="00DB14D4" w:rsidRDefault="003A03A1" w:rsidP="003A03A1">
      <w:pPr>
        <w:pStyle w:val="G1"/>
        <w:spacing w:before="0" w:after="0" w:line="276" w:lineRule="auto"/>
        <w:rPr>
          <w:rFonts w:ascii="Arial" w:hAnsi="Arial" w:cs="Arial"/>
        </w:rPr>
      </w:pPr>
      <w:r w:rsidRPr="00DB14D4">
        <w:rPr>
          <w:rFonts w:ascii="Arial" w:hAnsi="Arial" w:cs="Arial"/>
        </w:rPr>
        <w:t>В пределах месторождения, в верховьях р. Таежной, лицензирован участок площадью 15 га (ЮСХ 00390 ТЭ), на котором ТОО «Недра» проводит разведочные работы и, кроме того, организовало здесь опытно-промышленную разработку цеолитов. Было добыто порядка 100 тыс.т. сырья, которое используется для очистки воды и в сельскохозяйственном производстве.</w:t>
      </w:r>
    </w:p>
    <w:p w14:paraId="0BC5A48F" w14:textId="77777777" w:rsidR="003A03A1" w:rsidRPr="00DB14D4" w:rsidRDefault="003A03A1" w:rsidP="003A03A1">
      <w:pPr>
        <w:pStyle w:val="G1"/>
        <w:spacing w:before="0" w:after="0" w:line="276" w:lineRule="auto"/>
        <w:rPr>
          <w:rFonts w:ascii="Arial" w:hAnsi="Arial" w:cs="Arial"/>
        </w:rPr>
      </w:pPr>
      <w:r w:rsidRPr="00DB14D4">
        <w:rPr>
          <w:rFonts w:ascii="Arial" w:hAnsi="Arial" w:cs="Arial"/>
        </w:rPr>
        <w:t>Другие выходы цеолитизированных туфов – перспективные площади Истринская и Правдинская – из-за малых мощностей продуктивной толщи и сложных инженерно-геологических условий являются резервными объектами для изучения их в перспективе.</w:t>
      </w:r>
    </w:p>
    <w:p w14:paraId="3846B174" w14:textId="77777777" w:rsidR="003A03A1" w:rsidRPr="00DB14D4" w:rsidRDefault="003A03A1" w:rsidP="003A03A1">
      <w:pPr>
        <w:pStyle w:val="G1"/>
        <w:spacing w:before="0" w:after="0" w:line="276" w:lineRule="auto"/>
        <w:rPr>
          <w:rFonts w:ascii="Arial" w:hAnsi="Arial" w:cs="Arial"/>
        </w:rPr>
      </w:pPr>
      <w:r w:rsidRPr="00DB14D4">
        <w:rPr>
          <w:rFonts w:ascii="Arial" w:hAnsi="Arial" w:cs="Arial"/>
        </w:rPr>
        <w:t>Цеолитизированные туфы и цеолиты – сырье многоцелевого использования. В народном хозяйстве цеолиты применяются прежде всего, как адсорбент, что может иметь большое применение при активизации работ по шельфовым нефтегазовым проектам, с точки зрения проблем экологической реабилитации почв, вод и др. важнейшие области применения цеолитов:</w:t>
      </w:r>
    </w:p>
    <w:p w14:paraId="0B128F21" w14:textId="77777777" w:rsidR="003A03A1" w:rsidRPr="00DB14D4" w:rsidRDefault="003A03A1" w:rsidP="003A03A1">
      <w:pPr>
        <w:pStyle w:val="G1"/>
        <w:spacing w:before="0" w:after="0" w:line="276" w:lineRule="auto"/>
        <w:rPr>
          <w:rFonts w:ascii="Arial" w:hAnsi="Arial" w:cs="Arial"/>
        </w:rPr>
      </w:pPr>
      <w:r w:rsidRPr="00DB14D4">
        <w:rPr>
          <w:rFonts w:ascii="Arial" w:hAnsi="Arial" w:cs="Arial"/>
        </w:rPr>
        <w:t>Очистка и осушка природного газа;</w:t>
      </w:r>
    </w:p>
    <w:p w14:paraId="62098C40" w14:textId="77777777" w:rsidR="003A03A1" w:rsidRPr="00DB14D4" w:rsidRDefault="003A03A1" w:rsidP="003A03A1">
      <w:pPr>
        <w:pStyle w:val="G1"/>
        <w:spacing w:before="0" w:after="0" w:line="276" w:lineRule="auto"/>
        <w:rPr>
          <w:rFonts w:ascii="Arial" w:hAnsi="Arial" w:cs="Arial"/>
        </w:rPr>
      </w:pPr>
      <w:r w:rsidRPr="00DB14D4">
        <w:rPr>
          <w:rFonts w:ascii="Arial" w:hAnsi="Arial" w:cs="Arial"/>
        </w:rPr>
        <w:t>Очистка вод с повышенной мутностью для питьевого и промышленного водоснабжения;</w:t>
      </w:r>
    </w:p>
    <w:p w14:paraId="235653FC" w14:textId="77777777" w:rsidR="003A03A1" w:rsidRPr="00DB14D4" w:rsidRDefault="003A03A1" w:rsidP="003A03A1">
      <w:pPr>
        <w:pStyle w:val="G1"/>
        <w:spacing w:before="0" w:after="0" w:line="276" w:lineRule="auto"/>
        <w:rPr>
          <w:rFonts w:ascii="Arial" w:hAnsi="Arial" w:cs="Arial"/>
        </w:rPr>
      </w:pPr>
      <w:r w:rsidRPr="00DB14D4">
        <w:rPr>
          <w:rFonts w:ascii="Arial" w:hAnsi="Arial" w:cs="Arial"/>
        </w:rPr>
        <w:t>Очистка сточных вод от нефтепродуктов, аммонийного азота, тяжелых металлов и др.;</w:t>
      </w:r>
    </w:p>
    <w:p w14:paraId="41E0B121" w14:textId="77777777" w:rsidR="003A03A1" w:rsidRPr="00DB14D4" w:rsidRDefault="003A03A1" w:rsidP="003A03A1">
      <w:pPr>
        <w:pStyle w:val="G1"/>
        <w:spacing w:before="0" w:after="0" w:line="276" w:lineRule="auto"/>
        <w:rPr>
          <w:rFonts w:ascii="Arial" w:hAnsi="Arial" w:cs="Arial"/>
        </w:rPr>
      </w:pPr>
      <w:r w:rsidRPr="00DB14D4">
        <w:rPr>
          <w:rFonts w:ascii="Arial" w:hAnsi="Arial" w:cs="Arial"/>
        </w:rPr>
        <w:lastRenderedPageBreak/>
        <w:t>Минеральные воды. На территории Муниципального образования выявлены минеральные сульфидные и хлоридно-натриевые воды.</w:t>
      </w:r>
    </w:p>
    <w:p w14:paraId="63F81CDF" w14:textId="77777777" w:rsidR="003A03A1" w:rsidRPr="00DB14D4" w:rsidRDefault="003A03A1" w:rsidP="003A03A1">
      <w:pPr>
        <w:pStyle w:val="G1"/>
        <w:spacing w:before="0" w:after="0" w:line="276" w:lineRule="auto"/>
        <w:rPr>
          <w:rFonts w:ascii="Arial" w:hAnsi="Arial" w:cs="Arial"/>
        </w:rPr>
      </w:pPr>
      <w:r w:rsidRPr="00DB14D4">
        <w:rPr>
          <w:rFonts w:ascii="Arial" w:hAnsi="Arial" w:cs="Arial"/>
        </w:rPr>
        <w:t>Сульфидные минеральные воды широко развиты на территории МО. Представителем данного типа вод являются Холмские источники, расположенные в 5 км южнее г. Холмска, вблизи бывшего поселка Серные источники. Приурочены источники к зонам небольших тектонических нарушений. Минерализация их изменяется от 0,1 до 0,9 г/дм3. наличие в составе вод сульфидов (свободного сероводорода и гидросульфидного иона), определяет, в основном, физиологическое и лечебное воздействие их. Наибольшее содержание сульфидов, изменяющееся в пределах 4,4-11,7 мг/дм3, установлено в каптированном источнике «Труба». В настоящее время сульфидные воды не используются. Хотя в «японский период» на базе «серных источников» существовали многочисленные лечебницы. Данный тип минеральных вод с успехом может быть использован при лечении заболеваний опорно-двигательного аппарата, гинекологических и кожных.</w:t>
      </w:r>
    </w:p>
    <w:p w14:paraId="407887B4" w14:textId="77777777" w:rsidR="003A03A1" w:rsidRPr="00DB14D4" w:rsidRDefault="003A03A1" w:rsidP="003A03A1">
      <w:pPr>
        <w:pStyle w:val="G1"/>
        <w:spacing w:before="0" w:after="0" w:line="276" w:lineRule="auto"/>
        <w:rPr>
          <w:rFonts w:ascii="Arial" w:hAnsi="Arial" w:cs="Arial"/>
        </w:rPr>
      </w:pPr>
      <w:r w:rsidRPr="00DB14D4">
        <w:rPr>
          <w:rFonts w:ascii="Arial" w:hAnsi="Arial" w:cs="Arial"/>
        </w:rPr>
        <w:t>На Пионерском месторождении хлоридно-натриевых вод (участок «Чайка-1») добыча минеральных вод производилась Центром медико-социальной реабилитации Холмского района. В 2004 году из скважины добыто 152 м</w:t>
      </w:r>
      <w:r w:rsidRPr="00DB14D4">
        <w:rPr>
          <w:rFonts w:ascii="Arial" w:hAnsi="Arial" w:cs="Arial"/>
          <w:vertAlign w:val="superscript"/>
        </w:rPr>
        <w:t>3</w:t>
      </w:r>
      <w:r w:rsidRPr="00DB14D4">
        <w:rPr>
          <w:rFonts w:ascii="Arial" w:hAnsi="Arial" w:cs="Arial"/>
        </w:rPr>
        <w:t xml:space="preserve"> минеральной воды, что в годовом разрезе составляет в среднем 0,5 м</w:t>
      </w:r>
      <w:r w:rsidRPr="00DB14D4">
        <w:rPr>
          <w:rFonts w:ascii="Arial" w:hAnsi="Arial" w:cs="Arial"/>
          <w:vertAlign w:val="superscript"/>
        </w:rPr>
        <w:t>3</w:t>
      </w:r>
      <w:r w:rsidRPr="00DB14D4">
        <w:rPr>
          <w:rFonts w:ascii="Arial" w:hAnsi="Arial" w:cs="Arial"/>
        </w:rPr>
        <w:t xml:space="preserve"> в сутки (менее 1 % эксплуатационных запасов). Наибольший отбор минеральной воды приходится на летние месяцы (июль-сентябрь) на период отдыха детей. В остальное время водоотбор из скважины не превышает 5-7 м3 в месяц. Всего в году откачка воды из скважины проводилась 22 дня. Среднесуточная производительность скважины составляла от 5 до 10 м</w:t>
      </w:r>
      <w:r w:rsidRPr="00DB14D4">
        <w:rPr>
          <w:rFonts w:ascii="Arial" w:hAnsi="Arial" w:cs="Arial"/>
          <w:vertAlign w:val="superscript"/>
        </w:rPr>
        <w:t>3</w:t>
      </w:r>
      <w:r w:rsidRPr="00DB14D4">
        <w:rPr>
          <w:rFonts w:ascii="Arial" w:hAnsi="Arial" w:cs="Arial"/>
        </w:rPr>
        <w:t xml:space="preserve"> при понижении уровня от 0.1 до 0.4 м.</w:t>
      </w:r>
    </w:p>
    <w:p w14:paraId="6AFAE56C" w14:textId="77777777" w:rsidR="003A03A1" w:rsidRPr="00DB14D4" w:rsidRDefault="003A03A1" w:rsidP="003A03A1">
      <w:pPr>
        <w:pStyle w:val="G1"/>
        <w:spacing w:before="0" w:after="0" w:line="276" w:lineRule="auto"/>
        <w:rPr>
          <w:rFonts w:ascii="Arial" w:hAnsi="Arial" w:cs="Arial"/>
        </w:rPr>
      </w:pPr>
      <w:r w:rsidRPr="00DB14D4">
        <w:rPr>
          <w:rFonts w:ascii="Arial" w:hAnsi="Arial" w:cs="Arial"/>
        </w:rPr>
        <w:t>Минеральная вода используется для бальнеологических целей, посредством ванн.</w:t>
      </w:r>
    </w:p>
    <w:p w14:paraId="364042B1" w14:textId="77777777" w:rsidR="003A03A1" w:rsidRPr="00DB14D4" w:rsidRDefault="003A03A1" w:rsidP="003A03A1">
      <w:pPr>
        <w:pStyle w:val="G1"/>
        <w:spacing w:before="0" w:after="0" w:line="276" w:lineRule="auto"/>
        <w:rPr>
          <w:rFonts w:ascii="Arial" w:hAnsi="Arial" w:cs="Arial"/>
        </w:rPr>
      </w:pPr>
      <w:r w:rsidRPr="00DB14D4">
        <w:rPr>
          <w:rFonts w:ascii="Arial" w:hAnsi="Arial" w:cs="Arial"/>
        </w:rPr>
        <w:t>На участке «Чайка-1» пробурена 1 скважина эксплуатационная глубиной 60 м и три скважины наблюдательные. При откачке был получен дебит 5,3 м</w:t>
      </w:r>
      <w:r w:rsidRPr="00DB14D4">
        <w:rPr>
          <w:rFonts w:ascii="Arial" w:hAnsi="Arial" w:cs="Arial"/>
          <w:vertAlign w:val="superscript"/>
        </w:rPr>
        <w:t>3</w:t>
      </w:r>
      <w:r w:rsidRPr="00DB14D4">
        <w:rPr>
          <w:rFonts w:ascii="Arial" w:hAnsi="Arial" w:cs="Arial"/>
        </w:rPr>
        <w:t>/час (1,5 л/сек) при понижении на 23,6 м. согласно бальнеологическому заключению института курортологии и физиотерапии (г. Москва) минеральная вода является аналогом воды «Талицкая», по составу хлоридно-натриевая борная с минерализацией до 25 г/дм3.</w:t>
      </w:r>
    </w:p>
    <w:p w14:paraId="5A4B4DDA" w14:textId="77777777" w:rsidR="003A03A1" w:rsidRPr="00DB14D4" w:rsidRDefault="003A03A1" w:rsidP="003A03A1">
      <w:pPr>
        <w:pStyle w:val="G1"/>
        <w:spacing w:before="0" w:after="0" w:line="276" w:lineRule="auto"/>
        <w:rPr>
          <w:rFonts w:ascii="Arial" w:hAnsi="Arial" w:cs="Arial"/>
        </w:rPr>
      </w:pPr>
      <w:r w:rsidRPr="00DB14D4">
        <w:rPr>
          <w:rFonts w:ascii="Arial" w:hAnsi="Arial" w:cs="Arial"/>
        </w:rPr>
        <w:t xml:space="preserve">Необходимо проведение геолого-разведочных работ по оценке запасов минеральных вод. </w:t>
      </w:r>
    </w:p>
    <w:p w14:paraId="15F67DF6" w14:textId="77777777" w:rsidR="000F1BCB" w:rsidRPr="00DB14D4" w:rsidRDefault="000F1BCB" w:rsidP="005A26CA">
      <w:pPr>
        <w:pStyle w:val="12"/>
        <w:spacing w:before="0" w:line="276" w:lineRule="auto"/>
        <w:rPr>
          <w:rFonts w:ascii="Arial" w:hAnsi="Arial" w:cs="Arial"/>
          <w:sz w:val="24"/>
          <w:szCs w:val="24"/>
        </w:rPr>
      </w:pPr>
      <w:bookmarkStart w:id="49" w:name="_Toc176342965"/>
      <w:r w:rsidRPr="00DB14D4">
        <w:rPr>
          <w:rFonts w:ascii="Arial" w:hAnsi="Arial" w:cs="Arial"/>
          <w:sz w:val="24"/>
          <w:szCs w:val="24"/>
        </w:rPr>
        <w:lastRenderedPageBreak/>
        <w:t>Комплексная оценка современного состояния территории</w:t>
      </w:r>
      <w:bookmarkEnd w:id="7"/>
      <w:bookmarkEnd w:id="49"/>
    </w:p>
    <w:p w14:paraId="2C4B1112" w14:textId="77777777" w:rsidR="000F1BCB" w:rsidRPr="00DB14D4" w:rsidRDefault="0003278C" w:rsidP="00CA51F9">
      <w:pPr>
        <w:pStyle w:val="2"/>
        <w:spacing w:before="0" w:after="120" w:line="276" w:lineRule="auto"/>
        <w:ind w:left="0" w:firstLine="0"/>
        <w:jc w:val="both"/>
        <w:rPr>
          <w:rFonts w:ascii="Arial" w:hAnsi="Arial" w:cs="Arial"/>
          <w:sz w:val="24"/>
          <w:szCs w:val="24"/>
        </w:rPr>
      </w:pPr>
      <w:bookmarkStart w:id="50" w:name="_Toc335686037"/>
      <w:bookmarkStart w:id="51" w:name="_Toc176342966"/>
      <w:r w:rsidRPr="00DB14D4">
        <w:rPr>
          <w:rFonts w:ascii="Arial" w:hAnsi="Arial" w:cs="Arial"/>
          <w:sz w:val="24"/>
          <w:szCs w:val="24"/>
        </w:rPr>
        <w:t>С</w:t>
      </w:r>
      <w:r w:rsidR="000F1BCB" w:rsidRPr="00DB14D4">
        <w:rPr>
          <w:rFonts w:ascii="Arial" w:hAnsi="Arial" w:cs="Arial"/>
          <w:sz w:val="24"/>
          <w:szCs w:val="24"/>
        </w:rPr>
        <w:t>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bookmarkEnd w:id="50"/>
      <w:bookmarkEnd w:id="51"/>
    </w:p>
    <w:p w14:paraId="56DABD0C" w14:textId="1CD31772" w:rsidR="00000D07"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bookmarkStart w:id="52" w:name="_Toc328674457"/>
      <w:bookmarkStart w:id="53" w:name="_Toc332873255"/>
      <w:bookmarkStart w:id="54" w:name="_Toc373762927"/>
      <w:bookmarkStart w:id="55" w:name="_Toc332873256"/>
      <w:r w:rsidRPr="00DB14D4">
        <w:rPr>
          <w:rFonts w:ascii="Arial" w:eastAsia="Times New Roman" w:hAnsi="Arial" w:cs="Arial"/>
          <w:b w:val="0"/>
          <w:lang w:eastAsia="ar-SA" w:bidi="en-US"/>
        </w:rPr>
        <w:t xml:space="preserve">Параметры развития территории генерального плана и перечень объектов федерального, регионального и местного значения разработан с учетом действующих документов территориального планирования и программ социально-экономического развития Сахалинской области и Холмского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w:t>
      </w:r>
    </w:p>
    <w:p w14:paraId="5245FBAD" w14:textId="44325A76"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стратегии социально-экономического развития Сахалинской области на период до 20</w:t>
      </w:r>
      <w:r w:rsidR="0037279C" w:rsidRPr="00DB14D4">
        <w:rPr>
          <w:rFonts w:ascii="Arial" w:eastAsia="Times New Roman" w:hAnsi="Arial" w:cs="Arial"/>
          <w:b w:val="0"/>
          <w:lang w:eastAsia="ar-SA" w:bidi="en-US"/>
        </w:rPr>
        <w:t>35</w:t>
      </w:r>
      <w:r w:rsidRPr="00DB14D4">
        <w:rPr>
          <w:rFonts w:ascii="Arial" w:eastAsia="Times New Roman" w:hAnsi="Arial" w:cs="Arial"/>
          <w:b w:val="0"/>
          <w:lang w:eastAsia="ar-SA" w:bidi="en-US"/>
        </w:rPr>
        <w:t xml:space="preserve"> года;</w:t>
      </w:r>
    </w:p>
    <w:p w14:paraId="61D4FC6E" w14:textId="5B4C2185" w:rsidR="00000D07" w:rsidRPr="00DB14D4" w:rsidRDefault="0037279C"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государственная программа Сахалинской области «Развитие лесного комплекса, охотничьего хозяйства и особо охраняемых природных территорий Сахалинской области»</w:t>
      </w:r>
      <w:r w:rsidR="00000D07" w:rsidRPr="00DB14D4">
        <w:rPr>
          <w:rFonts w:ascii="Arial" w:eastAsia="Times New Roman" w:hAnsi="Arial" w:cs="Arial"/>
          <w:b w:val="0"/>
          <w:lang w:eastAsia="ar-SA" w:bidi="en-US"/>
        </w:rPr>
        <w:t>;</w:t>
      </w:r>
    </w:p>
    <w:p w14:paraId="42E4E6F8" w14:textId="4C716CC9"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муниципальная программа «Развитие образования в </w:t>
      </w:r>
      <w:r w:rsidR="0037279C" w:rsidRPr="00DB14D4">
        <w:rPr>
          <w:rFonts w:ascii="Arial" w:eastAsia="Times New Roman" w:hAnsi="Arial" w:cs="Arial"/>
          <w:b w:val="0"/>
          <w:lang w:eastAsia="ar-SA" w:bidi="en-US"/>
        </w:rPr>
        <w:t>Холмском муниципальном округе Сахалинской области</w:t>
      </w:r>
      <w:r w:rsidRPr="00DB14D4">
        <w:rPr>
          <w:rFonts w:ascii="Arial" w:eastAsia="Times New Roman" w:hAnsi="Arial" w:cs="Arial"/>
          <w:b w:val="0"/>
          <w:lang w:eastAsia="ar-SA" w:bidi="en-US"/>
        </w:rPr>
        <w:t>»;</w:t>
      </w:r>
    </w:p>
    <w:p w14:paraId="627D9E38" w14:textId="47D601DF"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муниципальная программа «Развитие физической культуры и спорта </w:t>
      </w:r>
      <w:r w:rsidR="0037279C" w:rsidRPr="00DB14D4">
        <w:rPr>
          <w:rFonts w:ascii="Arial" w:eastAsia="Times New Roman" w:hAnsi="Arial" w:cs="Arial"/>
          <w:b w:val="0"/>
          <w:lang w:eastAsia="ar-SA" w:bidi="en-US"/>
        </w:rPr>
        <w:t>в Холмском муниципальном округе Сахалинской области</w:t>
      </w:r>
      <w:r w:rsidRPr="00DB14D4">
        <w:rPr>
          <w:rFonts w:ascii="Arial" w:eastAsia="Times New Roman" w:hAnsi="Arial" w:cs="Arial"/>
          <w:b w:val="0"/>
          <w:lang w:eastAsia="ar-SA" w:bidi="en-US"/>
        </w:rPr>
        <w:t>»;</w:t>
      </w:r>
    </w:p>
    <w:p w14:paraId="082BBA4A" w14:textId="4E56702F"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муниципальная программа «Развитие сферы культуры </w:t>
      </w:r>
      <w:r w:rsidR="00E95584" w:rsidRPr="00DB14D4">
        <w:rPr>
          <w:rFonts w:ascii="Arial" w:eastAsia="Times New Roman" w:hAnsi="Arial" w:cs="Arial"/>
          <w:b w:val="0"/>
          <w:lang w:eastAsia="ar-SA" w:bidi="en-US"/>
        </w:rPr>
        <w:t>Холмского муниципального округа Сахалинской област</w:t>
      </w:r>
      <w:r w:rsidR="0037279C" w:rsidRPr="00DB14D4">
        <w:rPr>
          <w:rFonts w:ascii="Arial" w:eastAsia="Times New Roman" w:hAnsi="Arial" w:cs="Arial"/>
          <w:b w:val="0"/>
          <w:lang w:eastAsia="ar-SA" w:bidi="en-US"/>
        </w:rPr>
        <w:t>и</w:t>
      </w:r>
      <w:r w:rsidRPr="00DB14D4">
        <w:rPr>
          <w:rFonts w:ascii="Arial" w:eastAsia="Times New Roman" w:hAnsi="Arial" w:cs="Arial"/>
          <w:b w:val="0"/>
          <w:lang w:eastAsia="ar-SA" w:bidi="en-US"/>
        </w:rPr>
        <w:t>»;</w:t>
      </w:r>
    </w:p>
    <w:p w14:paraId="10966A99" w14:textId="460FA336"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муниципальная программа «Обеспечение населения </w:t>
      </w:r>
      <w:r w:rsidR="00E95584" w:rsidRPr="00DB14D4">
        <w:rPr>
          <w:rFonts w:ascii="Arial" w:eastAsia="Times New Roman" w:hAnsi="Arial" w:cs="Arial"/>
          <w:b w:val="0"/>
          <w:lang w:eastAsia="ar-SA" w:bidi="en-US"/>
        </w:rPr>
        <w:t>Холмского муниципального округа Сахалинской области</w:t>
      </w:r>
      <w:r w:rsidRPr="00DB14D4">
        <w:rPr>
          <w:rFonts w:ascii="Arial" w:eastAsia="Times New Roman" w:hAnsi="Arial" w:cs="Arial"/>
          <w:b w:val="0"/>
          <w:lang w:eastAsia="ar-SA" w:bidi="en-US"/>
        </w:rPr>
        <w:t xml:space="preserve"> качественным жильем»;</w:t>
      </w:r>
    </w:p>
    <w:p w14:paraId="75842E85" w14:textId="60F53558"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муниципальная программа «Обеспечение населения </w:t>
      </w:r>
      <w:r w:rsidR="00E95584" w:rsidRPr="00DB14D4">
        <w:rPr>
          <w:rFonts w:ascii="Arial" w:eastAsia="Times New Roman" w:hAnsi="Arial" w:cs="Arial"/>
          <w:b w:val="0"/>
          <w:lang w:eastAsia="ar-SA" w:bidi="en-US"/>
        </w:rPr>
        <w:t>Холмского муниципального округа Сахалинской области</w:t>
      </w:r>
      <w:r w:rsidRPr="00DB14D4">
        <w:rPr>
          <w:rFonts w:ascii="Arial" w:eastAsia="Times New Roman" w:hAnsi="Arial" w:cs="Arial"/>
          <w:b w:val="0"/>
          <w:lang w:eastAsia="ar-SA" w:bidi="en-US"/>
        </w:rPr>
        <w:t xml:space="preserve"> качественными услугами жилищно-коммунального хозяйства»;</w:t>
      </w:r>
    </w:p>
    <w:p w14:paraId="6AF99455" w14:textId="0343493C"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муниципальная программа «Обеспечение жильем молодых семей </w:t>
      </w:r>
      <w:r w:rsidR="0037279C" w:rsidRPr="00DB14D4">
        <w:rPr>
          <w:rFonts w:ascii="Arial" w:eastAsia="Times New Roman" w:hAnsi="Arial" w:cs="Arial"/>
          <w:b w:val="0"/>
          <w:lang w:eastAsia="ar-SA" w:bidi="en-US"/>
        </w:rPr>
        <w:t>в Холмском муниципальном округе Сахалинской области</w:t>
      </w:r>
      <w:r w:rsidRPr="00DB14D4">
        <w:rPr>
          <w:rFonts w:ascii="Arial" w:eastAsia="Times New Roman" w:hAnsi="Arial" w:cs="Arial"/>
          <w:b w:val="0"/>
          <w:lang w:eastAsia="ar-SA" w:bidi="en-US"/>
        </w:rPr>
        <w:t>»;</w:t>
      </w:r>
    </w:p>
    <w:p w14:paraId="03BC7000" w14:textId="52BF67DF"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муниципальная программа «Патриотическое воспитание </w:t>
      </w:r>
      <w:r w:rsidR="0037279C" w:rsidRPr="00DB14D4">
        <w:rPr>
          <w:rFonts w:ascii="Arial" w:eastAsia="Times New Roman" w:hAnsi="Arial" w:cs="Arial"/>
          <w:b w:val="0"/>
          <w:lang w:eastAsia="ar-SA" w:bidi="en-US"/>
        </w:rPr>
        <w:t>в Холмском муниципальном округе Сахалинской области</w:t>
      </w:r>
      <w:r w:rsidRPr="00DB14D4">
        <w:rPr>
          <w:rFonts w:ascii="Arial" w:eastAsia="Times New Roman" w:hAnsi="Arial" w:cs="Arial"/>
          <w:b w:val="0"/>
          <w:lang w:eastAsia="ar-SA" w:bidi="en-US"/>
        </w:rPr>
        <w:t>»;</w:t>
      </w:r>
    </w:p>
    <w:p w14:paraId="6F2171DC" w14:textId="1400BB51"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муниципальная программа «Охрана окружающей среды, воспроизводство и использование природных ресурсов </w:t>
      </w:r>
      <w:r w:rsidR="00E95584" w:rsidRPr="00DB14D4">
        <w:rPr>
          <w:rFonts w:ascii="Arial" w:eastAsia="Times New Roman" w:hAnsi="Arial" w:cs="Arial"/>
          <w:b w:val="0"/>
          <w:lang w:eastAsia="ar-SA" w:bidi="en-US"/>
        </w:rPr>
        <w:t>Холмского муниципального округа Сахалинской области</w:t>
      </w:r>
      <w:r w:rsidRPr="00DB14D4">
        <w:rPr>
          <w:rFonts w:ascii="Arial" w:eastAsia="Times New Roman" w:hAnsi="Arial" w:cs="Arial"/>
          <w:b w:val="0"/>
          <w:lang w:eastAsia="ar-SA" w:bidi="en-US"/>
        </w:rPr>
        <w:t>»;</w:t>
      </w:r>
    </w:p>
    <w:p w14:paraId="7119F829" w14:textId="7B1EDC14"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муниципальная программа «Поддержка и развитие малого и среднего предпринимательства </w:t>
      </w:r>
      <w:r w:rsidR="00E95584" w:rsidRPr="00DB14D4">
        <w:rPr>
          <w:rFonts w:ascii="Arial" w:eastAsia="Times New Roman" w:hAnsi="Arial" w:cs="Arial"/>
          <w:b w:val="0"/>
          <w:lang w:eastAsia="ar-SA" w:bidi="en-US"/>
        </w:rPr>
        <w:t>Холмского муниципального округа Сахалинской области</w:t>
      </w:r>
      <w:r w:rsidRPr="00DB14D4">
        <w:rPr>
          <w:rFonts w:ascii="Arial" w:eastAsia="Times New Roman" w:hAnsi="Arial" w:cs="Arial"/>
          <w:b w:val="0"/>
          <w:lang w:eastAsia="ar-SA" w:bidi="en-US"/>
        </w:rPr>
        <w:t>»;</w:t>
      </w:r>
    </w:p>
    <w:p w14:paraId="0C5224D3" w14:textId="64F9AA4A"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муниципальная программа «Развитие сельского хозяйства </w:t>
      </w:r>
      <w:r w:rsidR="0037279C" w:rsidRPr="00DB14D4">
        <w:rPr>
          <w:rFonts w:ascii="Arial" w:eastAsia="Times New Roman" w:hAnsi="Arial" w:cs="Arial"/>
          <w:b w:val="0"/>
          <w:lang w:eastAsia="ar-SA" w:bidi="en-US"/>
        </w:rPr>
        <w:t>в Холмском муниципальном округе Сахалинской области</w:t>
      </w:r>
      <w:r w:rsidRPr="00DB14D4">
        <w:rPr>
          <w:rFonts w:ascii="Arial" w:eastAsia="Times New Roman" w:hAnsi="Arial" w:cs="Arial"/>
          <w:b w:val="0"/>
          <w:lang w:eastAsia="ar-SA" w:bidi="en-US"/>
        </w:rPr>
        <w:t>»;</w:t>
      </w:r>
    </w:p>
    <w:p w14:paraId="465B63BB" w14:textId="5906CC92"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муниципальная программа «Развитие транспортной инфраструктуры и дорожного хозяйства </w:t>
      </w:r>
      <w:r w:rsidR="00E95584" w:rsidRPr="00DB14D4">
        <w:rPr>
          <w:rFonts w:ascii="Arial" w:eastAsia="Times New Roman" w:hAnsi="Arial" w:cs="Arial"/>
          <w:b w:val="0"/>
          <w:lang w:eastAsia="ar-SA" w:bidi="en-US"/>
        </w:rPr>
        <w:t>Холмского муниципального округа Сахалинской области</w:t>
      </w:r>
      <w:r w:rsidRPr="00DB14D4">
        <w:rPr>
          <w:rFonts w:ascii="Arial" w:eastAsia="Times New Roman" w:hAnsi="Arial" w:cs="Arial"/>
          <w:b w:val="0"/>
          <w:lang w:eastAsia="ar-SA" w:bidi="en-US"/>
        </w:rPr>
        <w:t>»;</w:t>
      </w:r>
    </w:p>
    <w:p w14:paraId="1CCFDD49" w14:textId="14EA44C8"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lastRenderedPageBreak/>
        <w:t xml:space="preserve">муниципальная программа «Совершенствование системы управления муниципальным имуществом </w:t>
      </w:r>
      <w:r w:rsidR="0037279C" w:rsidRPr="00DB14D4">
        <w:rPr>
          <w:rFonts w:ascii="Arial" w:eastAsia="Times New Roman" w:hAnsi="Arial" w:cs="Arial"/>
          <w:b w:val="0"/>
          <w:lang w:eastAsia="ar-SA" w:bidi="en-US"/>
        </w:rPr>
        <w:t>в Холмском муниципальном округе Сахалинской области</w:t>
      </w:r>
      <w:r w:rsidRPr="00DB14D4">
        <w:rPr>
          <w:rFonts w:ascii="Arial" w:eastAsia="Times New Roman" w:hAnsi="Arial" w:cs="Arial"/>
          <w:b w:val="0"/>
          <w:lang w:eastAsia="ar-SA" w:bidi="en-US"/>
        </w:rPr>
        <w:t>»;</w:t>
      </w:r>
    </w:p>
    <w:p w14:paraId="6D68FBC1" w14:textId="4596A858" w:rsidR="00000D07" w:rsidRPr="00DB14D4" w:rsidRDefault="00000D07" w:rsidP="0037279C">
      <w:pPr>
        <w:pStyle w:val="aff8"/>
        <w:numPr>
          <w:ilvl w:val="0"/>
          <w:numId w:val="10"/>
        </w:numPr>
        <w:tabs>
          <w:tab w:val="clear" w:pos="1080"/>
        </w:tabs>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муниципальная программа «</w:t>
      </w:r>
      <w:r w:rsidR="0037279C" w:rsidRPr="00DB14D4">
        <w:rPr>
          <w:rFonts w:ascii="Arial" w:eastAsia="Times New Roman" w:hAnsi="Arial" w:cs="Arial"/>
          <w:b w:val="0"/>
          <w:lang w:eastAsia="ar-SA" w:bidi="en-US"/>
        </w:rPr>
        <w:t xml:space="preserve">Управление муниципальными </w:t>
      </w:r>
      <w:r w:rsidR="005902FB" w:rsidRPr="00DB14D4">
        <w:rPr>
          <w:rFonts w:ascii="Arial" w:eastAsia="Times New Roman" w:hAnsi="Arial" w:cs="Arial"/>
          <w:b w:val="0"/>
          <w:lang w:eastAsia="ar-SA" w:bidi="en-US"/>
        </w:rPr>
        <w:t>финансами Холмского</w:t>
      </w:r>
      <w:r w:rsidR="0037279C" w:rsidRPr="00DB14D4">
        <w:rPr>
          <w:rFonts w:ascii="Arial" w:eastAsia="Times New Roman" w:hAnsi="Arial" w:cs="Arial"/>
          <w:b w:val="0"/>
          <w:lang w:eastAsia="ar-SA" w:bidi="en-US"/>
        </w:rPr>
        <w:t> муниципального округа Сахалинской области</w:t>
      </w:r>
      <w:r w:rsidRPr="00DB14D4">
        <w:rPr>
          <w:rFonts w:ascii="Arial" w:eastAsia="Times New Roman" w:hAnsi="Arial" w:cs="Arial"/>
          <w:b w:val="0"/>
          <w:lang w:eastAsia="ar-SA" w:bidi="en-US"/>
        </w:rPr>
        <w:t>»;</w:t>
      </w:r>
    </w:p>
    <w:p w14:paraId="6F8F0AD4" w14:textId="51A001CC" w:rsidR="00000D07" w:rsidRPr="00DB14D4" w:rsidRDefault="00000D07" w:rsidP="0037279C">
      <w:pPr>
        <w:pStyle w:val="G"/>
        <w:ind w:firstLine="709"/>
        <w:rPr>
          <w:rFonts w:ascii="Arial" w:hAnsi="Arial" w:cs="Arial"/>
          <w:b/>
        </w:rPr>
      </w:pPr>
      <w:r w:rsidRPr="00DB14D4">
        <w:rPr>
          <w:rFonts w:ascii="Arial" w:hAnsi="Arial" w:cs="Arial"/>
        </w:rPr>
        <w:t>муниципальная программа «</w:t>
      </w:r>
      <w:r w:rsidR="0037279C" w:rsidRPr="00DB14D4">
        <w:rPr>
          <w:rFonts w:ascii="Arial" w:hAnsi="Arial" w:cs="Arial"/>
          <w:lang w:eastAsia="ar-SA"/>
        </w:rPr>
        <w:t>Реализация молодежной политики Холмском муниципальном округе Сахалинской област</w:t>
      </w:r>
      <w:r w:rsidR="00174AAE" w:rsidRPr="00DB14D4">
        <w:rPr>
          <w:rFonts w:ascii="Arial" w:hAnsi="Arial" w:cs="Arial"/>
          <w:lang w:eastAsia="ar-SA"/>
        </w:rPr>
        <w:t>и</w:t>
      </w:r>
      <w:r w:rsidRPr="00DB14D4">
        <w:rPr>
          <w:rFonts w:ascii="Arial" w:hAnsi="Arial" w:cs="Arial"/>
        </w:rPr>
        <w:t>»;</w:t>
      </w:r>
    </w:p>
    <w:p w14:paraId="5D9F609F" w14:textId="06989AD0"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муниципальная программа «Доступная среда </w:t>
      </w:r>
      <w:r w:rsidR="0037279C" w:rsidRPr="00DB14D4">
        <w:rPr>
          <w:rFonts w:ascii="Arial" w:eastAsia="Times New Roman" w:hAnsi="Arial" w:cs="Arial"/>
          <w:b w:val="0"/>
          <w:lang w:eastAsia="ar-SA" w:bidi="en-US"/>
        </w:rPr>
        <w:t>в Холмском муниципальном округе Сахалинской области</w:t>
      </w:r>
      <w:r w:rsidRPr="00DB14D4">
        <w:rPr>
          <w:rFonts w:ascii="Arial" w:eastAsia="Times New Roman" w:hAnsi="Arial" w:cs="Arial"/>
          <w:b w:val="0"/>
          <w:lang w:eastAsia="ar-SA" w:bidi="en-US"/>
        </w:rPr>
        <w:t>»;</w:t>
      </w:r>
    </w:p>
    <w:p w14:paraId="464AAC79" w14:textId="2777D29D"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муниципальная программа «Создание условий для оказания медицинской помощи населению на территории </w:t>
      </w:r>
      <w:r w:rsidR="00E95584" w:rsidRPr="00DB14D4">
        <w:rPr>
          <w:rFonts w:ascii="Arial" w:eastAsia="Times New Roman" w:hAnsi="Arial" w:cs="Arial"/>
          <w:b w:val="0"/>
          <w:lang w:eastAsia="ar-SA" w:bidi="en-US"/>
        </w:rPr>
        <w:t>Холмского муниципального округа Сахалинской области</w:t>
      </w:r>
      <w:r w:rsidRPr="00DB14D4">
        <w:rPr>
          <w:rFonts w:ascii="Arial" w:eastAsia="Times New Roman" w:hAnsi="Arial" w:cs="Arial"/>
          <w:b w:val="0"/>
          <w:lang w:eastAsia="ar-SA" w:bidi="en-US"/>
        </w:rPr>
        <w:t>»;</w:t>
      </w:r>
    </w:p>
    <w:p w14:paraId="39C76956" w14:textId="3AD79B97"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муниципальная программа «Формирование современной городской среды на территории </w:t>
      </w:r>
      <w:r w:rsidR="00E95584" w:rsidRPr="00DB14D4">
        <w:rPr>
          <w:rFonts w:ascii="Arial" w:eastAsia="Times New Roman" w:hAnsi="Arial" w:cs="Arial"/>
          <w:b w:val="0"/>
          <w:lang w:eastAsia="ar-SA" w:bidi="en-US"/>
        </w:rPr>
        <w:t>Холмского муниципального округа Сахалинской области</w:t>
      </w:r>
      <w:r w:rsidRPr="00DB14D4">
        <w:rPr>
          <w:rFonts w:ascii="Arial" w:eastAsia="Times New Roman" w:hAnsi="Arial" w:cs="Arial"/>
          <w:b w:val="0"/>
          <w:lang w:eastAsia="ar-SA" w:bidi="en-US"/>
        </w:rPr>
        <w:t>»;</w:t>
      </w:r>
    </w:p>
    <w:p w14:paraId="31016326" w14:textId="6DC45C98"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муниципальная программа «</w:t>
      </w:r>
      <w:r w:rsidR="0037279C" w:rsidRPr="00DB14D4">
        <w:rPr>
          <w:rFonts w:ascii="Arial" w:eastAsia="Times New Roman" w:hAnsi="Arial" w:cs="Arial"/>
          <w:b w:val="0"/>
          <w:lang w:eastAsia="ar-SA" w:bidi="en-US"/>
        </w:rPr>
        <w:t>Развитие внутреннего и въездного туризма в Холмском муниципальном округе Сахалинской области</w:t>
      </w:r>
      <w:r w:rsidRPr="00DB14D4">
        <w:rPr>
          <w:rFonts w:ascii="Arial" w:eastAsia="Times New Roman" w:hAnsi="Arial" w:cs="Arial"/>
          <w:b w:val="0"/>
          <w:lang w:eastAsia="ar-SA" w:bidi="en-US"/>
        </w:rPr>
        <w:t>»;</w:t>
      </w:r>
    </w:p>
    <w:p w14:paraId="1D457B74" w14:textId="6EBFA733" w:rsidR="00CA51F9"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муниципальная программа «</w:t>
      </w:r>
      <w:r w:rsidR="0037279C" w:rsidRPr="00DB14D4">
        <w:rPr>
          <w:rFonts w:ascii="Arial" w:eastAsia="Times New Roman" w:hAnsi="Arial" w:cs="Arial"/>
          <w:b w:val="0"/>
          <w:lang w:eastAsia="ar-SA" w:bidi="en-US"/>
        </w:rPr>
        <w:t>Развитие торговли на территории Холмского муниципального округа Сахалинской области</w:t>
      </w:r>
      <w:r w:rsidRPr="00DB14D4">
        <w:rPr>
          <w:rFonts w:ascii="Arial" w:eastAsia="Times New Roman" w:hAnsi="Arial" w:cs="Arial"/>
          <w:b w:val="0"/>
          <w:lang w:eastAsia="ar-SA" w:bidi="en-US"/>
        </w:rPr>
        <w:t>»</w:t>
      </w:r>
      <w:r w:rsidR="00CA51F9" w:rsidRPr="00DB14D4">
        <w:rPr>
          <w:rFonts w:ascii="Arial" w:eastAsia="Times New Roman" w:hAnsi="Arial" w:cs="Arial"/>
          <w:b w:val="0"/>
          <w:lang w:eastAsia="ar-SA" w:bidi="en-US"/>
        </w:rPr>
        <w:t>.</w:t>
      </w:r>
    </w:p>
    <w:p w14:paraId="0D9DD208" w14:textId="77777777" w:rsidR="00CA51F9" w:rsidRPr="00DB14D4" w:rsidRDefault="00CA51F9" w:rsidP="00CA51F9">
      <w:pPr>
        <w:pStyle w:val="2"/>
        <w:ind w:left="0" w:firstLine="709"/>
        <w:jc w:val="both"/>
        <w:rPr>
          <w:rFonts w:ascii="Arial" w:hAnsi="Arial" w:cs="Arial"/>
          <w:sz w:val="24"/>
          <w:szCs w:val="24"/>
        </w:rPr>
      </w:pPr>
      <w:bookmarkStart w:id="56" w:name="_Toc450154927"/>
      <w:bookmarkStart w:id="57" w:name="_Toc495419250"/>
      <w:bookmarkStart w:id="58" w:name="_Toc176342967"/>
      <w:r w:rsidRPr="00DB14D4">
        <w:rPr>
          <w:rFonts w:ascii="Arial" w:hAnsi="Arial" w:cs="Arial"/>
          <w:sz w:val="24"/>
          <w:szCs w:val="24"/>
        </w:rPr>
        <w:t>Демографическая ситуация и прогнозирование численности населения</w:t>
      </w:r>
      <w:bookmarkEnd w:id="52"/>
      <w:bookmarkEnd w:id="56"/>
      <w:bookmarkEnd w:id="57"/>
      <w:bookmarkEnd w:id="58"/>
    </w:p>
    <w:p w14:paraId="7A8F3BEB" w14:textId="77777777" w:rsidR="00000D07"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Показатель демографической ситуации является одним из основных показателей, определяющих развитие территории.</w:t>
      </w:r>
    </w:p>
    <w:p w14:paraId="63FA9D5B" w14:textId="1C22A848" w:rsidR="00000D07"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Численность постоянного населения Холмского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на начало 2024 года составляла 32,8 тыс. человек. Демографическая ситуация на протяжении рассматриваемого периода 2015 - 2024 гг. характеризовалась отрицательной динамикой. Динамика численности постоянного населения Холмского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за период 2015-2024 гг. (на начало года) представлена ниже (</w:t>
      </w:r>
      <w:r w:rsidRPr="00DB14D4">
        <w:rPr>
          <w:rFonts w:ascii="Arial" w:eastAsia="Times New Roman" w:hAnsi="Arial" w:cs="Arial"/>
          <w:b w:val="0"/>
          <w:lang w:eastAsia="ar-SA" w:bidi="en-US"/>
        </w:rPr>
        <w:fldChar w:fldCharType="begin"/>
      </w:r>
      <w:r w:rsidRPr="00DB14D4">
        <w:rPr>
          <w:rFonts w:ascii="Arial" w:eastAsia="Times New Roman" w:hAnsi="Arial" w:cs="Arial"/>
          <w:b w:val="0"/>
          <w:lang w:eastAsia="ar-SA" w:bidi="en-US"/>
        </w:rPr>
        <w:instrText xml:space="preserve"> REF _Ref171334548 \h  \* MERGEFORMAT </w:instrText>
      </w:r>
      <w:r w:rsidRPr="00DB14D4">
        <w:rPr>
          <w:rFonts w:ascii="Arial" w:eastAsia="Times New Roman" w:hAnsi="Arial" w:cs="Arial"/>
          <w:b w:val="0"/>
          <w:lang w:eastAsia="ar-SA" w:bidi="en-US"/>
        </w:rPr>
      </w:r>
      <w:r w:rsidRPr="00DB14D4">
        <w:rPr>
          <w:rFonts w:ascii="Arial" w:eastAsia="Times New Roman" w:hAnsi="Arial" w:cs="Arial"/>
          <w:b w:val="0"/>
          <w:lang w:eastAsia="ar-SA" w:bidi="en-US"/>
        </w:rPr>
        <w:fldChar w:fldCharType="separate"/>
      </w:r>
      <w:r w:rsidR="00DB14D4" w:rsidRPr="00DB14D4">
        <w:rPr>
          <w:rFonts w:ascii="Arial" w:eastAsia="Times New Roman" w:hAnsi="Arial" w:cs="Arial"/>
          <w:b w:val="0"/>
          <w:lang w:eastAsia="ar-SA" w:bidi="en-US"/>
        </w:rPr>
        <w:t>Рисунок 1</w:t>
      </w:r>
      <w:r w:rsidRPr="00DB14D4">
        <w:rPr>
          <w:rFonts w:ascii="Arial" w:eastAsia="Times New Roman" w:hAnsi="Arial" w:cs="Arial"/>
          <w:b w:val="0"/>
          <w:lang w:eastAsia="ar-SA" w:bidi="en-US"/>
        </w:rPr>
        <w:fldChar w:fldCharType="end"/>
      </w:r>
      <w:r w:rsidRPr="00DB14D4">
        <w:rPr>
          <w:rFonts w:ascii="Arial" w:eastAsia="Times New Roman" w:hAnsi="Arial" w:cs="Arial"/>
          <w:b w:val="0"/>
          <w:lang w:eastAsia="ar-SA" w:bidi="en-US"/>
        </w:rPr>
        <w:t>).</w:t>
      </w:r>
    </w:p>
    <w:p w14:paraId="207396FC" w14:textId="77777777" w:rsidR="00000D07" w:rsidRPr="00EC1269" w:rsidRDefault="00000D07" w:rsidP="00000D07">
      <w:pPr>
        <w:keepNext/>
        <w:keepLines/>
        <w:jc w:val="both"/>
      </w:pPr>
      <w:r w:rsidRPr="00EC1269">
        <w:rPr>
          <w:noProof/>
        </w:rPr>
        <w:lastRenderedPageBreak/>
        <w:drawing>
          <wp:inline distT="0" distB="0" distL="0" distR="0" wp14:anchorId="3AC647FE" wp14:editId="63C4A500">
            <wp:extent cx="5940425" cy="3800475"/>
            <wp:effectExtent l="0" t="0" r="317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D73FCBE" w14:textId="18085647" w:rsidR="00000D07" w:rsidRPr="00DB14D4" w:rsidRDefault="00000D07" w:rsidP="00000D07">
      <w:pPr>
        <w:pStyle w:val="aff8"/>
        <w:tabs>
          <w:tab w:val="clear" w:pos="1080"/>
          <w:tab w:val="left" w:pos="567"/>
        </w:tabs>
        <w:autoSpaceDE w:val="0"/>
        <w:autoSpaceDN w:val="0"/>
        <w:adjustRightInd w:val="0"/>
        <w:spacing w:before="120" w:after="60" w:line="276" w:lineRule="auto"/>
        <w:ind w:left="0" w:firstLine="709"/>
        <w:rPr>
          <w:rFonts w:ascii="Arial" w:eastAsia="Times New Roman" w:hAnsi="Arial" w:cs="Arial"/>
          <w:lang w:eastAsia="ar-SA" w:bidi="en-US"/>
        </w:rPr>
      </w:pPr>
      <w:bookmarkStart w:id="59" w:name="_Ref171334548"/>
      <w:r w:rsidRPr="00DB14D4">
        <w:rPr>
          <w:rFonts w:ascii="Arial" w:eastAsia="Times New Roman" w:hAnsi="Arial" w:cs="Arial"/>
          <w:lang w:eastAsia="ar-SA" w:bidi="en-US"/>
        </w:rPr>
        <w:t xml:space="preserve">Рисунок </w:t>
      </w:r>
      <w:r w:rsidRPr="00DB14D4">
        <w:rPr>
          <w:rFonts w:ascii="Arial" w:eastAsia="Times New Roman" w:hAnsi="Arial" w:cs="Arial"/>
          <w:lang w:eastAsia="ar-SA" w:bidi="en-US"/>
        </w:rPr>
        <w:fldChar w:fldCharType="begin"/>
      </w:r>
      <w:r w:rsidRPr="00DB14D4">
        <w:rPr>
          <w:rFonts w:ascii="Arial" w:eastAsia="Times New Roman" w:hAnsi="Arial" w:cs="Arial"/>
          <w:lang w:eastAsia="ar-SA" w:bidi="en-US"/>
        </w:rPr>
        <w:instrText xml:space="preserve"> SEQ Рисунок \* ARABIC </w:instrText>
      </w:r>
      <w:r w:rsidRPr="00DB14D4">
        <w:rPr>
          <w:rFonts w:ascii="Arial" w:eastAsia="Times New Roman" w:hAnsi="Arial" w:cs="Arial"/>
          <w:lang w:eastAsia="ar-SA" w:bidi="en-US"/>
        </w:rPr>
        <w:fldChar w:fldCharType="separate"/>
      </w:r>
      <w:r w:rsidR="00DB14D4" w:rsidRPr="00DB14D4">
        <w:rPr>
          <w:rFonts w:ascii="Arial" w:eastAsia="Times New Roman" w:hAnsi="Arial" w:cs="Arial"/>
          <w:noProof/>
          <w:lang w:eastAsia="ar-SA" w:bidi="en-US"/>
        </w:rPr>
        <w:t>1</w:t>
      </w:r>
      <w:r w:rsidRPr="00DB14D4">
        <w:rPr>
          <w:rFonts w:ascii="Arial" w:eastAsia="Times New Roman" w:hAnsi="Arial" w:cs="Arial"/>
          <w:lang w:eastAsia="ar-SA" w:bidi="en-US"/>
        </w:rPr>
        <w:fldChar w:fldCharType="end"/>
      </w:r>
      <w:bookmarkEnd w:id="59"/>
      <w:r w:rsidRPr="00DB14D4">
        <w:rPr>
          <w:rFonts w:ascii="Arial" w:eastAsia="Times New Roman" w:hAnsi="Arial" w:cs="Arial"/>
          <w:lang w:eastAsia="ar-SA" w:bidi="en-US"/>
        </w:rPr>
        <w:t xml:space="preserve"> Динамика численности населения Холмского </w:t>
      </w:r>
      <w:r w:rsidR="00C60F0C" w:rsidRPr="00DB14D4">
        <w:rPr>
          <w:rFonts w:ascii="Arial" w:eastAsia="Times New Roman" w:hAnsi="Arial" w:cs="Arial"/>
          <w:lang w:eastAsia="ar-SA" w:bidi="en-US"/>
        </w:rPr>
        <w:t>муниципального округа</w:t>
      </w:r>
      <w:r w:rsidRPr="00DB14D4">
        <w:rPr>
          <w:rFonts w:ascii="Arial" w:eastAsia="Times New Roman" w:hAnsi="Arial" w:cs="Arial"/>
          <w:lang w:eastAsia="ar-SA" w:bidi="en-US"/>
        </w:rPr>
        <w:t>, тыс. человек</w:t>
      </w:r>
    </w:p>
    <w:p w14:paraId="35B3CB88" w14:textId="18C0BE24" w:rsidR="00000D07"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Снижение численности постоянного населения связано с естественной и миграционной убылью населения. Динамика естественного и механического движения населения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представлена ниже (</w:t>
      </w:r>
      <w:r w:rsidRPr="00DB14D4">
        <w:rPr>
          <w:rFonts w:ascii="Arial" w:eastAsia="Times New Roman" w:hAnsi="Arial" w:cs="Arial"/>
          <w:b w:val="0"/>
          <w:lang w:eastAsia="ar-SA" w:bidi="en-US"/>
        </w:rPr>
        <w:fldChar w:fldCharType="begin"/>
      </w:r>
      <w:r w:rsidRPr="00DB14D4">
        <w:rPr>
          <w:rFonts w:ascii="Arial" w:eastAsia="Times New Roman" w:hAnsi="Arial" w:cs="Arial"/>
          <w:b w:val="0"/>
          <w:lang w:eastAsia="ar-SA" w:bidi="en-US"/>
        </w:rPr>
        <w:instrText xml:space="preserve"> REF _Ref467851884 \h  \* MERGEFORMAT </w:instrText>
      </w:r>
      <w:r w:rsidRPr="00DB14D4">
        <w:rPr>
          <w:rFonts w:ascii="Arial" w:eastAsia="Times New Roman" w:hAnsi="Arial" w:cs="Arial"/>
          <w:b w:val="0"/>
          <w:lang w:eastAsia="ar-SA" w:bidi="en-US"/>
        </w:rPr>
      </w:r>
      <w:r w:rsidRPr="00DB14D4">
        <w:rPr>
          <w:rFonts w:ascii="Arial" w:eastAsia="Times New Roman" w:hAnsi="Arial" w:cs="Arial"/>
          <w:b w:val="0"/>
          <w:lang w:eastAsia="ar-SA" w:bidi="en-US"/>
        </w:rPr>
        <w:fldChar w:fldCharType="separate"/>
      </w:r>
      <w:r w:rsidR="00DB14D4" w:rsidRPr="00DB14D4">
        <w:rPr>
          <w:rFonts w:ascii="Arial" w:eastAsia="Times New Roman" w:hAnsi="Arial" w:cs="Arial"/>
          <w:b w:val="0"/>
          <w:lang w:eastAsia="ar-SA" w:bidi="en-US"/>
        </w:rPr>
        <w:t>Рисунок 2</w:t>
      </w:r>
      <w:r w:rsidRPr="00DB14D4">
        <w:rPr>
          <w:rFonts w:ascii="Arial" w:eastAsia="Times New Roman" w:hAnsi="Arial" w:cs="Arial"/>
          <w:b w:val="0"/>
          <w:lang w:eastAsia="ar-SA" w:bidi="en-US"/>
        </w:rPr>
        <w:fldChar w:fldCharType="end"/>
      </w:r>
      <w:r w:rsidRPr="00DB14D4">
        <w:rPr>
          <w:rFonts w:ascii="Arial" w:eastAsia="Times New Roman" w:hAnsi="Arial" w:cs="Arial"/>
          <w:b w:val="0"/>
          <w:lang w:eastAsia="ar-SA" w:bidi="en-US"/>
        </w:rPr>
        <w:t>).</w:t>
      </w:r>
    </w:p>
    <w:p w14:paraId="4D93F753" w14:textId="77777777" w:rsidR="00000D07" w:rsidRPr="00EC1269" w:rsidRDefault="00000D07" w:rsidP="00000D07">
      <w:pPr>
        <w:pStyle w:val="G1"/>
        <w:ind w:firstLine="0"/>
        <w:jc w:val="left"/>
        <w:rPr>
          <w:rFonts w:ascii="Times New Roman" w:hAnsi="Times New Roman"/>
          <w:noProof/>
          <w:lang w:eastAsia="ru-RU" w:bidi="ar-SA"/>
        </w:rPr>
      </w:pPr>
      <w:bookmarkStart w:id="60" w:name="_Ref449712741"/>
      <w:r w:rsidRPr="00EC1269">
        <w:rPr>
          <w:rFonts w:ascii="Times New Roman" w:hAnsi="Times New Roman"/>
          <w:noProof/>
          <w:lang w:eastAsia="ru-RU" w:bidi="ar-SA"/>
        </w:rPr>
        <w:lastRenderedPageBreak/>
        <w:drawing>
          <wp:inline distT="0" distB="0" distL="0" distR="0" wp14:anchorId="09FAE704" wp14:editId="5D15B8C5">
            <wp:extent cx="5940425" cy="4457700"/>
            <wp:effectExtent l="0" t="0" r="317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083F99A" w14:textId="79B6FB44" w:rsidR="00000D07" w:rsidRPr="00DB14D4" w:rsidRDefault="00000D07" w:rsidP="00000D07">
      <w:pPr>
        <w:pStyle w:val="aff8"/>
        <w:tabs>
          <w:tab w:val="clear" w:pos="1080"/>
          <w:tab w:val="left" w:pos="567"/>
        </w:tabs>
        <w:autoSpaceDE w:val="0"/>
        <w:autoSpaceDN w:val="0"/>
        <w:adjustRightInd w:val="0"/>
        <w:spacing w:before="120" w:after="60" w:line="276" w:lineRule="auto"/>
        <w:ind w:left="0" w:firstLine="709"/>
        <w:rPr>
          <w:rFonts w:ascii="Arial" w:eastAsia="Times New Roman" w:hAnsi="Arial" w:cs="Arial"/>
          <w:lang w:eastAsia="ar-SA" w:bidi="en-US"/>
        </w:rPr>
      </w:pPr>
      <w:bookmarkStart w:id="61" w:name="_Ref467851884"/>
      <w:bookmarkStart w:id="62" w:name="_Ref467851877"/>
      <w:r w:rsidRPr="00DB14D4">
        <w:rPr>
          <w:rFonts w:ascii="Arial" w:eastAsia="Times New Roman" w:hAnsi="Arial" w:cs="Arial"/>
          <w:lang w:eastAsia="ar-SA" w:bidi="en-US"/>
        </w:rPr>
        <w:t xml:space="preserve">Рисунок </w:t>
      </w:r>
      <w:r w:rsidRPr="00DB14D4">
        <w:rPr>
          <w:rFonts w:ascii="Arial" w:eastAsia="Times New Roman" w:hAnsi="Arial" w:cs="Arial"/>
          <w:lang w:eastAsia="ar-SA" w:bidi="en-US"/>
        </w:rPr>
        <w:fldChar w:fldCharType="begin"/>
      </w:r>
      <w:r w:rsidRPr="00DB14D4">
        <w:rPr>
          <w:rFonts w:ascii="Arial" w:eastAsia="Times New Roman" w:hAnsi="Arial" w:cs="Arial"/>
          <w:lang w:eastAsia="ar-SA" w:bidi="en-US"/>
        </w:rPr>
        <w:instrText xml:space="preserve"> SEQ Рисунок \* ARABIC </w:instrText>
      </w:r>
      <w:r w:rsidRPr="00DB14D4">
        <w:rPr>
          <w:rFonts w:ascii="Arial" w:eastAsia="Times New Roman" w:hAnsi="Arial" w:cs="Arial"/>
          <w:lang w:eastAsia="ar-SA" w:bidi="en-US"/>
        </w:rPr>
        <w:fldChar w:fldCharType="separate"/>
      </w:r>
      <w:r w:rsidR="00DB14D4" w:rsidRPr="00DB14D4">
        <w:rPr>
          <w:rFonts w:ascii="Arial" w:eastAsia="Times New Roman" w:hAnsi="Arial" w:cs="Arial"/>
          <w:noProof/>
          <w:lang w:eastAsia="ar-SA" w:bidi="en-US"/>
        </w:rPr>
        <w:t>2</w:t>
      </w:r>
      <w:r w:rsidRPr="00DB14D4">
        <w:rPr>
          <w:rFonts w:ascii="Arial" w:eastAsia="Times New Roman" w:hAnsi="Arial" w:cs="Arial"/>
          <w:lang w:eastAsia="ar-SA" w:bidi="en-US"/>
        </w:rPr>
        <w:fldChar w:fldCharType="end"/>
      </w:r>
      <w:bookmarkEnd w:id="60"/>
      <w:bookmarkEnd w:id="61"/>
      <w:r w:rsidRPr="00DB14D4">
        <w:rPr>
          <w:rFonts w:ascii="Arial" w:eastAsia="Times New Roman" w:hAnsi="Arial" w:cs="Arial"/>
          <w:lang w:eastAsia="ar-SA" w:bidi="en-US"/>
        </w:rPr>
        <w:t xml:space="preserve"> Динамика естественного и механического движения </w:t>
      </w:r>
      <w:bookmarkEnd w:id="62"/>
      <w:r w:rsidRPr="00DB14D4">
        <w:rPr>
          <w:rFonts w:ascii="Arial" w:eastAsia="Times New Roman" w:hAnsi="Arial" w:cs="Arial"/>
          <w:lang w:eastAsia="ar-SA" w:bidi="en-US"/>
        </w:rPr>
        <w:t xml:space="preserve">населения Холмского </w:t>
      </w:r>
      <w:r w:rsidR="00C60F0C" w:rsidRPr="00DB14D4">
        <w:rPr>
          <w:rFonts w:ascii="Arial" w:eastAsia="Times New Roman" w:hAnsi="Arial" w:cs="Arial"/>
          <w:lang w:eastAsia="ar-SA" w:bidi="en-US"/>
        </w:rPr>
        <w:t>муниципального округа</w:t>
      </w:r>
    </w:p>
    <w:p w14:paraId="220B699B" w14:textId="37347107" w:rsidR="00000D07"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Процессы естественного и механического движения населения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характеризуются отрицательным сальдо.</w:t>
      </w:r>
    </w:p>
    <w:p w14:paraId="2ADF1EED" w14:textId="68E2D465" w:rsidR="00000D07"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Суммарное значение естественной убыли населения в Холмском </w:t>
      </w:r>
      <w:r w:rsidR="008E7A49" w:rsidRPr="00DB14D4">
        <w:rPr>
          <w:rFonts w:ascii="Arial" w:eastAsia="Times New Roman" w:hAnsi="Arial" w:cs="Arial"/>
          <w:b w:val="0"/>
          <w:lang w:eastAsia="ar-SA" w:bidi="en-US"/>
        </w:rPr>
        <w:t>муниципальном</w:t>
      </w:r>
      <w:r w:rsidRPr="00DB14D4">
        <w:rPr>
          <w:rFonts w:ascii="Arial" w:eastAsia="Times New Roman" w:hAnsi="Arial" w:cs="Arial"/>
          <w:b w:val="0"/>
          <w:lang w:eastAsia="ar-SA" w:bidi="en-US"/>
        </w:rPr>
        <w:t xml:space="preserve"> округе за период 2015-2022 гг. составило 2,0 тыс. человек. Максимальный коэффициент естественной убыли был зафиксирован в 2020 году - 10,8 на 1000 человек, минимальный в 2015 году - 3,2 на 1000 человек.</w:t>
      </w:r>
    </w:p>
    <w:p w14:paraId="4CB225BD" w14:textId="6304C2D2" w:rsidR="00000D07"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Суммарное значение миграционной убыли населения в Холмском </w:t>
      </w:r>
      <w:r w:rsidR="008E7A49" w:rsidRPr="00DB14D4">
        <w:rPr>
          <w:rFonts w:ascii="Arial" w:eastAsia="Times New Roman" w:hAnsi="Arial" w:cs="Arial"/>
          <w:b w:val="0"/>
          <w:lang w:eastAsia="ar-SA" w:bidi="en-US"/>
        </w:rPr>
        <w:t xml:space="preserve">муниципальном </w:t>
      </w:r>
      <w:r w:rsidRPr="00DB14D4">
        <w:rPr>
          <w:rFonts w:ascii="Arial" w:eastAsia="Times New Roman" w:hAnsi="Arial" w:cs="Arial"/>
          <w:b w:val="0"/>
          <w:lang w:eastAsia="ar-SA" w:bidi="en-US"/>
        </w:rPr>
        <w:t>округе за период 2015-2022 гг. составило 3,0 тыс. человек. Максимальный коэффициент выбытия составил -14,2 в 2018 году, минимальный -6,9 на 1000 человек в 2022 году.</w:t>
      </w:r>
    </w:p>
    <w:p w14:paraId="695EB3FA" w14:textId="17F74188" w:rsidR="00000D07"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Очевидно, что изменения происходят и в половозрастной структуре населения (</w:t>
      </w:r>
      <w:r w:rsidRPr="00DB14D4">
        <w:rPr>
          <w:rFonts w:ascii="Arial" w:eastAsia="Times New Roman" w:hAnsi="Arial" w:cs="Arial"/>
          <w:b w:val="0"/>
          <w:lang w:eastAsia="ar-SA" w:bidi="en-US"/>
        </w:rPr>
        <w:fldChar w:fldCharType="begin"/>
      </w:r>
      <w:r w:rsidRPr="00DB14D4">
        <w:rPr>
          <w:rFonts w:ascii="Arial" w:eastAsia="Times New Roman" w:hAnsi="Arial" w:cs="Arial"/>
          <w:b w:val="0"/>
          <w:lang w:eastAsia="ar-SA" w:bidi="en-US"/>
        </w:rPr>
        <w:instrText xml:space="preserve"> REF _Ref467862739 \h  \* MERGEFORMAT </w:instrText>
      </w:r>
      <w:r w:rsidRPr="00DB14D4">
        <w:rPr>
          <w:rFonts w:ascii="Arial" w:eastAsia="Times New Roman" w:hAnsi="Arial" w:cs="Arial"/>
          <w:b w:val="0"/>
          <w:lang w:eastAsia="ar-SA" w:bidi="en-US"/>
        </w:rPr>
      </w:r>
      <w:r w:rsidRPr="00DB14D4">
        <w:rPr>
          <w:rFonts w:ascii="Arial" w:eastAsia="Times New Roman" w:hAnsi="Arial" w:cs="Arial"/>
          <w:b w:val="0"/>
          <w:lang w:eastAsia="ar-SA" w:bidi="en-US"/>
        </w:rPr>
        <w:fldChar w:fldCharType="separate"/>
      </w:r>
      <w:r w:rsidR="00DB14D4" w:rsidRPr="00DB14D4">
        <w:rPr>
          <w:rFonts w:ascii="Arial" w:eastAsia="Times New Roman" w:hAnsi="Arial" w:cs="Arial"/>
          <w:b w:val="0"/>
          <w:lang w:eastAsia="ar-SA" w:bidi="en-US"/>
        </w:rPr>
        <w:t>Рисунок 3</w:t>
      </w:r>
      <w:r w:rsidRPr="00DB14D4">
        <w:rPr>
          <w:rFonts w:ascii="Arial" w:eastAsia="Times New Roman" w:hAnsi="Arial" w:cs="Arial"/>
          <w:b w:val="0"/>
          <w:lang w:eastAsia="ar-SA" w:bidi="en-US"/>
        </w:rPr>
        <w:fldChar w:fldCharType="end"/>
      </w:r>
      <w:r w:rsidRPr="00DB14D4">
        <w:rPr>
          <w:rFonts w:ascii="Arial" w:eastAsia="Times New Roman" w:hAnsi="Arial" w:cs="Arial"/>
          <w:b w:val="0"/>
          <w:lang w:eastAsia="ar-SA" w:bidi="en-US"/>
        </w:rPr>
        <w:t xml:space="preserve"> и </w:t>
      </w:r>
      <w:r w:rsidRPr="00DB14D4">
        <w:rPr>
          <w:rFonts w:ascii="Arial" w:eastAsia="Times New Roman" w:hAnsi="Arial" w:cs="Arial"/>
          <w:b w:val="0"/>
          <w:lang w:eastAsia="ar-SA" w:bidi="en-US"/>
        </w:rPr>
        <w:fldChar w:fldCharType="begin"/>
      </w:r>
      <w:r w:rsidRPr="00DB14D4">
        <w:rPr>
          <w:rFonts w:ascii="Arial" w:eastAsia="Times New Roman" w:hAnsi="Arial" w:cs="Arial"/>
          <w:b w:val="0"/>
          <w:lang w:eastAsia="ar-SA" w:bidi="en-US"/>
        </w:rPr>
        <w:instrText xml:space="preserve"> REF _Ref467862820 \h  \* MERGEFORMAT </w:instrText>
      </w:r>
      <w:r w:rsidRPr="00DB14D4">
        <w:rPr>
          <w:rFonts w:ascii="Arial" w:eastAsia="Times New Roman" w:hAnsi="Arial" w:cs="Arial"/>
          <w:b w:val="0"/>
          <w:lang w:eastAsia="ar-SA" w:bidi="en-US"/>
        </w:rPr>
      </w:r>
      <w:r w:rsidRPr="00DB14D4">
        <w:rPr>
          <w:rFonts w:ascii="Arial" w:eastAsia="Times New Roman" w:hAnsi="Arial" w:cs="Arial"/>
          <w:b w:val="0"/>
          <w:lang w:eastAsia="ar-SA" w:bidi="en-US"/>
        </w:rPr>
        <w:fldChar w:fldCharType="separate"/>
      </w:r>
      <w:r w:rsidR="00DB14D4" w:rsidRPr="00DB14D4">
        <w:rPr>
          <w:rFonts w:ascii="Arial" w:eastAsia="Times New Roman" w:hAnsi="Arial" w:cs="Arial"/>
          <w:b w:val="0"/>
          <w:lang w:eastAsia="ar-SA" w:bidi="en-US"/>
        </w:rPr>
        <w:t>Рисунок 4</w:t>
      </w:r>
      <w:r w:rsidRPr="00DB14D4">
        <w:rPr>
          <w:rFonts w:ascii="Arial" w:eastAsia="Times New Roman" w:hAnsi="Arial" w:cs="Arial"/>
          <w:b w:val="0"/>
          <w:lang w:eastAsia="ar-SA" w:bidi="en-US"/>
        </w:rPr>
        <w:fldChar w:fldCharType="end"/>
      </w:r>
      <w:r w:rsidRPr="00DB14D4">
        <w:rPr>
          <w:rFonts w:ascii="Arial" w:eastAsia="Times New Roman" w:hAnsi="Arial" w:cs="Arial"/>
          <w:b w:val="0"/>
          <w:lang w:eastAsia="ar-SA" w:bidi="en-US"/>
        </w:rPr>
        <w:t>).</w:t>
      </w:r>
    </w:p>
    <w:p w14:paraId="712B625F" w14:textId="46B7BA32" w:rsidR="00000D07" w:rsidRPr="00EC1269" w:rsidRDefault="00CE20F2" w:rsidP="00000D07">
      <w:pPr>
        <w:pStyle w:val="G1"/>
        <w:ind w:firstLine="0"/>
        <w:rPr>
          <w:rFonts w:ascii="Times New Roman" w:hAnsi="Times New Roman"/>
        </w:rPr>
      </w:pPr>
      <w:r w:rsidRPr="00EC1269">
        <w:rPr>
          <w:rFonts w:ascii="Times New Roman" w:hAnsi="Times New Roman"/>
          <w:noProof/>
          <w:lang w:eastAsia="ru-RU" w:bidi="ar-SA"/>
        </w:rPr>
        <w:drawing>
          <wp:inline distT="0" distB="0" distL="0" distR="0" wp14:anchorId="116EF5FF" wp14:editId="5CA67DF5">
            <wp:extent cx="5829300" cy="51816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869CD93" w14:textId="64B6736A" w:rsidR="00000D07" w:rsidRPr="00DB14D4" w:rsidRDefault="00000D07" w:rsidP="00000D07">
      <w:pPr>
        <w:pStyle w:val="aff8"/>
        <w:tabs>
          <w:tab w:val="clear" w:pos="1080"/>
          <w:tab w:val="left" w:pos="567"/>
        </w:tabs>
        <w:autoSpaceDE w:val="0"/>
        <w:autoSpaceDN w:val="0"/>
        <w:adjustRightInd w:val="0"/>
        <w:spacing w:before="120" w:after="60" w:line="276" w:lineRule="auto"/>
        <w:ind w:left="0" w:firstLine="709"/>
        <w:rPr>
          <w:rFonts w:ascii="Arial" w:eastAsia="Times New Roman" w:hAnsi="Arial" w:cs="Arial"/>
          <w:lang w:eastAsia="ar-SA" w:bidi="en-US"/>
        </w:rPr>
      </w:pPr>
      <w:bookmarkStart w:id="63" w:name="_Ref467862739"/>
      <w:bookmarkStart w:id="64" w:name="OLE_LINK40"/>
      <w:bookmarkStart w:id="65" w:name="OLE_LINK41"/>
      <w:bookmarkStart w:id="66" w:name="OLE_LINK47"/>
      <w:r w:rsidRPr="00DB14D4">
        <w:rPr>
          <w:rFonts w:ascii="Arial" w:eastAsia="Times New Roman" w:hAnsi="Arial" w:cs="Arial"/>
          <w:lang w:eastAsia="ar-SA" w:bidi="en-US"/>
        </w:rPr>
        <w:t xml:space="preserve">Рисунок </w:t>
      </w:r>
      <w:r w:rsidRPr="00DB14D4">
        <w:rPr>
          <w:rFonts w:ascii="Arial" w:eastAsia="Times New Roman" w:hAnsi="Arial" w:cs="Arial"/>
          <w:lang w:eastAsia="ar-SA" w:bidi="en-US"/>
        </w:rPr>
        <w:fldChar w:fldCharType="begin"/>
      </w:r>
      <w:r w:rsidRPr="00DB14D4">
        <w:rPr>
          <w:rFonts w:ascii="Arial" w:eastAsia="Times New Roman" w:hAnsi="Arial" w:cs="Arial"/>
          <w:lang w:eastAsia="ar-SA" w:bidi="en-US"/>
        </w:rPr>
        <w:instrText xml:space="preserve"> SEQ Рисунок \* ARABIC </w:instrText>
      </w:r>
      <w:r w:rsidRPr="00DB14D4">
        <w:rPr>
          <w:rFonts w:ascii="Arial" w:eastAsia="Times New Roman" w:hAnsi="Arial" w:cs="Arial"/>
          <w:lang w:eastAsia="ar-SA" w:bidi="en-US"/>
        </w:rPr>
        <w:fldChar w:fldCharType="separate"/>
      </w:r>
      <w:r w:rsidR="00DB14D4" w:rsidRPr="00DB14D4">
        <w:rPr>
          <w:rFonts w:ascii="Arial" w:eastAsia="Times New Roman" w:hAnsi="Arial" w:cs="Arial"/>
          <w:noProof/>
          <w:lang w:eastAsia="ar-SA" w:bidi="en-US"/>
        </w:rPr>
        <w:t>3</w:t>
      </w:r>
      <w:r w:rsidRPr="00DB14D4">
        <w:rPr>
          <w:rFonts w:ascii="Arial" w:eastAsia="Times New Roman" w:hAnsi="Arial" w:cs="Arial"/>
          <w:lang w:eastAsia="ar-SA" w:bidi="en-US"/>
        </w:rPr>
        <w:fldChar w:fldCharType="end"/>
      </w:r>
      <w:bookmarkEnd w:id="63"/>
      <w:r w:rsidRPr="00DB14D4">
        <w:rPr>
          <w:rFonts w:ascii="Arial" w:eastAsia="Times New Roman" w:hAnsi="Arial" w:cs="Arial"/>
          <w:lang w:eastAsia="ar-SA" w:bidi="en-US"/>
        </w:rPr>
        <w:t xml:space="preserve"> Половозрастная структура городского населения Холмского </w:t>
      </w:r>
      <w:r w:rsidR="00C60F0C" w:rsidRPr="00DB14D4">
        <w:rPr>
          <w:rFonts w:ascii="Arial" w:eastAsia="Times New Roman" w:hAnsi="Arial" w:cs="Arial"/>
          <w:lang w:eastAsia="ar-SA" w:bidi="en-US"/>
        </w:rPr>
        <w:t>муниципального округа</w:t>
      </w:r>
      <w:r w:rsidRPr="00DB14D4">
        <w:rPr>
          <w:rFonts w:ascii="Arial" w:eastAsia="Times New Roman" w:hAnsi="Arial" w:cs="Arial"/>
          <w:lang w:eastAsia="ar-SA" w:bidi="en-US"/>
        </w:rPr>
        <w:t>, человек</w:t>
      </w:r>
      <w:bookmarkEnd w:id="64"/>
      <w:bookmarkEnd w:id="65"/>
      <w:bookmarkEnd w:id="66"/>
    </w:p>
    <w:p w14:paraId="7E004C00" w14:textId="77777777" w:rsidR="00000D07" w:rsidRPr="00EC1269" w:rsidRDefault="00000D07" w:rsidP="00000D07">
      <w:pPr>
        <w:pStyle w:val="G1"/>
        <w:rPr>
          <w:rFonts w:ascii="Times New Roman" w:hAnsi="Times New Roman"/>
          <w:b/>
        </w:rPr>
      </w:pPr>
    </w:p>
    <w:p w14:paraId="6C70A6C4" w14:textId="730507CC" w:rsidR="00000D07" w:rsidRPr="00EC1269" w:rsidRDefault="00CE20F2" w:rsidP="00000D07">
      <w:pPr>
        <w:pStyle w:val="G1"/>
        <w:ind w:firstLine="0"/>
        <w:rPr>
          <w:rFonts w:ascii="Times New Roman" w:hAnsi="Times New Roman"/>
          <w:b/>
        </w:rPr>
      </w:pPr>
      <w:r w:rsidRPr="00EC1269">
        <w:rPr>
          <w:rFonts w:ascii="Times New Roman" w:hAnsi="Times New Roman"/>
          <w:noProof/>
          <w:lang w:eastAsia="ru-RU" w:bidi="ar-SA"/>
        </w:rPr>
        <w:drawing>
          <wp:inline distT="0" distB="0" distL="0" distR="0" wp14:anchorId="23090EA1" wp14:editId="2D82F129">
            <wp:extent cx="5924550" cy="42862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8BA9654" w14:textId="0ADA8847" w:rsidR="00000D07" w:rsidRPr="00DB14D4" w:rsidRDefault="00000D07" w:rsidP="00000D07">
      <w:pPr>
        <w:pStyle w:val="aff8"/>
        <w:tabs>
          <w:tab w:val="clear" w:pos="1080"/>
          <w:tab w:val="left" w:pos="567"/>
        </w:tabs>
        <w:autoSpaceDE w:val="0"/>
        <w:autoSpaceDN w:val="0"/>
        <w:adjustRightInd w:val="0"/>
        <w:spacing w:before="120" w:after="60" w:line="276" w:lineRule="auto"/>
        <w:ind w:left="0" w:firstLine="709"/>
        <w:rPr>
          <w:rFonts w:ascii="Arial" w:eastAsia="Times New Roman" w:hAnsi="Arial" w:cs="Arial"/>
          <w:lang w:eastAsia="ar-SA" w:bidi="en-US"/>
        </w:rPr>
      </w:pPr>
      <w:bookmarkStart w:id="67" w:name="_Ref467862820"/>
      <w:r w:rsidRPr="00DB14D4">
        <w:rPr>
          <w:rFonts w:ascii="Arial" w:eastAsia="Times New Roman" w:hAnsi="Arial" w:cs="Arial"/>
          <w:lang w:eastAsia="ar-SA" w:bidi="en-US"/>
        </w:rPr>
        <w:t xml:space="preserve">Рисунок </w:t>
      </w:r>
      <w:r w:rsidRPr="00DB14D4">
        <w:rPr>
          <w:rFonts w:ascii="Arial" w:eastAsia="Times New Roman" w:hAnsi="Arial" w:cs="Arial"/>
          <w:lang w:eastAsia="ar-SA" w:bidi="en-US"/>
        </w:rPr>
        <w:fldChar w:fldCharType="begin"/>
      </w:r>
      <w:r w:rsidRPr="00DB14D4">
        <w:rPr>
          <w:rFonts w:ascii="Arial" w:eastAsia="Times New Roman" w:hAnsi="Arial" w:cs="Arial"/>
          <w:lang w:eastAsia="ar-SA" w:bidi="en-US"/>
        </w:rPr>
        <w:instrText xml:space="preserve"> SEQ Рисунок \* ARABIC </w:instrText>
      </w:r>
      <w:r w:rsidRPr="00DB14D4">
        <w:rPr>
          <w:rFonts w:ascii="Arial" w:eastAsia="Times New Roman" w:hAnsi="Arial" w:cs="Arial"/>
          <w:lang w:eastAsia="ar-SA" w:bidi="en-US"/>
        </w:rPr>
        <w:fldChar w:fldCharType="separate"/>
      </w:r>
      <w:r w:rsidR="00DB14D4" w:rsidRPr="00DB14D4">
        <w:rPr>
          <w:rFonts w:ascii="Arial" w:eastAsia="Times New Roman" w:hAnsi="Arial" w:cs="Arial"/>
          <w:noProof/>
          <w:lang w:eastAsia="ar-SA" w:bidi="en-US"/>
        </w:rPr>
        <w:t>4</w:t>
      </w:r>
      <w:r w:rsidRPr="00DB14D4">
        <w:rPr>
          <w:rFonts w:ascii="Arial" w:eastAsia="Times New Roman" w:hAnsi="Arial" w:cs="Arial"/>
          <w:lang w:eastAsia="ar-SA" w:bidi="en-US"/>
        </w:rPr>
        <w:fldChar w:fldCharType="end"/>
      </w:r>
      <w:bookmarkEnd w:id="67"/>
      <w:r w:rsidRPr="00DB14D4">
        <w:rPr>
          <w:rFonts w:ascii="Arial" w:eastAsia="Times New Roman" w:hAnsi="Arial" w:cs="Arial"/>
          <w:lang w:eastAsia="ar-SA" w:bidi="en-US"/>
        </w:rPr>
        <w:t xml:space="preserve"> Половозрастная структура сельского населения Холмского </w:t>
      </w:r>
      <w:r w:rsidR="00C60F0C" w:rsidRPr="00DB14D4">
        <w:rPr>
          <w:rFonts w:ascii="Arial" w:eastAsia="Times New Roman" w:hAnsi="Arial" w:cs="Arial"/>
          <w:lang w:eastAsia="ar-SA" w:bidi="en-US"/>
        </w:rPr>
        <w:t>муниципального округа</w:t>
      </w:r>
      <w:r w:rsidRPr="00DB14D4">
        <w:rPr>
          <w:rFonts w:ascii="Arial" w:eastAsia="Times New Roman" w:hAnsi="Arial" w:cs="Arial"/>
          <w:lang w:eastAsia="ar-SA" w:bidi="en-US"/>
        </w:rPr>
        <w:t>, человек</w:t>
      </w:r>
    </w:p>
    <w:p w14:paraId="6925E85C" w14:textId="0E426B85" w:rsidR="00000D07"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Данные о возрастных группах населения муниципального </w:t>
      </w:r>
      <w:r w:rsidR="00F47BE5" w:rsidRPr="00DB14D4">
        <w:rPr>
          <w:rFonts w:ascii="Arial" w:eastAsia="Times New Roman" w:hAnsi="Arial" w:cs="Arial"/>
          <w:b w:val="0"/>
          <w:lang w:eastAsia="ar-SA" w:bidi="en-US"/>
        </w:rPr>
        <w:t>округа</w:t>
      </w:r>
      <w:r w:rsidRPr="00DB14D4">
        <w:rPr>
          <w:rFonts w:ascii="Arial" w:eastAsia="Times New Roman" w:hAnsi="Arial" w:cs="Arial"/>
          <w:b w:val="0"/>
          <w:lang w:eastAsia="ar-SA" w:bidi="en-US"/>
        </w:rPr>
        <w:t xml:space="preserve"> свидетельствуют о том, что наибольшую долю в общей численности городского и сельского населения занимает население, находящееся в трудоспособном возрасте, особенно ярко это выражено у мужчин.</w:t>
      </w:r>
    </w:p>
    <w:p w14:paraId="6E4FF513" w14:textId="77777777" w:rsidR="00000D07"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Однако, если отличие в распределении мужчин в возрастных группах младше и старше трудоспособного возраста незначительно, то численность женщин старше трудоспособного возраста в 2 и более раза превышает численность женщин младше трудоспособного возраста, а в сельских населенных пунктах даже превышает численность работающей части женского населения. Это обусловлено, прежде всего, значительно меньшей продолжительностью жизни у мужчин по сравнению с женщинами, а также миграционным оттоком людей пенсионного возраста.</w:t>
      </w:r>
    </w:p>
    <w:p w14:paraId="0C79CA13" w14:textId="7AB29A87" w:rsidR="00000D07"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Таким образом, проанализировав демографическую ситуацию в Холмском </w:t>
      </w:r>
      <w:r w:rsidR="008E7A49" w:rsidRPr="00DB14D4">
        <w:rPr>
          <w:rFonts w:ascii="Arial" w:eastAsia="Times New Roman" w:hAnsi="Arial" w:cs="Arial"/>
          <w:b w:val="0"/>
          <w:lang w:eastAsia="ar-SA" w:bidi="en-US"/>
        </w:rPr>
        <w:t>муниципальном</w:t>
      </w:r>
      <w:r w:rsidRPr="00DB14D4">
        <w:rPr>
          <w:rFonts w:ascii="Arial" w:eastAsia="Times New Roman" w:hAnsi="Arial" w:cs="Arial"/>
          <w:b w:val="0"/>
          <w:lang w:eastAsia="ar-SA" w:bidi="en-US"/>
        </w:rPr>
        <w:t xml:space="preserve"> округе, можно сделать следующие выводы:</w:t>
      </w:r>
    </w:p>
    <w:p w14:paraId="3749EB3B" w14:textId="77777777"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динамика численности постоянного населения за период 2011 - 2020 гг. имела отрицательную динамику;</w:t>
      </w:r>
    </w:p>
    <w:p w14:paraId="29D21658" w14:textId="77777777"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естественное движение населения характеризуется отрицательной динамикой: в течение последних 9 лет: число умерших превышало число родившихся;</w:t>
      </w:r>
    </w:p>
    <w:p w14:paraId="7BAFF49F" w14:textId="77777777"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механическое движение характеризуется отрицательной динамикой и является основополагающим в снижении численности постоянного населения.</w:t>
      </w:r>
    </w:p>
    <w:p w14:paraId="284882FB" w14:textId="3A291DFE" w:rsidR="00000D07"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 соответствии со Схемой территориального планирования Сахалинской области и Стратегией пространственного развития Южно-Сахалинской агломерации прогнозная численность постоянного населения Холмского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к концу 2044 года принята на уровне 36,8 тыс. человек. Это максимально возможная численность населения, которая будет зависеть от использования экономического потенциала территории. При сохранении существующих демографических тенденций численность населения снизится.</w:t>
      </w:r>
    </w:p>
    <w:p w14:paraId="00D59D8C" w14:textId="6EB8C993" w:rsidR="00000D07"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Проектная численность сельского населения Холмского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по населенным пунктам приведена ниже (</w:t>
      </w:r>
      <w:r w:rsidRPr="00DB14D4">
        <w:rPr>
          <w:rFonts w:ascii="Arial" w:eastAsia="Times New Roman" w:hAnsi="Arial" w:cs="Arial"/>
          <w:b w:val="0"/>
          <w:lang w:eastAsia="ar-SA" w:bidi="en-US"/>
        </w:rPr>
        <w:fldChar w:fldCharType="begin"/>
      </w:r>
      <w:r w:rsidRPr="00DB14D4">
        <w:rPr>
          <w:rFonts w:ascii="Arial" w:eastAsia="Times New Roman" w:hAnsi="Arial" w:cs="Arial"/>
          <w:b w:val="0"/>
          <w:lang w:eastAsia="ar-SA" w:bidi="en-US"/>
        </w:rPr>
        <w:instrText xml:space="preserve"> REF _Ref171419839 \h  \* MERGEFORMAT </w:instrText>
      </w:r>
      <w:r w:rsidRPr="00DB14D4">
        <w:rPr>
          <w:rFonts w:ascii="Arial" w:eastAsia="Times New Roman" w:hAnsi="Arial" w:cs="Arial"/>
          <w:b w:val="0"/>
          <w:lang w:eastAsia="ar-SA" w:bidi="en-US"/>
        </w:rPr>
      </w:r>
      <w:r w:rsidRPr="00DB14D4">
        <w:rPr>
          <w:rFonts w:ascii="Arial" w:eastAsia="Times New Roman" w:hAnsi="Arial" w:cs="Arial"/>
          <w:b w:val="0"/>
          <w:lang w:eastAsia="ar-SA" w:bidi="en-US"/>
        </w:rPr>
        <w:fldChar w:fldCharType="separate"/>
      </w:r>
      <w:r w:rsidR="00DB14D4" w:rsidRPr="00DB14D4">
        <w:rPr>
          <w:rFonts w:ascii="Arial" w:eastAsia="Times New Roman" w:hAnsi="Arial" w:cs="Arial"/>
          <w:b w:val="0"/>
          <w:lang w:eastAsia="ar-SA" w:bidi="en-US"/>
        </w:rPr>
        <w:t>Таблица 2</w:t>
      </w:r>
      <w:r w:rsidRPr="00DB14D4">
        <w:rPr>
          <w:rFonts w:ascii="Arial" w:eastAsia="Times New Roman" w:hAnsi="Arial" w:cs="Arial"/>
          <w:b w:val="0"/>
          <w:lang w:eastAsia="ar-SA" w:bidi="en-US"/>
        </w:rPr>
        <w:fldChar w:fldCharType="end"/>
      </w:r>
      <w:r w:rsidRPr="00DB14D4">
        <w:rPr>
          <w:rFonts w:ascii="Arial" w:eastAsia="Times New Roman" w:hAnsi="Arial" w:cs="Arial"/>
          <w:b w:val="0"/>
          <w:lang w:eastAsia="ar-SA" w:bidi="en-US"/>
        </w:rPr>
        <w:t>).</w:t>
      </w:r>
    </w:p>
    <w:p w14:paraId="1E09A67B" w14:textId="21A42310" w:rsidR="00000D07" w:rsidRPr="00DB14D4" w:rsidRDefault="00000D07" w:rsidP="00000D07">
      <w:pPr>
        <w:pStyle w:val="aff8"/>
        <w:tabs>
          <w:tab w:val="clear" w:pos="1080"/>
          <w:tab w:val="left" w:pos="567"/>
        </w:tabs>
        <w:autoSpaceDE w:val="0"/>
        <w:autoSpaceDN w:val="0"/>
        <w:adjustRightInd w:val="0"/>
        <w:spacing w:before="120" w:after="60" w:line="276" w:lineRule="auto"/>
        <w:ind w:left="0" w:firstLine="709"/>
        <w:rPr>
          <w:rFonts w:ascii="Arial" w:eastAsia="Times New Roman" w:hAnsi="Arial" w:cs="Arial"/>
          <w:lang w:eastAsia="ar-SA" w:bidi="en-US"/>
        </w:rPr>
      </w:pPr>
      <w:bookmarkStart w:id="68" w:name="_Ref171419839"/>
      <w:r w:rsidRPr="00DB14D4">
        <w:rPr>
          <w:rFonts w:ascii="Arial" w:eastAsia="Times New Roman" w:hAnsi="Arial" w:cs="Arial"/>
          <w:lang w:eastAsia="ar-SA" w:bidi="en-US"/>
        </w:rPr>
        <w:t xml:space="preserve">Таблица </w:t>
      </w:r>
      <w:r w:rsidRPr="00DB14D4">
        <w:rPr>
          <w:rFonts w:ascii="Arial" w:eastAsia="Times New Roman" w:hAnsi="Arial" w:cs="Arial"/>
          <w:lang w:eastAsia="ar-SA" w:bidi="en-US"/>
        </w:rPr>
        <w:fldChar w:fldCharType="begin"/>
      </w:r>
      <w:r w:rsidRPr="00DB14D4">
        <w:rPr>
          <w:rFonts w:ascii="Arial" w:eastAsia="Times New Roman" w:hAnsi="Arial" w:cs="Arial"/>
          <w:lang w:eastAsia="ar-SA" w:bidi="en-US"/>
        </w:rPr>
        <w:instrText xml:space="preserve"> SEQ Таблица \* ARABIC </w:instrText>
      </w:r>
      <w:r w:rsidRPr="00DB14D4">
        <w:rPr>
          <w:rFonts w:ascii="Arial" w:eastAsia="Times New Roman" w:hAnsi="Arial" w:cs="Arial"/>
          <w:lang w:eastAsia="ar-SA" w:bidi="en-US"/>
        </w:rPr>
        <w:fldChar w:fldCharType="separate"/>
      </w:r>
      <w:r w:rsidR="00DB14D4" w:rsidRPr="00DB14D4">
        <w:rPr>
          <w:rFonts w:ascii="Arial" w:eastAsia="Times New Roman" w:hAnsi="Arial" w:cs="Arial"/>
          <w:noProof/>
          <w:lang w:eastAsia="ar-SA" w:bidi="en-US"/>
        </w:rPr>
        <w:t>2</w:t>
      </w:r>
      <w:r w:rsidRPr="00DB14D4">
        <w:rPr>
          <w:rFonts w:ascii="Arial" w:eastAsia="Times New Roman" w:hAnsi="Arial" w:cs="Arial"/>
          <w:lang w:eastAsia="ar-SA" w:bidi="en-US"/>
        </w:rPr>
        <w:fldChar w:fldCharType="end"/>
      </w:r>
      <w:bookmarkEnd w:id="68"/>
      <w:r w:rsidRPr="00DB14D4">
        <w:rPr>
          <w:rFonts w:ascii="Arial" w:eastAsia="Times New Roman" w:hAnsi="Arial" w:cs="Arial"/>
          <w:lang w:eastAsia="ar-SA" w:bidi="en-US"/>
        </w:rPr>
        <w:t xml:space="preserve"> Проектная численность населения Холмского </w:t>
      </w:r>
      <w:r w:rsidR="00C60F0C" w:rsidRPr="00DB14D4">
        <w:rPr>
          <w:rFonts w:ascii="Arial" w:eastAsia="Times New Roman" w:hAnsi="Arial" w:cs="Arial"/>
          <w:lang w:eastAsia="ar-SA" w:bidi="en-US"/>
        </w:rPr>
        <w:t>муниципального округа</w:t>
      </w:r>
      <w:r w:rsidRPr="00DB14D4">
        <w:rPr>
          <w:rFonts w:ascii="Arial" w:eastAsia="Times New Roman" w:hAnsi="Arial" w:cs="Arial"/>
          <w:lang w:eastAsia="ar-SA" w:bidi="en-US"/>
        </w:rPr>
        <w:t xml:space="preserve"> по населенным пунктам, человек</w:t>
      </w:r>
    </w:p>
    <w:tbl>
      <w:tblPr>
        <w:tblStyle w:val="af9"/>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398"/>
        <w:gridCol w:w="4947"/>
      </w:tblGrid>
      <w:tr w:rsidR="00000D07" w:rsidRPr="00DB14D4" w14:paraId="4321BED8" w14:textId="77777777" w:rsidTr="00000D07">
        <w:tc>
          <w:tcPr>
            <w:tcW w:w="2353" w:type="pct"/>
          </w:tcPr>
          <w:p w14:paraId="73446D03" w14:textId="77777777" w:rsidR="00000D07" w:rsidRPr="00DB14D4" w:rsidRDefault="00000D07" w:rsidP="00000D07">
            <w:pPr>
              <w:pStyle w:val="6-5"/>
              <w:spacing w:before="20" w:after="20"/>
              <w:ind w:left="0" w:firstLine="0"/>
              <w:jc w:val="center"/>
              <w:rPr>
                <w:rFonts w:ascii="Arial" w:hAnsi="Arial" w:cs="Arial"/>
                <w:b/>
                <w:sz w:val="24"/>
                <w:szCs w:val="24"/>
                <w:lang w:eastAsia="ar-SA" w:bidi="en-US"/>
              </w:rPr>
            </w:pPr>
            <w:r w:rsidRPr="00DB14D4">
              <w:rPr>
                <w:rFonts w:ascii="Arial" w:hAnsi="Arial" w:cs="Arial"/>
                <w:b/>
                <w:sz w:val="24"/>
                <w:szCs w:val="24"/>
                <w:lang w:eastAsia="ar-SA" w:bidi="en-US"/>
              </w:rPr>
              <w:t>Наименование населенного пункта</w:t>
            </w:r>
          </w:p>
        </w:tc>
        <w:tc>
          <w:tcPr>
            <w:tcW w:w="2647" w:type="pct"/>
          </w:tcPr>
          <w:p w14:paraId="2316F780" w14:textId="77777777" w:rsidR="00000D07" w:rsidRPr="00DB14D4" w:rsidRDefault="00000D07" w:rsidP="00000D07">
            <w:pPr>
              <w:pStyle w:val="6-"/>
              <w:spacing w:before="20" w:after="20" w:line="240" w:lineRule="auto"/>
              <w:jc w:val="center"/>
              <w:rPr>
                <w:rFonts w:ascii="Arial" w:hAnsi="Arial" w:cs="Arial"/>
                <w:b/>
                <w:sz w:val="24"/>
                <w:szCs w:val="24"/>
                <w:lang w:eastAsia="ar-SA" w:bidi="en-US"/>
              </w:rPr>
            </w:pPr>
            <w:r w:rsidRPr="00DB14D4">
              <w:rPr>
                <w:rFonts w:ascii="Arial" w:hAnsi="Arial" w:cs="Arial"/>
                <w:b/>
                <w:sz w:val="24"/>
                <w:szCs w:val="24"/>
                <w:lang w:eastAsia="ar-SA" w:bidi="en-US"/>
              </w:rPr>
              <w:t>Численность населения, чел.</w:t>
            </w:r>
          </w:p>
        </w:tc>
      </w:tr>
      <w:tr w:rsidR="00000D07" w:rsidRPr="00DB14D4" w14:paraId="55443822" w14:textId="77777777" w:rsidTr="00000D07">
        <w:tc>
          <w:tcPr>
            <w:tcW w:w="2353" w:type="pct"/>
          </w:tcPr>
          <w:p w14:paraId="00A33A0B" w14:textId="77777777" w:rsidR="00000D07" w:rsidRPr="00DB14D4" w:rsidRDefault="00000D07" w:rsidP="00000D07">
            <w:pPr>
              <w:spacing w:before="20" w:after="20"/>
              <w:ind w:firstLineChars="118" w:firstLine="283"/>
              <w:rPr>
                <w:rFonts w:ascii="Arial" w:hAnsi="Arial" w:cs="Arial"/>
                <w:b/>
                <w:lang w:eastAsia="ar-SA" w:bidi="en-US"/>
              </w:rPr>
            </w:pPr>
            <w:r w:rsidRPr="00DB14D4">
              <w:rPr>
                <w:rFonts w:ascii="Arial" w:hAnsi="Arial" w:cs="Arial"/>
                <w:b/>
                <w:lang w:eastAsia="ar-SA" w:bidi="en-US"/>
              </w:rPr>
              <w:t>городское население, в том числе:</w:t>
            </w:r>
          </w:p>
        </w:tc>
        <w:tc>
          <w:tcPr>
            <w:tcW w:w="2647" w:type="pct"/>
          </w:tcPr>
          <w:p w14:paraId="10F655BF" w14:textId="77777777" w:rsidR="00000D07" w:rsidRPr="00DB14D4" w:rsidRDefault="00000D07" w:rsidP="00000D07">
            <w:pPr>
              <w:pStyle w:val="6-"/>
              <w:tabs>
                <w:tab w:val="left" w:pos="4851"/>
              </w:tabs>
              <w:spacing w:before="20" w:after="20" w:line="240" w:lineRule="auto"/>
              <w:ind w:right="0"/>
              <w:jc w:val="center"/>
              <w:rPr>
                <w:rFonts w:ascii="Arial" w:hAnsi="Arial" w:cs="Arial"/>
                <w:b/>
                <w:sz w:val="24"/>
                <w:szCs w:val="24"/>
                <w:lang w:val="en-US" w:eastAsia="ar-SA" w:bidi="en-US"/>
              </w:rPr>
            </w:pPr>
            <w:r w:rsidRPr="00DB14D4">
              <w:rPr>
                <w:rFonts w:ascii="Arial" w:hAnsi="Arial" w:cs="Arial"/>
                <w:b/>
                <w:sz w:val="24"/>
                <w:szCs w:val="24"/>
                <w:lang w:eastAsia="ar-SA" w:bidi="en-US"/>
              </w:rPr>
              <w:t>27700</w:t>
            </w:r>
          </w:p>
        </w:tc>
      </w:tr>
      <w:tr w:rsidR="00000D07" w:rsidRPr="00DB14D4" w14:paraId="3F65B0A0" w14:textId="77777777" w:rsidTr="00000D07">
        <w:tc>
          <w:tcPr>
            <w:tcW w:w="2353" w:type="pct"/>
          </w:tcPr>
          <w:p w14:paraId="352A5B17" w14:textId="77777777" w:rsidR="00000D07" w:rsidRPr="00DB14D4" w:rsidRDefault="00000D07" w:rsidP="00000D07">
            <w:pPr>
              <w:spacing w:before="20" w:after="20"/>
              <w:ind w:firstLineChars="236" w:firstLine="566"/>
              <w:rPr>
                <w:rFonts w:ascii="Arial" w:hAnsi="Arial" w:cs="Arial"/>
                <w:lang w:eastAsia="ar-SA" w:bidi="en-US"/>
              </w:rPr>
            </w:pPr>
            <w:r w:rsidRPr="00DB14D4">
              <w:rPr>
                <w:rFonts w:ascii="Arial" w:hAnsi="Arial" w:cs="Arial"/>
                <w:lang w:eastAsia="ar-SA" w:bidi="en-US"/>
              </w:rPr>
              <w:t>город Холмск</w:t>
            </w:r>
          </w:p>
        </w:tc>
        <w:tc>
          <w:tcPr>
            <w:tcW w:w="2647" w:type="pct"/>
          </w:tcPr>
          <w:p w14:paraId="34F53E59" w14:textId="77777777" w:rsidR="00000D07" w:rsidRPr="00DB14D4" w:rsidRDefault="00000D07" w:rsidP="00000D07">
            <w:pPr>
              <w:pStyle w:val="6-"/>
              <w:tabs>
                <w:tab w:val="left" w:pos="4851"/>
              </w:tabs>
              <w:spacing w:before="20" w:after="20" w:line="240" w:lineRule="auto"/>
              <w:ind w:right="0"/>
              <w:jc w:val="center"/>
              <w:rPr>
                <w:rFonts w:ascii="Arial" w:hAnsi="Arial" w:cs="Arial"/>
                <w:sz w:val="24"/>
                <w:szCs w:val="24"/>
                <w:lang w:val="en-US" w:eastAsia="ar-SA" w:bidi="en-US"/>
              </w:rPr>
            </w:pPr>
            <w:r w:rsidRPr="00DB14D4">
              <w:rPr>
                <w:rFonts w:ascii="Arial" w:hAnsi="Arial" w:cs="Arial"/>
                <w:sz w:val="24"/>
                <w:szCs w:val="24"/>
                <w:lang w:eastAsia="ar-SA" w:bidi="en-US"/>
              </w:rPr>
              <w:t>27700</w:t>
            </w:r>
          </w:p>
        </w:tc>
      </w:tr>
      <w:tr w:rsidR="00000D07" w:rsidRPr="00DB14D4" w14:paraId="4BB0FB74" w14:textId="77777777" w:rsidTr="00000D07">
        <w:tc>
          <w:tcPr>
            <w:tcW w:w="2353" w:type="pct"/>
          </w:tcPr>
          <w:p w14:paraId="3B35D13A" w14:textId="77777777" w:rsidR="00000D07" w:rsidRPr="00DB14D4" w:rsidRDefault="00000D07" w:rsidP="00000D07">
            <w:pPr>
              <w:spacing w:before="20" w:after="20"/>
              <w:ind w:firstLineChars="118" w:firstLine="283"/>
              <w:rPr>
                <w:rFonts w:ascii="Arial" w:hAnsi="Arial" w:cs="Arial"/>
                <w:b/>
                <w:lang w:eastAsia="ar-SA" w:bidi="en-US"/>
              </w:rPr>
            </w:pPr>
            <w:r w:rsidRPr="00DB14D4">
              <w:rPr>
                <w:rFonts w:ascii="Arial" w:hAnsi="Arial" w:cs="Arial"/>
                <w:b/>
                <w:lang w:eastAsia="ar-SA" w:bidi="en-US"/>
              </w:rPr>
              <w:t>сельское население, в том числе:</w:t>
            </w:r>
          </w:p>
        </w:tc>
        <w:tc>
          <w:tcPr>
            <w:tcW w:w="2647" w:type="pct"/>
            <w:vAlign w:val="bottom"/>
          </w:tcPr>
          <w:p w14:paraId="1AA87584" w14:textId="77777777" w:rsidR="00000D07" w:rsidRPr="00DB14D4" w:rsidRDefault="00000D07" w:rsidP="00000D07">
            <w:pPr>
              <w:spacing w:before="20" w:after="20"/>
              <w:jc w:val="center"/>
              <w:rPr>
                <w:rFonts w:ascii="Arial" w:hAnsi="Arial" w:cs="Arial"/>
                <w:b/>
              </w:rPr>
            </w:pPr>
            <w:r w:rsidRPr="00DB14D4">
              <w:rPr>
                <w:rFonts w:ascii="Arial" w:hAnsi="Arial" w:cs="Arial"/>
                <w:b/>
              </w:rPr>
              <w:t>9100</w:t>
            </w:r>
          </w:p>
        </w:tc>
      </w:tr>
      <w:tr w:rsidR="00000D07" w:rsidRPr="00DB14D4" w14:paraId="21A2071D" w14:textId="77777777" w:rsidTr="00000D07">
        <w:tc>
          <w:tcPr>
            <w:tcW w:w="2353" w:type="pct"/>
          </w:tcPr>
          <w:p w14:paraId="5FAB7B50" w14:textId="77777777" w:rsidR="00000D07" w:rsidRPr="00DB14D4" w:rsidRDefault="00000D07" w:rsidP="00000D07">
            <w:pPr>
              <w:ind w:firstLineChars="200" w:firstLine="480"/>
              <w:rPr>
                <w:rFonts w:ascii="Arial" w:hAnsi="Arial" w:cs="Arial"/>
                <w:lang w:eastAsia="ar-SA" w:bidi="en-US"/>
              </w:rPr>
            </w:pPr>
            <w:r w:rsidRPr="00DB14D4">
              <w:rPr>
                <w:rFonts w:ascii="Arial" w:hAnsi="Arial" w:cs="Arial"/>
                <w:lang w:eastAsia="ar-SA" w:bidi="en-US"/>
              </w:rPr>
              <w:t>с. Байково*</w:t>
            </w:r>
          </w:p>
        </w:tc>
        <w:tc>
          <w:tcPr>
            <w:tcW w:w="2647" w:type="pct"/>
          </w:tcPr>
          <w:p w14:paraId="50A694A9" w14:textId="77777777" w:rsidR="00000D07" w:rsidRPr="00DB14D4" w:rsidRDefault="00000D07" w:rsidP="00000D07">
            <w:pPr>
              <w:jc w:val="center"/>
              <w:rPr>
                <w:rFonts w:ascii="Arial" w:hAnsi="Arial" w:cs="Arial"/>
                <w:lang w:eastAsia="ar-SA" w:bidi="en-US"/>
              </w:rPr>
            </w:pPr>
            <w:r w:rsidRPr="00DB14D4">
              <w:rPr>
                <w:rFonts w:ascii="Arial" w:hAnsi="Arial" w:cs="Arial"/>
                <w:lang w:eastAsia="ar-SA" w:bidi="en-US"/>
              </w:rPr>
              <w:t>0</w:t>
            </w:r>
          </w:p>
        </w:tc>
      </w:tr>
      <w:tr w:rsidR="00000D07" w:rsidRPr="00DB14D4" w14:paraId="6A4D4CFA" w14:textId="77777777" w:rsidTr="00000D07">
        <w:tc>
          <w:tcPr>
            <w:tcW w:w="2353" w:type="pct"/>
          </w:tcPr>
          <w:p w14:paraId="5FF7B6B4" w14:textId="7049EA9E" w:rsidR="00000D07" w:rsidRPr="00DB14D4" w:rsidRDefault="00000D07" w:rsidP="00000D07">
            <w:pPr>
              <w:ind w:firstLineChars="200" w:firstLine="480"/>
              <w:rPr>
                <w:rFonts w:ascii="Arial" w:hAnsi="Arial" w:cs="Arial"/>
                <w:lang w:eastAsia="ar-SA" w:bidi="en-US"/>
              </w:rPr>
            </w:pPr>
            <w:r w:rsidRPr="00DB14D4">
              <w:rPr>
                <w:rFonts w:ascii="Arial" w:hAnsi="Arial" w:cs="Arial"/>
                <w:lang w:eastAsia="ar-SA" w:bidi="en-US"/>
              </w:rPr>
              <w:t>с. Бамбуч</w:t>
            </w:r>
            <w:r w:rsidR="00E57A41" w:rsidRPr="00DB14D4">
              <w:rPr>
                <w:rFonts w:ascii="Arial" w:hAnsi="Arial" w:cs="Arial"/>
                <w:lang w:eastAsia="ar-SA" w:bidi="en-US"/>
              </w:rPr>
              <w:t>е</w:t>
            </w:r>
            <w:r w:rsidRPr="00DB14D4">
              <w:rPr>
                <w:rFonts w:ascii="Arial" w:hAnsi="Arial" w:cs="Arial"/>
                <w:lang w:eastAsia="ar-SA" w:bidi="en-US"/>
              </w:rPr>
              <w:t>к</w:t>
            </w:r>
          </w:p>
        </w:tc>
        <w:tc>
          <w:tcPr>
            <w:tcW w:w="2647" w:type="pct"/>
          </w:tcPr>
          <w:p w14:paraId="3D29090F" w14:textId="06738A58" w:rsidR="00000D07" w:rsidRPr="00DB14D4" w:rsidRDefault="00E57A41" w:rsidP="00000D07">
            <w:pPr>
              <w:jc w:val="center"/>
              <w:rPr>
                <w:rFonts w:ascii="Arial" w:hAnsi="Arial" w:cs="Arial"/>
                <w:lang w:eastAsia="ar-SA" w:bidi="en-US"/>
              </w:rPr>
            </w:pPr>
            <w:r w:rsidRPr="00DB14D4">
              <w:rPr>
                <w:rFonts w:ascii="Arial" w:hAnsi="Arial" w:cs="Arial"/>
                <w:lang w:eastAsia="ar-SA" w:bidi="en-US"/>
              </w:rPr>
              <w:t>4</w:t>
            </w:r>
          </w:p>
        </w:tc>
      </w:tr>
      <w:tr w:rsidR="00000D07" w:rsidRPr="00DB14D4" w14:paraId="107B8436" w14:textId="77777777" w:rsidTr="00000D07">
        <w:tc>
          <w:tcPr>
            <w:tcW w:w="2353" w:type="pct"/>
          </w:tcPr>
          <w:p w14:paraId="328F0C6E" w14:textId="77777777" w:rsidR="00000D07" w:rsidRPr="00DB14D4" w:rsidRDefault="00000D07" w:rsidP="00000D07">
            <w:pPr>
              <w:ind w:firstLineChars="200" w:firstLine="480"/>
              <w:rPr>
                <w:rFonts w:ascii="Arial" w:hAnsi="Arial" w:cs="Arial"/>
                <w:lang w:eastAsia="ar-SA" w:bidi="en-US"/>
              </w:rPr>
            </w:pPr>
            <w:r w:rsidRPr="00DB14D4">
              <w:rPr>
                <w:rFonts w:ascii="Arial" w:hAnsi="Arial" w:cs="Arial"/>
                <w:lang w:eastAsia="ar-SA" w:bidi="en-US"/>
              </w:rPr>
              <w:t>с. Зырянское</w:t>
            </w:r>
          </w:p>
        </w:tc>
        <w:tc>
          <w:tcPr>
            <w:tcW w:w="2647" w:type="pct"/>
          </w:tcPr>
          <w:p w14:paraId="34DCAA3C" w14:textId="71DB2366" w:rsidR="00000D07" w:rsidRPr="00DB14D4" w:rsidRDefault="00E57A41" w:rsidP="00000D07">
            <w:pPr>
              <w:jc w:val="center"/>
              <w:rPr>
                <w:rFonts w:ascii="Arial" w:hAnsi="Arial" w:cs="Arial"/>
                <w:lang w:eastAsia="ar-SA" w:bidi="en-US"/>
              </w:rPr>
            </w:pPr>
            <w:r w:rsidRPr="00DB14D4">
              <w:rPr>
                <w:rFonts w:ascii="Arial" w:hAnsi="Arial" w:cs="Arial"/>
                <w:lang w:eastAsia="ar-SA" w:bidi="en-US"/>
              </w:rPr>
              <w:t>5</w:t>
            </w:r>
          </w:p>
        </w:tc>
      </w:tr>
      <w:tr w:rsidR="00000D07" w:rsidRPr="00DB14D4" w14:paraId="4EB5F9DE" w14:textId="77777777" w:rsidTr="00000D07">
        <w:tc>
          <w:tcPr>
            <w:tcW w:w="2353" w:type="pct"/>
          </w:tcPr>
          <w:p w14:paraId="6D8BB8DF" w14:textId="77777777" w:rsidR="00000D07" w:rsidRPr="00DB14D4" w:rsidRDefault="00000D07" w:rsidP="00000D07">
            <w:pPr>
              <w:ind w:firstLineChars="200" w:firstLine="480"/>
              <w:rPr>
                <w:rFonts w:ascii="Arial" w:hAnsi="Arial" w:cs="Arial"/>
                <w:lang w:eastAsia="ar-SA" w:bidi="en-US"/>
              </w:rPr>
            </w:pPr>
            <w:r w:rsidRPr="00DB14D4">
              <w:rPr>
                <w:rFonts w:ascii="Arial" w:hAnsi="Arial" w:cs="Arial"/>
                <w:lang w:eastAsia="ar-SA" w:bidi="en-US"/>
              </w:rPr>
              <w:t>с. Калинино</w:t>
            </w:r>
          </w:p>
        </w:tc>
        <w:tc>
          <w:tcPr>
            <w:tcW w:w="2647" w:type="pct"/>
          </w:tcPr>
          <w:p w14:paraId="24403820" w14:textId="3C8B6AC9" w:rsidR="00000D07" w:rsidRPr="00DB14D4" w:rsidRDefault="00E57A41" w:rsidP="00000D07">
            <w:pPr>
              <w:jc w:val="center"/>
              <w:rPr>
                <w:rFonts w:ascii="Arial" w:hAnsi="Arial" w:cs="Arial"/>
                <w:lang w:eastAsia="ar-SA" w:bidi="en-US"/>
              </w:rPr>
            </w:pPr>
            <w:r w:rsidRPr="00DB14D4">
              <w:rPr>
                <w:rFonts w:ascii="Arial" w:hAnsi="Arial" w:cs="Arial"/>
                <w:lang w:eastAsia="ar-SA" w:bidi="en-US"/>
              </w:rPr>
              <w:t>24</w:t>
            </w:r>
          </w:p>
        </w:tc>
      </w:tr>
      <w:tr w:rsidR="00000D07" w:rsidRPr="00DB14D4" w14:paraId="6C861D30" w14:textId="77777777" w:rsidTr="00000D07">
        <w:tc>
          <w:tcPr>
            <w:tcW w:w="2353" w:type="pct"/>
          </w:tcPr>
          <w:p w14:paraId="363F961C" w14:textId="77777777" w:rsidR="00000D07" w:rsidRPr="00DB14D4" w:rsidRDefault="00000D07" w:rsidP="00000D07">
            <w:pPr>
              <w:ind w:firstLineChars="200" w:firstLine="480"/>
              <w:rPr>
                <w:rFonts w:ascii="Arial" w:hAnsi="Arial" w:cs="Arial"/>
                <w:lang w:eastAsia="ar-SA" w:bidi="en-US"/>
              </w:rPr>
            </w:pPr>
            <w:r w:rsidRPr="00DB14D4">
              <w:rPr>
                <w:rFonts w:ascii="Arial" w:hAnsi="Arial" w:cs="Arial"/>
                <w:lang w:eastAsia="ar-SA" w:bidi="en-US"/>
              </w:rPr>
              <w:t>с. Камышёво*</w:t>
            </w:r>
          </w:p>
        </w:tc>
        <w:tc>
          <w:tcPr>
            <w:tcW w:w="2647" w:type="pct"/>
          </w:tcPr>
          <w:p w14:paraId="406E8F8E" w14:textId="77777777" w:rsidR="00000D07" w:rsidRPr="00DB14D4" w:rsidRDefault="00000D07" w:rsidP="00000D07">
            <w:pPr>
              <w:jc w:val="center"/>
              <w:rPr>
                <w:rFonts w:ascii="Arial" w:hAnsi="Arial" w:cs="Arial"/>
                <w:lang w:eastAsia="ar-SA" w:bidi="en-US"/>
              </w:rPr>
            </w:pPr>
            <w:r w:rsidRPr="00DB14D4">
              <w:rPr>
                <w:rFonts w:ascii="Arial" w:hAnsi="Arial" w:cs="Arial"/>
                <w:lang w:eastAsia="ar-SA" w:bidi="en-US"/>
              </w:rPr>
              <w:t>0</w:t>
            </w:r>
          </w:p>
        </w:tc>
      </w:tr>
      <w:tr w:rsidR="00000D07" w:rsidRPr="00DB14D4" w14:paraId="287B5166" w14:textId="77777777" w:rsidTr="00000D07">
        <w:tc>
          <w:tcPr>
            <w:tcW w:w="2353" w:type="pct"/>
          </w:tcPr>
          <w:p w14:paraId="701ABC23" w14:textId="77777777" w:rsidR="00000D07" w:rsidRPr="00DB14D4" w:rsidRDefault="00000D07" w:rsidP="00000D07">
            <w:pPr>
              <w:ind w:firstLineChars="200" w:firstLine="480"/>
              <w:rPr>
                <w:rFonts w:ascii="Arial" w:hAnsi="Arial" w:cs="Arial"/>
                <w:lang w:eastAsia="ar-SA" w:bidi="en-US"/>
              </w:rPr>
            </w:pPr>
            <w:r w:rsidRPr="00DB14D4">
              <w:rPr>
                <w:rFonts w:ascii="Arial" w:hAnsi="Arial" w:cs="Arial"/>
                <w:lang w:eastAsia="ar-SA" w:bidi="en-US"/>
              </w:rPr>
              <w:t>с. Костромское</w:t>
            </w:r>
          </w:p>
        </w:tc>
        <w:tc>
          <w:tcPr>
            <w:tcW w:w="2647" w:type="pct"/>
          </w:tcPr>
          <w:p w14:paraId="4CB074BD" w14:textId="77777777" w:rsidR="00000D07" w:rsidRPr="00DB14D4" w:rsidRDefault="00000D07" w:rsidP="00000D07">
            <w:pPr>
              <w:jc w:val="center"/>
              <w:rPr>
                <w:rFonts w:ascii="Arial" w:hAnsi="Arial" w:cs="Arial"/>
                <w:lang w:eastAsia="ar-SA" w:bidi="en-US"/>
              </w:rPr>
            </w:pPr>
            <w:r w:rsidRPr="00DB14D4">
              <w:rPr>
                <w:rFonts w:ascii="Arial" w:hAnsi="Arial" w:cs="Arial"/>
                <w:lang w:eastAsia="ar-SA" w:bidi="en-US"/>
              </w:rPr>
              <w:t>1000</w:t>
            </w:r>
          </w:p>
        </w:tc>
      </w:tr>
      <w:tr w:rsidR="00000D07" w:rsidRPr="00DB14D4" w14:paraId="788D9088" w14:textId="77777777" w:rsidTr="00000D07">
        <w:tc>
          <w:tcPr>
            <w:tcW w:w="2353" w:type="pct"/>
          </w:tcPr>
          <w:p w14:paraId="1DEE8E9F" w14:textId="77777777" w:rsidR="00000D07" w:rsidRPr="00DB14D4" w:rsidRDefault="00000D07" w:rsidP="00000D07">
            <w:pPr>
              <w:ind w:firstLineChars="200" w:firstLine="480"/>
              <w:rPr>
                <w:rFonts w:ascii="Arial" w:hAnsi="Arial" w:cs="Arial"/>
                <w:lang w:eastAsia="ar-SA" w:bidi="en-US"/>
              </w:rPr>
            </w:pPr>
            <w:r w:rsidRPr="00DB14D4">
              <w:rPr>
                <w:rFonts w:ascii="Arial" w:hAnsi="Arial" w:cs="Arial"/>
                <w:lang w:eastAsia="ar-SA" w:bidi="en-US"/>
              </w:rPr>
              <w:t>с. Красноярское</w:t>
            </w:r>
          </w:p>
        </w:tc>
        <w:tc>
          <w:tcPr>
            <w:tcW w:w="2647" w:type="pct"/>
          </w:tcPr>
          <w:p w14:paraId="63E2380F" w14:textId="1A4280F0" w:rsidR="00000D07" w:rsidRPr="00DB14D4" w:rsidRDefault="00F157D1" w:rsidP="00000D07">
            <w:pPr>
              <w:jc w:val="center"/>
              <w:rPr>
                <w:rFonts w:ascii="Arial" w:hAnsi="Arial" w:cs="Arial"/>
                <w:lang w:eastAsia="ar-SA" w:bidi="en-US"/>
              </w:rPr>
            </w:pPr>
            <w:r w:rsidRPr="00DB14D4">
              <w:rPr>
                <w:rFonts w:ascii="Arial" w:hAnsi="Arial" w:cs="Arial"/>
                <w:lang w:eastAsia="ar-SA" w:bidi="en-US"/>
              </w:rPr>
              <w:t>40</w:t>
            </w:r>
          </w:p>
        </w:tc>
      </w:tr>
      <w:tr w:rsidR="00000D07" w:rsidRPr="00DB14D4" w14:paraId="68C1C678" w14:textId="77777777" w:rsidTr="00000D07">
        <w:tc>
          <w:tcPr>
            <w:tcW w:w="2353" w:type="pct"/>
          </w:tcPr>
          <w:p w14:paraId="69EE9FA0" w14:textId="77777777" w:rsidR="00000D07" w:rsidRPr="00DB14D4" w:rsidRDefault="00000D07" w:rsidP="00000D07">
            <w:pPr>
              <w:ind w:firstLineChars="200" w:firstLine="480"/>
              <w:rPr>
                <w:rFonts w:ascii="Arial" w:hAnsi="Arial" w:cs="Arial"/>
                <w:lang w:eastAsia="ar-SA" w:bidi="en-US"/>
              </w:rPr>
            </w:pPr>
            <w:r w:rsidRPr="00DB14D4">
              <w:rPr>
                <w:rFonts w:ascii="Arial" w:hAnsi="Arial" w:cs="Arial"/>
                <w:lang w:eastAsia="ar-SA" w:bidi="en-US"/>
              </w:rPr>
              <w:t>с. Люблино</w:t>
            </w:r>
          </w:p>
        </w:tc>
        <w:tc>
          <w:tcPr>
            <w:tcW w:w="2647" w:type="pct"/>
          </w:tcPr>
          <w:p w14:paraId="026E9E76" w14:textId="216F82DC" w:rsidR="00000D07" w:rsidRPr="00DB14D4" w:rsidRDefault="003307BA" w:rsidP="00000D07">
            <w:pPr>
              <w:jc w:val="center"/>
              <w:rPr>
                <w:rFonts w:ascii="Arial" w:hAnsi="Arial" w:cs="Arial"/>
                <w:lang w:eastAsia="ar-SA" w:bidi="en-US"/>
              </w:rPr>
            </w:pPr>
            <w:r w:rsidRPr="00DB14D4">
              <w:rPr>
                <w:rFonts w:ascii="Arial" w:hAnsi="Arial" w:cs="Arial"/>
                <w:lang w:eastAsia="ar-SA" w:bidi="en-US"/>
              </w:rPr>
              <w:t>12</w:t>
            </w:r>
          </w:p>
        </w:tc>
      </w:tr>
      <w:tr w:rsidR="00000D07" w:rsidRPr="00DB14D4" w14:paraId="3801889F" w14:textId="77777777" w:rsidTr="00000D07">
        <w:tc>
          <w:tcPr>
            <w:tcW w:w="2353" w:type="pct"/>
          </w:tcPr>
          <w:p w14:paraId="6CE7CCE0" w14:textId="77777777" w:rsidR="00000D07" w:rsidRPr="00DB14D4" w:rsidRDefault="00000D07" w:rsidP="00000D07">
            <w:pPr>
              <w:ind w:firstLineChars="200" w:firstLine="480"/>
              <w:rPr>
                <w:rFonts w:ascii="Arial" w:hAnsi="Arial" w:cs="Arial"/>
                <w:lang w:eastAsia="ar-SA" w:bidi="en-US"/>
              </w:rPr>
            </w:pPr>
            <w:r w:rsidRPr="00DB14D4">
              <w:rPr>
                <w:rFonts w:ascii="Arial" w:hAnsi="Arial" w:cs="Arial"/>
                <w:lang w:eastAsia="ar-SA" w:bidi="en-US"/>
              </w:rPr>
              <w:t>с. Николайчук*</w:t>
            </w:r>
          </w:p>
        </w:tc>
        <w:tc>
          <w:tcPr>
            <w:tcW w:w="2647" w:type="pct"/>
          </w:tcPr>
          <w:p w14:paraId="13AB91B5" w14:textId="77777777" w:rsidR="00000D07" w:rsidRPr="00DB14D4" w:rsidRDefault="00000D07" w:rsidP="00000D07">
            <w:pPr>
              <w:jc w:val="center"/>
              <w:rPr>
                <w:rFonts w:ascii="Arial" w:hAnsi="Arial" w:cs="Arial"/>
                <w:lang w:eastAsia="ar-SA" w:bidi="en-US"/>
              </w:rPr>
            </w:pPr>
            <w:r w:rsidRPr="00DB14D4">
              <w:rPr>
                <w:rFonts w:ascii="Arial" w:hAnsi="Arial" w:cs="Arial"/>
                <w:lang w:eastAsia="ar-SA" w:bidi="en-US"/>
              </w:rPr>
              <w:t>0</w:t>
            </w:r>
          </w:p>
        </w:tc>
      </w:tr>
      <w:tr w:rsidR="00000D07" w:rsidRPr="00DB14D4" w14:paraId="0066EB77" w14:textId="77777777" w:rsidTr="00000D07">
        <w:tc>
          <w:tcPr>
            <w:tcW w:w="2353" w:type="pct"/>
          </w:tcPr>
          <w:p w14:paraId="2DE31A9F" w14:textId="43C3205B" w:rsidR="00000D07" w:rsidRPr="00DB14D4" w:rsidRDefault="00000D07" w:rsidP="00000D07">
            <w:pPr>
              <w:ind w:firstLineChars="200" w:firstLine="480"/>
              <w:rPr>
                <w:rFonts w:ascii="Arial" w:hAnsi="Arial" w:cs="Arial"/>
                <w:lang w:eastAsia="ar-SA" w:bidi="en-US"/>
              </w:rPr>
            </w:pPr>
            <w:r w:rsidRPr="00DB14D4">
              <w:rPr>
                <w:rFonts w:ascii="Arial" w:hAnsi="Arial" w:cs="Arial"/>
                <w:lang w:eastAsia="ar-SA" w:bidi="en-US"/>
              </w:rPr>
              <w:t>с. Новосибирское</w:t>
            </w:r>
          </w:p>
        </w:tc>
        <w:tc>
          <w:tcPr>
            <w:tcW w:w="2647" w:type="pct"/>
          </w:tcPr>
          <w:p w14:paraId="7C811DF3" w14:textId="20F54795" w:rsidR="00000D07" w:rsidRPr="00DB14D4" w:rsidRDefault="00E601DA" w:rsidP="00000D07">
            <w:pPr>
              <w:jc w:val="center"/>
              <w:rPr>
                <w:rFonts w:ascii="Arial" w:hAnsi="Arial" w:cs="Arial"/>
                <w:lang w:eastAsia="ar-SA" w:bidi="en-US"/>
              </w:rPr>
            </w:pPr>
            <w:r w:rsidRPr="00DB14D4">
              <w:rPr>
                <w:rFonts w:ascii="Arial" w:hAnsi="Arial" w:cs="Arial"/>
                <w:lang w:eastAsia="ar-SA" w:bidi="en-US"/>
              </w:rPr>
              <w:t>39</w:t>
            </w:r>
          </w:p>
        </w:tc>
      </w:tr>
      <w:tr w:rsidR="00000D07" w:rsidRPr="00DB14D4" w14:paraId="57E39DAF" w14:textId="77777777" w:rsidTr="00000D07">
        <w:tc>
          <w:tcPr>
            <w:tcW w:w="2353" w:type="pct"/>
          </w:tcPr>
          <w:p w14:paraId="0763F532" w14:textId="77777777" w:rsidR="00000D07" w:rsidRPr="00DB14D4" w:rsidRDefault="00000D07" w:rsidP="00000D07">
            <w:pPr>
              <w:ind w:firstLineChars="200" w:firstLine="480"/>
              <w:rPr>
                <w:rFonts w:ascii="Arial" w:hAnsi="Arial" w:cs="Arial"/>
                <w:lang w:eastAsia="ar-SA" w:bidi="en-US"/>
              </w:rPr>
            </w:pPr>
            <w:r w:rsidRPr="00DB14D4">
              <w:rPr>
                <w:rFonts w:ascii="Arial" w:hAnsi="Arial" w:cs="Arial"/>
                <w:lang w:eastAsia="ar-SA" w:bidi="en-US"/>
              </w:rPr>
              <w:t>с. Ожидаево</w:t>
            </w:r>
          </w:p>
        </w:tc>
        <w:tc>
          <w:tcPr>
            <w:tcW w:w="2647" w:type="pct"/>
          </w:tcPr>
          <w:p w14:paraId="20C24527" w14:textId="66804508" w:rsidR="00000D07" w:rsidRPr="00DB14D4" w:rsidRDefault="00E57A41" w:rsidP="00000D07">
            <w:pPr>
              <w:jc w:val="center"/>
              <w:rPr>
                <w:rFonts w:ascii="Arial" w:hAnsi="Arial" w:cs="Arial"/>
                <w:lang w:eastAsia="ar-SA" w:bidi="en-US"/>
              </w:rPr>
            </w:pPr>
            <w:r w:rsidRPr="00DB14D4">
              <w:rPr>
                <w:rFonts w:ascii="Arial" w:hAnsi="Arial" w:cs="Arial"/>
                <w:lang w:eastAsia="ar-SA" w:bidi="en-US"/>
              </w:rPr>
              <w:t>6</w:t>
            </w:r>
          </w:p>
        </w:tc>
      </w:tr>
      <w:tr w:rsidR="00000D07" w:rsidRPr="00DB14D4" w14:paraId="238C48CF" w14:textId="77777777" w:rsidTr="00000D07">
        <w:tc>
          <w:tcPr>
            <w:tcW w:w="2353" w:type="pct"/>
          </w:tcPr>
          <w:p w14:paraId="522519D4" w14:textId="77777777" w:rsidR="00000D07" w:rsidRPr="00DB14D4" w:rsidRDefault="00000D07" w:rsidP="00000D07">
            <w:pPr>
              <w:ind w:firstLineChars="200" w:firstLine="480"/>
              <w:rPr>
                <w:rFonts w:ascii="Arial" w:hAnsi="Arial" w:cs="Arial"/>
                <w:lang w:eastAsia="ar-SA" w:bidi="en-US"/>
              </w:rPr>
            </w:pPr>
            <w:r w:rsidRPr="00DB14D4">
              <w:rPr>
                <w:rFonts w:ascii="Arial" w:hAnsi="Arial" w:cs="Arial"/>
                <w:lang w:eastAsia="ar-SA" w:bidi="en-US"/>
              </w:rPr>
              <w:t>с. Павино</w:t>
            </w:r>
          </w:p>
        </w:tc>
        <w:tc>
          <w:tcPr>
            <w:tcW w:w="2647" w:type="pct"/>
          </w:tcPr>
          <w:p w14:paraId="745CB4AD" w14:textId="3278A319" w:rsidR="00000D07" w:rsidRPr="00DB14D4" w:rsidRDefault="00E57A41" w:rsidP="00000D07">
            <w:pPr>
              <w:jc w:val="center"/>
              <w:rPr>
                <w:rFonts w:ascii="Arial" w:hAnsi="Arial" w:cs="Arial"/>
                <w:lang w:eastAsia="ar-SA" w:bidi="en-US"/>
              </w:rPr>
            </w:pPr>
            <w:r w:rsidRPr="00DB14D4">
              <w:rPr>
                <w:rFonts w:ascii="Arial" w:hAnsi="Arial" w:cs="Arial"/>
                <w:lang w:eastAsia="ar-SA" w:bidi="en-US"/>
              </w:rPr>
              <w:t>1</w:t>
            </w:r>
          </w:p>
        </w:tc>
      </w:tr>
      <w:tr w:rsidR="00000D07" w:rsidRPr="00DB14D4" w14:paraId="146FEC72" w14:textId="77777777" w:rsidTr="00000D07">
        <w:tc>
          <w:tcPr>
            <w:tcW w:w="2353" w:type="pct"/>
          </w:tcPr>
          <w:p w14:paraId="57D1FFB2" w14:textId="77777777" w:rsidR="00000D07" w:rsidRPr="00DB14D4" w:rsidRDefault="00000D07" w:rsidP="00000D07">
            <w:pPr>
              <w:ind w:firstLineChars="200" w:firstLine="480"/>
              <w:rPr>
                <w:rFonts w:ascii="Arial" w:hAnsi="Arial" w:cs="Arial"/>
                <w:lang w:eastAsia="ar-SA" w:bidi="en-US"/>
              </w:rPr>
            </w:pPr>
            <w:r w:rsidRPr="00DB14D4">
              <w:rPr>
                <w:rFonts w:ascii="Arial" w:hAnsi="Arial" w:cs="Arial"/>
                <w:lang w:eastAsia="ar-SA" w:bidi="en-US"/>
              </w:rPr>
              <w:t>с. Пионеры</w:t>
            </w:r>
          </w:p>
        </w:tc>
        <w:tc>
          <w:tcPr>
            <w:tcW w:w="2647" w:type="pct"/>
          </w:tcPr>
          <w:p w14:paraId="2E4B28FB" w14:textId="316B603D" w:rsidR="00000D07" w:rsidRPr="00DB14D4" w:rsidRDefault="00480057" w:rsidP="00000D07">
            <w:pPr>
              <w:jc w:val="center"/>
              <w:rPr>
                <w:rFonts w:ascii="Arial" w:hAnsi="Arial" w:cs="Arial"/>
                <w:lang w:eastAsia="ar-SA" w:bidi="en-US"/>
              </w:rPr>
            </w:pPr>
            <w:r w:rsidRPr="00DB14D4">
              <w:rPr>
                <w:rFonts w:ascii="Arial" w:hAnsi="Arial" w:cs="Arial"/>
                <w:lang w:eastAsia="ar-SA" w:bidi="en-US"/>
              </w:rPr>
              <w:t>386</w:t>
            </w:r>
          </w:p>
        </w:tc>
      </w:tr>
      <w:tr w:rsidR="00000D07" w:rsidRPr="00DB14D4" w14:paraId="039E346F" w14:textId="77777777" w:rsidTr="00000D07">
        <w:tc>
          <w:tcPr>
            <w:tcW w:w="2353" w:type="pct"/>
          </w:tcPr>
          <w:p w14:paraId="24CE7AED" w14:textId="77777777" w:rsidR="00000D07" w:rsidRPr="00DB14D4" w:rsidRDefault="00000D07" w:rsidP="00000D07">
            <w:pPr>
              <w:ind w:firstLineChars="200" w:firstLine="480"/>
              <w:rPr>
                <w:rFonts w:ascii="Arial" w:hAnsi="Arial" w:cs="Arial"/>
                <w:lang w:eastAsia="ar-SA" w:bidi="en-US"/>
              </w:rPr>
            </w:pPr>
            <w:r w:rsidRPr="00DB14D4">
              <w:rPr>
                <w:rFonts w:ascii="Arial" w:hAnsi="Arial" w:cs="Arial"/>
                <w:lang w:eastAsia="ar-SA" w:bidi="en-US"/>
              </w:rPr>
              <w:t>с. Пожарское</w:t>
            </w:r>
          </w:p>
        </w:tc>
        <w:tc>
          <w:tcPr>
            <w:tcW w:w="2647" w:type="pct"/>
          </w:tcPr>
          <w:p w14:paraId="204EA1B4" w14:textId="1146B31D" w:rsidR="00000D07" w:rsidRPr="00DB14D4" w:rsidRDefault="00480057" w:rsidP="00000D07">
            <w:pPr>
              <w:jc w:val="center"/>
              <w:rPr>
                <w:rFonts w:ascii="Arial" w:hAnsi="Arial" w:cs="Arial"/>
                <w:lang w:eastAsia="ar-SA" w:bidi="en-US"/>
              </w:rPr>
            </w:pPr>
            <w:r w:rsidRPr="00DB14D4">
              <w:rPr>
                <w:rFonts w:ascii="Arial" w:hAnsi="Arial" w:cs="Arial"/>
                <w:lang w:eastAsia="ar-SA" w:bidi="en-US"/>
              </w:rPr>
              <w:t>78</w:t>
            </w:r>
          </w:p>
        </w:tc>
      </w:tr>
      <w:tr w:rsidR="00000D07" w:rsidRPr="00DB14D4" w14:paraId="33FBA987" w14:textId="77777777" w:rsidTr="00000D07">
        <w:tc>
          <w:tcPr>
            <w:tcW w:w="2353" w:type="pct"/>
          </w:tcPr>
          <w:p w14:paraId="674E4915" w14:textId="77777777" w:rsidR="00000D07" w:rsidRPr="00DB14D4" w:rsidRDefault="00000D07" w:rsidP="00000D07">
            <w:pPr>
              <w:ind w:firstLineChars="200" w:firstLine="480"/>
              <w:rPr>
                <w:rFonts w:ascii="Arial" w:hAnsi="Arial" w:cs="Arial"/>
                <w:lang w:eastAsia="ar-SA" w:bidi="en-US"/>
              </w:rPr>
            </w:pPr>
            <w:r w:rsidRPr="00DB14D4">
              <w:rPr>
                <w:rFonts w:ascii="Arial" w:hAnsi="Arial" w:cs="Arial"/>
                <w:lang w:eastAsia="ar-SA" w:bidi="en-US"/>
              </w:rPr>
              <w:t>с. Правда</w:t>
            </w:r>
          </w:p>
        </w:tc>
        <w:tc>
          <w:tcPr>
            <w:tcW w:w="2647" w:type="pct"/>
          </w:tcPr>
          <w:p w14:paraId="4156A4C3" w14:textId="7DF0186D" w:rsidR="00000D07" w:rsidRPr="00DB14D4" w:rsidRDefault="00480057" w:rsidP="00000D07">
            <w:pPr>
              <w:jc w:val="center"/>
              <w:rPr>
                <w:rFonts w:ascii="Arial" w:hAnsi="Arial" w:cs="Arial"/>
                <w:lang w:eastAsia="ar-SA" w:bidi="en-US"/>
              </w:rPr>
            </w:pPr>
            <w:r w:rsidRPr="00DB14D4">
              <w:rPr>
                <w:rFonts w:ascii="Arial" w:hAnsi="Arial" w:cs="Arial"/>
                <w:lang w:eastAsia="ar-SA" w:bidi="en-US"/>
              </w:rPr>
              <w:t>1742</w:t>
            </w:r>
          </w:p>
        </w:tc>
      </w:tr>
      <w:tr w:rsidR="00000D07" w:rsidRPr="00DB14D4" w14:paraId="7B0D54B3" w14:textId="77777777" w:rsidTr="00000D07">
        <w:tc>
          <w:tcPr>
            <w:tcW w:w="2353" w:type="pct"/>
          </w:tcPr>
          <w:p w14:paraId="58A36DF8" w14:textId="77777777" w:rsidR="00000D07" w:rsidRPr="00DB14D4" w:rsidRDefault="00000D07" w:rsidP="00000D07">
            <w:pPr>
              <w:ind w:firstLineChars="200" w:firstLine="480"/>
              <w:rPr>
                <w:rFonts w:ascii="Arial" w:hAnsi="Arial" w:cs="Arial"/>
                <w:lang w:eastAsia="ar-SA" w:bidi="en-US"/>
              </w:rPr>
            </w:pPr>
            <w:r w:rsidRPr="00DB14D4">
              <w:rPr>
                <w:rFonts w:ascii="Arial" w:hAnsi="Arial" w:cs="Arial"/>
                <w:lang w:eastAsia="ar-SA" w:bidi="en-US"/>
              </w:rPr>
              <w:t>с. Прибой</w:t>
            </w:r>
          </w:p>
        </w:tc>
        <w:tc>
          <w:tcPr>
            <w:tcW w:w="2647" w:type="pct"/>
          </w:tcPr>
          <w:p w14:paraId="10BE9957" w14:textId="554AC5FD" w:rsidR="00000D07" w:rsidRPr="00DB14D4" w:rsidRDefault="00480057" w:rsidP="00000D07">
            <w:pPr>
              <w:jc w:val="center"/>
              <w:rPr>
                <w:rFonts w:ascii="Arial" w:hAnsi="Arial" w:cs="Arial"/>
                <w:lang w:eastAsia="ar-SA" w:bidi="en-US"/>
              </w:rPr>
            </w:pPr>
            <w:r w:rsidRPr="00DB14D4">
              <w:rPr>
                <w:rFonts w:ascii="Arial" w:hAnsi="Arial" w:cs="Arial"/>
                <w:lang w:eastAsia="ar-SA" w:bidi="en-US"/>
              </w:rPr>
              <w:t>18</w:t>
            </w:r>
          </w:p>
        </w:tc>
      </w:tr>
      <w:tr w:rsidR="00000D07" w:rsidRPr="00DB14D4" w14:paraId="3C5114FA" w14:textId="77777777" w:rsidTr="00000D07">
        <w:tc>
          <w:tcPr>
            <w:tcW w:w="2353" w:type="pct"/>
          </w:tcPr>
          <w:p w14:paraId="49775CC6" w14:textId="77777777" w:rsidR="00000D07" w:rsidRPr="00DB14D4" w:rsidRDefault="00000D07" w:rsidP="00000D07">
            <w:pPr>
              <w:ind w:firstLineChars="200" w:firstLine="480"/>
              <w:rPr>
                <w:rFonts w:ascii="Arial" w:hAnsi="Arial" w:cs="Arial"/>
                <w:lang w:eastAsia="ar-SA" w:bidi="en-US"/>
              </w:rPr>
            </w:pPr>
            <w:r w:rsidRPr="00DB14D4">
              <w:rPr>
                <w:rFonts w:ascii="Arial" w:hAnsi="Arial" w:cs="Arial"/>
                <w:lang w:eastAsia="ar-SA" w:bidi="en-US"/>
              </w:rPr>
              <w:t>с. Пятиречье</w:t>
            </w:r>
          </w:p>
        </w:tc>
        <w:tc>
          <w:tcPr>
            <w:tcW w:w="2647" w:type="pct"/>
          </w:tcPr>
          <w:p w14:paraId="032EFA9D" w14:textId="1A4DB87F" w:rsidR="00000D07" w:rsidRPr="00DB14D4" w:rsidRDefault="00480057" w:rsidP="00000D07">
            <w:pPr>
              <w:jc w:val="center"/>
              <w:rPr>
                <w:rFonts w:ascii="Arial" w:hAnsi="Arial" w:cs="Arial"/>
                <w:lang w:eastAsia="ar-SA" w:bidi="en-US"/>
              </w:rPr>
            </w:pPr>
            <w:r w:rsidRPr="00DB14D4">
              <w:rPr>
                <w:rFonts w:ascii="Arial" w:hAnsi="Arial" w:cs="Arial"/>
                <w:lang w:eastAsia="ar-SA" w:bidi="en-US"/>
              </w:rPr>
              <w:t>195</w:t>
            </w:r>
          </w:p>
        </w:tc>
      </w:tr>
      <w:tr w:rsidR="00000D07" w:rsidRPr="00DB14D4" w14:paraId="41A3B15E" w14:textId="77777777" w:rsidTr="00000D07">
        <w:tc>
          <w:tcPr>
            <w:tcW w:w="2353" w:type="pct"/>
          </w:tcPr>
          <w:p w14:paraId="0D9EA0A7" w14:textId="77777777" w:rsidR="00000D07" w:rsidRPr="00DB14D4" w:rsidRDefault="00000D07" w:rsidP="00000D07">
            <w:pPr>
              <w:ind w:firstLineChars="200" w:firstLine="480"/>
              <w:rPr>
                <w:rFonts w:ascii="Arial" w:hAnsi="Arial" w:cs="Arial"/>
                <w:lang w:eastAsia="ar-SA" w:bidi="en-US"/>
              </w:rPr>
            </w:pPr>
            <w:r w:rsidRPr="00DB14D4">
              <w:rPr>
                <w:rFonts w:ascii="Arial" w:hAnsi="Arial" w:cs="Arial"/>
                <w:lang w:eastAsia="ar-SA" w:bidi="en-US"/>
              </w:rPr>
              <w:t>с. Серные Источники</w:t>
            </w:r>
          </w:p>
        </w:tc>
        <w:tc>
          <w:tcPr>
            <w:tcW w:w="2647" w:type="pct"/>
          </w:tcPr>
          <w:p w14:paraId="1985EB61" w14:textId="4A2543AA" w:rsidR="00000D07" w:rsidRPr="00DB14D4" w:rsidRDefault="00480057" w:rsidP="00000D07">
            <w:pPr>
              <w:jc w:val="center"/>
              <w:rPr>
                <w:rFonts w:ascii="Arial" w:hAnsi="Arial" w:cs="Arial"/>
                <w:lang w:eastAsia="ar-SA" w:bidi="en-US"/>
              </w:rPr>
            </w:pPr>
            <w:r w:rsidRPr="00DB14D4">
              <w:rPr>
                <w:rFonts w:ascii="Arial" w:hAnsi="Arial" w:cs="Arial"/>
                <w:lang w:eastAsia="ar-SA" w:bidi="en-US"/>
              </w:rPr>
              <w:t>19</w:t>
            </w:r>
          </w:p>
        </w:tc>
      </w:tr>
      <w:tr w:rsidR="00000D07" w:rsidRPr="00DB14D4" w14:paraId="1501C8C7" w14:textId="77777777" w:rsidTr="00000D07">
        <w:tc>
          <w:tcPr>
            <w:tcW w:w="2353" w:type="pct"/>
          </w:tcPr>
          <w:p w14:paraId="3FD847C7" w14:textId="3A50AB29" w:rsidR="00000D07" w:rsidRPr="00DB14D4" w:rsidRDefault="00000D07" w:rsidP="00000D07">
            <w:pPr>
              <w:ind w:firstLineChars="200" w:firstLine="480"/>
              <w:rPr>
                <w:rFonts w:ascii="Arial" w:hAnsi="Arial" w:cs="Arial"/>
                <w:lang w:eastAsia="ar-SA" w:bidi="en-US"/>
              </w:rPr>
            </w:pPr>
            <w:r w:rsidRPr="00DB14D4">
              <w:rPr>
                <w:rFonts w:ascii="Arial" w:hAnsi="Arial" w:cs="Arial"/>
                <w:lang w:eastAsia="ar-SA" w:bidi="en-US"/>
              </w:rPr>
              <w:t>с. Совхозное</w:t>
            </w:r>
          </w:p>
        </w:tc>
        <w:tc>
          <w:tcPr>
            <w:tcW w:w="2647" w:type="pct"/>
          </w:tcPr>
          <w:p w14:paraId="674674F5" w14:textId="4E44A3E7" w:rsidR="00000D07" w:rsidRPr="00DB14D4" w:rsidRDefault="003F3C53" w:rsidP="00000D07">
            <w:pPr>
              <w:jc w:val="center"/>
              <w:rPr>
                <w:rFonts w:ascii="Arial" w:hAnsi="Arial" w:cs="Arial"/>
                <w:lang w:eastAsia="ar-SA" w:bidi="en-US"/>
              </w:rPr>
            </w:pPr>
            <w:r w:rsidRPr="00DB14D4">
              <w:rPr>
                <w:rFonts w:ascii="Arial" w:hAnsi="Arial" w:cs="Arial"/>
                <w:lang w:eastAsia="ar-SA" w:bidi="en-US"/>
              </w:rPr>
              <w:t>92</w:t>
            </w:r>
          </w:p>
        </w:tc>
      </w:tr>
      <w:tr w:rsidR="00000D07" w:rsidRPr="00DB14D4" w14:paraId="2FD1D9C2" w14:textId="77777777" w:rsidTr="00000D07">
        <w:tc>
          <w:tcPr>
            <w:tcW w:w="2353" w:type="pct"/>
          </w:tcPr>
          <w:p w14:paraId="008031BE" w14:textId="77777777" w:rsidR="00000D07" w:rsidRPr="00DB14D4" w:rsidRDefault="00000D07" w:rsidP="00000D07">
            <w:pPr>
              <w:ind w:firstLineChars="200" w:firstLine="480"/>
              <w:rPr>
                <w:rFonts w:ascii="Arial" w:hAnsi="Arial" w:cs="Arial"/>
                <w:lang w:eastAsia="ar-SA" w:bidi="en-US"/>
              </w:rPr>
            </w:pPr>
            <w:r w:rsidRPr="00DB14D4">
              <w:rPr>
                <w:rFonts w:ascii="Arial" w:hAnsi="Arial" w:cs="Arial"/>
                <w:lang w:eastAsia="ar-SA" w:bidi="en-US"/>
              </w:rPr>
              <w:t>с. Чапланово</w:t>
            </w:r>
          </w:p>
        </w:tc>
        <w:tc>
          <w:tcPr>
            <w:tcW w:w="2647" w:type="pct"/>
          </w:tcPr>
          <w:p w14:paraId="51010962" w14:textId="1A607D17" w:rsidR="00000D07" w:rsidRPr="00DB14D4" w:rsidRDefault="00480057" w:rsidP="00000D07">
            <w:pPr>
              <w:jc w:val="center"/>
              <w:rPr>
                <w:rFonts w:ascii="Arial" w:hAnsi="Arial" w:cs="Arial"/>
                <w:lang w:eastAsia="ar-SA" w:bidi="en-US"/>
              </w:rPr>
            </w:pPr>
            <w:r w:rsidRPr="00DB14D4">
              <w:rPr>
                <w:rFonts w:ascii="Arial" w:hAnsi="Arial" w:cs="Arial"/>
                <w:lang w:eastAsia="ar-SA" w:bidi="en-US"/>
              </w:rPr>
              <w:t>593</w:t>
            </w:r>
          </w:p>
        </w:tc>
      </w:tr>
      <w:tr w:rsidR="00000D07" w:rsidRPr="00DB14D4" w14:paraId="7BCA23B1" w14:textId="77777777" w:rsidTr="00000D07">
        <w:tc>
          <w:tcPr>
            <w:tcW w:w="2353" w:type="pct"/>
          </w:tcPr>
          <w:p w14:paraId="209BAEA9" w14:textId="77777777" w:rsidR="00000D07" w:rsidRPr="00DB14D4" w:rsidRDefault="00000D07" w:rsidP="00000D07">
            <w:pPr>
              <w:ind w:firstLineChars="200" w:firstLine="480"/>
              <w:rPr>
                <w:rFonts w:ascii="Arial" w:hAnsi="Arial" w:cs="Arial"/>
                <w:lang w:eastAsia="ar-SA" w:bidi="en-US"/>
              </w:rPr>
            </w:pPr>
            <w:r w:rsidRPr="00DB14D4">
              <w:rPr>
                <w:rFonts w:ascii="Arial" w:hAnsi="Arial" w:cs="Arial"/>
                <w:lang w:eastAsia="ar-SA" w:bidi="en-US"/>
              </w:rPr>
              <w:t>с. Чехов</w:t>
            </w:r>
          </w:p>
        </w:tc>
        <w:tc>
          <w:tcPr>
            <w:tcW w:w="2647" w:type="pct"/>
          </w:tcPr>
          <w:p w14:paraId="0F88524E" w14:textId="089CD69F" w:rsidR="00000D07" w:rsidRPr="00DB14D4" w:rsidRDefault="00480057" w:rsidP="00000D07">
            <w:pPr>
              <w:jc w:val="center"/>
              <w:rPr>
                <w:rFonts w:ascii="Arial" w:hAnsi="Arial" w:cs="Arial"/>
                <w:lang w:eastAsia="ar-SA" w:bidi="en-US"/>
              </w:rPr>
            </w:pPr>
            <w:r w:rsidRPr="00DB14D4">
              <w:rPr>
                <w:rFonts w:ascii="Arial" w:hAnsi="Arial" w:cs="Arial"/>
                <w:lang w:eastAsia="ar-SA" w:bidi="en-US"/>
              </w:rPr>
              <w:t>2120</w:t>
            </w:r>
          </w:p>
        </w:tc>
      </w:tr>
      <w:tr w:rsidR="00000D07" w:rsidRPr="00DB14D4" w14:paraId="7A1F3528" w14:textId="77777777" w:rsidTr="00000D07">
        <w:tc>
          <w:tcPr>
            <w:tcW w:w="2353" w:type="pct"/>
          </w:tcPr>
          <w:p w14:paraId="14C847B2" w14:textId="77777777" w:rsidR="00000D07" w:rsidRPr="00DB14D4" w:rsidRDefault="00000D07" w:rsidP="00000D07">
            <w:pPr>
              <w:ind w:firstLineChars="200" w:firstLine="480"/>
              <w:rPr>
                <w:rFonts w:ascii="Arial" w:hAnsi="Arial" w:cs="Arial"/>
                <w:lang w:eastAsia="ar-SA" w:bidi="en-US"/>
              </w:rPr>
            </w:pPr>
            <w:r w:rsidRPr="00DB14D4">
              <w:rPr>
                <w:rFonts w:ascii="Arial" w:hAnsi="Arial" w:cs="Arial"/>
                <w:lang w:eastAsia="ar-SA" w:bidi="en-US"/>
              </w:rPr>
              <w:t>с. Чистоводное</w:t>
            </w:r>
          </w:p>
        </w:tc>
        <w:tc>
          <w:tcPr>
            <w:tcW w:w="2647" w:type="pct"/>
            <w:vAlign w:val="bottom"/>
          </w:tcPr>
          <w:p w14:paraId="62733E05" w14:textId="1A225110" w:rsidR="00000D07" w:rsidRPr="00DB14D4" w:rsidRDefault="00480057" w:rsidP="00000D07">
            <w:pPr>
              <w:jc w:val="center"/>
              <w:rPr>
                <w:rFonts w:ascii="Arial" w:hAnsi="Arial" w:cs="Arial"/>
                <w:lang w:eastAsia="ar-SA" w:bidi="en-US"/>
              </w:rPr>
            </w:pPr>
            <w:r w:rsidRPr="00DB14D4">
              <w:rPr>
                <w:rFonts w:ascii="Arial" w:hAnsi="Arial" w:cs="Arial"/>
                <w:lang w:eastAsia="ar-SA" w:bidi="en-US"/>
              </w:rPr>
              <w:t>98</w:t>
            </w:r>
          </w:p>
        </w:tc>
      </w:tr>
      <w:tr w:rsidR="00000D07" w:rsidRPr="00DB14D4" w14:paraId="338CE3F2" w14:textId="77777777" w:rsidTr="00000D07">
        <w:tc>
          <w:tcPr>
            <w:tcW w:w="2353" w:type="pct"/>
          </w:tcPr>
          <w:p w14:paraId="1A473C97" w14:textId="77777777" w:rsidR="00000D07" w:rsidRPr="00DB14D4" w:rsidRDefault="00000D07" w:rsidP="00000D07">
            <w:pPr>
              <w:ind w:firstLineChars="200" w:firstLine="480"/>
              <w:rPr>
                <w:rFonts w:ascii="Arial" w:hAnsi="Arial" w:cs="Arial"/>
                <w:lang w:eastAsia="ar-SA" w:bidi="en-US"/>
              </w:rPr>
            </w:pPr>
            <w:r w:rsidRPr="00DB14D4">
              <w:rPr>
                <w:rFonts w:ascii="Arial" w:hAnsi="Arial" w:cs="Arial"/>
                <w:lang w:eastAsia="ar-SA" w:bidi="en-US"/>
              </w:rPr>
              <w:t>с. Яблочное</w:t>
            </w:r>
          </w:p>
        </w:tc>
        <w:tc>
          <w:tcPr>
            <w:tcW w:w="2647" w:type="pct"/>
            <w:vAlign w:val="bottom"/>
          </w:tcPr>
          <w:p w14:paraId="39EC267A" w14:textId="3240E8BD" w:rsidR="00000D07" w:rsidRPr="00DB14D4" w:rsidRDefault="00480057" w:rsidP="00000D07">
            <w:pPr>
              <w:jc w:val="center"/>
              <w:rPr>
                <w:rFonts w:ascii="Arial" w:hAnsi="Arial" w:cs="Arial"/>
                <w:lang w:eastAsia="ar-SA" w:bidi="en-US"/>
              </w:rPr>
            </w:pPr>
            <w:r w:rsidRPr="00DB14D4">
              <w:rPr>
                <w:rFonts w:ascii="Arial" w:hAnsi="Arial" w:cs="Arial"/>
                <w:lang w:eastAsia="ar-SA" w:bidi="en-US"/>
              </w:rPr>
              <w:t>1602</w:t>
            </w:r>
          </w:p>
        </w:tc>
      </w:tr>
    </w:tbl>
    <w:p w14:paraId="3F119BA6" w14:textId="77777777" w:rsidR="00000D07"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sz w:val="20"/>
          <w:szCs w:val="20"/>
          <w:lang w:eastAsia="ar-SA" w:bidi="en-US"/>
        </w:rPr>
      </w:pPr>
      <w:r w:rsidRPr="00DB14D4">
        <w:rPr>
          <w:rFonts w:ascii="Arial" w:eastAsia="Times New Roman" w:hAnsi="Arial" w:cs="Arial"/>
          <w:sz w:val="20"/>
          <w:szCs w:val="20"/>
          <w:lang w:eastAsia="ar-SA" w:bidi="en-US"/>
        </w:rPr>
        <w:t xml:space="preserve">* </w:t>
      </w:r>
      <w:r w:rsidRPr="00DB14D4">
        <w:rPr>
          <w:rFonts w:ascii="Arial" w:eastAsia="Times New Roman" w:hAnsi="Arial" w:cs="Arial"/>
          <w:b w:val="0"/>
          <w:sz w:val="20"/>
          <w:szCs w:val="20"/>
          <w:lang w:eastAsia="ar-SA" w:bidi="en-US"/>
        </w:rPr>
        <w:t>планируется упразднение населенного пункта согласно Стратегии пространственного развития Южно-Сахалинской агломерации.</w:t>
      </w:r>
    </w:p>
    <w:p w14:paraId="218CF5E4" w14:textId="19C08E4C" w:rsidR="00000D07"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С учетом документов стратегического планирования основными направлениями демографической политики в Холмском </w:t>
      </w:r>
      <w:r w:rsidR="008E7A49" w:rsidRPr="00DB14D4">
        <w:rPr>
          <w:rFonts w:ascii="Arial" w:eastAsia="Times New Roman" w:hAnsi="Arial" w:cs="Arial"/>
          <w:b w:val="0"/>
          <w:lang w:eastAsia="ar-SA" w:bidi="en-US"/>
        </w:rPr>
        <w:t>муниципальном</w:t>
      </w:r>
      <w:r w:rsidRPr="00DB14D4">
        <w:rPr>
          <w:rFonts w:ascii="Arial" w:eastAsia="Times New Roman" w:hAnsi="Arial" w:cs="Arial"/>
          <w:b w:val="0"/>
          <w:lang w:eastAsia="ar-SA" w:bidi="en-US"/>
        </w:rPr>
        <w:t xml:space="preserve"> округе для обеспечения устойчивого роста численности населения является:</w:t>
      </w:r>
    </w:p>
    <w:p w14:paraId="37C1E35A" w14:textId="77777777"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реализация комплекса мер государственной поддержки семей с детьми;</w:t>
      </w:r>
    </w:p>
    <w:p w14:paraId="243BBE07" w14:textId="77777777"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повышение уровня доступности и качества медицинской помощи;</w:t>
      </w:r>
    </w:p>
    <w:p w14:paraId="22F5CD37" w14:textId="77777777"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формирование условий для ведения здорового образа жизни;</w:t>
      </w:r>
    </w:p>
    <w:p w14:paraId="4ACE7313" w14:textId="77777777"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развитие социальной инфраструктуры, обеспечивающей возможности равного доступа к качественным услугам вне зависимости от места проживания;</w:t>
      </w:r>
    </w:p>
    <w:p w14:paraId="6D216D4D" w14:textId="77777777"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рост реальных доходов граждан и повышение уровня жизни;</w:t>
      </w:r>
    </w:p>
    <w:p w14:paraId="366B152A" w14:textId="77777777"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создание комфортной городской среды, формирование благоприятной экологической ситуации;</w:t>
      </w:r>
    </w:p>
    <w:p w14:paraId="4517BF34" w14:textId="77777777" w:rsidR="00000D07" w:rsidRPr="00DB14D4" w:rsidRDefault="00000D07" w:rsidP="00000D07">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реализация региональных</w:t>
      </w:r>
      <w:r w:rsidRPr="00DB14D4">
        <w:rPr>
          <w:rFonts w:ascii="Arial" w:eastAsia="Times New Roman" w:hAnsi="Arial" w:cs="Arial"/>
          <w:b w:val="0"/>
          <w:lang w:eastAsia="ar-SA" w:bidi="en-US"/>
        </w:rPr>
        <w:tab/>
        <w:t>проектов Сахалинской области в составе национальных проектов в сфере демографии и здравоохранения.</w:t>
      </w:r>
    </w:p>
    <w:p w14:paraId="3B0F0AA7" w14:textId="77777777" w:rsidR="00CA51F9"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Необходимо отметить, что демографический прогноз выполнен на основе показателей, сформированных в сложившихся экономических условиях. При изменении курса социально-экономического развития следует провести корректировку прогноза</w:t>
      </w:r>
      <w:r w:rsidR="00CA51F9" w:rsidRPr="00DB14D4">
        <w:rPr>
          <w:rFonts w:ascii="Arial" w:eastAsia="Times New Roman" w:hAnsi="Arial" w:cs="Arial"/>
          <w:b w:val="0"/>
          <w:lang w:eastAsia="ar-SA" w:bidi="en-US"/>
        </w:rPr>
        <w:t xml:space="preserve">. </w:t>
      </w:r>
    </w:p>
    <w:p w14:paraId="4B187D90" w14:textId="77777777" w:rsidR="00CA51F9" w:rsidRPr="00DB14D4" w:rsidRDefault="00000D07" w:rsidP="00CA51F9">
      <w:pPr>
        <w:pStyle w:val="2"/>
        <w:ind w:left="0" w:firstLine="709"/>
        <w:jc w:val="both"/>
        <w:rPr>
          <w:rFonts w:ascii="Arial" w:hAnsi="Arial" w:cs="Arial"/>
        </w:rPr>
      </w:pPr>
      <w:bookmarkStart w:id="69" w:name="_Toc335686039"/>
      <w:bookmarkStart w:id="70" w:name="_Toc450154928"/>
      <w:bookmarkStart w:id="71" w:name="_Toc35953146"/>
      <w:bookmarkStart w:id="72" w:name="_Toc176342968"/>
      <w:r w:rsidRPr="00DB14D4">
        <w:rPr>
          <w:rFonts w:ascii="Arial" w:hAnsi="Arial" w:cs="Arial"/>
        </w:rPr>
        <w:t>Анализ современного состояния жилищной сферы</w:t>
      </w:r>
      <w:bookmarkEnd w:id="69"/>
      <w:bookmarkEnd w:id="70"/>
      <w:bookmarkEnd w:id="71"/>
      <w:bookmarkEnd w:id="72"/>
    </w:p>
    <w:p w14:paraId="0595CF70" w14:textId="0CCA21CE" w:rsidR="00000D07"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bookmarkStart w:id="73" w:name="_Toc335686040"/>
      <w:r w:rsidRPr="00DB14D4">
        <w:rPr>
          <w:rFonts w:ascii="Arial" w:eastAsia="Times New Roman" w:hAnsi="Arial" w:cs="Arial"/>
          <w:b w:val="0"/>
          <w:lang w:eastAsia="ar-SA" w:bidi="en-US"/>
        </w:rPr>
        <w:t xml:space="preserve">Согласно статистическим данным, общая площадь жилых помещений в Холмском </w:t>
      </w:r>
      <w:r w:rsidR="008E7A49" w:rsidRPr="00DB14D4">
        <w:rPr>
          <w:rFonts w:ascii="Arial" w:eastAsia="Times New Roman" w:hAnsi="Arial" w:cs="Arial"/>
          <w:b w:val="0"/>
          <w:lang w:eastAsia="ar-SA" w:bidi="en-US"/>
        </w:rPr>
        <w:t>муниципальном</w:t>
      </w:r>
      <w:r w:rsidRPr="00DB14D4">
        <w:rPr>
          <w:rFonts w:ascii="Arial" w:eastAsia="Times New Roman" w:hAnsi="Arial" w:cs="Arial"/>
          <w:b w:val="0"/>
          <w:lang w:eastAsia="ar-SA" w:bidi="en-US"/>
        </w:rPr>
        <w:t xml:space="preserve"> округе по состоянию на начало 2023 г. составила 1023,68 тыс. кв. м. С 2017 г. по 2023 г. общая площадь жилых помещений увеличилась на 12,88 тыс. кв. м (</w:t>
      </w:r>
      <w:r w:rsidRPr="00DB14D4">
        <w:rPr>
          <w:rFonts w:ascii="Arial" w:eastAsia="Times New Roman" w:hAnsi="Arial" w:cs="Arial"/>
          <w:b w:val="0"/>
          <w:lang w:eastAsia="ar-SA" w:bidi="en-US"/>
        </w:rPr>
        <w:fldChar w:fldCharType="begin"/>
      </w:r>
      <w:r w:rsidRPr="00DB14D4">
        <w:rPr>
          <w:rFonts w:ascii="Arial" w:eastAsia="Times New Roman" w:hAnsi="Arial" w:cs="Arial"/>
          <w:b w:val="0"/>
          <w:lang w:eastAsia="ar-SA" w:bidi="en-US"/>
        </w:rPr>
        <w:instrText xml:space="preserve"> REF _Ref498595625 \h  \* MERGEFORMAT </w:instrText>
      </w:r>
      <w:r w:rsidRPr="00DB14D4">
        <w:rPr>
          <w:rFonts w:ascii="Arial" w:eastAsia="Times New Roman" w:hAnsi="Arial" w:cs="Arial"/>
          <w:b w:val="0"/>
          <w:lang w:eastAsia="ar-SA" w:bidi="en-US"/>
        </w:rPr>
      </w:r>
      <w:r w:rsidRPr="00DB14D4">
        <w:rPr>
          <w:rFonts w:ascii="Arial" w:eastAsia="Times New Roman" w:hAnsi="Arial" w:cs="Arial"/>
          <w:b w:val="0"/>
          <w:lang w:eastAsia="ar-SA" w:bidi="en-US"/>
        </w:rPr>
        <w:fldChar w:fldCharType="separate"/>
      </w:r>
      <w:r w:rsidR="00DB14D4" w:rsidRPr="00DB14D4">
        <w:rPr>
          <w:rFonts w:ascii="Arial" w:eastAsia="Times New Roman" w:hAnsi="Arial" w:cs="Arial"/>
          <w:b w:val="0"/>
          <w:lang w:eastAsia="ar-SA" w:bidi="en-US"/>
        </w:rPr>
        <w:t>Таблица 3</w:t>
      </w:r>
      <w:r w:rsidRPr="00DB14D4">
        <w:rPr>
          <w:rFonts w:ascii="Arial" w:eastAsia="Times New Roman" w:hAnsi="Arial" w:cs="Arial"/>
          <w:b w:val="0"/>
          <w:lang w:eastAsia="ar-SA" w:bidi="en-US"/>
        </w:rPr>
        <w:fldChar w:fldCharType="end"/>
      </w:r>
      <w:r w:rsidRPr="00DB14D4">
        <w:rPr>
          <w:rFonts w:ascii="Arial" w:eastAsia="Times New Roman" w:hAnsi="Arial" w:cs="Arial"/>
          <w:b w:val="0"/>
          <w:lang w:eastAsia="ar-SA" w:bidi="en-US"/>
        </w:rPr>
        <w:t xml:space="preserve">). </w:t>
      </w:r>
    </w:p>
    <w:p w14:paraId="5F43B229" w14:textId="3C0BDC7E" w:rsidR="00000D07" w:rsidRPr="00DB14D4" w:rsidRDefault="00000D07" w:rsidP="0017340F">
      <w:pPr>
        <w:pStyle w:val="aff8"/>
        <w:tabs>
          <w:tab w:val="clear" w:pos="1080"/>
          <w:tab w:val="left" w:pos="567"/>
        </w:tabs>
        <w:autoSpaceDE w:val="0"/>
        <w:autoSpaceDN w:val="0"/>
        <w:adjustRightInd w:val="0"/>
        <w:spacing w:before="120" w:after="60" w:line="276" w:lineRule="auto"/>
        <w:ind w:left="0" w:firstLine="709"/>
        <w:rPr>
          <w:rFonts w:ascii="Arial" w:eastAsia="Times New Roman" w:hAnsi="Arial" w:cs="Arial"/>
          <w:lang w:eastAsia="ar-SA" w:bidi="en-US"/>
        </w:rPr>
      </w:pPr>
      <w:bookmarkStart w:id="74" w:name="_Ref498595625"/>
      <w:bookmarkStart w:id="75" w:name="_Ref121324502"/>
      <w:r w:rsidRPr="00DB14D4">
        <w:rPr>
          <w:rFonts w:ascii="Arial" w:eastAsia="Times New Roman" w:hAnsi="Arial" w:cs="Arial"/>
          <w:lang w:eastAsia="ar-SA" w:bidi="en-US"/>
        </w:rPr>
        <w:t xml:space="preserve">Таблица </w:t>
      </w:r>
      <w:r w:rsidRPr="00DB14D4">
        <w:rPr>
          <w:rFonts w:ascii="Arial" w:eastAsia="Times New Roman" w:hAnsi="Arial" w:cs="Arial"/>
          <w:lang w:eastAsia="ar-SA" w:bidi="en-US"/>
        </w:rPr>
        <w:fldChar w:fldCharType="begin"/>
      </w:r>
      <w:r w:rsidRPr="00DB14D4">
        <w:rPr>
          <w:rFonts w:ascii="Arial" w:eastAsia="Times New Roman" w:hAnsi="Arial" w:cs="Arial"/>
          <w:lang w:eastAsia="ar-SA" w:bidi="en-US"/>
        </w:rPr>
        <w:instrText xml:space="preserve"> SEQ Таблица \* ARABIC </w:instrText>
      </w:r>
      <w:r w:rsidRPr="00DB14D4">
        <w:rPr>
          <w:rFonts w:ascii="Arial" w:eastAsia="Times New Roman" w:hAnsi="Arial" w:cs="Arial"/>
          <w:lang w:eastAsia="ar-SA" w:bidi="en-US"/>
        </w:rPr>
        <w:fldChar w:fldCharType="separate"/>
      </w:r>
      <w:r w:rsidR="00DB14D4" w:rsidRPr="00DB14D4">
        <w:rPr>
          <w:rFonts w:ascii="Arial" w:eastAsia="Times New Roman" w:hAnsi="Arial" w:cs="Arial"/>
          <w:noProof/>
          <w:lang w:eastAsia="ar-SA" w:bidi="en-US"/>
        </w:rPr>
        <w:t>3</w:t>
      </w:r>
      <w:r w:rsidRPr="00DB14D4">
        <w:rPr>
          <w:rFonts w:ascii="Arial" w:eastAsia="Times New Roman" w:hAnsi="Arial" w:cs="Arial"/>
          <w:lang w:eastAsia="ar-SA" w:bidi="en-US"/>
        </w:rPr>
        <w:fldChar w:fldCharType="end"/>
      </w:r>
      <w:bookmarkEnd w:id="74"/>
      <w:r w:rsidRPr="00DB14D4">
        <w:rPr>
          <w:rFonts w:ascii="Arial" w:eastAsia="Times New Roman" w:hAnsi="Arial" w:cs="Arial"/>
          <w:lang w:eastAsia="ar-SA" w:bidi="en-US"/>
        </w:rPr>
        <w:t xml:space="preserve"> Краткая характеристика жилищной сферы </w:t>
      </w:r>
      <w:bookmarkEnd w:id="75"/>
      <w:r w:rsidRPr="00DB14D4">
        <w:rPr>
          <w:rFonts w:ascii="Arial" w:eastAsia="Times New Roman" w:hAnsi="Arial" w:cs="Arial"/>
          <w:lang w:eastAsia="ar-SA" w:bidi="en-US"/>
        </w:rPr>
        <w:t xml:space="preserve">Холмского </w:t>
      </w:r>
      <w:r w:rsidR="00C60F0C" w:rsidRPr="00DB14D4">
        <w:rPr>
          <w:rFonts w:ascii="Arial" w:eastAsia="Times New Roman" w:hAnsi="Arial" w:cs="Arial"/>
          <w:lang w:eastAsia="ar-SA" w:bidi="en-US"/>
        </w:rPr>
        <w:t>муниципального округа</w:t>
      </w:r>
    </w:p>
    <w:tbl>
      <w:tblPr>
        <w:tblW w:w="0" w:type="auto"/>
        <w:tblInd w:w="10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597"/>
        <w:gridCol w:w="936"/>
        <w:gridCol w:w="960"/>
        <w:gridCol w:w="961"/>
        <w:gridCol w:w="960"/>
        <w:gridCol w:w="960"/>
        <w:gridCol w:w="874"/>
        <w:gridCol w:w="994"/>
      </w:tblGrid>
      <w:tr w:rsidR="00CE20F2" w:rsidRPr="00DB14D4" w14:paraId="3F95BC4E" w14:textId="77777777" w:rsidTr="00DB14D4">
        <w:trPr>
          <w:trHeight w:val="300"/>
        </w:trPr>
        <w:tc>
          <w:tcPr>
            <w:tcW w:w="2653" w:type="dxa"/>
            <w:shd w:val="clear" w:color="auto" w:fill="auto"/>
            <w:noWrap/>
            <w:vAlign w:val="center"/>
          </w:tcPr>
          <w:p w14:paraId="4FE4B2A1" w14:textId="77777777" w:rsidR="00CE20F2" w:rsidRPr="00DB14D4" w:rsidRDefault="00CE20F2" w:rsidP="00DB14D4">
            <w:pPr>
              <w:jc w:val="center"/>
              <w:rPr>
                <w:rFonts w:ascii="Arial" w:hAnsi="Arial" w:cs="Arial"/>
                <w:b/>
                <w:sz w:val="22"/>
                <w:szCs w:val="22"/>
              </w:rPr>
            </w:pPr>
            <w:r w:rsidRPr="00DB14D4">
              <w:rPr>
                <w:rFonts w:ascii="Arial" w:hAnsi="Arial" w:cs="Arial"/>
                <w:b/>
                <w:sz w:val="22"/>
                <w:szCs w:val="22"/>
              </w:rPr>
              <w:t>Год</w:t>
            </w:r>
          </w:p>
        </w:tc>
        <w:tc>
          <w:tcPr>
            <w:tcW w:w="954" w:type="dxa"/>
            <w:shd w:val="clear" w:color="auto" w:fill="auto"/>
            <w:noWrap/>
            <w:vAlign w:val="center"/>
          </w:tcPr>
          <w:p w14:paraId="13A5B0FE" w14:textId="77777777" w:rsidR="00CE20F2" w:rsidRPr="00DB14D4" w:rsidRDefault="00CE20F2" w:rsidP="00DB14D4">
            <w:pPr>
              <w:jc w:val="center"/>
              <w:rPr>
                <w:rFonts w:ascii="Arial" w:hAnsi="Arial" w:cs="Arial"/>
                <w:b/>
                <w:bCs/>
                <w:sz w:val="22"/>
                <w:szCs w:val="22"/>
              </w:rPr>
            </w:pPr>
            <w:r w:rsidRPr="00DB14D4">
              <w:rPr>
                <w:rFonts w:ascii="Arial" w:hAnsi="Arial" w:cs="Arial"/>
                <w:b/>
                <w:bCs/>
                <w:sz w:val="22"/>
                <w:szCs w:val="22"/>
              </w:rPr>
              <w:t>2017 г.</w:t>
            </w:r>
          </w:p>
        </w:tc>
        <w:tc>
          <w:tcPr>
            <w:tcW w:w="977" w:type="dxa"/>
            <w:shd w:val="clear" w:color="auto" w:fill="auto"/>
            <w:noWrap/>
            <w:vAlign w:val="center"/>
          </w:tcPr>
          <w:p w14:paraId="5683C655" w14:textId="77777777" w:rsidR="00CE20F2" w:rsidRPr="00DB14D4" w:rsidRDefault="00CE20F2" w:rsidP="00DB14D4">
            <w:pPr>
              <w:jc w:val="center"/>
              <w:rPr>
                <w:rFonts w:ascii="Arial" w:hAnsi="Arial" w:cs="Arial"/>
                <w:b/>
                <w:bCs/>
                <w:sz w:val="22"/>
                <w:szCs w:val="22"/>
              </w:rPr>
            </w:pPr>
            <w:r w:rsidRPr="00DB14D4">
              <w:rPr>
                <w:rFonts w:ascii="Arial" w:hAnsi="Arial" w:cs="Arial"/>
                <w:b/>
                <w:bCs/>
                <w:sz w:val="22"/>
                <w:szCs w:val="22"/>
              </w:rPr>
              <w:t>2018 г.</w:t>
            </w:r>
          </w:p>
        </w:tc>
        <w:tc>
          <w:tcPr>
            <w:tcW w:w="978" w:type="dxa"/>
            <w:shd w:val="clear" w:color="auto" w:fill="auto"/>
            <w:noWrap/>
            <w:vAlign w:val="center"/>
          </w:tcPr>
          <w:p w14:paraId="185C7E5A" w14:textId="77777777" w:rsidR="00CE20F2" w:rsidRPr="00DB14D4" w:rsidRDefault="00CE20F2" w:rsidP="00DB14D4">
            <w:pPr>
              <w:jc w:val="center"/>
              <w:rPr>
                <w:rFonts w:ascii="Arial" w:hAnsi="Arial" w:cs="Arial"/>
                <w:b/>
                <w:bCs/>
                <w:sz w:val="22"/>
                <w:szCs w:val="22"/>
              </w:rPr>
            </w:pPr>
            <w:r w:rsidRPr="00DB14D4">
              <w:rPr>
                <w:rFonts w:ascii="Arial" w:hAnsi="Arial" w:cs="Arial"/>
                <w:b/>
                <w:bCs/>
                <w:sz w:val="22"/>
                <w:szCs w:val="22"/>
              </w:rPr>
              <w:t>2019 г.</w:t>
            </w:r>
          </w:p>
        </w:tc>
        <w:tc>
          <w:tcPr>
            <w:tcW w:w="977" w:type="dxa"/>
            <w:shd w:val="clear" w:color="auto" w:fill="auto"/>
            <w:noWrap/>
            <w:vAlign w:val="center"/>
          </w:tcPr>
          <w:p w14:paraId="2F680382" w14:textId="77777777" w:rsidR="00CE20F2" w:rsidRPr="00DB14D4" w:rsidRDefault="00CE20F2" w:rsidP="00DB14D4">
            <w:pPr>
              <w:jc w:val="center"/>
              <w:rPr>
                <w:rFonts w:ascii="Arial" w:hAnsi="Arial" w:cs="Arial"/>
                <w:b/>
                <w:bCs/>
                <w:sz w:val="22"/>
                <w:szCs w:val="22"/>
              </w:rPr>
            </w:pPr>
            <w:r w:rsidRPr="00DB14D4">
              <w:rPr>
                <w:rFonts w:ascii="Arial" w:hAnsi="Arial" w:cs="Arial"/>
                <w:b/>
                <w:bCs/>
                <w:sz w:val="22"/>
                <w:szCs w:val="22"/>
              </w:rPr>
              <w:t>2020 г.</w:t>
            </w:r>
          </w:p>
        </w:tc>
        <w:tc>
          <w:tcPr>
            <w:tcW w:w="977" w:type="dxa"/>
            <w:shd w:val="clear" w:color="auto" w:fill="auto"/>
            <w:noWrap/>
            <w:vAlign w:val="center"/>
          </w:tcPr>
          <w:p w14:paraId="445B70A3" w14:textId="77777777" w:rsidR="00CE20F2" w:rsidRPr="00DB14D4" w:rsidRDefault="00CE20F2" w:rsidP="00DB14D4">
            <w:pPr>
              <w:jc w:val="center"/>
              <w:rPr>
                <w:rFonts w:ascii="Arial" w:hAnsi="Arial" w:cs="Arial"/>
                <w:b/>
                <w:bCs/>
                <w:sz w:val="22"/>
                <w:szCs w:val="22"/>
              </w:rPr>
            </w:pPr>
            <w:r w:rsidRPr="00DB14D4">
              <w:rPr>
                <w:rFonts w:ascii="Arial" w:hAnsi="Arial" w:cs="Arial"/>
                <w:b/>
                <w:bCs/>
                <w:sz w:val="22"/>
                <w:szCs w:val="22"/>
              </w:rPr>
              <w:t>2021 г.</w:t>
            </w:r>
          </w:p>
        </w:tc>
        <w:tc>
          <w:tcPr>
            <w:tcW w:w="881" w:type="dxa"/>
            <w:vAlign w:val="center"/>
          </w:tcPr>
          <w:p w14:paraId="02FCF1F6" w14:textId="77777777" w:rsidR="00CE20F2" w:rsidRPr="00DB14D4" w:rsidRDefault="00CE20F2" w:rsidP="00DB14D4">
            <w:pPr>
              <w:jc w:val="center"/>
              <w:rPr>
                <w:rFonts w:ascii="Arial" w:hAnsi="Arial" w:cs="Arial"/>
                <w:b/>
                <w:bCs/>
                <w:sz w:val="22"/>
                <w:szCs w:val="22"/>
              </w:rPr>
            </w:pPr>
            <w:r w:rsidRPr="00DB14D4">
              <w:rPr>
                <w:rFonts w:ascii="Arial" w:hAnsi="Arial" w:cs="Arial"/>
                <w:b/>
                <w:bCs/>
                <w:sz w:val="22"/>
                <w:szCs w:val="22"/>
              </w:rPr>
              <w:t>2022  г.</w:t>
            </w:r>
          </w:p>
        </w:tc>
        <w:tc>
          <w:tcPr>
            <w:tcW w:w="845" w:type="dxa"/>
            <w:vAlign w:val="center"/>
          </w:tcPr>
          <w:p w14:paraId="3CDB2E8D" w14:textId="77777777" w:rsidR="00CE20F2" w:rsidRPr="00DB14D4" w:rsidRDefault="00CE20F2" w:rsidP="00DB14D4">
            <w:pPr>
              <w:jc w:val="center"/>
              <w:rPr>
                <w:rFonts w:ascii="Arial" w:hAnsi="Arial" w:cs="Arial"/>
                <w:b/>
                <w:bCs/>
                <w:sz w:val="22"/>
                <w:szCs w:val="22"/>
              </w:rPr>
            </w:pPr>
            <w:r w:rsidRPr="00DB14D4">
              <w:rPr>
                <w:rFonts w:ascii="Arial" w:hAnsi="Arial" w:cs="Arial"/>
                <w:b/>
                <w:bCs/>
                <w:sz w:val="22"/>
                <w:szCs w:val="22"/>
              </w:rPr>
              <w:t>2023 г.</w:t>
            </w:r>
          </w:p>
        </w:tc>
      </w:tr>
      <w:tr w:rsidR="00CE20F2" w:rsidRPr="00DB14D4" w14:paraId="43622D31" w14:textId="77777777" w:rsidTr="00DB14D4">
        <w:trPr>
          <w:trHeight w:val="300"/>
        </w:trPr>
        <w:tc>
          <w:tcPr>
            <w:tcW w:w="2653" w:type="dxa"/>
            <w:shd w:val="clear" w:color="auto" w:fill="auto"/>
            <w:noWrap/>
            <w:vAlign w:val="center"/>
            <w:hideMark/>
          </w:tcPr>
          <w:p w14:paraId="6E65C816" w14:textId="77777777" w:rsidR="00CE20F2" w:rsidRPr="00DB14D4" w:rsidRDefault="00CE20F2" w:rsidP="00DB14D4">
            <w:pPr>
              <w:rPr>
                <w:rFonts w:ascii="Arial" w:hAnsi="Arial" w:cs="Arial"/>
                <w:sz w:val="22"/>
                <w:szCs w:val="22"/>
              </w:rPr>
            </w:pPr>
            <w:r w:rsidRPr="00DB14D4">
              <w:rPr>
                <w:rFonts w:ascii="Arial" w:hAnsi="Arial" w:cs="Arial"/>
                <w:sz w:val="22"/>
                <w:szCs w:val="22"/>
              </w:rPr>
              <w:t>Численность населения, чел.</w:t>
            </w:r>
          </w:p>
        </w:tc>
        <w:tc>
          <w:tcPr>
            <w:tcW w:w="954" w:type="dxa"/>
            <w:shd w:val="clear" w:color="auto" w:fill="auto"/>
            <w:noWrap/>
            <w:vAlign w:val="center"/>
            <w:hideMark/>
          </w:tcPr>
          <w:p w14:paraId="51B9E655" w14:textId="77777777" w:rsidR="00CE20F2" w:rsidRPr="00DB14D4" w:rsidRDefault="00CE20F2" w:rsidP="00DB14D4">
            <w:pPr>
              <w:rPr>
                <w:rFonts w:ascii="Arial" w:hAnsi="Arial" w:cs="Arial"/>
                <w:sz w:val="22"/>
                <w:szCs w:val="22"/>
              </w:rPr>
            </w:pPr>
            <w:r w:rsidRPr="00DB14D4">
              <w:rPr>
                <w:rFonts w:ascii="Arial" w:hAnsi="Arial" w:cs="Arial"/>
                <w:sz w:val="22"/>
                <w:szCs w:val="22"/>
              </w:rPr>
              <w:t>37295</w:t>
            </w:r>
          </w:p>
        </w:tc>
        <w:tc>
          <w:tcPr>
            <w:tcW w:w="977" w:type="dxa"/>
            <w:shd w:val="clear" w:color="auto" w:fill="auto"/>
            <w:noWrap/>
            <w:vAlign w:val="center"/>
            <w:hideMark/>
          </w:tcPr>
          <w:p w14:paraId="63C62BE9" w14:textId="77777777" w:rsidR="00CE20F2" w:rsidRPr="00DB14D4" w:rsidRDefault="00CE20F2" w:rsidP="00DB14D4">
            <w:pPr>
              <w:jc w:val="center"/>
              <w:rPr>
                <w:rFonts w:ascii="Arial" w:hAnsi="Arial" w:cs="Arial"/>
                <w:sz w:val="22"/>
                <w:szCs w:val="22"/>
              </w:rPr>
            </w:pPr>
            <w:r w:rsidRPr="00DB14D4">
              <w:rPr>
                <w:rFonts w:ascii="Arial" w:hAnsi="Arial" w:cs="Arial"/>
                <w:sz w:val="22"/>
                <w:szCs w:val="22"/>
              </w:rPr>
              <w:t>36568</w:t>
            </w:r>
          </w:p>
        </w:tc>
        <w:tc>
          <w:tcPr>
            <w:tcW w:w="978" w:type="dxa"/>
            <w:shd w:val="clear" w:color="auto" w:fill="auto"/>
            <w:noWrap/>
            <w:vAlign w:val="center"/>
            <w:hideMark/>
          </w:tcPr>
          <w:p w14:paraId="448F6C1A" w14:textId="77777777" w:rsidR="00CE20F2" w:rsidRPr="00DB14D4" w:rsidRDefault="00CE20F2" w:rsidP="00DB14D4">
            <w:pPr>
              <w:jc w:val="center"/>
              <w:rPr>
                <w:rFonts w:ascii="Arial" w:hAnsi="Arial" w:cs="Arial"/>
                <w:sz w:val="22"/>
                <w:szCs w:val="22"/>
              </w:rPr>
            </w:pPr>
            <w:r w:rsidRPr="00DB14D4">
              <w:rPr>
                <w:rFonts w:ascii="Arial" w:hAnsi="Arial" w:cs="Arial"/>
                <w:sz w:val="22"/>
                <w:szCs w:val="22"/>
              </w:rPr>
              <w:t>35924</w:t>
            </w:r>
          </w:p>
        </w:tc>
        <w:tc>
          <w:tcPr>
            <w:tcW w:w="977" w:type="dxa"/>
            <w:shd w:val="clear" w:color="auto" w:fill="auto"/>
            <w:noWrap/>
            <w:vAlign w:val="center"/>
            <w:hideMark/>
          </w:tcPr>
          <w:p w14:paraId="4D32EED9" w14:textId="77777777" w:rsidR="00CE20F2" w:rsidRPr="00DB14D4" w:rsidRDefault="00CE20F2" w:rsidP="00DB14D4">
            <w:pPr>
              <w:jc w:val="center"/>
              <w:rPr>
                <w:rFonts w:ascii="Arial" w:hAnsi="Arial" w:cs="Arial"/>
                <w:sz w:val="22"/>
                <w:szCs w:val="22"/>
              </w:rPr>
            </w:pPr>
            <w:r w:rsidRPr="00DB14D4">
              <w:rPr>
                <w:rFonts w:ascii="Arial" w:hAnsi="Arial" w:cs="Arial"/>
                <w:sz w:val="22"/>
                <w:szCs w:val="22"/>
              </w:rPr>
              <w:t>35185</w:t>
            </w:r>
          </w:p>
        </w:tc>
        <w:tc>
          <w:tcPr>
            <w:tcW w:w="977" w:type="dxa"/>
            <w:shd w:val="clear" w:color="auto" w:fill="auto"/>
            <w:noWrap/>
            <w:vAlign w:val="center"/>
            <w:hideMark/>
          </w:tcPr>
          <w:p w14:paraId="3601C6A9" w14:textId="77777777" w:rsidR="00CE20F2" w:rsidRPr="00DB14D4" w:rsidRDefault="00CE20F2" w:rsidP="00DB14D4">
            <w:pPr>
              <w:jc w:val="center"/>
              <w:rPr>
                <w:rFonts w:ascii="Arial" w:hAnsi="Arial" w:cs="Arial"/>
                <w:sz w:val="22"/>
                <w:szCs w:val="22"/>
              </w:rPr>
            </w:pPr>
            <w:r w:rsidRPr="00DB14D4">
              <w:rPr>
                <w:rFonts w:ascii="Arial" w:hAnsi="Arial" w:cs="Arial"/>
                <w:sz w:val="22"/>
                <w:szCs w:val="22"/>
              </w:rPr>
              <w:t>34326</w:t>
            </w:r>
          </w:p>
        </w:tc>
        <w:tc>
          <w:tcPr>
            <w:tcW w:w="881" w:type="dxa"/>
            <w:vAlign w:val="center"/>
          </w:tcPr>
          <w:p w14:paraId="7D2F1456" w14:textId="77777777" w:rsidR="00CE20F2" w:rsidRPr="00DB14D4" w:rsidRDefault="00CE20F2" w:rsidP="00DB14D4">
            <w:pPr>
              <w:jc w:val="center"/>
              <w:rPr>
                <w:rFonts w:ascii="Arial" w:hAnsi="Arial" w:cs="Arial"/>
                <w:sz w:val="22"/>
                <w:szCs w:val="22"/>
              </w:rPr>
            </w:pPr>
            <w:r w:rsidRPr="00DB14D4">
              <w:rPr>
                <w:rFonts w:ascii="Arial" w:hAnsi="Arial" w:cs="Arial"/>
                <w:sz w:val="22"/>
                <w:szCs w:val="22"/>
              </w:rPr>
              <w:t>33148</w:t>
            </w:r>
          </w:p>
        </w:tc>
        <w:tc>
          <w:tcPr>
            <w:tcW w:w="845" w:type="dxa"/>
            <w:vAlign w:val="center"/>
          </w:tcPr>
          <w:p w14:paraId="122C2A5F" w14:textId="77777777" w:rsidR="00CE20F2" w:rsidRPr="00DB14D4" w:rsidRDefault="00CE20F2" w:rsidP="00DB14D4">
            <w:pPr>
              <w:jc w:val="center"/>
              <w:rPr>
                <w:rFonts w:ascii="Arial" w:hAnsi="Arial" w:cs="Arial"/>
                <w:sz w:val="22"/>
                <w:szCs w:val="22"/>
              </w:rPr>
            </w:pPr>
            <w:r w:rsidRPr="00DB14D4">
              <w:rPr>
                <w:rFonts w:ascii="Arial" w:hAnsi="Arial" w:cs="Arial"/>
                <w:sz w:val="22"/>
                <w:szCs w:val="22"/>
              </w:rPr>
              <w:t>32754</w:t>
            </w:r>
          </w:p>
        </w:tc>
      </w:tr>
      <w:tr w:rsidR="00CE20F2" w:rsidRPr="00DB14D4" w14:paraId="5949E13B" w14:textId="77777777" w:rsidTr="00DB14D4">
        <w:trPr>
          <w:trHeight w:val="300"/>
        </w:trPr>
        <w:tc>
          <w:tcPr>
            <w:tcW w:w="2653" w:type="dxa"/>
            <w:shd w:val="clear" w:color="auto" w:fill="auto"/>
            <w:noWrap/>
            <w:vAlign w:val="center"/>
            <w:hideMark/>
          </w:tcPr>
          <w:p w14:paraId="286C90DC" w14:textId="77777777" w:rsidR="00CE20F2" w:rsidRPr="00DB14D4" w:rsidRDefault="00CE20F2" w:rsidP="00DB14D4">
            <w:pPr>
              <w:rPr>
                <w:rFonts w:ascii="Arial" w:hAnsi="Arial" w:cs="Arial"/>
                <w:sz w:val="22"/>
                <w:szCs w:val="22"/>
              </w:rPr>
            </w:pPr>
            <w:r w:rsidRPr="00DB14D4">
              <w:rPr>
                <w:rFonts w:ascii="Arial" w:hAnsi="Arial" w:cs="Arial"/>
                <w:sz w:val="22"/>
                <w:szCs w:val="22"/>
              </w:rPr>
              <w:t>Общая площадь жилых помещений, тыс. кв. м.</w:t>
            </w:r>
          </w:p>
        </w:tc>
        <w:tc>
          <w:tcPr>
            <w:tcW w:w="954" w:type="dxa"/>
            <w:shd w:val="clear" w:color="auto" w:fill="auto"/>
            <w:noWrap/>
            <w:vAlign w:val="center"/>
            <w:hideMark/>
          </w:tcPr>
          <w:p w14:paraId="67FE1C84" w14:textId="77777777" w:rsidR="00CE20F2" w:rsidRPr="00DB14D4" w:rsidRDefault="00CE20F2" w:rsidP="00DB14D4">
            <w:pPr>
              <w:jc w:val="center"/>
              <w:rPr>
                <w:rFonts w:ascii="Arial" w:hAnsi="Arial" w:cs="Arial"/>
                <w:sz w:val="22"/>
                <w:szCs w:val="22"/>
              </w:rPr>
            </w:pPr>
            <w:r w:rsidRPr="00DB14D4">
              <w:rPr>
                <w:rFonts w:ascii="Arial" w:hAnsi="Arial" w:cs="Arial"/>
                <w:sz w:val="22"/>
                <w:szCs w:val="22"/>
              </w:rPr>
              <w:t>1010,8</w:t>
            </w:r>
          </w:p>
        </w:tc>
        <w:tc>
          <w:tcPr>
            <w:tcW w:w="977" w:type="dxa"/>
            <w:shd w:val="clear" w:color="auto" w:fill="auto"/>
            <w:noWrap/>
            <w:vAlign w:val="center"/>
            <w:hideMark/>
          </w:tcPr>
          <w:p w14:paraId="1A98D091" w14:textId="77777777" w:rsidR="00CE20F2" w:rsidRPr="00DB14D4" w:rsidRDefault="00CE20F2" w:rsidP="00DB14D4">
            <w:pPr>
              <w:jc w:val="center"/>
              <w:rPr>
                <w:rFonts w:ascii="Arial" w:hAnsi="Arial" w:cs="Arial"/>
                <w:sz w:val="22"/>
                <w:szCs w:val="22"/>
              </w:rPr>
            </w:pPr>
            <w:r w:rsidRPr="00DB14D4">
              <w:rPr>
                <w:rFonts w:ascii="Arial" w:hAnsi="Arial" w:cs="Arial"/>
                <w:sz w:val="22"/>
                <w:szCs w:val="22"/>
              </w:rPr>
              <w:t>1004,8</w:t>
            </w:r>
          </w:p>
        </w:tc>
        <w:tc>
          <w:tcPr>
            <w:tcW w:w="978" w:type="dxa"/>
            <w:shd w:val="clear" w:color="auto" w:fill="auto"/>
            <w:noWrap/>
            <w:vAlign w:val="center"/>
            <w:hideMark/>
          </w:tcPr>
          <w:p w14:paraId="738611A1" w14:textId="77777777" w:rsidR="00CE20F2" w:rsidRPr="00DB14D4" w:rsidRDefault="00CE20F2" w:rsidP="00DB14D4">
            <w:pPr>
              <w:jc w:val="center"/>
              <w:rPr>
                <w:rFonts w:ascii="Arial" w:hAnsi="Arial" w:cs="Arial"/>
                <w:sz w:val="22"/>
                <w:szCs w:val="22"/>
              </w:rPr>
            </w:pPr>
            <w:r w:rsidRPr="00DB14D4">
              <w:rPr>
                <w:rFonts w:ascii="Arial" w:hAnsi="Arial" w:cs="Arial"/>
                <w:sz w:val="22"/>
                <w:szCs w:val="22"/>
              </w:rPr>
              <w:t>1008</w:t>
            </w:r>
          </w:p>
        </w:tc>
        <w:tc>
          <w:tcPr>
            <w:tcW w:w="977" w:type="dxa"/>
            <w:shd w:val="clear" w:color="auto" w:fill="auto"/>
            <w:noWrap/>
            <w:vAlign w:val="center"/>
            <w:hideMark/>
          </w:tcPr>
          <w:p w14:paraId="795F4E36" w14:textId="77777777" w:rsidR="00CE20F2" w:rsidRPr="00DB14D4" w:rsidRDefault="00CE20F2" w:rsidP="00DB14D4">
            <w:pPr>
              <w:jc w:val="center"/>
              <w:rPr>
                <w:rFonts w:ascii="Arial" w:hAnsi="Arial" w:cs="Arial"/>
                <w:sz w:val="22"/>
                <w:szCs w:val="22"/>
              </w:rPr>
            </w:pPr>
            <w:r w:rsidRPr="00DB14D4">
              <w:rPr>
                <w:rFonts w:ascii="Arial" w:hAnsi="Arial" w:cs="Arial"/>
                <w:sz w:val="22"/>
                <w:szCs w:val="22"/>
              </w:rPr>
              <w:t>1017,2</w:t>
            </w:r>
          </w:p>
        </w:tc>
        <w:tc>
          <w:tcPr>
            <w:tcW w:w="977" w:type="dxa"/>
            <w:shd w:val="clear" w:color="auto" w:fill="auto"/>
            <w:noWrap/>
            <w:vAlign w:val="center"/>
            <w:hideMark/>
          </w:tcPr>
          <w:p w14:paraId="58487037" w14:textId="77777777" w:rsidR="00CE20F2" w:rsidRPr="00DB14D4" w:rsidRDefault="00CE20F2" w:rsidP="00DB14D4">
            <w:pPr>
              <w:jc w:val="center"/>
              <w:rPr>
                <w:rFonts w:ascii="Arial" w:hAnsi="Arial" w:cs="Arial"/>
                <w:sz w:val="22"/>
                <w:szCs w:val="22"/>
              </w:rPr>
            </w:pPr>
            <w:r w:rsidRPr="00DB14D4">
              <w:rPr>
                <w:rFonts w:ascii="Arial" w:hAnsi="Arial" w:cs="Arial"/>
                <w:sz w:val="22"/>
                <w:szCs w:val="22"/>
              </w:rPr>
              <w:t>1027,9</w:t>
            </w:r>
          </w:p>
        </w:tc>
        <w:tc>
          <w:tcPr>
            <w:tcW w:w="881" w:type="dxa"/>
            <w:vAlign w:val="center"/>
          </w:tcPr>
          <w:p w14:paraId="6E05DEE5" w14:textId="77777777" w:rsidR="00CE20F2" w:rsidRPr="00DB14D4" w:rsidRDefault="00CE20F2" w:rsidP="00DB14D4">
            <w:pPr>
              <w:jc w:val="center"/>
              <w:rPr>
                <w:rFonts w:ascii="Arial" w:hAnsi="Arial" w:cs="Arial"/>
                <w:sz w:val="22"/>
                <w:szCs w:val="22"/>
              </w:rPr>
            </w:pPr>
            <w:r w:rsidRPr="00DB14D4">
              <w:rPr>
                <w:rFonts w:ascii="Arial" w:hAnsi="Arial" w:cs="Arial"/>
                <w:sz w:val="22"/>
                <w:szCs w:val="22"/>
              </w:rPr>
              <w:t>1032,9</w:t>
            </w:r>
          </w:p>
        </w:tc>
        <w:tc>
          <w:tcPr>
            <w:tcW w:w="845" w:type="dxa"/>
            <w:vAlign w:val="center"/>
          </w:tcPr>
          <w:p w14:paraId="7244ED20" w14:textId="77777777" w:rsidR="00CE20F2" w:rsidRPr="00DB14D4" w:rsidRDefault="00CE20F2" w:rsidP="00DB14D4">
            <w:pPr>
              <w:jc w:val="center"/>
              <w:rPr>
                <w:rFonts w:ascii="Arial" w:hAnsi="Arial" w:cs="Arial"/>
                <w:sz w:val="22"/>
                <w:szCs w:val="22"/>
              </w:rPr>
            </w:pPr>
            <w:r w:rsidRPr="00DB14D4">
              <w:rPr>
                <w:rFonts w:ascii="Arial" w:hAnsi="Arial" w:cs="Arial"/>
                <w:sz w:val="22"/>
                <w:szCs w:val="22"/>
              </w:rPr>
              <w:t>1023,68</w:t>
            </w:r>
          </w:p>
        </w:tc>
      </w:tr>
      <w:tr w:rsidR="00CE20F2" w:rsidRPr="00DB14D4" w14:paraId="00F5BB73" w14:textId="77777777" w:rsidTr="00DB14D4">
        <w:trPr>
          <w:trHeight w:val="300"/>
        </w:trPr>
        <w:tc>
          <w:tcPr>
            <w:tcW w:w="2653" w:type="dxa"/>
            <w:shd w:val="clear" w:color="auto" w:fill="auto"/>
            <w:noWrap/>
            <w:vAlign w:val="center"/>
            <w:hideMark/>
          </w:tcPr>
          <w:p w14:paraId="025270F9" w14:textId="77777777" w:rsidR="00CE20F2" w:rsidRPr="00DB14D4" w:rsidRDefault="00CE20F2" w:rsidP="00DB14D4">
            <w:pPr>
              <w:rPr>
                <w:rFonts w:ascii="Arial" w:hAnsi="Arial" w:cs="Arial"/>
                <w:sz w:val="22"/>
                <w:szCs w:val="22"/>
              </w:rPr>
            </w:pPr>
            <w:r w:rsidRPr="00DB14D4">
              <w:rPr>
                <w:rFonts w:ascii="Arial" w:hAnsi="Arial" w:cs="Arial"/>
                <w:sz w:val="22"/>
                <w:szCs w:val="22"/>
              </w:rPr>
              <w:t>Средняя жилищная обеспеченность, кв. м на человека</w:t>
            </w:r>
          </w:p>
        </w:tc>
        <w:tc>
          <w:tcPr>
            <w:tcW w:w="954" w:type="dxa"/>
            <w:shd w:val="clear" w:color="auto" w:fill="auto"/>
            <w:noWrap/>
            <w:vAlign w:val="center"/>
            <w:hideMark/>
          </w:tcPr>
          <w:p w14:paraId="2FC4C072" w14:textId="77777777" w:rsidR="00CE20F2" w:rsidRPr="00DB14D4" w:rsidRDefault="00CE20F2" w:rsidP="00DB14D4">
            <w:pPr>
              <w:jc w:val="center"/>
              <w:rPr>
                <w:rFonts w:ascii="Arial" w:hAnsi="Arial" w:cs="Arial"/>
                <w:sz w:val="22"/>
                <w:szCs w:val="22"/>
              </w:rPr>
            </w:pPr>
            <w:r w:rsidRPr="00DB14D4">
              <w:rPr>
                <w:rFonts w:ascii="Arial" w:hAnsi="Arial" w:cs="Arial"/>
                <w:sz w:val="22"/>
                <w:szCs w:val="22"/>
              </w:rPr>
              <w:t>27,1</w:t>
            </w:r>
          </w:p>
        </w:tc>
        <w:tc>
          <w:tcPr>
            <w:tcW w:w="977" w:type="dxa"/>
            <w:shd w:val="clear" w:color="auto" w:fill="auto"/>
            <w:noWrap/>
            <w:vAlign w:val="center"/>
            <w:hideMark/>
          </w:tcPr>
          <w:p w14:paraId="2A17B3E7" w14:textId="77777777" w:rsidR="00CE20F2" w:rsidRPr="00DB14D4" w:rsidRDefault="00CE20F2" w:rsidP="00DB14D4">
            <w:pPr>
              <w:jc w:val="center"/>
              <w:rPr>
                <w:rFonts w:ascii="Arial" w:hAnsi="Arial" w:cs="Arial"/>
                <w:sz w:val="22"/>
                <w:szCs w:val="22"/>
              </w:rPr>
            </w:pPr>
            <w:r w:rsidRPr="00DB14D4">
              <w:rPr>
                <w:rFonts w:ascii="Arial" w:hAnsi="Arial" w:cs="Arial"/>
                <w:sz w:val="22"/>
                <w:szCs w:val="22"/>
              </w:rPr>
              <w:t>27,48</w:t>
            </w:r>
          </w:p>
        </w:tc>
        <w:tc>
          <w:tcPr>
            <w:tcW w:w="978" w:type="dxa"/>
            <w:shd w:val="clear" w:color="auto" w:fill="auto"/>
            <w:noWrap/>
            <w:vAlign w:val="center"/>
            <w:hideMark/>
          </w:tcPr>
          <w:p w14:paraId="6A5D7145" w14:textId="77777777" w:rsidR="00CE20F2" w:rsidRPr="00DB14D4" w:rsidRDefault="00CE20F2" w:rsidP="00DB14D4">
            <w:pPr>
              <w:jc w:val="center"/>
              <w:rPr>
                <w:rFonts w:ascii="Arial" w:hAnsi="Arial" w:cs="Arial"/>
                <w:sz w:val="22"/>
                <w:szCs w:val="22"/>
              </w:rPr>
            </w:pPr>
            <w:r w:rsidRPr="00DB14D4">
              <w:rPr>
                <w:rFonts w:ascii="Arial" w:hAnsi="Arial" w:cs="Arial"/>
                <w:sz w:val="22"/>
                <w:szCs w:val="22"/>
              </w:rPr>
              <w:t>28</w:t>
            </w:r>
          </w:p>
        </w:tc>
        <w:tc>
          <w:tcPr>
            <w:tcW w:w="977" w:type="dxa"/>
            <w:shd w:val="clear" w:color="auto" w:fill="auto"/>
            <w:noWrap/>
            <w:vAlign w:val="center"/>
            <w:hideMark/>
          </w:tcPr>
          <w:p w14:paraId="1DCF416E" w14:textId="77777777" w:rsidR="00CE20F2" w:rsidRPr="00DB14D4" w:rsidRDefault="00CE20F2" w:rsidP="00DB14D4">
            <w:pPr>
              <w:jc w:val="center"/>
              <w:rPr>
                <w:rFonts w:ascii="Arial" w:hAnsi="Arial" w:cs="Arial"/>
                <w:sz w:val="22"/>
                <w:szCs w:val="22"/>
              </w:rPr>
            </w:pPr>
            <w:r w:rsidRPr="00DB14D4">
              <w:rPr>
                <w:rFonts w:ascii="Arial" w:hAnsi="Arial" w:cs="Arial"/>
                <w:sz w:val="22"/>
                <w:szCs w:val="22"/>
              </w:rPr>
              <w:t>28,3</w:t>
            </w:r>
          </w:p>
        </w:tc>
        <w:tc>
          <w:tcPr>
            <w:tcW w:w="977" w:type="dxa"/>
            <w:shd w:val="clear" w:color="auto" w:fill="auto"/>
            <w:noWrap/>
            <w:vAlign w:val="center"/>
            <w:hideMark/>
          </w:tcPr>
          <w:p w14:paraId="330DD8E0" w14:textId="77777777" w:rsidR="00CE20F2" w:rsidRPr="00DB14D4" w:rsidRDefault="00CE20F2" w:rsidP="00DB14D4">
            <w:pPr>
              <w:jc w:val="center"/>
              <w:rPr>
                <w:rFonts w:ascii="Arial" w:hAnsi="Arial" w:cs="Arial"/>
                <w:sz w:val="22"/>
                <w:szCs w:val="22"/>
              </w:rPr>
            </w:pPr>
            <w:r w:rsidRPr="00DB14D4">
              <w:rPr>
                <w:rFonts w:ascii="Arial" w:hAnsi="Arial" w:cs="Arial"/>
                <w:sz w:val="22"/>
                <w:szCs w:val="22"/>
              </w:rPr>
              <w:t>29,9</w:t>
            </w:r>
          </w:p>
        </w:tc>
        <w:tc>
          <w:tcPr>
            <w:tcW w:w="881" w:type="dxa"/>
            <w:vAlign w:val="center"/>
          </w:tcPr>
          <w:p w14:paraId="3545E0E4" w14:textId="77777777" w:rsidR="00CE20F2" w:rsidRPr="00DB14D4" w:rsidRDefault="00CE20F2" w:rsidP="00DB14D4">
            <w:pPr>
              <w:jc w:val="center"/>
              <w:rPr>
                <w:rFonts w:ascii="Arial" w:hAnsi="Arial" w:cs="Arial"/>
                <w:sz w:val="22"/>
                <w:szCs w:val="22"/>
              </w:rPr>
            </w:pPr>
            <w:r w:rsidRPr="00DB14D4">
              <w:rPr>
                <w:rFonts w:ascii="Arial" w:hAnsi="Arial" w:cs="Arial"/>
                <w:sz w:val="22"/>
                <w:szCs w:val="22"/>
              </w:rPr>
              <w:t>31,16</w:t>
            </w:r>
          </w:p>
        </w:tc>
        <w:tc>
          <w:tcPr>
            <w:tcW w:w="845" w:type="dxa"/>
            <w:vAlign w:val="center"/>
          </w:tcPr>
          <w:p w14:paraId="54D16AA9" w14:textId="77777777" w:rsidR="00CE20F2" w:rsidRPr="00DB14D4" w:rsidRDefault="00CE20F2" w:rsidP="00DB14D4">
            <w:pPr>
              <w:jc w:val="center"/>
              <w:rPr>
                <w:rFonts w:ascii="Arial" w:hAnsi="Arial" w:cs="Arial"/>
                <w:sz w:val="22"/>
                <w:szCs w:val="22"/>
              </w:rPr>
            </w:pPr>
            <w:r w:rsidRPr="00DB14D4">
              <w:rPr>
                <w:rFonts w:ascii="Arial" w:hAnsi="Arial" w:cs="Arial"/>
                <w:sz w:val="22"/>
                <w:szCs w:val="22"/>
              </w:rPr>
              <w:t>31,25</w:t>
            </w:r>
          </w:p>
        </w:tc>
      </w:tr>
    </w:tbl>
    <w:p w14:paraId="0D9DCB04" w14:textId="77777777" w:rsidR="00CE20F2" w:rsidRPr="00DB14D4" w:rsidRDefault="00CE20F2" w:rsidP="0017340F">
      <w:pPr>
        <w:pStyle w:val="aff8"/>
        <w:tabs>
          <w:tab w:val="clear" w:pos="1080"/>
          <w:tab w:val="left" w:pos="567"/>
        </w:tabs>
        <w:autoSpaceDE w:val="0"/>
        <w:autoSpaceDN w:val="0"/>
        <w:adjustRightInd w:val="0"/>
        <w:spacing w:before="120" w:after="60" w:line="276" w:lineRule="auto"/>
        <w:ind w:left="0" w:firstLine="709"/>
        <w:rPr>
          <w:rFonts w:ascii="Arial" w:eastAsia="Times New Roman" w:hAnsi="Arial" w:cs="Arial"/>
          <w:lang w:eastAsia="ar-SA" w:bidi="en-US"/>
        </w:rPr>
      </w:pPr>
    </w:p>
    <w:p w14:paraId="75FC1114" w14:textId="4B260DBD" w:rsidR="00000D07"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Средняя обеспеченность населения площадью жилых квартир в 2023 году по официальной статистической информации составила </w:t>
      </w:r>
      <w:r w:rsidR="0026072A">
        <w:rPr>
          <w:rFonts w:ascii="Arial" w:eastAsia="Times New Roman" w:hAnsi="Arial" w:cs="Arial"/>
          <w:b w:val="0"/>
          <w:lang w:eastAsia="ar-SA" w:bidi="en-US"/>
        </w:rPr>
        <w:t>31,25</w:t>
      </w:r>
      <w:r w:rsidRPr="00DB14D4">
        <w:rPr>
          <w:rFonts w:ascii="Arial" w:eastAsia="Times New Roman" w:hAnsi="Arial" w:cs="Arial"/>
          <w:b w:val="0"/>
          <w:lang w:eastAsia="ar-SA" w:bidi="en-US"/>
        </w:rPr>
        <w:t xml:space="preserve"> кв. м на человека. </w:t>
      </w:r>
    </w:p>
    <w:p w14:paraId="62282CC4" w14:textId="03931C41" w:rsidR="00000D07"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На основании статистических данных о структуре жилищного фонда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по году ввода в эксплуатацию был определен средневзвешенный возраст жилых домов – 38 лет.</w:t>
      </w:r>
    </w:p>
    <w:p w14:paraId="4ED89686" w14:textId="19D19203" w:rsidR="00000D07"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Основная часть жилищного фонда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представлена домами в капитальном исполнении (камень, кирпич, монолит, панель - 44%).</w:t>
      </w:r>
    </w:p>
    <w:p w14:paraId="661384A5" w14:textId="77777777" w:rsidR="00000D07"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На фактическое время достижения жилыми домами предельно допустимого значения физического износа влияет ряд факторов (природные условия, качество строительных материалов, периодичность и качество ремонтных и восстановительных работ и др.). Однако существуют усредненные нормативные сроки эксплуатации жилых домов, установленные в зависимости от капитальности их исполнения.</w:t>
      </w:r>
    </w:p>
    <w:p w14:paraId="15D49259" w14:textId="4EF15BB3" w:rsidR="00000D07"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 соответствии со статистическими данными о распределении общей площади жилых помещений по периодам возведения, материалу стен и усредненными нормативами сроков эксплуатации жилых домов, был выявлен средневзвешенный нормативный срок службы жилых домов Холмского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- 106 лет.</w:t>
      </w:r>
    </w:p>
    <w:p w14:paraId="16FF2319" w14:textId="6F670772" w:rsidR="00000D07"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Наиболее актуальной проблемой в сфере жилищного строительства является наличие жилищного фонда, признанного аварийным. Общая площадь жилищного фонда Холмского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признанного аварийным в установленном законом порядке, на конец 2023 года составляла 81,2 тыс. кв. м общей площади жилых помещений (порядка 8% от общего объема жилищного фонда).</w:t>
      </w:r>
    </w:p>
    <w:p w14:paraId="54F2237D" w14:textId="6CF9E5DF" w:rsidR="00000D07"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Аварийный жилищный фонд создает угрозу безопасного и благоприятного проживания граждан. Одна из важных задач органов местного самоуправления </w:t>
      </w:r>
      <w:r w:rsidR="008E7A49" w:rsidRPr="00DB14D4">
        <w:rPr>
          <w:rFonts w:ascii="Arial" w:eastAsia="Times New Roman" w:hAnsi="Arial" w:cs="Arial"/>
          <w:b w:val="0"/>
          <w:lang w:eastAsia="ar-SA" w:bidi="en-US"/>
        </w:rPr>
        <w:t xml:space="preserve">муниципального </w:t>
      </w:r>
      <w:r w:rsidRPr="00DB14D4">
        <w:rPr>
          <w:rFonts w:ascii="Arial" w:eastAsia="Times New Roman" w:hAnsi="Arial" w:cs="Arial"/>
          <w:b w:val="0"/>
          <w:lang w:eastAsia="ar-SA" w:bidi="en-US"/>
        </w:rPr>
        <w:t>округ</w:t>
      </w:r>
      <w:r w:rsidR="008E7A49" w:rsidRPr="00DB14D4">
        <w:rPr>
          <w:rFonts w:ascii="Arial" w:eastAsia="Times New Roman" w:hAnsi="Arial" w:cs="Arial"/>
          <w:b w:val="0"/>
          <w:lang w:eastAsia="ar-SA" w:bidi="en-US"/>
        </w:rPr>
        <w:t>а</w:t>
      </w:r>
      <w:r w:rsidRPr="00DB14D4">
        <w:rPr>
          <w:rFonts w:ascii="Arial" w:eastAsia="Times New Roman" w:hAnsi="Arial" w:cs="Arial"/>
          <w:b w:val="0"/>
          <w:lang w:eastAsia="ar-SA" w:bidi="en-US"/>
        </w:rPr>
        <w:t xml:space="preserve"> - не допустить увеличения темпов роста непригодного для проживания жилищного фонда посредством постепенной ликвидации существующих аварийных жилых домов.</w:t>
      </w:r>
    </w:p>
    <w:p w14:paraId="68484F18" w14:textId="77777777" w:rsidR="00CA51F9" w:rsidRPr="00DB14D4" w:rsidRDefault="00000D07" w:rsidP="00000D07">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Помимо объема жилищного фонда, уже признанного непригодным для проживания, был выполнен прогноз естественного старения жилищного фонда. По итогам выполненного прогноза в период до конца 2044 года срок эксплуатации жилищного фонда общей площадью жилых помещений 29,6 тыс. кв. м превысит нормативный, установленный на основании данных о материале конструкций, годе ввода в эксплуатацию и серии жилого дома</w:t>
      </w:r>
      <w:r w:rsidR="00CA51F9" w:rsidRPr="00DB14D4">
        <w:rPr>
          <w:rFonts w:ascii="Arial" w:eastAsia="Times New Roman" w:hAnsi="Arial" w:cs="Arial"/>
          <w:b w:val="0"/>
          <w:lang w:eastAsia="ar-SA" w:bidi="en-US"/>
        </w:rPr>
        <w:t>.</w:t>
      </w:r>
    </w:p>
    <w:p w14:paraId="390F4002" w14:textId="77777777" w:rsidR="00CA51F9" w:rsidRPr="00DB14D4" w:rsidRDefault="0017340F" w:rsidP="00CA51F9">
      <w:pPr>
        <w:pStyle w:val="2"/>
        <w:ind w:left="0" w:firstLine="709"/>
        <w:jc w:val="both"/>
        <w:rPr>
          <w:rFonts w:ascii="Arial" w:hAnsi="Arial" w:cs="Arial"/>
        </w:rPr>
      </w:pPr>
      <w:bookmarkStart w:id="76" w:name="_Toc102573965"/>
      <w:bookmarkStart w:id="77" w:name="_Toc113439891"/>
      <w:bookmarkStart w:id="78" w:name="_Toc176342969"/>
      <w:bookmarkEnd w:id="73"/>
      <w:r w:rsidRPr="00DB14D4">
        <w:rPr>
          <w:rFonts w:ascii="Arial" w:hAnsi="Arial" w:cs="Arial"/>
        </w:rPr>
        <w:t>Анализ современного состояния социальной сферы</w:t>
      </w:r>
      <w:bookmarkEnd w:id="76"/>
      <w:bookmarkEnd w:id="77"/>
      <w:bookmarkEnd w:id="78"/>
    </w:p>
    <w:p w14:paraId="191762F9"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bookmarkStart w:id="79" w:name="_Toc328674468"/>
      <w:r w:rsidRPr="00DB14D4">
        <w:rPr>
          <w:rFonts w:ascii="Arial" w:eastAsia="Times New Roman" w:hAnsi="Arial" w:cs="Arial"/>
          <w:b w:val="0"/>
          <w:lang w:eastAsia="ar-SA" w:bidi="en-US"/>
        </w:rPr>
        <w:t>Уровень развития социальной сферы в первую очередь определяет образ и уровень жизни людей, их благосостояние и объём потребляемых товаров и услуг. К социальной сфере, прежде всего, относится сфера предоставляемых услуг в образовании, культуре, здравоохранении, социальном обеспечении, физической культуре, общественном питании, коммунальном обслуживании.</w:t>
      </w:r>
    </w:p>
    <w:p w14:paraId="313CA08E"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Основной задачей комплексной оценки уровня развития социальной сферы является выявление количественного и качественного состава существующих объектов, сравнение действующих мощностей объектов с нормативной потребностью, анализ технического состояния зданий, определение направлений по устранению сложившихся проблем.</w:t>
      </w:r>
    </w:p>
    <w:p w14:paraId="7DE846F7" w14:textId="0B37DF90"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Оценка уровня обеспеченности объектами обслуживания устанавливается в соответствии с Региональными нормативами градостроительного проектирования Сахалинской области, а также с Местными нормативами градостроительного проектирования </w:t>
      </w:r>
      <w:r w:rsidR="00E95584" w:rsidRPr="00DB14D4">
        <w:rPr>
          <w:rFonts w:ascii="Arial" w:eastAsia="Times New Roman" w:hAnsi="Arial" w:cs="Arial"/>
          <w:b w:val="0"/>
          <w:lang w:eastAsia="ar-SA" w:bidi="en-US"/>
        </w:rPr>
        <w:t>Холмского муниципального округа Сахалинской области</w:t>
      </w:r>
      <w:r w:rsidR="00137708" w:rsidRPr="00DB14D4">
        <w:rPr>
          <w:rFonts w:ascii="Arial" w:eastAsia="Times New Roman" w:hAnsi="Arial" w:cs="Arial"/>
          <w:b w:val="0"/>
          <w:lang w:eastAsia="ar-SA" w:bidi="en-US"/>
        </w:rPr>
        <w:t>.</w:t>
      </w:r>
    </w:p>
    <w:p w14:paraId="52F77AB3"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Перечень действующих объектов социально-бытового назначения и результат проведенной оценки представлены ниже.</w:t>
      </w:r>
    </w:p>
    <w:p w14:paraId="7B2B005D" w14:textId="77777777" w:rsidR="0017340F" w:rsidRPr="00DB14D4" w:rsidRDefault="0017340F" w:rsidP="00D96FCD">
      <w:pPr>
        <w:pStyle w:val="afffffff"/>
        <w:ind w:firstLine="709"/>
        <w:rPr>
          <w:rStyle w:val="a9"/>
          <w:rFonts w:ascii="Arial" w:hAnsi="Arial" w:cs="Arial"/>
          <w:color w:val="auto"/>
        </w:rPr>
      </w:pPr>
      <w:r w:rsidRPr="00DB14D4">
        <w:rPr>
          <w:rStyle w:val="a9"/>
          <w:rFonts w:ascii="Arial" w:hAnsi="Arial" w:cs="Arial"/>
          <w:color w:val="auto"/>
        </w:rPr>
        <w:t>Объекты образования</w:t>
      </w:r>
    </w:p>
    <w:p w14:paraId="3BB9D9BC" w14:textId="287FB5C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Система дошкольного образования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включает </w:t>
      </w:r>
      <w:r w:rsidRPr="00DB14D4">
        <w:rPr>
          <w:rFonts w:ascii="Arial" w:eastAsia="Times New Roman" w:hAnsi="Arial" w:cs="Arial"/>
          <w:b w:val="0"/>
          <w:lang w:eastAsia="ar-SA" w:bidi="en-US"/>
        </w:rPr>
        <w:br/>
        <w:t>15 муниципальных дошкольных образовательных организаций, а также дошкольную группу в составе основной общеобразовательной школы, общей мощностью 2,5 тыс. мест.</w:t>
      </w:r>
    </w:p>
    <w:p w14:paraId="63E2D524"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Сеть общеобразовательных учреждений представлена </w:t>
      </w:r>
      <w:r w:rsidRPr="00DB14D4">
        <w:rPr>
          <w:rFonts w:ascii="Arial" w:eastAsia="Times New Roman" w:hAnsi="Arial" w:cs="Arial"/>
          <w:b w:val="0"/>
          <w:lang w:eastAsia="ar-SA" w:bidi="en-US"/>
        </w:rPr>
        <w:br/>
        <w:t>13 общеобразовательными организациями суммарной мощностью 4,9 тыс. мест.</w:t>
      </w:r>
    </w:p>
    <w:p w14:paraId="1017A9BC" w14:textId="6BB648EA"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 системе образования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функционирует 4 образовательных организации дополнительного образования детей, в которых обучаются порядка 1,3 тыс. человек.</w:t>
      </w:r>
    </w:p>
    <w:p w14:paraId="76D75B19" w14:textId="77777777" w:rsidR="0017340F" w:rsidRPr="00DB14D4" w:rsidRDefault="0017340F" w:rsidP="0017340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 xml:space="preserve">г. </w:t>
      </w:r>
      <w:r w:rsidRPr="00DB14D4">
        <w:rPr>
          <w:rFonts w:ascii="Arial" w:eastAsia="Times New Roman" w:hAnsi="Arial" w:cs="Arial"/>
          <w:lang w:eastAsia="ar-SA" w:bidi="en-US"/>
        </w:rPr>
        <w:t>Холмск</w:t>
      </w:r>
    </w:p>
    <w:p w14:paraId="3ECECB10"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10 дошкольных образовательных организаций суммарной мощностью </w:t>
      </w:r>
      <w:r w:rsidRPr="00DB14D4">
        <w:rPr>
          <w:rFonts w:ascii="Arial" w:eastAsia="Times New Roman" w:hAnsi="Arial" w:cs="Arial"/>
          <w:b w:val="0"/>
          <w:lang w:eastAsia="ar-SA" w:bidi="en-US"/>
        </w:rPr>
        <w:br/>
        <w:t>1,8 тыс. мест;</w:t>
      </w:r>
    </w:p>
    <w:p w14:paraId="1E50FDC1"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7 общеобразовательных организаций суммарной мощностью </w:t>
      </w:r>
      <w:r w:rsidRPr="00DB14D4">
        <w:rPr>
          <w:rFonts w:ascii="Arial" w:eastAsia="Times New Roman" w:hAnsi="Arial" w:cs="Arial"/>
          <w:b w:val="0"/>
          <w:lang w:eastAsia="ar-SA" w:bidi="en-US"/>
        </w:rPr>
        <w:br/>
        <w:t>3,0 тыс. мест;</w:t>
      </w:r>
    </w:p>
    <w:p w14:paraId="24239FE5"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3 организации дополнительного образования суммарной мощностью </w:t>
      </w:r>
      <w:r w:rsidRPr="00DB14D4">
        <w:rPr>
          <w:rFonts w:ascii="Arial" w:eastAsia="Times New Roman" w:hAnsi="Arial" w:cs="Arial"/>
          <w:b w:val="0"/>
          <w:lang w:eastAsia="ar-SA" w:bidi="en-US"/>
        </w:rPr>
        <w:br/>
        <w:t>0,7 тыс. мест.</w:t>
      </w:r>
    </w:p>
    <w:p w14:paraId="05B9D250" w14:textId="77777777" w:rsidR="0017340F" w:rsidRPr="00DB14D4" w:rsidRDefault="0017340F" w:rsidP="0017340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 xml:space="preserve">с. </w:t>
      </w:r>
      <w:r w:rsidRPr="00DB14D4">
        <w:rPr>
          <w:rFonts w:ascii="Arial" w:eastAsia="Times New Roman" w:hAnsi="Arial" w:cs="Arial"/>
          <w:lang w:eastAsia="ar-SA" w:bidi="en-US"/>
        </w:rPr>
        <w:t>Правда</w:t>
      </w:r>
    </w:p>
    <w:p w14:paraId="44C5EA6E"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дошкольная образовательная организация на 70 мест;</w:t>
      </w:r>
    </w:p>
    <w:p w14:paraId="77BF4D9B"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средняя общеобразовательная школа на 395 мест;</w:t>
      </w:r>
    </w:p>
    <w:p w14:paraId="011136BD" w14:textId="77777777" w:rsidR="0017340F" w:rsidRPr="00DB14D4" w:rsidRDefault="0017340F" w:rsidP="0017340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 xml:space="preserve">с. </w:t>
      </w:r>
      <w:r w:rsidRPr="00DB14D4">
        <w:rPr>
          <w:rFonts w:ascii="Arial" w:eastAsia="Times New Roman" w:hAnsi="Arial" w:cs="Arial"/>
          <w:lang w:eastAsia="ar-SA" w:bidi="en-US"/>
        </w:rPr>
        <w:t>Яблочное</w:t>
      </w:r>
    </w:p>
    <w:p w14:paraId="0C6D94DB"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дошкольная образовательная организация на 160 мест;</w:t>
      </w:r>
    </w:p>
    <w:p w14:paraId="62F43EC5"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средняя общеобразовательная школа на 482 мест;</w:t>
      </w:r>
    </w:p>
    <w:p w14:paraId="4F18ED29"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дом детского творчества.</w:t>
      </w:r>
    </w:p>
    <w:p w14:paraId="0A4F1B1C" w14:textId="77777777" w:rsidR="0017340F" w:rsidRPr="00DB14D4" w:rsidRDefault="0017340F" w:rsidP="0017340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 xml:space="preserve">с. </w:t>
      </w:r>
      <w:r w:rsidRPr="00DB14D4">
        <w:rPr>
          <w:rFonts w:ascii="Arial" w:eastAsia="Times New Roman" w:hAnsi="Arial" w:cs="Arial"/>
          <w:lang w:eastAsia="ar-SA" w:bidi="en-US"/>
        </w:rPr>
        <w:t>Чехов</w:t>
      </w:r>
    </w:p>
    <w:p w14:paraId="17CFB327"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дошкольная образовательная организация на 120 мест;</w:t>
      </w:r>
    </w:p>
    <w:p w14:paraId="16189891"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средняя общеобразовательная школа на 476 мест;</w:t>
      </w:r>
    </w:p>
    <w:p w14:paraId="48A1AB65"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учреждение дополнительного образования Центр творчества;</w:t>
      </w:r>
    </w:p>
    <w:p w14:paraId="7D392EC9"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ДШИ (отделения).</w:t>
      </w:r>
    </w:p>
    <w:p w14:paraId="15C4C0D8" w14:textId="77777777" w:rsidR="0017340F" w:rsidRPr="00DB14D4" w:rsidRDefault="0017340F" w:rsidP="0017340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 xml:space="preserve">с. </w:t>
      </w:r>
      <w:r w:rsidRPr="00DB14D4">
        <w:rPr>
          <w:rFonts w:ascii="Arial" w:eastAsia="Times New Roman" w:hAnsi="Arial" w:cs="Arial"/>
          <w:lang w:eastAsia="ar-SA" w:bidi="en-US"/>
        </w:rPr>
        <w:t>Пионеры</w:t>
      </w:r>
    </w:p>
    <w:p w14:paraId="3826E0A2"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дошкольная группа на 20 мест в составе основной общеобразовательной школы;</w:t>
      </w:r>
    </w:p>
    <w:p w14:paraId="4684693D"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основная общеобразовательная школа на 110 мест;</w:t>
      </w:r>
    </w:p>
    <w:p w14:paraId="60C62073" w14:textId="77777777" w:rsidR="0017340F" w:rsidRPr="00DB14D4" w:rsidRDefault="0017340F" w:rsidP="0017340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 xml:space="preserve">с. </w:t>
      </w:r>
      <w:r w:rsidRPr="00DB14D4">
        <w:rPr>
          <w:rFonts w:ascii="Arial" w:eastAsia="Times New Roman" w:hAnsi="Arial" w:cs="Arial"/>
          <w:lang w:eastAsia="ar-SA" w:bidi="en-US"/>
        </w:rPr>
        <w:t>Костромское</w:t>
      </w:r>
    </w:p>
    <w:p w14:paraId="2BD7CD12"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дошкольная образовательная организация на 140 мест;</w:t>
      </w:r>
    </w:p>
    <w:p w14:paraId="10E2F798"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средняя общеобразовательная школа на 258 мест.</w:t>
      </w:r>
    </w:p>
    <w:p w14:paraId="6E4143B4" w14:textId="77777777" w:rsidR="0017340F" w:rsidRPr="00DB14D4" w:rsidRDefault="0017340F" w:rsidP="0017340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 xml:space="preserve">с. </w:t>
      </w:r>
      <w:r w:rsidRPr="00DB14D4">
        <w:rPr>
          <w:rFonts w:ascii="Arial" w:eastAsia="Times New Roman" w:hAnsi="Arial" w:cs="Arial"/>
          <w:lang w:eastAsia="ar-SA" w:bidi="en-US"/>
        </w:rPr>
        <w:t>Чапланово</w:t>
      </w:r>
    </w:p>
    <w:p w14:paraId="58CF4727"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дошкольная образовательная организация на 160 мест;</w:t>
      </w:r>
    </w:p>
    <w:p w14:paraId="22E97943"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основная общеобразовательная школа на 180 мест.</w:t>
      </w:r>
    </w:p>
    <w:p w14:paraId="71DDCDDD" w14:textId="10CB2B96"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Мощности организаций образования местного значения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а также результат проведенной оценки обеспеченности населения города Холмск приведены ниже (</w:t>
      </w:r>
      <w:r w:rsidRPr="00DB14D4">
        <w:rPr>
          <w:rFonts w:ascii="Arial" w:eastAsia="Times New Roman" w:hAnsi="Arial" w:cs="Arial"/>
          <w:b w:val="0"/>
          <w:lang w:eastAsia="ar-SA" w:bidi="en-US"/>
        </w:rPr>
        <w:fldChar w:fldCharType="begin"/>
      </w:r>
      <w:r w:rsidRPr="00DB14D4">
        <w:rPr>
          <w:rFonts w:ascii="Arial" w:eastAsia="Times New Roman" w:hAnsi="Arial" w:cs="Arial"/>
          <w:b w:val="0"/>
          <w:lang w:eastAsia="ar-SA" w:bidi="en-US"/>
        </w:rPr>
        <w:instrText xml:space="preserve"> REF _Ref14696970 \h  \* MERGEFORMAT </w:instrText>
      </w:r>
      <w:r w:rsidRPr="00DB14D4">
        <w:rPr>
          <w:rFonts w:ascii="Arial" w:eastAsia="Times New Roman" w:hAnsi="Arial" w:cs="Arial"/>
          <w:b w:val="0"/>
          <w:lang w:eastAsia="ar-SA" w:bidi="en-US"/>
        </w:rPr>
      </w:r>
      <w:r w:rsidRPr="00DB14D4">
        <w:rPr>
          <w:rFonts w:ascii="Arial" w:eastAsia="Times New Roman" w:hAnsi="Arial" w:cs="Arial"/>
          <w:b w:val="0"/>
          <w:lang w:eastAsia="ar-SA" w:bidi="en-US"/>
        </w:rPr>
        <w:fldChar w:fldCharType="separate"/>
      </w:r>
      <w:r w:rsidR="00DB14D4" w:rsidRPr="00DB14D4">
        <w:rPr>
          <w:rFonts w:ascii="Arial" w:eastAsia="Times New Roman" w:hAnsi="Arial" w:cs="Arial"/>
          <w:b w:val="0"/>
          <w:lang w:eastAsia="ar-SA" w:bidi="en-US"/>
        </w:rPr>
        <w:t>Таблица 4</w:t>
      </w:r>
      <w:r w:rsidRPr="00DB14D4">
        <w:rPr>
          <w:rFonts w:ascii="Arial" w:eastAsia="Times New Roman" w:hAnsi="Arial" w:cs="Arial"/>
          <w:b w:val="0"/>
          <w:lang w:eastAsia="ar-SA" w:bidi="en-US"/>
        </w:rPr>
        <w:fldChar w:fldCharType="end"/>
      </w:r>
      <w:r w:rsidRPr="00DB14D4">
        <w:rPr>
          <w:rFonts w:ascii="Arial" w:eastAsia="Times New Roman" w:hAnsi="Arial" w:cs="Arial"/>
          <w:b w:val="0"/>
          <w:lang w:eastAsia="ar-SA" w:bidi="en-US"/>
        </w:rPr>
        <w:t>).</w:t>
      </w:r>
    </w:p>
    <w:p w14:paraId="652F7EE9" w14:textId="710CF4BB" w:rsidR="0017340F" w:rsidRPr="00DB14D4" w:rsidRDefault="0017340F" w:rsidP="0017340F">
      <w:pPr>
        <w:pStyle w:val="aff8"/>
        <w:tabs>
          <w:tab w:val="clear" w:pos="1080"/>
          <w:tab w:val="left" w:pos="567"/>
        </w:tabs>
        <w:autoSpaceDE w:val="0"/>
        <w:autoSpaceDN w:val="0"/>
        <w:adjustRightInd w:val="0"/>
        <w:spacing w:before="120" w:after="60" w:line="276" w:lineRule="auto"/>
        <w:ind w:left="0" w:firstLine="709"/>
        <w:rPr>
          <w:rFonts w:ascii="Arial" w:hAnsi="Arial" w:cs="Arial"/>
        </w:rPr>
      </w:pPr>
      <w:bookmarkStart w:id="80" w:name="_Ref14696970"/>
      <w:r w:rsidRPr="00DB14D4">
        <w:rPr>
          <w:rFonts w:ascii="Arial" w:hAnsi="Arial" w:cs="Arial"/>
        </w:rPr>
        <w:t xml:space="preserve">Таблица </w:t>
      </w:r>
      <w:r w:rsidR="00A33865" w:rsidRPr="00DB14D4">
        <w:rPr>
          <w:rFonts w:ascii="Arial" w:hAnsi="Arial" w:cs="Arial"/>
          <w:noProof/>
        </w:rPr>
        <w:fldChar w:fldCharType="begin"/>
      </w:r>
      <w:r w:rsidR="00A33865" w:rsidRPr="00DB14D4">
        <w:rPr>
          <w:rFonts w:ascii="Arial" w:hAnsi="Arial" w:cs="Arial"/>
          <w:noProof/>
        </w:rPr>
        <w:instrText xml:space="preserve"> SEQ Таблица \* ARABIC </w:instrText>
      </w:r>
      <w:r w:rsidR="00A33865" w:rsidRPr="00DB14D4">
        <w:rPr>
          <w:rFonts w:ascii="Arial" w:hAnsi="Arial" w:cs="Arial"/>
          <w:noProof/>
        </w:rPr>
        <w:fldChar w:fldCharType="separate"/>
      </w:r>
      <w:r w:rsidR="00DB14D4" w:rsidRPr="00DB14D4">
        <w:rPr>
          <w:rFonts w:ascii="Arial" w:hAnsi="Arial" w:cs="Arial"/>
          <w:noProof/>
        </w:rPr>
        <w:t>4</w:t>
      </w:r>
      <w:r w:rsidR="00A33865" w:rsidRPr="00DB14D4">
        <w:rPr>
          <w:rFonts w:ascii="Arial" w:hAnsi="Arial" w:cs="Arial"/>
          <w:noProof/>
        </w:rPr>
        <w:fldChar w:fldCharType="end"/>
      </w:r>
      <w:bookmarkEnd w:id="80"/>
      <w:r w:rsidRPr="00DB14D4">
        <w:rPr>
          <w:rFonts w:ascii="Arial" w:hAnsi="Arial" w:cs="Arial"/>
        </w:rPr>
        <w:t xml:space="preserve"> – Оценка обеспеченности населения г. Холмск объектами образования </w:t>
      </w:r>
    </w:p>
    <w:tbl>
      <w:tblPr>
        <w:tblStyle w:val="af9"/>
        <w:tblW w:w="5000" w:type="pct"/>
        <w:tblLook w:val="04A0" w:firstRow="1" w:lastRow="0" w:firstColumn="1" w:lastColumn="0" w:noHBand="0" w:noVBand="1"/>
      </w:tblPr>
      <w:tblGrid>
        <w:gridCol w:w="3757"/>
        <w:gridCol w:w="1658"/>
        <w:gridCol w:w="1966"/>
        <w:gridCol w:w="1964"/>
      </w:tblGrid>
      <w:tr w:rsidR="0017340F" w:rsidRPr="00DB14D4" w14:paraId="753C1DC8" w14:textId="77777777" w:rsidTr="00394B8A">
        <w:tc>
          <w:tcPr>
            <w:tcW w:w="2010" w:type="pct"/>
            <w:vAlign w:val="center"/>
          </w:tcPr>
          <w:p w14:paraId="6A249293" w14:textId="77777777" w:rsidR="0017340F" w:rsidRPr="00DB14D4" w:rsidRDefault="0017340F" w:rsidP="00394B8A">
            <w:pPr>
              <w:keepNext/>
              <w:keepLines/>
              <w:jc w:val="center"/>
              <w:rPr>
                <w:rFonts w:ascii="Arial" w:hAnsi="Arial" w:cs="Arial"/>
                <w:b/>
                <w:sz w:val="20"/>
                <w:szCs w:val="20"/>
              </w:rPr>
            </w:pPr>
            <w:r w:rsidRPr="00DB14D4">
              <w:rPr>
                <w:rFonts w:ascii="Arial" w:hAnsi="Arial" w:cs="Arial"/>
                <w:b/>
                <w:sz w:val="20"/>
                <w:szCs w:val="20"/>
              </w:rPr>
              <w:t>Организации образования</w:t>
            </w:r>
          </w:p>
        </w:tc>
        <w:tc>
          <w:tcPr>
            <w:tcW w:w="887" w:type="pct"/>
            <w:vAlign w:val="center"/>
          </w:tcPr>
          <w:p w14:paraId="1817FAC1" w14:textId="77777777" w:rsidR="0017340F" w:rsidRPr="00DB14D4" w:rsidRDefault="0017340F" w:rsidP="00394B8A">
            <w:pPr>
              <w:keepNext/>
              <w:keepLines/>
              <w:jc w:val="center"/>
              <w:rPr>
                <w:rFonts w:ascii="Arial" w:hAnsi="Arial" w:cs="Arial"/>
                <w:b/>
                <w:sz w:val="20"/>
                <w:szCs w:val="20"/>
              </w:rPr>
            </w:pPr>
            <w:r w:rsidRPr="00DB14D4">
              <w:rPr>
                <w:rFonts w:ascii="Arial" w:hAnsi="Arial" w:cs="Arial"/>
                <w:b/>
                <w:sz w:val="20"/>
                <w:szCs w:val="20"/>
              </w:rPr>
              <w:t>Мощность проектная</w:t>
            </w:r>
          </w:p>
        </w:tc>
        <w:tc>
          <w:tcPr>
            <w:tcW w:w="1052" w:type="pct"/>
            <w:vAlign w:val="center"/>
          </w:tcPr>
          <w:p w14:paraId="6AFB806C" w14:textId="77777777" w:rsidR="0017340F" w:rsidRPr="00DB14D4" w:rsidRDefault="0017340F" w:rsidP="00394B8A">
            <w:pPr>
              <w:keepNext/>
              <w:keepLines/>
              <w:jc w:val="center"/>
              <w:rPr>
                <w:rFonts w:ascii="Arial" w:hAnsi="Arial" w:cs="Arial"/>
                <w:b/>
                <w:sz w:val="20"/>
                <w:szCs w:val="20"/>
              </w:rPr>
            </w:pPr>
            <w:r w:rsidRPr="00DB14D4">
              <w:rPr>
                <w:rFonts w:ascii="Arial" w:hAnsi="Arial" w:cs="Arial"/>
                <w:b/>
                <w:sz w:val="20"/>
                <w:szCs w:val="20"/>
              </w:rPr>
              <w:t>Нормативное значение</w:t>
            </w:r>
          </w:p>
        </w:tc>
        <w:tc>
          <w:tcPr>
            <w:tcW w:w="1051" w:type="pct"/>
            <w:vAlign w:val="center"/>
          </w:tcPr>
          <w:p w14:paraId="4D7AA5EC" w14:textId="77777777" w:rsidR="0017340F" w:rsidRPr="00DB14D4" w:rsidRDefault="0017340F" w:rsidP="00394B8A">
            <w:pPr>
              <w:keepNext/>
              <w:keepLines/>
              <w:jc w:val="center"/>
              <w:rPr>
                <w:rFonts w:ascii="Arial" w:hAnsi="Arial" w:cs="Arial"/>
                <w:b/>
                <w:sz w:val="20"/>
                <w:szCs w:val="20"/>
              </w:rPr>
            </w:pPr>
            <w:r w:rsidRPr="00DB14D4">
              <w:rPr>
                <w:rFonts w:ascii="Arial" w:hAnsi="Arial" w:cs="Arial"/>
                <w:b/>
                <w:sz w:val="20"/>
                <w:szCs w:val="20"/>
              </w:rPr>
              <w:t>Оценка обеспеченности</w:t>
            </w:r>
          </w:p>
        </w:tc>
      </w:tr>
      <w:tr w:rsidR="0017340F" w:rsidRPr="00DB14D4" w14:paraId="47D676F9" w14:textId="77777777" w:rsidTr="00394B8A">
        <w:tc>
          <w:tcPr>
            <w:tcW w:w="2010" w:type="pct"/>
            <w:vAlign w:val="center"/>
          </w:tcPr>
          <w:p w14:paraId="1E4F73B3" w14:textId="77777777" w:rsidR="0017340F" w:rsidRPr="00DB14D4" w:rsidRDefault="0017340F" w:rsidP="00394B8A">
            <w:pPr>
              <w:keepNext/>
              <w:keepLines/>
              <w:rPr>
                <w:rFonts w:ascii="Arial" w:hAnsi="Arial" w:cs="Arial"/>
                <w:sz w:val="20"/>
                <w:szCs w:val="20"/>
              </w:rPr>
            </w:pPr>
            <w:r w:rsidRPr="00DB14D4">
              <w:rPr>
                <w:rFonts w:ascii="Arial" w:hAnsi="Arial" w:cs="Arial"/>
                <w:sz w:val="20"/>
                <w:szCs w:val="20"/>
              </w:rPr>
              <w:t>Дошкольные образовательные организации, мест</w:t>
            </w:r>
          </w:p>
        </w:tc>
        <w:tc>
          <w:tcPr>
            <w:tcW w:w="887" w:type="pct"/>
            <w:vAlign w:val="center"/>
          </w:tcPr>
          <w:p w14:paraId="69165F2F" w14:textId="77777777" w:rsidR="0017340F" w:rsidRPr="00DB14D4" w:rsidRDefault="0017340F" w:rsidP="00394B8A">
            <w:pPr>
              <w:keepNext/>
              <w:keepLines/>
              <w:jc w:val="center"/>
              <w:rPr>
                <w:rFonts w:ascii="Arial" w:hAnsi="Arial" w:cs="Arial"/>
                <w:sz w:val="20"/>
                <w:szCs w:val="20"/>
              </w:rPr>
            </w:pPr>
            <w:r w:rsidRPr="00DB14D4">
              <w:rPr>
                <w:rFonts w:ascii="Arial" w:hAnsi="Arial" w:cs="Arial"/>
                <w:sz w:val="20"/>
                <w:szCs w:val="20"/>
              </w:rPr>
              <w:t>1793</w:t>
            </w:r>
          </w:p>
        </w:tc>
        <w:tc>
          <w:tcPr>
            <w:tcW w:w="1052" w:type="pct"/>
            <w:vAlign w:val="center"/>
          </w:tcPr>
          <w:p w14:paraId="1A4E8104" w14:textId="77777777" w:rsidR="0017340F" w:rsidRPr="00DB14D4" w:rsidRDefault="0017340F" w:rsidP="00394B8A">
            <w:pPr>
              <w:keepNext/>
              <w:keepLines/>
              <w:jc w:val="center"/>
              <w:rPr>
                <w:rFonts w:ascii="Arial" w:hAnsi="Arial" w:cs="Arial"/>
                <w:sz w:val="20"/>
                <w:szCs w:val="20"/>
              </w:rPr>
            </w:pPr>
            <w:r w:rsidRPr="00DB14D4">
              <w:rPr>
                <w:rFonts w:ascii="Arial" w:hAnsi="Arial" w:cs="Arial"/>
                <w:sz w:val="20"/>
                <w:szCs w:val="20"/>
              </w:rPr>
              <w:t>1742</w:t>
            </w:r>
          </w:p>
        </w:tc>
        <w:tc>
          <w:tcPr>
            <w:tcW w:w="1051" w:type="pct"/>
            <w:vAlign w:val="center"/>
          </w:tcPr>
          <w:p w14:paraId="50B8425B" w14:textId="77777777" w:rsidR="0017340F" w:rsidRPr="00DB14D4" w:rsidRDefault="0017340F" w:rsidP="00394B8A">
            <w:pPr>
              <w:keepNext/>
              <w:keepLines/>
              <w:jc w:val="center"/>
              <w:rPr>
                <w:rFonts w:ascii="Arial" w:hAnsi="Arial" w:cs="Arial"/>
                <w:sz w:val="20"/>
                <w:szCs w:val="20"/>
              </w:rPr>
            </w:pPr>
            <w:r w:rsidRPr="00DB14D4">
              <w:rPr>
                <w:rFonts w:ascii="Arial" w:hAnsi="Arial" w:cs="Arial"/>
                <w:sz w:val="20"/>
                <w:szCs w:val="20"/>
              </w:rPr>
              <w:t>свыше 100%</w:t>
            </w:r>
          </w:p>
        </w:tc>
      </w:tr>
      <w:tr w:rsidR="0017340F" w:rsidRPr="00DB14D4" w14:paraId="5CF332D7" w14:textId="77777777" w:rsidTr="00394B8A">
        <w:tc>
          <w:tcPr>
            <w:tcW w:w="2010" w:type="pct"/>
            <w:vAlign w:val="center"/>
          </w:tcPr>
          <w:p w14:paraId="099F071A" w14:textId="77777777" w:rsidR="0017340F" w:rsidRPr="00DB14D4" w:rsidRDefault="0017340F" w:rsidP="00394B8A">
            <w:pPr>
              <w:keepNext/>
              <w:keepLines/>
              <w:rPr>
                <w:rFonts w:ascii="Arial" w:hAnsi="Arial" w:cs="Arial"/>
                <w:sz w:val="20"/>
                <w:szCs w:val="20"/>
              </w:rPr>
            </w:pPr>
            <w:r w:rsidRPr="00DB14D4">
              <w:rPr>
                <w:rFonts w:ascii="Arial" w:hAnsi="Arial" w:cs="Arial"/>
                <w:sz w:val="20"/>
                <w:szCs w:val="20"/>
              </w:rPr>
              <w:t>Общеобразовательные организации, учащихся</w:t>
            </w:r>
          </w:p>
        </w:tc>
        <w:tc>
          <w:tcPr>
            <w:tcW w:w="887" w:type="pct"/>
            <w:vAlign w:val="center"/>
          </w:tcPr>
          <w:p w14:paraId="34E01F5A" w14:textId="77777777" w:rsidR="0017340F" w:rsidRPr="00DB14D4" w:rsidRDefault="0017340F" w:rsidP="00394B8A">
            <w:pPr>
              <w:keepNext/>
              <w:keepLines/>
              <w:jc w:val="center"/>
              <w:rPr>
                <w:rFonts w:ascii="Arial" w:hAnsi="Arial" w:cs="Arial"/>
                <w:sz w:val="20"/>
                <w:szCs w:val="20"/>
              </w:rPr>
            </w:pPr>
            <w:r w:rsidRPr="00DB14D4">
              <w:rPr>
                <w:rFonts w:ascii="Arial" w:hAnsi="Arial" w:cs="Arial"/>
                <w:sz w:val="20"/>
                <w:szCs w:val="20"/>
              </w:rPr>
              <w:t>2967</w:t>
            </w:r>
          </w:p>
        </w:tc>
        <w:tc>
          <w:tcPr>
            <w:tcW w:w="1052" w:type="pct"/>
            <w:vAlign w:val="center"/>
          </w:tcPr>
          <w:p w14:paraId="151F8E4C" w14:textId="77777777" w:rsidR="0017340F" w:rsidRPr="00DB14D4" w:rsidRDefault="0017340F" w:rsidP="00394B8A">
            <w:pPr>
              <w:keepNext/>
              <w:keepLines/>
              <w:jc w:val="center"/>
              <w:rPr>
                <w:rFonts w:ascii="Arial" w:hAnsi="Arial" w:cs="Arial"/>
                <w:sz w:val="20"/>
                <w:szCs w:val="20"/>
              </w:rPr>
            </w:pPr>
            <w:r w:rsidRPr="00DB14D4">
              <w:rPr>
                <w:rFonts w:ascii="Arial" w:hAnsi="Arial" w:cs="Arial"/>
                <w:sz w:val="20"/>
                <w:szCs w:val="20"/>
              </w:rPr>
              <w:t>3111</w:t>
            </w:r>
          </w:p>
        </w:tc>
        <w:tc>
          <w:tcPr>
            <w:tcW w:w="1051" w:type="pct"/>
            <w:vAlign w:val="center"/>
          </w:tcPr>
          <w:p w14:paraId="76A2C1D6" w14:textId="77777777" w:rsidR="0017340F" w:rsidRPr="00DB14D4" w:rsidRDefault="0017340F" w:rsidP="00394B8A">
            <w:pPr>
              <w:keepNext/>
              <w:keepLines/>
              <w:jc w:val="center"/>
              <w:rPr>
                <w:rFonts w:ascii="Arial" w:hAnsi="Arial" w:cs="Arial"/>
                <w:sz w:val="20"/>
                <w:szCs w:val="20"/>
              </w:rPr>
            </w:pPr>
            <w:r w:rsidRPr="00DB14D4">
              <w:rPr>
                <w:rFonts w:ascii="Arial" w:hAnsi="Arial" w:cs="Arial"/>
                <w:sz w:val="20"/>
                <w:szCs w:val="20"/>
              </w:rPr>
              <w:t>95%</w:t>
            </w:r>
          </w:p>
        </w:tc>
      </w:tr>
      <w:tr w:rsidR="0017340F" w:rsidRPr="00DB14D4" w14:paraId="736770CA" w14:textId="77777777" w:rsidTr="00394B8A">
        <w:tc>
          <w:tcPr>
            <w:tcW w:w="2010" w:type="pct"/>
            <w:vAlign w:val="center"/>
          </w:tcPr>
          <w:p w14:paraId="78F244EF" w14:textId="77777777" w:rsidR="0017340F" w:rsidRPr="00DB14D4" w:rsidRDefault="0017340F" w:rsidP="00394B8A">
            <w:pPr>
              <w:keepNext/>
              <w:keepLines/>
              <w:rPr>
                <w:rFonts w:ascii="Arial" w:hAnsi="Arial" w:cs="Arial"/>
                <w:sz w:val="20"/>
                <w:szCs w:val="20"/>
              </w:rPr>
            </w:pPr>
            <w:r w:rsidRPr="00DB14D4">
              <w:rPr>
                <w:rFonts w:ascii="Arial" w:hAnsi="Arial" w:cs="Arial"/>
                <w:sz w:val="20"/>
                <w:szCs w:val="20"/>
              </w:rPr>
              <w:t>Организации дополнительного образования, мест</w:t>
            </w:r>
          </w:p>
        </w:tc>
        <w:tc>
          <w:tcPr>
            <w:tcW w:w="887" w:type="pct"/>
            <w:vAlign w:val="center"/>
          </w:tcPr>
          <w:p w14:paraId="014B7512" w14:textId="77777777" w:rsidR="0017340F" w:rsidRPr="00DB14D4" w:rsidRDefault="0017340F" w:rsidP="00394B8A">
            <w:pPr>
              <w:keepNext/>
              <w:keepLines/>
              <w:jc w:val="center"/>
              <w:rPr>
                <w:rFonts w:ascii="Arial" w:hAnsi="Arial" w:cs="Arial"/>
                <w:sz w:val="20"/>
                <w:szCs w:val="20"/>
              </w:rPr>
            </w:pPr>
            <w:r w:rsidRPr="00DB14D4">
              <w:rPr>
                <w:rFonts w:ascii="Arial" w:hAnsi="Arial" w:cs="Arial"/>
                <w:sz w:val="20"/>
                <w:szCs w:val="20"/>
              </w:rPr>
              <w:t>650</w:t>
            </w:r>
          </w:p>
        </w:tc>
        <w:tc>
          <w:tcPr>
            <w:tcW w:w="1052" w:type="pct"/>
            <w:vAlign w:val="center"/>
          </w:tcPr>
          <w:p w14:paraId="46D6EAE9" w14:textId="77777777" w:rsidR="0017340F" w:rsidRPr="00DB14D4" w:rsidRDefault="0017340F" w:rsidP="00394B8A">
            <w:pPr>
              <w:keepNext/>
              <w:keepLines/>
              <w:jc w:val="center"/>
              <w:rPr>
                <w:rFonts w:ascii="Arial" w:hAnsi="Arial" w:cs="Arial"/>
                <w:sz w:val="20"/>
                <w:szCs w:val="20"/>
              </w:rPr>
            </w:pPr>
            <w:r w:rsidRPr="00DB14D4">
              <w:rPr>
                <w:rFonts w:ascii="Arial" w:hAnsi="Arial" w:cs="Arial"/>
                <w:sz w:val="20"/>
                <w:szCs w:val="20"/>
              </w:rPr>
              <w:t>980</w:t>
            </w:r>
          </w:p>
        </w:tc>
        <w:tc>
          <w:tcPr>
            <w:tcW w:w="1051" w:type="pct"/>
            <w:vAlign w:val="center"/>
          </w:tcPr>
          <w:p w14:paraId="3DFECF67" w14:textId="77777777" w:rsidR="0017340F" w:rsidRPr="00DB14D4" w:rsidRDefault="0017340F" w:rsidP="00394B8A">
            <w:pPr>
              <w:keepNext/>
              <w:keepLines/>
              <w:jc w:val="center"/>
              <w:rPr>
                <w:rFonts w:ascii="Arial" w:hAnsi="Arial" w:cs="Arial"/>
                <w:sz w:val="20"/>
                <w:szCs w:val="20"/>
              </w:rPr>
            </w:pPr>
            <w:r w:rsidRPr="00DB14D4">
              <w:rPr>
                <w:rFonts w:ascii="Arial" w:hAnsi="Arial" w:cs="Arial"/>
                <w:sz w:val="20"/>
                <w:szCs w:val="20"/>
              </w:rPr>
              <w:t>66%</w:t>
            </w:r>
          </w:p>
        </w:tc>
      </w:tr>
    </w:tbl>
    <w:p w14:paraId="625EF56F" w14:textId="77777777" w:rsidR="0017340F" w:rsidRPr="00DB14D4" w:rsidRDefault="0017340F" w:rsidP="0017340F">
      <w:pPr>
        <w:pStyle w:val="affffffc"/>
        <w:spacing w:before="0"/>
        <w:rPr>
          <w:rStyle w:val="a9"/>
          <w:rFonts w:ascii="Arial" w:hAnsi="Arial" w:cs="Arial"/>
          <w:color w:val="auto"/>
          <w:sz w:val="20"/>
        </w:rPr>
      </w:pPr>
      <w:r w:rsidRPr="00DB14D4">
        <w:rPr>
          <w:rStyle w:val="a9"/>
          <w:rFonts w:ascii="Arial" w:hAnsi="Arial" w:cs="Arial"/>
          <w:color w:val="auto"/>
          <w:sz w:val="20"/>
        </w:rPr>
        <w:t>Примечание: при оценке обеспеченности организациями дополнительного образования не</w:t>
      </w:r>
      <w:r w:rsidRPr="00DB14D4">
        <w:rPr>
          <w:rFonts w:ascii="Arial" w:hAnsi="Arial" w:cs="Arial"/>
          <w:color w:val="auto"/>
          <w:sz w:val="16"/>
          <w:szCs w:val="20"/>
        </w:rPr>
        <w:t xml:space="preserve"> </w:t>
      </w:r>
      <w:r w:rsidRPr="00DB14D4">
        <w:rPr>
          <w:rStyle w:val="a9"/>
          <w:rFonts w:ascii="Arial" w:hAnsi="Arial" w:cs="Arial"/>
          <w:color w:val="auto"/>
          <w:sz w:val="20"/>
        </w:rPr>
        <w:t>учтено дополнительное образование на базе общеобразовательных организаций, объектов культуры и спорта</w:t>
      </w:r>
    </w:p>
    <w:p w14:paraId="6FFA8D7F" w14:textId="3F67724B"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Мощности организаций образования местного значения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а также результат проведенной оценки обеспеченности населения сельских населенных пунктов приведены ниже в таблице (</w:t>
      </w:r>
      <w:r w:rsidRPr="00DB14D4">
        <w:rPr>
          <w:rFonts w:ascii="Arial" w:eastAsia="Times New Roman" w:hAnsi="Arial" w:cs="Arial"/>
          <w:b w:val="0"/>
          <w:lang w:eastAsia="ar-SA" w:bidi="en-US"/>
        </w:rPr>
        <w:fldChar w:fldCharType="begin"/>
      </w:r>
      <w:r w:rsidRPr="00DB14D4">
        <w:rPr>
          <w:rFonts w:ascii="Arial" w:eastAsia="Times New Roman" w:hAnsi="Arial" w:cs="Arial"/>
          <w:b w:val="0"/>
          <w:lang w:eastAsia="ar-SA" w:bidi="en-US"/>
        </w:rPr>
        <w:instrText xml:space="preserve"> REF _Ref14697195 \h  \* MERGEFORMAT </w:instrText>
      </w:r>
      <w:r w:rsidRPr="00DB14D4">
        <w:rPr>
          <w:rFonts w:ascii="Arial" w:eastAsia="Times New Roman" w:hAnsi="Arial" w:cs="Arial"/>
          <w:b w:val="0"/>
          <w:lang w:eastAsia="ar-SA" w:bidi="en-US"/>
        </w:rPr>
      </w:r>
      <w:r w:rsidRPr="00DB14D4">
        <w:rPr>
          <w:rFonts w:ascii="Arial" w:eastAsia="Times New Roman" w:hAnsi="Arial" w:cs="Arial"/>
          <w:b w:val="0"/>
          <w:lang w:eastAsia="ar-SA" w:bidi="en-US"/>
        </w:rPr>
        <w:fldChar w:fldCharType="separate"/>
      </w:r>
      <w:r w:rsidR="00DB14D4" w:rsidRPr="00DB14D4">
        <w:rPr>
          <w:rFonts w:ascii="Arial" w:eastAsia="Times New Roman" w:hAnsi="Arial" w:cs="Arial"/>
          <w:b w:val="0"/>
          <w:lang w:eastAsia="ar-SA" w:bidi="en-US"/>
        </w:rPr>
        <w:t>Таблица 5</w:t>
      </w:r>
      <w:r w:rsidRPr="00DB14D4">
        <w:rPr>
          <w:rFonts w:ascii="Arial" w:eastAsia="Times New Roman" w:hAnsi="Arial" w:cs="Arial"/>
          <w:b w:val="0"/>
          <w:lang w:eastAsia="ar-SA" w:bidi="en-US"/>
        </w:rPr>
        <w:fldChar w:fldCharType="end"/>
      </w:r>
      <w:r w:rsidRPr="00DB14D4">
        <w:rPr>
          <w:rFonts w:ascii="Arial" w:eastAsia="Times New Roman" w:hAnsi="Arial" w:cs="Arial"/>
          <w:b w:val="0"/>
          <w:lang w:eastAsia="ar-SA" w:bidi="en-US"/>
        </w:rPr>
        <w:t>).</w:t>
      </w:r>
    </w:p>
    <w:p w14:paraId="7A1329BC" w14:textId="64131F73" w:rsidR="0017340F" w:rsidRPr="00DB14D4" w:rsidRDefault="0017340F" w:rsidP="0017340F">
      <w:pPr>
        <w:pStyle w:val="aff8"/>
        <w:tabs>
          <w:tab w:val="clear" w:pos="1080"/>
          <w:tab w:val="left" w:pos="567"/>
        </w:tabs>
        <w:autoSpaceDE w:val="0"/>
        <w:autoSpaceDN w:val="0"/>
        <w:adjustRightInd w:val="0"/>
        <w:spacing w:before="120" w:after="60" w:line="276" w:lineRule="auto"/>
        <w:ind w:left="0" w:firstLine="709"/>
        <w:rPr>
          <w:rFonts w:ascii="Arial" w:hAnsi="Arial" w:cs="Arial"/>
        </w:rPr>
      </w:pPr>
      <w:bookmarkStart w:id="81" w:name="_Ref14697195"/>
      <w:r w:rsidRPr="00DB14D4">
        <w:rPr>
          <w:rFonts w:ascii="Arial" w:hAnsi="Arial" w:cs="Arial"/>
        </w:rPr>
        <w:t xml:space="preserve">Таблица </w:t>
      </w:r>
      <w:r w:rsidR="00A33865" w:rsidRPr="00DB14D4">
        <w:rPr>
          <w:rFonts w:ascii="Arial" w:hAnsi="Arial" w:cs="Arial"/>
          <w:noProof/>
        </w:rPr>
        <w:fldChar w:fldCharType="begin"/>
      </w:r>
      <w:r w:rsidR="00A33865" w:rsidRPr="00DB14D4">
        <w:rPr>
          <w:rFonts w:ascii="Arial" w:hAnsi="Arial" w:cs="Arial"/>
          <w:noProof/>
        </w:rPr>
        <w:instrText xml:space="preserve"> SEQ Таблица \* ARABIC </w:instrText>
      </w:r>
      <w:r w:rsidR="00A33865" w:rsidRPr="00DB14D4">
        <w:rPr>
          <w:rFonts w:ascii="Arial" w:hAnsi="Arial" w:cs="Arial"/>
          <w:noProof/>
        </w:rPr>
        <w:fldChar w:fldCharType="separate"/>
      </w:r>
      <w:r w:rsidR="00DB14D4" w:rsidRPr="00DB14D4">
        <w:rPr>
          <w:rFonts w:ascii="Arial" w:hAnsi="Arial" w:cs="Arial"/>
          <w:noProof/>
        </w:rPr>
        <w:t>5</w:t>
      </w:r>
      <w:r w:rsidR="00A33865" w:rsidRPr="00DB14D4">
        <w:rPr>
          <w:rFonts w:ascii="Arial" w:hAnsi="Arial" w:cs="Arial"/>
          <w:noProof/>
        </w:rPr>
        <w:fldChar w:fldCharType="end"/>
      </w:r>
      <w:bookmarkEnd w:id="81"/>
      <w:r w:rsidRPr="00DB14D4">
        <w:rPr>
          <w:rFonts w:ascii="Arial" w:hAnsi="Arial" w:cs="Arial"/>
        </w:rPr>
        <w:t xml:space="preserve"> – Оценка обеспеченности населения сельских населенных пунктов объектами образования </w:t>
      </w:r>
    </w:p>
    <w:tbl>
      <w:tblPr>
        <w:tblStyle w:val="af9"/>
        <w:tblW w:w="5000" w:type="pct"/>
        <w:tblLook w:val="04A0" w:firstRow="1" w:lastRow="0" w:firstColumn="1" w:lastColumn="0" w:noHBand="0" w:noVBand="1"/>
      </w:tblPr>
      <w:tblGrid>
        <w:gridCol w:w="3746"/>
        <w:gridCol w:w="1655"/>
        <w:gridCol w:w="1983"/>
        <w:gridCol w:w="1961"/>
      </w:tblGrid>
      <w:tr w:rsidR="0017340F" w:rsidRPr="00DB14D4" w14:paraId="72C55338" w14:textId="77777777" w:rsidTr="00394B8A">
        <w:tc>
          <w:tcPr>
            <w:tcW w:w="2004" w:type="pct"/>
            <w:vAlign w:val="center"/>
          </w:tcPr>
          <w:p w14:paraId="4C350104" w14:textId="77777777" w:rsidR="0017340F" w:rsidRPr="00DB14D4" w:rsidRDefault="0017340F" w:rsidP="00394B8A">
            <w:pPr>
              <w:keepNext/>
              <w:keepLines/>
              <w:jc w:val="center"/>
              <w:rPr>
                <w:rFonts w:ascii="Arial" w:hAnsi="Arial" w:cs="Arial"/>
                <w:b/>
                <w:sz w:val="20"/>
                <w:szCs w:val="20"/>
              </w:rPr>
            </w:pPr>
            <w:r w:rsidRPr="00DB14D4">
              <w:rPr>
                <w:rFonts w:ascii="Arial" w:hAnsi="Arial" w:cs="Arial"/>
                <w:b/>
                <w:sz w:val="20"/>
                <w:szCs w:val="20"/>
              </w:rPr>
              <w:t>Организации образования</w:t>
            </w:r>
          </w:p>
        </w:tc>
        <w:tc>
          <w:tcPr>
            <w:tcW w:w="885" w:type="pct"/>
            <w:vAlign w:val="center"/>
          </w:tcPr>
          <w:p w14:paraId="2874C9B3" w14:textId="77777777" w:rsidR="0017340F" w:rsidRPr="00DB14D4" w:rsidRDefault="0017340F" w:rsidP="00394B8A">
            <w:pPr>
              <w:keepNext/>
              <w:keepLines/>
              <w:jc w:val="center"/>
              <w:rPr>
                <w:rFonts w:ascii="Arial" w:hAnsi="Arial" w:cs="Arial"/>
                <w:b/>
                <w:sz w:val="20"/>
                <w:szCs w:val="20"/>
              </w:rPr>
            </w:pPr>
            <w:r w:rsidRPr="00DB14D4">
              <w:rPr>
                <w:rFonts w:ascii="Arial" w:hAnsi="Arial" w:cs="Arial"/>
                <w:b/>
                <w:sz w:val="20"/>
                <w:szCs w:val="20"/>
              </w:rPr>
              <w:t>Мощность проектная</w:t>
            </w:r>
          </w:p>
        </w:tc>
        <w:tc>
          <w:tcPr>
            <w:tcW w:w="1061" w:type="pct"/>
            <w:vAlign w:val="center"/>
          </w:tcPr>
          <w:p w14:paraId="236AAA4D" w14:textId="77777777" w:rsidR="0017340F" w:rsidRPr="00DB14D4" w:rsidRDefault="0017340F" w:rsidP="00394B8A">
            <w:pPr>
              <w:keepNext/>
              <w:keepLines/>
              <w:jc w:val="center"/>
              <w:rPr>
                <w:rFonts w:ascii="Arial" w:hAnsi="Arial" w:cs="Arial"/>
                <w:b/>
                <w:sz w:val="20"/>
                <w:szCs w:val="20"/>
              </w:rPr>
            </w:pPr>
            <w:r w:rsidRPr="00DB14D4">
              <w:rPr>
                <w:rFonts w:ascii="Arial" w:hAnsi="Arial" w:cs="Arial"/>
                <w:b/>
                <w:sz w:val="20"/>
                <w:szCs w:val="20"/>
              </w:rPr>
              <w:t>Нормативное значение</w:t>
            </w:r>
          </w:p>
        </w:tc>
        <w:tc>
          <w:tcPr>
            <w:tcW w:w="1049" w:type="pct"/>
            <w:vAlign w:val="center"/>
          </w:tcPr>
          <w:p w14:paraId="4E141062" w14:textId="77777777" w:rsidR="0017340F" w:rsidRPr="00DB14D4" w:rsidRDefault="0017340F" w:rsidP="00394B8A">
            <w:pPr>
              <w:keepNext/>
              <w:keepLines/>
              <w:jc w:val="center"/>
              <w:rPr>
                <w:rFonts w:ascii="Arial" w:hAnsi="Arial" w:cs="Arial"/>
                <w:b/>
                <w:sz w:val="20"/>
                <w:szCs w:val="20"/>
              </w:rPr>
            </w:pPr>
            <w:r w:rsidRPr="00DB14D4">
              <w:rPr>
                <w:rFonts w:ascii="Arial" w:hAnsi="Arial" w:cs="Arial"/>
                <w:b/>
                <w:sz w:val="20"/>
                <w:szCs w:val="20"/>
              </w:rPr>
              <w:t>Оценка обеспеченности</w:t>
            </w:r>
          </w:p>
        </w:tc>
      </w:tr>
      <w:tr w:rsidR="0017340F" w:rsidRPr="00DB14D4" w14:paraId="11B15D97" w14:textId="77777777" w:rsidTr="00394B8A">
        <w:tc>
          <w:tcPr>
            <w:tcW w:w="2004" w:type="pct"/>
            <w:vAlign w:val="center"/>
          </w:tcPr>
          <w:p w14:paraId="17168076" w14:textId="77777777" w:rsidR="0017340F" w:rsidRPr="00DB14D4" w:rsidRDefault="0017340F" w:rsidP="00394B8A">
            <w:pPr>
              <w:keepNext/>
              <w:keepLines/>
              <w:rPr>
                <w:rFonts w:ascii="Arial" w:hAnsi="Arial" w:cs="Arial"/>
                <w:sz w:val="20"/>
                <w:szCs w:val="20"/>
              </w:rPr>
            </w:pPr>
            <w:r w:rsidRPr="00DB14D4">
              <w:rPr>
                <w:rFonts w:ascii="Arial" w:hAnsi="Arial" w:cs="Arial"/>
                <w:sz w:val="20"/>
                <w:szCs w:val="20"/>
              </w:rPr>
              <w:t>Дошкольные образовательные организации, мест</w:t>
            </w:r>
          </w:p>
        </w:tc>
        <w:tc>
          <w:tcPr>
            <w:tcW w:w="885" w:type="pct"/>
            <w:vAlign w:val="center"/>
          </w:tcPr>
          <w:p w14:paraId="554ADEBF" w14:textId="77777777" w:rsidR="0017340F" w:rsidRPr="00DB14D4" w:rsidRDefault="0017340F" w:rsidP="00394B8A">
            <w:pPr>
              <w:keepNext/>
              <w:keepLines/>
              <w:jc w:val="center"/>
              <w:rPr>
                <w:rFonts w:ascii="Arial" w:hAnsi="Arial" w:cs="Arial"/>
                <w:sz w:val="20"/>
                <w:szCs w:val="20"/>
              </w:rPr>
            </w:pPr>
            <w:r w:rsidRPr="00DB14D4">
              <w:rPr>
                <w:rFonts w:ascii="Arial" w:hAnsi="Arial" w:cs="Arial"/>
                <w:sz w:val="20"/>
                <w:szCs w:val="20"/>
              </w:rPr>
              <w:t>670</w:t>
            </w:r>
          </w:p>
        </w:tc>
        <w:tc>
          <w:tcPr>
            <w:tcW w:w="1061" w:type="pct"/>
            <w:vAlign w:val="center"/>
          </w:tcPr>
          <w:p w14:paraId="345021D9" w14:textId="77777777" w:rsidR="0017340F" w:rsidRPr="00DB14D4" w:rsidRDefault="0017340F" w:rsidP="00394B8A">
            <w:pPr>
              <w:keepNext/>
              <w:keepLines/>
              <w:jc w:val="center"/>
              <w:rPr>
                <w:rFonts w:ascii="Arial" w:hAnsi="Arial" w:cs="Arial"/>
                <w:sz w:val="20"/>
                <w:szCs w:val="20"/>
              </w:rPr>
            </w:pPr>
            <w:r w:rsidRPr="00DB14D4">
              <w:rPr>
                <w:rFonts w:ascii="Arial" w:hAnsi="Arial" w:cs="Arial"/>
                <w:sz w:val="20"/>
                <w:szCs w:val="20"/>
              </w:rPr>
              <w:t>441</w:t>
            </w:r>
          </w:p>
        </w:tc>
        <w:tc>
          <w:tcPr>
            <w:tcW w:w="1049" w:type="pct"/>
            <w:vAlign w:val="center"/>
          </w:tcPr>
          <w:p w14:paraId="012F6138" w14:textId="77777777" w:rsidR="0017340F" w:rsidRPr="00DB14D4" w:rsidRDefault="0017340F" w:rsidP="00394B8A">
            <w:pPr>
              <w:keepNext/>
              <w:keepLines/>
              <w:jc w:val="center"/>
              <w:rPr>
                <w:rFonts w:ascii="Arial" w:hAnsi="Arial" w:cs="Arial"/>
                <w:sz w:val="20"/>
                <w:szCs w:val="20"/>
              </w:rPr>
            </w:pPr>
            <w:r w:rsidRPr="00DB14D4">
              <w:rPr>
                <w:rFonts w:ascii="Arial" w:hAnsi="Arial" w:cs="Arial"/>
                <w:sz w:val="20"/>
                <w:szCs w:val="20"/>
              </w:rPr>
              <w:t>свыше 100%</w:t>
            </w:r>
          </w:p>
        </w:tc>
      </w:tr>
      <w:tr w:rsidR="0017340F" w:rsidRPr="00DB14D4" w14:paraId="0B6929BB" w14:textId="77777777" w:rsidTr="00394B8A">
        <w:tc>
          <w:tcPr>
            <w:tcW w:w="2004" w:type="pct"/>
            <w:vAlign w:val="center"/>
          </w:tcPr>
          <w:p w14:paraId="5C601ED4" w14:textId="77777777" w:rsidR="0017340F" w:rsidRPr="00DB14D4" w:rsidRDefault="0017340F" w:rsidP="00394B8A">
            <w:pPr>
              <w:keepNext/>
              <w:keepLines/>
              <w:rPr>
                <w:rFonts w:ascii="Arial" w:hAnsi="Arial" w:cs="Arial"/>
                <w:sz w:val="20"/>
                <w:szCs w:val="20"/>
              </w:rPr>
            </w:pPr>
            <w:r w:rsidRPr="00DB14D4">
              <w:rPr>
                <w:rFonts w:ascii="Arial" w:hAnsi="Arial" w:cs="Arial"/>
                <w:sz w:val="20"/>
                <w:szCs w:val="20"/>
              </w:rPr>
              <w:t>Общеобразовательные организации, учащихся</w:t>
            </w:r>
          </w:p>
        </w:tc>
        <w:tc>
          <w:tcPr>
            <w:tcW w:w="885" w:type="pct"/>
            <w:vAlign w:val="center"/>
          </w:tcPr>
          <w:p w14:paraId="6E8BA077" w14:textId="77777777" w:rsidR="0017340F" w:rsidRPr="00DB14D4" w:rsidRDefault="0017340F" w:rsidP="00394B8A">
            <w:pPr>
              <w:keepNext/>
              <w:keepLines/>
              <w:jc w:val="center"/>
              <w:rPr>
                <w:rFonts w:ascii="Arial" w:hAnsi="Arial" w:cs="Arial"/>
                <w:sz w:val="20"/>
                <w:szCs w:val="20"/>
              </w:rPr>
            </w:pPr>
            <w:r w:rsidRPr="00DB14D4">
              <w:rPr>
                <w:rFonts w:ascii="Arial" w:hAnsi="Arial" w:cs="Arial"/>
                <w:sz w:val="20"/>
                <w:szCs w:val="20"/>
              </w:rPr>
              <w:t>1901</w:t>
            </w:r>
          </w:p>
        </w:tc>
        <w:tc>
          <w:tcPr>
            <w:tcW w:w="1061" w:type="pct"/>
            <w:vAlign w:val="center"/>
          </w:tcPr>
          <w:p w14:paraId="7D97D788" w14:textId="77777777" w:rsidR="0017340F" w:rsidRPr="00DB14D4" w:rsidRDefault="0017340F" w:rsidP="00394B8A">
            <w:pPr>
              <w:keepNext/>
              <w:keepLines/>
              <w:jc w:val="center"/>
              <w:rPr>
                <w:rFonts w:ascii="Arial" w:hAnsi="Arial" w:cs="Arial"/>
                <w:sz w:val="20"/>
                <w:szCs w:val="20"/>
              </w:rPr>
            </w:pPr>
            <w:r w:rsidRPr="00DB14D4">
              <w:rPr>
                <w:rFonts w:ascii="Arial" w:hAnsi="Arial" w:cs="Arial"/>
                <w:sz w:val="20"/>
                <w:szCs w:val="20"/>
              </w:rPr>
              <w:t>1057</w:t>
            </w:r>
          </w:p>
        </w:tc>
        <w:tc>
          <w:tcPr>
            <w:tcW w:w="1049" w:type="pct"/>
            <w:vAlign w:val="center"/>
          </w:tcPr>
          <w:p w14:paraId="45348899" w14:textId="77777777" w:rsidR="0017340F" w:rsidRPr="00DB14D4" w:rsidRDefault="0017340F" w:rsidP="00394B8A">
            <w:pPr>
              <w:keepNext/>
              <w:keepLines/>
              <w:jc w:val="center"/>
              <w:rPr>
                <w:rFonts w:ascii="Arial" w:hAnsi="Arial" w:cs="Arial"/>
                <w:sz w:val="20"/>
                <w:szCs w:val="20"/>
              </w:rPr>
            </w:pPr>
            <w:r w:rsidRPr="00DB14D4">
              <w:rPr>
                <w:rFonts w:ascii="Arial" w:hAnsi="Arial" w:cs="Arial"/>
                <w:sz w:val="20"/>
                <w:szCs w:val="20"/>
              </w:rPr>
              <w:t>свыше 100%</w:t>
            </w:r>
          </w:p>
        </w:tc>
      </w:tr>
      <w:tr w:rsidR="0017340F" w:rsidRPr="00DB14D4" w14:paraId="559C4F19" w14:textId="77777777" w:rsidTr="00394B8A">
        <w:tc>
          <w:tcPr>
            <w:tcW w:w="2004" w:type="pct"/>
            <w:vAlign w:val="center"/>
          </w:tcPr>
          <w:p w14:paraId="5C729DBC" w14:textId="77777777" w:rsidR="0017340F" w:rsidRPr="00DB14D4" w:rsidRDefault="0017340F" w:rsidP="00394B8A">
            <w:pPr>
              <w:keepNext/>
              <w:keepLines/>
              <w:rPr>
                <w:rFonts w:ascii="Arial" w:hAnsi="Arial" w:cs="Arial"/>
                <w:sz w:val="20"/>
                <w:szCs w:val="20"/>
              </w:rPr>
            </w:pPr>
            <w:r w:rsidRPr="00DB14D4">
              <w:rPr>
                <w:rFonts w:ascii="Arial" w:hAnsi="Arial" w:cs="Arial"/>
                <w:sz w:val="20"/>
                <w:szCs w:val="20"/>
              </w:rPr>
              <w:t>Организации дополнительного образования, мест</w:t>
            </w:r>
          </w:p>
        </w:tc>
        <w:tc>
          <w:tcPr>
            <w:tcW w:w="885" w:type="pct"/>
            <w:vAlign w:val="center"/>
          </w:tcPr>
          <w:p w14:paraId="341A14FB" w14:textId="77777777" w:rsidR="0017340F" w:rsidRPr="00DB14D4" w:rsidRDefault="0017340F" w:rsidP="00394B8A">
            <w:pPr>
              <w:keepNext/>
              <w:keepLines/>
              <w:jc w:val="center"/>
              <w:rPr>
                <w:rFonts w:ascii="Arial" w:hAnsi="Arial" w:cs="Arial"/>
                <w:sz w:val="20"/>
                <w:szCs w:val="20"/>
              </w:rPr>
            </w:pPr>
            <w:r w:rsidRPr="00DB14D4">
              <w:rPr>
                <w:rFonts w:ascii="Arial" w:hAnsi="Arial" w:cs="Arial"/>
                <w:sz w:val="20"/>
                <w:szCs w:val="20"/>
              </w:rPr>
              <w:t>360</w:t>
            </w:r>
          </w:p>
        </w:tc>
        <w:tc>
          <w:tcPr>
            <w:tcW w:w="1061" w:type="pct"/>
            <w:vAlign w:val="center"/>
          </w:tcPr>
          <w:p w14:paraId="67A3B94C" w14:textId="77777777" w:rsidR="0017340F" w:rsidRPr="00DB14D4" w:rsidRDefault="0017340F" w:rsidP="00394B8A">
            <w:pPr>
              <w:keepNext/>
              <w:keepLines/>
              <w:jc w:val="center"/>
              <w:rPr>
                <w:rFonts w:ascii="Arial" w:hAnsi="Arial" w:cs="Arial"/>
                <w:sz w:val="20"/>
                <w:szCs w:val="20"/>
              </w:rPr>
            </w:pPr>
            <w:r w:rsidRPr="00DB14D4">
              <w:rPr>
                <w:rFonts w:ascii="Arial" w:hAnsi="Arial" w:cs="Arial"/>
                <w:sz w:val="20"/>
                <w:szCs w:val="20"/>
              </w:rPr>
              <w:t>450</w:t>
            </w:r>
          </w:p>
        </w:tc>
        <w:tc>
          <w:tcPr>
            <w:tcW w:w="1049" w:type="pct"/>
            <w:vAlign w:val="center"/>
          </w:tcPr>
          <w:p w14:paraId="0F0889D4" w14:textId="77777777" w:rsidR="0017340F" w:rsidRPr="00DB14D4" w:rsidRDefault="0017340F" w:rsidP="00394B8A">
            <w:pPr>
              <w:keepNext/>
              <w:keepLines/>
              <w:jc w:val="center"/>
              <w:rPr>
                <w:rFonts w:ascii="Arial" w:hAnsi="Arial" w:cs="Arial"/>
                <w:sz w:val="20"/>
                <w:szCs w:val="20"/>
              </w:rPr>
            </w:pPr>
            <w:r w:rsidRPr="00DB14D4">
              <w:rPr>
                <w:rFonts w:ascii="Arial" w:hAnsi="Arial" w:cs="Arial"/>
                <w:sz w:val="20"/>
                <w:szCs w:val="20"/>
              </w:rPr>
              <w:t>80%</w:t>
            </w:r>
          </w:p>
        </w:tc>
      </w:tr>
    </w:tbl>
    <w:p w14:paraId="68935E0D" w14:textId="77777777" w:rsidR="0017340F" w:rsidRPr="00DB14D4" w:rsidRDefault="0017340F" w:rsidP="0017340F">
      <w:pPr>
        <w:pStyle w:val="affffffc"/>
        <w:spacing w:before="0" w:after="0"/>
        <w:rPr>
          <w:rFonts w:ascii="Arial" w:hAnsi="Arial" w:cs="Arial"/>
          <w:color w:val="auto"/>
          <w:sz w:val="20"/>
        </w:rPr>
      </w:pPr>
      <w:r w:rsidRPr="00DB14D4">
        <w:rPr>
          <w:rFonts w:ascii="Arial" w:hAnsi="Arial" w:cs="Arial"/>
          <w:color w:val="auto"/>
          <w:sz w:val="20"/>
        </w:rPr>
        <w:t>Примечание: при оценке обеспеченности организациями дополнительного образования не учтено дополнительное образование на базе общеобразовательных организаций, объектов культуры и спорта</w:t>
      </w:r>
    </w:p>
    <w:p w14:paraId="788C0F1B"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Таким образом, в настоящее время можно отметить небольшой дефицит в общеобразовательных организациях в г. Холмске, однако основной проблемой является физическое старение помещений.</w:t>
      </w:r>
    </w:p>
    <w:p w14:paraId="302C7EB6" w14:textId="55F823ED"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На территории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действует муниципальная программа «</w:t>
      </w:r>
      <w:r w:rsidR="00C36339" w:rsidRPr="00DB14D4">
        <w:rPr>
          <w:rFonts w:ascii="Arial" w:hAnsi="Arial" w:cs="Arial"/>
          <w:b w:val="0"/>
        </w:rPr>
        <w:t>Развитие образования в Холмском муниципальном округе Сахалинской области</w:t>
      </w:r>
      <w:r w:rsidRPr="00DB14D4">
        <w:rPr>
          <w:rFonts w:ascii="Arial" w:eastAsia="Times New Roman" w:hAnsi="Arial" w:cs="Arial"/>
          <w:b w:val="0"/>
          <w:lang w:eastAsia="ar-SA" w:bidi="en-US"/>
        </w:rPr>
        <w:t xml:space="preserve">», целью которой является обеспечение доступности качественного образования в соответствии с меняющимися запросами населения и перспективными задачами инновационного социально-экономического развития </w:t>
      </w:r>
      <w:r w:rsidR="00E95584" w:rsidRPr="00DB14D4">
        <w:rPr>
          <w:rFonts w:ascii="Arial" w:eastAsia="Times New Roman" w:hAnsi="Arial" w:cs="Arial"/>
          <w:b w:val="0"/>
          <w:lang w:eastAsia="ar-SA" w:bidi="en-US"/>
        </w:rPr>
        <w:t>Холмского муниципального округа Сахалинской области</w:t>
      </w:r>
      <w:r w:rsidRPr="00DB14D4">
        <w:rPr>
          <w:rFonts w:ascii="Arial" w:eastAsia="Times New Roman" w:hAnsi="Arial" w:cs="Arial"/>
          <w:b w:val="0"/>
          <w:lang w:eastAsia="ar-SA" w:bidi="en-US"/>
        </w:rPr>
        <w:t>.</w:t>
      </w:r>
    </w:p>
    <w:p w14:paraId="3605E85B" w14:textId="37AC52B8"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Реализация мероприятий программы позволит обеспечить государственные гарантии общедоступности и бесплатности качественного дошкольного образования в </w:t>
      </w:r>
      <w:r w:rsidR="008E7A49" w:rsidRPr="00DB14D4">
        <w:rPr>
          <w:rFonts w:ascii="Arial" w:eastAsia="Times New Roman" w:hAnsi="Arial" w:cs="Arial"/>
          <w:b w:val="0"/>
          <w:lang w:eastAsia="ar-SA" w:bidi="en-US"/>
        </w:rPr>
        <w:t>муниципальном</w:t>
      </w:r>
      <w:r w:rsidRPr="00DB14D4">
        <w:rPr>
          <w:rFonts w:ascii="Arial" w:eastAsia="Times New Roman" w:hAnsi="Arial" w:cs="Arial"/>
          <w:b w:val="0"/>
          <w:lang w:eastAsia="ar-SA" w:bidi="en-US"/>
        </w:rPr>
        <w:t xml:space="preserve"> округе. Расширение сети дошкольных образовательных организаций Холмского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позволит ликвидировать очередность на зачисление детей в дошкольные образовательные организации и обеспечить 100% доступность дошкольного образования для детей 3-7 лет.</w:t>
      </w:r>
    </w:p>
    <w:p w14:paraId="1BAFB58A"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 системе общего образования главным результатом изменений будет формирование новых компетентностей, мобильности социального поведения выпускников общеобразовательных организаций за счет развития доступности качественного образования для всех категорий детей.</w:t>
      </w:r>
    </w:p>
    <w:p w14:paraId="3ED437BD"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 системе дополнительного образования детей успешное выполнение мероприятий программы позволит увеличить долю детей, обучающихся по программам дополнительного образования детей в системе образования до 79%.</w:t>
      </w:r>
    </w:p>
    <w:p w14:paraId="6E6B27DF" w14:textId="77777777" w:rsidR="0017340F" w:rsidRPr="00DB14D4" w:rsidRDefault="0017340F" w:rsidP="00D96FCD">
      <w:pPr>
        <w:pStyle w:val="afffffff"/>
        <w:ind w:firstLine="709"/>
        <w:rPr>
          <w:rStyle w:val="a9"/>
          <w:rFonts w:ascii="Arial" w:hAnsi="Arial" w:cs="Arial"/>
        </w:rPr>
      </w:pPr>
      <w:r w:rsidRPr="00DB14D4">
        <w:rPr>
          <w:rStyle w:val="a9"/>
          <w:rFonts w:ascii="Arial" w:hAnsi="Arial" w:cs="Arial"/>
        </w:rPr>
        <w:t>Объекты здравоохранения и социального обеспечения</w:t>
      </w:r>
    </w:p>
    <w:p w14:paraId="1FE58A87"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Основной целью развития системы здравоохранения является создание условий для сохранения и улучшения здоровья населения.</w:t>
      </w:r>
    </w:p>
    <w:p w14:paraId="440021E7"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Основными задачами развития системы здравоохранения являются:</w:t>
      </w:r>
    </w:p>
    <w:p w14:paraId="542171FC"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снижение общего уровняю заболеваемости населения;</w:t>
      </w:r>
    </w:p>
    <w:p w14:paraId="221EACF0"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снижение смертности;</w:t>
      </w:r>
    </w:p>
    <w:p w14:paraId="0DDD253E"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улучшение качества медицинского обслуживания и повышение доступности высокотехнологичной медицинской помощи.</w:t>
      </w:r>
    </w:p>
    <w:p w14:paraId="77EA7BE2" w14:textId="582F7085"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Медицинскую помощь жителям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оказывают следующие организации:</w:t>
      </w:r>
    </w:p>
    <w:p w14:paraId="799F8E6D" w14:textId="77777777" w:rsidR="0017340F" w:rsidRPr="00DB14D4" w:rsidRDefault="0017340F" w:rsidP="0017340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г. Холмск</w:t>
      </w:r>
    </w:p>
    <w:p w14:paraId="7927D937"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Федеральное государственное бюджетное учреждение здравоохранения «Дальневосточный окружной медицинский центр» на 166 посещений в смену/70 коек;</w:t>
      </w:r>
    </w:p>
    <w:p w14:paraId="08C5094C"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Филиал ФБУЗ «Центр гигиены и эпидемиологии в Сахалинской области» в Холмском, Невельском, Углегорском, Томаринском районах;</w:t>
      </w:r>
    </w:p>
    <w:p w14:paraId="0A0254E5"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Государственное бюджетное учреждение здравоохранения «Холмская центральная районная больница» на 243 посещения в смену и 218 коек;</w:t>
      </w:r>
    </w:p>
    <w:p w14:paraId="167F9615"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стоматологическая поликлиника.</w:t>
      </w:r>
    </w:p>
    <w:p w14:paraId="37AD62A5" w14:textId="77777777" w:rsidR="0017340F" w:rsidRPr="00DB14D4" w:rsidRDefault="0017340F" w:rsidP="0017340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Костромское</w:t>
      </w:r>
    </w:p>
    <w:p w14:paraId="32F7BD1E" w14:textId="337A6FFA" w:rsidR="00D138DF" w:rsidRPr="00DB14D4" w:rsidRDefault="00D138D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ОСП «Костромское» Психосоциальной реабилитации</w:t>
      </w:r>
    </w:p>
    <w:p w14:paraId="60BD933C" w14:textId="764793A3"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врачебная амбулатория в с. Костромское на 50 посещений в смену.</w:t>
      </w:r>
    </w:p>
    <w:p w14:paraId="63C6465A" w14:textId="77777777" w:rsidR="0017340F" w:rsidRPr="00DB14D4" w:rsidRDefault="0017340F" w:rsidP="0017340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Правда</w:t>
      </w:r>
    </w:p>
    <w:p w14:paraId="4885D791" w14:textId="73F62E63"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врачебная амбулатория на 50 посещени</w:t>
      </w:r>
      <w:r w:rsidR="005902FB" w:rsidRPr="00DB14D4">
        <w:rPr>
          <w:rFonts w:ascii="Arial" w:eastAsia="Times New Roman" w:hAnsi="Arial" w:cs="Arial"/>
          <w:b w:val="0"/>
          <w:lang w:eastAsia="ar-SA" w:bidi="en-US"/>
        </w:rPr>
        <w:t>й</w:t>
      </w:r>
      <w:r w:rsidRPr="00DB14D4">
        <w:rPr>
          <w:rFonts w:ascii="Arial" w:eastAsia="Times New Roman" w:hAnsi="Arial" w:cs="Arial"/>
          <w:b w:val="0"/>
          <w:lang w:eastAsia="ar-SA" w:bidi="en-US"/>
        </w:rPr>
        <w:t xml:space="preserve"> в смену.</w:t>
      </w:r>
    </w:p>
    <w:p w14:paraId="51ABAC98" w14:textId="77777777" w:rsidR="0017340F" w:rsidRPr="00DB14D4" w:rsidRDefault="0017340F" w:rsidP="0017340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Пионеры</w:t>
      </w:r>
    </w:p>
    <w:p w14:paraId="420911AB"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фельдшерско-акушерский пункт.</w:t>
      </w:r>
    </w:p>
    <w:p w14:paraId="70F7ADC7" w14:textId="77777777" w:rsidR="0017340F" w:rsidRPr="00DB14D4" w:rsidRDefault="0017340F" w:rsidP="0017340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Пятиречье</w:t>
      </w:r>
    </w:p>
    <w:p w14:paraId="68D29145"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фельдшерско-акушерский пункт.</w:t>
      </w:r>
    </w:p>
    <w:p w14:paraId="711BE625" w14:textId="77777777" w:rsidR="0017340F" w:rsidRPr="00DB14D4" w:rsidRDefault="0017340F" w:rsidP="0017340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Чехов</w:t>
      </w:r>
    </w:p>
    <w:p w14:paraId="565910BA"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врачебная амбулатория на 50 посещений в смену.</w:t>
      </w:r>
    </w:p>
    <w:p w14:paraId="31E39001" w14:textId="77777777" w:rsidR="0017340F" w:rsidRPr="00DB14D4" w:rsidRDefault="0017340F" w:rsidP="0017340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Чапланово</w:t>
      </w:r>
    </w:p>
    <w:p w14:paraId="02184771"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врачебная амбулатория на 50 посещений в смену.</w:t>
      </w:r>
    </w:p>
    <w:p w14:paraId="78795BB1" w14:textId="77777777" w:rsidR="0017340F" w:rsidRPr="00DB14D4" w:rsidRDefault="0017340F" w:rsidP="0017340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Яблочное</w:t>
      </w:r>
    </w:p>
    <w:p w14:paraId="62BF847F"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врачебная амбулатория на 50 посещений в смену.</w:t>
      </w:r>
    </w:p>
    <w:p w14:paraId="684ADBF8" w14:textId="77777777" w:rsidR="0017340F" w:rsidRPr="00DB14D4" w:rsidRDefault="0017340F" w:rsidP="0017340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Совхозное</w:t>
      </w:r>
    </w:p>
    <w:p w14:paraId="1AE59F26"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фельдшерско-акушерский пункт.</w:t>
      </w:r>
    </w:p>
    <w:p w14:paraId="7617376A"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Согласно «Стратегии социально-экономического развития Сахалинской области на период до 2035 года» целью развития сферы здравоохранения на территории Сахалинской области является обеспечение доступности медицинской помощи и повышение эффективности медицинских услуг, которые должны соответствовать потребностям населения Сахалинской области и передовым достижениям медицинской науки и техники. </w:t>
      </w:r>
    </w:p>
    <w:p w14:paraId="73B5C9B4" w14:textId="27FED82B"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На территории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действует государственная программа Сахалинской области «Развитие здравоохранения в Сахалинской области», согласно которой задачами развития здравоохранения в Сахалинской области являются: </w:t>
      </w:r>
    </w:p>
    <w:p w14:paraId="2007E352"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обеспечение приоритета профилактики в сфере охраны здоровья и развития первичной медико-санитарной помощи;</w:t>
      </w:r>
    </w:p>
    <w:p w14:paraId="69A88E0A"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повышение эффективности оказания специализированной, в том числе высокотехнологичной, медицинской помощи, скорой, в том числе скорой специализированной, медицинской помощи, медицинской эвакуации;</w:t>
      </w:r>
    </w:p>
    <w:p w14:paraId="025DF9E4"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повышение эффективности службы родовспоможения и детства;</w:t>
      </w:r>
    </w:p>
    <w:p w14:paraId="6A4854A6"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развитие системы медицинской реабилитации на территории Сахалинской области, обеспечение санаторно-курортного лечения детей;</w:t>
      </w:r>
    </w:p>
    <w:p w14:paraId="73E466AE"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обеспечение медицинской помощью неизлечимых больных, в том числе детей;</w:t>
      </w:r>
    </w:p>
    <w:p w14:paraId="1C441427"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обеспечение системы здравоохранения Сахалинской области высококвалифицированными и мотивированными кадрами;</w:t>
      </w:r>
    </w:p>
    <w:p w14:paraId="7AC5E838"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повышение доступности и качества медицинской помощи населению на основе автоматизации процесса информационного взаимодействия между учреждениями и организациями системы здравоохранения Сахалинской области, министерством здравоохранения Сахалинской области, а также федеральными органами исполнительной власти, обеспечивающими реализацию государственной политики в области здравоохранения;</w:t>
      </w:r>
    </w:p>
    <w:p w14:paraId="156A9433"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повышение доступности качественных, эффективных и безопасных лекарственных препаратов, медицинских изделий и специализированных продуктов лечебного питания для удовлетворения потребности отдельных категорий граждан и системы здравоохранения на основе рациональной и сбалансированной с имеющимися ресурсами системы лекарственного обеспечения населения Сахалинской области;</w:t>
      </w:r>
    </w:p>
    <w:p w14:paraId="34C412B7"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обеспечение условий для применения современных медицинских технологий при оказании медицинской помощи женщинам во время беременности и родов и новорожденным с введением в строй перинатального центра, располагающего современным высокотехнологичным оборудованием;</w:t>
      </w:r>
    </w:p>
    <w:p w14:paraId="610EB412"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территориальное планирование размещения медицинских организаций с преобразованием существующей системы здравоохранения, повышением ее медицинской, социальной, экономической и энергетической эффективности;</w:t>
      </w:r>
    </w:p>
    <w:p w14:paraId="0C1EFC38"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развитие взаимодействия государственной и частной систем здравоохранения.</w:t>
      </w:r>
    </w:p>
    <w:p w14:paraId="1BBEB67B"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Социальное обслуживание населения является одной из составляющих социальной поддержки населения и представляет собой деятельность социальных служб по оказанию социально-бытовых, социально-медицинских, социально-педагогических, социально-экономических, социально-правовых услуг, проведению социальной адаптации и реабилитации граждан, находящихся в трудной жизненной ситуации.</w:t>
      </w:r>
    </w:p>
    <w:p w14:paraId="7E6B40C1"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Развитие системы социального обслуживания населения определяется, в первую очередь, потребностями граждан в социальных услугах и мерах социальной поддержки, особенностями региональной социальной политики, законодательства.</w:t>
      </w:r>
    </w:p>
    <w:p w14:paraId="73A03587"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 системе социального обслуживания населения на территории округа действуют следующие объекты:</w:t>
      </w:r>
    </w:p>
    <w:p w14:paraId="64328157"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отделение Государственного казенного учреждения «Центр социальной поддержки Сахалинской области» в г. Холмск;</w:t>
      </w:r>
    </w:p>
    <w:p w14:paraId="0098C5D8"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Областное государственное автономное учреждение «Центр медико-социальной реабилитации «Чайка»:</w:t>
      </w:r>
    </w:p>
    <w:p w14:paraId="7FEA9DC5" w14:textId="77777777" w:rsidR="0017340F" w:rsidRPr="00DB14D4" w:rsidRDefault="0017340F" w:rsidP="00D96FCD">
      <w:pPr>
        <w:pStyle w:val="aff8"/>
        <w:numPr>
          <w:ilvl w:val="0"/>
          <w:numId w:val="34"/>
        </w:numPr>
        <w:autoSpaceDE w:val="0"/>
        <w:autoSpaceDN w:val="0"/>
        <w:adjustRightInd w:val="0"/>
        <w:spacing w:before="120" w:after="60" w:line="276" w:lineRule="auto"/>
        <w:ind w:left="709" w:firstLine="425"/>
        <w:rPr>
          <w:rFonts w:ascii="Arial" w:eastAsia="Times New Roman" w:hAnsi="Arial" w:cs="Arial"/>
          <w:b w:val="0"/>
          <w:lang w:eastAsia="ar-SA" w:bidi="en-US"/>
        </w:rPr>
      </w:pPr>
      <w:r w:rsidRPr="00DB14D4">
        <w:rPr>
          <w:rFonts w:ascii="Arial" w:eastAsia="Times New Roman" w:hAnsi="Arial" w:cs="Arial"/>
          <w:b w:val="0"/>
          <w:lang w:eastAsia="ar-SA" w:bidi="en-US"/>
        </w:rPr>
        <w:t>санаторно-оздоровительное отделение (детский круглогодичный оздоровительный лагерь) в с. Пионеры;</w:t>
      </w:r>
    </w:p>
    <w:p w14:paraId="66B39882" w14:textId="77777777" w:rsidR="0017340F" w:rsidRPr="00DB14D4" w:rsidRDefault="0017340F" w:rsidP="00D96FCD">
      <w:pPr>
        <w:pStyle w:val="aff8"/>
        <w:numPr>
          <w:ilvl w:val="0"/>
          <w:numId w:val="34"/>
        </w:numPr>
        <w:autoSpaceDE w:val="0"/>
        <w:autoSpaceDN w:val="0"/>
        <w:adjustRightInd w:val="0"/>
        <w:spacing w:before="120" w:after="60" w:line="276" w:lineRule="auto"/>
        <w:ind w:left="709" w:firstLine="425"/>
        <w:rPr>
          <w:rFonts w:ascii="Arial" w:eastAsia="Times New Roman" w:hAnsi="Arial" w:cs="Arial"/>
          <w:b w:val="0"/>
          <w:lang w:eastAsia="ar-SA" w:bidi="en-US"/>
        </w:rPr>
      </w:pPr>
      <w:r w:rsidRPr="00DB14D4">
        <w:rPr>
          <w:rFonts w:ascii="Arial" w:eastAsia="Times New Roman" w:hAnsi="Arial" w:cs="Arial"/>
          <w:b w:val="0"/>
          <w:lang w:eastAsia="ar-SA" w:bidi="en-US"/>
        </w:rPr>
        <w:t>отделение проживания престарелых граждан и инвалидов в с. Пионеры;</w:t>
      </w:r>
    </w:p>
    <w:p w14:paraId="12EEA80B" w14:textId="77777777" w:rsidR="0017340F" w:rsidRPr="00DB14D4" w:rsidRDefault="0017340F" w:rsidP="00D96FCD">
      <w:pPr>
        <w:pStyle w:val="aff8"/>
        <w:numPr>
          <w:ilvl w:val="0"/>
          <w:numId w:val="34"/>
        </w:numPr>
        <w:autoSpaceDE w:val="0"/>
        <w:autoSpaceDN w:val="0"/>
        <w:adjustRightInd w:val="0"/>
        <w:spacing w:before="120" w:after="60" w:line="276" w:lineRule="auto"/>
        <w:ind w:left="709" w:firstLine="425"/>
        <w:rPr>
          <w:rFonts w:ascii="Arial" w:eastAsia="Times New Roman" w:hAnsi="Arial" w:cs="Arial"/>
          <w:b w:val="0"/>
          <w:lang w:eastAsia="ar-SA" w:bidi="en-US"/>
        </w:rPr>
      </w:pPr>
      <w:r w:rsidRPr="00DB14D4">
        <w:rPr>
          <w:rFonts w:ascii="Arial" w:eastAsia="Times New Roman" w:hAnsi="Arial" w:cs="Arial"/>
          <w:b w:val="0"/>
          <w:lang w:eastAsia="ar-SA" w:bidi="en-US"/>
        </w:rPr>
        <w:t>отделение Милосердия в с. Чехов;</w:t>
      </w:r>
    </w:p>
    <w:p w14:paraId="68B1684A" w14:textId="232EDEC1" w:rsidR="0017340F" w:rsidRPr="00DB14D4" w:rsidRDefault="0017340F" w:rsidP="00D96FCD">
      <w:pPr>
        <w:pStyle w:val="aff8"/>
        <w:numPr>
          <w:ilvl w:val="0"/>
          <w:numId w:val="34"/>
        </w:numPr>
        <w:autoSpaceDE w:val="0"/>
        <w:autoSpaceDN w:val="0"/>
        <w:adjustRightInd w:val="0"/>
        <w:spacing w:before="120" w:after="60" w:line="276" w:lineRule="auto"/>
        <w:ind w:left="709" w:firstLine="425"/>
        <w:rPr>
          <w:rFonts w:ascii="Arial" w:eastAsia="Times New Roman" w:hAnsi="Arial" w:cs="Arial"/>
          <w:b w:val="0"/>
          <w:lang w:eastAsia="ar-SA" w:bidi="en-US"/>
        </w:rPr>
      </w:pPr>
      <w:r w:rsidRPr="00DB14D4">
        <w:rPr>
          <w:rFonts w:ascii="Arial" w:eastAsia="Times New Roman" w:hAnsi="Arial" w:cs="Arial"/>
          <w:b w:val="0"/>
          <w:lang w:eastAsia="ar-SA" w:bidi="en-US"/>
        </w:rPr>
        <w:t xml:space="preserve">отделение </w:t>
      </w:r>
      <w:r w:rsidR="00B347A4" w:rsidRPr="00DB14D4">
        <w:rPr>
          <w:rFonts w:ascii="Arial" w:eastAsia="Times New Roman" w:hAnsi="Arial" w:cs="Arial"/>
          <w:b w:val="0"/>
          <w:lang w:eastAsia="ar-SA" w:bidi="en-US"/>
        </w:rPr>
        <w:t>для детей, имеющих психические расстройства</w:t>
      </w:r>
      <w:r w:rsidRPr="00DB14D4">
        <w:rPr>
          <w:rFonts w:ascii="Arial" w:eastAsia="Times New Roman" w:hAnsi="Arial" w:cs="Arial"/>
          <w:b w:val="0"/>
          <w:lang w:eastAsia="ar-SA" w:bidi="en-US"/>
        </w:rPr>
        <w:t xml:space="preserve"> в с. Правда.</w:t>
      </w:r>
    </w:p>
    <w:p w14:paraId="78FAC4DB" w14:textId="77777777" w:rsidR="0017340F" w:rsidRPr="00DB14D4" w:rsidRDefault="0017340F" w:rsidP="00D96FCD">
      <w:pPr>
        <w:pStyle w:val="afffffff"/>
        <w:ind w:firstLine="709"/>
        <w:rPr>
          <w:rStyle w:val="a9"/>
          <w:rFonts w:ascii="Arial" w:hAnsi="Arial" w:cs="Arial"/>
        </w:rPr>
      </w:pPr>
      <w:r w:rsidRPr="00DB14D4">
        <w:rPr>
          <w:rStyle w:val="a9"/>
          <w:rFonts w:ascii="Arial" w:hAnsi="Arial" w:cs="Arial"/>
        </w:rPr>
        <w:t>Культура и искусство</w:t>
      </w:r>
    </w:p>
    <w:p w14:paraId="475F0DEE" w14:textId="00E9AD8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Сеть муниципальных учреждений культуры и искусства Холмского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включает в себя:</w:t>
      </w:r>
    </w:p>
    <w:p w14:paraId="24A62D6B"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Муниципальное бюджетное учреждение культуры «Централизованная клубная система» (далее также - МБУК ЦКС);</w:t>
      </w:r>
    </w:p>
    <w:p w14:paraId="16292011"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Муниципальное бюджетное учреждение культуры «Холмская централизованная библиотечная система» (далее также -  МБУК «Холмская ЦБС»);</w:t>
      </w:r>
    </w:p>
    <w:p w14:paraId="42BFD683"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Муниципальное бюджетное учреждение культуры «Историко-культурный центр» (далее также – МБУК «ИКЦ»);</w:t>
      </w:r>
    </w:p>
    <w:p w14:paraId="54952B1E"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Муниципальное бюджетное учреждение культуры Кинодосуговый центр «Россия» (далее также – МБУК КДЦ «Россия»);</w:t>
      </w:r>
    </w:p>
    <w:p w14:paraId="79A3FB55"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Муниципальное бюджетное учреждение культуры «Парк культуры и отдыха города Холмска» (далее также – МБУК «ПКИО»).</w:t>
      </w:r>
    </w:p>
    <w:p w14:paraId="22EDD920" w14:textId="2A0CFA70"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 населенных пунктах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где проживает порядка 100% населения, действуют стационарные учреждения культуры. Для обслуживания населения, постоянно проживающего в населенных пунктах, не имеющих стационарных учреждений культуры, используются выездные формы работы.</w:t>
      </w:r>
    </w:p>
    <w:p w14:paraId="19AF742C"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Также в состав МБУК «ИКЦ» входит музей фауны моря, который является одним из старейших музеев Сахалинской области.</w:t>
      </w:r>
    </w:p>
    <w:p w14:paraId="7B0883C3"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 структуру МБУК «Холмская ЦБС» входит 13 библиотек, суммарная мощность которых составила 289,9 тыс. единиц хранения.</w:t>
      </w:r>
    </w:p>
    <w:p w14:paraId="10B3D07F"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МБУК КДЦ «Россия» рассчитан на 460 мест.</w:t>
      </w:r>
    </w:p>
    <w:p w14:paraId="5D5246F7" w14:textId="158111E3"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Результаты проведенной оценки обеспеченности населения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объектами культуры и искусства приведены ниже в таблице (</w:t>
      </w:r>
      <w:r w:rsidRPr="00DB14D4">
        <w:rPr>
          <w:rFonts w:ascii="Arial" w:eastAsia="Times New Roman" w:hAnsi="Arial" w:cs="Arial"/>
          <w:b w:val="0"/>
          <w:lang w:eastAsia="ar-SA" w:bidi="en-US"/>
        </w:rPr>
        <w:fldChar w:fldCharType="begin"/>
      </w:r>
      <w:r w:rsidRPr="00DB14D4">
        <w:rPr>
          <w:rFonts w:ascii="Arial" w:eastAsia="Times New Roman" w:hAnsi="Arial" w:cs="Arial"/>
          <w:b w:val="0"/>
          <w:lang w:eastAsia="ar-SA" w:bidi="en-US"/>
        </w:rPr>
        <w:instrText xml:space="preserve"> REF _Ref14873615 \h  \* MERGEFORMAT </w:instrText>
      </w:r>
      <w:r w:rsidRPr="00DB14D4">
        <w:rPr>
          <w:rFonts w:ascii="Arial" w:eastAsia="Times New Roman" w:hAnsi="Arial" w:cs="Arial"/>
          <w:b w:val="0"/>
          <w:lang w:eastAsia="ar-SA" w:bidi="en-US"/>
        </w:rPr>
      </w:r>
      <w:r w:rsidRPr="00DB14D4">
        <w:rPr>
          <w:rFonts w:ascii="Arial" w:eastAsia="Times New Roman" w:hAnsi="Arial" w:cs="Arial"/>
          <w:b w:val="0"/>
          <w:lang w:eastAsia="ar-SA" w:bidi="en-US"/>
        </w:rPr>
        <w:fldChar w:fldCharType="separate"/>
      </w:r>
      <w:r w:rsidR="00DB14D4" w:rsidRPr="00DB14D4">
        <w:rPr>
          <w:rFonts w:ascii="Arial" w:eastAsia="Times New Roman" w:hAnsi="Arial" w:cs="Arial"/>
          <w:b w:val="0"/>
          <w:lang w:eastAsia="ar-SA" w:bidi="en-US"/>
        </w:rPr>
        <w:t>Таблица 6</w:t>
      </w:r>
      <w:r w:rsidRPr="00DB14D4">
        <w:rPr>
          <w:rFonts w:ascii="Arial" w:eastAsia="Times New Roman" w:hAnsi="Arial" w:cs="Arial"/>
          <w:b w:val="0"/>
          <w:lang w:eastAsia="ar-SA" w:bidi="en-US"/>
        </w:rPr>
        <w:fldChar w:fldCharType="end"/>
      </w:r>
      <w:r w:rsidRPr="00DB14D4">
        <w:rPr>
          <w:rFonts w:ascii="Arial" w:eastAsia="Times New Roman" w:hAnsi="Arial" w:cs="Arial"/>
          <w:b w:val="0"/>
          <w:lang w:eastAsia="ar-SA" w:bidi="en-US"/>
        </w:rPr>
        <w:t>).</w:t>
      </w:r>
    </w:p>
    <w:p w14:paraId="38795FBA" w14:textId="1FFAFD6B" w:rsidR="0017340F" w:rsidRPr="00DB14D4" w:rsidRDefault="0017340F" w:rsidP="0017340F">
      <w:pPr>
        <w:pStyle w:val="aff8"/>
        <w:tabs>
          <w:tab w:val="clear" w:pos="1080"/>
          <w:tab w:val="left" w:pos="567"/>
        </w:tabs>
        <w:autoSpaceDE w:val="0"/>
        <w:autoSpaceDN w:val="0"/>
        <w:adjustRightInd w:val="0"/>
        <w:spacing w:before="120" w:after="60" w:line="276" w:lineRule="auto"/>
        <w:ind w:left="0" w:firstLine="709"/>
        <w:rPr>
          <w:rFonts w:ascii="Arial" w:hAnsi="Arial" w:cs="Arial"/>
        </w:rPr>
      </w:pPr>
      <w:bookmarkStart w:id="82" w:name="_Ref14873615"/>
      <w:r w:rsidRPr="00DB14D4">
        <w:rPr>
          <w:rFonts w:ascii="Arial" w:hAnsi="Arial" w:cs="Arial"/>
        </w:rPr>
        <w:t xml:space="preserve">Таблица </w:t>
      </w:r>
      <w:r w:rsidR="00A33865" w:rsidRPr="00DB14D4">
        <w:rPr>
          <w:rFonts w:ascii="Arial" w:hAnsi="Arial" w:cs="Arial"/>
          <w:noProof/>
        </w:rPr>
        <w:fldChar w:fldCharType="begin"/>
      </w:r>
      <w:r w:rsidR="00A33865" w:rsidRPr="00DB14D4">
        <w:rPr>
          <w:rFonts w:ascii="Arial" w:hAnsi="Arial" w:cs="Arial"/>
          <w:noProof/>
        </w:rPr>
        <w:instrText xml:space="preserve"> SEQ Таблица \* ARABIC </w:instrText>
      </w:r>
      <w:r w:rsidR="00A33865" w:rsidRPr="00DB14D4">
        <w:rPr>
          <w:rFonts w:ascii="Arial" w:hAnsi="Arial" w:cs="Arial"/>
          <w:noProof/>
        </w:rPr>
        <w:fldChar w:fldCharType="separate"/>
      </w:r>
      <w:r w:rsidR="00DB14D4" w:rsidRPr="00DB14D4">
        <w:rPr>
          <w:rFonts w:ascii="Arial" w:hAnsi="Arial" w:cs="Arial"/>
          <w:noProof/>
        </w:rPr>
        <w:t>6</w:t>
      </w:r>
      <w:r w:rsidR="00A33865" w:rsidRPr="00DB14D4">
        <w:rPr>
          <w:rFonts w:ascii="Arial" w:hAnsi="Arial" w:cs="Arial"/>
          <w:noProof/>
        </w:rPr>
        <w:fldChar w:fldCharType="end"/>
      </w:r>
      <w:bookmarkEnd w:id="82"/>
      <w:r w:rsidRPr="00DB14D4">
        <w:rPr>
          <w:rFonts w:ascii="Arial" w:hAnsi="Arial" w:cs="Arial"/>
        </w:rPr>
        <w:t xml:space="preserve"> – Оценка обеспеченности населения </w:t>
      </w:r>
      <w:r w:rsidR="00C60F0C" w:rsidRPr="00DB14D4">
        <w:rPr>
          <w:rFonts w:ascii="Arial" w:hAnsi="Arial" w:cs="Arial"/>
        </w:rPr>
        <w:t>муниципального округа</w:t>
      </w:r>
      <w:r w:rsidRPr="00DB14D4">
        <w:rPr>
          <w:rFonts w:ascii="Arial" w:hAnsi="Arial" w:cs="Arial"/>
        </w:rPr>
        <w:t xml:space="preserve"> учреждениями культуры и искусства </w:t>
      </w:r>
    </w:p>
    <w:tbl>
      <w:tblPr>
        <w:tblStyle w:val="af9"/>
        <w:tblW w:w="5000" w:type="pct"/>
        <w:jc w:val="center"/>
        <w:tblLook w:val="04A0" w:firstRow="1" w:lastRow="0" w:firstColumn="1" w:lastColumn="0" w:noHBand="0" w:noVBand="1"/>
      </w:tblPr>
      <w:tblGrid>
        <w:gridCol w:w="3757"/>
        <w:gridCol w:w="1658"/>
        <w:gridCol w:w="1966"/>
        <w:gridCol w:w="1964"/>
      </w:tblGrid>
      <w:tr w:rsidR="0017340F" w:rsidRPr="00DB14D4" w14:paraId="3BD67100" w14:textId="77777777" w:rsidTr="00394B8A">
        <w:trPr>
          <w:trHeight w:val="227"/>
          <w:jc w:val="center"/>
        </w:trPr>
        <w:tc>
          <w:tcPr>
            <w:tcW w:w="2010" w:type="pct"/>
            <w:vAlign w:val="center"/>
          </w:tcPr>
          <w:p w14:paraId="235A2EED" w14:textId="77777777" w:rsidR="0017340F" w:rsidRPr="00DB14D4" w:rsidRDefault="0017340F" w:rsidP="00394B8A">
            <w:pPr>
              <w:jc w:val="center"/>
              <w:rPr>
                <w:rFonts w:ascii="Arial" w:hAnsi="Arial" w:cs="Arial"/>
                <w:b/>
                <w:sz w:val="20"/>
                <w:szCs w:val="20"/>
              </w:rPr>
            </w:pPr>
            <w:r w:rsidRPr="00DB14D4">
              <w:rPr>
                <w:rFonts w:ascii="Arial" w:hAnsi="Arial" w:cs="Arial"/>
                <w:b/>
                <w:sz w:val="20"/>
                <w:szCs w:val="20"/>
              </w:rPr>
              <w:t>Учреждения культуры и искусства</w:t>
            </w:r>
          </w:p>
        </w:tc>
        <w:tc>
          <w:tcPr>
            <w:tcW w:w="887" w:type="pct"/>
            <w:vAlign w:val="center"/>
          </w:tcPr>
          <w:p w14:paraId="55C6F118" w14:textId="77777777" w:rsidR="0017340F" w:rsidRPr="00DB14D4" w:rsidRDefault="0017340F" w:rsidP="00394B8A">
            <w:pPr>
              <w:jc w:val="center"/>
              <w:rPr>
                <w:rFonts w:ascii="Arial" w:hAnsi="Arial" w:cs="Arial"/>
                <w:b/>
                <w:sz w:val="20"/>
                <w:szCs w:val="20"/>
              </w:rPr>
            </w:pPr>
            <w:r w:rsidRPr="00DB14D4">
              <w:rPr>
                <w:rFonts w:ascii="Arial" w:hAnsi="Arial" w:cs="Arial"/>
                <w:b/>
                <w:sz w:val="20"/>
                <w:szCs w:val="20"/>
              </w:rPr>
              <w:t>Мощность проектная</w:t>
            </w:r>
          </w:p>
        </w:tc>
        <w:tc>
          <w:tcPr>
            <w:tcW w:w="1052" w:type="pct"/>
            <w:vAlign w:val="center"/>
          </w:tcPr>
          <w:p w14:paraId="4C1C0BFF" w14:textId="77777777" w:rsidR="0017340F" w:rsidRPr="00DB14D4" w:rsidRDefault="0017340F" w:rsidP="00394B8A">
            <w:pPr>
              <w:jc w:val="center"/>
              <w:rPr>
                <w:rFonts w:ascii="Arial" w:hAnsi="Arial" w:cs="Arial"/>
                <w:b/>
                <w:sz w:val="20"/>
                <w:szCs w:val="20"/>
              </w:rPr>
            </w:pPr>
            <w:r w:rsidRPr="00DB14D4">
              <w:rPr>
                <w:rFonts w:ascii="Arial" w:hAnsi="Arial" w:cs="Arial"/>
                <w:b/>
                <w:sz w:val="20"/>
                <w:szCs w:val="20"/>
              </w:rPr>
              <w:t>Нормативное значение</w:t>
            </w:r>
          </w:p>
        </w:tc>
        <w:tc>
          <w:tcPr>
            <w:tcW w:w="1051" w:type="pct"/>
            <w:vAlign w:val="center"/>
          </w:tcPr>
          <w:p w14:paraId="6B050D27" w14:textId="77777777" w:rsidR="0017340F" w:rsidRPr="00DB14D4" w:rsidRDefault="0017340F" w:rsidP="00394B8A">
            <w:pPr>
              <w:jc w:val="center"/>
              <w:rPr>
                <w:rFonts w:ascii="Arial" w:hAnsi="Arial" w:cs="Arial"/>
                <w:b/>
                <w:sz w:val="20"/>
                <w:szCs w:val="20"/>
              </w:rPr>
            </w:pPr>
            <w:r w:rsidRPr="00DB14D4">
              <w:rPr>
                <w:rFonts w:ascii="Arial" w:hAnsi="Arial" w:cs="Arial"/>
                <w:b/>
                <w:sz w:val="20"/>
                <w:szCs w:val="20"/>
              </w:rPr>
              <w:t>Оценка обеспеченности</w:t>
            </w:r>
          </w:p>
        </w:tc>
      </w:tr>
      <w:tr w:rsidR="0017340F" w:rsidRPr="00DB14D4" w14:paraId="1D671D9D" w14:textId="77777777" w:rsidTr="00394B8A">
        <w:trPr>
          <w:trHeight w:val="227"/>
          <w:jc w:val="center"/>
        </w:trPr>
        <w:tc>
          <w:tcPr>
            <w:tcW w:w="2010" w:type="pct"/>
            <w:vAlign w:val="center"/>
          </w:tcPr>
          <w:p w14:paraId="2CB9F321" w14:textId="77777777" w:rsidR="0017340F" w:rsidRPr="00DB14D4" w:rsidRDefault="0017340F" w:rsidP="00394B8A">
            <w:pPr>
              <w:rPr>
                <w:rFonts w:ascii="Arial" w:hAnsi="Arial" w:cs="Arial"/>
                <w:sz w:val="20"/>
                <w:szCs w:val="20"/>
              </w:rPr>
            </w:pPr>
            <w:r w:rsidRPr="00DB14D4">
              <w:rPr>
                <w:rFonts w:ascii="Arial" w:hAnsi="Arial" w:cs="Arial"/>
                <w:sz w:val="20"/>
                <w:szCs w:val="20"/>
              </w:rPr>
              <w:t>Учреждения культурно-клубного типа г. Холмск, мест</w:t>
            </w:r>
          </w:p>
        </w:tc>
        <w:tc>
          <w:tcPr>
            <w:tcW w:w="887" w:type="pct"/>
            <w:vAlign w:val="center"/>
          </w:tcPr>
          <w:p w14:paraId="74B10291"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780</w:t>
            </w:r>
          </w:p>
        </w:tc>
        <w:tc>
          <w:tcPr>
            <w:tcW w:w="1052" w:type="pct"/>
            <w:vAlign w:val="center"/>
          </w:tcPr>
          <w:p w14:paraId="45BC5CC0"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1060</w:t>
            </w:r>
          </w:p>
        </w:tc>
        <w:tc>
          <w:tcPr>
            <w:tcW w:w="1051" w:type="pct"/>
            <w:vAlign w:val="center"/>
          </w:tcPr>
          <w:p w14:paraId="663F1720"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73%</w:t>
            </w:r>
          </w:p>
        </w:tc>
      </w:tr>
      <w:tr w:rsidR="0017340F" w:rsidRPr="00DB14D4" w14:paraId="455471C7" w14:textId="77777777" w:rsidTr="00394B8A">
        <w:trPr>
          <w:trHeight w:val="227"/>
          <w:jc w:val="center"/>
        </w:trPr>
        <w:tc>
          <w:tcPr>
            <w:tcW w:w="2010" w:type="pct"/>
            <w:vAlign w:val="center"/>
          </w:tcPr>
          <w:p w14:paraId="17E7D499" w14:textId="77777777" w:rsidR="0017340F" w:rsidRPr="00DB14D4" w:rsidRDefault="0017340F" w:rsidP="00394B8A">
            <w:pPr>
              <w:rPr>
                <w:rFonts w:ascii="Arial" w:hAnsi="Arial" w:cs="Arial"/>
                <w:sz w:val="20"/>
                <w:szCs w:val="20"/>
              </w:rPr>
            </w:pPr>
            <w:r w:rsidRPr="00DB14D4">
              <w:rPr>
                <w:rFonts w:ascii="Arial" w:hAnsi="Arial" w:cs="Arial"/>
                <w:sz w:val="20"/>
                <w:szCs w:val="20"/>
              </w:rPr>
              <w:t>Учреждения культурно-клубного типа сельских населенных пунктов, мест</w:t>
            </w:r>
          </w:p>
        </w:tc>
        <w:tc>
          <w:tcPr>
            <w:tcW w:w="887" w:type="pct"/>
            <w:vAlign w:val="center"/>
          </w:tcPr>
          <w:p w14:paraId="33D3ACC7"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783</w:t>
            </w:r>
          </w:p>
        </w:tc>
        <w:tc>
          <w:tcPr>
            <w:tcW w:w="1052" w:type="pct"/>
            <w:vAlign w:val="center"/>
          </w:tcPr>
          <w:p w14:paraId="5A9814CD"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710</w:t>
            </w:r>
          </w:p>
        </w:tc>
        <w:tc>
          <w:tcPr>
            <w:tcW w:w="1051" w:type="pct"/>
            <w:vAlign w:val="center"/>
          </w:tcPr>
          <w:p w14:paraId="1762D364"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свыше 100%</w:t>
            </w:r>
          </w:p>
        </w:tc>
      </w:tr>
      <w:tr w:rsidR="0017340F" w:rsidRPr="00DB14D4" w14:paraId="1A01B01D" w14:textId="77777777" w:rsidTr="00394B8A">
        <w:trPr>
          <w:trHeight w:val="227"/>
          <w:jc w:val="center"/>
        </w:trPr>
        <w:tc>
          <w:tcPr>
            <w:tcW w:w="2010" w:type="pct"/>
            <w:vAlign w:val="center"/>
          </w:tcPr>
          <w:p w14:paraId="539DBFF3" w14:textId="77777777" w:rsidR="0017340F" w:rsidRPr="00DB14D4" w:rsidRDefault="0017340F" w:rsidP="00394B8A">
            <w:pPr>
              <w:rPr>
                <w:rFonts w:ascii="Arial" w:hAnsi="Arial" w:cs="Arial"/>
                <w:sz w:val="20"/>
                <w:szCs w:val="20"/>
              </w:rPr>
            </w:pPr>
            <w:r w:rsidRPr="00DB14D4">
              <w:rPr>
                <w:rFonts w:ascii="Arial" w:hAnsi="Arial" w:cs="Arial"/>
                <w:sz w:val="20"/>
                <w:szCs w:val="20"/>
              </w:rPr>
              <w:t>Кинотеатры, учреждение</w:t>
            </w:r>
          </w:p>
        </w:tc>
        <w:tc>
          <w:tcPr>
            <w:tcW w:w="887" w:type="pct"/>
            <w:vAlign w:val="center"/>
          </w:tcPr>
          <w:p w14:paraId="65D9B341"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1</w:t>
            </w:r>
          </w:p>
        </w:tc>
        <w:tc>
          <w:tcPr>
            <w:tcW w:w="1052" w:type="pct"/>
            <w:vAlign w:val="center"/>
          </w:tcPr>
          <w:p w14:paraId="6BBEA69E"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1</w:t>
            </w:r>
          </w:p>
        </w:tc>
        <w:tc>
          <w:tcPr>
            <w:tcW w:w="1051" w:type="pct"/>
            <w:vAlign w:val="center"/>
          </w:tcPr>
          <w:p w14:paraId="0C0AEBB8"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100%</w:t>
            </w:r>
          </w:p>
        </w:tc>
      </w:tr>
      <w:tr w:rsidR="0017340F" w:rsidRPr="00DB14D4" w14:paraId="0F8BDC73" w14:textId="77777777" w:rsidTr="00394B8A">
        <w:trPr>
          <w:trHeight w:val="227"/>
          <w:jc w:val="center"/>
        </w:trPr>
        <w:tc>
          <w:tcPr>
            <w:tcW w:w="2010" w:type="pct"/>
            <w:vAlign w:val="center"/>
          </w:tcPr>
          <w:p w14:paraId="4DCDF9D6" w14:textId="77777777" w:rsidR="0017340F" w:rsidRPr="00DB14D4" w:rsidRDefault="0017340F" w:rsidP="00394B8A">
            <w:pPr>
              <w:rPr>
                <w:rFonts w:ascii="Arial" w:hAnsi="Arial" w:cs="Arial"/>
                <w:sz w:val="20"/>
                <w:szCs w:val="20"/>
              </w:rPr>
            </w:pPr>
            <w:r w:rsidRPr="00DB14D4">
              <w:rPr>
                <w:rFonts w:ascii="Arial" w:hAnsi="Arial" w:cs="Arial"/>
                <w:sz w:val="20"/>
                <w:szCs w:val="20"/>
              </w:rPr>
              <w:t>Музеи, учреждение</w:t>
            </w:r>
          </w:p>
        </w:tc>
        <w:tc>
          <w:tcPr>
            <w:tcW w:w="887" w:type="pct"/>
            <w:vAlign w:val="center"/>
          </w:tcPr>
          <w:p w14:paraId="71F67482"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1</w:t>
            </w:r>
          </w:p>
        </w:tc>
        <w:tc>
          <w:tcPr>
            <w:tcW w:w="1052" w:type="pct"/>
            <w:vAlign w:val="center"/>
          </w:tcPr>
          <w:p w14:paraId="16E0A367"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1</w:t>
            </w:r>
          </w:p>
        </w:tc>
        <w:tc>
          <w:tcPr>
            <w:tcW w:w="1051" w:type="pct"/>
            <w:vAlign w:val="center"/>
          </w:tcPr>
          <w:p w14:paraId="42E969C7"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100%</w:t>
            </w:r>
          </w:p>
        </w:tc>
      </w:tr>
      <w:tr w:rsidR="0017340F" w:rsidRPr="00DB14D4" w14:paraId="6ACF175B" w14:textId="77777777" w:rsidTr="00394B8A">
        <w:trPr>
          <w:trHeight w:val="227"/>
          <w:jc w:val="center"/>
        </w:trPr>
        <w:tc>
          <w:tcPr>
            <w:tcW w:w="2010" w:type="pct"/>
            <w:vAlign w:val="center"/>
          </w:tcPr>
          <w:p w14:paraId="0394E380" w14:textId="77777777" w:rsidR="0017340F" w:rsidRPr="00DB14D4" w:rsidRDefault="0017340F" w:rsidP="00394B8A">
            <w:pPr>
              <w:rPr>
                <w:rFonts w:ascii="Arial" w:hAnsi="Arial" w:cs="Arial"/>
                <w:sz w:val="20"/>
                <w:szCs w:val="20"/>
              </w:rPr>
            </w:pPr>
            <w:r w:rsidRPr="00DB14D4">
              <w:rPr>
                <w:rFonts w:ascii="Arial" w:hAnsi="Arial" w:cs="Arial"/>
                <w:sz w:val="20"/>
                <w:szCs w:val="20"/>
              </w:rPr>
              <w:t>Общедоступная универсальная библиотека, учреждение</w:t>
            </w:r>
          </w:p>
        </w:tc>
        <w:tc>
          <w:tcPr>
            <w:tcW w:w="887" w:type="pct"/>
            <w:vAlign w:val="center"/>
          </w:tcPr>
          <w:p w14:paraId="01E85010"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1</w:t>
            </w:r>
          </w:p>
        </w:tc>
        <w:tc>
          <w:tcPr>
            <w:tcW w:w="1052" w:type="pct"/>
            <w:vAlign w:val="center"/>
          </w:tcPr>
          <w:p w14:paraId="48542FE2"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1</w:t>
            </w:r>
          </w:p>
        </w:tc>
        <w:tc>
          <w:tcPr>
            <w:tcW w:w="1051" w:type="pct"/>
            <w:vAlign w:val="center"/>
          </w:tcPr>
          <w:p w14:paraId="60BDC22D"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100%</w:t>
            </w:r>
          </w:p>
        </w:tc>
      </w:tr>
      <w:tr w:rsidR="0017340F" w:rsidRPr="00DB14D4" w14:paraId="63E76430" w14:textId="77777777" w:rsidTr="00394B8A">
        <w:trPr>
          <w:trHeight w:val="227"/>
          <w:jc w:val="center"/>
        </w:trPr>
        <w:tc>
          <w:tcPr>
            <w:tcW w:w="2010" w:type="pct"/>
            <w:vAlign w:val="center"/>
          </w:tcPr>
          <w:p w14:paraId="25BFE430" w14:textId="77777777" w:rsidR="0017340F" w:rsidRPr="00DB14D4" w:rsidRDefault="0017340F" w:rsidP="00394B8A">
            <w:pPr>
              <w:rPr>
                <w:rFonts w:ascii="Arial" w:hAnsi="Arial" w:cs="Arial"/>
                <w:sz w:val="20"/>
                <w:szCs w:val="20"/>
              </w:rPr>
            </w:pPr>
            <w:r w:rsidRPr="00DB14D4">
              <w:rPr>
                <w:rFonts w:ascii="Arial" w:hAnsi="Arial" w:cs="Arial"/>
                <w:sz w:val="20"/>
                <w:szCs w:val="20"/>
              </w:rPr>
              <w:t>Детская библиотека, учреждение</w:t>
            </w:r>
          </w:p>
        </w:tc>
        <w:tc>
          <w:tcPr>
            <w:tcW w:w="887" w:type="pct"/>
            <w:vAlign w:val="center"/>
          </w:tcPr>
          <w:p w14:paraId="4DA1CF17"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1</w:t>
            </w:r>
          </w:p>
        </w:tc>
        <w:tc>
          <w:tcPr>
            <w:tcW w:w="1052" w:type="pct"/>
            <w:vAlign w:val="center"/>
          </w:tcPr>
          <w:p w14:paraId="53929466"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1</w:t>
            </w:r>
          </w:p>
        </w:tc>
        <w:tc>
          <w:tcPr>
            <w:tcW w:w="1051" w:type="pct"/>
            <w:vAlign w:val="center"/>
          </w:tcPr>
          <w:p w14:paraId="3953EE3D"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100%</w:t>
            </w:r>
          </w:p>
        </w:tc>
      </w:tr>
    </w:tbl>
    <w:p w14:paraId="3EFB70F6"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Таким образом, в г. Холмске отмечается недостаточный уровень обеспеченности учреждениями культурно-клубного типа.</w:t>
      </w:r>
    </w:p>
    <w:p w14:paraId="4F2959F1" w14:textId="5E2E0282"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Следует отметить, что существующая сеть муниципальных учреждений культуры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представляющих услуги населению, создавалась преимущественно в советский период на основе действовавших в то время требований к зданиям, оборудованию, численности.</w:t>
      </w:r>
    </w:p>
    <w:p w14:paraId="006C64D2"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Нынешнее состояние сети характеризуется недостаточным разнообразием учреждений, оказывающих одни и те же услуги без учета изменившихся потребностей населения. Как следствие, материально-техническая база учреждений культуры в настоящее время не соответствует современным стандартам, информационным и культурным запросам населения.</w:t>
      </w:r>
    </w:p>
    <w:p w14:paraId="59647FD7" w14:textId="37A01D2B"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 целях улучшения состояния сферы культуры и обеспечения ее устойчивого развития в долгосрочной перспективе на территории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действует муниципальная программа «</w:t>
      </w:r>
      <w:r w:rsidR="00C36339" w:rsidRPr="00DB14D4">
        <w:rPr>
          <w:rFonts w:ascii="Arial" w:hAnsi="Arial" w:cs="Arial"/>
          <w:b w:val="0"/>
        </w:rPr>
        <w:t>Развитие сферы культуры Холмского муниципального округа Сахалинской области</w:t>
      </w:r>
      <w:r w:rsidRPr="00DB14D4">
        <w:rPr>
          <w:rFonts w:ascii="Arial" w:eastAsia="Times New Roman" w:hAnsi="Arial" w:cs="Arial"/>
          <w:b w:val="0"/>
          <w:lang w:eastAsia="ar-SA" w:bidi="en-US"/>
        </w:rPr>
        <w:t>».</w:t>
      </w:r>
    </w:p>
    <w:p w14:paraId="7F8933BE" w14:textId="5449C0C8"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 соответствии с долгосрочными целями и приоритетами развития сферы культуры в </w:t>
      </w:r>
      <w:r w:rsidR="008E7A49" w:rsidRPr="00DB14D4">
        <w:rPr>
          <w:rFonts w:ascii="Arial" w:eastAsia="Times New Roman" w:hAnsi="Arial" w:cs="Arial"/>
          <w:b w:val="0"/>
          <w:lang w:eastAsia="ar-SA" w:bidi="en-US"/>
        </w:rPr>
        <w:t>муниципальном</w:t>
      </w:r>
      <w:r w:rsidRPr="00DB14D4">
        <w:rPr>
          <w:rFonts w:ascii="Arial" w:eastAsia="Times New Roman" w:hAnsi="Arial" w:cs="Arial"/>
          <w:b w:val="0"/>
          <w:lang w:eastAsia="ar-SA" w:bidi="en-US"/>
        </w:rPr>
        <w:t xml:space="preserve"> округе, основной целью программы является развитие культурного потенциала Холмского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обеспечивающего сохранение региональной самобытности и национальной идентичности, повышение благосостояния и качества  жизни населения, гармоничное развитие личности и укрепление единства российского общества через интеграцию культуры во все сферы общественного устройства и процессы социально-экономического развития </w:t>
      </w:r>
      <w:r w:rsidR="00E95584" w:rsidRPr="00DB14D4">
        <w:rPr>
          <w:rFonts w:ascii="Arial" w:eastAsia="Times New Roman" w:hAnsi="Arial" w:cs="Arial"/>
          <w:b w:val="0"/>
          <w:lang w:eastAsia="ar-SA" w:bidi="en-US"/>
        </w:rPr>
        <w:t>Холмского муниципального округа Сахалинской области</w:t>
      </w:r>
      <w:r w:rsidRPr="00DB14D4">
        <w:rPr>
          <w:rFonts w:ascii="Arial" w:eastAsia="Times New Roman" w:hAnsi="Arial" w:cs="Arial"/>
          <w:b w:val="0"/>
          <w:lang w:eastAsia="ar-SA" w:bidi="en-US"/>
        </w:rPr>
        <w:t>.</w:t>
      </w:r>
    </w:p>
    <w:p w14:paraId="4D93071E" w14:textId="77777777" w:rsidR="0017340F" w:rsidRPr="00DB14D4" w:rsidRDefault="0017340F" w:rsidP="00D96FCD">
      <w:pPr>
        <w:pStyle w:val="afffffff"/>
        <w:ind w:firstLine="709"/>
        <w:rPr>
          <w:rStyle w:val="a9"/>
          <w:rFonts w:ascii="Arial" w:hAnsi="Arial" w:cs="Arial"/>
        </w:rPr>
      </w:pPr>
      <w:r w:rsidRPr="00DB14D4">
        <w:rPr>
          <w:rStyle w:val="a9"/>
          <w:rFonts w:ascii="Arial" w:hAnsi="Arial" w:cs="Arial"/>
        </w:rPr>
        <w:t>Физическая культура и спорт</w:t>
      </w:r>
    </w:p>
    <w:p w14:paraId="1C84F6EC"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Физическая культура, являясь составной частью общей культуры человека, его здорового образа жизни, в многом определяет поведение человека в учебе, на производстве, в быту и общении, способствует решению социально-экономических, воспитательных и оздоровительных задач. Физическая культура и массовый спорт в настоящее время является основным средством профилактики заболеваний, укрепления здоровья, поддержания высокой работоспособности человека.</w:t>
      </w:r>
    </w:p>
    <w:p w14:paraId="34017A3A" w14:textId="51EC9E12"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Согласно статистическим данным по форме федерального статистического наблюдения № 1-ФК «Сведения о физической культуре и спорте» по состоянию на 31 декабря 2020 года, материально-техническая база физической культуры и спорта в </w:t>
      </w:r>
      <w:r w:rsidR="008E7A49" w:rsidRPr="00DB14D4">
        <w:rPr>
          <w:rFonts w:ascii="Arial" w:eastAsia="Times New Roman" w:hAnsi="Arial" w:cs="Arial"/>
          <w:b w:val="0"/>
          <w:lang w:eastAsia="ar-SA" w:bidi="en-US"/>
        </w:rPr>
        <w:t>муниципальном</w:t>
      </w:r>
      <w:r w:rsidRPr="00DB14D4">
        <w:rPr>
          <w:rFonts w:ascii="Arial" w:eastAsia="Times New Roman" w:hAnsi="Arial" w:cs="Arial"/>
          <w:b w:val="0"/>
          <w:lang w:eastAsia="ar-SA" w:bidi="en-US"/>
        </w:rPr>
        <w:t xml:space="preserve"> округе включала в себя 64 объекта, 60 из которых находились в муниципальной собственности, в том числе:</w:t>
      </w:r>
    </w:p>
    <w:p w14:paraId="37BAC947"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спортивная ледовая арена;</w:t>
      </w:r>
    </w:p>
    <w:p w14:paraId="13C88A34"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физкультурно-оздоровительный комплекс;</w:t>
      </w:r>
    </w:p>
    <w:p w14:paraId="0F6AA577"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стадион «Маяк Сахалина»;</w:t>
      </w:r>
    </w:p>
    <w:p w14:paraId="095A7F08" w14:textId="0A847354"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2 плавательных бассейна</w:t>
      </w:r>
      <w:r w:rsidR="008327DE" w:rsidRPr="00DB14D4">
        <w:rPr>
          <w:rFonts w:ascii="Arial" w:eastAsia="Times New Roman" w:hAnsi="Arial" w:cs="Arial"/>
          <w:b w:val="0"/>
          <w:lang w:eastAsia="ar-SA" w:bidi="en-US"/>
        </w:rPr>
        <w:t>, один из которых на территории дошкольного учреждения</w:t>
      </w:r>
      <w:r w:rsidRPr="00DB14D4">
        <w:rPr>
          <w:rFonts w:ascii="Arial" w:eastAsia="Times New Roman" w:hAnsi="Arial" w:cs="Arial"/>
          <w:b w:val="0"/>
          <w:lang w:eastAsia="ar-SA" w:bidi="en-US"/>
        </w:rPr>
        <w:t>;</w:t>
      </w:r>
    </w:p>
    <w:p w14:paraId="6FC7FD3E" w14:textId="62FF2AA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27 спортивных залов</w:t>
      </w:r>
      <w:r w:rsidR="008327DE" w:rsidRPr="00DB14D4">
        <w:rPr>
          <w:rFonts w:ascii="Arial" w:eastAsia="Times New Roman" w:hAnsi="Arial" w:cs="Arial"/>
          <w:b w:val="0"/>
          <w:lang w:eastAsia="ar-SA" w:bidi="en-US"/>
        </w:rPr>
        <w:t xml:space="preserve"> (в том числе на территориях образовательных учреждений)</w:t>
      </w:r>
      <w:r w:rsidRPr="00DB14D4">
        <w:rPr>
          <w:rFonts w:ascii="Arial" w:eastAsia="Times New Roman" w:hAnsi="Arial" w:cs="Arial"/>
          <w:b w:val="0"/>
          <w:lang w:eastAsia="ar-SA" w:bidi="en-US"/>
        </w:rPr>
        <w:t>;</w:t>
      </w:r>
    </w:p>
    <w:p w14:paraId="664B1B39"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4 футбольных поля;</w:t>
      </w:r>
    </w:p>
    <w:p w14:paraId="6A604288" w14:textId="56A0C20A" w:rsidR="0017340F" w:rsidRPr="00DB14D4" w:rsidRDefault="00932931"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4</w:t>
      </w:r>
      <w:r w:rsidR="0017340F" w:rsidRPr="00DB14D4">
        <w:rPr>
          <w:rFonts w:ascii="Arial" w:eastAsia="Times New Roman" w:hAnsi="Arial" w:cs="Arial"/>
          <w:b w:val="0"/>
          <w:lang w:eastAsia="ar-SA" w:bidi="en-US"/>
        </w:rPr>
        <w:t xml:space="preserve"> лыжные базы.</w:t>
      </w:r>
    </w:p>
    <w:p w14:paraId="09E539AB"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Можно отметить следующие проблемы развития массовой физической культуры и спорта:</w:t>
      </w:r>
    </w:p>
    <w:p w14:paraId="39E21BEE"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низкий уровень вложения средств из внебюджетных источников в строительство объектов сферы физической культуры и спорта;</w:t>
      </w:r>
    </w:p>
    <w:p w14:paraId="325645E4"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удорожание стоимости материалов и работ для строительства объектов физической культуры и спорта;</w:t>
      </w:r>
    </w:p>
    <w:p w14:paraId="32C3F9CC"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несоответствие уровня материальной базы и инфраструктуры физической культуры и спорта задачам развития массового спорта и спорта высших достижений.</w:t>
      </w:r>
    </w:p>
    <w:p w14:paraId="2352C2E7" w14:textId="67974C1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Результаты проведенной оценки обеспеченности населения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объектами физической культуры и спорта приведены ниже в таблице (</w:t>
      </w:r>
      <w:r w:rsidRPr="00DB14D4">
        <w:rPr>
          <w:rFonts w:ascii="Arial" w:eastAsia="Times New Roman" w:hAnsi="Arial" w:cs="Arial"/>
          <w:b w:val="0"/>
          <w:lang w:eastAsia="ar-SA" w:bidi="en-US"/>
        </w:rPr>
        <w:fldChar w:fldCharType="begin"/>
      </w:r>
      <w:r w:rsidRPr="00DB14D4">
        <w:rPr>
          <w:rFonts w:ascii="Arial" w:eastAsia="Times New Roman" w:hAnsi="Arial" w:cs="Arial"/>
          <w:b w:val="0"/>
          <w:lang w:eastAsia="ar-SA" w:bidi="en-US"/>
        </w:rPr>
        <w:instrText xml:space="preserve"> REF _Ref14873673 \h  \* MERGEFORMAT </w:instrText>
      </w:r>
      <w:r w:rsidRPr="00DB14D4">
        <w:rPr>
          <w:rFonts w:ascii="Arial" w:eastAsia="Times New Roman" w:hAnsi="Arial" w:cs="Arial"/>
          <w:b w:val="0"/>
          <w:lang w:eastAsia="ar-SA" w:bidi="en-US"/>
        </w:rPr>
      </w:r>
      <w:r w:rsidRPr="00DB14D4">
        <w:rPr>
          <w:rFonts w:ascii="Arial" w:eastAsia="Times New Roman" w:hAnsi="Arial" w:cs="Arial"/>
          <w:b w:val="0"/>
          <w:lang w:eastAsia="ar-SA" w:bidi="en-US"/>
        </w:rPr>
        <w:fldChar w:fldCharType="separate"/>
      </w:r>
      <w:r w:rsidR="00DB14D4" w:rsidRPr="00DB14D4">
        <w:rPr>
          <w:rFonts w:ascii="Arial" w:eastAsia="Times New Roman" w:hAnsi="Arial" w:cs="Arial"/>
          <w:b w:val="0"/>
          <w:lang w:eastAsia="ar-SA" w:bidi="en-US"/>
        </w:rPr>
        <w:t>Таблица 7</w:t>
      </w:r>
      <w:r w:rsidRPr="00DB14D4">
        <w:rPr>
          <w:rFonts w:ascii="Arial" w:eastAsia="Times New Roman" w:hAnsi="Arial" w:cs="Arial"/>
          <w:b w:val="0"/>
          <w:lang w:eastAsia="ar-SA" w:bidi="en-US"/>
        </w:rPr>
        <w:fldChar w:fldCharType="end"/>
      </w:r>
      <w:r w:rsidRPr="00DB14D4">
        <w:rPr>
          <w:rFonts w:ascii="Arial" w:eastAsia="Times New Roman" w:hAnsi="Arial" w:cs="Arial"/>
          <w:b w:val="0"/>
          <w:lang w:eastAsia="ar-SA" w:bidi="en-US"/>
        </w:rPr>
        <w:t>).</w:t>
      </w:r>
    </w:p>
    <w:p w14:paraId="390BEFCF" w14:textId="18BEA686" w:rsidR="0017340F" w:rsidRPr="00DB14D4" w:rsidRDefault="0017340F" w:rsidP="0017340F">
      <w:pPr>
        <w:pStyle w:val="aff8"/>
        <w:tabs>
          <w:tab w:val="clear" w:pos="1080"/>
          <w:tab w:val="left" w:pos="567"/>
        </w:tabs>
        <w:autoSpaceDE w:val="0"/>
        <w:autoSpaceDN w:val="0"/>
        <w:adjustRightInd w:val="0"/>
        <w:spacing w:before="120" w:after="60" w:line="276" w:lineRule="auto"/>
        <w:ind w:left="0" w:firstLine="709"/>
        <w:rPr>
          <w:rFonts w:ascii="Arial" w:hAnsi="Arial" w:cs="Arial"/>
        </w:rPr>
      </w:pPr>
      <w:bookmarkStart w:id="83" w:name="_Ref14873673"/>
      <w:r w:rsidRPr="00DB14D4">
        <w:rPr>
          <w:rFonts w:ascii="Arial" w:hAnsi="Arial" w:cs="Arial"/>
        </w:rPr>
        <w:t>Таблица </w:t>
      </w:r>
      <w:r w:rsidR="00A33865" w:rsidRPr="00DB14D4">
        <w:rPr>
          <w:rFonts w:ascii="Arial" w:hAnsi="Arial" w:cs="Arial"/>
          <w:noProof/>
        </w:rPr>
        <w:fldChar w:fldCharType="begin"/>
      </w:r>
      <w:r w:rsidR="00A33865" w:rsidRPr="00DB14D4">
        <w:rPr>
          <w:rFonts w:ascii="Arial" w:hAnsi="Arial" w:cs="Arial"/>
          <w:noProof/>
        </w:rPr>
        <w:instrText xml:space="preserve"> SEQ Таблица \* ARABIC </w:instrText>
      </w:r>
      <w:r w:rsidR="00A33865" w:rsidRPr="00DB14D4">
        <w:rPr>
          <w:rFonts w:ascii="Arial" w:hAnsi="Arial" w:cs="Arial"/>
          <w:noProof/>
        </w:rPr>
        <w:fldChar w:fldCharType="separate"/>
      </w:r>
      <w:r w:rsidR="00DB14D4" w:rsidRPr="00DB14D4">
        <w:rPr>
          <w:rFonts w:ascii="Arial" w:hAnsi="Arial" w:cs="Arial"/>
          <w:noProof/>
        </w:rPr>
        <w:t>7</w:t>
      </w:r>
      <w:r w:rsidR="00A33865" w:rsidRPr="00DB14D4">
        <w:rPr>
          <w:rFonts w:ascii="Arial" w:hAnsi="Arial" w:cs="Arial"/>
          <w:noProof/>
        </w:rPr>
        <w:fldChar w:fldCharType="end"/>
      </w:r>
      <w:bookmarkEnd w:id="83"/>
      <w:r w:rsidRPr="00DB14D4">
        <w:rPr>
          <w:rFonts w:ascii="Arial" w:hAnsi="Arial" w:cs="Arial"/>
        </w:rPr>
        <w:t xml:space="preserve"> – Оценка обеспеченности населения </w:t>
      </w:r>
      <w:r w:rsidR="00C60F0C" w:rsidRPr="00DB14D4">
        <w:rPr>
          <w:rFonts w:ascii="Arial" w:hAnsi="Arial" w:cs="Arial"/>
        </w:rPr>
        <w:t>муниципального округа</w:t>
      </w:r>
      <w:r w:rsidRPr="00DB14D4">
        <w:rPr>
          <w:rFonts w:ascii="Arial" w:hAnsi="Arial" w:cs="Arial"/>
        </w:rPr>
        <w:t xml:space="preserve"> учреждениями физической культуры и спорта </w:t>
      </w:r>
    </w:p>
    <w:tbl>
      <w:tblPr>
        <w:tblStyle w:val="af9"/>
        <w:tblW w:w="5000" w:type="pct"/>
        <w:tblLook w:val="04A0" w:firstRow="1" w:lastRow="0" w:firstColumn="1" w:lastColumn="0" w:noHBand="0" w:noVBand="1"/>
      </w:tblPr>
      <w:tblGrid>
        <w:gridCol w:w="3757"/>
        <w:gridCol w:w="1658"/>
        <w:gridCol w:w="1966"/>
        <w:gridCol w:w="1964"/>
      </w:tblGrid>
      <w:tr w:rsidR="0017340F" w:rsidRPr="00DB14D4" w14:paraId="2C6E720A" w14:textId="77777777" w:rsidTr="00394B8A">
        <w:tc>
          <w:tcPr>
            <w:tcW w:w="2010" w:type="pct"/>
            <w:vAlign w:val="center"/>
          </w:tcPr>
          <w:p w14:paraId="19FBB483" w14:textId="77777777" w:rsidR="0017340F" w:rsidRPr="00DB14D4" w:rsidRDefault="0017340F" w:rsidP="00394B8A">
            <w:pPr>
              <w:jc w:val="center"/>
              <w:rPr>
                <w:rFonts w:ascii="Arial" w:hAnsi="Arial" w:cs="Arial"/>
                <w:b/>
                <w:sz w:val="20"/>
                <w:szCs w:val="20"/>
              </w:rPr>
            </w:pPr>
            <w:r w:rsidRPr="00DB14D4">
              <w:rPr>
                <w:rFonts w:ascii="Arial" w:hAnsi="Arial" w:cs="Arial"/>
                <w:b/>
                <w:sz w:val="20"/>
                <w:szCs w:val="20"/>
              </w:rPr>
              <w:t>Учреждения физической культуры и спорта</w:t>
            </w:r>
          </w:p>
        </w:tc>
        <w:tc>
          <w:tcPr>
            <w:tcW w:w="887" w:type="pct"/>
            <w:vAlign w:val="center"/>
          </w:tcPr>
          <w:p w14:paraId="6848D709" w14:textId="77777777" w:rsidR="0017340F" w:rsidRPr="00DB14D4" w:rsidRDefault="0017340F" w:rsidP="00394B8A">
            <w:pPr>
              <w:jc w:val="center"/>
              <w:rPr>
                <w:rFonts w:ascii="Arial" w:hAnsi="Arial" w:cs="Arial"/>
                <w:b/>
                <w:sz w:val="20"/>
                <w:szCs w:val="20"/>
              </w:rPr>
            </w:pPr>
            <w:r w:rsidRPr="00DB14D4">
              <w:rPr>
                <w:rFonts w:ascii="Arial" w:hAnsi="Arial" w:cs="Arial"/>
                <w:b/>
                <w:sz w:val="20"/>
                <w:szCs w:val="20"/>
              </w:rPr>
              <w:t>Мощность проектная</w:t>
            </w:r>
          </w:p>
        </w:tc>
        <w:tc>
          <w:tcPr>
            <w:tcW w:w="1052" w:type="pct"/>
            <w:vAlign w:val="center"/>
          </w:tcPr>
          <w:p w14:paraId="4D6E5F1E" w14:textId="77777777" w:rsidR="0017340F" w:rsidRPr="00DB14D4" w:rsidRDefault="0017340F" w:rsidP="00394B8A">
            <w:pPr>
              <w:jc w:val="center"/>
              <w:rPr>
                <w:rFonts w:ascii="Arial" w:hAnsi="Arial" w:cs="Arial"/>
                <w:b/>
                <w:sz w:val="20"/>
                <w:szCs w:val="20"/>
              </w:rPr>
            </w:pPr>
            <w:r w:rsidRPr="00DB14D4">
              <w:rPr>
                <w:rFonts w:ascii="Arial" w:hAnsi="Arial" w:cs="Arial"/>
                <w:b/>
                <w:sz w:val="20"/>
                <w:szCs w:val="20"/>
              </w:rPr>
              <w:t>Нормативное значение</w:t>
            </w:r>
          </w:p>
        </w:tc>
        <w:tc>
          <w:tcPr>
            <w:tcW w:w="1051" w:type="pct"/>
            <w:vAlign w:val="center"/>
          </w:tcPr>
          <w:p w14:paraId="1E43DC7D" w14:textId="77777777" w:rsidR="0017340F" w:rsidRPr="00DB14D4" w:rsidRDefault="0017340F" w:rsidP="00394B8A">
            <w:pPr>
              <w:jc w:val="center"/>
              <w:rPr>
                <w:rFonts w:ascii="Arial" w:hAnsi="Arial" w:cs="Arial"/>
                <w:b/>
                <w:sz w:val="20"/>
                <w:szCs w:val="20"/>
              </w:rPr>
            </w:pPr>
            <w:r w:rsidRPr="00DB14D4">
              <w:rPr>
                <w:rFonts w:ascii="Arial" w:hAnsi="Arial" w:cs="Arial"/>
                <w:b/>
                <w:sz w:val="20"/>
                <w:szCs w:val="20"/>
              </w:rPr>
              <w:t>Оценка обеспеченности</w:t>
            </w:r>
          </w:p>
        </w:tc>
      </w:tr>
      <w:tr w:rsidR="0017340F" w:rsidRPr="00DB14D4" w14:paraId="56FD8F3F" w14:textId="77777777" w:rsidTr="00394B8A">
        <w:tc>
          <w:tcPr>
            <w:tcW w:w="2010" w:type="pct"/>
            <w:vAlign w:val="center"/>
          </w:tcPr>
          <w:p w14:paraId="2419C02D" w14:textId="77777777" w:rsidR="0017340F" w:rsidRPr="00DB14D4" w:rsidRDefault="0017340F" w:rsidP="00394B8A">
            <w:pPr>
              <w:rPr>
                <w:rFonts w:ascii="Arial" w:hAnsi="Arial" w:cs="Arial"/>
                <w:sz w:val="20"/>
                <w:szCs w:val="20"/>
              </w:rPr>
            </w:pPr>
            <w:r w:rsidRPr="00DB14D4">
              <w:rPr>
                <w:rFonts w:ascii="Arial" w:hAnsi="Arial" w:cs="Arial"/>
                <w:sz w:val="20"/>
                <w:szCs w:val="20"/>
              </w:rPr>
              <w:t>Территория плоскостных сооружения, кв. м</w:t>
            </w:r>
          </w:p>
        </w:tc>
        <w:tc>
          <w:tcPr>
            <w:tcW w:w="887" w:type="pct"/>
            <w:vAlign w:val="center"/>
          </w:tcPr>
          <w:p w14:paraId="0AEE5053"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7 626</w:t>
            </w:r>
          </w:p>
        </w:tc>
        <w:tc>
          <w:tcPr>
            <w:tcW w:w="1052" w:type="pct"/>
            <w:vAlign w:val="center"/>
          </w:tcPr>
          <w:p w14:paraId="738C28B0"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35 700</w:t>
            </w:r>
          </w:p>
        </w:tc>
        <w:tc>
          <w:tcPr>
            <w:tcW w:w="1051" w:type="pct"/>
            <w:vAlign w:val="center"/>
          </w:tcPr>
          <w:p w14:paraId="6301CC0A"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21%</w:t>
            </w:r>
          </w:p>
        </w:tc>
      </w:tr>
      <w:tr w:rsidR="0017340F" w:rsidRPr="00DB14D4" w14:paraId="62EE79EA" w14:textId="77777777" w:rsidTr="00394B8A">
        <w:tc>
          <w:tcPr>
            <w:tcW w:w="2010" w:type="pct"/>
            <w:vAlign w:val="center"/>
          </w:tcPr>
          <w:p w14:paraId="586D4824" w14:textId="77777777" w:rsidR="0017340F" w:rsidRPr="00DB14D4" w:rsidRDefault="0017340F" w:rsidP="00394B8A">
            <w:pPr>
              <w:rPr>
                <w:rFonts w:ascii="Arial" w:hAnsi="Arial" w:cs="Arial"/>
                <w:sz w:val="20"/>
                <w:szCs w:val="20"/>
              </w:rPr>
            </w:pPr>
            <w:r w:rsidRPr="00DB14D4">
              <w:rPr>
                <w:rFonts w:ascii="Arial" w:hAnsi="Arial" w:cs="Arial"/>
                <w:sz w:val="20"/>
                <w:szCs w:val="20"/>
              </w:rPr>
              <w:t>Спортивные залы, кв. м площади пола</w:t>
            </w:r>
          </w:p>
        </w:tc>
        <w:tc>
          <w:tcPr>
            <w:tcW w:w="887" w:type="pct"/>
            <w:vAlign w:val="center"/>
          </w:tcPr>
          <w:p w14:paraId="73756843"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6 607</w:t>
            </w:r>
          </w:p>
        </w:tc>
        <w:tc>
          <w:tcPr>
            <w:tcW w:w="1052" w:type="pct"/>
            <w:vAlign w:val="center"/>
          </w:tcPr>
          <w:p w14:paraId="7A2DD4B6"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10 050</w:t>
            </w:r>
          </w:p>
        </w:tc>
        <w:tc>
          <w:tcPr>
            <w:tcW w:w="1051" w:type="pct"/>
            <w:vAlign w:val="center"/>
          </w:tcPr>
          <w:p w14:paraId="4B464C6B"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65%</w:t>
            </w:r>
          </w:p>
        </w:tc>
      </w:tr>
      <w:tr w:rsidR="0017340F" w:rsidRPr="00DB14D4" w14:paraId="439E9B60" w14:textId="77777777" w:rsidTr="00394B8A">
        <w:tc>
          <w:tcPr>
            <w:tcW w:w="2010" w:type="pct"/>
            <w:vAlign w:val="center"/>
          </w:tcPr>
          <w:p w14:paraId="71C7E610" w14:textId="77777777" w:rsidR="0017340F" w:rsidRPr="00DB14D4" w:rsidRDefault="0017340F" w:rsidP="00394B8A">
            <w:pPr>
              <w:rPr>
                <w:rFonts w:ascii="Arial" w:hAnsi="Arial" w:cs="Arial"/>
                <w:sz w:val="20"/>
                <w:szCs w:val="20"/>
              </w:rPr>
            </w:pPr>
            <w:r w:rsidRPr="00DB14D4">
              <w:rPr>
                <w:rFonts w:ascii="Arial" w:hAnsi="Arial" w:cs="Arial"/>
                <w:sz w:val="20"/>
                <w:szCs w:val="20"/>
              </w:rPr>
              <w:t>Бассейн, кв. м зеркала воды</w:t>
            </w:r>
          </w:p>
        </w:tc>
        <w:tc>
          <w:tcPr>
            <w:tcW w:w="887" w:type="pct"/>
            <w:vAlign w:val="center"/>
          </w:tcPr>
          <w:p w14:paraId="1CD1EEC6"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392</w:t>
            </w:r>
          </w:p>
        </w:tc>
        <w:tc>
          <w:tcPr>
            <w:tcW w:w="1052" w:type="pct"/>
            <w:vAlign w:val="center"/>
          </w:tcPr>
          <w:p w14:paraId="3CC1D841"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655</w:t>
            </w:r>
          </w:p>
        </w:tc>
        <w:tc>
          <w:tcPr>
            <w:tcW w:w="1051" w:type="pct"/>
            <w:vAlign w:val="center"/>
          </w:tcPr>
          <w:p w14:paraId="73920389"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60%</w:t>
            </w:r>
          </w:p>
        </w:tc>
      </w:tr>
    </w:tbl>
    <w:p w14:paraId="36BB8E6A" w14:textId="126803A5"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 Холмском </w:t>
      </w:r>
      <w:r w:rsidR="008E7A49" w:rsidRPr="00DB14D4">
        <w:rPr>
          <w:rFonts w:ascii="Arial" w:eastAsia="Times New Roman" w:hAnsi="Arial" w:cs="Arial"/>
          <w:b w:val="0"/>
          <w:lang w:eastAsia="ar-SA" w:bidi="en-US"/>
        </w:rPr>
        <w:t>муниципальном</w:t>
      </w:r>
      <w:r w:rsidRPr="00DB14D4">
        <w:rPr>
          <w:rFonts w:ascii="Arial" w:eastAsia="Times New Roman" w:hAnsi="Arial" w:cs="Arial"/>
          <w:b w:val="0"/>
          <w:lang w:eastAsia="ar-SA" w:bidi="en-US"/>
        </w:rPr>
        <w:t xml:space="preserve"> округе наблюдается недостаточный уровень обеспеченности объектами физической культуры и спорта.</w:t>
      </w:r>
    </w:p>
    <w:p w14:paraId="5453387F" w14:textId="707A821F"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На территории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действует муниципальная программа «</w:t>
      </w:r>
      <w:r w:rsidR="00C36339" w:rsidRPr="00DB14D4">
        <w:rPr>
          <w:rFonts w:ascii="Arial" w:hAnsi="Arial" w:cs="Arial"/>
          <w:b w:val="0"/>
        </w:rPr>
        <w:t>Развитие физической культуры и спорта в Холмском муниципальном округе Сахалинской области</w:t>
      </w:r>
      <w:r w:rsidRPr="00DB14D4">
        <w:rPr>
          <w:rFonts w:ascii="Arial" w:eastAsia="Times New Roman" w:hAnsi="Arial" w:cs="Arial"/>
          <w:b w:val="0"/>
          <w:lang w:eastAsia="ar-SA" w:bidi="en-US"/>
        </w:rPr>
        <w:t xml:space="preserve">», одной из целей которой является создание условий для занятий физической культурой и спортом населения, особенно детей и молодежи путем развития инфраструктуры. </w:t>
      </w:r>
    </w:p>
    <w:p w14:paraId="17AB3EA0"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Ожидаемые конечные результаты программы характеризуются устойчивым ростом количественных показателей и качественной оценкой изменений, происходящих в отрасли физической культуры и спорта. </w:t>
      </w:r>
    </w:p>
    <w:p w14:paraId="1F8E357A" w14:textId="77777777" w:rsidR="0017340F" w:rsidRPr="00DB14D4" w:rsidRDefault="0017340F" w:rsidP="00D96FCD">
      <w:pPr>
        <w:pStyle w:val="afffffff"/>
        <w:ind w:firstLine="709"/>
        <w:rPr>
          <w:rStyle w:val="a9"/>
          <w:rFonts w:ascii="Arial" w:hAnsi="Arial" w:cs="Arial"/>
        </w:rPr>
      </w:pPr>
      <w:r w:rsidRPr="00DB14D4">
        <w:rPr>
          <w:rStyle w:val="a9"/>
          <w:rFonts w:ascii="Arial" w:hAnsi="Arial" w:cs="Arial"/>
        </w:rPr>
        <w:t>Молодежная политика</w:t>
      </w:r>
    </w:p>
    <w:p w14:paraId="5F5A1A0E"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Работа в сфере молодежной политики осуществляется штатными сотрудниками отдела спорта и молодежной политики Департамента культуры, спорта и молодежной политики во взаимодействии с учреждениями образования, культуры и спорта.</w:t>
      </w:r>
    </w:p>
    <w:p w14:paraId="1EA662AE" w14:textId="1A3D1163"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Создание молодежного центра, подростково-молодёжных клубов по месту жительства будет способствовать вовлечению молодежи в социально-экономическую, общественно-политическую и культурную жизнь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w:t>
      </w:r>
    </w:p>
    <w:p w14:paraId="70246DA6" w14:textId="77777777" w:rsidR="0017340F" w:rsidRPr="00DB14D4" w:rsidRDefault="0017340F" w:rsidP="00D96FCD">
      <w:pPr>
        <w:pStyle w:val="afffffff"/>
        <w:ind w:firstLine="709"/>
        <w:rPr>
          <w:rStyle w:val="a9"/>
          <w:rFonts w:ascii="Arial" w:hAnsi="Arial" w:cs="Arial"/>
        </w:rPr>
      </w:pPr>
      <w:r w:rsidRPr="00DB14D4">
        <w:rPr>
          <w:rStyle w:val="a9"/>
          <w:rFonts w:ascii="Arial" w:hAnsi="Arial" w:cs="Arial"/>
        </w:rPr>
        <w:t>Отдых и оздоровление детей</w:t>
      </w:r>
    </w:p>
    <w:p w14:paraId="408F5B3C" w14:textId="3986966F" w:rsidR="0017340F" w:rsidRPr="00DB14D4" w:rsidRDefault="0017340F" w:rsidP="001D2DB3">
      <w:pPr>
        <w:autoSpaceDE w:val="0"/>
        <w:autoSpaceDN w:val="0"/>
        <w:adjustRightInd w:val="0"/>
        <w:spacing w:before="120" w:after="60" w:line="276" w:lineRule="auto"/>
        <w:ind w:firstLine="709"/>
        <w:jc w:val="both"/>
        <w:rPr>
          <w:rFonts w:ascii="Arial" w:hAnsi="Arial" w:cs="Arial"/>
          <w:lang w:eastAsia="ar-SA" w:bidi="en-US"/>
        </w:rPr>
      </w:pPr>
      <w:r w:rsidRPr="00DB14D4">
        <w:rPr>
          <w:rFonts w:ascii="Arial" w:hAnsi="Arial" w:cs="Arial"/>
          <w:lang w:eastAsia="ar-SA" w:bidi="en-US"/>
        </w:rPr>
        <w:t>Отдых детей организован на базе подведомственных учреждений Департамента образования</w:t>
      </w:r>
      <w:r w:rsidR="001D2DB3" w:rsidRPr="00DB14D4">
        <w:rPr>
          <w:rFonts w:ascii="Arial" w:hAnsi="Arial" w:cs="Arial"/>
          <w:lang w:eastAsia="ar-SA" w:bidi="en-US"/>
        </w:rPr>
        <w:t xml:space="preserve"> и</w:t>
      </w:r>
      <w:r w:rsidRPr="00DB14D4">
        <w:rPr>
          <w:rFonts w:ascii="Arial" w:hAnsi="Arial" w:cs="Arial"/>
          <w:lang w:eastAsia="ar-SA" w:bidi="en-US"/>
        </w:rPr>
        <w:t xml:space="preserve"> Департамента </w:t>
      </w:r>
      <w:r w:rsidR="00375FA2" w:rsidRPr="00DB14D4">
        <w:rPr>
          <w:rFonts w:ascii="Arial" w:hAnsi="Arial" w:cs="Arial"/>
          <w:lang w:eastAsia="ar-SA" w:bidi="en-US"/>
        </w:rPr>
        <w:t xml:space="preserve">культуры, спорта и молодежной политики администрации </w:t>
      </w:r>
      <w:r w:rsidRPr="00DB14D4">
        <w:rPr>
          <w:rFonts w:ascii="Arial" w:hAnsi="Arial" w:cs="Arial"/>
          <w:lang w:eastAsia="ar-SA" w:bidi="en-US"/>
        </w:rPr>
        <w:t xml:space="preserve">Холмского </w:t>
      </w:r>
      <w:r w:rsidR="00C60F0C" w:rsidRPr="00DB14D4">
        <w:rPr>
          <w:rFonts w:ascii="Arial" w:hAnsi="Arial" w:cs="Arial"/>
          <w:lang w:eastAsia="ar-SA" w:bidi="en-US"/>
        </w:rPr>
        <w:t>муниципального округа</w:t>
      </w:r>
      <w:r w:rsidR="00375FA2" w:rsidRPr="00DB14D4">
        <w:rPr>
          <w:rFonts w:ascii="Arial" w:hAnsi="Arial" w:cs="Arial"/>
          <w:lang w:eastAsia="ar-SA" w:bidi="en-US"/>
        </w:rPr>
        <w:t xml:space="preserve"> Сахалинской области</w:t>
      </w:r>
      <w:r w:rsidRPr="00DB14D4">
        <w:rPr>
          <w:rFonts w:ascii="Arial" w:hAnsi="Arial" w:cs="Arial"/>
          <w:lang w:eastAsia="ar-SA" w:bidi="en-US"/>
        </w:rPr>
        <w:t>.</w:t>
      </w:r>
    </w:p>
    <w:p w14:paraId="56ABF638" w14:textId="6BF88948"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Дети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также выезжают на отдых в лагеря на базе областного автономного учреждения «Оздоровительно-досуговый центр «Юбилейный», ГБУ «Оздоровительный центр «Лесное озеро» и ОГАУ «Центр медико-социальной реабилитации «Чайка»</w:t>
      </w:r>
    </w:p>
    <w:p w14:paraId="1E11B1FD" w14:textId="77777777" w:rsidR="0017340F" w:rsidRPr="00DB14D4" w:rsidRDefault="0017340F" w:rsidP="00D96FCD">
      <w:pPr>
        <w:pStyle w:val="afffffff"/>
        <w:ind w:firstLine="709"/>
        <w:rPr>
          <w:rStyle w:val="a9"/>
          <w:rFonts w:ascii="Arial" w:hAnsi="Arial" w:cs="Arial"/>
        </w:rPr>
      </w:pPr>
      <w:r w:rsidRPr="00DB14D4">
        <w:rPr>
          <w:rStyle w:val="a9"/>
          <w:rFonts w:ascii="Arial" w:hAnsi="Arial" w:cs="Arial"/>
        </w:rPr>
        <w:t>Объекты обслуживания</w:t>
      </w:r>
    </w:p>
    <w:p w14:paraId="676BECC0" w14:textId="77777777" w:rsidR="00C26956" w:rsidRPr="00DB14D4" w:rsidRDefault="00C26956" w:rsidP="00C26956">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По состоянию на 2025 год на территории муниципального округа функционируют:</w:t>
      </w:r>
    </w:p>
    <w:p w14:paraId="32665E36" w14:textId="77777777" w:rsidR="00C26956" w:rsidRPr="00DB14D4" w:rsidRDefault="00C26956" w:rsidP="00C26956">
      <w:pPr>
        <w:pStyle w:val="aff8"/>
        <w:numPr>
          <w:ilvl w:val="0"/>
          <w:numId w:val="46"/>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объекты торговли суммарной общей мощностью 27,1 тыс. м2 торговой площади;</w:t>
      </w:r>
    </w:p>
    <w:p w14:paraId="1C391D01" w14:textId="77777777" w:rsidR="00C26956" w:rsidRPr="00DB14D4" w:rsidRDefault="00C26956" w:rsidP="00C26956">
      <w:pPr>
        <w:pStyle w:val="aff8"/>
        <w:numPr>
          <w:ilvl w:val="0"/>
          <w:numId w:val="46"/>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объекты общественного питания суммарной мощностью 3,2 тыс. мест;</w:t>
      </w:r>
    </w:p>
    <w:p w14:paraId="561A6B9B" w14:textId="095589DD" w:rsidR="00C26956" w:rsidRPr="00DB14D4" w:rsidRDefault="00C26956" w:rsidP="00C26956">
      <w:pPr>
        <w:pStyle w:val="aff8"/>
        <w:numPr>
          <w:ilvl w:val="0"/>
          <w:numId w:val="46"/>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около 18</w:t>
      </w:r>
      <w:r w:rsidRPr="00DB14D4">
        <w:rPr>
          <w:rFonts w:ascii="Arial" w:eastAsia="Times New Roman" w:hAnsi="Arial" w:cs="Arial"/>
          <w:b w:val="0"/>
          <w:lang w:val="en-US" w:eastAsia="ar-SA" w:bidi="en-US"/>
        </w:rPr>
        <w:t>4</w:t>
      </w:r>
      <w:r w:rsidRPr="00DB14D4">
        <w:rPr>
          <w:rFonts w:ascii="Arial" w:eastAsia="Times New Roman" w:hAnsi="Arial" w:cs="Arial"/>
          <w:b w:val="0"/>
          <w:lang w:eastAsia="ar-SA" w:bidi="en-US"/>
        </w:rPr>
        <w:t xml:space="preserve"> объектов бытового обслуживания.</w:t>
      </w:r>
    </w:p>
    <w:p w14:paraId="31E60EE3"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Потребительский рынок является сферой непосредственного воздействия на человека и фактором политической стабильности в обществе. Поэтому любые экономические и политические трудности наиболее быстро и остро отражаются на состоянии потребительского рынка. </w:t>
      </w:r>
    </w:p>
    <w:p w14:paraId="61D5DD39" w14:textId="5469868A"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Организация торговли в сельской местности является непривлекательной для бизнеса сферой деятельности. Создание объектов торговой инфраструктуры в труднодоступных, малонаселенных пунктах на территории </w:t>
      </w:r>
      <w:r w:rsidR="00E95584" w:rsidRPr="00DB14D4">
        <w:rPr>
          <w:rFonts w:ascii="Arial" w:eastAsia="Times New Roman" w:hAnsi="Arial" w:cs="Arial"/>
          <w:b w:val="0"/>
          <w:lang w:eastAsia="ar-SA" w:bidi="en-US"/>
        </w:rPr>
        <w:t>Холмского муниципального округа Сахалинской области</w:t>
      </w:r>
      <w:r w:rsidRPr="00DB14D4">
        <w:rPr>
          <w:rFonts w:ascii="Arial" w:eastAsia="Times New Roman" w:hAnsi="Arial" w:cs="Arial"/>
          <w:b w:val="0"/>
          <w:lang w:eastAsia="ar-SA" w:bidi="en-US"/>
        </w:rPr>
        <w:t xml:space="preserve"> связано с серьезными рисками инвестирования в отсутствии гарантий получения прибыли. </w:t>
      </w:r>
    </w:p>
    <w:p w14:paraId="6494CDD7" w14:textId="78EA4AC2"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 целом, современное состояние потребительского рынка в</w:t>
      </w:r>
      <w:r w:rsidR="00AC3F47" w:rsidRPr="00DB14D4">
        <w:rPr>
          <w:rFonts w:ascii="Arial" w:eastAsia="Times New Roman" w:hAnsi="Arial" w:cs="Arial"/>
          <w:b w:val="0"/>
          <w:lang w:eastAsia="ar-SA" w:bidi="en-US"/>
        </w:rPr>
        <w:t xml:space="preserve"> Холмском</w:t>
      </w:r>
      <w:r w:rsidRPr="00DB14D4">
        <w:rPr>
          <w:rFonts w:ascii="Arial" w:eastAsia="Times New Roman" w:hAnsi="Arial" w:cs="Arial"/>
          <w:b w:val="0"/>
          <w:lang w:eastAsia="ar-SA" w:bidi="en-US"/>
        </w:rPr>
        <w:t xml:space="preserve"> муниципальном </w:t>
      </w:r>
      <w:r w:rsidR="00AC3F47" w:rsidRPr="00DB14D4">
        <w:rPr>
          <w:rFonts w:ascii="Arial" w:eastAsia="Times New Roman" w:hAnsi="Arial" w:cs="Arial"/>
          <w:b w:val="0"/>
          <w:lang w:eastAsia="ar-SA" w:bidi="en-US"/>
        </w:rPr>
        <w:t>округе</w:t>
      </w:r>
      <w:r w:rsidRPr="00DB14D4">
        <w:rPr>
          <w:rFonts w:ascii="Arial" w:eastAsia="Times New Roman" w:hAnsi="Arial" w:cs="Arial"/>
          <w:b w:val="0"/>
          <w:lang w:eastAsia="ar-SA" w:bidi="en-US"/>
        </w:rPr>
        <w:t xml:space="preserve"> характеризуется как стабильное, с устойчивыми темпами развития, соответствующим уровнем насыщенности товарами и услугами.</w:t>
      </w:r>
    </w:p>
    <w:p w14:paraId="3BA98DCB" w14:textId="77777777" w:rsidR="0017340F" w:rsidRPr="00DB14D4" w:rsidRDefault="0017340F" w:rsidP="00D96FCD">
      <w:pPr>
        <w:pStyle w:val="afffffff"/>
        <w:ind w:firstLine="709"/>
        <w:rPr>
          <w:rStyle w:val="a9"/>
          <w:rFonts w:ascii="Arial" w:hAnsi="Arial" w:cs="Arial"/>
        </w:rPr>
      </w:pPr>
      <w:r w:rsidRPr="00DB14D4">
        <w:rPr>
          <w:rStyle w:val="a9"/>
          <w:rFonts w:ascii="Arial" w:hAnsi="Arial" w:cs="Arial"/>
        </w:rPr>
        <w:t>Т</w:t>
      </w:r>
      <w:r w:rsidRPr="00DB14D4">
        <w:rPr>
          <w:rStyle w:val="a9"/>
          <w:rFonts w:ascii="Arial" w:hAnsi="Arial" w:cs="Arial"/>
          <w:color w:val="auto"/>
        </w:rPr>
        <w:t>уризм</w:t>
      </w:r>
    </w:p>
    <w:p w14:paraId="72B172AB"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Развитие внутреннего и въездного туризма – стратегическая и комплексная задача региона, решение которой в ближайшие годы позволит создать интересные и удобные туристические маршруты по уникальным территориям, аналогов которым в мире нет. Более того, развитие туризма окажет влияние на целый ряд экономических и социальных факторов: создаст новые рабочие места, позволит дешевле и комфортнее путешествовать по России, откроет новые возможности для бизнеса.</w:t>
      </w:r>
    </w:p>
    <w:p w14:paraId="1C8906BB" w14:textId="3CA922A3"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Туризм - это сравнительно новая отрасль экономики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она возникла только в 1990-е годы. </w:t>
      </w:r>
      <w:r w:rsidR="00E95584" w:rsidRPr="00DB14D4">
        <w:rPr>
          <w:rFonts w:ascii="Arial" w:eastAsia="Times New Roman" w:hAnsi="Arial" w:cs="Arial"/>
          <w:b w:val="0"/>
          <w:lang w:eastAsia="ar-SA" w:bidi="en-US"/>
        </w:rPr>
        <w:t>Холмский муниципальный округ Сахалинской области</w:t>
      </w:r>
      <w:r w:rsidRPr="00DB14D4">
        <w:rPr>
          <w:rFonts w:ascii="Arial" w:eastAsia="Times New Roman" w:hAnsi="Arial" w:cs="Arial"/>
          <w:b w:val="0"/>
          <w:lang w:eastAsia="ar-SA" w:bidi="en-US"/>
        </w:rPr>
        <w:t xml:space="preserve"> обладает большим рекреационным потенциалом для развития въездного и внутреннего туризма. Спектр возможностей туристского предложения достаточно широк и основывается, прежде всего, на уникальной природе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Наличие в </w:t>
      </w:r>
      <w:r w:rsidR="00AC3F47" w:rsidRPr="00DB14D4">
        <w:rPr>
          <w:rFonts w:ascii="Arial" w:eastAsia="Times New Roman" w:hAnsi="Arial" w:cs="Arial"/>
          <w:b w:val="0"/>
          <w:lang w:eastAsia="ar-SA" w:bidi="en-US"/>
        </w:rPr>
        <w:t>муниципальном</w:t>
      </w:r>
      <w:r w:rsidRPr="00DB14D4">
        <w:rPr>
          <w:rFonts w:ascii="Arial" w:eastAsia="Times New Roman" w:hAnsi="Arial" w:cs="Arial"/>
          <w:b w:val="0"/>
          <w:lang w:eastAsia="ar-SA" w:bidi="en-US"/>
        </w:rPr>
        <w:t xml:space="preserve"> округе уникальных ландшафтов, а также обширной бальнеологической базы предопределяет благоприятные возможности для развития оздоровительного и экологического туризма. </w:t>
      </w:r>
    </w:p>
    <w:p w14:paraId="4FD3EA1B" w14:textId="3B556040"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Официальной статистики по туристскому потоку нет. Возможным вариантом оценки и планирования туристического потока на Сахалин является статистика и расчетный прогноз размещений в гостиницах. </w:t>
      </w:r>
      <w:r w:rsidR="00F15D9D" w:rsidRPr="00DB14D4">
        <w:rPr>
          <w:rFonts w:ascii="Arial" w:eastAsia="Times New Roman" w:hAnsi="Arial" w:cs="Arial"/>
          <w:b w:val="0"/>
          <w:lang w:eastAsia="ar-SA" w:bidi="en-US"/>
        </w:rPr>
        <w:t>Согласно государственной программе «Развитие внутреннего и въездного турима в Сахалинской области»,</w:t>
      </w:r>
      <w:r w:rsidRPr="00DB14D4">
        <w:rPr>
          <w:rFonts w:ascii="Arial" w:eastAsia="Times New Roman" w:hAnsi="Arial" w:cs="Arial"/>
          <w:b w:val="0"/>
          <w:lang w:eastAsia="ar-SA" w:bidi="en-US"/>
        </w:rPr>
        <w:t xml:space="preserve"> численность граждан РФ, размещенных в гостиницах Холмского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w:t>
      </w:r>
      <w:r w:rsidR="00F15D9D" w:rsidRPr="00DB14D4">
        <w:rPr>
          <w:rFonts w:ascii="Arial" w:eastAsia="Times New Roman" w:hAnsi="Arial" w:cs="Arial"/>
          <w:b w:val="0"/>
          <w:lang w:eastAsia="ar-SA" w:bidi="en-US"/>
        </w:rPr>
        <w:t>в 202</w:t>
      </w:r>
      <w:r w:rsidR="00950967" w:rsidRPr="00DB14D4">
        <w:rPr>
          <w:rFonts w:ascii="Arial" w:eastAsia="Times New Roman" w:hAnsi="Arial" w:cs="Arial"/>
          <w:b w:val="0"/>
          <w:lang w:eastAsia="ar-SA" w:bidi="en-US"/>
        </w:rPr>
        <w:t>3</w:t>
      </w:r>
      <w:r w:rsidR="00F15D9D" w:rsidRPr="00DB14D4">
        <w:rPr>
          <w:rFonts w:ascii="Arial" w:eastAsia="Times New Roman" w:hAnsi="Arial" w:cs="Arial"/>
          <w:b w:val="0"/>
          <w:lang w:eastAsia="ar-SA" w:bidi="en-US"/>
        </w:rPr>
        <w:t xml:space="preserve"> году,</w:t>
      </w:r>
      <w:r w:rsidRPr="00DB14D4">
        <w:rPr>
          <w:rFonts w:ascii="Arial" w:eastAsia="Times New Roman" w:hAnsi="Arial" w:cs="Arial"/>
          <w:b w:val="0"/>
          <w:lang w:eastAsia="ar-SA" w:bidi="en-US"/>
        </w:rPr>
        <w:t xml:space="preserve"> составило порядка </w:t>
      </w:r>
      <w:r w:rsidR="00950967" w:rsidRPr="00DB14D4">
        <w:rPr>
          <w:rFonts w:ascii="Arial" w:eastAsia="Times New Roman" w:hAnsi="Arial" w:cs="Arial"/>
          <w:b w:val="0"/>
          <w:lang w:eastAsia="ar-SA" w:bidi="en-US"/>
        </w:rPr>
        <w:t>4,9</w:t>
      </w:r>
      <w:r w:rsidRPr="00DB14D4">
        <w:rPr>
          <w:rFonts w:ascii="Arial" w:eastAsia="Times New Roman" w:hAnsi="Arial" w:cs="Arial"/>
          <w:b w:val="0"/>
          <w:lang w:eastAsia="ar-SA" w:bidi="en-US"/>
        </w:rPr>
        <w:t xml:space="preserve"> тыс. человек. Среднее время пребывания туристов в </w:t>
      </w:r>
      <w:r w:rsidR="00AC3F47" w:rsidRPr="00DB14D4">
        <w:rPr>
          <w:rFonts w:ascii="Arial" w:eastAsia="Times New Roman" w:hAnsi="Arial" w:cs="Arial"/>
          <w:b w:val="0"/>
          <w:lang w:eastAsia="ar-SA" w:bidi="en-US"/>
        </w:rPr>
        <w:t>муниципальном</w:t>
      </w:r>
      <w:r w:rsidRPr="00DB14D4">
        <w:rPr>
          <w:rFonts w:ascii="Arial" w:eastAsia="Times New Roman" w:hAnsi="Arial" w:cs="Arial"/>
          <w:b w:val="0"/>
          <w:lang w:eastAsia="ar-SA" w:bidi="en-US"/>
        </w:rPr>
        <w:t xml:space="preserve"> округе 3-5 дней. В г. Холмск прибывают иностранные делегации из Японии, Южной Кореи и Китая в рамках обмена опытом в сфере бизнеса, культуры, образования, медицины, спорта.</w:t>
      </w:r>
    </w:p>
    <w:p w14:paraId="0FC8F42A" w14:textId="6A084366"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Конкурентное преимущество Холмского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w:t>
      </w:r>
      <w:r w:rsidR="00CE2B15" w:rsidRPr="00DB14D4">
        <w:rPr>
          <w:rFonts w:ascii="Arial" w:eastAsia="Times New Roman" w:hAnsi="Arial" w:cs="Arial"/>
          <w:b w:val="0"/>
          <w:lang w:eastAsia="ar-SA" w:bidi="en-US"/>
        </w:rPr>
        <w:t>— это</w:t>
      </w:r>
      <w:r w:rsidRPr="00DB14D4">
        <w:rPr>
          <w:rFonts w:ascii="Arial" w:eastAsia="Times New Roman" w:hAnsi="Arial" w:cs="Arial"/>
          <w:b w:val="0"/>
          <w:lang w:eastAsia="ar-SA" w:bidi="en-US"/>
        </w:rPr>
        <w:t>, прежде всего, его географическое расположение, а также близость к областному центру, асфальтированные дороги до основных городов юга области, автомобильное сообщение с портами (Корсаков), аэропортом и железнодорожным вокзалом.</w:t>
      </w:r>
    </w:p>
    <w:p w14:paraId="2B4BA761" w14:textId="6B95B2C0"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Согласно материалам Схемы территориального планирования Сахалинской области, Холмский </w:t>
      </w:r>
      <w:r w:rsidR="00AC3F47" w:rsidRPr="00DB14D4">
        <w:rPr>
          <w:rFonts w:ascii="Arial" w:eastAsia="Times New Roman" w:hAnsi="Arial" w:cs="Arial"/>
          <w:b w:val="0"/>
          <w:lang w:eastAsia="ar-SA" w:bidi="en-US"/>
        </w:rPr>
        <w:t>муниципальном</w:t>
      </w:r>
      <w:r w:rsidRPr="00DB14D4">
        <w:rPr>
          <w:rFonts w:ascii="Arial" w:eastAsia="Times New Roman" w:hAnsi="Arial" w:cs="Arial"/>
          <w:b w:val="0"/>
          <w:lang w:eastAsia="ar-SA" w:bidi="en-US"/>
        </w:rPr>
        <w:t xml:space="preserve"> округ с точки зрения туристско-рекреационного потенциала относится ко второй группе муниципальных образований, имеющие значительный потенциал для развития туристско-рекреационной деятельности, но невысоким уровнем развития инфраструктуры. </w:t>
      </w:r>
    </w:p>
    <w:p w14:paraId="10610FF4" w14:textId="24CA0B6C"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Гостиничный бизнес представлен </w:t>
      </w:r>
      <w:r w:rsidR="002573F2" w:rsidRPr="00DB14D4">
        <w:rPr>
          <w:rFonts w:ascii="Arial" w:eastAsia="Times New Roman" w:hAnsi="Arial" w:cs="Arial"/>
          <w:b w:val="0"/>
          <w:lang w:eastAsia="ar-SA" w:bidi="en-US"/>
        </w:rPr>
        <w:t>тремя</w:t>
      </w:r>
      <w:r w:rsidRPr="00DB14D4">
        <w:rPr>
          <w:rFonts w:ascii="Arial" w:eastAsia="Times New Roman" w:hAnsi="Arial" w:cs="Arial"/>
          <w:b w:val="0"/>
          <w:lang w:eastAsia="ar-SA" w:bidi="en-US"/>
        </w:rPr>
        <w:t xml:space="preserve"> коллективными средствами размещения: </w:t>
      </w:r>
      <w:r w:rsidR="002573F2" w:rsidRPr="00DB14D4">
        <w:rPr>
          <w:rFonts w:ascii="Arial" w:eastAsia="Times New Roman" w:hAnsi="Arial" w:cs="Arial"/>
          <w:b w:val="0"/>
          <w:lang w:eastAsia="ar-SA" w:bidi="en-US"/>
        </w:rPr>
        <w:t>одной</w:t>
      </w:r>
      <w:r w:rsidRPr="00DB14D4">
        <w:rPr>
          <w:rFonts w:ascii="Arial" w:eastAsia="Times New Roman" w:hAnsi="Arial" w:cs="Arial"/>
          <w:b w:val="0"/>
          <w:lang w:eastAsia="ar-SA" w:bidi="en-US"/>
        </w:rPr>
        <w:t xml:space="preserve"> гостиниц</w:t>
      </w:r>
      <w:r w:rsidR="002573F2" w:rsidRPr="00DB14D4">
        <w:rPr>
          <w:rFonts w:ascii="Arial" w:eastAsia="Times New Roman" w:hAnsi="Arial" w:cs="Arial"/>
          <w:b w:val="0"/>
          <w:lang w:eastAsia="ar-SA" w:bidi="en-US"/>
        </w:rPr>
        <w:t>ей</w:t>
      </w:r>
      <w:r w:rsidRPr="00DB14D4">
        <w:rPr>
          <w:rFonts w:ascii="Arial" w:eastAsia="Times New Roman" w:hAnsi="Arial" w:cs="Arial"/>
          <w:b w:val="0"/>
          <w:lang w:eastAsia="ar-SA" w:bidi="en-US"/>
        </w:rPr>
        <w:t xml:space="preserve">, спортивным общежитием и одной базой отдыха. Номерной фонд туристской инфраструктуры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в целом, соответствуют текущим объемам турпотока: по состоянию на 202</w:t>
      </w:r>
      <w:r w:rsidR="002573F2" w:rsidRPr="00DB14D4">
        <w:rPr>
          <w:rFonts w:ascii="Arial" w:eastAsia="Times New Roman" w:hAnsi="Arial" w:cs="Arial"/>
          <w:b w:val="0"/>
          <w:lang w:eastAsia="ar-SA" w:bidi="en-US"/>
        </w:rPr>
        <w:t>4</w:t>
      </w:r>
      <w:r w:rsidRPr="00DB14D4">
        <w:rPr>
          <w:rFonts w:ascii="Arial" w:eastAsia="Times New Roman" w:hAnsi="Arial" w:cs="Arial"/>
          <w:b w:val="0"/>
          <w:lang w:eastAsia="ar-SA" w:bidi="en-US"/>
        </w:rPr>
        <w:t xml:space="preserve"> год составляет порядка </w:t>
      </w:r>
      <w:r w:rsidR="002573F2" w:rsidRPr="00DB14D4">
        <w:rPr>
          <w:rFonts w:ascii="Arial" w:eastAsia="Times New Roman" w:hAnsi="Arial" w:cs="Arial"/>
          <w:b w:val="0"/>
          <w:lang w:eastAsia="ar-SA" w:bidi="en-US"/>
        </w:rPr>
        <w:t>65</w:t>
      </w:r>
      <w:r w:rsidRPr="00DB14D4">
        <w:rPr>
          <w:rFonts w:ascii="Arial" w:eastAsia="Times New Roman" w:hAnsi="Arial" w:cs="Arial"/>
          <w:b w:val="0"/>
          <w:lang w:eastAsia="ar-SA" w:bidi="en-US"/>
        </w:rPr>
        <w:t xml:space="preserve"> номеров. Перечень коллективных средств размещения представлен ниже (</w:t>
      </w:r>
      <w:r w:rsidRPr="00DB14D4">
        <w:rPr>
          <w:rFonts w:ascii="Arial" w:eastAsia="Times New Roman" w:hAnsi="Arial" w:cs="Arial"/>
          <w:b w:val="0"/>
          <w:lang w:eastAsia="ar-SA" w:bidi="en-US"/>
        </w:rPr>
        <w:fldChar w:fldCharType="begin"/>
      </w:r>
      <w:r w:rsidRPr="00DB14D4">
        <w:rPr>
          <w:rFonts w:ascii="Arial" w:eastAsia="Times New Roman" w:hAnsi="Arial" w:cs="Arial"/>
          <w:b w:val="0"/>
          <w:lang w:eastAsia="ar-SA" w:bidi="en-US"/>
        </w:rPr>
        <w:instrText xml:space="preserve"> REF _Ref90389665 \h  \* MERGEFORMAT </w:instrText>
      </w:r>
      <w:r w:rsidRPr="00DB14D4">
        <w:rPr>
          <w:rFonts w:ascii="Arial" w:eastAsia="Times New Roman" w:hAnsi="Arial" w:cs="Arial"/>
          <w:b w:val="0"/>
          <w:lang w:eastAsia="ar-SA" w:bidi="en-US"/>
        </w:rPr>
      </w:r>
      <w:r w:rsidRPr="00DB14D4">
        <w:rPr>
          <w:rFonts w:ascii="Arial" w:eastAsia="Times New Roman" w:hAnsi="Arial" w:cs="Arial"/>
          <w:b w:val="0"/>
          <w:lang w:eastAsia="ar-SA" w:bidi="en-US"/>
        </w:rPr>
        <w:fldChar w:fldCharType="separate"/>
      </w:r>
      <w:r w:rsidR="00DB14D4" w:rsidRPr="00DB14D4">
        <w:rPr>
          <w:rFonts w:ascii="Arial" w:eastAsia="Times New Roman" w:hAnsi="Arial" w:cs="Arial"/>
          <w:b w:val="0"/>
          <w:lang w:eastAsia="ar-SA" w:bidi="en-US"/>
        </w:rPr>
        <w:t>Таблица 8</w:t>
      </w:r>
      <w:r w:rsidRPr="00DB14D4">
        <w:rPr>
          <w:rFonts w:ascii="Arial" w:eastAsia="Times New Roman" w:hAnsi="Arial" w:cs="Arial"/>
          <w:b w:val="0"/>
          <w:lang w:eastAsia="ar-SA" w:bidi="en-US"/>
        </w:rPr>
        <w:fldChar w:fldCharType="end"/>
      </w:r>
      <w:r w:rsidRPr="00DB14D4">
        <w:rPr>
          <w:rFonts w:ascii="Arial" w:eastAsia="Times New Roman" w:hAnsi="Arial" w:cs="Arial"/>
          <w:b w:val="0"/>
          <w:lang w:eastAsia="ar-SA" w:bidi="en-US"/>
        </w:rPr>
        <w:t>).</w:t>
      </w:r>
    </w:p>
    <w:p w14:paraId="76ADC3B4" w14:textId="47B4CC94" w:rsidR="0017340F" w:rsidRPr="00DB14D4" w:rsidRDefault="0017340F" w:rsidP="0017340F">
      <w:pPr>
        <w:pStyle w:val="aff8"/>
        <w:tabs>
          <w:tab w:val="clear" w:pos="1080"/>
          <w:tab w:val="left" w:pos="567"/>
        </w:tabs>
        <w:autoSpaceDE w:val="0"/>
        <w:autoSpaceDN w:val="0"/>
        <w:adjustRightInd w:val="0"/>
        <w:spacing w:before="120" w:after="60" w:line="276" w:lineRule="auto"/>
        <w:ind w:left="0" w:firstLine="709"/>
        <w:rPr>
          <w:rFonts w:ascii="Arial" w:hAnsi="Arial" w:cs="Arial"/>
        </w:rPr>
      </w:pPr>
      <w:bookmarkStart w:id="84" w:name="_Ref90389665"/>
      <w:r w:rsidRPr="00DB14D4">
        <w:rPr>
          <w:rFonts w:ascii="Arial" w:hAnsi="Arial" w:cs="Arial"/>
        </w:rPr>
        <w:t xml:space="preserve">Таблица </w:t>
      </w:r>
      <w:r w:rsidR="00A33865" w:rsidRPr="00DB14D4">
        <w:rPr>
          <w:rFonts w:ascii="Arial" w:hAnsi="Arial" w:cs="Arial"/>
          <w:noProof/>
        </w:rPr>
        <w:fldChar w:fldCharType="begin"/>
      </w:r>
      <w:r w:rsidR="00A33865" w:rsidRPr="00DB14D4">
        <w:rPr>
          <w:rFonts w:ascii="Arial" w:hAnsi="Arial" w:cs="Arial"/>
          <w:noProof/>
        </w:rPr>
        <w:instrText xml:space="preserve"> SEQ Таблица \* ARABIC </w:instrText>
      </w:r>
      <w:r w:rsidR="00A33865" w:rsidRPr="00DB14D4">
        <w:rPr>
          <w:rFonts w:ascii="Arial" w:hAnsi="Arial" w:cs="Arial"/>
          <w:noProof/>
        </w:rPr>
        <w:fldChar w:fldCharType="separate"/>
      </w:r>
      <w:r w:rsidR="00DB14D4" w:rsidRPr="00DB14D4">
        <w:rPr>
          <w:rFonts w:ascii="Arial" w:hAnsi="Arial" w:cs="Arial"/>
          <w:noProof/>
        </w:rPr>
        <w:t>8</w:t>
      </w:r>
      <w:r w:rsidR="00A33865" w:rsidRPr="00DB14D4">
        <w:rPr>
          <w:rFonts w:ascii="Arial" w:hAnsi="Arial" w:cs="Arial"/>
          <w:noProof/>
        </w:rPr>
        <w:fldChar w:fldCharType="end"/>
      </w:r>
      <w:bookmarkEnd w:id="84"/>
      <w:r w:rsidRPr="00DB14D4">
        <w:rPr>
          <w:rFonts w:ascii="Arial" w:hAnsi="Arial" w:cs="Arial"/>
        </w:rPr>
        <w:t xml:space="preserve"> – Перечень действующих коллективных средств размещения в Холмском </w:t>
      </w:r>
      <w:r w:rsidR="00AC3F47" w:rsidRPr="00DB14D4">
        <w:rPr>
          <w:rFonts w:ascii="Arial" w:eastAsia="Times New Roman" w:hAnsi="Arial" w:cs="Arial"/>
          <w:lang w:eastAsia="ar-SA" w:bidi="en-US"/>
        </w:rPr>
        <w:t>муниципальном</w:t>
      </w:r>
      <w:r w:rsidRPr="00DB14D4">
        <w:rPr>
          <w:rFonts w:ascii="Arial" w:hAnsi="Arial" w:cs="Arial"/>
        </w:rPr>
        <w:t xml:space="preserve"> округе</w:t>
      </w:r>
    </w:p>
    <w:tbl>
      <w:tblPr>
        <w:tblStyle w:val="1b"/>
        <w:tblW w:w="5000" w:type="pct"/>
        <w:jc w:val="center"/>
        <w:tblLook w:val="0620" w:firstRow="1" w:lastRow="0" w:firstColumn="0" w:lastColumn="0" w:noHBand="1" w:noVBand="1"/>
      </w:tblPr>
      <w:tblGrid>
        <w:gridCol w:w="574"/>
        <w:gridCol w:w="2984"/>
        <w:gridCol w:w="2855"/>
        <w:gridCol w:w="1401"/>
        <w:gridCol w:w="1525"/>
      </w:tblGrid>
      <w:tr w:rsidR="009738C1" w:rsidRPr="00DB14D4" w14:paraId="03790F4D" w14:textId="77777777" w:rsidTr="00394B8A">
        <w:trPr>
          <w:trHeight w:val="20"/>
          <w:jc w:val="center"/>
        </w:trPr>
        <w:tc>
          <w:tcPr>
            <w:tcW w:w="309" w:type="pct"/>
            <w:vAlign w:val="center"/>
            <w:hideMark/>
          </w:tcPr>
          <w:p w14:paraId="0339B5D9" w14:textId="77777777" w:rsidR="0017340F" w:rsidRPr="00DB14D4" w:rsidRDefault="0017340F" w:rsidP="00394B8A">
            <w:pPr>
              <w:jc w:val="center"/>
              <w:rPr>
                <w:rFonts w:ascii="Arial" w:hAnsi="Arial" w:cs="Arial"/>
                <w:b/>
                <w:sz w:val="20"/>
                <w:szCs w:val="20"/>
              </w:rPr>
            </w:pPr>
            <w:r w:rsidRPr="00DB14D4">
              <w:rPr>
                <w:rFonts w:ascii="Arial" w:hAnsi="Arial" w:cs="Arial"/>
                <w:b/>
                <w:sz w:val="20"/>
                <w:szCs w:val="20"/>
              </w:rPr>
              <w:t>№ п/п</w:t>
            </w:r>
          </w:p>
        </w:tc>
        <w:tc>
          <w:tcPr>
            <w:tcW w:w="1599" w:type="pct"/>
            <w:vAlign w:val="center"/>
            <w:hideMark/>
          </w:tcPr>
          <w:p w14:paraId="5801F735" w14:textId="77777777" w:rsidR="0017340F" w:rsidRPr="00DB14D4" w:rsidRDefault="0017340F" w:rsidP="00394B8A">
            <w:pPr>
              <w:jc w:val="center"/>
              <w:rPr>
                <w:rFonts w:ascii="Arial" w:hAnsi="Arial" w:cs="Arial"/>
                <w:b/>
                <w:sz w:val="20"/>
                <w:szCs w:val="20"/>
              </w:rPr>
            </w:pPr>
            <w:r w:rsidRPr="00DB14D4">
              <w:rPr>
                <w:rFonts w:ascii="Arial" w:hAnsi="Arial" w:cs="Arial"/>
                <w:b/>
                <w:sz w:val="20"/>
                <w:szCs w:val="20"/>
              </w:rPr>
              <w:t>Наименование</w:t>
            </w:r>
          </w:p>
        </w:tc>
        <w:tc>
          <w:tcPr>
            <w:tcW w:w="1530" w:type="pct"/>
            <w:vAlign w:val="center"/>
            <w:hideMark/>
          </w:tcPr>
          <w:p w14:paraId="5E75A0FE" w14:textId="77777777" w:rsidR="0017340F" w:rsidRPr="00DB14D4" w:rsidRDefault="0017340F" w:rsidP="00394B8A">
            <w:pPr>
              <w:jc w:val="center"/>
              <w:rPr>
                <w:rFonts w:ascii="Arial" w:hAnsi="Arial" w:cs="Arial"/>
                <w:b/>
                <w:sz w:val="20"/>
                <w:szCs w:val="20"/>
              </w:rPr>
            </w:pPr>
            <w:r w:rsidRPr="00DB14D4">
              <w:rPr>
                <w:rFonts w:ascii="Arial" w:hAnsi="Arial" w:cs="Arial"/>
                <w:b/>
                <w:sz w:val="20"/>
                <w:szCs w:val="20"/>
              </w:rPr>
              <w:t>Адрес</w:t>
            </w:r>
          </w:p>
        </w:tc>
        <w:tc>
          <w:tcPr>
            <w:tcW w:w="751" w:type="pct"/>
            <w:vAlign w:val="center"/>
            <w:hideMark/>
          </w:tcPr>
          <w:p w14:paraId="61AE20F7" w14:textId="77777777" w:rsidR="0017340F" w:rsidRPr="00DB14D4" w:rsidRDefault="0017340F" w:rsidP="00394B8A">
            <w:pPr>
              <w:jc w:val="center"/>
              <w:rPr>
                <w:rFonts w:ascii="Arial" w:hAnsi="Arial" w:cs="Arial"/>
                <w:b/>
                <w:sz w:val="20"/>
                <w:szCs w:val="20"/>
              </w:rPr>
            </w:pPr>
            <w:r w:rsidRPr="00DB14D4">
              <w:rPr>
                <w:rFonts w:ascii="Arial" w:hAnsi="Arial" w:cs="Arial"/>
                <w:b/>
                <w:sz w:val="20"/>
                <w:szCs w:val="20"/>
              </w:rPr>
              <w:t>Количество номеров</w:t>
            </w:r>
          </w:p>
        </w:tc>
        <w:tc>
          <w:tcPr>
            <w:tcW w:w="811" w:type="pct"/>
            <w:vAlign w:val="center"/>
            <w:hideMark/>
          </w:tcPr>
          <w:p w14:paraId="703384C3" w14:textId="77777777" w:rsidR="0017340F" w:rsidRPr="00DB14D4" w:rsidRDefault="0017340F" w:rsidP="00394B8A">
            <w:pPr>
              <w:jc w:val="center"/>
              <w:rPr>
                <w:rFonts w:ascii="Arial" w:hAnsi="Arial" w:cs="Arial"/>
                <w:b/>
                <w:sz w:val="20"/>
                <w:szCs w:val="20"/>
              </w:rPr>
            </w:pPr>
            <w:r w:rsidRPr="00DB14D4">
              <w:rPr>
                <w:rFonts w:ascii="Arial" w:hAnsi="Arial" w:cs="Arial"/>
                <w:b/>
                <w:sz w:val="20"/>
                <w:szCs w:val="20"/>
              </w:rPr>
              <w:t>Численность работников</w:t>
            </w:r>
          </w:p>
        </w:tc>
      </w:tr>
      <w:tr w:rsidR="009738C1" w:rsidRPr="00DB14D4" w14:paraId="62A694F0" w14:textId="77777777" w:rsidTr="00394B8A">
        <w:trPr>
          <w:trHeight w:val="20"/>
          <w:jc w:val="center"/>
        </w:trPr>
        <w:tc>
          <w:tcPr>
            <w:tcW w:w="309" w:type="pct"/>
            <w:vAlign w:val="center"/>
          </w:tcPr>
          <w:p w14:paraId="5F219A25" w14:textId="1F5826BF" w:rsidR="009738C1" w:rsidRPr="00DB14D4" w:rsidRDefault="00276409" w:rsidP="009738C1">
            <w:pPr>
              <w:pStyle w:val="affffffd"/>
              <w:jc w:val="center"/>
              <w:rPr>
                <w:rFonts w:ascii="Arial" w:hAnsi="Arial" w:cs="Arial"/>
                <w:b w:val="0"/>
                <w:sz w:val="20"/>
                <w:szCs w:val="20"/>
              </w:rPr>
            </w:pPr>
            <w:r w:rsidRPr="00DB14D4">
              <w:rPr>
                <w:rFonts w:ascii="Arial" w:hAnsi="Arial" w:cs="Arial"/>
                <w:b w:val="0"/>
                <w:sz w:val="20"/>
                <w:szCs w:val="20"/>
              </w:rPr>
              <w:t>1</w:t>
            </w:r>
            <w:r w:rsidR="009738C1" w:rsidRPr="00DB14D4">
              <w:rPr>
                <w:rFonts w:ascii="Arial" w:hAnsi="Arial" w:cs="Arial"/>
                <w:b w:val="0"/>
                <w:sz w:val="20"/>
                <w:szCs w:val="20"/>
              </w:rPr>
              <w:t>.</w:t>
            </w:r>
          </w:p>
        </w:tc>
        <w:tc>
          <w:tcPr>
            <w:tcW w:w="1599" w:type="pct"/>
            <w:vAlign w:val="center"/>
          </w:tcPr>
          <w:p w14:paraId="27235C74" w14:textId="77777777" w:rsidR="009738C1" w:rsidRPr="00DB14D4" w:rsidRDefault="009738C1" w:rsidP="009738C1">
            <w:pPr>
              <w:rPr>
                <w:rFonts w:ascii="Arial" w:hAnsi="Arial" w:cs="Arial"/>
                <w:sz w:val="20"/>
                <w:szCs w:val="20"/>
              </w:rPr>
            </w:pPr>
            <w:r w:rsidRPr="00DB14D4">
              <w:rPr>
                <w:rFonts w:ascii="Arial" w:hAnsi="Arial" w:cs="Arial"/>
                <w:sz w:val="20"/>
                <w:szCs w:val="20"/>
              </w:rPr>
              <w:t>Гостиница "Холмск"</w:t>
            </w:r>
          </w:p>
        </w:tc>
        <w:tc>
          <w:tcPr>
            <w:tcW w:w="1530" w:type="pct"/>
            <w:vAlign w:val="center"/>
          </w:tcPr>
          <w:p w14:paraId="129E8DE8" w14:textId="77777777" w:rsidR="009738C1" w:rsidRPr="00DB14D4" w:rsidRDefault="009738C1" w:rsidP="009738C1">
            <w:pPr>
              <w:jc w:val="center"/>
              <w:rPr>
                <w:rFonts w:ascii="Arial" w:hAnsi="Arial" w:cs="Arial"/>
                <w:sz w:val="20"/>
                <w:szCs w:val="20"/>
              </w:rPr>
            </w:pPr>
            <w:r w:rsidRPr="00DB14D4">
              <w:rPr>
                <w:rFonts w:ascii="Arial" w:hAnsi="Arial" w:cs="Arial"/>
                <w:sz w:val="20"/>
                <w:szCs w:val="20"/>
              </w:rPr>
              <w:t>г. Холмск, ул. Советская, 60</w:t>
            </w:r>
          </w:p>
        </w:tc>
        <w:tc>
          <w:tcPr>
            <w:tcW w:w="751" w:type="pct"/>
            <w:vAlign w:val="center"/>
          </w:tcPr>
          <w:p w14:paraId="67B6C6DC" w14:textId="4D766B2B" w:rsidR="009738C1" w:rsidRPr="00DB14D4" w:rsidRDefault="008E63F8" w:rsidP="009738C1">
            <w:pPr>
              <w:jc w:val="center"/>
              <w:rPr>
                <w:rFonts w:ascii="Arial" w:hAnsi="Arial" w:cs="Arial"/>
                <w:sz w:val="20"/>
                <w:szCs w:val="20"/>
              </w:rPr>
            </w:pPr>
            <w:r w:rsidRPr="00DB14D4">
              <w:rPr>
                <w:rFonts w:ascii="Arial" w:hAnsi="Arial" w:cs="Arial"/>
                <w:sz w:val="20"/>
                <w:szCs w:val="20"/>
              </w:rPr>
              <w:t>39</w:t>
            </w:r>
          </w:p>
        </w:tc>
        <w:tc>
          <w:tcPr>
            <w:tcW w:w="811" w:type="pct"/>
            <w:vAlign w:val="center"/>
          </w:tcPr>
          <w:p w14:paraId="69F7CDFF" w14:textId="77777777" w:rsidR="009738C1" w:rsidRPr="00DB14D4" w:rsidRDefault="009738C1" w:rsidP="009738C1">
            <w:pPr>
              <w:jc w:val="center"/>
              <w:rPr>
                <w:rFonts w:ascii="Arial" w:hAnsi="Arial" w:cs="Arial"/>
                <w:sz w:val="20"/>
                <w:szCs w:val="20"/>
              </w:rPr>
            </w:pPr>
            <w:r w:rsidRPr="00DB14D4">
              <w:rPr>
                <w:rFonts w:ascii="Arial" w:hAnsi="Arial" w:cs="Arial"/>
                <w:sz w:val="20"/>
                <w:szCs w:val="20"/>
              </w:rPr>
              <w:t>10*</w:t>
            </w:r>
          </w:p>
        </w:tc>
      </w:tr>
      <w:tr w:rsidR="009738C1" w:rsidRPr="00DB14D4" w14:paraId="51926CDE" w14:textId="77777777" w:rsidTr="00394B8A">
        <w:trPr>
          <w:trHeight w:val="20"/>
          <w:jc w:val="center"/>
        </w:trPr>
        <w:tc>
          <w:tcPr>
            <w:tcW w:w="309" w:type="pct"/>
            <w:vAlign w:val="center"/>
          </w:tcPr>
          <w:p w14:paraId="2BACAB35" w14:textId="700B1DC5" w:rsidR="009738C1" w:rsidRPr="00DB14D4" w:rsidRDefault="00276409" w:rsidP="009738C1">
            <w:pPr>
              <w:pStyle w:val="affffffd"/>
              <w:jc w:val="center"/>
              <w:rPr>
                <w:rFonts w:ascii="Arial" w:hAnsi="Arial" w:cs="Arial"/>
                <w:b w:val="0"/>
                <w:sz w:val="20"/>
                <w:szCs w:val="20"/>
              </w:rPr>
            </w:pPr>
            <w:r w:rsidRPr="00DB14D4">
              <w:rPr>
                <w:rFonts w:ascii="Arial" w:hAnsi="Arial" w:cs="Arial"/>
                <w:b w:val="0"/>
                <w:sz w:val="20"/>
                <w:szCs w:val="20"/>
              </w:rPr>
              <w:t>2</w:t>
            </w:r>
            <w:r w:rsidR="009738C1" w:rsidRPr="00DB14D4">
              <w:rPr>
                <w:rFonts w:ascii="Arial" w:hAnsi="Arial" w:cs="Arial"/>
                <w:b w:val="0"/>
                <w:sz w:val="20"/>
                <w:szCs w:val="20"/>
              </w:rPr>
              <w:t>.</w:t>
            </w:r>
          </w:p>
        </w:tc>
        <w:tc>
          <w:tcPr>
            <w:tcW w:w="1599" w:type="pct"/>
            <w:vAlign w:val="center"/>
          </w:tcPr>
          <w:p w14:paraId="1A30D8F0" w14:textId="77777777" w:rsidR="009738C1" w:rsidRPr="00DB14D4" w:rsidRDefault="009738C1" w:rsidP="009738C1">
            <w:pPr>
              <w:rPr>
                <w:rFonts w:ascii="Arial" w:hAnsi="Arial" w:cs="Arial"/>
                <w:sz w:val="20"/>
                <w:szCs w:val="20"/>
              </w:rPr>
            </w:pPr>
            <w:r w:rsidRPr="00DB14D4">
              <w:rPr>
                <w:rFonts w:ascii="Arial" w:hAnsi="Arial" w:cs="Arial"/>
                <w:sz w:val="20"/>
                <w:szCs w:val="20"/>
              </w:rPr>
              <w:t>Спортивное общежитие "Олимп"</w:t>
            </w:r>
          </w:p>
        </w:tc>
        <w:tc>
          <w:tcPr>
            <w:tcW w:w="1530" w:type="pct"/>
            <w:vAlign w:val="center"/>
          </w:tcPr>
          <w:p w14:paraId="5EFF2A01" w14:textId="77777777" w:rsidR="009738C1" w:rsidRPr="00DB14D4" w:rsidRDefault="009738C1" w:rsidP="009738C1">
            <w:pPr>
              <w:jc w:val="center"/>
              <w:rPr>
                <w:rFonts w:ascii="Arial" w:hAnsi="Arial" w:cs="Arial"/>
                <w:sz w:val="20"/>
                <w:szCs w:val="20"/>
              </w:rPr>
            </w:pPr>
            <w:r w:rsidRPr="00DB14D4">
              <w:rPr>
                <w:rFonts w:ascii="Arial" w:hAnsi="Arial" w:cs="Arial"/>
                <w:sz w:val="20"/>
                <w:szCs w:val="20"/>
              </w:rPr>
              <w:t>г. Холмск, пл. Ленина, 4А</w:t>
            </w:r>
          </w:p>
        </w:tc>
        <w:tc>
          <w:tcPr>
            <w:tcW w:w="751" w:type="pct"/>
            <w:vAlign w:val="center"/>
          </w:tcPr>
          <w:p w14:paraId="7DFB58C1" w14:textId="199EC25C" w:rsidR="009738C1" w:rsidRPr="00DB14D4" w:rsidRDefault="008E63F8" w:rsidP="009738C1">
            <w:pPr>
              <w:jc w:val="center"/>
              <w:rPr>
                <w:rFonts w:ascii="Arial" w:hAnsi="Arial" w:cs="Arial"/>
                <w:sz w:val="20"/>
                <w:szCs w:val="20"/>
              </w:rPr>
            </w:pPr>
            <w:r w:rsidRPr="00DB14D4">
              <w:rPr>
                <w:rFonts w:ascii="Arial" w:hAnsi="Arial" w:cs="Arial"/>
                <w:sz w:val="20"/>
                <w:szCs w:val="20"/>
              </w:rPr>
              <w:t>14</w:t>
            </w:r>
          </w:p>
        </w:tc>
        <w:tc>
          <w:tcPr>
            <w:tcW w:w="811" w:type="pct"/>
            <w:vAlign w:val="center"/>
          </w:tcPr>
          <w:p w14:paraId="2E88CFA3" w14:textId="77777777" w:rsidR="009738C1" w:rsidRPr="00DB14D4" w:rsidRDefault="009738C1" w:rsidP="009738C1">
            <w:pPr>
              <w:jc w:val="center"/>
              <w:rPr>
                <w:rFonts w:ascii="Arial" w:hAnsi="Arial" w:cs="Arial"/>
                <w:sz w:val="20"/>
                <w:szCs w:val="20"/>
              </w:rPr>
            </w:pPr>
            <w:r w:rsidRPr="00DB14D4">
              <w:rPr>
                <w:rFonts w:ascii="Arial" w:hAnsi="Arial" w:cs="Arial"/>
                <w:sz w:val="20"/>
                <w:szCs w:val="20"/>
              </w:rPr>
              <w:t>8</w:t>
            </w:r>
          </w:p>
        </w:tc>
      </w:tr>
      <w:tr w:rsidR="009738C1" w:rsidRPr="00DB14D4" w14:paraId="1C9A88A2" w14:textId="77777777" w:rsidTr="00394B8A">
        <w:trPr>
          <w:trHeight w:val="20"/>
          <w:jc w:val="center"/>
        </w:trPr>
        <w:tc>
          <w:tcPr>
            <w:tcW w:w="309" w:type="pct"/>
            <w:vAlign w:val="center"/>
          </w:tcPr>
          <w:p w14:paraId="79675384" w14:textId="372167BB" w:rsidR="009738C1" w:rsidRPr="00DB14D4" w:rsidRDefault="00276409" w:rsidP="009738C1">
            <w:pPr>
              <w:pStyle w:val="affffffd"/>
              <w:jc w:val="center"/>
              <w:rPr>
                <w:rFonts w:ascii="Arial" w:hAnsi="Arial" w:cs="Arial"/>
                <w:b w:val="0"/>
                <w:sz w:val="20"/>
                <w:szCs w:val="20"/>
              </w:rPr>
            </w:pPr>
            <w:r w:rsidRPr="00DB14D4">
              <w:rPr>
                <w:rFonts w:ascii="Arial" w:hAnsi="Arial" w:cs="Arial"/>
                <w:b w:val="0"/>
                <w:sz w:val="20"/>
                <w:szCs w:val="20"/>
              </w:rPr>
              <w:t>3</w:t>
            </w:r>
            <w:r w:rsidR="009738C1" w:rsidRPr="00DB14D4">
              <w:rPr>
                <w:rFonts w:ascii="Arial" w:hAnsi="Arial" w:cs="Arial"/>
                <w:b w:val="0"/>
                <w:sz w:val="20"/>
                <w:szCs w:val="20"/>
              </w:rPr>
              <w:t>.</w:t>
            </w:r>
          </w:p>
        </w:tc>
        <w:tc>
          <w:tcPr>
            <w:tcW w:w="1599" w:type="pct"/>
            <w:vAlign w:val="center"/>
          </w:tcPr>
          <w:p w14:paraId="0BFBEB1D" w14:textId="77777777" w:rsidR="009738C1" w:rsidRPr="00DB14D4" w:rsidRDefault="009738C1" w:rsidP="009738C1">
            <w:pPr>
              <w:rPr>
                <w:rFonts w:ascii="Arial" w:hAnsi="Arial" w:cs="Arial"/>
                <w:sz w:val="20"/>
                <w:szCs w:val="20"/>
              </w:rPr>
            </w:pPr>
            <w:r w:rsidRPr="00DB14D4">
              <w:rPr>
                <w:rFonts w:ascii="Arial" w:hAnsi="Arial" w:cs="Arial"/>
                <w:sz w:val="20"/>
                <w:szCs w:val="20"/>
              </w:rPr>
              <w:t>Гостиница "Загородный центр отдыха "Бамбучки"</w:t>
            </w:r>
          </w:p>
        </w:tc>
        <w:tc>
          <w:tcPr>
            <w:tcW w:w="1530" w:type="pct"/>
            <w:vAlign w:val="center"/>
          </w:tcPr>
          <w:p w14:paraId="5A776A43" w14:textId="77777777" w:rsidR="009738C1" w:rsidRPr="00DB14D4" w:rsidRDefault="009738C1" w:rsidP="009738C1">
            <w:pPr>
              <w:jc w:val="center"/>
              <w:rPr>
                <w:rFonts w:ascii="Arial" w:hAnsi="Arial" w:cs="Arial"/>
                <w:sz w:val="20"/>
                <w:szCs w:val="20"/>
              </w:rPr>
            </w:pPr>
            <w:r w:rsidRPr="00DB14D4">
              <w:rPr>
                <w:rFonts w:ascii="Arial" w:hAnsi="Arial" w:cs="Arial"/>
                <w:sz w:val="20"/>
                <w:szCs w:val="20"/>
              </w:rPr>
              <w:t>с. Бамбучек</w:t>
            </w:r>
          </w:p>
        </w:tc>
        <w:tc>
          <w:tcPr>
            <w:tcW w:w="751" w:type="pct"/>
            <w:vAlign w:val="center"/>
          </w:tcPr>
          <w:p w14:paraId="3234650E" w14:textId="74B1B4BB" w:rsidR="009738C1" w:rsidRPr="00DB14D4" w:rsidRDefault="009738C1" w:rsidP="009738C1">
            <w:pPr>
              <w:jc w:val="center"/>
              <w:rPr>
                <w:rFonts w:ascii="Arial" w:hAnsi="Arial" w:cs="Arial"/>
                <w:sz w:val="20"/>
                <w:szCs w:val="20"/>
              </w:rPr>
            </w:pPr>
            <w:r w:rsidRPr="00DB14D4">
              <w:rPr>
                <w:rFonts w:ascii="Arial" w:hAnsi="Arial" w:cs="Arial"/>
                <w:sz w:val="20"/>
                <w:szCs w:val="20"/>
              </w:rPr>
              <w:t>1</w:t>
            </w:r>
            <w:r w:rsidR="008E63F8" w:rsidRPr="00DB14D4">
              <w:rPr>
                <w:rFonts w:ascii="Arial" w:hAnsi="Arial" w:cs="Arial"/>
                <w:sz w:val="20"/>
                <w:szCs w:val="20"/>
              </w:rPr>
              <w:t>2</w:t>
            </w:r>
            <w:r w:rsidRPr="00DB14D4">
              <w:rPr>
                <w:rFonts w:ascii="Arial" w:hAnsi="Arial" w:cs="Arial"/>
                <w:sz w:val="20"/>
                <w:szCs w:val="20"/>
              </w:rPr>
              <w:t>*</w:t>
            </w:r>
          </w:p>
        </w:tc>
        <w:tc>
          <w:tcPr>
            <w:tcW w:w="811" w:type="pct"/>
            <w:vAlign w:val="center"/>
          </w:tcPr>
          <w:p w14:paraId="1F15A653" w14:textId="77777777" w:rsidR="009738C1" w:rsidRPr="00DB14D4" w:rsidRDefault="009738C1" w:rsidP="009738C1">
            <w:pPr>
              <w:jc w:val="center"/>
              <w:rPr>
                <w:rFonts w:ascii="Arial" w:hAnsi="Arial" w:cs="Arial"/>
                <w:sz w:val="20"/>
                <w:szCs w:val="20"/>
              </w:rPr>
            </w:pPr>
            <w:r w:rsidRPr="00DB14D4">
              <w:rPr>
                <w:rFonts w:ascii="Arial" w:hAnsi="Arial" w:cs="Arial"/>
                <w:sz w:val="20"/>
                <w:szCs w:val="20"/>
              </w:rPr>
              <w:t>10*</w:t>
            </w:r>
          </w:p>
        </w:tc>
      </w:tr>
    </w:tbl>
    <w:p w14:paraId="6F787774" w14:textId="77777777" w:rsidR="0017340F" w:rsidRPr="00DB14D4" w:rsidRDefault="0017340F" w:rsidP="001362CF">
      <w:pPr>
        <w:pStyle w:val="affffffc"/>
        <w:ind w:firstLine="709"/>
        <w:rPr>
          <w:rFonts w:ascii="Arial" w:hAnsi="Arial" w:cs="Arial"/>
          <w:color w:val="auto"/>
          <w:sz w:val="20"/>
        </w:rPr>
      </w:pPr>
      <w:r w:rsidRPr="00DB14D4">
        <w:rPr>
          <w:rFonts w:ascii="Arial" w:hAnsi="Arial" w:cs="Arial"/>
          <w:color w:val="auto"/>
          <w:sz w:val="20"/>
        </w:rPr>
        <w:t>Примечание: *экспертная оценка</w:t>
      </w:r>
    </w:p>
    <w:p w14:paraId="7B8B9DB7" w14:textId="7CCF4510"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Местные жители области посещают природные достопримечательности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в основном, в режиме выходного дня. Приезжие туристы по большей части пользуются инфраструктурой г. Южно-Сахалинска и посещают достопримечательности муниципального образования либо в режиме однодневных экскурсий, либо в режиме многодневных палаточных походов, так как на территории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недостаточно современных объектов размещения и обслуживания туристов международного уровня, что существенно ограничивает туристский поток и сдерживает увеличение размера среднего чека туриста, а также ограничивает возможность привлечения дополнительных платежеспособных целевых аудиторий, заинтересованных в качественном сервисе.</w:t>
      </w:r>
    </w:p>
    <w:p w14:paraId="362E69FF" w14:textId="3638A031"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Важной особенностью туристического рынка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является сезонность спроса: основной поток приходится на экологический туризм в наиболее благоприятный период для подобных путешествий - с июля по сентябрь. Экологический туризм является одним из наиболее популярных в </w:t>
      </w:r>
      <w:r w:rsidR="00AC3F47" w:rsidRPr="00DB14D4">
        <w:rPr>
          <w:rFonts w:ascii="Arial" w:eastAsia="Times New Roman" w:hAnsi="Arial" w:cs="Arial"/>
          <w:b w:val="0"/>
          <w:lang w:eastAsia="ar-SA" w:bidi="en-US"/>
        </w:rPr>
        <w:t>муниципальном</w:t>
      </w:r>
      <w:r w:rsidRPr="00DB14D4">
        <w:rPr>
          <w:rFonts w:ascii="Arial" w:eastAsia="Times New Roman" w:hAnsi="Arial" w:cs="Arial"/>
          <w:b w:val="0"/>
          <w:lang w:eastAsia="ar-SA" w:bidi="en-US"/>
        </w:rPr>
        <w:t xml:space="preserve"> округе в настоящее время и перспективен для развития. Экологический туризм состоит в основном из однодневных/многодневных пеших и морских походов к главным природным достопримечательностям. </w:t>
      </w:r>
    </w:p>
    <w:p w14:paraId="2DA5207F"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 городе и его окрестностях туристический интерес представляют историко-культурные и природные объекты: железная дорога Холмск — Южно-Сахалинск, включая знаменитый «Ведьмин и Чёртов мост» и тоннели; памятники, посвящённые основанию и освобождению города; мыс Слепиковского с его уникальной экосистемой, пик Спамберг с его горными озёрами, Холмский перевал, многочисленные песчаные и галечные пляжи, горные хребты, покрытые лесами и альпийскими лугами, а также смешанные леса, где сочетаются элементы хвойных, лиственных и субтропических лесов. </w:t>
      </w:r>
    </w:p>
    <w:p w14:paraId="32DC7F34" w14:textId="5F8F5964" w:rsidR="00AB2CD0"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Сегодня по территории Холмского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проложено 3 приоритетных туристических маршрута Сахалинской области</w:t>
      </w:r>
      <w:r w:rsidR="009B1C8E" w:rsidRPr="00DB14D4">
        <w:rPr>
          <w:rFonts w:ascii="Arial" w:eastAsia="Times New Roman" w:hAnsi="Arial" w:cs="Arial"/>
          <w:b w:val="0"/>
          <w:lang w:eastAsia="ar-SA" w:bidi="en-US"/>
        </w:rPr>
        <w:t>, утвержденны</w:t>
      </w:r>
      <w:r w:rsidR="00F0092C" w:rsidRPr="00DB14D4">
        <w:rPr>
          <w:rFonts w:ascii="Arial" w:eastAsia="Times New Roman" w:hAnsi="Arial" w:cs="Arial"/>
          <w:b w:val="0"/>
          <w:lang w:eastAsia="ar-SA" w:bidi="en-US"/>
        </w:rPr>
        <w:t>х</w:t>
      </w:r>
      <w:r w:rsidR="009B1C8E" w:rsidRPr="00DB14D4">
        <w:rPr>
          <w:rFonts w:ascii="Arial" w:eastAsia="Times New Roman" w:hAnsi="Arial" w:cs="Arial"/>
          <w:b w:val="0"/>
          <w:lang w:eastAsia="ar-SA" w:bidi="en-US"/>
        </w:rPr>
        <w:t xml:space="preserve"> распоряжением Агентства по туризму Сахалинской области от 18.09.2019 №20</w:t>
      </w:r>
      <w:r w:rsidRPr="00DB14D4">
        <w:rPr>
          <w:rFonts w:ascii="Arial" w:eastAsia="Times New Roman" w:hAnsi="Arial" w:cs="Arial"/>
          <w:b w:val="0"/>
          <w:lang w:eastAsia="ar-SA" w:bidi="en-US"/>
        </w:rPr>
        <w:t xml:space="preserve"> (</w:t>
      </w:r>
      <w:r w:rsidRPr="00DB14D4">
        <w:rPr>
          <w:rFonts w:ascii="Arial" w:eastAsia="Times New Roman" w:hAnsi="Arial" w:cs="Arial"/>
          <w:b w:val="0"/>
          <w:lang w:eastAsia="ar-SA" w:bidi="en-US"/>
        </w:rPr>
        <w:fldChar w:fldCharType="begin"/>
      </w:r>
      <w:r w:rsidRPr="00DB14D4">
        <w:rPr>
          <w:rFonts w:ascii="Arial" w:eastAsia="Times New Roman" w:hAnsi="Arial" w:cs="Arial"/>
          <w:b w:val="0"/>
          <w:lang w:eastAsia="ar-SA" w:bidi="en-US"/>
        </w:rPr>
        <w:instrText xml:space="preserve"> REF _Ref90389651 \h  \* MERGEFORMAT </w:instrText>
      </w:r>
      <w:r w:rsidRPr="00DB14D4">
        <w:rPr>
          <w:rFonts w:ascii="Arial" w:eastAsia="Times New Roman" w:hAnsi="Arial" w:cs="Arial"/>
          <w:b w:val="0"/>
          <w:lang w:eastAsia="ar-SA" w:bidi="en-US"/>
        </w:rPr>
      </w:r>
      <w:r w:rsidRPr="00DB14D4">
        <w:rPr>
          <w:rFonts w:ascii="Arial" w:eastAsia="Times New Roman" w:hAnsi="Arial" w:cs="Arial"/>
          <w:b w:val="0"/>
          <w:lang w:eastAsia="ar-SA" w:bidi="en-US"/>
        </w:rPr>
        <w:fldChar w:fldCharType="separate"/>
      </w:r>
      <w:r w:rsidR="00DB14D4" w:rsidRPr="00DB14D4">
        <w:rPr>
          <w:rFonts w:ascii="Arial" w:eastAsia="Times New Roman" w:hAnsi="Arial" w:cs="Arial"/>
          <w:b w:val="0"/>
          <w:lang w:eastAsia="ar-SA" w:bidi="en-US"/>
        </w:rPr>
        <w:t>Таблица 9</w:t>
      </w:r>
      <w:r w:rsidRPr="00DB14D4">
        <w:rPr>
          <w:rFonts w:ascii="Arial" w:eastAsia="Times New Roman" w:hAnsi="Arial" w:cs="Arial"/>
          <w:b w:val="0"/>
          <w:lang w:eastAsia="ar-SA" w:bidi="en-US"/>
        </w:rPr>
        <w:fldChar w:fldCharType="end"/>
      </w:r>
      <w:r w:rsidRPr="00DB14D4">
        <w:rPr>
          <w:rFonts w:ascii="Arial" w:eastAsia="Times New Roman" w:hAnsi="Arial" w:cs="Arial"/>
          <w:b w:val="0"/>
          <w:lang w:eastAsia="ar-SA" w:bidi="en-US"/>
        </w:rPr>
        <w:t xml:space="preserve">). Идет активная работа по их благоустройству и повышению качества туристического продукта. </w:t>
      </w:r>
    </w:p>
    <w:p w14:paraId="5008CA47" w14:textId="77777777" w:rsidR="00AB2CD0" w:rsidRPr="00DB14D4" w:rsidRDefault="00AB2CD0">
      <w:pPr>
        <w:rPr>
          <w:rFonts w:ascii="Arial" w:hAnsi="Arial" w:cs="Arial"/>
          <w:lang w:eastAsia="ar-SA" w:bidi="en-US"/>
        </w:rPr>
      </w:pPr>
      <w:r w:rsidRPr="00DB14D4">
        <w:rPr>
          <w:rFonts w:ascii="Arial" w:hAnsi="Arial" w:cs="Arial"/>
          <w:b/>
          <w:lang w:eastAsia="ar-SA" w:bidi="en-US"/>
        </w:rPr>
        <w:br w:type="page"/>
      </w:r>
    </w:p>
    <w:p w14:paraId="7C44DE34" w14:textId="1374D4C9" w:rsidR="0017340F" w:rsidRPr="00DB14D4" w:rsidRDefault="0017340F" w:rsidP="0017340F">
      <w:pPr>
        <w:pStyle w:val="aff8"/>
        <w:tabs>
          <w:tab w:val="clear" w:pos="1080"/>
          <w:tab w:val="left" w:pos="567"/>
        </w:tabs>
        <w:autoSpaceDE w:val="0"/>
        <w:autoSpaceDN w:val="0"/>
        <w:adjustRightInd w:val="0"/>
        <w:spacing w:before="120" w:after="60" w:line="276" w:lineRule="auto"/>
        <w:ind w:left="0" w:firstLine="709"/>
        <w:rPr>
          <w:rFonts w:ascii="Arial" w:hAnsi="Arial" w:cs="Arial"/>
        </w:rPr>
      </w:pPr>
      <w:bookmarkStart w:id="85" w:name="_Ref90389651"/>
      <w:r w:rsidRPr="00DB14D4">
        <w:rPr>
          <w:rFonts w:ascii="Arial" w:hAnsi="Arial" w:cs="Arial"/>
        </w:rPr>
        <w:t xml:space="preserve">Таблица </w:t>
      </w:r>
      <w:r w:rsidR="00A33865" w:rsidRPr="00DB14D4">
        <w:rPr>
          <w:rFonts w:ascii="Arial" w:hAnsi="Arial" w:cs="Arial"/>
          <w:noProof/>
        </w:rPr>
        <w:fldChar w:fldCharType="begin"/>
      </w:r>
      <w:r w:rsidR="00A33865" w:rsidRPr="00DB14D4">
        <w:rPr>
          <w:rFonts w:ascii="Arial" w:hAnsi="Arial" w:cs="Arial"/>
          <w:noProof/>
        </w:rPr>
        <w:instrText xml:space="preserve"> SEQ Таблица \* ARABIC </w:instrText>
      </w:r>
      <w:r w:rsidR="00A33865" w:rsidRPr="00DB14D4">
        <w:rPr>
          <w:rFonts w:ascii="Arial" w:hAnsi="Arial" w:cs="Arial"/>
          <w:noProof/>
        </w:rPr>
        <w:fldChar w:fldCharType="separate"/>
      </w:r>
      <w:r w:rsidR="00DB14D4" w:rsidRPr="00DB14D4">
        <w:rPr>
          <w:rFonts w:ascii="Arial" w:hAnsi="Arial" w:cs="Arial"/>
          <w:noProof/>
        </w:rPr>
        <w:t>9</w:t>
      </w:r>
      <w:r w:rsidR="00A33865" w:rsidRPr="00DB14D4">
        <w:rPr>
          <w:rFonts w:ascii="Arial" w:hAnsi="Arial" w:cs="Arial"/>
          <w:noProof/>
        </w:rPr>
        <w:fldChar w:fldCharType="end"/>
      </w:r>
      <w:bookmarkEnd w:id="85"/>
      <w:r w:rsidRPr="00DB14D4">
        <w:rPr>
          <w:rFonts w:ascii="Arial" w:hAnsi="Arial" w:cs="Arial"/>
        </w:rPr>
        <w:t xml:space="preserve"> – Туристические маршруты Холмского </w:t>
      </w:r>
      <w:r w:rsidR="00C60F0C" w:rsidRPr="00DB14D4">
        <w:rPr>
          <w:rFonts w:ascii="Arial" w:hAnsi="Arial" w:cs="Arial"/>
        </w:rPr>
        <w:t>муниципального округа</w:t>
      </w:r>
    </w:p>
    <w:tbl>
      <w:tblPr>
        <w:tblStyle w:val="af9"/>
        <w:tblW w:w="0" w:type="auto"/>
        <w:tblLook w:val="04A0" w:firstRow="1" w:lastRow="0" w:firstColumn="1" w:lastColumn="0" w:noHBand="0" w:noVBand="1"/>
      </w:tblPr>
      <w:tblGrid>
        <w:gridCol w:w="528"/>
        <w:gridCol w:w="2631"/>
        <w:gridCol w:w="3823"/>
        <w:gridCol w:w="2363"/>
      </w:tblGrid>
      <w:tr w:rsidR="0017340F" w:rsidRPr="00DB14D4" w14:paraId="3171B8DA" w14:textId="77777777" w:rsidTr="00646E81">
        <w:tc>
          <w:tcPr>
            <w:tcW w:w="528" w:type="dxa"/>
            <w:vAlign w:val="center"/>
          </w:tcPr>
          <w:p w14:paraId="790D7DFA" w14:textId="77777777" w:rsidR="0017340F" w:rsidRPr="00DB14D4" w:rsidRDefault="0017340F" w:rsidP="00394B8A">
            <w:pPr>
              <w:pStyle w:val="affffffd"/>
              <w:jc w:val="center"/>
              <w:rPr>
                <w:rFonts w:ascii="Arial" w:hAnsi="Arial" w:cs="Arial"/>
              </w:rPr>
            </w:pPr>
            <w:r w:rsidRPr="00DB14D4">
              <w:rPr>
                <w:rFonts w:ascii="Arial" w:hAnsi="Arial" w:cs="Arial"/>
                <w:sz w:val="20"/>
                <w:szCs w:val="20"/>
              </w:rPr>
              <w:t>№</w:t>
            </w:r>
          </w:p>
        </w:tc>
        <w:tc>
          <w:tcPr>
            <w:tcW w:w="2631" w:type="dxa"/>
            <w:vAlign w:val="center"/>
          </w:tcPr>
          <w:p w14:paraId="15A6E139" w14:textId="77777777" w:rsidR="0017340F" w:rsidRPr="00DB14D4" w:rsidRDefault="0017340F" w:rsidP="00394B8A">
            <w:pPr>
              <w:pStyle w:val="affffffd"/>
              <w:jc w:val="center"/>
              <w:rPr>
                <w:rFonts w:ascii="Arial" w:hAnsi="Arial" w:cs="Arial"/>
              </w:rPr>
            </w:pPr>
            <w:r w:rsidRPr="00DB14D4">
              <w:rPr>
                <w:rFonts w:ascii="Arial" w:hAnsi="Arial" w:cs="Arial"/>
                <w:sz w:val="20"/>
                <w:szCs w:val="20"/>
              </w:rPr>
              <w:t>Наименование</w:t>
            </w:r>
          </w:p>
        </w:tc>
        <w:tc>
          <w:tcPr>
            <w:tcW w:w="3823" w:type="dxa"/>
            <w:vAlign w:val="center"/>
          </w:tcPr>
          <w:p w14:paraId="3E1B15DC" w14:textId="77777777" w:rsidR="0017340F" w:rsidRPr="00DB14D4" w:rsidRDefault="0017340F" w:rsidP="00394B8A">
            <w:pPr>
              <w:pStyle w:val="affffffd"/>
              <w:jc w:val="center"/>
              <w:rPr>
                <w:rFonts w:ascii="Arial" w:hAnsi="Arial" w:cs="Arial"/>
              </w:rPr>
            </w:pPr>
            <w:r w:rsidRPr="00DB14D4">
              <w:rPr>
                <w:rFonts w:ascii="Arial" w:hAnsi="Arial" w:cs="Arial"/>
                <w:sz w:val="20"/>
                <w:szCs w:val="20"/>
              </w:rPr>
              <w:t>Маршрут</w:t>
            </w:r>
          </w:p>
        </w:tc>
        <w:tc>
          <w:tcPr>
            <w:tcW w:w="2363" w:type="dxa"/>
            <w:vAlign w:val="center"/>
          </w:tcPr>
          <w:p w14:paraId="30225DB5" w14:textId="77777777" w:rsidR="0017340F" w:rsidRPr="00DB14D4" w:rsidRDefault="0017340F" w:rsidP="00394B8A">
            <w:pPr>
              <w:pStyle w:val="affffffd"/>
              <w:jc w:val="center"/>
              <w:rPr>
                <w:rFonts w:ascii="Arial" w:hAnsi="Arial" w:cs="Arial"/>
              </w:rPr>
            </w:pPr>
            <w:r w:rsidRPr="00DB14D4">
              <w:rPr>
                <w:rFonts w:ascii="Arial" w:hAnsi="Arial" w:cs="Arial"/>
                <w:sz w:val="20"/>
                <w:szCs w:val="20"/>
              </w:rPr>
              <w:t>Тип маршрута</w:t>
            </w:r>
          </w:p>
        </w:tc>
      </w:tr>
      <w:tr w:rsidR="0017340F" w:rsidRPr="00DB14D4" w14:paraId="7AD7F734" w14:textId="77777777" w:rsidTr="00646E81">
        <w:tc>
          <w:tcPr>
            <w:tcW w:w="528" w:type="dxa"/>
            <w:vAlign w:val="center"/>
          </w:tcPr>
          <w:p w14:paraId="72CD63B3" w14:textId="77777777" w:rsidR="0017340F" w:rsidRPr="00DB14D4" w:rsidRDefault="0017340F" w:rsidP="00394B8A">
            <w:pPr>
              <w:pStyle w:val="affffffd"/>
              <w:jc w:val="center"/>
              <w:rPr>
                <w:rFonts w:ascii="Arial" w:hAnsi="Arial" w:cs="Arial"/>
                <w:b w:val="0"/>
                <w:sz w:val="20"/>
                <w:szCs w:val="20"/>
              </w:rPr>
            </w:pPr>
            <w:r w:rsidRPr="00DB14D4">
              <w:rPr>
                <w:rFonts w:ascii="Arial" w:hAnsi="Arial" w:cs="Arial"/>
                <w:b w:val="0"/>
                <w:sz w:val="20"/>
                <w:szCs w:val="20"/>
              </w:rPr>
              <w:t>1.</w:t>
            </w:r>
          </w:p>
        </w:tc>
        <w:tc>
          <w:tcPr>
            <w:tcW w:w="2631" w:type="dxa"/>
            <w:vAlign w:val="center"/>
          </w:tcPr>
          <w:p w14:paraId="4C76C86E" w14:textId="77777777" w:rsidR="0017340F" w:rsidRPr="00DB14D4" w:rsidRDefault="0017340F" w:rsidP="00394B8A">
            <w:pPr>
              <w:pStyle w:val="affffffd"/>
              <w:jc w:val="center"/>
              <w:rPr>
                <w:rFonts w:ascii="Arial" w:hAnsi="Arial" w:cs="Arial"/>
                <w:b w:val="0"/>
                <w:sz w:val="20"/>
                <w:szCs w:val="20"/>
              </w:rPr>
            </w:pPr>
            <w:r w:rsidRPr="00DB14D4">
              <w:rPr>
                <w:rFonts w:ascii="Arial" w:hAnsi="Arial" w:cs="Arial"/>
                <w:b w:val="0"/>
                <w:sz w:val="20"/>
                <w:szCs w:val="20"/>
              </w:rPr>
              <w:t>«Ведьмин и Чертов мост»</w:t>
            </w:r>
          </w:p>
        </w:tc>
        <w:tc>
          <w:tcPr>
            <w:tcW w:w="3823" w:type="dxa"/>
            <w:vAlign w:val="center"/>
          </w:tcPr>
          <w:p w14:paraId="03F40E4A"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105 км</w:t>
            </w:r>
          </w:p>
          <w:p w14:paraId="44D4D6B1" w14:textId="77777777" w:rsidR="0017340F" w:rsidRPr="00DB14D4" w:rsidRDefault="0017340F" w:rsidP="00394B8A">
            <w:pPr>
              <w:pStyle w:val="affffffd"/>
              <w:jc w:val="center"/>
              <w:rPr>
                <w:rFonts w:ascii="Arial" w:hAnsi="Arial" w:cs="Arial"/>
                <w:b w:val="0"/>
                <w:sz w:val="20"/>
                <w:szCs w:val="20"/>
              </w:rPr>
            </w:pPr>
            <w:r w:rsidRPr="00DB14D4">
              <w:rPr>
                <w:rFonts w:ascii="Arial" w:hAnsi="Arial" w:cs="Arial"/>
                <w:b w:val="0"/>
                <w:sz w:val="20"/>
                <w:szCs w:val="20"/>
              </w:rPr>
              <w:t>г. Южно-Сахалинск – г. Холмск – Водохранилище Тайное – ст. Николайчук - Чертов Мост – Ведьмин мост – ст. Николайчук – г. Холмск – г. Южно-Сахалинск</w:t>
            </w:r>
          </w:p>
        </w:tc>
        <w:tc>
          <w:tcPr>
            <w:tcW w:w="2363" w:type="dxa"/>
            <w:vAlign w:val="center"/>
          </w:tcPr>
          <w:p w14:paraId="343D2BC7"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Комбинированный маршрут</w:t>
            </w:r>
          </w:p>
          <w:p w14:paraId="29C54537"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(автомобильный,</w:t>
            </w:r>
          </w:p>
          <w:p w14:paraId="0FFD133E" w14:textId="77777777" w:rsidR="0017340F" w:rsidRPr="00DB14D4" w:rsidRDefault="0017340F" w:rsidP="00394B8A">
            <w:pPr>
              <w:pStyle w:val="affffffd"/>
              <w:jc w:val="center"/>
              <w:rPr>
                <w:rFonts w:ascii="Arial" w:hAnsi="Arial" w:cs="Arial"/>
                <w:b w:val="0"/>
                <w:sz w:val="20"/>
                <w:szCs w:val="20"/>
              </w:rPr>
            </w:pPr>
            <w:r w:rsidRPr="00DB14D4">
              <w:rPr>
                <w:rFonts w:ascii="Arial" w:hAnsi="Arial" w:cs="Arial"/>
                <w:b w:val="0"/>
                <w:sz w:val="20"/>
                <w:szCs w:val="20"/>
              </w:rPr>
              <w:t>пешеходный)</w:t>
            </w:r>
          </w:p>
        </w:tc>
      </w:tr>
      <w:tr w:rsidR="0017340F" w:rsidRPr="00DB14D4" w14:paraId="73A99A20" w14:textId="77777777" w:rsidTr="00646E81">
        <w:tc>
          <w:tcPr>
            <w:tcW w:w="528" w:type="dxa"/>
            <w:vAlign w:val="center"/>
          </w:tcPr>
          <w:p w14:paraId="4A33833F" w14:textId="77777777" w:rsidR="0017340F" w:rsidRPr="00DB14D4" w:rsidRDefault="0017340F" w:rsidP="00394B8A">
            <w:pPr>
              <w:pStyle w:val="affffffd"/>
              <w:jc w:val="center"/>
              <w:rPr>
                <w:rFonts w:ascii="Arial" w:hAnsi="Arial" w:cs="Arial"/>
                <w:b w:val="0"/>
                <w:sz w:val="20"/>
                <w:szCs w:val="20"/>
              </w:rPr>
            </w:pPr>
            <w:r w:rsidRPr="00DB14D4">
              <w:rPr>
                <w:rFonts w:ascii="Arial" w:hAnsi="Arial" w:cs="Arial"/>
                <w:b w:val="0"/>
                <w:sz w:val="20"/>
                <w:szCs w:val="20"/>
              </w:rPr>
              <w:t>2.</w:t>
            </w:r>
          </w:p>
        </w:tc>
        <w:tc>
          <w:tcPr>
            <w:tcW w:w="2631" w:type="dxa"/>
            <w:vAlign w:val="center"/>
          </w:tcPr>
          <w:p w14:paraId="353EDD62"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Мыс</w:t>
            </w:r>
          </w:p>
          <w:p w14:paraId="47BFB5BE"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Слепиковского и маяк</w:t>
            </w:r>
          </w:p>
          <w:p w14:paraId="20AC1C42" w14:textId="77777777" w:rsidR="0017340F" w:rsidRPr="00DB14D4" w:rsidRDefault="0017340F" w:rsidP="00394B8A">
            <w:pPr>
              <w:pStyle w:val="affffffd"/>
              <w:jc w:val="center"/>
              <w:rPr>
                <w:rFonts w:ascii="Arial" w:hAnsi="Arial" w:cs="Arial"/>
                <w:b w:val="0"/>
                <w:sz w:val="20"/>
                <w:szCs w:val="20"/>
              </w:rPr>
            </w:pPr>
            <w:r w:rsidRPr="00DB14D4">
              <w:rPr>
                <w:rFonts w:ascii="Arial" w:hAnsi="Arial" w:cs="Arial"/>
                <w:b w:val="0"/>
                <w:sz w:val="20"/>
                <w:szCs w:val="20"/>
              </w:rPr>
              <w:t>Слепиковского</w:t>
            </w:r>
          </w:p>
        </w:tc>
        <w:tc>
          <w:tcPr>
            <w:tcW w:w="3823" w:type="dxa"/>
            <w:vAlign w:val="center"/>
          </w:tcPr>
          <w:p w14:paraId="05C4C87A"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123 км</w:t>
            </w:r>
          </w:p>
          <w:p w14:paraId="694BA225" w14:textId="77777777" w:rsidR="0017340F" w:rsidRPr="00DB14D4" w:rsidRDefault="0017340F" w:rsidP="00394B8A">
            <w:pPr>
              <w:pStyle w:val="affffffd"/>
              <w:jc w:val="center"/>
              <w:rPr>
                <w:rFonts w:ascii="Arial" w:hAnsi="Arial" w:cs="Arial"/>
                <w:b w:val="0"/>
                <w:sz w:val="20"/>
                <w:szCs w:val="20"/>
              </w:rPr>
            </w:pPr>
            <w:r w:rsidRPr="00DB14D4">
              <w:rPr>
                <w:rFonts w:ascii="Arial" w:hAnsi="Arial" w:cs="Arial"/>
                <w:b w:val="0"/>
                <w:sz w:val="20"/>
                <w:szCs w:val="20"/>
              </w:rPr>
              <w:t>г. Южно-Сахалинск - г. Холмск – мыс Слепиковского – г. Холмск – г. Южно-Сахалинск</w:t>
            </w:r>
          </w:p>
        </w:tc>
        <w:tc>
          <w:tcPr>
            <w:tcW w:w="2363" w:type="dxa"/>
            <w:vAlign w:val="center"/>
          </w:tcPr>
          <w:p w14:paraId="15985DA1"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Комбинированный маршрут</w:t>
            </w:r>
          </w:p>
          <w:p w14:paraId="114CAA74"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(автомобильный,</w:t>
            </w:r>
          </w:p>
          <w:p w14:paraId="4533EA20" w14:textId="77777777" w:rsidR="0017340F" w:rsidRPr="00DB14D4" w:rsidRDefault="0017340F" w:rsidP="00394B8A">
            <w:pPr>
              <w:pStyle w:val="affffffd"/>
              <w:jc w:val="center"/>
              <w:rPr>
                <w:rFonts w:ascii="Arial" w:hAnsi="Arial" w:cs="Arial"/>
                <w:b w:val="0"/>
                <w:sz w:val="20"/>
                <w:szCs w:val="20"/>
              </w:rPr>
            </w:pPr>
            <w:r w:rsidRPr="00DB14D4">
              <w:rPr>
                <w:rFonts w:ascii="Arial" w:hAnsi="Arial" w:cs="Arial"/>
                <w:b w:val="0"/>
                <w:sz w:val="20"/>
                <w:szCs w:val="20"/>
              </w:rPr>
              <w:t>пешеходный)</w:t>
            </w:r>
          </w:p>
        </w:tc>
      </w:tr>
      <w:tr w:rsidR="0017340F" w:rsidRPr="00DB14D4" w14:paraId="40017127" w14:textId="77777777" w:rsidTr="00646E81">
        <w:tc>
          <w:tcPr>
            <w:tcW w:w="528" w:type="dxa"/>
            <w:vAlign w:val="center"/>
          </w:tcPr>
          <w:p w14:paraId="4C8AA8EC" w14:textId="77777777" w:rsidR="0017340F" w:rsidRPr="00DB14D4" w:rsidRDefault="0017340F" w:rsidP="00394B8A">
            <w:pPr>
              <w:pStyle w:val="affffffd"/>
              <w:jc w:val="center"/>
              <w:rPr>
                <w:rFonts w:ascii="Arial" w:hAnsi="Arial" w:cs="Arial"/>
                <w:b w:val="0"/>
                <w:sz w:val="20"/>
                <w:szCs w:val="20"/>
              </w:rPr>
            </w:pPr>
            <w:r w:rsidRPr="00DB14D4">
              <w:rPr>
                <w:rFonts w:ascii="Arial" w:hAnsi="Arial" w:cs="Arial"/>
                <w:b w:val="0"/>
                <w:sz w:val="20"/>
                <w:szCs w:val="20"/>
              </w:rPr>
              <w:t>3.</w:t>
            </w:r>
          </w:p>
        </w:tc>
        <w:tc>
          <w:tcPr>
            <w:tcW w:w="2631" w:type="dxa"/>
            <w:vAlign w:val="center"/>
          </w:tcPr>
          <w:p w14:paraId="7E7F43C4" w14:textId="77777777" w:rsidR="0017340F" w:rsidRPr="00DB14D4" w:rsidRDefault="0017340F" w:rsidP="00394B8A">
            <w:pPr>
              <w:pStyle w:val="affffffd"/>
              <w:jc w:val="center"/>
              <w:rPr>
                <w:rFonts w:ascii="Arial" w:hAnsi="Arial" w:cs="Arial"/>
                <w:b w:val="0"/>
                <w:sz w:val="20"/>
                <w:szCs w:val="20"/>
              </w:rPr>
            </w:pPr>
            <w:r w:rsidRPr="00DB14D4">
              <w:rPr>
                <w:rFonts w:ascii="Arial" w:hAnsi="Arial" w:cs="Arial"/>
                <w:b w:val="0"/>
                <w:sz w:val="20"/>
                <w:szCs w:val="20"/>
              </w:rPr>
              <w:t>Южное Кольцо</w:t>
            </w:r>
          </w:p>
        </w:tc>
        <w:tc>
          <w:tcPr>
            <w:tcW w:w="3823" w:type="dxa"/>
            <w:vAlign w:val="center"/>
          </w:tcPr>
          <w:p w14:paraId="7357B4D4" w14:textId="77777777" w:rsidR="0017340F" w:rsidRPr="00DB14D4" w:rsidRDefault="0017340F" w:rsidP="00394B8A">
            <w:pPr>
              <w:pStyle w:val="affffffd"/>
              <w:jc w:val="center"/>
              <w:rPr>
                <w:rFonts w:ascii="Arial" w:hAnsi="Arial" w:cs="Arial"/>
                <w:b w:val="0"/>
                <w:sz w:val="20"/>
                <w:szCs w:val="20"/>
              </w:rPr>
            </w:pPr>
            <w:r w:rsidRPr="00DB14D4">
              <w:rPr>
                <w:rFonts w:ascii="Arial" w:hAnsi="Arial" w:cs="Arial"/>
                <w:b w:val="0"/>
                <w:sz w:val="20"/>
                <w:szCs w:val="20"/>
              </w:rPr>
              <w:t>Сахалинск – г. Долинск – с. Взморье -  с. Ильинские - пгт. Томари – с. Новоселово – с. Чехов - г. Холмск – г. Южно-Сахалинск</w:t>
            </w:r>
          </w:p>
        </w:tc>
        <w:tc>
          <w:tcPr>
            <w:tcW w:w="2363" w:type="dxa"/>
            <w:vAlign w:val="center"/>
          </w:tcPr>
          <w:p w14:paraId="06C12853"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Комбинированный маршрут</w:t>
            </w:r>
          </w:p>
          <w:p w14:paraId="3B349CA5" w14:textId="77777777" w:rsidR="0017340F" w:rsidRPr="00DB14D4" w:rsidRDefault="0017340F" w:rsidP="00394B8A">
            <w:pPr>
              <w:jc w:val="center"/>
              <w:rPr>
                <w:rFonts w:ascii="Arial" w:hAnsi="Arial" w:cs="Arial"/>
                <w:sz w:val="20"/>
                <w:szCs w:val="20"/>
              </w:rPr>
            </w:pPr>
            <w:r w:rsidRPr="00DB14D4">
              <w:rPr>
                <w:rFonts w:ascii="Arial" w:hAnsi="Arial" w:cs="Arial"/>
                <w:sz w:val="20"/>
                <w:szCs w:val="20"/>
              </w:rPr>
              <w:t>(автомобильный,</w:t>
            </w:r>
          </w:p>
          <w:p w14:paraId="6C6A2B06" w14:textId="77777777" w:rsidR="0017340F" w:rsidRPr="00DB14D4" w:rsidRDefault="0017340F" w:rsidP="00394B8A">
            <w:pPr>
              <w:pStyle w:val="affffffd"/>
              <w:jc w:val="center"/>
              <w:rPr>
                <w:rFonts w:ascii="Arial" w:hAnsi="Arial" w:cs="Arial"/>
                <w:b w:val="0"/>
                <w:sz w:val="20"/>
                <w:szCs w:val="20"/>
              </w:rPr>
            </w:pPr>
            <w:r w:rsidRPr="00DB14D4">
              <w:rPr>
                <w:rFonts w:ascii="Arial" w:hAnsi="Arial" w:cs="Arial"/>
                <w:b w:val="0"/>
                <w:sz w:val="20"/>
                <w:szCs w:val="20"/>
              </w:rPr>
              <w:t>пешеходный)</w:t>
            </w:r>
          </w:p>
        </w:tc>
      </w:tr>
    </w:tbl>
    <w:p w14:paraId="05489214" w14:textId="77777777" w:rsidR="00646E81" w:rsidRPr="00DB14D4" w:rsidRDefault="00646E81" w:rsidP="00646E81">
      <w:pPr>
        <w:pStyle w:val="aff8"/>
        <w:autoSpaceDE w:val="0"/>
        <w:autoSpaceDN w:val="0"/>
        <w:adjustRightInd w:val="0"/>
        <w:spacing w:before="120" w:after="60" w:line="276" w:lineRule="auto"/>
        <w:ind w:left="0" w:firstLine="720"/>
        <w:rPr>
          <w:rFonts w:ascii="Arial" w:eastAsia="Times New Roman" w:hAnsi="Arial" w:cs="Arial"/>
          <w:b w:val="0"/>
          <w:lang w:eastAsia="ar-SA" w:bidi="en-US"/>
        </w:rPr>
      </w:pPr>
      <w:r w:rsidRPr="00DB14D4">
        <w:rPr>
          <w:rFonts w:ascii="Arial" w:eastAsia="Times New Roman" w:hAnsi="Arial" w:cs="Arial"/>
          <w:b w:val="0"/>
          <w:lang w:eastAsia="ar-SA" w:bidi="en-US"/>
        </w:rPr>
        <w:t>В 2021-2022 годах были открыты первые обустроенные туристические тропы в черте города, расположенные на горе Татарская по ул. Шевченко: «Северный склон», «Путь к совершенству», «Лиственничный оазис». Тропы разработаны таким образом, чтобы их с комфортом могли посетить дети и взрослые. Для этого по маршруту установлены скамьи, беседки, места для отдыха с прекрасным видом, малые архитектурные формы, а также информационные стенды, рассказывающие о животных и растениях, прорастающих в данном районе.</w:t>
      </w:r>
    </w:p>
    <w:p w14:paraId="4C18AAC2" w14:textId="77777777" w:rsidR="00646E81" w:rsidRPr="00DB14D4" w:rsidRDefault="00646E81" w:rsidP="00646E81">
      <w:pPr>
        <w:pStyle w:val="aff8"/>
        <w:autoSpaceDE w:val="0"/>
        <w:autoSpaceDN w:val="0"/>
        <w:adjustRightInd w:val="0"/>
        <w:spacing w:before="120" w:after="60" w:line="276" w:lineRule="auto"/>
        <w:ind w:left="0" w:firstLine="720"/>
        <w:rPr>
          <w:rFonts w:ascii="Arial" w:eastAsia="Times New Roman" w:hAnsi="Arial" w:cs="Arial"/>
          <w:b w:val="0"/>
          <w:lang w:eastAsia="ar-SA" w:bidi="en-US"/>
        </w:rPr>
      </w:pPr>
      <w:r w:rsidRPr="00DB14D4">
        <w:rPr>
          <w:rFonts w:ascii="Arial" w:eastAsia="Times New Roman" w:hAnsi="Arial" w:cs="Arial"/>
          <w:b w:val="0"/>
          <w:lang w:eastAsia="ar-SA" w:bidi="en-US"/>
        </w:rPr>
        <w:t xml:space="preserve">Озеро Верхнее, расположенное в селе Чехов Холмского района, в свое время было одним из привлекательных мест, где отдыхали туристы со всей России.  Но, к сожалению, в начале 90-х годов туристическая база профсоюзов «Озеро Верхнее» была закрыта и исчезла навсегда. </w:t>
      </w:r>
    </w:p>
    <w:p w14:paraId="4A61C9E4" w14:textId="77777777" w:rsidR="00646E81" w:rsidRPr="00DB14D4" w:rsidRDefault="00646E81" w:rsidP="00646E81">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 2023 году прибрежная зона озера Верхнее была вновь благоустроена. Здесь были установлены беседки, качели, информационные стенды и оборудован лодочный причал. </w:t>
      </w:r>
    </w:p>
    <w:p w14:paraId="565CD236" w14:textId="1293C7B9" w:rsidR="0017340F" w:rsidRPr="00DB14D4" w:rsidRDefault="0017340F" w:rsidP="00646E81">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 виду климатических особенностей, пляжный отдых развит только в летний сезон, 2 месяца в году. На территории Холмского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расположено традиционное место массового отдыха на воде - муниципальный пляж в с. Садовники протяженностью 0,5 км. В летний сезон пляж оборудован лежаками, раздевалками, биотуалетами. Работает летнее кафе, спасательный пост.</w:t>
      </w:r>
    </w:p>
    <w:p w14:paraId="5644EDF7" w14:textId="77777777" w:rsidR="00646E81" w:rsidRPr="00DB14D4" w:rsidRDefault="00646E81" w:rsidP="00646E81">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Особое внимание в Холмском районе уделяется развитию рекреационного туризма, а именно пляжному отдыху. </w:t>
      </w:r>
    </w:p>
    <w:p w14:paraId="2D69EEA1" w14:textId="77777777" w:rsidR="00646E81" w:rsidRPr="00DB14D4" w:rsidRDefault="00646E81" w:rsidP="00646E81">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 соответствии с региональным стратегическим паспортом «Зоны отдыха у воды», утвержденным протоколом Стратегического совета при Губернаторе Сахалинской области, с 2023 года на территории Холмского муниципального округа реализуются концепция благоустройства зоны отдыха у воды в с. Яблочное (пляж «Садовники»). </w:t>
      </w:r>
    </w:p>
    <w:p w14:paraId="53F45E6B" w14:textId="77777777" w:rsidR="00646E81" w:rsidRPr="00DB14D4" w:rsidRDefault="00646E81" w:rsidP="00646E81">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 целях подготовки к пляжному сезону 2024 года администрацией муниципального образования были проведены масштабные работы по благоустройству территории, включая установку малых архитектурных форм, нестационарных объектов торговли, строительство парковки с освещением, приобретение пляжного инвентаря и оборудование деревянного настила. </w:t>
      </w:r>
    </w:p>
    <w:p w14:paraId="696EC338" w14:textId="60D71718" w:rsidR="00646E81" w:rsidRPr="00DB14D4" w:rsidRDefault="00646E81" w:rsidP="00646E81">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По результатам проведенных мероприятий пляж «Садовники» подтвердил свой высокий статус и вторым на Дальнем Востоке получил высшую оценку «Синий флаг», пройдя федеральную классификацию на соответствие национальным стандартам качества, утвержденным приказом Ростуризма.</w:t>
      </w:r>
    </w:p>
    <w:p w14:paraId="41F939A8" w14:textId="77777777"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 целях создания условий для активного отдыха населения (прогулки, спортивные игры) на территории муниципального образования организовано четыре площадки, которые традиционно используются населением для отдыха:</w:t>
      </w:r>
    </w:p>
    <w:p w14:paraId="1125CC48" w14:textId="77777777" w:rsidR="0017340F" w:rsidRPr="00DB14D4" w:rsidRDefault="0017340F" w:rsidP="0017340F">
      <w:pPr>
        <w:pStyle w:val="aff8"/>
        <w:numPr>
          <w:ilvl w:val="0"/>
          <w:numId w:val="10"/>
        </w:numPr>
        <w:tabs>
          <w:tab w:val="clear" w:pos="1080"/>
          <w:tab w:val="left" w:pos="993"/>
        </w:tabs>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 селе Пятиречье рядом с мостом, ориентировочная площадь участка составляет 0,8 га;</w:t>
      </w:r>
    </w:p>
    <w:p w14:paraId="721AAF5C" w14:textId="77777777" w:rsidR="0017340F" w:rsidRPr="00DB14D4" w:rsidRDefault="0017340F" w:rsidP="0017340F">
      <w:pPr>
        <w:pStyle w:val="aff8"/>
        <w:numPr>
          <w:ilvl w:val="0"/>
          <w:numId w:val="10"/>
        </w:numPr>
        <w:tabs>
          <w:tab w:val="clear" w:pos="1080"/>
          <w:tab w:val="left" w:pos="993"/>
        </w:tabs>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 селе Чапланово перед мостом, ориентировочная площадь участка составляет 1,45 га;</w:t>
      </w:r>
    </w:p>
    <w:p w14:paraId="04C64806" w14:textId="624EC64B" w:rsidR="0017340F" w:rsidRPr="00DB14D4" w:rsidRDefault="0017340F" w:rsidP="0017340F">
      <w:pPr>
        <w:pStyle w:val="aff8"/>
        <w:numPr>
          <w:ilvl w:val="0"/>
          <w:numId w:val="10"/>
        </w:numPr>
        <w:tabs>
          <w:tab w:val="clear" w:pos="1080"/>
          <w:tab w:val="left" w:pos="993"/>
        </w:tabs>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 селе </w:t>
      </w:r>
      <w:r w:rsidR="00501EFD" w:rsidRPr="00DB14D4">
        <w:rPr>
          <w:rFonts w:ascii="Arial" w:eastAsia="Times New Roman" w:hAnsi="Arial" w:cs="Arial"/>
          <w:b w:val="0"/>
          <w:lang w:eastAsia="ar-SA" w:bidi="en-US"/>
        </w:rPr>
        <w:t>Яблочное,</w:t>
      </w:r>
      <w:r w:rsidRPr="00DB14D4">
        <w:rPr>
          <w:rFonts w:ascii="Arial" w:eastAsia="Times New Roman" w:hAnsi="Arial" w:cs="Arial"/>
          <w:b w:val="0"/>
          <w:lang w:eastAsia="ar-SA" w:bidi="en-US"/>
        </w:rPr>
        <w:t xml:space="preserve"> район за пляжем (на север от села Яблочное), ориентировочная площадь участка составляет 2,6 га;</w:t>
      </w:r>
    </w:p>
    <w:p w14:paraId="45C5BB5D" w14:textId="77777777" w:rsidR="0017340F" w:rsidRPr="00DB14D4" w:rsidRDefault="0017340F" w:rsidP="0017340F">
      <w:pPr>
        <w:pStyle w:val="aff8"/>
        <w:numPr>
          <w:ilvl w:val="0"/>
          <w:numId w:val="10"/>
        </w:numPr>
        <w:tabs>
          <w:tab w:val="clear" w:pos="1080"/>
          <w:tab w:val="left" w:pos="993"/>
        </w:tabs>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при въезде в село Чехов рядом с порт-ковшом, ориентировочная площадь участка составляет 0,7 га.</w:t>
      </w:r>
    </w:p>
    <w:p w14:paraId="334FE2F7" w14:textId="31A55318"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Близ города летом проводятся туристические многодневные походы, регаты на яхтах, полёты на парапланах, а зимой — катания на лыжах. В </w:t>
      </w:r>
      <w:r w:rsidR="00AC3F47" w:rsidRPr="00DB14D4">
        <w:rPr>
          <w:rFonts w:ascii="Arial" w:eastAsia="Times New Roman" w:hAnsi="Arial" w:cs="Arial"/>
          <w:b w:val="0"/>
          <w:lang w:eastAsia="ar-SA" w:bidi="en-US"/>
        </w:rPr>
        <w:t>муниципальном</w:t>
      </w:r>
      <w:r w:rsidRPr="00DB14D4">
        <w:rPr>
          <w:rFonts w:ascii="Arial" w:eastAsia="Times New Roman" w:hAnsi="Arial" w:cs="Arial"/>
          <w:b w:val="0"/>
          <w:lang w:eastAsia="ar-SA" w:bidi="en-US"/>
        </w:rPr>
        <w:t xml:space="preserve"> округе функционируют </w:t>
      </w:r>
      <w:r w:rsidR="00932931" w:rsidRPr="00DB14D4">
        <w:rPr>
          <w:rFonts w:ascii="Arial" w:eastAsia="Times New Roman" w:hAnsi="Arial" w:cs="Arial"/>
          <w:b w:val="0"/>
          <w:lang w:eastAsia="ar-SA" w:bidi="en-US"/>
        </w:rPr>
        <w:t>4</w:t>
      </w:r>
      <w:r w:rsidRPr="00DB14D4">
        <w:rPr>
          <w:rFonts w:ascii="Arial" w:eastAsia="Times New Roman" w:hAnsi="Arial" w:cs="Arial"/>
          <w:b w:val="0"/>
          <w:lang w:eastAsia="ar-SA" w:bidi="en-US"/>
        </w:rPr>
        <w:t xml:space="preserve"> лыжные базы: в г. Холмске, с. Чехове, с. Чапланово. Горнолыжная база в г. Холмске оборудована бугельным подъемником, раздевалками, комнатой проката. </w:t>
      </w:r>
    </w:p>
    <w:p w14:paraId="1AC2F2DA" w14:textId="6E20B63B"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Парусная регата — визитная карточка акватории Холмска. В </w:t>
      </w:r>
      <w:r w:rsidR="00AC3F47" w:rsidRPr="00DB14D4">
        <w:rPr>
          <w:rFonts w:ascii="Arial" w:eastAsia="Times New Roman" w:hAnsi="Arial" w:cs="Arial"/>
          <w:b w:val="0"/>
          <w:lang w:eastAsia="ar-SA" w:bidi="en-US"/>
        </w:rPr>
        <w:t>муниципальном</w:t>
      </w:r>
      <w:r w:rsidRPr="00DB14D4">
        <w:rPr>
          <w:rFonts w:ascii="Arial" w:eastAsia="Times New Roman" w:hAnsi="Arial" w:cs="Arial"/>
          <w:b w:val="0"/>
          <w:lang w:eastAsia="ar-SA" w:bidi="en-US"/>
        </w:rPr>
        <w:t xml:space="preserve"> округе на базе яхт-клуба организованы занятия парусным спортом на шверботах. В яхт-клубе более 60 судов, в том числе крейсерские лодки. Для дальних переходов имеются яхты «Флагман» и «Лидер». Парусный сезон в Холмске начинается в конце апреля. Здесь проводятся первенства по парусному спорту «Осенний бриз», «Кубок залива Невельского», «Кубок адмирала С.О. Макарова», всероссийская акция «Паруса России». Развитию международного туризма способствует развитие инфраструктуры яхт-клуба, как точки притяжения спортсменов с Японии, Швеции и Щвейцарии.</w:t>
      </w:r>
    </w:p>
    <w:p w14:paraId="43EB55DC" w14:textId="08573EAA"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На территории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находятся значительные рекреационно-оздоровительные и лечебные ресурсы:</w:t>
      </w:r>
    </w:p>
    <w:p w14:paraId="3649A965" w14:textId="70421BEA"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i/>
          <w:lang w:eastAsia="ar-SA" w:bidi="en-US"/>
        </w:rPr>
        <w:t>Антоновские соленые источники</w:t>
      </w:r>
      <w:r w:rsidRPr="00DB14D4">
        <w:rPr>
          <w:rFonts w:ascii="Arial" w:eastAsia="Times New Roman" w:hAnsi="Arial" w:cs="Arial"/>
          <w:b w:val="0"/>
          <w:lang w:eastAsia="ar-SA" w:bidi="en-US"/>
        </w:rPr>
        <w:t xml:space="preserve"> расположены на западном побережье острова Сахалин на территории Холмского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в средней части села Антоново</w:t>
      </w:r>
      <w:r w:rsidR="006740F5" w:rsidRPr="00DB14D4">
        <w:rPr>
          <w:rFonts w:ascii="Arial" w:eastAsia="Times New Roman" w:hAnsi="Arial" w:cs="Arial"/>
          <w:b w:val="0"/>
          <w:lang w:eastAsia="ar-SA" w:bidi="en-US"/>
        </w:rPr>
        <w:t xml:space="preserve"> (сейчас с. Яблочное)</w:t>
      </w:r>
      <w:r w:rsidRPr="00DB14D4">
        <w:rPr>
          <w:rFonts w:ascii="Arial" w:eastAsia="Times New Roman" w:hAnsi="Arial" w:cs="Arial"/>
          <w:b w:val="0"/>
          <w:lang w:eastAsia="ar-SA" w:bidi="en-US"/>
        </w:rPr>
        <w:t>, в 0,5 км от берега Татарского пролива. Вода в источниках хлоридная, кальциево-натриевая, с большим содержанием бора. По ионному составу воды источников близки к водам курорта «Старая Русса» (Новгородская область) и могут быть использованы для наружного применения в виде ванн при лечении ряда заболеваний и для внутреннего лечебного применения.</w:t>
      </w:r>
    </w:p>
    <w:p w14:paraId="42F464AD" w14:textId="36873554"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i/>
          <w:lang w:eastAsia="ar-SA" w:bidi="en-US"/>
        </w:rPr>
        <w:t>Антоновские слабосероводородные источники</w:t>
      </w:r>
      <w:r w:rsidRPr="00DB14D4">
        <w:rPr>
          <w:rFonts w:ascii="Arial" w:eastAsia="Times New Roman" w:hAnsi="Arial" w:cs="Arial"/>
          <w:b w:val="0"/>
          <w:lang w:eastAsia="ar-SA" w:bidi="en-US"/>
        </w:rPr>
        <w:t xml:space="preserve"> расположены в восточной части села Антоново</w:t>
      </w:r>
      <w:r w:rsidR="009B2414" w:rsidRPr="00DB14D4">
        <w:rPr>
          <w:rFonts w:ascii="Arial" w:eastAsia="Times New Roman" w:hAnsi="Arial" w:cs="Arial"/>
          <w:b w:val="0"/>
          <w:lang w:eastAsia="ar-SA" w:bidi="en-US"/>
        </w:rPr>
        <w:t xml:space="preserve"> (сейчас с. Яблочное)</w:t>
      </w:r>
      <w:r w:rsidRPr="00DB14D4">
        <w:rPr>
          <w:rFonts w:ascii="Arial" w:eastAsia="Times New Roman" w:hAnsi="Arial" w:cs="Arial"/>
          <w:b w:val="0"/>
          <w:lang w:eastAsia="ar-SA" w:bidi="en-US"/>
        </w:rPr>
        <w:t xml:space="preserve"> в 1 км от берега Татарского пролива. По химическому составу воды источников гидрокарбонатно-хлоридные, кальциево-натриевые. Ранее вода использовалась в бальнеологических целях, о чем свидетельствует наличие каптажа.</w:t>
      </w:r>
    </w:p>
    <w:p w14:paraId="34C72AA6" w14:textId="74C3437E"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i/>
          <w:lang w:eastAsia="ar-SA" w:bidi="en-US"/>
        </w:rPr>
        <w:t>Зырянский источник</w:t>
      </w:r>
      <w:r w:rsidRPr="00DB14D4">
        <w:rPr>
          <w:rFonts w:ascii="Arial" w:eastAsia="Times New Roman" w:hAnsi="Arial" w:cs="Arial"/>
          <w:b w:val="0"/>
          <w:lang w:eastAsia="ar-SA" w:bidi="en-US"/>
        </w:rPr>
        <w:t xml:space="preserve"> расположен на территории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в 19 км к югу от г. Холмска, вблизи села Зырянское. По химическому составу воды относятся к сульфатно-гидрокарбонатному или сульфатно-хлоридному натриево-кальциевому типу. Присутствие сероводорода и углекислого газа обусловливает потенциальную возможность пригодности воды для лечения.</w:t>
      </w:r>
    </w:p>
    <w:p w14:paraId="57BBE810"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i/>
          <w:lang w:eastAsia="ar-SA" w:bidi="en-US"/>
        </w:rPr>
        <w:t>Холмский источник</w:t>
      </w:r>
      <w:r w:rsidRPr="00DB14D4">
        <w:rPr>
          <w:rFonts w:ascii="Arial" w:eastAsia="Times New Roman" w:hAnsi="Arial" w:cs="Arial"/>
          <w:b w:val="0"/>
          <w:lang w:eastAsia="ar-SA" w:bidi="en-US"/>
        </w:rPr>
        <w:t xml:space="preserve"> расположен в 5 км к югу от г. Холмска, вблизи села Серные Источники, в 75 км от дороги Холмск – Невельск. По химическому составу слабоминерализованная, гидрокарбонатно-хлоридная, кальциево-натриевая, слабощелочная, слабосероводородная. Близка к водам курорта «Кемери». Ранее использовалась местными жителями в качестве лечебно-питьевой и для наружного применения. </w:t>
      </w:r>
    </w:p>
    <w:p w14:paraId="5EC28BC5"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i/>
          <w:lang w:eastAsia="ar-SA" w:bidi="en-US"/>
        </w:rPr>
        <w:t>Чеховский источник</w:t>
      </w:r>
      <w:r w:rsidRPr="00DB14D4">
        <w:rPr>
          <w:rFonts w:ascii="Arial" w:eastAsia="Times New Roman" w:hAnsi="Arial" w:cs="Arial"/>
          <w:b w:val="0"/>
          <w:lang w:eastAsia="ar-SA" w:bidi="en-US"/>
        </w:rPr>
        <w:t xml:space="preserve"> находится в 1-1,5км севернее села Чехов. Судя по имевшемуся каптажу, вода из источника использовалась ранее в бальнеологических целях. По гидрохимическому облику близка к водам курорта «Кемери».</w:t>
      </w:r>
    </w:p>
    <w:p w14:paraId="6878FC3A"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i/>
          <w:lang w:eastAsia="ar-SA" w:bidi="en-US"/>
        </w:rPr>
        <w:t>Битарский источник</w:t>
      </w:r>
      <w:r w:rsidRPr="00DB14D4">
        <w:rPr>
          <w:rFonts w:ascii="Arial" w:eastAsia="Times New Roman" w:hAnsi="Arial" w:cs="Arial"/>
          <w:b w:val="0"/>
          <w:lang w:eastAsia="ar-SA" w:bidi="en-US"/>
        </w:rPr>
        <w:t xml:space="preserve"> расположен в 1 км к северу от бывшего села Минерального.</w:t>
      </w:r>
    </w:p>
    <w:p w14:paraId="047119FC" w14:textId="0355879C" w:rsidR="0017340F" w:rsidRPr="00DB14D4" w:rsidRDefault="0017340F" w:rsidP="0017340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Таким образом, территория Холмского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обладает уникальными туристическими ресурсами, в большинстве своем относящимися к природным, поэтому перспективна для развития туризма. Эффективное использование имеющегося потенциала возможно только при условии системного и комплексного подхода к разрешению следующих ограничений, сдерживающих развитие туризма и рост доходов от туристической деятельности:</w:t>
      </w:r>
    </w:p>
    <w:p w14:paraId="01FE9505"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слабый уровень транспортной доступности к удаленным природным достопримечательностям;</w:t>
      </w:r>
    </w:p>
    <w:p w14:paraId="1EA78456" w14:textId="27941DF6"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недостаточное количество коллективных средств размещения с современным уровнем комфорта в </w:t>
      </w:r>
      <w:r w:rsidR="008E7A49" w:rsidRPr="00DB14D4">
        <w:rPr>
          <w:rFonts w:ascii="Arial" w:eastAsia="Times New Roman" w:hAnsi="Arial" w:cs="Arial"/>
          <w:b w:val="0"/>
          <w:lang w:eastAsia="ar-SA" w:bidi="en-US"/>
        </w:rPr>
        <w:t>муниципальном</w:t>
      </w:r>
      <w:r w:rsidRPr="00DB14D4">
        <w:rPr>
          <w:rFonts w:ascii="Arial" w:eastAsia="Times New Roman" w:hAnsi="Arial" w:cs="Arial"/>
          <w:b w:val="0"/>
          <w:lang w:eastAsia="ar-SA" w:bidi="en-US"/>
        </w:rPr>
        <w:t xml:space="preserve"> округе, что приводит к необходимости радиальных выездов туристов, которые подразумевают возвращение в г. Южно-Сахалинск, что непосредственно влияет на уменьшение объема оказанных туристских услуг и налоговых отчислений от данной сферы деятельности;</w:t>
      </w:r>
    </w:p>
    <w:p w14:paraId="1B8C8E78"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недостаток комфортабельного транспорта, недостаточное количество предприятий общественного питания, придорожного сервиса, средств развлечения, туалетов, сувенирных магазинов, оборудованных мест отдыха на туристских маршрутах;</w:t>
      </w:r>
    </w:p>
    <w:p w14:paraId="7A42570D"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не соответствующая требованиям и ожиданиям туристов квалификация персонала сферы туризма и гостеприимства, слабый уровень развития сферы дополнительных услуг; несоответствие цен в гостиницах уровню обслуживания;</w:t>
      </w:r>
    </w:p>
    <w:p w14:paraId="5E12762C" w14:textId="77777777" w:rsidR="0017340F" w:rsidRPr="00DB14D4" w:rsidRDefault="0017340F" w:rsidP="0017340F">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слабая инвестиционная деятельность, отсутствие интерес бизнеса к развитию территорий с наибольшей посещаемостью, к их обустройству и созданию кластеров для комплексного предоставления услуг.</w:t>
      </w:r>
    </w:p>
    <w:p w14:paraId="0E075EB8" w14:textId="77777777" w:rsidR="002A3E85" w:rsidRPr="00DB14D4" w:rsidRDefault="002A3E85" w:rsidP="002A3E85">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Эффективное использование имеющегося потенциала возможно только при условии системного и комплексного подхода к разрешению следующих ограничений, сдерживающих развитие туризма на территории городского округа:</w:t>
      </w:r>
    </w:p>
    <w:p w14:paraId="4BC97E01" w14:textId="77777777" w:rsidR="002A3E85" w:rsidRPr="00DB14D4" w:rsidRDefault="002A3E85" w:rsidP="002A3E85">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w:t>
      </w:r>
      <w:r w:rsidRPr="00DB14D4">
        <w:rPr>
          <w:rFonts w:ascii="Arial" w:eastAsia="Times New Roman" w:hAnsi="Arial" w:cs="Arial"/>
          <w:b w:val="0"/>
          <w:lang w:eastAsia="ar-SA" w:bidi="en-US"/>
        </w:rPr>
        <w:tab/>
        <w:t>недостаточное количество коллективных средств размещения с современным уровнем комфорта в городском округе, что приводит к необходимости радиальных выездов туристов, которые подразумевают возвращение в г. Южно-Сахалинск, что непосредственно влияет на уменьшение объема оказанных туристских услуг и налоговых отчислений от данной сферы деятельности;</w:t>
      </w:r>
      <w:r w:rsidRPr="00DB14D4">
        <w:rPr>
          <w:rFonts w:ascii="Arial" w:eastAsia="Times New Roman" w:hAnsi="Arial" w:cs="Arial"/>
          <w:b w:val="0"/>
          <w:lang w:eastAsia="ar-SA" w:bidi="en-US"/>
        </w:rPr>
        <w:tab/>
      </w:r>
    </w:p>
    <w:p w14:paraId="0BF3B8F2" w14:textId="77777777" w:rsidR="002A3E85" w:rsidRPr="00DB14D4" w:rsidRDefault="002A3E85" w:rsidP="002A3E85">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w:t>
      </w:r>
      <w:r w:rsidRPr="00DB14D4">
        <w:rPr>
          <w:rFonts w:ascii="Arial" w:eastAsia="Times New Roman" w:hAnsi="Arial" w:cs="Arial"/>
          <w:b w:val="0"/>
          <w:lang w:eastAsia="ar-SA" w:bidi="en-US"/>
        </w:rPr>
        <w:tab/>
        <w:t>неразвитая туристская инфраструктура: неудовлетворительное состояние дорог, недостаточное количество предприятий общественного питания, придорожного сервиса, средств развлечения, санитарных объектов, сувенирных магазинов, оборудованных мест отдыха на туристских маршрутах;</w:t>
      </w:r>
    </w:p>
    <w:p w14:paraId="200AC175" w14:textId="77777777" w:rsidR="002A3E85" w:rsidRPr="00DB14D4" w:rsidRDefault="002A3E85" w:rsidP="002A3E85">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w:t>
      </w:r>
      <w:r w:rsidRPr="00DB14D4">
        <w:rPr>
          <w:rFonts w:ascii="Arial" w:eastAsia="Times New Roman" w:hAnsi="Arial" w:cs="Arial"/>
          <w:b w:val="0"/>
          <w:lang w:eastAsia="ar-SA" w:bidi="en-US"/>
        </w:rPr>
        <w:tab/>
        <w:t>недостаточный уровень развития сферы дополнительных услуг;</w:t>
      </w:r>
    </w:p>
    <w:p w14:paraId="3379C99E" w14:textId="57AC590E" w:rsidR="002A3E85" w:rsidRPr="00DB14D4" w:rsidRDefault="002A3E85" w:rsidP="002A3E85">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w:t>
      </w:r>
      <w:r w:rsidRPr="00DB14D4">
        <w:rPr>
          <w:rFonts w:ascii="Arial" w:eastAsia="Times New Roman" w:hAnsi="Arial" w:cs="Arial"/>
          <w:b w:val="0"/>
          <w:lang w:eastAsia="ar-SA" w:bidi="en-US"/>
        </w:rPr>
        <w:tab/>
        <w:t>слабая инвестиционная деятельность, отсутствие интерес бизнеса к развитию территорий с наибольшей посещаемостью, к их обустройству и созданию кластеров для комплексного предоставления услуг.</w:t>
      </w:r>
    </w:p>
    <w:p w14:paraId="054C57EB" w14:textId="57B9D143" w:rsidR="00CA51F9" w:rsidRPr="00DB14D4" w:rsidRDefault="00CA51F9" w:rsidP="002A3E85">
      <w:pPr>
        <w:autoSpaceDE w:val="0"/>
        <w:autoSpaceDN w:val="0"/>
        <w:adjustRightInd w:val="0"/>
        <w:spacing w:before="120" w:after="60" w:line="276" w:lineRule="auto"/>
        <w:rPr>
          <w:rFonts w:ascii="Arial" w:hAnsi="Arial" w:cs="Arial"/>
          <w:lang w:eastAsia="ar-SA" w:bidi="en-US"/>
        </w:rPr>
      </w:pPr>
    </w:p>
    <w:p w14:paraId="5CD5955B" w14:textId="77777777" w:rsidR="00CA51F9" w:rsidRPr="00DB14D4" w:rsidRDefault="00BB44C4" w:rsidP="00CA51F9">
      <w:pPr>
        <w:pStyle w:val="2"/>
        <w:ind w:left="0" w:firstLine="0"/>
        <w:rPr>
          <w:rFonts w:ascii="Arial" w:hAnsi="Arial" w:cs="Arial"/>
        </w:rPr>
      </w:pPr>
      <w:bookmarkStart w:id="86" w:name="_Toc102573966"/>
      <w:bookmarkStart w:id="87" w:name="_Toc113439892"/>
      <w:bookmarkStart w:id="88" w:name="_Toc176342970"/>
      <w:bookmarkEnd w:id="79"/>
      <w:r w:rsidRPr="00DB14D4">
        <w:rPr>
          <w:rFonts w:ascii="Arial" w:hAnsi="Arial" w:cs="Arial"/>
        </w:rPr>
        <w:t>Анализ современного состояния производственной сферы</w:t>
      </w:r>
      <w:bookmarkEnd w:id="86"/>
      <w:bookmarkEnd w:id="87"/>
      <w:bookmarkEnd w:id="88"/>
    </w:p>
    <w:p w14:paraId="08CFACBD" w14:textId="3FB45CF0" w:rsidR="00BB44C4" w:rsidRPr="00DB14D4" w:rsidRDefault="00BB44C4" w:rsidP="00BB44C4">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Отраслевая структура производства муниципального образования в настоящее время представлена рыбной, пищевой, лесной отраслями, развивается агропромышленный комплекс.</w:t>
      </w:r>
    </w:p>
    <w:p w14:paraId="2222789F" w14:textId="77777777" w:rsidR="00BB44C4" w:rsidRPr="00DB14D4" w:rsidRDefault="00BB44C4" w:rsidP="00BB44C4">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Доля малого и среднего предпринимательства в общем обороте организаций округа составляет 47,7%. </w:t>
      </w:r>
    </w:p>
    <w:p w14:paraId="1F7A3AD0" w14:textId="3E02B29C" w:rsidR="00BB44C4" w:rsidRPr="00DB14D4" w:rsidRDefault="00BB44C4" w:rsidP="00BB44C4">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Анализ состояния бизнеса и условий для его развития позволяет сделать вывод о достаточно высоком уровне благоприятной среды для реализации предпринимательских инициатив граждан в </w:t>
      </w:r>
      <w:r w:rsidR="008E7A49" w:rsidRPr="00DB14D4">
        <w:rPr>
          <w:rFonts w:ascii="Arial" w:eastAsia="Times New Roman" w:hAnsi="Arial" w:cs="Arial"/>
          <w:b w:val="0"/>
          <w:lang w:eastAsia="ar-SA" w:bidi="en-US"/>
        </w:rPr>
        <w:t>Холмском муниципальном округе</w:t>
      </w:r>
      <w:r w:rsidRPr="00DB14D4">
        <w:rPr>
          <w:rFonts w:ascii="Arial" w:eastAsia="Times New Roman" w:hAnsi="Arial" w:cs="Arial"/>
          <w:b w:val="0"/>
          <w:lang w:eastAsia="ar-SA" w:bidi="en-US"/>
        </w:rPr>
        <w:t xml:space="preserve"> среди городских округов Южно-Сахалинской агломерации. По количеству индивидуальных предпринимателей на 1000 человек населения за период 2016 – 2023 годов </w:t>
      </w:r>
      <w:r w:rsidR="00E95584" w:rsidRPr="00DB14D4">
        <w:rPr>
          <w:rFonts w:ascii="Arial" w:eastAsia="Times New Roman" w:hAnsi="Arial" w:cs="Arial"/>
          <w:b w:val="0"/>
          <w:lang w:eastAsia="ar-SA" w:bidi="en-US"/>
        </w:rPr>
        <w:t>Холмский муниципальный округ Сахалинской области</w:t>
      </w:r>
      <w:r w:rsidRPr="00DB14D4">
        <w:rPr>
          <w:rFonts w:ascii="Arial" w:eastAsia="Times New Roman" w:hAnsi="Arial" w:cs="Arial"/>
          <w:b w:val="0"/>
          <w:lang w:eastAsia="ar-SA" w:bidi="en-US"/>
        </w:rPr>
        <w:t xml:space="preserve"> находится на уровне выше среднего по показателю Сахалинской области в целом. </w:t>
      </w:r>
    </w:p>
    <w:p w14:paraId="2F2F093E" w14:textId="505F893A" w:rsidR="00BB44C4" w:rsidRPr="00DB14D4" w:rsidRDefault="00BB44C4" w:rsidP="00BB44C4">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Доходы бюджета муниципального образования от малого бизнеса тесно связаны с доходами от использования территориальных ресурсов. Средние показатели доходов бюджета по указанным источникам в </w:t>
      </w:r>
      <w:r w:rsidR="00844CB2" w:rsidRPr="00DB14D4">
        <w:rPr>
          <w:rFonts w:ascii="Arial" w:eastAsia="Times New Roman" w:hAnsi="Arial" w:cs="Arial"/>
          <w:b w:val="0"/>
          <w:lang w:eastAsia="ar-SA" w:bidi="en-US"/>
        </w:rPr>
        <w:t>Холмском муниципальном округе</w:t>
      </w:r>
      <w:r w:rsidRPr="00DB14D4">
        <w:rPr>
          <w:rFonts w:ascii="Arial" w:eastAsia="Times New Roman" w:hAnsi="Arial" w:cs="Arial"/>
          <w:b w:val="0"/>
          <w:lang w:eastAsia="ar-SA" w:bidi="en-US"/>
        </w:rPr>
        <w:t xml:space="preserve"> находятся на уровне выше среднего среди городских округов Южно-Сахалинской агломерации.</w:t>
      </w:r>
    </w:p>
    <w:p w14:paraId="3A825488" w14:textId="77777777" w:rsidR="00BB44C4" w:rsidRPr="00DB14D4" w:rsidRDefault="00BB44C4" w:rsidP="00BB44C4">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Повышая инвестиционную активность и уровень вовлечения земельных ресурсов в хозяйственный оборот через формирование инфраструктурно обустроенных площадок, увеличивается и количество субъектов малого и среднего предпринимательства, соответственно, и поступления в муниципальный бюджет (налог на доходы физических лиц, налоги на совокупный доход, земельный налог).</w:t>
      </w:r>
    </w:p>
    <w:p w14:paraId="34F1CA69" w14:textId="4D5F8454" w:rsidR="00BB44C4" w:rsidRPr="00DB14D4" w:rsidRDefault="00BB44C4" w:rsidP="00BB44C4">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i/>
          <w:lang w:eastAsia="ar-SA" w:bidi="en-US"/>
        </w:rPr>
        <w:t>Рыбопромышленный комплекс</w:t>
      </w:r>
      <w:r w:rsidRPr="00DB14D4">
        <w:rPr>
          <w:rFonts w:ascii="Arial" w:eastAsia="Times New Roman" w:hAnsi="Arial" w:cs="Arial"/>
          <w:b w:val="0"/>
          <w:lang w:eastAsia="ar-SA" w:bidi="en-US"/>
        </w:rPr>
        <w:t xml:space="preserve"> традиционно является важнейшей отраслью специализации Холмского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Однако в последние годы рыбопереработка развивается нестабильно. Причиной является высокая стоимость и нехватка сырья, которое в больших объемах экспортируется в сопредельные страны.</w:t>
      </w:r>
    </w:p>
    <w:p w14:paraId="3AEEF24A" w14:textId="4E98E6AF" w:rsidR="00BB44C4" w:rsidRPr="00DB14D4" w:rsidRDefault="0037279C" w:rsidP="00BB44C4">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w:t>
      </w:r>
      <w:r w:rsidR="00BB44C4" w:rsidRPr="00DB14D4">
        <w:rPr>
          <w:rFonts w:ascii="Arial" w:eastAsia="Times New Roman" w:hAnsi="Arial" w:cs="Arial"/>
          <w:b w:val="0"/>
          <w:lang w:eastAsia="ar-SA" w:bidi="en-US"/>
        </w:rPr>
        <w:t xml:space="preserve"> Холмском </w:t>
      </w:r>
      <w:r w:rsidR="007F5C7D" w:rsidRPr="00DB14D4">
        <w:rPr>
          <w:rFonts w:ascii="Arial" w:eastAsia="Times New Roman" w:hAnsi="Arial" w:cs="Arial"/>
          <w:b w:val="0"/>
          <w:lang w:eastAsia="ar-SA" w:bidi="en-US"/>
        </w:rPr>
        <w:t>муниципальном</w:t>
      </w:r>
      <w:r w:rsidR="00BB44C4" w:rsidRPr="00DB14D4">
        <w:rPr>
          <w:rFonts w:ascii="Arial" w:eastAsia="Times New Roman" w:hAnsi="Arial" w:cs="Arial"/>
          <w:b w:val="0"/>
          <w:lang w:eastAsia="ar-SA" w:bidi="en-US"/>
        </w:rPr>
        <w:t xml:space="preserve"> округе действует </w:t>
      </w:r>
      <w:r w:rsidR="000E6CB2" w:rsidRPr="00DB14D4">
        <w:rPr>
          <w:rFonts w:ascii="Arial" w:eastAsia="Times New Roman" w:hAnsi="Arial" w:cs="Arial"/>
          <w:b w:val="0"/>
          <w:lang w:eastAsia="ar-SA" w:bidi="en-US"/>
        </w:rPr>
        <w:t>7</w:t>
      </w:r>
      <w:r w:rsidR="00BB44C4" w:rsidRPr="00DB14D4">
        <w:rPr>
          <w:rFonts w:ascii="Arial" w:eastAsia="Times New Roman" w:hAnsi="Arial" w:cs="Arial"/>
          <w:b w:val="0"/>
          <w:lang w:eastAsia="ar-SA" w:bidi="en-US"/>
        </w:rPr>
        <w:t xml:space="preserve"> рыбоводных предприятий по выпуску молоди кеты, горбуши, симы (свыше 100 млн шт.) и </w:t>
      </w:r>
      <w:r w:rsidR="00B50711" w:rsidRPr="00DB14D4">
        <w:rPr>
          <w:rFonts w:ascii="Arial" w:eastAsia="Times New Roman" w:hAnsi="Arial" w:cs="Arial"/>
          <w:b w:val="0"/>
          <w:lang w:eastAsia="ar-SA" w:bidi="en-US"/>
        </w:rPr>
        <w:t>5</w:t>
      </w:r>
      <w:r w:rsidR="00BB44C4" w:rsidRPr="00DB14D4">
        <w:rPr>
          <w:rFonts w:ascii="Arial" w:eastAsia="Times New Roman" w:hAnsi="Arial" w:cs="Arial"/>
          <w:b w:val="0"/>
          <w:lang w:eastAsia="ar-SA" w:bidi="en-US"/>
        </w:rPr>
        <w:t xml:space="preserve"> рыбоводных участк</w:t>
      </w:r>
      <w:r w:rsidR="00B50711" w:rsidRPr="00DB14D4">
        <w:rPr>
          <w:rFonts w:ascii="Arial" w:eastAsia="Times New Roman" w:hAnsi="Arial" w:cs="Arial"/>
          <w:b w:val="0"/>
          <w:lang w:eastAsia="ar-SA" w:bidi="en-US"/>
        </w:rPr>
        <w:t>ов.</w:t>
      </w:r>
    </w:p>
    <w:p w14:paraId="7BD1DA0B" w14:textId="4F019CD1" w:rsidR="00BB44C4" w:rsidRPr="00DB14D4" w:rsidRDefault="00BB44C4" w:rsidP="00BB44C4">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Лесосырьевая база округа составляет 19716 тыс. м</w:t>
      </w:r>
      <w:r w:rsidRPr="00DB14D4">
        <w:rPr>
          <w:rFonts w:ascii="Arial" w:eastAsia="Times New Roman" w:hAnsi="Arial" w:cs="Arial"/>
          <w:b w:val="0"/>
          <w:vertAlign w:val="superscript"/>
          <w:lang w:eastAsia="ar-SA" w:bidi="en-US"/>
        </w:rPr>
        <w:t xml:space="preserve">3 </w:t>
      </w:r>
      <w:r w:rsidRPr="00DB14D4">
        <w:rPr>
          <w:rFonts w:ascii="Arial" w:eastAsia="Times New Roman" w:hAnsi="Arial" w:cs="Arial"/>
          <w:b w:val="0"/>
          <w:lang w:eastAsia="ar-SA" w:bidi="en-US"/>
        </w:rPr>
        <w:t xml:space="preserve">древесины. Лесами занято 176 тыс. га. В лесопромышленном комплексе работает </w:t>
      </w:r>
      <w:r w:rsidR="00C77E94" w:rsidRPr="00DB14D4">
        <w:rPr>
          <w:rFonts w:ascii="Arial" w:eastAsia="Times New Roman" w:hAnsi="Arial" w:cs="Arial"/>
          <w:b w:val="0"/>
          <w:lang w:eastAsia="ar-SA" w:bidi="en-US"/>
        </w:rPr>
        <w:t>4</w:t>
      </w:r>
      <w:r w:rsidRPr="00DB14D4">
        <w:rPr>
          <w:rFonts w:ascii="Arial" w:eastAsia="Times New Roman" w:hAnsi="Arial" w:cs="Arial"/>
          <w:b w:val="0"/>
          <w:lang w:eastAsia="ar-SA" w:bidi="en-US"/>
        </w:rPr>
        <w:t xml:space="preserve"> предприяти</w:t>
      </w:r>
      <w:r w:rsidR="00C77E94" w:rsidRPr="00DB14D4">
        <w:rPr>
          <w:rFonts w:ascii="Arial" w:eastAsia="Times New Roman" w:hAnsi="Arial" w:cs="Arial"/>
          <w:b w:val="0"/>
          <w:lang w:eastAsia="ar-SA" w:bidi="en-US"/>
        </w:rPr>
        <w:t>я</w:t>
      </w:r>
      <w:r w:rsidRPr="00DB14D4">
        <w:rPr>
          <w:rFonts w:ascii="Arial" w:eastAsia="Times New Roman" w:hAnsi="Arial" w:cs="Arial"/>
          <w:b w:val="0"/>
          <w:lang w:eastAsia="ar-SA" w:bidi="en-US"/>
        </w:rPr>
        <w:t xml:space="preserve"> и </w:t>
      </w:r>
      <w:r w:rsidR="00C77E94" w:rsidRPr="00DB14D4">
        <w:rPr>
          <w:rFonts w:ascii="Arial" w:eastAsia="Times New Roman" w:hAnsi="Arial" w:cs="Arial"/>
          <w:b w:val="0"/>
          <w:lang w:eastAsia="ar-SA" w:bidi="en-US"/>
        </w:rPr>
        <w:t>3</w:t>
      </w:r>
      <w:r w:rsidRPr="00DB14D4">
        <w:rPr>
          <w:rFonts w:ascii="Arial" w:eastAsia="Times New Roman" w:hAnsi="Arial" w:cs="Arial"/>
          <w:b w:val="0"/>
          <w:lang w:eastAsia="ar-SA" w:bidi="en-US"/>
        </w:rPr>
        <w:t xml:space="preserve"> индивидуальных предпринимателя. В отрасли имеют место ряд серьёзных проблем: труднодоступность лесосечного фонда, недостаток оборотных средств, высокие тарифы на электроэнергию, недостаточно высокая инвестиционная привлекательность отрасли.</w:t>
      </w:r>
    </w:p>
    <w:p w14:paraId="3CA6DE0B" w14:textId="77777777" w:rsidR="00BB44C4" w:rsidRPr="00DB14D4" w:rsidRDefault="00BB44C4" w:rsidP="00BB44C4">
      <w:pPr>
        <w:pStyle w:val="aff8"/>
        <w:autoSpaceDE w:val="0"/>
        <w:autoSpaceDN w:val="0"/>
        <w:adjustRightInd w:val="0"/>
        <w:spacing w:before="120" w:after="60" w:line="276" w:lineRule="auto"/>
        <w:ind w:left="0" w:firstLine="709"/>
        <w:rPr>
          <w:rFonts w:ascii="Arial" w:eastAsia="Times New Roman" w:hAnsi="Arial" w:cs="Arial"/>
          <w:b w:val="0"/>
          <w:i/>
          <w:lang w:eastAsia="ar-SA" w:bidi="en-US"/>
        </w:rPr>
      </w:pPr>
      <w:r w:rsidRPr="00DB14D4">
        <w:rPr>
          <w:rFonts w:ascii="Arial" w:eastAsia="Times New Roman" w:hAnsi="Arial" w:cs="Arial"/>
          <w:b w:val="0"/>
          <w:i/>
          <w:lang w:eastAsia="ar-SA" w:bidi="en-US"/>
        </w:rPr>
        <w:t>Строительство</w:t>
      </w:r>
    </w:p>
    <w:p w14:paraId="68A1242F" w14:textId="4F9D6BB2" w:rsidR="00BB44C4" w:rsidRPr="00DB14D4" w:rsidRDefault="00BB44C4" w:rsidP="00BB44C4">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Основные предприятия в сфере строительства: ООО «Ремстрой», ООО «Тенза», ООО «Ремстройсервис», ООО «Строительно-промышленная корпорация», ООО «Омега-1»</w:t>
      </w:r>
      <w:r w:rsidR="005045D4" w:rsidRPr="00DB14D4">
        <w:rPr>
          <w:rFonts w:ascii="Arial" w:eastAsia="Times New Roman" w:hAnsi="Arial" w:cs="Arial"/>
          <w:b w:val="0"/>
          <w:lang w:eastAsia="ar-SA" w:bidi="en-US"/>
        </w:rPr>
        <w:t>, ООО «ЮВА».</w:t>
      </w:r>
    </w:p>
    <w:p w14:paraId="08F61743" w14:textId="77777777" w:rsidR="00BB44C4" w:rsidRPr="00DB14D4" w:rsidRDefault="00BB44C4" w:rsidP="00BB44C4">
      <w:pPr>
        <w:pStyle w:val="aff8"/>
        <w:autoSpaceDE w:val="0"/>
        <w:autoSpaceDN w:val="0"/>
        <w:adjustRightInd w:val="0"/>
        <w:spacing w:before="120" w:after="60" w:line="276" w:lineRule="auto"/>
        <w:ind w:left="0" w:firstLine="709"/>
        <w:rPr>
          <w:rFonts w:ascii="Arial" w:eastAsia="Times New Roman" w:hAnsi="Arial" w:cs="Arial"/>
          <w:b w:val="0"/>
          <w:i/>
          <w:lang w:eastAsia="ar-SA" w:bidi="en-US"/>
        </w:rPr>
      </w:pPr>
      <w:r w:rsidRPr="00DB14D4">
        <w:rPr>
          <w:rFonts w:ascii="Arial" w:eastAsia="Times New Roman" w:hAnsi="Arial" w:cs="Arial"/>
          <w:b w:val="0"/>
          <w:i/>
          <w:lang w:eastAsia="ar-SA" w:bidi="en-US"/>
        </w:rPr>
        <w:t>Пищевая промышленность</w:t>
      </w:r>
    </w:p>
    <w:p w14:paraId="6B2A316A" w14:textId="77777777" w:rsidR="0089547A" w:rsidRPr="00DB14D4" w:rsidRDefault="0089547A" w:rsidP="0089547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Основные предприятия пищевой промышленности: ООО «Холмский хлебокомбинат», ООО «САНЭС-Кондитер», ООО «Гарантия», ИП Юн Мен Иль, ИП Баева М.Г., ИП Добрынин Г.В.</w:t>
      </w:r>
    </w:p>
    <w:p w14:paraId="13ACE6F1" w14:textId="618EFDA1" w:rsidR="0089547A" w:rsidRPr="00DB14D4" w:rsidRDefault="0089547A" w:rsidP="0089547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Вышеуказанные предприятия производят:</w:t>
      </w:r>
    </w:p>
    <w:p w14:paraId="05F8012D" w14:textId="50F484EA" w:rsidR="0089547A" w:rsidRPr="00DB14D4" w:rsidRDefault="0089547A" w:rsidP="0089547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молоко и молочную продукцию;</w:t>
      </w:r>
    </w:p>
    <w:p w14:paraId="287C2B1F" w14:textId="176693CD" w:rsidR="0089547A" w:rsidRPr="00DB14D4" w:rsidRDefault="0089547A" w:rsidP="0089547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полуфабрикаты мясные, мясосодержащие, охлажденные, замороженные;</w:t>
      </w:r>
    </w:p>
    <w:p w14:paraId="4952CAA9" w14:textId="56CADFA2" w:rsidR="0089547A" w:rsidRPr="00DB14D4" w:rsidRDefault="0089547A" w:rsidP="0089547A">
      <w:pPr>
        <w:pStyle w:val="aff8"/>
        <w:autoSpaceDE w:val="0"/>
        <w:autoSpaceDN w:val="0"/>
        <w:adjustRightInd w:val="0"/>
        <w:spacing w:before="120" w:after="60" w:line="276" w:lineRule="auto"/>
        <w:ind w:left="709" w:firstLine="0"/>
        <w:rPr>
          <w:rFonts w:ascii="Arial" w:eastAsia="Times New Roman" w:hAnsi="Arial" w:cs="Arial"/>
          <w:b w:val="0"/>
          <w:lang w:eastAsia="ar-SA" w:bidi="en-US"/>
        </w:rPr>
      </w:pPr>
      <w:r w:rsidRPr="00DB14D4">
        <w:rPr>
          <w:rFonts w:ascii="Arial" w:eastAsia="Times New Roman" w:hAnsi="Arial" w:cs="Arial"/>
          <w:b w:val="0"/>
          <w:lang w:eastAsia="ar-SA" w:bidi="en-US"/>
        </w:rPr>
        <w:t>- хлеб и хлебобулочные изделия недлительного хранения.</w:t>
      </w:r>
    </w:p>
    <w:p w14:paraId="05190B74" w14:textId="77777777" w:rsidR="00BB44C4" w:rsidRPr="00DB14D4" w:rsidRDefault="00BB44C4" w:rsidP="00BB44C4">
      <w:pPr>
        <w:pStyle w:val="aff8"/>
        <w:autoSpaceDE w:val="0"/>
        <w:autoSpaceDN w:val="0"/>
        <w:adjustRightInd w:val="0"/>
        <w:spacing w:before="120" w:after="60" w:line="276" w:lineRule="auto"/>
        <w:ind w:left="0" w:firstLine="709"/>
        <w:rPr>
          <w:rFonts w:ascii="Arial" w:eastAsia="Times New Roman" w:hAnsi="Arial" w:cs="Arial"/>
          <w:b w:val="0"/>
          <w:i/>
          <w:lang w:eastAsia="ar-SA" w:bidi="en-US"/>
        </w:rPr>
      </w:pPr>
      <w:r w:rsidRPr="00DB14D4">
        <w:rPr>
          <w:rFonts w:ascii="Arial" w:eastAsia="Times New Roman" w:hAnsi="Arial" w:cs="Arial"/>
          <w:b w:val="0"/>
          <w:i/>
          <w:lang w:eastAsia="ar-SA" w:bidi="en-US"/>
        </w:rPr>
        <w:t>Сельское хозяйство</w:t>
      </w:r>
    </w:p>
    <w:p w14:paraId="2CD91F42" w14:textId="47C225BF" w:rsidR="00BB44C4" w:rsidRPr="00DB14D4" w:rsidRDefault="00BB44C4" w:rsidP="00BB44C4">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На территории </w:t>
      </w:r>
      <w:r w:rsidR="00E95584" w:rsidRPr="00DB14D4">
        <w:rPr>
          <w:rFonts w:ascii="Arial" w:eastAsia="Times New Roman" w:hAnsi="Arial" w:cs="Arial"/>
          <w:b w:val="0"/>
          <w:lang w:eastAsia="ar-SA" w:bidi="en-US"/>
        </w:rPr>
        <w:t>Холмского муниципального округа Сахалинской области</w:t>
      </w:r>
      <w:r w:rsidRPr="00DB14D4">
        <w:rPr>
          <w:rFonts w:ascii="Arial" w:eastAsia="Times New Roman" w:hAnsi="Arial" w:cs="Arial"/>
          <w:b w:val="0"/>
          <w:lang w:eastAsia="ar-SA" w:bidi="en-US"/>
        </w:rPr>
        <w:t xml:space="preserve"> производством сельскохозяйственной продукции занимаются 4 сельхозпредприятия (ООО «Авангард-Агро», ООО «Мурлия», ООО «Костромское», ООО «Мясной </w:t>
      </w:r>
      <w:r w:rsidR="001E1498" w:rsidRPr="00DB14D4">
        <w:rPr>
          <w:rFonts w:ascii="Arial" w:eastAsia="Times New Roman" w:hAnsi="Arial" w:cs="Arial"/>
          <w:b w:val="0"/>
          <w:lang w:eastAsia="ar-SA" w:bidi="en-US"/>
        </w:rPr>
        <w:t>остров</w:t>
      </w:r>
      <w:r w:rsidRPr="00DB14D4">
        <w:rPr>
          <w:rFonts w:ascii="Arial" w:eastAsia="Times New Roman" w:hAnsi="Arial" w:cs="Arial"/>
          <w:b w:val="0"/>
          <w:lang w:eastAsia="ar-SA" w:bidi="en-US"/>
        </w:rPr>
        <w:t xml:space="preserve">»), </w:t>
      </w:r>
      <w:r w:rsidR="004051BA" w:rsidRPr="00DB14D4">
        <w:rPr>
          <w:rFonts w:ascii="Arial" w:eastAsia="Times New Roman" w:hAnsi="Arial" w:cs="Arial"/>
          <w:b w:val="0"/>
          <w:lang w:eastAsia="ar-SA" w:bidi="en-US"/>
        </w:rPr>
        <w:t>15</w:t>
      </w:r>
      <w:r w:rsidRPr="00DB14D4">
        <w:rPr>
          <w:rFonts w:ascii="Arial" w:eastAsia="Times New Roman" w:hAnsi="Arial" w:cs="Arial"/>
          <w:b w:val="0"/>
          <w:lang w:eastAsia="ar-SA" w:bidi="en-US"/>
        </w:rPr>
        <w:t xml:space="preserve"> крестьянское (фермерское) хозяйств, </w:t>
      </w:r>
      <w:r w:rsidR="004051BA" w:rsidRPr="00DB14D4">
        <w:rPr>
          <w:rFonts w:ascii="Arial" w:eastAsia="Times New Roman" w:hAnsi="Arial" w:cs="Arial"/>
          <w:b w:val="0"/>
          <w:lang w:eastAsia="ar-SA" w:bidi="en-US"/>
        </w:rPr>
        <w:t>1</w:t>
      </w:r>
      <w:r w:rsidRPr="00DB14D4">
        <w:rPr>
          <w:rFonts w:ascii="Arial" w:eastAsia="Times New Roman" w:hAnsi="Arial" w:cs="Arial"/>
          <w:b w:val="0"/>
          <w:lang w:eastAsia="ar-SA" w:bidi="en-US"/>
        </w:rPr>
        <w:t>4</w:t>
      </w:r>
      <w:r w:rsidR="004051BA" w:rsidRPr="00DB14D4">
        <w:rPr>
          <w:rFonts w:ascii="Arial" w:eastAsia="Times New Roman" w:hAnsi="Arial" w:cs="Arial"/>
          <w:b w:val="0"/>
          <w:lang w:eastAsia="ar-SA" w:bidi="en-US"/>
        </w:rPr>
        <w:t>82</w:t>
      </w:r>
      <w:r w:rsidRPr="00DB14D4">
        <w:rPr>
          <w:rFonts w:ascii="Arial" w:eastAsia="Times New Roman" w:hAnsi="Arial" w:cs="Arial"/>
          <w:b w:val="0"/>
          <w:lang w:eastAsia="ar-SA" w:bidi="en-US"/>
        </w:rPr>
        <w:t xml:space="preserve"> личных подсобных хозяйств и </w:t>
      </w:r>
      <w:r w:rsidR="004051BA" w:rsidRPr="00DB14D4">
        <w:rPr>
          <w:rFonts w:ascii="Arial" w:eastAsia="Times New Roman" w:hAnsi="Arial" w:cs="Arial"/>
          <w:b w:val="0"/>
          <w:lang w:eastAsia="ar-SA" w:bidi="en-US"/>
        </w:rPr>
        <w:t>29</w:t>
      </w:r>
      <w:r w:rsidRPr="00DB14D4">
        <w:rPr>
          <w:rFonts w:ascii="Arial" w:eastAsia="Times New Roman" w:hAnsi="Arial" w:cs="Arial"/>
          <w:b w:val="0"/>
          <w:lang w:eastAsia="ar-SA" w:bidi="en-US"/>
        </w:rPr>
        <w:t xml:space="preserve"> садоводческих товариществ. Основной объем валовой продукции сельского хозяйства производится в хозяйствах населения (55%), в крестьянских (фермерских) хозяйствах и у индивидуальных предпринимателей – 36%, на сельскохозяйственные организации приходится 9%.</w:t>
      </w:r>
    </w:p>
    <w:p w14:paraId="2090F0B5" w14:textId="42EF62A1" w:rsidR="00BB44C4" w:rsidRPr="00DB14D4" w:rsidRDefault="00BB44C4" w:rsidP="00BB44C4">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Под сельскохозяйственными культурами всеми категориями хозяйств занято 25</w:t>
      </w:r>
      <w:r w:rsidR="00612DA2" w:rsidRPr="00DB14D4">
        <w:rPr>
          <w:rFonts w:ascii="Arial" w:eastAsia="Times New Roman" w:hAnsi="Arial" w:cs="Arial"/>
          <w:b w:val="0"/>
          <w:lang w:eastAsia="ar-SA" w:bidi="en-US"/>
        </w:rPr>
        <w:t>94,85</w:t>
      </w:r>
      <w:r w:rsidRPr="00DB14D4">
        <w:rPr>
          <w:rFonts w:ascii="Arial" w:eastAsia="Times New Roman" w:hAnsi="Arial" w:cs="Arial"/>
          <w:b w:val="0"/>
          <w:lang w:eastAsia="ar-SA" w:bidi="en-US"/>
        </w:rPr>
        <w:t xml:space="preserve"> га посевной площади, в том числе под картофелем 1</w:t>
      </w:r>
      <w:r w:rsidR="00612DA2" w:rsidRPr="00DB14D4">
        <w:rPr>
          <w:rFonts w:ascii="Arial" w:eastAsia="Times New Roman" w:hAnsi="Arial" w:cs="Arial"/>
          <w:b w:val="0"/>
          <w:lang w:eastAsia="ar-SA" w:bidi="en-US"/>
        </w:rPr>
        <w:t>32,0</w:t>
      </w:r>
      <w:r w:rsidRPr="00DB14D4">
        <w:rPr>
          <w:rFonts w:ascii="Arial" w:eastAsia="Times New Roman" w:hAnsi="Arial" w:cs="Arial"/>
          <w:b w:val="0"/>
          <w:lang w:eastAsia="ar-SA" w:bidi="en-US"/>
        </w:rPr>
        <w:t xml:space="preserve"> га, под овощами 43,</w:t>
      </w:r>
      <w:r w:rsidR="00612DA2" w:rsidRPr="00DB14D4">
        <w:rPr>
          <w:rFonts w:ascii="Arial" w:eastAsia="Times New Roman" w:hAnsi="Arial" w:cs="Arial"/>
          <w:b w:val="0"/>
          <w:lang w:eastAsia="ar-SA" w:bidi="en-US"/>
        </w:rPr>
        <w:t>5</w:t>
      </w:r>
      <w:r w:rsidRPr="00DB14D4">
        <w:rPr>
          <w:rFonts w:ascii="Arial" w:eastAsia="Times New Roman" w:hAnsi="Arial" w:cs="Arial"/>
          <w:b w:val="0"/>
          <w:lang w:eastAsia="ar-SA" w:bidi="en-US"/>
        </w:rPr>
        <w:t xml:space="preserve"> га, под кормовыми культурами </w:t>
      </w:r>
      <w:r w:rsidR="00612DA2" w:rsidRPr="00DB14D4">
        <w:rPr>
          <w:rFonts w:ascii="Arial" w:eastAsia="Times New Roman" w:hAnsi="Arial" w:cs="Arial"/>
          <w:b w:val="0"/>
          <w:lang w:eastAsia="ar-SA" w:bidi="en-US"/>
        </w:rPr>
        <w:t>2419,85</w:t>
      </w:r>
      <w:r w:rsidRPr="00DB14D4">
        <w:rPr>
          <w:rFonts w:ascii="Arial" w:eastAsia="Times New Roman" w:hAnsi="Arial" w:cs="Arial"/>
          <w:b w:val="0"/>
          <w:lang w:eastAsia="ar-SA" w:bidi="en-US"/>
        </w:rPr>
        <w:t xml:space="preserve"> га. </w:t>
      </w:r>
    </w:p>
    <w:p w14:paraId="736F1F66" w14:textId="7BD59961" w:rsidR="00BB44C4" w:rsidRPr="00DB14D4" w:rsidRDefault="00BB44C4" w:rsidP="00BB44C4">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Сельское хозяйство Холмского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специализируется на производстве картофеля, овощей открытого и защищенного грунта, мяса, молока, яиц. </w:t>
      </w:r>
    </w:p>
    <w:p w14:paraId="09148F7C" w14:textId="77777777" w:rsidR="00BB44C4" w:rsidRPr="00DB14D4" w:rsidRDefault="00BB44C4" w:rsidP="00BB44C4">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Действуют традиционные факторы, сдерживающие экономическое развитие: высокие тарифы на энергоносители; изношенность основных фондов; недостаток оборотных средств; низкий уровень развитости дорожной сети; значительные транспортные затраты и высокие издержки производства, обусловленные неблагоприятными природно-климатическими условиями; неразвитость производств по переработке местных природных ресурсов; дефицит квалифицированных рабочих и управленческих кадров.</w:t>
      </w:r>
    </w:p>
    <w:p w14:paraId="74D12C3C" w14:textId="77777777" w:rsidR="00BB44C4" w:rsidRPr="00DB14D4" w:rsidRDefault="00BB44C4" w:rsidP="00BB44C4">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Остается проблема низкого плодородия и деградации земель сельскохозяйственного назначения в округе. Ежегодно ухудшается качественное состояние мелиоративных земель, снижается их плодородие. В крайне неудовлетворительном состоянии находятся и требуют немедленной реконструкции 2700 га. Эти земли утрачивают свое предназначение и для их восстановления необходимы экстренные меры.</w:t>
      </w:r>
    </w:p>
    <w:p w14:paraId="179AEFBD" w14:textId="3E65DDED" w:rsidR="00BB44C4" w:rsidRPr="00DB14D4" w:rsidRDefault="00BB44C4" w:rsidP="00BB44C4">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Отличительной особенностью сельскохозяйственного производства </w:t>
      </w:r>
      <w:r w:rsidR="00E95584" w:rsidRPr="00DB14D4">
        <w:rPr>
          <w:rFonts w:ascii="Arial" w:eastAsia="Times New Roman" w:hAnsi="Arial" w:cs="Arial"/>
          <w:b w:val="0"/>
          <w:lang w:eastAsia="ar-SA" w:bidi="en-US"/>
        </w:rPr>
        <w:t>Холмского муниципального округа Сахалинской области</w:t>
      </w:r>
      <w:r w:rsidRPr="00DB14D4">
        <w:rPr>
          <w:rFonts w:ascii="Arial" w:eastAsia="Times New Roman" w:hAnsi="Arial" w:cs="Arial"/>
          <w:b w:val="0"/>
          <w:lang w:eastAsia="ar-SA" w:bidi="en-US"/>
        </w:rPr>
        <w:t xml:space="preserve"> является:</w:t>
      </w:r>
    </w:p>
    <w:p w14:paraId="2DEBD58A" w14:textId="77777777" w:rsidR="00BB44C4" w:rsidRPr="00DB14D4" w:rsidRDefault="00BB44C4" w:rsidP="00BB44C4">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значительная отдаленность его от основных районов производства материально-технических ресурсов, потребляемых в процессе производства (удобрения, сельскохозяйственная техника, запчасти и т.д.);</w:t>
      </w:r>
    </w:p>
    <w:p w14:paraId="4B6BEB98" w14:textId="77777777" w:rsidR="00BB44C4" w:rsidRPr="00DB14D4" w:rsidRDefault="00BB44C4" w:rsidP="00BB44C4">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значительные транспортные затраты и высокие издержки производства, обусловленные неблагоприятными природно-климатическими условиями;</w:t>
      </w:r>
    </w:p>
    <w:p w14:paraId="063A059B" w14:textId="77777777" w:rsidR="00650FD1" w:rsidRPr="00DB14D4" w:rsidRDefault="00BB44C4" w:rsidP="00BB44C4">
      <w:pPr>
        <w:pStyle w:val="aff8"/>
        <w:numPr>
          <w:ilvl w:val="0"/>
          <w:numId w:val="10"/>
        </w:numPr>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отсутствие сырьевой базы (зерновых) для производства комбикормов, отсутствие перерабатывающей и сбытовой инфраструктуры и, в связи с этим, низкая конкурентоспособность производимой сельскохозяйственной продукции и зависимость производства от поставок с материка</w:t>
      </w:r>
      <w:r w:rsidR="00D32015" w:rsidRPr="00DB14D4">
        <w:rPr>
          <w:rFonts w:ascii="Arial" w:eastAsia="Times New Roman" w:hAnsi="Arial" w:cs="Arial"/>
          <w:b w:val="0"/>
          <w:lang w:eastAsia="ar-SA" w:bidi="en-US"/>
        </w:rPr>
        <w:t>.</w:t>
      </w:r>
      <w:r w:rsidR="00650FD1" w:rsidRPr="00DB14D4">
        <w:rPr>
          <w:rFonts w:ascii="Arial" w:eastAsia="Times New Roman" w:hAnsi="Arial" w:cs="Arial"/>
          <w:b w:val="0"/>
          <w:lang w:eastAsia="ar-SA" w:bidi="en-US"/>
        </w:rPr>
        <w:t xml:space="preserve"> </w:t>
      </w:r>
    </w:p>
    <w:p w14:paraId="7AF5C78C" w14:textId="77777777" w:rsidR="00431513" w:rsidRPr="00DB14D4" w:rsidRDefault="00431513" w:rsidP="005A26CA">
      <w:pPr>
        <w:pStyle w:val="2"/>
        <w:spacing w:line="276" w:lineRule="auto"/>
        <w:ind w:left="0" w:firstLine="0"/>
        <w:rPr>
          <w:rFonts w:ascii="Arial" w:hAnsi="Arial" w:cs="Arial"/>
        </w:rPr>
      </w:pPr>
      <w:bookmarkStart w:id="89" w:name="_Toc176342971"/>
      <w:r w:rsidRPr="00DB14D4">
        <w:rPr>
          <w:rFonts w:ascii="Arial" w:hAnsi="Arial" w:cs="Arial"/>
        </w:rPr>
        <w:t>Анализ современного состояния транспортной инфраструктур</w:t>
      </w:r>
      <w:bookmarkStart w:id="90" w:name="_Toc373762928"/>
      <w:bookmarkEnd w:id="53"/>
      <w:bookmarkEnd w:id="54"/>
      <w:r w:rsidRPr="00DB14D4">
        <w:rPr>
          <w:rFonts w:ascii="Arial" w:hAnsi="Arial" w:cs="Arial"/>
        </w:rPr>
        <w:t>ы</w:t>
      </w:r>
      <w:bookmarkEnd w:id="89"/>
      <w:bookmarkEnd w:id="90"/>
    </w:p>
    <w:bookmarkEnd w:id="55"/>
    <w:p w14:paraId="41F5478F" w14:textId="77777777" w:rsidR="00431513" w:rsidRPr="00DB14D4" w:rsidRDefault="00431513" w:rsidP="005A26CA">
      <w:pPr>
        <w:pStyle w:val="3"/>
        <w:pBdr>
          <w:top w:val="single" w:sz="4" w:space="1" w:color="8DB3E2"/>
          <w:left w:val="single" w:sz="4" w:space="4" w:color="8DB3E2"/>
          <w:bottom w:val="single" w:sz="4" w:space="1" w:color="8DB3E2"/>
          <w:right w:val="single" w:sz="4" w:space="4" w:color="8DB3E2"/>
        </w:pBdr>
        <w:shd w:val="clear" w:color="auto" w:fill="8DB3E2"/>
        <w:spacing w:before="180" w:after="60" w:line="276" w:lineRule="auto"/>
        <w:rPr>
          <w:rFonts w:ascii="Arial" w:hAnsi="Arial" w:cs="Arial"/>
        </w:rPr>
      </w:pPr>
      <w:r w:rsidRPr="00DB14D4">
        <w:rPr>
          <w:rFonts w:ascii="Arial" w:hAnsi="Arial" w:cs="Arial"/>
        </w:rPr>
        <w:tab/>
      </w:r>
      <w:bookmarkStart w:id="91" w:name="_Toc362595538"/>
      <w:bookmarkStart w:id="92" w:name="_Toc375061486"/>
      <w:bookmarkStart w:id="93" w:name="_Toc395197143"/>
      <w:bookmarkStart w:id="94" w:name="_Toc176342972"/>
      <w:r w:rsidRPr="00DB14D4">
        <w:rPr>
          <w:rFonts w:ascii="Arial" w:hAnsi="Arial" w:cs="Arial"/>
        </w:rPr>
        <w:t>Внешний транспорт</w:t>
      </w:r>
      <w:bookmarkEnd w:id="91"/>
      <w:bookmarkEnd w:id="92"/>
      <w:bookmarkEnd w:id="93"/>
      <w:bookmarkEnd w:id="94"/>
    </w:p>
    <w:p w14:paraId="79C722F8" w14:textId="39FEDDD5" w:rsidR="00DE195D" w:rsidRPr="00DB14D4" w:rsidRDefault="00C60F0C" w:rsidP="00DE195D">
      <w:pPr>
        <w:pStyle w:val="affffffc"/>
        <w:spacing w:line="276" w:lineRule="auto"/>
        <w:ind w:firstLine="709"/>
        <w:rPr>
          <w:rFonts w:ascii="Arial" w:hAnsi="Arial" w:cs="Arial"/>
          <w:color w:val="auto"/>
        </w:rPr>
      </w:pPr>
      <w:r w:rsidRPr="00DB14D4">
        <w:rPr>
          <w:rFonts w:ascii="Arial" w:hAnsi="Arial" w:cs="Arial"/>
          <w:color w:val="auto"/>
        </w:rPr>
        <w:t>Холмск</w:t>
      </w:r>
      <w:r w:rsidR="007F5C7D" w:rsidRPr="00DB14D4">
        <w:rPr>
          <w:rFonts w:ascii="Arial" w:hAnsi="Arial" w:cs="Arial"/>
          <w:color w:val="auto"/>
        </w:rPr>
        <w:t>ий</w:t>
      </w:r>
      <w:r w:rsidRPr="00DB14D4">
        <w:rPr>
          <w:rFonts w:ascii="Arial" w:hAnsi="Arial" w:cs="Arial"/>
          <w:color w:val="auto"/>
        </w:rPr>
        <w:t xml:space="preserve"> муниципальн</w:t>
      </w:r>
      <w:r w:rsidR="007F5C7D" w:rsidRPr="00DB14D4">
        <w:rPr>
          <w:rFonts w:ascii="Arial" w:hAnsi="Arial" w:cs="Arial"/>
          <w:color w:val="auto"/>
        </w:rPr>
        <w:t>ый</w:t>
      </w:r>
      <w:r w:rsidRPr="00DB14D4">
        <w:rPr>
          <w:rFonts w:ascii="Arial" w:hAnsi="Arial" w:cs="Arial"/>
          <w:color w:val="auto"/>
        </w:rPr>
        <w:t xml:space="preserve"> округ</w:t>
      </w:r>
      <w:r w:rsidR="00DE195D" w:rsidRPr="00DB14D4">
        <w:rPr>
          <w:rFonts w:ascii="Arial" w:hAnsi="Arial" w:cs="Arial"/>
          <w:color w:val="auto"/>
        </w:rPr>
        <w:t xml:space="preserve"> обладает наиболее развитой транспортной инфраструктурой в Сахалинской области. Наличие железнодорожной паромной линии Ванино – Холмск, являющейся единственной регулярной связью авто-железнодорожного сообщения острова Сахалин с материковой частью страны, позволяет назвать г. Холмск «воротами Сахалина».</w:t>
      </w:r>
    </w:p>
    <w:p w14:paraId="6795851E" w14:textId="1BEB4026" w:rsidR="00DE195D" w:rsidRPr="00DB14D4" w:rsidRDefault="00DE195D" w:rsidP="007F5C7D">
      <w:pPr>
        <w:pStyle w:val="affffffc"/>
        <w:spacing w:before="0" w:after="0" w:line="276" w:lineRule="auto"/>
        <w:ind w:firstLine="709"/>
        <w:rPr>
          <w:rFonts w:ascii="Arial" w:hAnsi="Arial" w:cs="Arial"/>
          <w:color w:val="auto"/>
        </w:rPr>
      </w:pPr>
      <w:r w:rsidRPr="00DB14D4">
        <w:rPr>
          <w:rFonts w:ascii="Arial" w:hAnsi="Arial" w:cs="Arial"/>
          <w:color w:val="auto"/>
        </w:rPr>
        <w:t xml:space="preserve">Связь Холмского </w:t>
      </w:r>
      <w:r w:rsidR="00C60F0C" w:rsidRPr="00DB14D4">
        <w:rPr>
          <w:rFonts w:ascii="Arial" w:hAnsi="Arial" w:cs="Arial"/>
          <w:color w:val="auto"/>
        </w:rPr>
        <w:t>муниципального округа</w:t>
      </w:r>
      <w:r w:rsidRPr="00DB14D4">
        <w:rPr>
          <w:rFonts w:ascii="Arial" w:hAnsi="Arial" w:cs="Arial"/>
          <w:color w:val="auto"/>
        </w:rPr>
        <w:t xml:space="preserve"> с г. Южно-Сахалинск осуществляется по автомобильной дороге общего пользования федерального значения А-392 Южно-Сахалинск – Холмск.</w:t>
      </w:r>
    </w:p>
    <w:p w14:paraId="6E20C802" w14:textId="77777777" w:rsidR="00DE195D" w:rsidRPr="00DB14D4" w:rsidRDefault="00DE195D" w:rsidP="007F5C7D">
      <w:pPr>
        <w:pStyle w:val="affffffc"/>
        <w:spacing w:before="0" w:after="0" w:line="276" w:lineRule="auto"/>
        <w:ind w:firstLine="709"/>
        <w:rPr>
          <w:rFonts w:ascii="Arial" w:hAnsi="Arial" w:cs="Arial"/>
          <w:color w:val="auto"/>
        </w:rPr>
      </w:pPr>
      <w:r w:rsidRPr="00DB14D4">
        <w:rPr>
          <w:rFonts w:ascii="Arial" w:hAnsi="Arial" w:cs="Arial"/>
          <w:color w:val="auto"/>
        </w:rPr>
        <w:t>В настоящее время крупный морской торговый порт в Холмске производит наибольший объем грузовой работы среди портов Сахалинской области. Все это свидетельствует о ключевой роли транспортного комплекса Холмского района на территории Сахалинской области.</w:t>
      </w:r>
    </w:p>
    <w:p w14:paraId="7AA5D515" w14:textId="77777777" w:rsidR="00DE195D" w:rsidRPr="00DB14D4" w:rsidRDefault="00DE195D" w:rsidP="00DE195D">
      <w:pPr>
        <w:pStyle w:val="a5"/>
        <w:spacing w:before="0" w:after="0" w:line="276" w:lineRule="auto"/>
        <w:ind w:firstLine="709"/>
        <w:rPr>
          <w:rFonts w:ascii="Arial" w:hAnsi="Arial" w:cs="Arial"/>
        </w:rPr>
      </w:pPr>
      <w:r w:rsidRPr="00DB14D4">
        <w:rPr>
          <w:rFonts w:ascii="Arial" w:hAnsi="Arial" w:cs="Arial"/>
        </w:rPr>
        <w:t>Транспортный комплекс Холмского района включает в себя морской, железнодорожный, автодорожный виды транспорта.</w:t>
      </w:r>
    </w:p>
    <w:p w14:paraId="46EC773F" w14:textId="77777777" w:rsidR="00DE195D" w:rsidRPr="00DB14D4" w:rsidRDefault="00DE195D" w:rsidP="009132DD">
      <w:pPr>
        <w:pStyle w:val="3"/>
        <w:numPr>
          <w:ilvl w:val="2"/>
          <w:numId w:val="14"/>
        </w:numPr>
        <w:pBdr>
          <w:top w:val="single" w:sz="4" w:space="0" w:color="8DB3E2"/>
          <w:left w:val="single" w:sz="4" w:space="4" w:color="8DB3E2"/>
          <w:bottom w:val="single" w:sz="4" w:space="1" w:color="8DB3E2"/>
          <w:right w:val="single" w:sz="4" w:space="4" w:color="8DB3E2"/>
        </w:pBdr>
        <w:shd w:val="clear" w:color="auto" w:fill="8DB3E2"/>
        <w:spacing w:before="180" w:after="60" w:line="276" w:lineRule="auto"/>
        <w:rPr>
          <w:rFonts w:ascii="Arial" w:hAnsi="Arial" w:cs="Arial"/>
        </w:rPr>
      </w:pPr>
      <w:r w:rsidRPr="00DB14D4">
        <w:rPr>
          <w:rFonts w:ascii="Arial" w:hAnsi="Arial" w:cs="Arial"/>
          <w:b w:val="0"/>
          <w:bCs w:val="0"/>
        </w:rPr>
        <w:tab/>
      </w:r>
      <w:bookmarkStart w:id="95" w:name="_Toc176342973"/>
      <w:r w:rsidRPr="00DB14D4">
        <w:rPr>
          <w:rFonts w:ascii="Arial" w:hAnsi="Arial" w:cs="Arial"/>
          <w:bCs w:val="0"/>
        </w:rPr>
        <w:t>Железнодорожный транспорт</w:t>
      </w:r>
      <w:bookmarkEnd w:id="95"/>
    </w:p>
    <w:p w14:paraId="78A78606" w14:textId="07041DF6" w:rsidR="00DE195D" w:rsidRPr="00DB14D4" w:rsidRDefault="00DE195D" w:rsidP="00DE195D">
      <w:pPr>
        <w:pStyle w:val="a5"/>
        <w:spacing w:before="0" w:after="0" w:line="276" w:lineRule="auto"/>
        <w:ind w:firstLine="709"/>
        <w:rPr>
          <w:rFonts w:ascii="Arial" w:hAnsi="Arial" w:cs="Arial"/>
        </w:rPr>
      </w:pPr>
      <w:r w:rsidRPr="00DB14D4">
        <w:rPr>
          <w:rFonts w:ascii="Arial" w:hAnsi="Arial" w:cs="Arial"/>
        </w:rPr>
        <w:t xml:space="preserve">По территории Холмского </w:t>
      </w:r>
      <w:r w:rsidR="00C60F0C" w:rsidRPr="00DB14D4">
        <w:rPr>
          <w:rFonts w:ascii="Arial" w:hAnsi="Arial" w:cs="Arial"/>
        </w:rPr>
        <w:t>муниципального округа</w:t>
      </w:r>
      <w:r w:rsidRPr="00DB14D4">
        <w:rPr>
          <w:rFonts w:ascii="Arial" w:hAnsi="Arial" w:cs="Arial"/>
        </w:rPr>
        <w:t xml:space="preserve"> проходит однопутный неэлектрифицированный участок железнодорожных путей общего пользования Новоселово - Невельск направления Ильинск - Невельск Дальневосточной железной дороги - филиала ОАО «РЖД».</w:t>
      </w:r>
    </w:p>
    <w:p w14:paraId="4DCD81B9" w14:textId="0418BD54" w:rsidR="00DE195D" w:rsidRPr="00DB14D4" w:rsidRDefault="00DE195D" w:rsidP="00DE195D">
      <w:pPr>
        <w:pStyle w:val="a5"/>
        <w:spacing w:before="0" w:after="0" w:line="276" w:lineRule="auto"/>
        <w:ind w:firstLine="709"/>
        <w:rPr>
          <w:rFonts w:ascii="Arial" w:hAnsi="Arial" w:cs="Arial"/>
        </w:rPr>
      </w:pPr>
      <w:r w:rsidRPr="00DB14D4">
        <w:rPr>
          <w:rFonts w:ascii="Arial" w:hAnsi="Arial" w:cs="Arial"/>
        </w:rPr>
        <w:t xml:space="preserve">На территории Холмского </w:t>
      </w:r>
      <w:r w:rsidR="00C60F0C" w:rsidRPr="00DB14D4">
        <w:rPr>
          <w:rFonts w:ascii="Arial" w:hAnsi="Arial" w:cs="Arial"/>
        </w:rPr>
        <w:t>муниципального округа</w:t>
      </w:r>
      <w:r w:rsidRPr="00DB14D4">
        <w:rPr>
          <w:rFonts w:ascii="Arial" w:hAnsi="Arial" w:cs="Arial"/>
        </w:rPr>
        <w:t xml:space="preserve"> расположены: </w:t>
      </w:r>
    </w:p>
    <w:p w14:paraId="5FF685A0" w14:textId="77777777" w:rsidR="00DE195D" w:rsidRPr="00DB14D4" w:rsidRDefault="00DE195D" w:rsidP="00DE195D">
      <w:pPr>
        <w:pStyle w:val="a5"/>
        <w:spacing w:before="0" w:after="0" w:line="276" w:lineRule="auto"/>
        <w:ind w:firstLine="709"/>
        <w:rPr>
          <w:rFonts w:ascii="Arial" w:hAnsi="Arial" w:cs="Arial"/>
        </w:rPr>
      </w:pPr>
      <w:r w:rsidRPr="00DB14D4">
        <w:rPr>
          <w:rFonts w:ascii="Arial" w:hAnsi="Arial" w:cs="Arial"/>
        </w:rPr>
        <w:t>Железнодорожные станции:</w:t>
      </w:r>
    </w:p>
    <w:p w14:paraId="0F7128CA" w14:textId="35614859"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станция – Байково;</w:t>
      </w:r>
    </w:p>
    <w:p w14:paraId="70215612" w14:textId="35485999" w:rsidR="008A503C" w:rsidRPr="00DB14D4" w:rsidRDefault="008A503C" w:rsidP="009132DD">
      <w:pPr>
        <w:pStyle w:val="G"/>
        <w:numPr>
          <w:ilvl w:val="0"/>
          <w:numId w:val="19"/>
        </w:numPr>
        <w:spacing w:before="0" w:after="0" w:line="276" w:lineRule="auto"/>
        <w:ind w:left="0" w:firstLine="709"/>
        <w:rPr>
          <w:rFonts w:ascii="Arial" w:hAnsi="Arial" w:cs="Arial"/>
        </w:rPr>
      </w:pPr>
      <w:r w:rsidRPr="00DB14D4">
        <w:rPr>
          <w:rFonts w:ascii="Arial" w:hAnsi="Arial" w:cs="Arial"/>
        </w:rPr>
        <w:t>станция – Холмск;</w:t>
      </w:r>
    </w:p>
    <w:p w14:paraId="033682D0" w14:textId="77777777"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станция – Костромская;</w:t>
      </w:r>
    </w:p>
    <w:p w14:paraId="5D45063B" w14:textId="77777777"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станция – Красноярская-Сахалинская;</w:t>
      </w:r>
    </w:p>
    <w:p w14:paraId="3C0CE6C5" w14:textId="77777777"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станция – Николайчук;</w:t>
      </w:r>
    </w:p>
    <w:p w14:paraId="55FDDC2C" w14:textId="77777777"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станция – ОП Минеральная;</w:t>
      </w:r>
    </w:p>
    <w:p w14:paraId="06F45E34" w14:textId="77777777"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станция – ОП Садовники;</w:t>
      </w:r>
    </w:p>
    <w:p w14:paraId="67CE98AD" w14:textId="77777777"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станция – Пионеры-Сахалинские;</w:t>
      </w:r>
    </w:p>
    <w:p w14:paraId="7BC40FFE" w14:textId="77777777"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станция – Симаково;</w:t>
      </w:r>
    </w:p>
    <w:p w14:paraId="2BA679BD" w14:textId="77777777"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станция – Холмск-Северный;</w:t>
      </w:r>
    </w:p>
    <w:p w14:paraId="1E38CC84" w14:textId="77777777"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станция – Чехов-Сахалинский;</w:t>
      </w:r>
    </w:p>
    <w:p w14:paraId="040AAD89" w14:textId="77777777"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станция – Яблочная.</w:t>
      </w:r>
    </w:p>
    <w:p w14:paraId="28B0227C" w14:textId="77777777" w:rsidR="00DE195D" w:rsidRPr="00DB14D4" w:rsidRDefault="00DE195D" w:rsidP="00DE195D">
      <w:pPr>
        <w:pStyle w:val="a5"/>
        <w:spacing w:before="0" w:after="0" w:line="276" w:lineRule="auto"/>
        <w:ind w:firstLine="709"/>
        <w:rPr>
          <w:rFonts w:ascii="Arial" w:hAnsi="Arial" w:cs="Arial"/>
        </w:rPr>
      </w:pPr>
      <w:r w:rsidRPr="00DB14D4">
        <w:rPr>
          <w:rFonts w:ascii="Arial" w:hAnsi="Arial" w:cs="Arial"/>
        </w:rPr>
        <w:t>Железнодорожные вокзалы:</w:t>
      </w:r>
    </w:p>
    <w:p w14:paraId="0827ADFE" w14:textId="77777777"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железнодорожный вокзал – Чехов-Сахалинский;</w:t>
      </w:r>
    </w:p>
    <w:p w14:paraId="754A8C90" w14:textId="77777777"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железнодорожный вокзал – Холмск.</w:t>
      </w:r>
    </w:p>
    <w:p w14:paraId="47FF5F5B" w14:textId="77777777" w:rsidR="00DE195D" w:rsidRPr="00DB14D4" w:rsidRDefault="00DE195D" w:rsidP="00DE195D">
      <w:pPr>
        <w:pStyle w:val="a5"/>
        <w:spacing w:before="0" w:after="0" w:line="276" w:lineRule="auto"/>
        <w:ind w:firstLine="709"/>
        <w:rPr>
          <w:rFonts w:ascii="Arial" w:hAnsi="Arial" w:cs="Arial"/>
        </w:rPr>
      </w:pPr>
      <w:r w:rsidRPr="00DB14D4">
        <w:rPr>
          <w:rFonts w:ascii="Arial" w:hAnsi="Arial" w:cs="Arial"/>
        </w:rPr>
        <w:t>Остановочные пассажирские железнодорожные пункты:</w:t>
      </w:r>
    </w:p>
    <w:p w14:paraId="2AFA0764" w14:textId="77777777"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остановочный пункт – Маяк Слепиковского (оп 93 км);</w:t>
      </w:r>
    </w:p>
    <w:p w14:paraId="54FA5F4B" w14:textId="41BFDD84"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 xml:space="preserve">остановочный пункт – </w:t>
      </w:r>
      <w:r w:rsidR="008A503C" w:rsidRPr="00DB14D4">
        <w:rPr>
          <w:rFonts w:ascii="Arial" w:hAnsi="Arial" w:cs="Arial"/>
        </w:rPr>
        <w:t>Зырянская-Сахалинская;</w:t>
      </w:r>
    </w:p>
    <w:p w14:paraId="5B00E7A7" w14:textId="77777777"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остановочный пункт – Слюдянская;</w:t>
      </w:r>
    </w:p>
    <w:p w14:paraId="4CC3D506" w14:textId="18C26C39"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 xml:space="preserve">остановочный пункт – </w:t>
      </w:r>
      <w:r w:rsidR="008A503C" w:rsidRPr="00DB14D4">
        <w:rPr>
          <w:rFonts w:ascii="Arial" w:hAnsi="Arial" w:cs="Arial"/>
        </w:rPr>
        <w:t>Черные пески</w:t>
      </w:r>
      <w:r w:rsidRPr="00DB14D4">
        <w:rPr>
          <w:rFonts w:ascii="Arial" w:hAnsi="Arial" w:cs="Arial"/>
        </w:rPr>
        <w:t>;</w:t>
      </w:r>
    </w:p>
    <w:p w14:paraId="0FD01B7A" w14:textId="66EAA241"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 xml:space="preserve">остановочный пункт – </w:t>
      </w:r>
      <w:r w:rsidR="008A503C" w:rsidRPr="00DB14D4">
        <w:rPr>
          <w:rFonts w:ascii="Arial" w:hAnsi="Arial" w:cs="Arial"/>
        </w:rPr>
        <w:t>Антоново</w:t>
      </w:r>
      <w:r w:rsidRPr="00DB14D4">
        <w:rPr>
          <w:rFonts w:ascii="Arial" w:hAnsi="Arial" w:cs="Arial"/>
        </w:rPr>
        <w:t>;</w:t>
      </w:r>
    </w:p>
    <w:p w14:paraId="3DBAD80F" w14:textId="12B71B4F"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 xml:space="preserve">остановочный пункт – </w:t>
      </w:r>
      <w:r w:rsidR="008A503C" w:rsidRPr="00DB14D4">
        <w:rPr>
          <w:rFonts w:ascii="Arial" w:hAnsi="Arial" w:cs="Arial"/>
        </w:rPr>
        <w:t>Железнодорожник</w:t>
      </w:r>
      <w:r w:rsidRPr="00DB14D4">
        <w:rPr>
          <w:rFonts w:ascii="Arial" w:hAnsi="Arial" w:cs="Arial"/>
        </w:rPr>
        <w:t>;</w:t>
      </w:r>
    </w:p>
    <w:p w14:paraId="43FF8EE4" w14:textId="649DB11E"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 xml:space="preserve">остановочный пункт – </w:t>
      </w:r>
      <w:r w:rsidR="008A503C" w:rsidRPr="00DB14D4">
        <w:rPr>
          <w:rFonts w:ascii="Arial" w:hAnsi="Arial" w:cs="Arial"/>
        </w:rPr>
        <w:t>Тайное озеро</w:t>
      </w:r>
      <w:r w:rsidRPr="00DB14D4">
        <w:rPr>
          <w:rFonts w:ascii="Arial" w:hAnsi="Arial" w:cs="Arial"/>
        </w:rPr>
        <w:t>;</w:t>
      </w:r>
    </w:p>
    <w:p w14:paraId="3E1999B2" w14:textId="4CD0F328"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 xml:space="preserve">остановочный пункт – </w:t>
      </w:r>
      <w:r w:rsidR="008A503C" w:rsidRPr="00DB14D4">
        <w:rPr>
          <w:rFonts w:ascii="Arial" w:hAnsi="Arial" w:cs="Arial"/>
        </w:rPr>
        <w:t>Пляж</w:t>
      </w:r>
      <w:r w:rsidR="0059284F" w:rsidRPr="00DB14D4">
        <w:rPr>
          <w:rFonts w:ascii="Arial" w:hAnsi="Arial" w:cs="Arial"/>
        </w:rPr>
        <w:t>;</w:t>
      </w:r>
    </w:p>
    <w:p w14:paraId="070D3601" w14:textId="1358DA71" w:rsidR="0059284F" w:rsidRPr="00DB14D4" w:rsidRDefault="0059284F" w:rsidP="0059284F">
      <w:pPr>
        <w:pStyle w:val="G"/>
        <w:numPr>
          <w:ilvl w:val="0"/>
          <w:numId w:val="19"/>
        </w:numPr>
        <w:spacing w:before="0" w:after="0" w:line="276" w:lineRule="auto"/>
        <w:ind w:left="0" w:firstLine="709"/>
        <w:rPr>
          <w:rFonts w:ascii="Arial" w:hAnsi="Arial" w:cs="Arial"/>
        </w:rPr>
      </w:pPr>
      <w:r w:rsidRPr="00DB14D4">
        <w:rPr>
          <w:rFonts w:ascii="Arial" w:hAnsi="Arial" w:cs="Arial"/>
        </w:rPr>
        <w:t>остановочный пункт – Поляково;</w:t>
      </w:r>
    </w:p>
    <w:p w14:paraId="52C0D02E" w14:textId="75ED43CB" w:rsidR="0059284F" w:rsidRPr="00DB14D4" w:rsidRDefault="0059284F" w:rsidP="0059284F">
      <w:pPr>
        <w:pStyle w:val="G"/>
        <w:numPr>
          <w:ilvl w:val="0"/>
          <w:numId w:val="19"/>
        </w:numPr>
        <w:spacing w:before="0" w:after="0" w:line="276" w:lineRule="auto"/>
        <w:ind w:left="0" w:firstLine="709"/>
        <w:rPr>
          <w:rFonts w:ascii="Arial" w:hAnsi="Arial" w:cs="Arial"/>
        </w:rPr>
      </w:pPr>
      <w:r w:rsidRPr="00DB14D4">
        <w:rPr>
          <w:rFonts w:ascii="Arial" w:hAnsi="Arial" w:cs="Arial"/>
        </w:rPr>
        <w:t>остановочный пункт – Чертов мост.</w:t>
      </w:r>
    </w:p>
    <w:p w14:paraId="772A0579" w14:textId="77777777" w:rsidR="00DE195D" w:rsidRPr="00DB14D4" w:rsidRDefault="00DE195D" w:rsidP="00DE195D">
      <w:pPr>
        <w:pStyle w:val="a5"/>
        <w:spacing w:before="0" w:after="0" w:line="276" w:lineRule="auto"/>
        <w:ind w:firstLine="709"/>
        <w:rPr>
          <w:rFonts w:ascii="Arial" w:hAnsi="Arial" w:cs="Arial"/>
        </w:rPr>
      </w:pPr>
      <w:r w:rsidRPr="00DB14D4">
        <w:rPr>
          <w:rFonts w:ascii="Arial" w:hAnsi="Arial" w:cs="Arial"/>
        </w:rPr>
        <w:t>На территории г. Холмск располагается локомотивное депо Холмск.</w:t>
      </w:r>
    </w:p>
    <w:p w14:paraId="2220DB8F" w14:textId="329DE6E7" w:rsidR="00DE195D" w:rsidRPr="00DB14D4" w:rsidRDefault="00DE195D" w:rsidP="00DE195D">
      <w:pPr>
        <w:pStyle w:val="a5"/>
        <w:spacing w:before="0" w:after="0" w:line="276" w:lineRule="auto"/>
        <w:ind w:firstLine="709"/>
        <w:rPr>
          <w:rFonts w:ascii="Arial" w:hAnsi="Arial" w:cs="Arial"/>
        </w:rPr>
      </w:pPr>
      <w:r w:rsidRPr="00DB14D4">
        <w:rPr>
          <w:rFonts w:ascii="Arial" w:hAnsi="Arial" w:cs="Arial"/>
        </w:rPr>
        <w:t xml:space="preserve">На участке железнодорожных путей общего пользования Новоселово - Невельск направления Ильинск – Невельск на территории </w:t>
      </w:r>
      <w:r w:rsidR="00C60F0C" w:rsidRPr="00DB14D4">
        <w:rPr>
          <w:rFonts w:ascii="Arial" w:hAnsi="Arial" w:cs="Arial"/>
        </w:rPr>
        <w:t>муниципального округа</w:t>
      </w:r>
      <w:r w:rsidRPr="00DB14D4">
        <w:rPr>
          <w:rFonts w:ascii="Arial" w:hAnsi="Arial" w:cs="Arial"/>
        </w:rPr>
        <w:t xml:space="preserve"> Холмск в местах пересечения водных объектов располагается 20 железнодорожных мостов, в местах со сложным рельефом 2 железнодорожных туннеля, в местах пересечения с улично-дорожной сетью располагается 29 обустроенных железнодорожных переезда.</w:t>
      </w:r>
    </w:p>
    <w:p w14:paraId="6193C64D" w14:textId="77777777" w:rsidR="00DE195D" w:rsidRPr="00DB14D4" w:rsidRDefault="00DE195D" w:rsidP="00DE195D">
      <w:pPr>
        <w:pStyle w:val="a5"/>
        <w:spacing w:before="0" w:after="0" w:line="276" w:lineRule="auto"/>
        <w:ind w:firstLine="709"/>
        <w:rPr>
          <w:rFonts w:ascii="Arial" w:hAnsi="Arial" w:cs="Arial"/>
        </w:rPr>
      </w:pPr>
      <w:r w:rsidRPr="00DB14D4">
        <w:rPr>
          <w:rFonts w:ascii="Arial" w:hAnsi="Arial" w:cs="Arial"/>
        </w:rPr>
        <w:t>На частично разрушенной железнодорожной ветке, соединявшей ранее Холмск с Южно-Сахалинском располагаются 15 железнодорожных мостов (в основном в плачевном или близком к разрушению состоянии), в местах со сложным рельефом 5 железнодорожных туннелей.</w:t>
      </w:r>
    </w:p>
    <w:p w14:paraId="7D2B7181" w14:textId="77777777" w:rsidR="00DE195D" w:rsidRPr="00DB14D4" w:rsidRDefault="00DE195D" w:rsidP="009132DD">
      <w:pPr>
        <w:pStyle w:val="3"/>
        <w:numPr>
          <w:ilvl w:val="2"/>
          <w:numId w:val="14"/>
        </w:numPr>
        <w:pBdr>
          <w:top w:val="single" w:sz="4" w:space="1" w:color="8DB3E2"/>
          <w:left w:val="single" w:sz="4" w:space="4" w:color="8DB3E2"/>
          <w:bottom w:val="single" w:sz="4" w:space="1" w:color="8DB3E2"/>
          <w:right w:val="single" w:sz="4" w:space="4" w:color="8DB3E2"/>
        </w:pBdr>
        <w:shd w:val="clear" w:color="auto" w:fill="8DB3E2"/>
        <w:spacing w:before="0" w:after="0" w:line="276" w:lineRule="auto"/>
        <w:rPr>
          <w:rFonts w:ascii="Arial" w:hAnsi="Arial" w:cs="Arial"/>
        </w:rPr>
      </w:pPr>
      <w:r w:rsidRPr="00DB14D4">
        <w:rPr>
          <w:rFonts w:ascii="Arial" w:hAnsi="Arial" w:cs="Arial"/>
          <w:b w:val="0"/>
          <w:bCs w:val="0"/>
          <w:color w:val="FF0000"/>
        </w:rPr>
        <w:tab/>
      </w:r>
      <w:bookmarkStart w:id="96" w:name="_Toc176342974"/>
      <w:r w:rsidRPr="00DB14D4">
        <w:rPr>
          <w:rFonts w:ascii="Arial" w:hAnsi="Arial" w:cs="Arial"/>
          <w:bCs w:val="0"/>
        </w:rPr>
        <w:t>Водный транспорт</w:t>
      </w:r>
      <w:bookmarkEnd w:id="96"/>
    </w:p>
    <w:p w14:paraId="06AE5389" w14:textId="70B1A277" w:rsidR="00DE195D" w:rsidRPr="00DB14D4" w:rsidRDefault="00DE195D" w:rsidP="00F468ED">
      <w:pPr>
        <w:pStyle w:val="affffffc"/>
        <w:spacing w:before="0" w:after="0" w:line="276" w:lineRule="auto"/>
        <w:ind w:firstLine="709"/>
        <w:rPr>
          <w:rFonts w:ascii="Arial" w:hAnsi="Arial" w:cs="Arial"/>
          <w:color w:val="auto"/>
        </w:rPr>
      </w:pPr>
      <w:r w:rsidRPr="00DB14D4">
        <w:rPr>
          <w:rFonts w:ascii="Arial" w:hAnsi="Arial" w:cs="Arial"/>
          <w:color w:val="auto"/>
        </w:rPr>
        <w:t xml:space="preserve">На территории Холмского </w:t>
      </w:r>
      <w:r w:rsidR="00C60F0C" w:rsidRPr="00DB14D4">
        <w:rPr>
          <w:rFonts w:ascii="Arial" w:hAnsi="Arial" w:cs="Arial"/>
          <w:color w:val="auto"/>
        </w:rPr>
        <w:t>муниципального округа</w:t>
      </w:r>
      <w:r w:rsidRPr="00DB14D4">
        <w:rPr>
          <w:rFonts w:ascii="Arial" w:hAnsi="Arial" w:cs="Arial"/>
          <w:color w:val="auto"/>
        </w:rPr>
        <w:t xml:space="preserve"> Сахалинской области расположен морской порт Холмск (Т-15), границы которого установлены распоряжением Правительства Российской Федерации от 20 февраля 2010 г. № 179-р. В состав порта входят два морских терминала: Морской терминал Правда и Морской терминал Яблочное.</w:t>
      </w:r>
    </w:p>
    <w:p w14:paraId="68C75102" w14:textId="310C097B" w:rsidR="00DE195D" w:rsidRPr="00DB14D4" w:rsidRDefault="00487C90" w:rsidP="00F468ED">
      <w:pPr>
        <w:pStyle w:val="affffffc"/>
        <w:spacing w:before="0" w:after="0" w:line="276" w:lineRule="auto"/>
        <w:ind w:firstLine="709"/>
        <w:rPr>
          <w:rFonts w:ascii="Arial" w:hAnsi="Arial" w:cs="Arial"/>
          <w:color w:val="auto"/>
        </w:rPr>
      </w:pPr>
      <w:r w:rsidRPr="00DB14D4">
        <w:rPr>
          <w:rFonts w:ascii="Arial" w:hAnsi="Arial" w:cs="Arial"/>
        </w:rPr>
        <w:t>Морской порт Холмск расположен на западном побережье южной части острова Сахалин, в вершине незамерзающего залива Невельского, включает в себя Южную гавань и Северную гавань. Северная гавань ограничена береговой линией и линией соединяющей оконечности Западного и Восточного молов. Южная гавань ограничена береговой линией и линией соединяющей оконечности Северного и Южного молов. С областным центром (г. ЮжноСахалинск) связан железной и автомобильной дорогами. Благодаря благоприятному географическому положению и влиянию теплого течения порт открыт для навигации круглый год. Образование льда в районе морского порта наблюдается с начала января до середины марта, но судоходству не препятствует. Наличие паромножелезнодорожного сообщения с материком, обеспечивает порту первостепенное значение в осуществлении транспортных связей островной области с другими регионами России</w:t>
      </w:r>
      <w:r w:rsidR="00DE195D" w:rsidRPr="00DB14D4">
        <w:rPr>
          <w:rFonts w:ascii="Arial" w:hAnsi="Arial" w:cs="Arial"/>
          <w:color w:val="auto"/>
        </w:rPr>
        <w:t>.</w:t>
      </w:r>
    </w:p>
    <w:p w14:paraId="1703621A" w14:textId="77777777" w:rsidR="00487C90" w:rsidRPr="00DB14D4" w:rsidRDefault="00487C90" w:rsidP="00F468ED">
      <w:pPr>
        <w:pStyle w:val="affffffc"/>
        <w:spacing w:before="0" w:after="0" w:line="276" w:lineRule="auto"/>
        <w:ind w:firstLine="709"/>
        <w:rPr>
          <w:rFonts w:ascii="Arial" w:hAnsi="Arial" w:cs="Arial"/>
        </w:rPr>
      </w:pPr>
      <w:r w:rsidRPr="00DB14D4">
        <w:rPr>
          <w:rFonts w:ascii="Arial" w:hAnsi="Arial" w:cs="Arial"/>
        </w:rPr>
        <w:t>В городе Холмске с 1945 года располагается управление одной из крупнейших судоходных компаний России ПАО «Сахалинское морское пароходство» (SASCO). Большинство судов компании имеет ледовый класс, суда способны перевозить широкий спектр грузов: контейнера, генеральные грузы, технику, насыпные и навалочные грузы, лес и продукты деревообработки.</w:t>
      </w:r>
    </w:p>
    <w:p w14:paraId="42A7107C" w14:textId="37D08C2A" w:rsidR="00DE195D" w:rsidRPr="00DB14D4" w:rsidRDefault="00DE195D" w:rsidP="00F468ED">
      <w:pPr>
        <w:pStyle w:val="affffffc"/>
        <w:spacing w:before="0" w:after="0" w:line="276" w:lineRule="auto"/>
        <w:ind w:firstLine="709"/>
        <w:rPr>
          <w:rFonts w:ascii="Arial" w:hAnsi="Arial" w:cs="Arial"/>
          <w:color w:val="auto"/>
        </w:rPr>
      </w:pPr>
      <w:r w:rsidRPr="00DB14D4">
        <w:rPr>
          <w:rFonts w:ascii="Arial" w:hAnsi="Arial" w:cs="Arial"/>
          <w:color w:val="auto"/>
        </w:rPr>
        <w:t>SASCO является основным российским к</w:t>
      </w:r>
      <w:r w:rsidR="00487C90" w:rsidRPr="00DB14D4">
        <w:rPr>
          <w:rFonts w:ascii="Arial" w:hAnsi="Arial" w:cs="Arial"/>
          <w:color w:val="auto"/>
        </w:rPr>
        <w:t>аботажным перевозчиком: судами П</w:t>
      </w:r>
      <w:r w:rsidRPr="00DB14D4">
        <w:rPr>
          <w:rFonts w:ascii="Arial" w:hAnsi="Arial" w:cs="Arial"/>
          <w:color w:val="auto"/>
        </w:rPr>
        <w:t>АО «Сахалинское морское пароходство» осуществляется две трети всех морских каботажных перевозок России. При этом, по объему экспортно-импортных перевозок SASCO остается одним из крупнейших на российском Дальнем Востоке. Суда SASCO побывали практически в каждом порту Азиатско-Тихоокеанского региона.</w:t>
      </w:r>
    </w:p>
    <w:p w14:paraId="6F368722" w14:textId="3D369383" w:rsidR="00487C90" w:rsidRPr="00DB14D4" w:rsidRDefault="00487C90" w:rsidP="00F468ED">
      <w:pPr>
        <w:pStyle w:val="affffffc"/>
        <w:spacing w:before="0" w:after="0" w:line="276" w:lineRule="auto"/>
        <w:ind w:firstLine="709"/>
        <w:rPr>
          <w:rFonts w:ascii="Arial" w:hAnsi="Arial" w:cs="Arial"/>
        </w:rPr>
      </w:pPr>
      <w:r w:rsidRPr="00DB14D4">
        <w:rPr>
          <w:rFonts w:ascii="Arial" w:hAnsi="Arial" w:cs="Arial"/>
        </w:rPr>
        <w:t>Морской порт Холмск является одним из двух основных портов Сахалинской области (наряду с морским портом Корсаков), через которые проходит основная часть грузов, следующих к областным потребителям.</w:t>
      </w:r>
    </w:p>
    <w:p w14:paraId="5E9E6EC7" w14:textId="66ABFDDA" w:rsidR="00487C90" w:rsidRPr="00DB14D4" w:rsidRDefault="00487C90" w:rsidP="00F468ED">
      <w:pPr>
        <w:pStyle w:val="affffffc"/>
        <w:spacing w:before="0" w:after="0" w:line="276" w:lineRule="auto"/>
        <w:ind w:firstLine="709"/>
        <w:rPr>
          <w:rFonts w:ascii="Arial" w:hAnsi="Arial" w:cs="Arial"/>
        </w:rPr>
      </w:pPr>
      <w:r w:rsidRPr="00DB14D4">
        <w:rPr>
          <w:rFonts w:ascii="Arial" w:hAnsi="Arial" w:cs="Arial"/>
        </w:rPr>
        <w:t>По объему и структуре грузооборота относится к портам II категории и является базовым портом самой крупной судовладельческой компании Сахалинской области ПАО «Сахалинское морское пароходство».</w:t>
      </w:r>
    </w:p>
    <w:p w14:paraId="040A10DA" w14:textId="5A80CDC1" w:rsidR="00DE195D" w:rsidRPr="00DB14D4" w:rsidRDefault="00DE195D" w:rsidP="00F468ED">
      <w:pPr>
        <w:pStyle w:val="affffffc"/>
        <w:spacing w:before="0" w:after="0" w:line="276" w:lineRule="auto"/>
        <w:ind w:firstLine="709"/>
        <w:rPr>
          <w:rFonts w:ascii="Arial" w:hAnsi="Arial" w:cs="Arial"/>
          <w:color w:val="auto"/>
        </w:rPr>
      </w:pPr>
      <w:r w:rsidRPr="00DB14D4">
        <w:rPr>
          <w:rFonts w:ascii="Arial" w:hAnsi="Arial" w:cs="Arial"/>
          <w:color w:val="auto"/>
        </w:rPr>
        <w:t>Структуру порта составляют: стивидорная компания, паромный комплекс, портофлот, ремонтно-техническая компания. Порт перерабатывает различные генеральные грузы: уголь, лес на экспорт, металлы, трубы, оборудование, контейнеры, рыбопродукцию. Характеристика морского порта Холмск представлена ниже (</w:t>
      </w:r>
      <w:r w:rsidRPr="00DB14D4">
        <w:rPr>
          <w:rFonts w:ascii="Arial" w:hAnsi="Arial" w:cs="Arial"/>
        </w:rPr>
        <w:fldChar w:fldCharType="begin"/>
      </w:r>
      <w:r w:rsidRPr="00DB14D4">
        <w:rPr>
          <w:rFonts w:ascii="Arial" w:hAnsi="Arial" w:cs="Arial"/>
          <w:color w:val="auto"/>
        </w:rPr>
        <w:instrText xml:space="preserve"> REF _Ref91064777 \h  \* MERGEFORMAT </w:instrText>
      </w:r>
      <w:r w:rsidRPr="00DB14D4">
        <w:rPr>
          <w:rFonts w:ascii="Arial" w:hAnsi="Arial" w:cs="Arial"/>
        </w:rPr>
      </w:r>
      <w:r w:rsidRPr="00DB14D4">
        <w:rPr>
          <w:rFonts w:ascii="Arial" w:hAnsi="Arial" w:cs="Arial"/>
        </w:rPr>
        <w:fldChar w:fldCharType="separate"/>
      </w:r>
      <w:r w:rsidR="00DB14D4" w:rsidRPr="00DB14D4">
        <w:rPr>
          <w:rFonts w:ascii="Arial" w:hAnsi="Arial" w:cs="Arial"/>
          <w:color w:val="auto"/>
        </w:rPr>
        <w:t>Таблица 10</w:t>
      </w:r>
      <w:r w:rsidRPr="00DB14D4">
        <w:rPr>
          <w:rFonts w:ascii="Arial" w:hAnsi="Arial" w:cs="Arial"/>
        </w:rPr>
        <w:fldChar w:fldCharType="end"/>
      </w:r>
      <w:r w:rsidRPr="00DB14D4">
        <w:rPr>
          <w:rFonts w:ascii="Arial" w:hAnsi="Arial" w:cs="Arial"/>
          <w:color w:val="auto"/>
        </w:rPr>
        <w:t>).</w:t>
      </w:r>
    </w:p>
    <w:p w14:paraId="11352CE0" w14:textId="3D2ACE07" w:rsidR="00DE195D" w:rsidRPr="00DB14D4" w:rsidRDefault="00DE195D" w:rsidP="00F468ED">
      <w:pPr>
        <w:pStyle w:val="affffffd"/>
        <w:spacing w:line="276" w:lineRule="auto"/>
        <w:ind w:firstLine="709"/>
        <w:rPr>
          <w:rFonts w:ascii="Arial" w:hAnsi="Arial" w:cs="Arial"/>
        </w:rPr>
      </w:pPr>
      <w:bookmarkStart w:id="97" w:name="_Ref91064777"/>
      <w:r w:rsidRPr="00DB14D4">
        <w:rPr>
          <w:rFonts w:ascii="Arial" w:hAnsi="Arial" w:cs="Arial"/>
        </w:rPr>
        <w:t xml:space="preserve">Таблица </w:t>
      </w:r>
      <w:r w:rsidRPr="00DB14D4">
        <w:rPr>
          <w:rFonts w:ascii="Arial" w:hAnsi="Arial" w:cs="Arial"/>
        </w:rPr>
        <w:fldChar w:fldCharType="begin"/>
      </w:r>
      <w:r w:rsidRPr="00DB14D4">
        <w:rPr>
          <w:rFonts w:ascii="Arial" w:hAnsi="Arial" w:cs="Arial"/>
          <w:noProof/>
        </w:rPr>
        <w:instrText xml:space="preserve"> SEQ Таблица \* ARABIC </w:instrText>
      </w:r>
      <w:r w:rsidRPr="00DB14D4">
        <w:rPr>
          <w:rFonts w:ascii="Arial" w:hAnsi="Arial" w:cs="Arial"/>
        </w:rPr>
        <w:fldChar w:fldCharType="separate"/>
      </w:r>
      <w:r w:rsidR="00DB14D4" w:rsidRPr="00DB14D4">
        <w:rPr>
          <w:rFonts w:ascii="Arial" w:hAnsi="Arial" w:cs="Arial"/>
          <w:noProof/>
        </w:rPr>
        <w:t>10</w:t>
      </w:r>
      <w:r w:rsidRPr="00DB14D4">
        <w:rPr>
          <w:rFonts w:ascii="Arial" w:hAnsi="Arial" w:cs="Arial"/>
        </w:rPr>
        <w:fldChar w:fldCharType="end"/>
      </w:r>
      <w:bookmarkEnd w:id="97"/>
      <w:r w:rsidRPr="00DB14D4">
        <w:rPr>
          <w:rFonts w:ascii="Arial" w:hAnsi="Arial" w:cs="Arial"/>
          <w:bCs/>
        </w:rPr>
        <w:t xml:space="preserve"> </w:t>
      </w:r>
      <w:r w:rsidRPr="00DB14D4">
        <w:rPr>
          <w:rFonts w:ascii="Arial" w:hAnsi="Arial" w:cs="Arial"/>
        </w:rPr>
        <w:t>Характеристика морского порта Холмск</w:t>
      </w:r>
    </w:p>
    <w:tbl>
      <w:tblPr>
        <w:tblStyle w:val="afd"/>
        <w:tblW w:w="5000" w:type="pct"/>
        <w:tblLook w:val="04A0" w:firstRow="1" w:lastRow="0" w:firstColumn="1" w:lastColumn="0" w:noHBand="0" w:noVBand="1"/>
      </w:tblPr>
      <w:tblGrid>
        <w:gridCol w:w="3704"/>
        <w:gridCol w:w="5641"/>
      </w:tblGrid>
      <w:tr w:rsidR="00DE195D" w:rsidRPr="00DB14D4" w14:paraId="714A0017" w14:textId="77777777" w:rsidTr="00F468ED">
        <w:trPr>
          <w:tblHeader/>
        </w:trPr>
        <w:tc>
          <w:tcPr>
            <w:tcW w:w="1982" w:type="pct"/>
            <w:vAlign w:val="center"/>
            <w:hideMark/>
          </w:tcPr>
          <w:p w14:paraId="40075143" w14:textId="77777777" w:rsidR="00DE195D" w:rsidRPr="00DB14D4" w:rsidRDefault="00DE195D" w:rsidP="00DE195D">
            <w:pPr>
              <w:spacing w:line="276" w:lineRule="auto"/>
              <w:jc w:val="center"/>
              <w:rPr>
                <w:rFonts w:ascii="Arial" w:hAnsi="Arial" w:cs="Arial"/>
                <w:b/>
                <w:sz w:val="20"/>
                <w:szCs w:val="20"/>
              </w:rPr>
            </w:pPr>
            <w:r w:rsidRPr="00DB14D4">
              <w:rPr>
                <w:rFonts w:ascii="Arial" w:hAnsi="Arial" w:cs="Arial"/>
                <w:b/>
                <w:sz w:val="20"/>
                <w:szCs w:val="20"/>
              </w:rPr>
              <w:t>Наименование показателя</w:t>
            </w:r>
          </w:p>
        </w:tc>
        <w:tc>
          <w:tcPr>
            <w:tcW w:w="3018" w:type="pct"/>
            <w:vAlign w:val="center"/>
            <w:hideMark/>
          </w:tcPr>
          <w:p w14:paraId="73C5408B" w14:textId="77777777" w:rsidR="00DE195D" w:rsidRPr="00DB14D4" w:rsidRDefault="00DE195D" w:rsidP="00DE195D">
            <w:pPr>
              <w:spacing w:line="276" w:lineRule="auto"/>
              <w:jc w:val="center"/>
              <w:rPr>
                <w:rFonts w:ascii="Arial" w:hAnsi="Arial" w:cs="Arial"/>
                <w:b/>
                <w:sz w:val="20"/>
                <w:szCs w:val="20"/>
              </w:rPr>
            </w:pPr>
            <w:r w:rsidRPr="00DB14D4">
              <w:rPr>
                <w:rFonts w:ascii="Arial" w:hAnsi="Arial" w:cs="Arial"/>
                <w:b/>
                <w:sz w:val="20"/>
                <w:szCs w:val="20"/>
              </w:rPr>
              <w:t>Значение</w:t>
            </w:r>
          </w:p>
        </w:tc>
      </w:tr>
      <w:tr w:rsidR="00DE195D" w:rsidRPr="00DB14D4" w14:paraId="555D3335" w14:textId="77777777" w:rsidTr="00F468ED">
        <w:tc>
          <w:tcPr>
            <w:tcW w:w="1982" w:type="pct"/>
            <w:vAlign w:val="center"/>
            <w:hideMark/>
          </w:tcPr>
          <w:p w14:paraId="3EF26C44"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Наименование морского порта</w:t>
            </w:r>
          </w:p>
        </w:tc>
        <w:tc>
          <w:tcPr>
            <w:tcW w:w="3018" w:type="pct"/>
            <w:vAlign w:val="center"/>
            <w:hideMark/>
          </w:tcPr>
          <w:p w14:paraId="7530348E"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Холмск</w:t>
            </w:r>
          </w:p>
        </w:tc>
      </w:tr>
      <w:tr w:rsidR="00DE195D" w:rsidRPr="00DB14D4" w14:paraId="7DC2BE8C" w14:textId="77777777" w:rsidTr="00F468ED">
        <w:tc>
          <w:tcPr>
            <w:tcW w:w="1982" w:type="pct"/>
            <w:vAlign w:val="center"/>
            <w:hideMark/>
          </w:tcPr>
          <w:p w14:paraId="73824966"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Порядковый регистрационный номер</w:t>
            </w:r>
          </w:p>
        </w:tc>
        <w:tc>
          <w:tcPr>
            <w:tcW w:w="3018" w:type="pct"/>
            <w:vAlign w:val="center"/>
            <w:hideMark/>
          </w:tcPr>
          <w:p w14:paraId="6846C364"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Т-15</w:t>
            </w:r>
          </w:p>
        </w:tc>
      </w:tr>
      <w:tr w:rsidR="00DE195D" w:rsidRPr="00DB14D4" w14:paraId="1DE3A43A" w14:textId="77777777" w:rsidTr="00F468ED">
        <w:tc>
          <w:tcPr>
            <w:tcW w:w="1982" w:type="pct"/>
            <w:vAlign w:val="center"/>
            <w:hideMark/>
          </w:tcPr>
          <w:p w14:paraId="3314FE4A"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Местонахождение морского порта</w:t>
            </w:r>
          </w:p>
        </w:tc>
        <w:tc>
          <w:tcPr>
            <w:tcW w:w="3018" w:type="pct"/>
            <w:vAlign w:val="center"/>
            <w:hideMark/>
          </w:tcPr>
          <w:p w14:paraId="476C396B" w14:textId="68E89811" w:rsidR="00DE195D" w:rsidRPr="00DB14D4" w:rsidRDefault="00DE195D" w:rsidP="00C06373">
            <w:pPr>
              <w:spacing w:line="276" w:lineRule="auto"/>
              <w:jc w:val="center"/>
              <w:rPr>
                <w:rFonts w:ascii="Arial" w:hAnsi="Arial" w:cs="Arial"/>
                <w:sz w:val="20"/>
                <w:szCs w:val="20"/>
              </w:rPr>
            </w:pPr>
            <w:r w:rsidRPr="00DB14D4">
              <w:rPr>
                <w:rFonts w:ascii="Arial" w:hAnsi="Arial" w:cs="Arial"/>
                <w:sz w:val="20"/>
                <w:szCs w:val="20"/>
              </w:rPr>
              <w:t xml:space="preserve">Россия, Сахалинская область, Холмский </w:t>
            </w:r>
            <w:r w:rsidR="00C06373" w:rsidRPr="00DB14D4">
              <w:rPr>
                <w:rFonts w:ascii="Arial" w:hAnsi="Arial" w:cs="Arial"/>
                <w:sz w:val="20"/>
                <w:szCs w:val="20"/>
              </w:rPr>
              <w:t>муниципальный</w:t>
            </w:r>
            <w:r w:rsidRPr="00DB14D4">
              <w:rPr>
                <w:rFonts w:ascii="Arial" w:hAnsi="Arial" w:cs="Arial"/>
                <w:sz w:val="20"/>
                <w:szCs w:val="20"/>
              </w:rPr>
              <w:t xml:space="preserve"> округ, </w:t>
            </w:r>
            <w:r w:rsidRPr="00DB14D4">
              <w:rPr>
                <w:rFonts w:ascii="Arial" w:hAnsi="Arial" w:cs="Arial"/>
                <w:sz w:val="20"/>
                <w:szCs w:val="20"/>
              </w:rPr>
              <w:br/>
              <w:t>г. Холмск</w:t>
            </w:r>
          </w:p>
        </w:tc>
      </w:tr>
      <w:tr w:rsidR="00DE195D" w:rsidRPr="00DB14D4" w14:paraId="73EFB404" w14:textId="77777777" w:rsidTr="00F468ED">
        <w:tc>
          <w:tcPr>
            <w:tcW w:w="1982" w:type="pct"/>
            <w:vAlign w:val="center"/>
            <w:hideMark/>
          </w:tcPr>
          <w:p w14:paraId="411FFD31"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Дата и номер решения об открытии морского порта для оказания услуг</w:t>
            </w:r>
          </w:p>
        </w:tc>
        <w:tc>
          <w:tcPr>
            <w:tcW w:w="3018" w:type="pct"/>
            <w:vAlign w:val="center"/>
            <w:hideMark/>
          </w:tcPr>
          <w:p w14:paraId="03411C84"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Федеральный закон №261-ФЗ от 08.11.2007г. «О морских портах в Российской Федерации и о внесении изменений в отдельные законодательные акты Российской Федерации»</w:t>
            </w:r>
          </w:p>
        </w:tc>
      </w:tr>
      <w:tr w:rsidR="00DE195D" w:rsidRPr="00DB14D4" w14:paraId="29DD6AFC" w14:textId="77777777" w:rsidTr="00F468ED">
        <w:tc>
          <w:tcPr>
            <w:tcW w:w="1982" w:type="pct"/>
            <w:vAlign w:val="center"/>
            <w:hideMark/>
          </w:tcPr>
          <w:p w14:paraId="4DD9E2E8"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Площадь территории морского порта</w:t>
            </w:r>
          </w:p>
        </w:tc>
        <w:tc>
          <w:tcPr>
            <w:tcW w:w="3018" w:type="pct"/>
            <w:vAlign w:val="center"/>
            <w:hideMark/>
          </w:tcPr>
          <w:p w14:paraId="3AE2CCF3"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48,89 га</w:t>
            </w:r>
          </w:p>
        </w:tc>
      </w:tr>
      <w:tr w:rsidR="00DE195D" w:rsidRPr="00DB14D4" w14:paraId="198AF997" w14:textId="77777777" w:rsidTr="00F468ED">
        <w:tc>
          <w:tcPr>
            <w:tcW w:w="1982" w:type="pct"/>
            <w:vAlign w:val="center"/>
            <w:hideMark/>
          </w:tcPr>
          <w:p w14:paraId="2E5DFDD2"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Площадь акватории морского порта</w:t>
            </w:r>
          </w:p>
        </w:tc>
        <w:tc>
          <w:tcPr>
            <w:tcW w:w="3018" w:type="pct"/>
            <w:vAlign w:val="center"/>
            <w:hideMark/>
          </w:tcPr>
          <w:p w14:paraId="66DF2493"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15,62 км²</w:t>
            </w:r>
          </w:p>
        </w:tc>
      </w:tr>
      <w:tr w:rsidR="00DE195D" w:rsidRPr="00DB14D4" w14:paraId="2EE0A193" w14:textId="77777777" w:rsidTr="00F468ED">
        <w:tc>
          <w:tcPr>
            <w:tcW w:w="1982" w:type="pct"/>
            <w:vAlign w:val="center"/>
            <w:hideMark/>
          </w:tcPr>
          <w:p w14:paraId="0395D5B3"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Количество причалов</w:t>
            </w:r>
          </w:p>
        </w:tc>
        <w:tc>
          <w:tcPr>
            <w:tcW w:w="3018" w:type="pct"/>
            <w:vAlign w:val="center"/>
            <w:hideMark/>
          </w:tcPr>
          <w:p w14:paraId="2633DE37"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27 ед.</w:t>
            </w:r>
          </w:p>
        </w:tc>
      </w:tr>
      <w:tr w:rsidR="00DE195D" w:rsidRPr="00DB14D4" w14:paraId="4590E442" w14:textId="77777777" w:rsidTr="00F468ED">
        <w:tc>
          <w:tcPr>
            <w:tcW w:w="1982" w:type="pct"/>
            <w:vAlign w:val="center"/>
            <w:hideMark/>
          </w:tcPr>
          <w:p w14:paraId="7AA343B7"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Длина причального фронта морского порта</w:t>
            </w:r>
          </w:p>
        </w:tc>
        <w:tc>
          <w:tcPr>
            <w:tcW w:w="3018" w:type="pct"/>
            <w:vAlign w:val="center"/>
            <w:hideMark/>
          </w:tcPr>
          <w:p w14:paraId="6469AFFA"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2469,4 п.м</w:t>
            </w:r>
          </w:p>
        </w:tc>
      </w:tr>
      <w:tr w:rsidR="00DE195D" w:rsidRPr="00DB14D4" w14:paraId="0E8B3787" w14:textId="77777777" w:rsidTr="00F468ED">
        <w:tc>
          <w:tcPr>
            <w:tcW w:w="1982" w:type="pct"/>
            <w:vAlign w:val="center"/>
            <w:hideMark/>
          </w:tcPr>
          <w:p w14:paraId="62919B08"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Пропускная способность грузовых терминалов (всего)</w:t>
            </w:r>
          </w:p>
        </w:tc>
        <w:tc>
          <w:tcPr>
            <w:tcW w:w="3018" w:type="pct"/>
            <w:vAlign w:val="center"/>
            <w:hideMark/>
          </w:tcPr>
          <w:p w14:paraId="06F560B2"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3784 тыс. тонн в год</w:t>
            </w:r>
          </w:p>
        </w:tc>
      </w:tr>
      <w:tr w:rsidR="00DE195D" w:rsidRPr="00DB14D4" w14:paraId="7B6594FB" w14:textId="77777777" w:rsidTr="00F468ED">
        <w:tc>
          <w:tcPr>
            <w:tcW w:w="1982" w:type="pct"/>
            <w:vAlign w:val="center"/>
            <w:hideMark/>
          </w:tcPr>
          <w:p w14:paraId="0DDDE5A0"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из них,</w:t>
            </w:r>
          </w:p>
        </w:tc>
        <w:tc>
          <w:tcPr>
            <w:tcW w:w="3018" w:type="pct"/>
            <w:vAlign w:val="center"/>
          </w:tcPr>
          <w:p w14:paraId="14BEEBB7" w14:textId="77777777" w:rsidR="00DE195D" w:rsidRPr="00DB14D4" w:rsidRDefault="00DE195D" w:rsidP="00DE195D">
            <w:pPr>
              <w:spacing w:line="276" w:lineRule="auto"/>
              <w:jc w:val="center"/>
              <w:rPr>
                <w:rFonts w:ascii="Arial" w:hAnsi="Arial" w:cs="Arial"/>
                <w:sz w:val="20"/>
                <w:szCs w:val="20"/>
              </w:rPr>
            </w:pPr>
          </w:p>
        </w:tc>
      </w:tr>
      <w:tr w:rsidR="00DE195D" w:rsidRPr="00DB14D4" w14:paraId="73EB3A00" w14:textId="77777777" w:rsidTr="00F468ED">
        <w:tc>
          <w:tcPr>
            <w:tcW w:w="1982" w:type="pct"/>
            <w:vAlign w:val="center"/>
            <w:hideMark/>
          </w:tcPr>
          <w:p w14:paraId="031168A8"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наливные</w:t>
            </w:r>
          </w:p>
        </w:tc>
        <w:tc>
          <w:tcPr>
            <w:tcW w:w="3018" w:type="pct"/>
            <w:vAlign w:val="center"/>
            <w:hideMark/>
          </w:tcPr>
          <w:p w14:paraId="4DE8B817"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100 тыс. тонн в год</w:t>
            </w:r>
          </w:p>
        </w:tc>
      </w:tr>
      <w:tr w:rsidR="00DE195D" w:rsidRPr="00DB14D4" w14:paraId="79722803" w14:textId="77777777" w:rsidTr="00F468ED">
        <w:tc>
          <w:tcPr>
            <w:tcW w:w="1982" w:type="pct"/>
            <w:vAlign w:val="center"/>
            <w:hideMark/>
          </w:tcPr>
          <w:p w14:paraId="221CF535"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сухие</w:t>
            </w:r>
          </w:p>
        </w:tc>
        <w:tc>
          <w:tcPr>
            <w:tcW w:w="3018" w:type="pct"/>
            <w:vAlign w:val="center"/>
            <w:hideMark/>
          </w:tcPr>
          <w:p w14:paraId="4BF7B89C"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3636 тыс. тонн в год</w:t>
            </w:r>
          </w:p>
        </w:tc>
      </w:tr>
      <w:tr w:rsidR="00DE195D" w:rsidRPr="00DB14D4" w14:paraId="6C67BA39" w14:textId="77777777" w:rsidTr="00F468ED">
        <w:tc>
          <w:tcPr>
            <w:tcW w:w="1982" w:type="pct"/>
            <w:vAlign w:val="center"/>
            <w:hideMark/>
          </w:tcPr>
          <w:p w14:paraId="2B75F826"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контейнеры (в двадцатифутовом эквиваленте)</w:t>
            </w:r>
          </w:p>
        </w:tc>
        <w:tc>
          <w:tcPr>
            <w:tcW w:w="3018" w:type="pct"/>
            <w:vAlign w:val="center"/>
            <w:hideMark/>
          </w:tcPr>
          <w:p w14:paraId="67BD836C"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4 тыс. ед. в год</w:t>
            </w:r>
          </w:p>
        </w:tc>
      </w:tr>
      <w:tr w:rsidR="00DE195D" w:rsidRPr="00DB14D4" w14:paraId="3BF76A9C" w14:textId="77777777" w:rsidTr="00F468ED">
        <w:tc>
          <w:tcPr>
            <w:tcW w:w="1982" w:type="pct"/>
            <w:vAlign w:val="center"/>
            <w:hideMark/>
          </w:tcPr>
          <w:p w14:paraId="625FFD70"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Пропускная способность пассажирских терминалов</w:t>
            </w:r>
          </w:p>
        </w:tc>
        <w:tc>
          <w:tcPr>
            <w:tcW w:w="3018" w:type="pct"/>
            <w:vAlign w:val="center"/>
            <w:hideMark/>
          </w:tcPr>
          <w:p w14:paraId="178A9EB6"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90 000 пассажиров в год</w:t>
            </w:r>
          </w:p>
        </w:tc>
      </w:tr>
      <w:tr w:rsidR="00DE195D" w:rsidRPr="00DB14D4" w14:paraId="13CAE761" w14:textId="77777777" w:rsidTr="00F468ED">
        <w:tc>
          <w:tcPr>
            <w:tcW w:w="1982" w:type="pct"/>
            <w:vAlign w:val="center"/>
            <w:hideMark/>
          </w:tcPr>
          <w:p w14:paraId="1DC1A8E2"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Максимальные габариты судов, заходящих в порт (осадка, длина, ширина), м</w:t>
            </w:r>
          </w:p>
        </w:tc>
        <w:tc>
          <w:tcPr>
            <w:tcW w:w="3018" w:type="pct"/>
            <w:vAlign w:val="center"/>
            <w:hideMark/>
          </w:tcPr>
          <w:p w14:paraId="2978A126"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8 / 130 / 22</w:t>
            </w:r>
          </w:p>
        </w:tc>
      </w:tr>
      <w:tr w:rsidR="00DE195D" w:rsidRPr="00DB14D4" w14:paraId="7B8934CB" w14:textId="77777777" w:rsidTr="00F468ED">
        <w:tc>
          <w:tcPr>
            <w:tcW w:w="1982" w:type="pct"/>
            <w:vAlign w:val="center"/>
            <w:hideMark/>
          </w:tcPr>
          <w:p w14:paraId="6A1B2D08"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Площадь крытых складов</w:t>
            </w:r>
          </w:p>
        </w:tc>
        <w:tc>
          <w:tcPr>
            <w:tcW w:w="3018" w:type="pct"/>
            <w:vAlign w:val="center"/>
            <w:hideMark/>
          </w:tcPr>
          <w:p w14:paraId="2F9B7FF9"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27,44 тыс. кв.м</w:t>
            </w:r>
          </w:p>
        </w:tc>
      </w:tr>
      <w:tr w:rsidR="00DE195D" w:rsidRPr="00DB14D4" w14:paraId="136B8BA7" w14:textId="77777777" w:rsidTr="00F468ED">
        <w:tc>
          <w:tcPr>
            <w:tcW w:w="1982" w:type="pct"/>
            <w:vAlign w:val="center"/>
            <w:hideMark/>
          </w:tcPr>
          <w:p w14:paraId="59BB3892"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Площадь открытых складов</w:t>
            </w:r>
          </w:p>
        </w:tc>
        <w:tc>
          <w:tcPr>
            <w:tcW w:w="3018" w:type="pct"/>
            <w:vAlign w:val="center"/>
            <w:hideMark/>
          </w:tcPr>
          <w:p w14:paraId="7E76175F"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134,01 тыс. кв.м</w:t>
            </w:r>
          </w:p>
        </w:tc>
      </w:tr>
      <w:tr w:rsidR="00DE195D" w:rsidRPr="00DB14D4" w14:paraId="2F318D50" w14:textId="77777777" w:rsidTr="00F468ED">
        <w:tc>
          <w:tcPr>
            <w:tcW w:w="1982" w:type="pct"/>
            <w:vAlign w:val="center"/>
            <w:hideMark/>
          </w:tcPr>
          <w:p w14:paraId="1FD94E20"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Период навигации в морском порту</w:t>
            </w:r>
          </w:p>
        </w:tc>
        <w:tc>
          <w:tcPr>
            <w:tcW w:w="3018" w:type="pct"/>
            <w:vAlign w:val="center"/>
            <w:hideMark/>
          </w:tcPr>
          <w:p w14:paraId="6E96EDE6"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Круглогодичный</w:t>
            </w:r>
          </w:p>
        </w:tc>
      </w:tr>
      <w:tr w:rsidR="00DE195D" w:rsidRPr="00DB14D4" w14:paraId="14AF2863" w14:textId="77777777" w:rsidTr="00F468ED">
        <w:tc>
          <w:tcPr>
            <w:tcW w:w="1982" w:type="pct"/>
            <w:vAlign w:val="center"/>
            <w:hideMark/>
          </w:tcPr>
          <w:p w14:paraId="1B06FA2D"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Наименование и адрес администрации морского порта</w:t>
            </w:r>
          </w:p>
        </w:tc>
        <w:tc>
          <w:tcPr>
            <w:tcW w:w="3018" w:type="pct"/>
            <w:vAlign w:val="center"/>
            <w:hideMark/>
          </w:tcPr>
          <w:p w14:paraId="75B84817"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 филиал Федерального государственного бюджетного учреждения «Администрация морских портов Сахалина, Курил и Камчатки» в морском порту Холмск;</w:t>
            </w:r>
          </w:p>
          <w:p w14:paraId="39B29FF4"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 xml:space="preserve">- 694626, Россия, Сахалинская область, г. Холмск, </w:t>
            </w:r>
            <w:r w:rsidRPr="00DB14D4">
              <w:rPr>
                <w:rFonts w:ascii="Arial" w:hAnsi="Arial" w:cs="Arial"/>
                <w:sz w:val="20"/>
                <w:szCs w:val="20"/>
              </w:rPr>
              <w:br/>
              <w:t>ул. Советская, д.41</w:t>
            </w:r>
          </w:p>
        </w:tc>
      </w:tr>
      <w:tr w:rsidR="00DE195D" w:rsidRPr="00DB14D4" w14:paraId="79493E9F" w14:textId="77777777" w:rsidTr="00F468ED">
        <w:tc>
          <w:tcPr>
            <w:tcW w:w="1982" w:type="pct"/>
            <w:vAlign w:val="center"/>
            <w:hideMark/>
          </w:tcPr>
          <w:p w14:paraId="1EAD2227"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Перечень операторов морских терминалов, а также услуг, оказание которых осуществляется операторами морских терминалов</w:t>
            </w:r>
          </w:p>
        </w:tc>
        <w:tc>
          <w:tcPr>
            <w:tcW w:w="3018" w:type="pct"/>
            <w:vAlign w:val="center"/>
            <w:hideMark/>
          </w:tcPr>
          <w:p w14:paraId="7303F0E1"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ПАО «Холмский морской торговый порт»</w:t>
            </w:r>
          </w:p>
          <w:p w14:paraId="793CE936"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СП ООО «Сахалин-Шельф-Сервис»</w:t>
            </w:r>
          </w:p>
          <w:p w14:paraId="30CBB806"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ОАО «Рыболовецкий колхоз «Прибой»</w:t>
            </w:r>
          </w:p>
          <w:p w14:paraId="125F9E51"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Рыболовецкий колхоз им. Ленина</w:t>
            </w:r>
          </w:p>
        </w:tc>
      </w:tr>
    </w:tbl>
    <w:p w14:paraId="1AC5C413" w14:textId="77777777" w:rsidR="00697862" w:rsidRPr="00DB14D4" w:rsidRDefault="00697862" w:rsidP="00F468ED">
      <w:pPr>
        <w:pStyle w:val="affffffc"/>
        <w:spacing w:before="0" w:after="0" w:line="276" w:lineRule="auto"/>
        <w:ind w:firstLine="709"/>
        <w:rPr>
          <w:rFonts w:ascii="Arial" w:hAnsi="Arial" w:cs="Arial"/>
          <w:color w:val="auto"/>
        </w:rPr>
      </w:pPr>
      <w:r w:rsidRPr="00DB14D4">
        <w:rPr>
          <w:rFonts w:ascii="Arial" w:hAnsi="Arial" w:cs="Arial"/>
          <w:color w:val="auto"/>
        </w:rPr>
        <w:t>Южная гавань порта защищена от волнения двумя оградительными молами общей протяженностью 516 пог. м; между молами находится вход в гавань, обращенный к западу шириной 150 м. Глубина на входе в гавань 10-11 м, в центральной части 8-9,5 м. Порт может принимать среднетоннажные суда с дедвейтом до 6 тыс. тонн и осадкой в грузе до 6 м. В 2000 году произведено дноуглубление у причала №8 до 9,5 м. Это позволило принимать суда с осадкой до 8,5 м.</w:t>
      </w:r>
    </w:p>
    <w:p w14:paraId="7DF86CCD" w14:textId="3F2876F4" w:rsidR="00DE195D" w:rsidRPr="00DB14D4" w:rsidRDefault="00DE195D" w:rsidP="00F468ED">
      <w:pPr>
        <w:pStyle w:val="affffffc"/>
        <w:spacing w:before="0" w:after="0" w:line="276" w:lineRule="auto"/>
        <w:ind w:firstLine="709"/>
        <w:rPr>
          <w:rFonts w:ascii="Arial" w:hAnsi="Arial" w:cs="Arial"/>
          <w:color w:val="auto"/>
        </w:rPr>
      </w:pPr>
      <w:r w:rsidRPr="00DB14D4">
        <w:rPr>
          <w:rFonts w:ascii="Arial" w:hAnsi="Arial" w:cs="Arial"/>
          <w:color w:val="auto"/>
        </w:rPr>
        <w:t>На территории морского порта функционирует паромная переправа (с 1974 г.). Протяженность паромной железнодорожной линии Ванино – Холмск составляет 270 км. Время хода парома, в зависимости от погодных условий, составляет 12 – 20 часов. В настоящее время паромный флот, принадлежащий ОАО «Сахалинское морское пароходство» (SASCO), включает три однотипных дизель-электрохода (Сахалин - 8, 9, 10), каждый из которых может перевозить 28 железнодорожных вагонов либо 37 большегрузных автомобилей (последнее судно выпуска 1990 г.). Кроме того, каждый паром (кроме парома «Сахалин-10», оборудованного для перевозки опасных грузов) может брать на борт до ста пассажиров.</w:t>
      </w:r>
    </w:p>
    <w:p w14:paraId="0E683886" w14:textId="20FBEB3C" w:rsidR="00697862" w:rsidRPr="00DB14D4" w:rsidRDefault="00697862" w:rsidP="00F468ED">
      <w:pPr>
        <w:pStyle w:val="affffffc"/>
        <w:spacing w:before="0" w:after="0" w:line="276" w:lineRule="auto"/>
        <w:ind w:firstLine="709"/>
        <w:rPr>
          <w:rFonts w:ascii="Arial" w:hAnsi="Arial" w:cs="Arial"/>
          <w:color w:val="auto"/>
        </w:rPr>
      </w:pPr>
      <w:r w:rsidRPr="00DB14D4">
        <w:rPr>
          <w:rFonts w:ascii="Arial" w:hAnsi="Arial" w:cs="Arial"/>
        </w:rPr>
        <w:t>С сентября 2023 г. паромный флот пополнился новым паромом «Александр Деев» проекта CNP11CPD, судовладельцем и эксплуатирующей организацией является АО «Сахалинский Пассажирский Флот». Паром предназначен для перевозки до 32 железнодорожных вагонов или 27 автосоставов на главной палубе, 12 автосоставов на нижней палубе и до 9 легковых автомобилей. Для перевозки и размещения 200 пассажиров имеются 112 каютных места и 88 сидячих мест в салоне).</w:t>
      </w:r>
    </w:p>
    <w:p w14:paraId="3E72F8A6" w14:textId="77777777" w:rsidR="00DE195D" w:rsidRPr="00DB14D4" w:rsidRDefault="00DE195D" w:rsidP="00F468ED">
      <w:pPr>
        <w:pStyle w:val="affffffc"/>
        <w:spacing w:before="0" w:after="0" w:line="276" w:lineRule="auto"/>
        <w:ind w:firstLine="709"/>
        <w:rPr>
          <w:rFonts w:ascii="Arial" w:hAnsi="Arial" w:cs="Arial"/>
          <w:color w:val="auto"/>
        </w:rPr>
      </w:pPr>
      <w:r w:rsidRPr="00DB14D4">
        <w:rPr>
          <w:rFonts w:ascii="Arial" w:hAnsi="Arial" w:cs="Arial"/>
          <w:color w:val="auto"/>
        </w:rPr>
        <w:t>По грузовым мостам, которыми оснащены паромные терминалы портов Ванино и Холмск, на борт паромов накатываются непосредственно те железнодорожные вагоны, в которых груз следовал по сети российских железных дорог. Эта технология, позволяющая избавиться от физической перевалки грузов в портах, дала возможность сократить время и объем грузовых операций портов, уменьшив сроки перевозок и увеличив сохранность грузов.</w:t>
      </w:r>
    </w:p>
    <w:p w14:paraId="5BB9BBAA" w14:textId="77777777" w:rsidR="00DE195D" w:rsidRPr="00DB14D4" w:rsidRDefault="00DE195D" w:rsidP="00F468ED">
      <w:pPr>
        <w:pStyle w:val="affffffc"/>
        <w:spacing w:before="0" w:after="0" w:line="276" w:lineRule="auto"/>
        <w:ind w:firstLine="709"/>
        <w:rPr>
          <w:rFonts w:ascii="Arial" w:hAnsi="Arial" w:cs="Arial"/>
          <w:color w:val="auto"/>
        </w:rPr>
      </w:pPr>
      <w:r w:rsidRPr="00DB14D4">
        <w:rPr>
          <w:rFonts w:ascii="Arial" w:hAnsi="Arial" w:cs="Arial"/>
          <w:color w:val="auto"/>
        </w:rPr>
        <w:t>Линия «Ванино – Холмск» и сегодня продолжает оставаться важнейшей транспортной артерией между Сахалином и материковой частью России, ее пропускная способность составляет 3,3 млн тонн грузов в год.</w:t>
      </w:r>
    </w:p>
    <w:p w14:paraId="7F614DE8" w14:textId="77777777" w:rsidR="00DE195D" w:rsidRPr="00DB14D4" w:rsidRDefault="00DE195D" w:rsidP="00F468ED">
      <w:pPr>
        <w:pStyle w:val="affffffc"/>
        <w:spacing w:before="0" w:after="0" w:line="276" w:lineRule="auto"/>
        <w:ind w:firstLine="709"/>
        <w:rPr>
          <w:rFonts w:ascii="Arial" w:hAnsi="Arial" w:cs="Arial"/>
          <w:color w:val="auto"/>
        </w:rPr>
      </w:pPr>
      <w:r w:rsidRPr="00DB14D4">
        <w:rPr>
          <w:rFonts w:ascii="Arial" w:hAnsi="Arial" w:cs="Arial"/>
          <w:color w:val="auto"/>
        </w:rPr>
        <w:t>Функционирование паромной переправы зависит от неустойчивых погодных условий. Простои паромов в осенне-зимний период составляет 35 – 40 дней. Прием паромов в гавань порта возможен при высоте волны не более 0,5 м. В настоящее время в порт прибывает 4 парома в сутки. В целом в год в порту обрабатывается до 800 паромов.</w:t>
      </w:r>
    </w:p>
    <w:p w14:paraId="52F6C5BA" w14:textId="07518374" w:rsidR="00DE195D" w:rsidRPr="00DB14D4" w:rsidRDefault="00DE195D" w:rsidP="00F468ED">
      <w:pPr>
        <w:pStyle w:val="affffffc"/>
        <w:spacing w:before="0" w:after="0" w:line="276" w:lineRule="auto"/>
        <w:ind w:firstLine="709"/>
        <w:rPr>
          <w:rFonts w:ascii="Arial" w:hAnsi="Arial" w:cs="Arial"/>
          <w:color w:val="auto"/>
        </w:rPr>
      </w:pPr>
      <w:r w:rsidRPr="00DB14D4">
        <w:rPr>
          <w:rFonts w:ascii="Arial" w:hAnsi="Arial" w:cs="Arial"/>
          <w:color w:val="auto"/>
        </w:rPr>
        <w:t xml:space="preserve">С соответствия с Перечнем пунктов пропуска через государственную границу Российской Федерации, утвержденным распоряжением Правительства Российской Федерации от 29.11.2017 № 2665-р, на территории Холмского </w:t>
      </w:r>
      <w:r w:rsidR="00C60F0C" w:rsidRPr="00DB14D4">
        <w:rPr>
          <w:rFonts w:ascii="Arial" w:hAnsi="Arial" w:cs="Arial"/>
          <w:color w:val="auto"/>
        </w:rPr>
        <w:t>муниципального округа</w:t>
      </w:r>
      <w:r w:rsidRPr="00DB14D4">
        <w:rPr>
          <w:rFonts w:ascii="Arial" w:hAnsi="Arial" w:cs="Arial"/>
          <w:color w:val="auto"/>
        </w:rPr>
        <w:t xml:space="preserve"> действует морской грузо-пассажирский, постоянный, многосторонний пункт пропуска через Государственную границу Российской Федерации.</w:t>
      </w:r>
    </w:p>
    <w:p w14:paraId="600C4191" w14:textId="16D59057" w:rsidR="00DE195D" w:rsidRPr="00DB14D4" w:rsidRDefault="00DE195D" w:rsidP="00F468ED">
      <w:pPr>
        <w:pStyle w:val="a5"/>
        <w:spacing w:before="0" w:after="0" w:line="276" w:lineRule="auto"/>
        <w:ind w:firstLine="709"/>
        <w:rPr>
          <w:rFonts w:ascii="Arial" w:hAnsi="Arial" w:cs="Arial"/>
        </w:rPr>
      </w:pPr>
      <w:r w:rsidRPr="00DB14D4">
        <w:rPr>
          <w:rFonts w:ascii="Arial" w:hAnsi="Arial" w:cs="Arial"/>
        </w:rPr>
        <w:t xml:space="preserve">На территории Холмского </w:t>
      </w:r>
      <w:r w:rsidR="00C60F0C" w:rsidRPr="00DB14D4">
        <w:rPr>
          <w:rFonts w:ascii="Arial" w:hAnsi="Arial" w:cs="Arial"/>
        </w:rPr>
        <w:t>муниципального округа</w:t>
      </w:r>
      <w:r w:rsidRPr="00DB14D4">
        <w:rPr>
          <w:rFonts w:ascii="Arial" w:hAnsi="Arial" w:cs="Arial"/>
        </w:rPr>
        <w:t xml:space="preserve"> расположено 4 причала иного значения. Два причала расположены на территории с. Чехов, один в с. Яблочное и один на севере г. Холмск.</w:t>
      </w:r>
    </w:p>
    <w:p w14:paraId="513C3F13" w14:textId="77777777" w:rsidR="00DE195D" w:rsidRPr="00DB14D4" w:rsidRDefault="00DE195D" w:rsidP="009132DD">
      <w:pPr>
        <w:pStyle w:val="3"/>
        <w:numPr>
          <w:ilvl w:val="2"/>
          <w:numId w:val="14"/>
        </w:numPr>
        <w:pBdr>
          <w:top w:val="single" w:sz="4" w:space="1" w:color="8DB3E2"/>
          <w:left w:val="single" w:sz="4" w:space="4" w:color="8DB3E2"/>
          <w:bottom w:val="single" w:sz="4" w:space="1" w:color="8DB3E2"/>
          <w:right w:val="single" w:sz="4" w:space="4" w:color="8DB3E2"/>
        </w:pBdr>
        <w:shd w:val="clear" w:color="auto" w:fill="8DB3E2"/>
        <w:spacing w:before="0" w:after="0" w:line="276" w:lineRule="auto"/>
        <w:rPr>
          <w:rFonts w:ascii="Arial" w:hAnsi="Arial" w:cs="Arial"/>
        </w:rPr>
      </w:pPr>
      <w:bookmarkStart w:id="98" w:name="_Toc176342975"/>
      <w:r w:rsidRPr="00DB14D4">
        <w:rPr>
          <w:rFonts w:ascii="Arial" w:hAnsi="Arial" w:cs="Arial"/>
          <w:bCs w:val="0"/>
        </w:rPr>
        <w:t>Автомобильный транспорт</w:t>
      </w:r>
      <w:bookmarkEnd w:id="98"/>
    </w:p>
    <w:p w14:paraId="0F4CAF38" w14:textId="59077C83" w:rsidR="00DE195D" w:rsidRPr="00DB14D4" w:rsidRDefault="00DE195D" w:rsidP="00F468ED">
      <w:pPr>
        <w:pStyle w:val="a5"/>
        <w:spacing w:before="0" w:after="0" w:line="276" w:lineRule="auto"/>
        <w:ind w:firstLine="709"/>
        <w:rPr>
          <w:rFonts w:ascii="Arial" w:hAnsi="Arial" w:cs="Arial"/>
        </w:rPr>
      </w:pPr>
      <w:r w:rsidRPr="00DB14D4">
        <w:rPr>
          <w:rFonts w:ascii="Arial" w:hAnsi="Arial" w:cs="Arial"/>
        </w:rPr>
        <w:t xml:space="preserve">В соответствии с перечнем автомобильных дорог общего пользования федерального значения, утвержденного постановлением Правительства Российской Федерации от 17.11.2010 № 928, по территории Холмского </w:t>
      </w:r>
      <w:r w:rsidR="00C60F0C" w:rsidRPr="00DB14D4">
        <w:rPr>
          <w:rFonts w:ascii="Arial" w:hAnsi="Arial" w:cs="Arial"/>
        </w:rPr>
        <w:t>муниципального округа</w:t>
      </w:r>
      <w:r w:rsidRPr="00DB14D4">
        <w:rPr>
          <w:rFonts w:ascii="Arial" w:hAnsi="Arial" w:cs="Arial"/>
        </w:rPr>
        <w:t xml:space="preserve"> проходит автомобильная дорога общего пользования федерального значения А-392 Южно-Сахалинск – Холмск. Общая протяженность автодороги, в пределах Холмского </w:t>
      </w:r>
      <w:r w:rsidR="00C60F0C" w:rsidRPr="00DB14D4">
        <w:rPr>
          <w:rFonts w:ascii="Arial" w:hAnsi="Arial" w:cs="Arial"/>
        </w:rPr>
        <w:t>муниципального округа</w:t>
      </w:r>
      <w:r w:rsidRPr="00DB14D4">
        <w:rPr>
          <w:rFonts w:ascii="Arial" w:hAnsi="Arial" w:cs="Arial"/>
        </w:rPr>
        <w:t xml:space="preserve"> – 37,08 км. Автодорога проходит через перевал Холмский и имеет серпантинный участок трассы.</w:t>
      </w:r>
    </w:p>
    <w:p w14:paraId="0BEABFBA" w14:textId="3AF428FC" w:rsidR="00DE195D" w:rsidRPr="00DB14D4" w:rsidRDefault="00DE195D" w:rsidP="00F468ED">
      <w:pPr>
        <w:pStyle w:val="a5"/>
        <w:spacing w:before="0" w:after="0" w:line="276" w:lineRule="auto"/>
        <w:ind w:firstLine="709"/>
        <w:rPr>
          <w:rFonts w:ascii="Arial" w:hAnsi="Arial" w:cs="Arial"/>
        </w:rPr>
      </w:pPr>
      <w:r w:rsidRPr="00DB14D4">
        <w:rPr>
          <w:rFonts w:ascii="Arial" w:hAnsi="Arial" w:cs="Arial"/>
        </w:rPr>
        <w:t xml:space="preserve">Кроме автомобильной дороги федерального значения в границах </w:t>
      </w:r>
      <w:r w:rsidR="00C60F0C" w:rsidRPr="00DB14D4">
        <w:rPr>
          <w:rFonts w:ascii="Arial" w:hAnsi="Arial" w:cs="Arial"/>
        </w:rPr>
        <w:t>муниципального округа</w:t>
      </w:r>
      <w:r w:rsidRPr="00DB14D4">
        <w:rPr>
          <w:rFonts w:ascii="Arial" w:hAnsi="Arial" w:cs="Arial"/>
        </w:rPr>
        <w:t xml:space="preserve"> проходят автомобильные дороги регионального и межмуниципального значения.</w:t>
      </w:r>
    </w:p>
    <w:p w14:paraId="47CA07E1" w14:textId="62F9B948" w:rsidR="00DE195D" w:rsidRPr="00DB14D4" w:rsidRDefault="00DE195D" w:rsidP="00F468ED">
      <w:pPr>
        <w:pStyle w:val="affffffc"/>
        <w:spacing w:before="0" w:after="0" w:line="276" w:lineRule="auto"/>
        <w:ind w:firstLine="709"/>
        <w:rPr>
          <w:rFonts w:ascii="Arial" w:hAnsi="Arial" w:cs="Arial"/>
          <w:color w:val="auto"/>
        </w:rPr>
      </w:pPr>
      <w:r w:rsidRPr="00DB14D4">
        <w:rPr>
          <w:rFonts w:ascii="Arial" w:hAnsi="Arial" w:cs="Arial"/>
          <w:color w:val="auto"/>
        </w:rPr>
        <w:t xml:space="preserve">В соответствии с перечнем автомобильных дорог общего пользования регионального или межмуниципального значения, утвержденного постановлением Правительства Сахалинской области от 18.07.2013 №355, в границах Холмского </w:t>
      </w:r>
      <w:r w:rsidR="00C60F0C" w:rsidRPr="00DB14D4">
        <w:rPr>
          <w:rFonts w:ascii="Arial" w:hAnsi="Arial" w:cs="Arial"/>
          <w:color w:val="auto"/>
        </w:rPr>
        <w:t>муниципального округа</w:t>
      </w:r>
      <w:r w:rsidRPr="00DB14D4">
        <w:rPr>
          <w:rFonts w:ascii="Arial" w:hAnsi="Arial" w:cs="Arial"/>
          <w:color w:val="auto"/>
        </w:rPr>
        <w:t xml:space="preserve"> проходят следующие автомобильные дороги:</w:t>
      </w:r>
    </w:p>
    <w:p w14:paraId="2C9D1D41" w14:textId="0D40143D" w:rsidR="00DE195D" w:rsidRPr="00DB14D4" w:rsidRDefault="00DE195D" w:rsidP="009132DD">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участок автомобильной дороги общего пользования межмуниципального значения Невельск – Томари – аэропорт Шахтерск, соответствующая классу «обычная автомобильная дорога», III категории, протяженностью </w:t>
      </w:r>
      <w:r w:rsidR="008A503C" w:rsidRPr="00DB14D4">
        <w:rPr>
          <w:rFonts w:ascii="Arial" w:hAnsi="Arial" w:cs="Arial"/>
          <w:sz w:val="24"/>
          <w:szCs w:val="24"/>
        </w:rPr>
        <w:t>87,041</w:t>
      </w:r>
      <w:r w:rsidRPr="00DB14D4">
        <w:rPr>
          <w:rFonts w:ascii="Arial" w:hAnsi="Arial" w:cs="Arial"/>
          <w:sz w:val="24"/>
          <w:szCs w:val="24"/>
        </w:rPr>
        <w:t xml:space="preserve"> км в границах </w:t>
      </w:r>
      <w:r w:rsidR="00C60F0C" w:rsidRPr="00DB14D4">
        <w:rPr>
          <w:rFonts w:ascii="Arial" w:hAnsi="Arial" w:cs="Arial"/>
          <w:sz w:val="24"/>
          <w:szCs w:val="24"/>
        </w:rPr>
        <w:t>муниципального округа</w:t>
      </w:r>
      <w:r w:rsidR="008A503C" w:rsidRPr="00DB14D4">
        <w:rPr>
          <w:rFonts w:ascii="Arial" w:hAnsi="Arial" w:cs="Arial"/>
          <w:sz w:val="24"/>
          <w:szCs w:val="24"/>
        </w:rPr>
        <w:t xml:space="preserve">: 8,210 км – </w:t>
      </w:r>
      <w:r w:rsidR="008A503C" w:rsidRPr="00DB14D4">
        <w:rPr>
          <w:rFonts w:ascii="Arial" w:hAnsi="Arial" w:cs="Arial"/>
          <w:sz w:val="24"/>
          <w:szCs w:val="24"/>
          <w:lang w:val="en-US"/>
        </w:rPr>
        <w:t>III</w:t>
      </w:r>
      <w:r w:rsidR="008A503C" w:rsidRPr="00DB14D4">
        <w:rPr>
          <w:rFonts w:ascii="Arial" w:hAnsi="Arial" w:cs="Arial"/>
          <w:sz w:val="24"/>
          <w:szCs w:val="24"/>
        </w:rPr>
        <w:t xml:space="preserve"> категория, 48,889 - IV категория, 29,942 км – V категория.</w:t>
      </w:r>
    </w:p>
    <w:p w14:paraId="22780A47" w14:textId="0F151B7F" w:rsidR="00DE195D" w:rsidRPr="00DB14D4" w:rsidRDefault="00DE195D" w:rsidP="00F468ED">
      <w:pPr>
        <w:pStyle w:val="affffffc"/>
        <w:spacing w:before="0" w:after="0" w:line="276" w:lineRule="auto"/>
        <w:ind w:firstLine="709"/>
        <w:rPr>
          <w:rFonts w:ascii="Arial" w:hAnsi="Arial" w:cs="Arial"/>
          <w:color w:val="auto"/>
        </w:rPr>
      </w:pPr>
      <w:r w:rsidRPr="00DB14D4">
        <w:rPr>
          <w:rFonts w:ascii="Arial" w:hAnsi="Arial" w:cs="Arial"/>
          <w:color w:val="auto"/>
        </w:rPr>
        <w:t xml:space="preserve">В соответствии с перечнем автомобильных дорог общего пользования местного значения вне населенного пункта на 01.01.2020 в границах Холмского </w:t>
      </w:r>
      <w:r w:rsidR="00C60F0C" w:rsidRPr="00DB14D4">
        <w:rPr>
          <w:rFonts w:ascii="Arial" w:hAnsi="Arial" w:cs="Arial"/>
          <w:color w:val="auto"/>
        </w:rPr>
        <w:t>муниципального округа</w:t>
      </w:r>
      <w:r w:rsidRPr="00DB14D4">
        <w:rPr>
          <w:rFonts w:ascii="Arial" w:hAnsi="Arial" w:cs="Arial"/>
          <w:color w:val="auto"/>
        </w:rPr>
        <w:t xml:space="preserve"> имеются следующие автомобильные дороги (</w:t>
      </w:r>
      <w:r w:rsidRPr="00DB14D4">
        <w:rPr>
          <w:rFonts w:ascii="Arial" w:hAnsi="Arial" w:cs="Arial"/>
          <w:color w:val="auto"/>
        </w:rPr>
        <w:fldChar w:fldCharType="begin"/>
      </w:r>
      <w:r w:rsidRPr="00DB14D4">
        <w:rPr>
          <w:rFonts w:ascii="Arial" w:hAnsi="Arial" w:cs="Arial"/>
          <w:color w:val="auto"/>
        </w:rPr>
        <w:instrText xml:space="preserve"> REF _Ref91065780 \h  \* MERGEFORMAT </w:instrText>
      </w:r>
      <w:r w:rsidRPr="00DB14D4">
        <w:rPr>
          <w:rFonts w:ascii="Arial" w:hAnsi="Arial" w:cs="Arial"/>
          <w:color w:val="auto"/>
        </w:rPr>
      </w:r>
      <w:r w:rsidRPr="00DB14D4">
        <w:rPr>
          <w:rFonts w:ascii="Arial" w:hAnsi="Arial" w:cs="Arial"/>
          <w:color w:val="auto"/>
        </w:rPr>
        <w:fldChar w:fldCharType="separate"/>
      </w:r>
      <w:r w:rsidR="00DB14D4" w:rsidRPr="00DB14D4">
        <w:rPr>
          <w:rFonts w:ascii="Arial" w:hAnsi="Arial" w:cs="Arial"/>
          <w:color w:val="auto"/>
        </w:rPr>
        <w:t>Таблица 11</w:t>
      </w:r>
      <w:r w:rsidRPr="00DB14D4">
        <w:rPr>
          <w:rFonts w:ascii="Arial" w:hAnsi="Arial" w:cs="Arial"/>
          <w:color w:val="auto"/>
        </w:rPr>
        <w:fldChar w:fldCharType="end"/>
      </w:r>
      <w:r w:rsidRPr="00DB14D4">
        <w:rPr>
          <w:rFonts w:ascii="Arial" w:hAnsi="Arial" w:cs="Arial"/>
          <w:color w:val="auto"/>
        </w:rPr>
        <w:t>).</w:t>
      </w:r>
    </w:p>
    <w:p w14:paraId="722EFA17" w14:textId="3998FBF1" w:rsidR="00DE195D" w:rsidRPr="00DB14D4" w:rsidRDefault="00DE195D" w:rsidP="00F468ED">
      <w:pPr>
        <w:pStyle w:val="affffffd"/>
        <w:spacing w:line="276" w:lineRule="auto"/>
        <w:ind w:firstLine="709"/>
        <w:rPr>
          <w:rFonts w:ascii="Arial" w:hAnsi="Arial" w:cs="Arial"/>
        </w:rPr>
      </w:pPr>
      <w:bookmarkStart w:id="99" w:name="_Ref91065780"/>
      <w:r w:rsidRPr="00DB14D4">
        <w:rPr>
          <w:rFonts w:ascii="Arial" w:hAnsi="Arial" w:cs="Arial"/>
        </w:rPr>
        <w:t xml:space="preserve">Таблица </w:t>
      </w:r>
      <w:r w:rsidRPr="00DB14D4">
        <w:rPr>
          <w:rFonts w:ascii="Arial" w:hAnsi="Arial" w:cs="Arial"/>
        </w:rPr>
        <w:fldChar w:fldCharType="begin"/>
      </w:r>
      <w:r w:rsidRPr="00DB14D4">
        <w:rPr>
          <w:rFonts w:ascii="Arial" w:hAnsi="Arial" w:cs="Arial"/>
          <w:noProof/>
        </w:rPr>
        <w:instrText xml:space="preserve"> SEQ Таблица \* ARABIC </w:instrText>
      </w:r>
      <w:r w:rsidRPr="00DB14D4">
        <w:rPr>
          <w:rFonts w:ascii="Arial" w:hAnsi="Arial" w:cs="Arial"/>
        </w:rPr>
        <w:fldChar w:fldCharType="separate"/>
      </w:r>
      <w:r w:rsidR="00DB14D4" w:rsidRPr="00DB14D4">
        <w:rPr>
          <w:rFonts w:ascii="Arial" w:hAnsi="Arial" w:cs="Arial"/>
          <w:noProof/>
        </w:rPr>
        <w:t>11</w:t>
      </w:r>
      <w:r w:rsidRPr="00DB14D4">
        <w:rPr>
          <w:rFonts w:ascii="Arial" w:hAnsi="Arial" w:cs="Arial"/>
        </w:rPr>
        <w:fldChar w:fldCharType="end"/>
      </w:r>
      <w:bookmarkEnd w:id="99"/>
      <w:r w:rsidRPr="00DB14D4">
        <w:rPr>
          <w:rFonts w:ascii="Arial" w:hAnsi="Arial" w:cs="Arial"/>
        </w:rPr>
        <w:t xml:space="preserve"> Автомобильные дороги местного значения вне населенных пунктов</w:t>
      </w:r>
    </w:p>
    <w:tbl>
      <w:tblPr>
        <w:tblStyle w:val="af9"/>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770"/>
        <w:gridCol w:w="2381"/>
        <w:gridCol w:w="2194"/>
      </w:tblGrid>
      <w:tr w:rsidR="00DE195D" w:rsidRPr="00DB14D4" w14:paraId="39483DFB" w14:textId="77777777" w:rsidTr="00F468ED">
        <w:trPr>
          <w:trHeight w:val="20"/>
          <w:tblHeader/>
        </w:trPr>
        <w:tc>
          <w:tcPr>
            <w:tcW w:w="2552" w:type="pct"/>
            <w:vAlign w:val="center"/>
            <w:hideMark/>
          </w:tcPr>
          <w:p w14:paraId="0F3D3C52" w14:textId="77777777" w:rsidR="00DE195D" w:rsidRPr="00DB14D4" w:rsidRDefault="00DE195D" w:rsidP="00DE195D">
            <w:pPr>
              <w:spacing w:line="276" w:lineRule="auto"/>
              <w:jc w:val="center"/>
              <w:rPr>
                <w:rFonts w:ascii="Arial" w:hAnsi="Arial" w:cs="Arial"/>
                <w:b/>
                <w:sz w:val="20"/>
                <w:szCs w:val="20"/>
              </w:rPr>
            </w:pPr>
            <w:r w:rsidRPr="00DB14D4">
              <w:rPr>
                <w:rFonts w:ascii="Arial" w:hAnsi="Arial" w:cs="Arial"/>
                <w:b/>
                <w:sz w:val="20"/>
                <w:szCs w:val="20"/>
              </w:rPr>
              <w:t>Наименование дороги</w:t>
            </w:r>
          </w:p>
        </w:tc>
        <w:tc>
          <w:tcPr>
            <w:tcW w:w="1274" w:type="pct"/>
            <w:vAlign w:val="center"/>
            <w:hideMark/>
          </w:tcPr>
          <w:p w14:paraId="3B3FC1EC" w14:textId="77777777" w:rsidR="00DE195D" w:rsidRPr="00DB14D4" w:rsidRDefault="00DE195D" w:rsidP="00DE195D">
            <w:pPr>
              <w:spacing w:line="276" w:lineRule="auto"/>
              <w:jc w:val="center"/>
              <w:rPr>
                <w:rFonts w:ascii="Arial" w:hAnsi="Arial" w:cs="Arial"/>
                <w:b/>
                <w:sz w:val="20"/>
                <w:szCs w:val="20"/>
              </w:rPr>
            </w:pPr>
            <w:r w:rsidRPr="00DB14D4">
              <w:rPr>
                <w:rFonts w:ascii="Arial" w:hAnsi="Arial" w:cs="Arial"/>
                <w:b/>
                <w:sz w:val="20"/>
                <w:szCs w:val="20"/>
              </w:rPr>
              <w:t>Протяженность</w:t>
            </w:r>
          </w:p>
        </w:tc>
        <w:tc>
          <w:tcPr>
            <w:tcW w:w="1174" w:type="pct"/>
            <w:vAlign w:val="center"/>
            <w:hideMark/>
          </w:tcPr>
          <w:p w14:paraId="17FF540D" w14:textId="77777777" w:rsidR="00DE195D" w:rsidRPr="00DB14D4" w:rsidRDefault="00DE195D" w:rsidP="00DE195D">
            <w:pPr>
              <w:spacing w:line="276" w:lineRule="auto"/>
              <w:jc w:val="center"/>
              <w:rPr>
                <w:rFonts w:ascii="Arial" w:hAnsi="Arial" w:cs="Arial"/>
                <w:b/>
                <w:sz w:val="20"/>
                <w:szCs w:val="20"/>
              </w:rPr>
            </w:pPr>
            <w:r w:rsidRPr="00DB14D4">
              <w:rPr>
                <w:rFonts w:ascii="Arial" w:hAnsi="Arial" w:cs="Arial"/>
                <w:b/>
                <w:sz w:val="20"/>
                <w:szCs w:val="20"/>
              </w:rPr>
              <w:t>Тип покрытия</w:t>
            </w:r>
          </w:p>
        </w:tc>
      </w:tr>
      <w:tr w:rsidR="00DE195D" w:rsidRPr="00DB14D4" w14:paraId="6AF760BF" w14:textId="77777777" w:rsidTr="00F468ED">
        <w:trPr>
          <w:trHeight w:val="20"/>
        </w:trPr>
        <w:tc>
          <w:tcPr>
            <w:tcW w:w="2552" w:type="pct"/>
            <w:vAlign w:val="center"/>
            <w:hideMark/>
          </w:tcPr>
          <w:p w14:paraId="237E960F"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Четвертый распадок – водозабор «Малка»</w:t>
            </w:r>
          </w:p>
        </w:tc>
        <w:tc>
          <w:tcPr>
            <w:tcW w:w="1274" w:type="pct"/>
            <w:vAlign w:val="center"/>
            <w:hideMark/>
          </w:tcPr>
          <w:p w14:paraId="4A4F890D"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4,00</w:t>
            </w:r>
          </w:p>
        </w:tc>
        <w:tc>
          <w:tcPr>
            <w:tcW w:w="1174" w:type="pct"/>
            <w:vAlign w:val="center"/>
            <w:hideMark/>
          </w:tcPr>
          <w:p w14:paraId="68499C20"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грунт</w:t>
            </w:r>
          </w:p>
        </w:tc>
      </w:tr>
      <w:tr w:rsidR="00DE195D" w:rsidRPr="00DB14D4" w14:paraId="2D1D24E8" w14:textId="77777777" w:rsidTr="00F468ED">
        <w:trPr>
          <w:trHeight w:val="20"/>
        </w:trPr>
        <w:tc>
          <w:tcPr>
            <w:tcW w:w="2552" w:type="pct"/>
            <w:noWrap/>
            <w:vAlign w:val="center"/>
            <w:hideMark/>
          </w:tcPr>
          <w:p w14:paraId="2F477985"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Холмск – Николайчук</w:t>
            </w:r>
          </w:p>
        </w:tc>
        <w:tc>
          <w:tcPr>
            <w:tcW w:w="1274" w:type="pct"/>
            <w:vAlign w:val="center"/>
            <w:hideMark/>
          </w:tcPr>
          <w:p w14:paraId="640DC027"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11,00</w:t>
            </w:r>
          </w:p>
        </w:tc>
        <w:tc>
          <w:tcPr>
            <w:tcW w:w="1174" w:type="pct"/>
            <w:vAlign w:val="center"/>
            <w:hideMark/>
          </w:tcPr>
          <w:p w14:paraId="7E917407"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грунт</w:t>
            </w:r>
          </w:p>
        </w:tc>
      </w:tr>
      <w:tr w:rsidR="00DE195D" w:rsidRPr="00DB14D4" w14:paraId="7F2D5788" w14:textId="77777777" w:rsidTr="00F468ED">
        <w:trPr>
          <w:trHeight w:val="20"/>
        </w:trPr>
        <w:tc>
          <w:tcPr>
            <w:tcW w:w="2552" w:type="pct"/>
            <w:noWrap/>
            <w:vAlign w:val="center"/>
            <w:hideMark/>
          </w:tcPr>
          <w:p w14:paraId="521DB591"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Пятиречье – Яблочный распадок</w:t>
            </w:r>
          </w:p>
        </w:tc>
        <w:tc>
          <w:tcPr>
            <w:tcW w:w="1274" w:type="pct"/>
            <w:vAlign w:val="center"/>
            <w:hideMark/>
          </w:tcPr>
          <w:p w14:paraId="58CB5AFC"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16,50</w:t>
            </w:r>
          </w:p>
        </w:tc>
        <w:tc>
          <w:tcPr>
            <w:tcW w:w="1174" w:type="pct"/>
            <w:vAlign w:val="center"/>
            <w:hideMark/>
          </w:tcPr>
          <w:p w14:paraId="0C6E5130"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грунт</w:t>
            </w:r>
          </w:p>
        </w:tc>
      </w:tr>
      <w:tr w:rsidR="00DE195D" w:rsidRPr="00DB14D4" w14:paraId="31EED74E" w14:textId="77777777" w:rsidTr="00F468ED">
        <w:trPr>
          <w:trHeight w:val="20"/>
        </w:trPr>
        <w:tc>
          <w:tcPr>
            <w:tcW w:w="2552" w:type="pct"/>
            <w:noWrap/>
            <w:vAlign w:val="center"/>
            <w:hideMark/>
          </w:tcPr>
          <w:p w14:paraId="0983E5FC"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Костромское – Павино</w:t>
            </w:r>
          </w:p>
        </w:tc>
        <w:tc>
          <w:tcPr>
            <w:tcW w:w="1274" w:type="pct"/>
            <w:vAlign w:val="center"/>
            <w:hideMark/>
          </w:tcPr>
          <w:p w14:paraId="241AA57A"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13,00</w:t>
            </w:r>
          </w:p>
        </w:tc>
        <w:tc>
          <w:tcPr>
            <w:tcW w:w="1174" w:type="pct"/>
            <w:vAlign w:val="center"/>
            <w:hideMark/>
          </w:tcPr>
          <w:p w14:paraId="2D4B0440"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грунт</w:t>
            </w:r>
          </w:p>
        </w:tc>
      </w:tr>
      <w:tr w:rsidR="00DE195D" w:rsidRPr="00DB14D4" w14:paraId="154ECB95" w14:textId="77777777" w:rsidTr="00F468ED">
        <w:trPr>
          <w:trHeight w:val="20"/>
        </w:trPr>
        <w:tc>
          <w:tcPr>
            <w:tcW w:w="2552" w:type="pct"/>
            <w:noWrap/>
            <w:vAlign w:val="center"/>
            <w:hideMark/>
          </w:tcPr>
          <w:p w14:paraId="32C68CD3"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Подъезд к с. Калинино</w:t>
            </w:r>
          </w:p>
        </w:tc>
        <w:tc>
          <w:tcPr>
            <w:tcW w:w="1274" w:type="pct"/>
            <w:vAlign w:val="center"/>
            <w:hideMark/>
          </w:tcPr>
          <w:p w14:paraId="06154B0E"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5,60</w:t>
            </w:r>
          </w:p>
        </w:tc>
        <w:tc>
          <w:tcPr>
            <w:tcW w:w="1174" w:type="pct"/>
            <w:vAlign w:val="center"/>
            <w:hideMark/>
          </w:tcPr>
          <w:p w14:paraId="79ED07BD"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грунт</w:t>
            </w:r>
          </w:p>
        </w:tc>
      </w:tr>
      <w:tr w:rsidR="00DE195D" w:rsidRPr="00DB14D4" w14:paraId="551A654A" w14:textId="77777777" w:rsidTr="00F468ED">
        <w:trPr>
          <w:trHeight w:val="20"/>
        </w:trPr>
        <w:tc>
          <w:tcPr>
            <w:tcW w:w="2552" w:type="pct"/>
            <w:noWrap/>
            <w:vAlign w:val="center"/>
            <w:hideMark/>
          </w:tcPr>
          <w:p w14:paraId="0AE4D897"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Пятиречье – Ожидаево</w:t>
            </w:r>
          </w:p>
        </w:tc>
        <w:tc>
          <w:tcPr>
            <w:tcW w:w="1274" w:type="pct"/>
            <w:vAlign w:val="center"/>
            <w:hideMark/>
          </w:tcPr>
          <w:p w14:paraId="0855DAF2"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11,26</w:t>
            </w:r>
          </w:p>
        </w:tc>
        <w:tc>
          <w:tcPr>
            <w:tcW w:w="1174" w:type="pct"/>
            <w:vAlign w:val="center"/>
            <w:hideMark/>
          </w:tcPr>
          <w:p w14:paraId="60BD3155"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грунт</w:t>
            </w:r>
          </w:p>
        </w:tc>
      </w:tr>
      <w:tr w:rsidR="00DE195D" w:rsidRPr="00DB14D4" w14:paraId="57362A68" w14:textId="77777777" w:rsidTr="00F468ED">
        <w:trPr>
          <w:trHeight w:val="20"/>
        </w:trPr>
        <w:tc>
          <w:tcPr>
            <w:tcW w:w="2552" w:type="pct"/>
            <w:noWrap/>
            <w:vAlign w:val="center"/>
            <w:hideMark/>
          </w:tcPr>
          <w:p w14:paraId="70ACB8CC"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Чехов – Куибышевка</w:t>
            </w:r>
          </w:p>
        </w:tc>
        <w:tc>
          <w:tcPr>
            <w:tcW w:w="1274" w:type="pct"/>
            <w:vAlign w:val="center"/>
            <w:hideMark/>
          </w:tcPr>
          <w:p w14:paraId="2D3A600C"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6,00</w:t>
            </w:r>
          </w:p>
        </w:tc>
        <w:tc>
          <w:tcPr>
            <w:tcW w:w="1174" w:type="pct"/>
            <w:vAlign w:val="center"/>
            <w:hideMark/>
          </w:tcPr>
          <w:p w14:paraId="3383829A"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грунт</w:t>
            </w:r>
          </w:p>
        </w:tc>
      </w:tr>
      <w:tr w:rsidR="00DE195D" w:rsidRPr="00DB14D4" w14:paraId="3B2A1AC9" w14:textId="77777777" w:rsidTr="00F468ED">
        <w:trPr>
          <w:trHeight w:val="20"/>
        </w:trPr>
        <w:tc>
          <w:tcPr>
            <w:tcW w:w="2552" w:type="pct"/>
            <w:noWrap/>
            <w:vAlign w:val="center"/>
            <w:hideMark/>
          </w:tcPr>
          <w:p w14:paraId="5405B72A"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Подъездная дорога к ретранслятору</w:t>
            </w:r>
          </w:p>
        </w:tc>
        <w:tc>
          <w:tcPr>
            <w:tcW w:w="1274" w:type="pct"/>
            <w:vAlign w:val="center"/>
            <w:hideMark/>
          </w:tcPr>
          <w:p w14:paraId="7A50A8DC"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2,50</w:t>
            </w:r>
          </w:p>
        </w:tc>
        <w:tc>
          <w:tcPr>
            <w:tcW w:w="1174" w:type="pct"/>
            <w:vAlign w:val="center"/>
            <w:hideMark/>
          </w:tcPr>
          <w:p w14:paraId="036B01A0"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грунт</w:t>
            </w:r>
          </w:p>
        </w:tc>
      </w:tr>
      <w:tr w:rsidR="00DE195D" w:rsidRPr="00DB14D4" w14:paraId="7FE0A420" w14:textId="77777777" w:rsidTr="00F468ED">
        <w:trPr>
          <w:trHeight w:val="20"/>
        </w:trPr>
        <w:tc>
          <w:tcPr>
            <w:tcW w:w="2552" w:type="pct"/>
            <w:vAlign w:val="center"/>
            <w:hideMark/>
          </w:tcPr>
          <w:p w14:paraId="59526BAE"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Подъезд к областной психиатрической больнице № 2</w:t>
            </w:r>
          </w:p>
        </w:tc>
        <w:tc>
          <w:tcPr>
            <w:tcW w:w="1274" w:type="pct"/>
            <w:vAlign w:val="center"/>
            <w:hideMark/>
          </w:tcPr>
          <w:p w14:paraId="49F9EA2C"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0,60</w:t>
            </w:r>
          </w:p>
        </w:tc>
        <w:tc>
          <w:tcPr>
            <w:tcW w:w="1174" w:type="pct"/>
            <w:vAlign w:val="center"/>
            <w:hideMark/>
          </w:tcPr>
          <w:p w14:paraId="13996C69"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грунт</w:t>
            </w:r>
          </w:p>
        </w:tc>
      </w:tr>
      <w:tr w:rsidR="00DE195D" w:rsidRPr="00DB14D4" w14:paraId="5CE61763" w14:textId="77777777" w:rsidTr="00F468ED">
        <w:trPr>
          <w:trHeight w:val="20"/>
        </w:trPr>
        <w:tc>
          <w:tcPr>
            <w:tcW w:w="2552" w:type="pct"/>
            <w:noWrap/>
            <w:vAlign w:val="center"/>
            <w:hideMark/>
          </w:tcPr>
          <w:p w14:paraId="6805515D"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Подъезд к с. Чапланово</w:t>
            </w:r>
          </w:p>
        </w:tc>
        <w:tc>
          <w:tcPr>
            <w:tcW w:w="1274" w:type="pct"/>
            <w:vAlign w:val="center"/>
            <w:hideMark/>
          </w:tcPr>
          <w:p w14:paraId="2F0F52CC"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1,00</w:t>
            </w:r>
          </w:p>
        </w:tc>
        <w:tc>
          <w:tcPr>
            <w:tcW w:w="1174" w:type="pct"/>
            <w:vAlign w:val="center"/>
            <w:hideMark/>
          </w:tcPr>
          <w:p w14:paraId="79E8392B"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грунт</w:t>
            </w:r>
          </w:p>
        </w:tc>
      </w:tr>
      <w:tr w:rsidR="00DE195D" w:rsidRPr="00DB14D4" w14:paraId="4B97FF24" w14:textId="77777777" w:rsidTr="00F468ED">
        <w:trPr>
          <w:trHeight w:val="20"/>
        </w:trPr>
        <w:tc>
          <w:tcPr>
            <w:tcW w:w="2552" w:type="pct"/>
            <w:noWrap/>
            <w:vAlign w:val="center"/>
            <w:hideMark/>
          </w:tcPr>
          <w:p w14:paraId="021C190B"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Кострсмское – Галичи</w:t>
            </w:r>
          </w:p>
        </w:tc>
        <w:tc>
          <w:tcPr>
            <w:tcW w:w="1274" w:type="pct"/>
            <w:vAlign w:val="center"/>
            <w:hideMark/>
          </w:tcPr>
          <w:p w14:paraId="0AF979F0"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0,60</w:t>
            </w:r>
          </w:p>
        </w:tc>
        <w:tc>
          <w:tcPr>
            <w:tcW w:w="1174" w:type="pct"/>
            <w:vAlign w:val="center"/>
            <w:hideMark/>
          </w:tcPr>
          <w:p w14:paraId="1FC7B5D9"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грунт</w:t>
            </w:r>
          </w:p>
        </w:tc>
      </w:tr>
      <w:tr w:rsidR="00DE195D" w:rsidRPr="00DB14D4" w14:paraId="61CFE419" w14:textId="77777777" w:rsidTr="00F468ED">
        <w:trPr>
          <w:trHeight w:val="20"/>
        </w:trPr>
        <w:tc>
          <w:tcPr>
            <w:tcW w:w="2552" w:type="pct"/>
            <w:vAlign w:val="center"/>
            <w:hideMark/>
          </w:tcPr>
          <w:p w14:paraId="2123F750"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Подъезд к памятнику освободителям Сахалина на Холмском перевале</w:t>
            </w:r>
          </w:p>
        </w:tc>
        <w:tc>
          <w:tcPr>
            <w:tcW w:w="1274" w:type="pct"/>
            <w:vAlign w:val="center"/>
            <w:hideMark/>
          </w:tcPr>
          <w:p w14:paraId="7BD37128"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0,80</w:t>
            </w:r>
          </w:p>
        </w:tc>
        <w:tc>
          <w:tcPr>
            <w:tcW w:w="1174" w:type="pct"/>
            <w:vAlign w:val="center"/>
            <w:hideMark/>
          </w:tcPr>
          <w:p w14:paraId="79A8F51A"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грунт</w:t>
            </w:r>
          </w:p>
        </w:tc>
      </w:tr>
      <w:tr w:rsidR="00DE195D" w:rsidRPr="00DB14D4" w14:paraId="7A8C1BE0" w14:textId="77777777" w:rsidTr="00F468ED">
        <w:trPr>
          <w:trHeight w:val="20"/>
        </w:trPr>
        <w:tc>
          <w:tcPr>
            <w:tcW w:w="2552" w:type="pct"/>
            <w:vAlign w:val="center"/>
            <w:hideMark/>
          </w:tcPr>
          <w:p w14:paraId="7F6E8472" w14:textId="77777777" w:rsidR="00DE195D" w:rsidRPr="00DB14D4" w:rsidRDefault="00DE195D" w:rsidP="00DE195D">
            <w:pPr>
              <w:spacing w:line="276" w:lineRule="auto"/>
              <w:rPr>
                <w:rFonts w:ascii="Arial" w:hAnsi="Arial" w:cs="Arial"/>
                <w:sz w:val="20"/>
                <w:szCs w:val="20"/>
              </w:rPr>
            </w:pPr>
            <w:r w:rsidRPr="00DB14D4">
              <w:rPr>
                <w:rFonts w:ascii="Arial" w:hAnsi="Arial" w:cs="Arial"/>
                <w:sz w:val="20"/>
                <w:szCs w:val="20"/>
              </w:rPr>
              <w:t>Подъезд к городскому кладбищу №2 п. Серные Источники</w:t>
            </w:r>
          </w:p>
        </w:tc>
        <w:tc>
          <w:tcPr>
            <w:tcW w:w="1274" w:type="pct"/>
            <w:vAlign w:val="center"/>
            <w:hideMark/>
          </w:tcPr>
          <w:p w14:paraId="4DDC02CC"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0,32</w:t>
            </w:r>
          </w:p>
        </w:tc>
        <w:tc>
          <w:tcPr>
            <w:tcW w:w="1174" w:type="pct"/>
            <w:vAlign w:val="center"/>
            <w:hideMark/>
          </w:tcPr>
          <w:p w14:paraId="0C642FD8" w14:textId="77777777" w:rsidR="00DE195D" w:rsidRPr="00DB14D4" w:rsidRDefault="00DE195D" w:rsidP="00DE195D">
            <w:pPr>
              <w:spacing w:line="276" w:lineRule="auto"/>
              <w:jc w:val="center"/>
              <w:rPr>
                <w:rFonts w:ascii="Arial" w:hAnsi="Arial" w:cs="Arial"/>
                <w:sz w:val="20"/>
                <w:szCs w:val="20"/>
              </w:rPr>
            </w:pPr>
            <w:r w:rsidRPr="00DB14D4">
              <w:rPr>
                <w:rFonts w:ascii="Arial" w:hAnsi="Arial" w:cs="Arial"/>
                <w:sz w:val="20"/>
                <w:szCs w:val="20"/>
              </w:rPr>
              <w:t>грунт</w:t>
            </w:r>
          </w:p>
        </w:tc>
      </w:tr>
    </w:tbl>
    <w:p w14:paraId="6C16593B" w14:textId="46276AE9" w:rsidR="00DE195D" w:rsidRPr="00DB14D4" w:rsidRDefault="00DE195D" w:rsidP="00F468ED">
      <w:pPr>
        <w:pStyle w:val="affffffc"/>
        <w:spacing w:before="0" w:after="0" w:line="276" w:lineRule="auto"/>
        <w:ind w:firstLine="709"/>
        <w:rPr>
          <w:rFonts w:ascii="Arial" w:hAnsi="Arial" w:cs="Arial"/>
          <w:color w:val="auto"/>
        </w:rPr>
      </w:pPr>
      <w:r w:rsidRPr="00DB14D4">
        <w:rPr>
          <w:rFonts w:ascii="Arial" w:hAnsi="Arial" w:cs="Arial"/>
          <w:color w:val="auto"/>
        </w:rPr>
        <w:t xml:space="preserve">Кроме того, в границах Холмского </w:t>
      </w:r>
      <w:r w:rsidR="00C60F0C" w:rsidRPr="00DB14D4">
        <w:rPr>
          <w:rFonts w:ascii="Arial" w:hAnsi="Arial" w:cs="Arial"/>
          <w:color w:val="auto"/>
        </w:rPr>
        <w:t>муниципального округа</w:t>
      </w:r>
      <w:r w:rsidRPr="00DB14D4">
        <w:rPr>
          <w:rFonts w:ascii="Arial" w:hAnsi="Arial" w:cs="Arial"/>
          <w:color w:val="auto"/>
        </w:rPr>
        <w:t xml:space="preserve"> проходят автомобильные дороги общего пользования местного значения, общей протяженностью порядка 26,49 км.</w:t>
      </w:r>
    </w:p>
    <w:p w14:paraId="306A2C30" w14:textId="77777777" w:rsidR="00DE195D" w:rsidRPr="00DB14D4" w:rsidRDefault="00DE195D" w:rsidP="009132DD">
      <w:pPr>
        <w:pStyle w:val="3"/>
        <w:numPr>
          <w:ilvl w:val="2"/>
          <w:numId w:val="14"/>
        </w:numPr>
        <w:pBdr>
          <w:top w:val="single" w:sz="4" w:space="1" w:color="8DB3E2"/>
          <w:left w:val="single" w:sz="4" w:space="4" w:color="8DB3E2"/>
          <w:bottom w:val="single" w:sz="4" w:space="1" w:color="8DB3E2"/>
          <w:right w:val="single" w:sz="4" w:space="4" w:color="8DB3E2"/>
        </w:pBdr>
        <w:shd w:val="clear" w:color="auto" w:fill="8DB3E2"/>
        <w:spacing w:before="0" w:after="0" w:line="276" w:lineRule="auto"/>
        <w:rPr>
          <w:rFonts w:ascii="Arial" w:hAnsi="Arial" w:cs="Arial"/>
        </w:rPr>
      </w:pPr>
      <w:bookmarkStart w:id="100" w:name="_Toc176342976"/>
      <w:bookmarkStart w:id="101" w:name="_Toc459299780"/>
      <w:r w:rsidRPr="00DB14D4">
        <w:rPr>
          <w:rFonts w:ascii="Arial" w:hAnsi="Arial" w:cs="Arial"/>
          <w:bCs w:val="0"/>
        </w:rPr>
        <w:t>Улично-дорожная сеть</w:t>
      </w:r>
      <w:bookmarkEnd w:id="100"/>
      <w:r w:rsidRPr="00DB14D4">
        <w:rPr>
          <w:rFonts w:ascii="Arial" w:hAnsi="Arial" w:cs="Arial"/>
          <w:bCs w:val="0"/>
        </w:rPr>
        <w:t xml:space="preserve"> </w:t>
      </w:r>
      <w:bookmarkEnd w:id="101"/>
    </w:p>
    <w:p w14:paraId="742DFBBC" w14:textId="575A8352" w:rsidR="00DE195D" w:rsidRPr="00DB14D4" w:rsidRDefault="00DE195D" w:rsidP="00F468ED">
      <w:pPr>
        <w:pStyle w:val="a5"/>
        <w:spacing w:before="0" w:after="0" w:line="276" w:lineRule="auto"/>
        <w:ind w:firstLine="709"/>
        <w:rPr>
          <w:rFonts w:ascii="Arial" w:hAnsi="Arial" w:cs="Arial"/>
        </w:rPr>
      </w:pPr>
      <w:r w:rsidRPr="00DB14D4">
        <w:rPr>
          <w:rFonts w:ascii="Arial" w:hAnsi="Arial" w:cs="Arial"/>
        </w:rPr>
        <w:t xml:space="preserve">В соответствии с Перечнем автомобильных дорог общего пользования местного значения в границах Холмского </w:t>
      </w:r>
      <w:r w:rsidR="00C60F0C" w:rsidRPr="00DB14D4">
        <w:rPr>
          <w:rFonts w:ascii="Arial" w:hAnsi="Arial" w:cs="Arial"/>
        </w:rPr>
        <w:t>муниципального округа</w:t>
      </w:r>
      <w:r w:rsidRPr="00DB14D4">
        <w:rPr>
          <w:rFonts w:ascii="Arial" w:hAnsi="Arial" w:cs="Arial"/>
        </w:rPr>
        <w:t xml:space="preserve"> на 01.01. 2020 года улично-дорожная сеть составляет 118,01 км (</w:t>
      </w:r>
      <w:r w:rsidRPr="00DB14D4">
        <w:rPr>
          <w:rFonts w:ascii="Arial" w:hAnsi="Arial" w:cs="Arial"/>
        </w:rPr>
        <w:fldChar w:fldCharType="begin"/>
      </w:r>
      <w:r w:rsidRPr="00DB14D4">
        <w:rPr>
          <w:rFonts w:ascii="Arial" w:hAnsi="Arial" w:cs="Arial"/>
        </w:rPr>
        <w:instrText xml:space="preserve"> REF _Ref91066541 \h  \* MERGEFORMAT </w:instrText>
      </w:r>
      <w:r w:rsidRPr="00DB14D4">
        <w:rPr>
          <w:rFonts w:ascii="Arial" w:hAnsi="Arial" w:cs="Arial"/>
        </w:rPr>
      </w:r>
      <w:r w:rsidRPr="00DB14D4">
        <w:rPr>
          <w:rFonts w:ascii="Arial" w:hAnsi="Arial" w:cs="Arial"/>
        </w:rPr>
        <w:fldChar w:fldCharType="separate"/>
      </w:r>
      <w:r w:rsidR="00DB14D4" w:rsidRPr="00DB14D4">
        <w:rPr>
          <w:rFonts w:ascii="Arial" w:hAnsi="Arial" w:cs="Arial"/>
        </w:rPr>
        <w:t>Таблица 12</w:t>
      </w:r>
      <w:r w:rsidRPr="00DB14D4">
        <w:rPr>
          <w:rFonts w:ascii="Arial" w:hAnsi="Arial" w:cs="Arial"/>
        </w:rPr>
        <w:fldChar w:fldCharType="end"/>
      </w:r>
      <w:r w:rsidRPr="00DB14D4">
        <w:rPr>
          <w:rFonts w:ascii="Arial" w:hAnsi="Arial" w:cs="Arial"/>
        </w:rPr>
        <w:t>).</w:t>
      </w:r>
    </w:p>
    <w:p w14:paraId="231F5462" w14:textId="31C3650B" w:rsidR="00DE195D" w:rsidRPr="00DB14D4" w:rsidRDefault="00DE195D" w:rsidP="00F468ED">
      <w:pPr>
        <w:pStyle w:val="affffffd"/>
        <w:spacing w:line="276" w:lineRule="auto"/>
        <w:ind w:firstLine="709"/>
        <w:rPr>
          <w:rFonts w:ascii="Arial" w:hAnsi="Arial" w:cs="Arial"/>
        </w:rPr>
      </w:pPr>
      <w:bookmarkStart w:id="102" w:name="_Ref91066541"/>
      <w:r w:rsidRPr="00DB14D4">
        <w:rPr>
          <w:rFonts w:ascii="Arial" w:hAnsi="Arial" w:cs="Arial"/>
        </w:rPr>
        <w:t xml:space="preserve">Таблица </w:t>
      </w:r>
      <w:r w:rsidRPr="00DB14D4">
        <w:rPr>
          <w:rFonts w:ascii="Arial" w:hAnsi="Arial" w:cs="Arial"/>
        </w:rPr>
        <w:fldChar w:fldCharType="begin"/>
      </w:r>
      <w:r w:rsidRPr="00DB14D4">
        <w:rPr>
          <w:rFonts w:ascii="Arial" w:hAnsi="Arial" w:cs="Arial"/>
          <w:noProof/>
        </w:rPr>
        <w:instrText xml:space="preserve"> SEQ Таблица \* ARABIC </w:instrText>
      </w:r>
      <w:r w:rsidRPr="00DB14D4">
        <w:rPr>
          <w:rFonts w:ascii="Arial" w:hAnsi="Arial" w:cs="Arial"/>
        </w:rPr>
        <w:fldChar w:fldCharType="separate"/>
      </w:r>
      <w:r w:rsidR="00DB14D4" w:rsidRPr="00DB14D4">
        <w:rPr>
          <w:rFonts w:ascii="Arial" w:hAnsi="Arial" w:cs="Arial"/>
          <w:noProof/>
        </w:rPr>
        <w:t>12</w:t>
      </w:r>
      <w:r w:rsidRPr="00DB14D4">
        <w:rPr>
          <w:rFonts w:ascii="Arial" w:hAnsi="Arial" w:cs="Arial"/>
        </w:rPr>
        <w:fldChar w:fldCharType="end"/>
      </w:r>
      <w:bookmarkEnd w:id="102"/>
      <w:r w:rsidRPr="00DB14D4">
        <w:rPr>
          <w:rFonts w:ascii="Arial" w:hAnsi="Arial" w:cs="Arial"/>
        </w:rPr>
        <w:t xml:space="preserve"> Автомобильные дороги местного значения</w:t>
      </w:r>
    </w:p>
    <w:tbl>
      <w:tblPr>
        <w:tblStyle w:val="af9"/>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578"/>
        <w:gridCol w:w="2297"/>
        <w:gridCol w:w="1936"/>
        <w:gridCol w:w="4534"/>
      </w:tblGrid>
      <w:tr w:rsidR="00DE195D" w:rsidRPr="00DB14D4" w14:paraId="3BA2D665" w14:textId="77777777" w:rsidTr="00F468ED">
        <w:trPr>
          <w:trHeight w:val="20"/>
          <w:tblHeader/>
        </w:trPr>
        <w:tc>
          <w:tcPr>
            <w:tcW w:w="309" w:type="pct"/>
            <w:vAlign w:val="center"/>
            <w:hideMark/>
          </w:tcPr>
          <w:p w14:paraId="03F4FB76" w14:textId="77777777" w:rsidR="00DE195D" w:rsidRPr="00DB14D4" w:rsidRDefault="00DE195D" w:rsidP="00DE195D">
            <w:pPr>
              <w:pStyle w:val="a5"/>
              <w:spacing w:before="0" w:after="0" w:line="276" w:lineRule="auto"/>
              <w:ind w:firstLine="0"/>
              <w:jc w:val="center"/>
              <w:rPr>
                <w:rFonts w:ascii="Arial" w:hAnsi="Arial" w:cs="Arial"/>
                <w:b/>
                <w:sz w:val="20"/>
                <w:szCs w:val="20"/>
              </w:rPr>
            </w:pPr>
            <w:r w:rsidRPr="00DB14D4">
              <w:rPr>
                <w:rFonts w:ascii="Arial" w:hAnsi="Arial" w:cs="Arial"/>
                <w:b/>
                <w:sz w:val="20"/>
                <w:szCs w:val="20"/>
              </w:rPr>
              <w:t>№ п/п</w:t>
            </w:r>
          </w:p>
        </w:tc>
        <w:tc>
          <w:tcPr>
            <w:tcW w:w="1229" w:type="pct"/>
            <w:vAlign w:val="center"/>
            <w:hideMark/>
          </w:tcPr>
          <w:p w14:paraId="685F98C2" w14:textId="77777777" w:rsidR="00DE195D" w:rsidRPr="00DB14D4" w:rsidRDefault="00DE195D" w:rsidP="00DE195D">
            <w:pPr>
              <w:pStyle w:val="a5"/>
              <w:spacing w:before="0" w:after="0" w:line="276" w:lineRule="auto"/>
              <w:ind w:firstLine="0"/>
              <w:jc w:val="center"/>
              <w:rPr>
                <w:rFonts w:ascii="Arial" w:hAnsi="Arial" w:cs="Arial"/>
                <w:b/>
                <w:sz w:val="20"/>
                <w:szCs w:val="20"/>
              </w:rPr>
            </w:pPr>
            <w:r w:rsidRPr="00DB14D4">
              <w:rPr>
                <w:rFonts w:ascii="Arial" w:hAnsi="Arial" w:cs="Arial"/>
                <w:b/>
                <w:sz w:val="20"/>
                <w:szCs w:val="20"/>
              </w:rPr>
              <w:t>Наименование населенного пункта</w:t>
            </w:r>
          </w:p>
        </w:tc>
        <w:tc>
          <w:tcPr>
            <w:tcW w:w="1036" w:type="pct"/>
            <w:vAlign w:val="center"/>
            <w:hideMark/>
          </w:tcPr>
          <w:p w14:paraId="367441D7" w14:textId="77777777" w:rsidR="00DE195D" w:rsidRPr="00DB14D4" w:rsidRDefault="00DE195D" w:rsidP="00DE195D">
            <w:pPr>
              <w:pStyle w:val="a5"/>
              <w:spacing w:before="0" w:after="0" w:line="276" w:lineRule="auto"/>
              <w:ind w:firstLine="0"/>
              <w:jc w:val="center"/>
              <w:rPr>
                <w:rFonts w:ascii="Arial" w:hAnsi="Arial" w:cs="Arial"/>
                <w:b/>
                <w:sz w:val="20"/>
                <w:szCs w:val="20"/>
              </w:rPr>
            </w:pPr>
            <w:r w:rsidRPr="00DB14D4">
              <w:rPr>
                <w:rFonts w:ascii="Arial" w:hAnsi="Arial" w:cs="Arial"/>
                <w:b/>
                <w:sz w:val="20"/>
                <w:szCs w:val="20"/>
              </w:rPr>
              <w:t>Протяженность</w:t>
            </w:r>
          </w:p>
        </w:tc>
        <w:tc>
          <w:tcPr>
            <w:tcW w:w="2426" w:type="pct"/>
            <w:vAlign w:val="center"/>
            <w:hideMark/>
          </w:tcPr>
          <w:p w14:paraId="250E9625" w14:textId="77777777" w:rsidR="00DE195D" w:rsidRPr="00DB14D4" w:rsidRDefault="00DE195D" w:rsidP="00DE195D">
            <w:pPr>
              <w:pStyle w:val="a5"/>
              <w:spacing w:before="0" w:after="0" w:line="276" w:lineRule="auto"/>
              <w:ind w:firstLine="0"/>
              <w:jc w:val="center"/>
              <w:rPr>
                <w:rFonts w:ascii="Arial" w:hAnsi="Arial" w:cs="Arial"/>
                <w:b/>
                <w:sz w:val="20"/>
                <w:szCs w:val="20"/>
              </w:rPr>
            </w:pPr>
            <w:r w:rsidRPr="00DB14D4">
              <w:rPr>
                <w:rFonts w:ascii="Arial" w:hAnsi="Arial" w:cs="Arial"/>
                <w:b/>
                <w:sz w:val="20"/>
                <w:szCs w:val="20"/>
              </w:rPr>
              <w:t>Покрытие</w:t>
            </w:r>
          </w:p>
        </w:tc>
      </w:tr>
      <w:tr w:rsidR="00DE195D" w:rsidRPr="00DB14D4" w14:paraId="3E92B4A5" w14:textId="77777777" w:rsidTr="00F468ED">
        <w:trPr>
          <w:trHeight w:val="20"/>
        </w:trPr>
        <w:tc>
          <w:tcPr>
            <w:tcW w:w="309" w:type="pct"/>
            <w:vAlign w:val="center"/>
            <w:hideMark/>
          </w:tcPr>
          <w:p w14:paraId="7107A912" w14:textId="77777777" w:rsidR="00DE195D" w:rsidRPr="00DB14D4" w:rsidRDefault="00DE195D" w:rsidP="00DE195D">
            <w:pPr>
              <w:pStyle w:val="a5"/>
              <w:spacing w:before="0" w:after="0" w:line="276" w:lineRule="auto"/>
              <w:ind w:firstLine="0"/>
              <w:jc w:val="left"/>
              <w:rPr>
                <w:rFonts w:ascii="Arial" w:hAnsi="Arial" w:cs="Arial"/>
                <w:sz w:val="20"/>
                <w:szCs w:val="20"/>
              </w:rPr>
            </w:pPr>
            <w:r w:rsidRPr="00DB14D4">
              <w:rPr>
                <w:rFonts w:ascii="Arial" w:hAnsi="Arial" w:cs="Arial"/>
                <w:sz w:val="20"/>
                <w:szCs w:val="20"/>
              </w:rPr>
              <w:t>1</w:t>
            </w:r>
          </w:p>
        </w:tc>
        <w:tc>
          <w:tcPr>
            <w:tcW w:w="1229" w:type="pct"/>
            <w:vAlign w:val="center"/>
            <w:hideMark/>
          </w:tcPr>
          <w:p w14:paraId="4DEE0336" w14:textId="77777777" w:rsidR="00DE195D" w:rsidRPr="00DB14D4" w:rsidRDefault="00DE195D" w:rsidP="00DE195D">
            <w:pPr>
              <w:pStyle w:val="a5"/>
              <w:spacing w:before="0" w:after="0" w:line="276" w:lineRule="auto"/>
              <w:ind w:firstLine="0"/>
              <w:jc w:val="left"/>
              <w:rPr>
                <w:rFonts w:ascii="Arial" w:hAnsi="Arial" w:cs="Arial"/>
                <w:sz w:val="20"/>
                <w:szCs w:val="20"/>
              </w:rPr>
            </w:pPr>
            <w:r w:rsidRPr="00DB14D4">
              <w:rPr>
                <w:rFonts w:ascii="Arial" w:hAnsi="Arial" w:cs="Arial"/>
                <w:sz w:val="20"/>
                <w:szCs w:val="20"/>
              </w:rPr>
              <w:t>г. Холмск</w:t>
            </w:r>
          </w:p>
        </w:tc>
        <w:tc>
          <w:tcPr>
            <w:tcW w:w="1036" w:type="pct"/>
            <w:vAlign w:val="center"/>
            <w:hideMark/>
          </w:tcPr>
          <w:p w14:paraId="3EFE0935" w14:textId="77777777" w:rsidR="00DE195D" w:rsidRPr="00DB14D4" w:rsidRDefault="00DE195D" w:rsidP="00DE195D">
            <w:pPr>
              <w:pStyle w:val="a5"/>
              <w:spacing w:before="0" w:after="0" w:line="276" w:lineRule="auto"/>
              <w:ind w:firstLine="0"/>
              <w:jc w:val="center"/>
              <w:rPr>
                <w:rFonts w:ascii="Arial" w:hAnsi="Arial" w:cs="Arial"/>
                <w:sz w:val="20"/>
                <w:szCs w:val="20"/>
              </w:rPr>
            </w:pPr>
            <w:r w:rsidRPr="00DB14D4">
              <w:rPr>
                <w:rFonts w:ascii="Arial" w:hAnsi="Arial" w:cs="Arial"/>
                <w:sz w:val="20"/>
                <w:szCs w:val="20"/>
              </w:rPr>
              <w:t>49,12 км</w:t>
            </w:r>
          </w:p>
        </w:tc>
        <w:tc>
          <w:tcPr>
            <w:tcW w:w="2426" w:type="pct"/>
            <w:vAlign w:val="center"/>
            <w:hideMark/>
          </w:tcPr>
          <w:p w14:paraId="32B400E2" w14:textId="77777777" w:rsidR="00DE195D" w:rsidRPr="00DB14D4" w:rsidRDefault="00DE195D" w:rsidP="00DE195D">
            <w:pPr>
              <w:pStyle w:val="a5"/>
              <w:spacing w:before="0" w:after="0" w:line="276" w:lineRule="auto"/>
              <w:ind w:firstLine="0"/>
              <w:jc w:val="center"/>
              <w:rPr>
                <w:rFonts w:ascii="Arial" w:hAnsi="Arial" w:cs="Arial"/>
                <w:sz w:val="20"/>
                <w:szCs w:val="20"/>
              </w:rPr>
            </w:pPr>
            <w:r w:rsidRPr="00DB14D4">
              <w:rPr>
                <w:rFonts w:ascii="Arial" w:hAnsi="Arial" w:cs="Arial"/>
                <w:sz w:val="20"/>
                <w:szCs w:val="20"/>
              </w:rPr>
              <w:t>55% - усовершенствованное, 45 % - низшее</w:t>
            </w:r>
          </w:p>
        </w:tc>
      </w:tr>
      <w:tr w:rsidR="00DE195D" w:rsidRPr="00DB14D4" w14:paraId="4F7FBB3C" w14:textId="77777777" w:rsidTr="00F468ED">
        <w:trPr>
          <w:trHeight w:val="20"/>
        </w:trPr>
        <w:tc>
          <w:tcPr>
            <w:tcW w:w="309" w:type="pct"/>
            <w:vAlign w:val="center"/>
            <w:hideMark/>
          </w:tcPr>
          <w:p w14:paraId="1D28EFEA" w14:textId="77777777" w:rsidR="00DE195D" w:rsidRPr="00DB14D4" w:rsidRDefault="00DE195D" w:rsidP="00DE195D">
            <w:pPr>
              <w:pStyle w:val="a5"/>
              <w:spacing w:before="0" w:after="0" w:line="276" w:lineRule="auto"/>
              <w:ind w:firstLine="0"/>
              <w:jc w:val="left"/>
              <w:rPr>
                <w:rFonts w:ascii="Arial" w:hAnsi="Arial" w:cs="Arial"/>
                <w:sz w:val="20"/>
                <w:szCs w:val="20"/>
              </w:rPr>
            </w:pPr>
            <w:r w:rsidRPr="00DB14D4">
              <w:rPr>
                <w:rFonts w:ascii="Arial" w:hAnsi="Arial" w:cs="Arial"/>
                <w:sz w:val="20"/>
                <w:szCs w:val="20"/>
              </w:rPr>
              <w:t>2</w:t>
            </w:r>
          </w:p>
        </w:tc>
        <w:tc>
          <w:tcPr>
            <w:tcW w:w="1229" w:type="pct"/>
            <w:vAlign w:val="center"/>
            <w:hideMark/>
          </w:tcPr>
          <w:p w14:paraId="4688B2E8" w14:textId="77777777" w:rsidR="00DE195D" w:rsidRPr="00DB14D4" w:rsidRDefault="00DE195D" w:rsidP="00DE195D">
            <w:pPr>
              <w:pStyle w:val="a5"/>
              <w:spacing w:before="0" w:after="0" w:line="276" w:lineRule="auto"/>
              <w:ind w:firstLine="0"/>
              <w:jc w:val="left"/>
              <w:rPr>
                <w:rFonts w:ascii="Arial" w:hAnsi="Arial" w:cs="Arial"/>
                <w:sz w:val="20"/>
                <w:szCs w:val="20"/>
              </w:rPr>
            </w:pPr>
            <w:r w:rsidRPr="00DB14D4">
              <w:rPr>
                <w:rFonts w:ascii="Arial" w:hAnsi="Arial" w:cs="Arial"/>
                <w:sz w:val="20"/>
                <w:szCs w:val="20"/>
              </w:rPr>
              <w:t xml:space="preserve">с. Костромское </w:t>
            </w:r>
          </w:p>
        </w:tc>
        <w:tc>
          <w:tcPr>
            <w:tcW w:w="1036" w:type="pct"/>
            <w:vAlign w:val="center"/>
            <w:hideMark/>
          </w:tcPr>
          <w:p w14:paraId="05445264" w14:textId="77777777" w:rsidR="00DE195D" w:rsidRPr="00DB14D4" w:rsidRDefault="00DE195D" w:rsidP="00DE195D">
            <w:pPr>
              <w:pStyle w:val="a5"/>
              <w:spacing w:before="0" w:after="0" w:line="276" w:lineRule="auto"/>
              <w:ind w:firstLine="0"/>
              <w:jc w:val="center"/>
              <w:rPr>
                <w:rFonts w:ascii="Arial" w:hAnsi="Arial" w:cs="Arial"/>
                <w:sz w:val="20"/>
                <w:szCs w:val="20"/>
              </w:rPr>
            </w:pPr>
            <w:r w:rsidRPr="00DB14D4">
              <w:rPr>
                <w:rFonts w:ascii="Arial" w:hAnsi="Arial" w:cs="Arial"/>
                <w:sz w:val="20"/>
                <w:szCs w:val="20"/>
              </w:rPr>
              <w:t>8,45 км</w:t>
            </w:r>
          </w:p>
        </w:tc>
        <w:tc>
          <w:tcPr>
            <w:tcW w:w="2426" w:type="pct"/>
            <w:vAlign w:val="center"/>
            <w:hideMark/>
          </w:tcPr>
          <w:p w14:paraId="29196D38" w14:textId="77777777" w:rsidR="00DE195D" w:rsidRPr="00DB14D4" w:rsidRDefault="00DE195D" w:rsidP="00DE195D">
            <w:pPr>
              <w:pStyle w:val="a5"/>
              <w:spacing w:before="0" w:after="0" w:line="276" w:lineRule="auto"/>
              <w:ind w:firstLine="0"/>
              <w:jc w:val="center"/>
              <w:rPr>
                <w:rFonts w:ascii="Arial" w:hAnsi="Arial" w:cs="Arial"/>
                <w:sz w:val="20"/>
                <w:szCs w:val="20"/>
              </w:rPr>
            </w:pPr>
            <w:r w:rsidRPr="00DB14D4">
              <w:rPr>
                <w:rFonts w:ascii="Arial" w:hAnsi="Arial" w:cs="Arial"/>
                <w:sz w:val="20"/>
                <w:szCs w:val="20"/>
              </w:rPr>
              <w:t>17% - усовершенствованное, 83% - низшее</w:t>
            </w:r>
          </w:p>
        </w:tc>
      </w:tr>
      <w:tr w:rsidR="00DE195D" w:rsidRPr="00DB14D4" w14:paraId="0CB2134A" w14:textId="77777777" w:rsidTr="00F468ED">
        <w:trPr>
          <w:trHeight w:val="20"/>
        </w:trPr>
        <w:tc>
          <w:tcPr>
            <w:tcW w:w="309" w:type="pct"/>
            <w:vAlign w:val="center"/>
            <w:hideMark/>
          </w:tcPr>
          <w:p w14:paraId="723EC7FB" w14:textId="77777777" w:rsidR="00DE195D" w:rsidRPr="00DB14D4" w:rsidRDefault="00DE195D" w:rsidP="00DE195D">
            <w:pPr>
              <w:pStyle w:val="a5"/>
              <w:spacing w:before="0" w:after="0" w:line="276" w:lineRule="auto"/>
              <w:ind w:firstLine="0"/>
              <w:jc w:val="left"/>
              <w:rPr>
                <w:rFonts w:ascii="Arial" w:hAnsi="Arial" w:cs="Arial"/>
                <w:sz w:val="20"/>
                <w:szCs w:val="20"/>
              </w:rPr>
            </w:pPr>
            <w:r w:rsidRPr="00DB14D4">
              <w:rPr>
                <w:rFonts w:ascii="Arial" w:hAnsi="Arial" w:cs="Arial"/>
                <w:sz w:val="20"/>
                <w:szCs w:val="20"/>
              </w:rPr>
              <w:t>3</w:t>
            </w:r>
          </w:p>
        </w:tc>
        <w:tc>
          <w:tcPr>
            <w:tcW w:w="1229" w:type="pct"/>
            <w:vAlign w:val="center"/>
            <w:hideMark/>
          </w:tcPr>
          <w:p w14:paraId="6D8AEA8E" w14:textId="77777777" w:rsidR="00DE195D" w:rsidRPr="00DB14D4" w:rsidRDefault="00DE195D" w:rsidP="00DE195D">
            <w:pPr>
              <w:pStyle w:val="a5"/>
              <w:spacing w:before="0" w:after="0" w:line="276" w:lineRule="auto"/>
              <w:ind w:firstLine="0"/>
              <w:jc w:val="left"/>
              <w:rPr>
                <w:rFonts w:ascii="Arial" w:hAnsi="Arial" w:cs="Arial"/>
                <w:sz w:val="20"/>
                <w:szCs w:val="20"/>
              </w:rPr>
            </w:pPr>
            <w:r w:rsidRPr="00DB14D4">
              <w:rPr>
                <w:rFonts w:ascii="Arial" w:hAnsi="Arial" w:cs="Arial"/>
                <w:sz w:val="20"/>
                <w:szCs w:val="20"/>
              </w:rPr>
              <w:t>с. Пионеры</w:t>
            </w:r>
          </w:p>
        </w:tc>
        <w:tc>
          <w:tcPr>
            <w:tcW w:w="1036" w:type="pct"/>
            <w:vAlign w:val="center"/>
            <w:hideMark/>
          </w:tcPr>
          <w:p w14:paraId="05554BE4" w14:textId="77777777" w:rsidR="00DE195D" w:rsidRPr="00DB14D4" w:rsidRDefault="00DE195D" w:rsidP="00DE195D">
            <w:pPr>
              <w:pStyle w:val="a5"/>
              <w:spacing w:before="0" w:after="0" w:line="276" w:lineRule="auto"/>
              <w:ind w:firstLine="0"/>
              <w:jc w:val="center"/>
              <w:rPr>
                <w:rFonts w:ascii="Arial" w:hAnsi="Arial" w:cs="Arial"/>
                <w:sz w:val="20"/>
                <w:szCs w:val="20"/>
              </w:rPr>
            </w:pPr>
            <w:r w:rsidRPr="00DB14D4">
              <w:rPr>
                <w:rFonts w:ascii="Arial" w:hAnsi="Arial" w:cs="Arial"/>
                <w:sz w:val="20"/>
                <w:szCs w:val="20"/>
              </w:rPr>
              <w:t>3,76 км</w:t>
            </w:r>
          </w:p>
        </w:tc>
        <w:tc>
          <w:tcPr>
            <w:tcW w:w="2426" w:type="pct"/>
            <w:vAlign w:val="center"/>
            <w:hideMark/>
          </w:tcPr>
          <w:p w14:paraId="344D1882" w14:textId="77777777" w:rsidR="00DE195D" w:rsidRPr="00DB14D4" w:rsidRDefault="00DE195D" w:rsidP="00DE195D">
            <w:pPr>
              <w:pStyle w:val="a5"/>
              <w:spacing w:before="0" w:after="0" w:line="276" w:lineRule="auto"/>
              <w:ind w:firstLine="0"/>
              <w:jc w:val="center"/>
              <w:rPr>
                <w:rFonts w:ascii="Arial" w:hAnsi="Arial" w:cs="Arial"/>
                <w:sz w:val="20"/>
                <w:szCs w:val="20"/>
              </w:rPr>
            </w:pPr>
            <w:r w:rsidRPr="00DB14D4">
              <w:rPr>
                <w:rFonts w:ascii="Arial" w:hAnsi="Arial" w:cs="Arial"/>
                <w:sz w:val="20"/>
                <w:szCs w:val="20"/>
              </w:rPr>
              <w:t>100% - низшее</w:t>
            </w:r>
          </w:p>
        </w:tc>
      </w:tr>
      <w:tr w:rsidR="00DE195D" w:rsidRPr="00DB14D4" w14:paraId="0B803AFB" w14:textId="77777777" w:rsidTr="00F468ED">
        <w:trPr>
          <w:trHeight w:val="20"/>
        </w:trPr>
        <w:tc>
          <w:tcPr>
            <w:tcW w:w="309" w:type="pct"/>
            <w:vAlign w:val="center"/>
            <w:hideMark/>
          </w:tcPr>
          <w:p w14:paraId="269AAC1E" w14:textId="77777777" w:rsidR="00DE195D" w:rsidRPr="00DB14D4" w:rsidRDefault="00DE195D" w:rsidP="00DE195D">
            <w:pPr>
              <w:pStyle w:val="a5"/>
              <w:spacing w:before="0" w:after="0" w:line="276" w:lineRule="auto"/>
              <w:ind w:firstLine="0"/>
              <w:jc w:val="left"/>
              <w:rPr>
                <w:rFonts w:ascii="Arial" w:hAnsi="Arial" w:cs="Arial"/>
                <w:sz w:val="20"/>
                <w:szCs w:val="20"/>
              </w:rPr>
            </w:pPr>
            <w:r w:rsidRPr="00DB14D4">
              <w:rPr>
                <w:rFonts w:ascii="Arial" w:hAnsi="Arial" w:cs="Arial"/>
                <w:sz w:val="20"/>
                <w:szCs w:val="20"/>
              </w:rPr>
              <w:t>4</w:t>
            </w:r>
          </w:p>
        </w:tc>
        <w:tc>
          <w:tcPr>
            <w:tcW w:w="1229" w:type="pct"/>
            <w:vAlign w:val="center"/>
            <w:hideMark/>
          </w:tcPr>
          <w:p w14:paraId="16C9B126" w14:textId="77777777" w:rsidR="00DE195D" w:rsidRPr="00DB14D4" w:rsidRDefault="00DE195D" w:rsidP="00DE195D">
            <w:pPr>
              <w:pStyle w:val="a5"/>
              <w:spacing w:before="0" w:after="0" w:line="276" w:lineRule="auto"/>
              <w:ind w:firstLine="0"/>
              <w:jc w:val="left"/>
              <w:rPr>
                <w:rFonts w:ascii="Arial" w:hAnsi="Arial" w:cs="Arial"/>
                <w:sz w:val="20"/>
                <w:szCs w:val="20"/>
              </w:rPr>
            </w:pPr>
            <w:r w:rsidRPr="00DB14D4">
              <w:rPr>
                <w:rFonts w:ascii="Arial" w:hAnsi="Arial" w:cs="Arial"/>
                <w:sz w:val="20"/>
                <w:szCs w:val="20"/>
              </w:rPr>
              <w:t>с. Правда</w:t>
            </w:r>
          </w:p>
        </w:tc>
        <w:tc>
          <w:tcPr>
            <w:tcW w:w="1036" w:type="pct"/>
            <w:vAlign w:val="center"/>
            <w:hideMark/>
          </w:tcPr>
          <w:p w14:paraId="529DC5C3" w14:textId="77777777" w:rsidR="00DE195D" w:rsidRPr="00DB14D4" w:rsidRDefault="00DE195D" w:rsidP="00DE195D">
            <w:pPr>
              <w:pStyle w:val="a5"/>
              <w:spacing w:before="0" w:after="0" w:line="276" w:lineRule="auto"/>
              <w:ind w:firstLine="0"/>
              <w:jc w:val="center"/>
              <w:rPr>
                <w:rFonts w:ascii="Arial" w:hAnsi="Arial" w:cs="Arial"/>
                <w:sz w:val="20"/>
                <w:szCs w:val="20"/>
              </w:rPr>
            </w:pPr>
            <w:r w:rsidRPr="00DB14D4">
              <w:rPr>
                <w:rFonts w:ascii="Arial" w:hAnsi="Arial" w:cs="Arial"/>
                <w:sz w:val="20"/>
                <w:szCs w:val="20"/>
              </w:rPr>
              <w:t>12,31 км</w:t>
            </w:r>
          </w:p>
        </w:tc>
        <w:tc>
          <w:tcPr>
            <w:tcW w:w="2426" w:type="pct"/>
            <w:vAlign w:val="center"/>
            <w:hideMark/>
          </w:tcPr>
          <w:p w14:paraId="09B8A435" w14:textId="77777777" w:rsidR="00DE195D" w:rsidRPr="00DB14D4" w:rsidRDefault="00DE195D" w:rsidP="00DE195D">
            <w:pPr>
              <w:pStyle w:val="a5"/>
              <w:spacing w:before="0" w:after="0" w:line="276" w:lineRule="auto"/>
              <w:ind w:firstLine="0"/>
              <w:jc w:val="center"/>
              <w:rPr>
                <w:rFonts w:ascii="Arial" w:hAnsi="Arial" w:cs="Arial"/>
                <w:sz w:val="20"/>
                <w:szCs w:val="20"/>
              </w:rPr>
            </w:pPr>
            <w:r w:rsidRPr="00DB14D4">
              <w:rPr>
                <w:rFonts w:ascii="Arial" w:hAnsi="Arial" w:cs="Arial"/>
                <w:sz w:val="20"/>
                <w:szCs w:val="20"/>
              </w:rPr>
              <w:t>38% - усовершенствованное, 62% - низшее</w:t>
            </w:r>
          </w:p>
        </w:tc>
      </w:tr>
      <w:tr w:rsidR="00DE195D" w:rsidRPr="00DB14D4" w14:paraId="32D56510" w14:textId="77777777" w:rsidTr="00F468ED">
        <w:trPr>
          <w:trHeight w:val="20"/>
        </w:trPr>
        <w:tc>
          <w:tcPr>
            <w:tcW w:w="309" w:type="pct"/>
            <w:vAlign w:val="center"/>
            <w:hideMark/>
          </w:tcPr>
          <w:p w14:paraId="51636BBA" w14:textId="77777777" w:rsidR="00DE195D" w:rsidRPr="00DB14D4" w:rsidRDefault="00DE195D" w:rsidP="00DE195D">
            <w:pPr>
              <w:pStyle w:val="a5"/>
              <w:spacing w:before="0" w:after="0" w:line="276" w:lineRule="auto"/>
              <w:ind w:firstLine="0"/>
              <w:jc w:val="left"/>
              <w:rPr>
                <w:rFonts w:ascii="Arial" w:hAnsi="Arial" w:cs="Arial"/>
                <w:sz w:val="20"/>
                <w:szCs w:val="20"/>
              </w:rPr>
            </w:pPr>
            <w:r w:rsidRPr="00DB14D4">
              <w:rPr>
                <w:rFonts w:ascii="Arial" w:hAnsi="Arial" w:cs="Arial"/>
                <w:sz w:val="20"/>
                <w:szCs w:val="20"/>
              </w:rPr>
              <w:t>5</w:t>
            </w:r>
          </w:p>
        </w:tc>
        <w:tc>
          <w:tcPr>
            <w:tcW w:w="1229" w:type="pct"/>
            <w:vAlign w:val="center"/>
            <w:hideMark/>
          </w:tcPr>
          <w:p w14:paraId="6E288F6A" w14:textId="77777777" w:rsidR="00DE195D" w:rsidRPr="00DB14D4" w:rsidRDefault="00DE195D" w:rsidP="00DE195D">
            <w:pPr>
              <w:pStyle w:val="a5"/>
              <w:spacing w:before="0" w:after="0" w:line="276" w:lineRule="auto"/>
              <w:ind w:firstLine="0"/>
              <w:jc w:val="left"/>
              <w:rPr>
                <w:rFonts w:ascii="Arial" w:hAnsi="Arial" w:cs="Arial"/>
                <w:sz w:val="20"/>
                <w:szCs w:val="20"/>
              </w:rPr>
            </w:pPr>
            <w:r w:rsidRPr="00DB14D4">
              <w:rPr>
                <w:rFonts w:ascii="Arial" w:hAnsi="Arial" w:cs="Arial"/>
                <w:sz w:val="20"/>
                <w:szCs w:val="20"/>
              </w:rPr>
              <w:t>с. Чапланово</w:t>
            </w:r>
          </w:p>
        </w:tc>
        <w:tc>
          <w:tcPr>
            <w:tcW w:w="1036" w:type="pct"/>
            <w:vAlign w:val="center"/>
            <w:hideMark/>
          </w:tcPr>
          <w:p w14:paraId="2512D556" w14:textId="77777777" w:rsidR="00DE195D" w:rsidRPr="00DB14D4" w:rsidRDefault="00DE195D" w:rsidP="00DE195D">
            <w:pPr>
              <w:pStyle w:val="a5"/>
              <w:spacing w:before="0" w:after="0" w:line="276" w:lineRule="auto"/>
              <w:ind w:firstLine="0"/>
              <w:jc w:val="center"/>
              <w:rPr>
                <w:rFonts w:ascii="Arial" w:hAnsi="Arial" w:cs="Arial"/>
                <w:sz w:val="20"/>
                <w:szCs w:val="20"/>
              </w:rPr>
            </w:pPr>
            <w:r w:rsidRPr="00DB14D4">
              <w:rPr>
                <w:rFonts w:ascii="Arial" w:hAnsi="Arial" w:cs="Arial"/>
                <w:sz w:val="20"/>
                <w:szCs w:val="20"/>
              </w:rPr>
              <w:t>7,94 км</w:t>
            </w:r>
          </w:p>
        </w:tc>
        <w:tc>
          <w:tcPr>
            <w:tcW w:w="2426" w:type="pct"/>
            <w:vAlign w:val="center"/>
            <w:hideMark/>
          </w:tcPr>
          <w:p w14:paraId="5E8F1995" w14:textId="77777777" w:rsidR="00DE195D" w:rsidRPr="00DB14D4" w:rsidRDefault="00DE195D" w:rsidP="00DE195D">
            <w:pPr>
              <w:pStyle w:val="a5"/>
              <w:spacing w:before="0" w:after="0" w:line="276" w:lineRule="auto"/>
              <w:ind w:firstLine="0"/>
              <w:jc w:val="center"/>
              <w:rPr>
                <w:rFonts w:ascii="Arial" w:hAnsi="Arial" w:cs="Arial"/>
                <w:sz w:val="20"/>
                <w:szCs w:val="20"/>
              </w:rPr>
            </w:pPr>
            <w:r w:rsidRPr="00DB14D4">
              <w:rPr>
                <w:rFonts w:ascii="Arial" w:hAnsi="Arial" w:cs="Arial"/>
                <w:sz w:val="20"/>
                <w:szCs w:val="20"/>
              </w:rPr>
              <w:t>58% - усовершенствованное, 42% - низшее</w:t>
            </w:r>
          </w:p>
        </w:tc>
      </w:tr>
      <w:tr w:rsidR="00DE195D" w:rsidRPr="00DB14D4" w14:paraId="344CDEE7" w14:textId="77777777" w:rsidTr="00F468ED">
        <w:trPr>
          <w:trHeight w:val="20"/>
        </w:trPr>
        <w:tc>
          <w:tcPr>
            <w:tcW w:w="309" w:type="pct"/>
            <w:vAlign w:val="center"/>
            <w:hideMark/>
          </w:tcPr>
          <w:p w14:paraId="3F92DAEC" w14:textId="77777777" w:rsidR="00DE195D" w:rsidRPr="00DB14D4" w:rsidRDefault="00DE195D" w:rsidP="00DE195D">
            <w:pPr>
              <w:pStyle w:val="a5"/>
              <w:spacing w:before="0" w:after="0" w:line="276" w:lineRule="auto"/>
              <w:ind w:firstLine="0"/>
              <w:jc w:val="left"/>
              <w:rPr>
                <w:rFonts w:ascii="Arial" w:hAnsi="Arial" w:cs="Arial"/>
                <w:sz w:val="20"/>
                <w:szCs w:val="20"/>
              </w:rPr>
            </w:pPr>
            <w:r w:rsidRPr="00DB14D4">
              <w:rPr>
                <w:rFonts w:ascii="Arial" w:hAnsi="Arial" w:cs="Arial"/>
                <w:sz w:val="20"/>
                <w:szCs w:val="20"/>
              </w:rPr>
              <w:t>6</w:t>
            </w:r>
          </w:p>
        </w:tc>
        <w:tc>
          <w:tcPr>
            <w:tcW w:w="1229" w:type="pct"/>
            <w:vAlign w:val="center"/>
            <w:hideMark/>
          </w:tcPr>
          <w:p w14:paraId="7FE56DD7" w14:textId="77777777" w:rsidR="00DE195D" w:rsidRPr="00DB14D4" w:rsidRDefault="00DE195D" w:rsidP="00DE195D">
            <w:pPr>
              <w:pStyle w:val="a5"/>
              <w:spacing w:before="0" w:after="0" w:line="276" w:lineRule="auto"/>
              <w:ind w:firstLine="0"/>
              <w:jc w:val="left"/>
              <w:rPr>
                <w:rFonts w:ascii="Arial" w:hAnsi="Arial" w:cs="Arial"/>
                <w:sz w:val="20"/>
                <w:szCs w:val="20"/>
              </w:rPr>
            </w:pPr>
            <w:r w:rsidRPr="00DB14D4">
              <w:rPr>
                <w:rFonts w:ascii="Arial" w:hAnsi="Arial" w:cs="Arial"/>
                <w:sz w:val="20"/>
                <w:szCs w:val="20"/>
              </w:rPr>
              <w:t>с. Пятиречье</w:t>
            </w:r>
          </w:p>
        </w:tc>
        <w:tc>
          <w:tcPr>
            <w:tcW w:w="1036" w:type="pct"/>
            <w:vAlign w:val="center"/>
            <w:hideMark/>
          </w:tcPr>
          <w:p w14:paraId="1FB3D6B4" w14:textId="77777777" w:rsidR="00DE195D" w:rsidRPr="00DB14D4" w:rsidRDefault="00DE195D" w:rsidP="00DE195D">
            <w:pPr>
              <w:pStyle w:val="a5"/>
              <w:spacing w:before="0" w:after="0" w:line="276" w:lineRule="auto"/>
              <w:ind w:firstLine="0"/>
              <w:jc w:val="center"/>
              <w:rPr>
                <w:rFonts w:ascii="Arial" w:hAnsi="Arial" w:cs="Arial"/>
                <w:sz w:val="20"/>
                <w:szCs w:val="20"/>
              </w:rPr>
            </w:pPr>
            <w:r w:rsidRPr="00DB14D4">
              <w:rPr>
                <w:rFonts w:ascii="Arial" w:hAnsi="Arial" w:cs="Arial"/>
                <w:sz w:val="20"/>
                <w:szCs w:val="20"/>
              </w:rPr>
              <w:t>7,69 км</w:t>
            </w:r>
          </w:p>
        </w:tc>
        <w:tc>
          <w:tcPr>
            <w:tcW w:w="2426" w:type="pct"/>
            <w:vAlign w:val="center"/>
            <w:hideMark/>
          </w:tcPr>
          <w:p w14:paraId="51408C22" w14:textId="77777777" w:rsidR="00DE195D" w:rsidRPr="00DB14D4" w:rsidRDefault="00DE195D" w:rsidP="00DE195D">
            <w:pPr>
              <w:pStyle w:val="a5"/>
              <w:spacing w:before="0" w:after="0" w:line="276" w:lineRule="auto"/>
              <w:ind w:firstLine="0"/>
              <w:jc w:val="center"/>
              <w:rPr>
                <w:rFonts w:ascii="Arial" w:hAnsi="Arial" w:cs="Arial"/>
                <w:sz w:val="20"/>
                <w:szCs w:val="20"/>
              </w:rPr>
            </w:pPr>
            <w:r w:rsidRPr="00DB14D4">
              <w:rPr>
                <w:rFonts w:ascii="Arial" w:hAnsi="Arial" w:cs="Arial"/>
                <w:sz w:val="20"/>
                <w:szCs w:val="20"/>
              </w:rPr>
              <w:t>11% - усовершенствованное, 89% - низшее</w:t>
            </w:r>
          </w:p>
        </w:tc>
      </w:tr>
      <w:tr w:rsidR="00DE195D" w:rsidRPr="00DB14D4" w14:paraId="5747FC73" w14:textId="77777777" w:rsidTr="00F468ED">
        <w:trPr>
          <w:trHeight w:val="20"/>
        </w:trPr>
        <w:tc>
          <w:tcPr>
            <w:tcW w:w="309" w:type="pct"/>
            <w:vAlign w:val="center"/>
            <w:hideMark/>
          </w:tcPr>
          <w:p w14:paraId="041002A3" w14:textId="77777777" w:rsidR="00DE195D" w:rsidRPr="00DB14D4" w:rsidRDefault="00DE195D" w:rsidP="00DE195D">
            <w:pPr>
              <w:pStyle w:val="a5"/>
              <w:spacing w:before="0" w:after="0" w:line="276" w:lineRule="auto"/>
              <w:ind w:firstLine="0"/>
              <w:jc w:val="left"/>
              <w:rPr>
                <w:rFonts w:ascii="Arial" w:hAnsi="Arial" w:cs="Arial"/>
                <w:sz w:val="20"/>
                <w:szCs w:val="20"/>
              </w:rPr>
            </w:pPr>
            <w:r w:rsidRPr="00DB14D4">
              <w:rPr>
                <w:rFonts w:ascii="Arial" w:hAnsi="Arial" w:cs="Arial"/>
                <w:sz w:val="20"/>
                <w:szCs w:val="20"/>
              </w:rPr>
              <w:t>7</w:t>
            </w:r>
          </w:p>
        </w:tc>
        <w:tc>
          <w:tcPr>
            <w:tcW w:w="1229" w:type="pct"/>
            <w:vAlign w:val="center"/>
            <w:hideMark/>
          </w:tcPr>
          <w:p w14:paraId="7541DBF6" w14:textId="77777777" w:rsidR="00DE195D" w:rsidRPr="00DB14D4" w:rsidRDefault="00DE195D" w:rsidP="00DE195D">
            <w:pPr>
              <w:pStyle w:val="a5"/>
              <w:spacing w:before="0" w:after="0" w:line="276" w:lineRule="auto"/>
              <w:ind w:firstLine="0"/>
              <w:jc w:val="left"/>
              <w:rPr>
                <w:rFonts w:ascii="Arial" w:hAnsi="Arial" w:cs="Arial"/>
                <w:sz w:val="20"/>
                <w:szCs w:val="20"/>
              </w:rPr>
            </w:pPr>
            <w:r w:rsidRPr="00DB14D4">
              <w:rPr>
                <w:rFonts w:ascii="Arial" w:hAnsi="Arial" w:cs="Arial"/>
                <w:sz w:val="20"/>
                <w:szCs w:val="20"/>
              </w:rPr>
              <w:t>с. Пожарское</w:t>
            </w:r>
          </w:p>
        </w:tc>
        <w:tc>
          <w:tcPr>
            <w:tcW w:w="1036" w:type="pct"/>
            <w:vAlign w:val="center"/>
            <w:hideMark/>
          </w:tcPr>
          <w:p w14:paraId="7AA067C5" w14:textId="77777777" w:rsidR="00DE195D" w:rsidRPr="00DB14D4" w:rsidRDefault="00DE195D" w:rsidP="00DE195D">
            <w:pPr>
              <w:pStyle w:val="a5"/>
              <w:spacing w:before="0" w:after="0" w:line="276" w:lineRule="auto"/>
              <w:ind w:firstLine="0"/>
              <w:jc w:val="center"/>
              <w:rPr>
                <w:rFonts w:ascii="Arial" w:hAnsi="Arial" w:cs="Arial"/>
                <w:sz w:val="20"/>
                <w:szCs w:val="20"/>
              </w:rPr>
            </w:pPr>
            <w:r w:rsidRPr="00DB14D4">
              <w:rPr>
                <w:rFonts w:ascii="Arial" w:hAnsi="Arial" w:cs="Arial"/>
                <w:sz w:val="20"/>
                <w:szCs w:val="20"/>
              </w:rPr>
              <w:t>1,23 км</w:t>
            </w:r>
          </w:p>
        </w:tc>
        <w:tc>
          <w:tcPr>
            <w:tcW w:w="2426" w:type="pct"/>
            <w:vAlign w:val="center"/>
            <w:hideMark/>
          </w:tcPr>
          <w:p w14:paraId="76B9F70F" w14:textId="77777777" w:rsidR="00DE195D" w:rsidRPr="00DB14D4" w:rsidRDefault="00DE195D" w:rsidP="00DE195D">
            <w:pPr>
              <w:pStyle w:val="a5"/>
              <w:spacing w:before="0" w:after="0" w:line="276" w:lineRule="auto"/>
              <w:ind w:firstLine="0"/>
              <w:jc w:val="center"/>
              <w:rPr>
                <w:rFonts w:ascii="Arial" w:hAnsi="Arial" w:cs="Arial"/>
                <w:sz w:val="20"/>
                <w:szCs w:val="20"/>
              </w:rPr>
            </w:pPr>
            <w:r w:rsidRPr="00DB14D4">
              <w:rPr>
                <w:rFonts w:ascii="Arial" w:hAnsi="Arial" w:cs="Arial"/>
                <w:sz w:val="20"/>
                <w:szCs w:val="20"/>
              </w:rPr>
              <w:t>54% - усовершенствованное, 46% - низшее</w:t>
            </w:r>
          </w:p>
        </w:tc>
      </w:tr>
      <w:tr w:rsidR="00DE195D" w:rsidRPr="00DB14D4" w14:paraId="785796A9" w14:textId="77777777" w:rsidTr="00F468ED">
        <w:trPr>
          <w:trHeight w:val="20"/>
        </w:trPr>
        <w:tc>
          <w:tcPr>
            <w:tcW w:w="309" w:type="pct"/>
            <w:vAlign w:val="center"/>
            <w:hideMark/>
          </w:tcPr>
          <w:p w14:paraId="7FACA74F" w14:textId="77777777" w:rsidR="00DE195D" w:rsidRPr="00DB14D4" w:rsidRDefault="00DE195D" w:rsidP="00DE195D">
            <w:pPr>
              <w:pStyle w:val="a5"/>
              <w:spacing w:before="0" w:after="0" w:line="276" w:lineRule="auto"/>
              <w:ind w:firstLine="0"/>
              <w:jc w:val="left"/>
              <w:rPr>
                <w:rFonts w:ascii="Arial" w:hAnsi="Arial" w:cs="Arial"/>
                <w:sz w:val="20"/>
                <w:szCs w:val="20"/>
              </w:rPr>
            </w:pPr>
            <w:r w:rsidRPr="00DB14D4">
              <w:rPr>
                <w:rFonts w:ascii="Arial" w:hAnsi="Arial" w:cs="Arial"/>
                <w:sz w:val="20"/>
                <w:szCs w:val="20"/>
              </w:rPr>
              <w:t>8</w:t>
            </w:r>
          </w:p>
        </w:tc>
        <w:tc>
          <w:tcPr>
            <w:tcW w:w="1229" w:type="pct"/>
            <w:vAlign w:val="center"/>
            <w:hideMark/>
          </w:tcPr>
          <w:p w14:paraId="1D9B723E" w14:textId="77777777" w:rsidR="00DE195D" w:rsidRPr="00DB14D4" w:rsidRDefault="00DE195D" w:rsidP="00DE195D">
            <w:pPr>
              <w:pStyle w:val="a5"/>
              <w:spacing w:before="0" w:after="0" w:line="276" w:lineRule="auto"/>
              <w:ind w:firstLine="0"/>
              <w:jc w:val="left"/>
              <w:rPr>
                <w:rFonts w:ascii="Arial" w:hAnsi="Arial" w:cs="Arial"/>
                <w:sz w:val="20"/>
                <w:szCs w:val="20"/>
              </w:rPr>
            </w:pPr>
            <w:r w:rsidRPr="00DB14D4">
              <w:rPr>
                <w:rFonts w:ascii="Arial" w:hAnsi="Arial" w:cs="Arial"/>
                <w:sz w:val="20"/>
                <w:szCs w:val="20"/>
              </w:rPr>
              <w:t>с. Чехов</w:t>
            </w:r>
          </w:p>
        </w:tc>
        <w:tc>
          <w:tcPr>
            <w:tcW w:w="1036" w:type="pct"/>
            <w:vAlign w:val="center"/>
            <w:hideMark/>
          </w:tcPr>
          <w:p w14:paraId="6F7A87C4" w14:textId="77777777" w:rsidR="00DE195D" w:rsidRPr="00DB14D4" w:rsidRDefault="00DE195D" w:rsidP="00DE195D">
            <w:pPr>
              <w:pStyle w:val="a5"/>
              <w:spacing w:before="0" w:after="0" w:line="276" w:lineRule="auto"/>
              <w:ind w:firstLine="0"/>
              <w:jc w:val="center"/>
              <w:rPr>
                <w:rFonts w:ascii="Arial" w:hAnsi="Arial" w:cs="Arial"/>
                <w:sz w:val="20"/>
                <w:szCs w:val="20"/>
              </w:rPr>
            </w:pPr>
            <w:r w:rsidRPr="00DB14D4">
              <w:rPr>
                <w:rFonts w:ascii="Arial" w:hAnsi="Arial" w:cs="Arial"/>
                <w:sz w:val="20"/>
                <w:szCs w:val="20"/>
              </w:rPr>
              <w:t>17,89 км</w:t>
            </w:r>
          </w:p>
        </w:tc>
        <w:tc>
          <w:tcPr>
            <w:tcW w:w="2426" w:type="pct"/>
            <w:vAlign w:val="center"/>
            <w:hideMark/>
          </w:tcPr>
          <w:p w14:paraId="4AB762D6" w14:textId="77777777" w:rsidR="00DE195D" w:rsidRPr="00DB14D4" w:rsidRDefault="00DE195D" w:rsidP="00DE195D">
            <w:pPr>
              <w:pStyle w:val="a5"/>
              <w:spacing w:before="0" w:after="0" w:line="276" w:lineRule="auto"/>
              <w:ind w:firstLine="0"/>
              <w:jc w:val="center"/>
              <w:rPr>
                <w:rFonts w:ascii="Arial" w:hAnsi="Arial" w:cs="Arial"/>
                <w:sz w:val="20"/>
                <w:szCs w:val="20"/>
              </w:rPr>
            </w:pPr>
            <w:r w:rsidRPr="00DB14D4">
              <w:rPr>
                <w:rFonts w:ascii="Arial" w:hAnsi="Arial" w:cs="Arial"/>
                <w:sz w:val="20"/>
                <w:szCs w:val="20"/>
              </w:rPr>
              <w:t>16% - усовершенствованное, 84% - низшее</w:t>
            </w:r>
          </w:p>
        </w:tc>
      </w:tr>
      <w:tr w:rsidR="00DE195D" w:rsidRPr="00DB14D4" w14:paraId="2E6E4305" w14:textId="77777777" w:rsidTr="00F468ED">
        <w:trPr>
          <w:trHeight w:val="20"/>
        </w:trPr>
        <w:tc>
          <w:tcPr>
            <w:tcW w:w="309" w:type="pct"/>
            <w:vAlign w:val="center"/>
            <w:hideMark/>
          </w:tcPr>
          <w:p w14:paraId="533BD950" w14:textId="77777777" w:rsidR="00DE195D" w:rsidRPr="00DB14D4" w:rsidRDefault="00DE195D" w:rsidP="00DE195D">
            <w:pPr>
              <w:pStyle w:val="a5"/>
              <w:spacing w:before="0" w:after="0" w:line="276" w:lineRule="auto"/>
              <w:ind w:firstLine="0"/>
              <w:jc w:val="left"/>
              <w:rPr>
                <w:rFonts w:ascii="Arial" w:hAnsi="Arial" w:cs="Arial"/>
                <w:sz w:val="20"/>
                <w:szCs w:val="20"/>
              </w:rPr>
            </w:pPr>
            <w:r w:rsidRPr="00DB14D4">
              <w:rPr>
                <w:rFonts w:ascii="Arial" w:hAnsi="Arial" w:cs="Arial"/>
                <w:sz w:val="20"/>
                <w:szCs w:val="20"/>
              </w:rPr>
              <w:t>9</w:t>
            </w:r>
          </w:p>
        </w:tc>
        <w:tc>
          <w:tcPr>
            <w:tcW w:w="1229" w:type="pct"/>
            <w:vAlign w:val="center"/>
            <w:hideMark/>
          </w:tcPr>
          <w:p w14:paraId="3A0CBF15" w14:textId="77777777" w:rsidR="00DE195D" w:rsidRPr="00DB14D4" w:rsidRDefault="00DE195D" w:rsidP="00DE195D">
            <w:pPr>
              <w:pStyle w:val="a5"/>
              <w:spacing w:before="0" w:after="0" w:line="276" w:lineRule="auto"/>
              <w:ind w:firstLine="0"/>
              <w:jc w:val="left"/>
              <w:rPr>
                <w:rFonts w:ascii="Arial" w:hAnsi="Arial" w:cs="Arial"/>
                <w:sz w:val="20"/>
                <w:szCs w:val="20"/>
              </w:rPr>
            </w:pPr>
            <w:r w:rsidRPr="00DB14D4">
              <w:rPr>
                <w:rFonts w:ascii="Arial" w:hAnsi="Arial" w:cs="Arial"/>
                <w:sz w:val="20"/>
                <w:szCs w:val="20"/>
              </w:rPr>
              <w:t>с. Яблочное</w:t>
            </w:r>
          </w:p>
        </w:tc>
        <w:tc>
          <w:tcPr>
            <w:tcW w:w="1036" w:type="pct"/>
            <w:vAlign w:val="center"/>
            <w:hideMark/>
          </w:tcPr>
          <w:p w14:paraId="160B6D7C" w14:textId="77777777" w:rsidR="00DE195D" w:rsidRPr="00DB14D4" w:rsidRDefault="00DE195D" w:rsidP="00DE195D">
            <w:pPr>
              <w:pStyle w:val="a5"/>
              <w:spacing w:before="0" w:after="0" w:line="276" w:lineRule="auto"/>
              <w:ind w:firstLine="0"/>
              <w:jc w:val="center"/>
              <w:rPr>
                <w:rFonts w:ascii="Arial" w:hAnsi="Arial" w:cs="Arial"/>
                <w:sz w:val="20"/>
                <w:szCs w:val="20"/>
              </w:rPr>
            </w:pPr>
            <w:r w:rsidRPr="00DB14D4">
              <w:rPr>
                <w:rFonts w:ascii="Arial" w:hAnsi="Arial" w:cs="Arial"/>
                <w:sz w:val="20"/>
                <w:szCs w:val="20"/>
              </w:rPr>
              <w:t>9,62 км</w:t>
            </w:r>
          </w:p>
        </w:tc>
        <w:tc>
          <w:tcPr>
            <w:tcW w:w="2426" w:type="pct"/>
            <w:vAlign w:val="center"/>
            <w:hideMark/>
          </w:tcPr>
          <w:p w14:paraId="4F73F441" w14:textId="77777777" w:rsidR="00DE195D" w:rsidRPr="00DB14D4" w:rsidRDefault="00DE195D" w:rsidP="00DE195D">
            <w:pPr>
              <w:pStyle w:val="a5"/>
              <w:spacing w:before="0" w:after="0" w:line="276" w:lineRule="auto"/>
              <w:ind w:firstLine="0"/>
              <w:jc w:val="center"/>
              <w:rPr>
                <w:rFonts w:ascii="Arial" w:hAnsi="Arial" w:cs="Arial"/>
                <w:sz w:val="20"/>
                <w:szCs w:val="20"/>
              </w:rPr>
            </w:pPr>
            <w:r w:rsidRPr="00DB14D4">
              <w:rPr>
                <w:rFonts w:ascii="Arial" w:hAnsi="Arial" w:cs="Arial"/>
                <w:sz w:val="20"/>
                <w:szCs w:val="20"/>
              </w:rPr>
              <w:t>12% - усовершенствованное, 88% - низшее</w:t>
            </w:r>
          </w:p>
        </w:tc>
      </w:tr>
    </w:tbl>
    <w:p w14:paraId="570DF5C0" w14:textId="6D3E6CF1" w:rsidR="00DE195D" w:rsidRPr="00DB14D4" w:rsidRDefault="00DE195D" w:rsidP="00F468ED">
      <w:pPr>
        <w:pStyle w:val="affffffc"/>
        <w:spacing w:before="0" w:after="0" w:line="276" w:lineRule="auto"/>
        <w:ind w:firstLine="709"/>
        <w:rPr>
          <w:rFonts w:ascii="Arial" w:hAnsi="Arial" w:cs="Arial"/>
          <w:color w:val="auto"/>
        </w:rPr>
      </w:pPr>
      <w:r w:rsidRPr="00DB14D4">
        <w:rPr>
          <w:rFonts w:ascii="Arial" w:hAnsi="Arial" w:cs="Arial"/>
          <w:color w:val="auto"/>
        </w:rPr>
        <w:t xml:space="preserve">По данным топографии и космоснимков на территории Холмского </w:t>
      </w:r>
      <w:r w:rsidR="00C60F0C" w:rsidRPr="00DB14D4">
        <w:rPr>
          <w:rFonts w:ascii="Arial" w:hAnsi="Arial" w:cs="Arial"/>
          <w:color w:val="auto"/>
        </w:rPr>
        <w:t>муниципального округа</w:t>
      </w:r>
      <w:r w:rsidRPr="00DB14D4">
        <w:rPr>
          <w:rFonts w:ascii="Arial" w:hAnsi="Arial" w:cs="Arial"/>
          <w:color w:val="auto"/>
        </w:rPr>
        <w:t xml:space="preserve"> улично-дорожная сеть имеется также в следующих населенных пунктах: </w:t>
      </w:r>
    </w:p>
    <w:p w14:paraId="4D99A5E9" w14:textId="77777777" w:rsidR="000E28C7" w:rsidRPr="00DB14D4" w:rsidRDefault="000E28C7"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с. Бамбучек – 0,22</w:t>
      </w:r>
      <w:r w:rsidR="00F468ED" w:rsidRPr="00DB14D4">
        <w:rPr>
          <w:rFonts w:ascii="Arial" w:hAnsi="Arial" w:cs="Arial"/>
          <w:sz w:val="24"/>
          <w:szCs w:val="24"/>
        </w:rPr>
        <w:t xml:space="preserve"> </w:t>
      </w:r>
      <w:r w:rsidRPr="00DB14D4">
        <w:rPr>
          <w:rFonts w:ascii="Arial" w:hAnsi="Arial" w:cs="Arial"/>
          <w:sz w:val="24"/>
          <w:szCs w:val="24"/>
        </w:rPr>
        <w:t>км;</w:t>
      </w:r>
    </w:p>
    <w:p w14:paraId="1A7EA959" w14:textId="77777777" w:rsidR="00DE195D" w:rsidRPr="00DB14D4" w:rsidRDefault="00DE195D"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с. Зырянское – 3,</w:t>
      </w:r>
      <w:r w:rsidRPr="00DB14D4">
        <w:rPr>
          <w:rFonts w:ascii="Arial" w:hAnsi="Arial" w:cs="Arial"/>
          <w:sz w:val="24"/>
          <w:szCs w:val="24"/>
          <w:lang w:val="en-US"/>
        </w:rPr>
        <w:t>74</w:t>
      </w:r>
      <w:r w:rsidRPr="00DB14D4">
        <w:rPr>
          <w:rFonts w:ascii="Arial" w:hAnsi="Arial" w:cs="Arial"/>
          <w:sz w:val="24"/>
          <w:szCs w:val="24"/>
        </w:rPr>
        <w:t xml:space="preserve"> км;</w:t>
      </w:r>
    </w:p>
    <w:p w14:paraId="08337CAC" w14:textId="77777777" w:rsidR="00DE195D" w:rsidRPr="00DB14D4" w:rsidRDefault="00DE195D"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 xml:space="preserve">с. Калинино – </w:t>
      </w:r>
      <w:r w:rsidRPr="00DB14D4">
        <w:rPr>
          <w:rFonts w:ascii="Arial" w:hAnsi="Arial" w:cs="Arial"/>
          <w:sz w:val="24"/>
          <w:szCs w:val="24"/>
          <w:lang w:val="en-US"/>
        </w:rPr>
        <w:t>2</w:t>
      </w:r>
      <w:r w:rsidRPr="00DB14D4">
        <w:rPr>
          <w:rFonts w:ascii="Arial" w:hAnsi="Arial" w:cs="Arial"/>
          <w:sz w:val="24"/>
          <w:szCs w:val="24"/>
        </w:rPr>
        <w:t>,</w:t>
      </w:r>
      <w:r w:rsidRPr="00DB14D4">
        <w:rPr>
          <w:rFonts w:ascii="Arial" w:hAnsi="Arial" w:cs="Arial"/>
          <w:sz w:val="24"/>
          <w:szCs w:val="24"/>
          <w:lang w:val="en-US"/>
        </w:rPr>
        <w:t>24</w:t>
      </w:r>
      <w:r w:rsidRPr="00DB14D4">
        <w:rPr>
          <w:rFonts w:ascii="Arial" w:hAnsi="Arial" w:cs="Arial"/>
          <w:sz w:val="24"/>
          <w:szCs w:val="24"/>
        </w:rPr>
        <w:t xml:space="preserve"> км;</w:t>
      </w:r>
    </w:p>
    <w:p w14:paraId="3A4294F2" w14:textId="77777777" w:rsidR="00DE195D" w:rsidRPr="00DB14D4" w:rsidRDefault="00DE195D"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с. Красноярское – 2,</w:t>
      </w:r>
      <w:r w:rsidRPr="00DB14D4">
        <w:rPr>
          <w:rFonts w:ascii="Arial" w:hAnsi="Arial" w:cs="Arial"/>
          <w:sz w:val="24"/>
          <w:szCs w:val="24"/>
          <w:lang w:val="en-US"/>
        </w:rPr>
        <w:t>30</w:t>
      </w:r>
      <w:r w:rsidRPr="00DB14D4">
        <w:rPr>
          <w:rFonts w:ascii="Arial" w:hAnsi="Arial" w:cs="Arial"/>
          <w:sz w:val="24"/>
          <w:szCs w:val="24"/>
        </w:rPr>
        <w:t xml:space="preserve"> км;</w:t>
      </w:r>
    </w:p>
    <w:p w14:paraId="2758E62D" w14:textId="77777777" w:rsidR="00425527" w:rsidRPr="00DB14D4" w:rsidRDefault="00425527"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с. Павино – 1,13 км;</w:t>
      </w:r>
    </w:p>
    <w:p w14:paraId="18831328" w14:textId="77777777" w:rsidR="00DE195D" w:rsidRPr="00DB14D4" w:rsidRDefault="00DE195D"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с. Серные Источники – 0,</w:t>
      </w:r>
      <w:r w:rsidRPr="00DB14D4">
        <w:rPr>
          <w:rFonts w:ascii="Arial" w:hAnsi="Arial" w:cs="Arial"/>
          <w:sz w:val="24"/>
          <w:szCs w:val="24"/>
          <w:lang w:val="en-US"/>
        </w:rPr>
        <w:t>93</w:t>
      </w:r>
      <w:r w:rsidRPr="00DB14D4">
        <w:rPr>
          <w:rFonts w:ascii="Arial" w:hAnsi="Arial" w:cs="Arial"/>
          <w:sz w:val="24"/>
          <w:szCs w:val="24"/>
        </w:rPr>
        <w:t xml:space="preserve"> км; </w:t>
      </w:r>
    </w:p>
    <w:p w14:paraId="7782B1F4" w14:textId="77777777" w:rsidR="00DE195D" w:rsidRPr="00DB14D4" w:rsidRDefault="00DE195D"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с. Чистоводное – 1,</w:t>
      </w:r>
      <w:r w:rsidRPr="00DB14D4">
        <w:rPr>
          <w:rFonts w:ascii="Arial" w:hAnsi="Arial" w:cs="Arial"/>
          <w:sz w:val="24"/>
          <w:szCs w:val="24"/>
          <w:lang w:val="en-US"/>
        </w:rPr>
        <w:t>72</w:t>
      </w:r>
      <w:r w:rsidRPr="00DB14D4">
        <w:rPr>
          <w:rFonts w:ascii="Arial" w:hAnsi="Arial" w:cs="Arial"/>
          <w:sz w:val="24"/>
          <w:szCs w:val="24"/>
        </w:rPr>
        <w:t xml:space="preserve"> км.</w:t>
      </w:r>
    </w:p>
    <w:p w14:paraId="6BF1E855" w14:textId="338A2FD5" w:rsidR="00DE195D" w:rsidRPr="00DB14D4" w:rsidRDefault="00DE195D" w:rsidP="00F468ED">
      <w:pPr>
        <w:pStyle w:val="affffffc"/>
        <w:spacing w:before="0" w:after="0" w:line="276" w:lineRule="auto"/>
        <w:ind w:firstLine="709"/>
        <w:rPr>
          <w:rFonts w:ascii="Arial" w:hAnsi="Arial" w:cs="Arial"/>
          <w:color w:val="auto"/>
        </w:rPr>
      </w:pPr>
      <w:r w:rsidRPr="00DB14D4">
        <w:rPr>
          <w:rFonts w:ascii="Arial" w:hAnsi="Arial" w:cs="Arial"/>
          <w:color w:val="auto"/>
        </w:rPr>
        <w:t xml:space="preserve">Территория Холмского </w:t>
      </w:r>
      <w:r w:rsidR="00C60F0C" w:rsidRPr="00DB14D4">
        <w:rPr>
          <w:rFonts w:ascii="Arial" w:hAnsi="Arial" w:cs="Arial"/>
          <w:color w:val="auto"/>
        </w:rPr>
        <w:t>муниципального округа</w:t>
      </w:r>
      <w:r w:rsidRPr="00DB14D4">
        <w:rPr>
          <w:rFonts w:ascii="Arial" w:hAnsi="Arial" w:cs="Arial"/>
          <w:color w:val="auto"/>
        </w:rPr>
        <w:t xml:space="preserve"> имеет довольно сложный рельеф, а большая часть селитебной территории расположена вдоль морского берега. Это соответственно отразилось на структуре улично-дорожной сети планировочных единиц округа. При этом в каждой планировочной единице сформировалась своя сеть улиц, дорог и проездов.</w:t>
      </w:r>
    </w:p>
    <w:p w14:paraId="3A6AE71C" w14:textId="77777777" w:rsidR="00DE195D" w:rsidRPr="00DB14D4" w:rsidRDefault="00DE195D" w:rsidP="00F468ED">
      <w:pPr>
        <w:pStyle w:val="affffffc"/>
        <w:spacing w:before="0" w:after="0" w:line="276" w:lineRule="auto"/>
        <w:ind w:firstLine="709"/>
        <w:rPr>
          <w:rFonts w:ascii="Arial" w:hAnsi="Arial" w:cs="Arial"/>
          <w:color w:val="auto"/>
        </w:rPr>
      </w:pPr>
      <w:r w:rsidRPr="00DB14D4">
        <w:rPr>
          <w:rFonts w:ascii="Arial" w:hAnsi="Arial" w:cs="Arial"/>
          <w:color w:val="auto"/>
        </w:rPr>
        <w:t>Благоустройство улично-дорожной сети в населенных пунктах не развито. Основная доля автомобильных дорог общего пользования местного значения имеет по одной полосе движения в каждом направлении.</w:t>
      </w:r>
    </w:p>
    <w:p w14:paraId="3230FC1B" w14:textId="77777777" w:rsidR="00DE195D" w:rsidRPr="00DB14D4" w:rsidRDefault="00DE195D" w:rsidP="00F468ED">
      <w:pPr>
        <w:pStyle w:val="affffffc"/>
        <w:spacing w:before="0" w:after="0" w:line="276" w:lineRule="auto"/>
        <w:ind w:firstLine="709"/>
        <w:rPr>
          <w:rFonts w:ascii="Arial" w:hAnsi="Arial" w:cs="Arial"/>
          <w:color w:val="auto"/>
        </w:rPr>
      </w:pPr>
      <w:r w:rsidRPr="00DB14D4">
        <w:rPr>
          <w:rFonts w:ascii="Arial" w:hAnsi="Arial" w:cs="Arial"/>
          <w:color w:val="auto"/>
        </w:rPr>
        <w:t>Необходимо учитывать, что рельеф на территории города сложный, а также имеется значительное количество водных и искусственных преград. Все это значительно ухудшает функционирование существующей дорожно-транспортной системы и осложняет её дальнейшее развитие.</w:t>
      </w:r>
    </w:p>
    <w:p w14:paraId="1C4476F8" w14:textId="77777777" w:rsidR="00DE195D" w:rsidRPr="00DB14D4" w:rsidRDefault="00DE195D" w:rsidP="00F468ED">
      <w:pPr>
        <w:pStyle w:val="a5"/>
        <w:spacing w:before="0" w:after="0" w:line="276" w:lineRule="auto"/>
        <w:ind w:firstLine="709"/>
        <w:rPr>
          <w:rFonts w:ascii="Arial" w:hAnsi="Arial" w:cs="Arial"/>
        </w:rPr>
      </w:pPr>
      <w:r w:rsidRPr="00DB14D4">
        <w:rPr>
          <w:rFonts w:ascii="Arial" w:hAnsi="Arial" w:cs="Arial"/>
        </w:rPr>
        <w:t>Недостатками улично-дорожной сети на сегодняшний день являются:</w:t>
      </w:r>
    </w:p>
    <w:p w14:paraId="0994D5CC" w14:textId="77777777"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отсутствие твердых покрытий на большей части улиц и дорог;</w:t>
      </w:r>
    </w:p>
    <w:p w14:paraId="2DDAB473" w14:textId="77777777"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отсутствие благоустройства на многих улицах населенных пунктов: отсутствие тротуаров, освещения, озеленения, водоотвода с проезжих частей;</w:t>
      </w:r>
    </w:p>
    <w:p w14:paraId="3A49623D" w14:textId="77777777" w:rsidR="00DE195D" w:rsidRPr="00DB14D4" w:rsidRDefault="00DE195D" w:rsidP="009132DD">
      <w:pPr>
        <w:pStyle w:val="G"/>
        <w:numPr>
          <w:ilvl w:val="0"/>
          <w:numId w:val="19"/>
        </w:numPr>
        <w:spacing w:before="0" w:after="0" w:line="276" w:lineRule="auto"/>
        <w:ind w:left="0" w:firstLine="709"/>
        <w:rPr>
          <w:rFonts w:ascii="Arial" w:hAnsi="Arial" w:cs="Arial"/>
        </w:rPr>
      </w:pPr>
      <w:r w:rsidRPr="00DB14D4">
        <w:rPr>
          <w:rFonts w:ascii="Arial" w:hAnsi="Arial" w:cs="Arial"/>
        </w:rPr>
        <w:t>недостаточная ширина проезжих частей ряда улиц.</w:t>
      </w:r>
    </w:p>
    <w:p w14:paraId="2C4A9C6C" w14:textId="70ED257E" w:rsidR="00DE195D" w:rsidRPr="00DB14D4" w:rsidRDefault="00DE195D" w:rsidP="00F468ED">
      <w:pPr>
        <w:pStyle w:val="a5"/>
        <w:spacing w:before="0" w:after="0" w:line="276" w:lineRule="auto"/>
        <w:ind w:firstLine="709"/>
        <w:rPr>
          <w:rFonts w:ascii="Arial" w:hAnsi="Arial" w:cs="Arial"/>
        </w:rPr>
      </w:pPr>
      <w:r w:rsidRPr="00DB14D4">
        <w:rPr>
          <w:rFonts w:ascii="Arial" w:hAnsi="Arial" w:cs="Arial"/>
        </w:rPr>
        <w:t xml:space="preserve">На территории </w:t>
      </w:r>
      <w:r w:rsidR="00C60F0C" w:rsidRPr="00DB14D4">
        <w:rPr>
          <w:rFonts w:ascii="Arial" w:hAnsi="Arial" w:cs="Arial"/>
        </w:rPr>
        <w:t>Холмского муниципального округа</w:t>
      </w:r>
      <w:r w:rsidRPr="00DB14D4">
        <w:rPr>
          <w:rFonts w:ascii="Arial" w:hAnsi="Arial" w:cs="Arial"/>
        </w:rPr>
        <w:t xml:space="preserve"> курсирует автобусное сообщение и расположены остановки общественного пассажирского транспорта в количестве 256 ед.: 86 – в Холмском </w:t>
      </w:r>
      <w:r w:rsidR="00697862" w:rsidRPr="00DB14D4">
        <w:rPr>
          <w:rFonts w:ascii="Arial" w:hAnsi="Arial" w:cs="Arial"/>
        </w:rPr>
        <w:t>муниципальном</w:t>
      </w:r>
      <w:r w:rsidRPr="00DB14D4">
        <w:rPr>
          <w:rFonts w:ascii="Arial" w:hAnsi="Arial" w:cs="Arial"/>
        </w:rPr>
        <w:t xml:space="preserve"> округе; 81 – в г. Холмск; 7 – в с. Костромское; 3 – в с. Красноярское; 8 – в с. Новосибирское; 6 – в с. Пионеры; 7 – в </w:t>
      </w:r>
      <w:r w:rsidR="00697862" w:rsidRPr="00DB14D4">
        <w:rPr>
          <w:rFonts w:ascii="Arial" w:hAnsi="Arial" w:cs="Arial"/>
        </w:rPr>
        <w:br/>
      </w:r>
      <w:r w:rsidRPr="00DB14D4">
        <w:rPr>
          <w:rFonts w:ascii="Arial" w:hAnsi="Arial" w:cs="Arial"/>
        </w:rPr>
        <w:t xml:space="preserve">с. Правда; 2 – в с. Пятиречье; 4 – в с. Серные Источники; 1 – в с. Совхозное; 1 – в </w:t>
      </w:r>
      <w:r w:rsidR="00697862" w:rsidRPr="00DB14D4">
        <w:rPr>
          <w:rFonts w:ascii="Arial" w:hAnsi="Arial" w:cs="Arial"/>
        </w:rPr>
        <w:br/>
      </w:r>
      <w:r w:rsidRPr="00DB14D4">
        <w:rPr>
          <w:rFonts w:ascii="Arial" w:hAnsi="Arial" w:cs="Arial"/>
        </w:rPr>
        <w:t xml:space="preserve">с. Чапланово; 29 – в с. Чехов; 21 в с. Яблочное. </w:t>
      </w:r>
    </w:p>
    <w:p w14:paraId="455FA20B" w14:textId="77777777" w:rsidR="00DE195D" w:rsidRPr="00DB14D4" w:rsidRDefault="00DE195D" w:rsidP="00F468ED">
      <w:pPr>
        <w:pStyle w:val="a5"/>
        <w:spacing w:before="0" w:after="0" w:line="276" w:lineRule="auto"/>
        <w:ind w:firstLine="709"/>
        <w:rPr>
          <w:rFonts w:ascii="Arial" w:hAnsi="Arial" w:cs="Arial"/>
        </w:rPr>
      </w:pPr>
      <w:r w:rsidRPr="00DB14D4">
        <w:rPr>
          <w:rFonts w:ascii="Arial" w:hAnsi="Arial" w:cs="Arial"/>
        </w:rPr>
        <w:t>Дальность пешеходных подходов (наиболее удаленных районов индивидуальной жилой застройки) до остановок общественного транспорта в г. Холмск составляет до 800 м.</w:t>
      </w:r>
    </w:p>
    <w:p w14:paraId="00D84C6D" w14:textId="77777777" w:rsidR="00DE195D" w:rsidRPr="00DB14D4" w:rsidRDefault="00DE195D" w:rsidP="009132DD">
      <w:pPr>
        <w:pStyle w:val="3"/>
        <w:numPr>
          <w:ilvl w:val="2"/>
          <w:numId w:val="14"/>
        </w:numPr>
        <w:pBdr>
          <w:top w:val="single" w:sz="4" w:space="1" w:color="8DB3E2"/>
          <w:left w:val="single" w:sz="4" w:space="4" w:color="8DB3E2"/>
          <w:bottom w:val="single" w:sz="4" w:space="1" w:color="8DB3E2"/>
          <w:right w:val="single" w:sz="4" w:space="4" w:color="8DB3E2"/>
        </w:pBdr>
        <w:shd w:val="clear" w:color="auto" w:fill="8DB3E2"/>
        <w:spacing w:after="0" w:line="276" w:lineRule="auto"/>
        <w:rPr>
          <w:rFonts w:ascii="Arial" w:hAnsi="Arial" w:cs="Arial"/>
        </w:rPr>
      </w:pPr>
      <w:bookmarkStart w:id="103" w:name="_Toc459299781"/>
      <w:bookmarkStart w:id="104" w:name="_Toc373762929"/>
      <w:bookmarkStart w:id="105" w:name="_Toc332873257"/>
      <w:bookmarkStart w:id="106" w:name="_Toc320627395"/>
      <w:bookmarkStart w:id="107" w:name="_Toc260906041"/>
      <w:bookmarkStart w:id="108" w:name="_Toc176342977"/>
      <w:r w:rsidRPr="00DB14D4">
        <w:rPr>
          <w:rFonts w:ascii="Arial" w:hAnsi="Arial" w:cs="Arial"/>
          <w:bCs w:val="0"/>
        </w:rPr>
        <w:t>Объекты транспортного обслуживания</w:t>
      </w:r>
      <w:bookmarkEnd w:id="103"/>
      <w:bookmarkEnd w:id="104"/>
      <w:bookmarkEnd w:id="105"/>
      <w:bookmarkEnd w:id="106"/>
      <w:bookmarkEnd w:id="107"/>
      <w:bookmarkEnd w:id="108"/>
    </w:p>
    <w:p w14:paraId="04F8AF91" w14:textId="285F00D8" w:rsidR="00DE195D" w:rsidRPr="00DB14D4" w:rsidRDefault="00DE195D" w:rsidP="00DE195D">
      <w:pPr>
        <w:pStyle w:val="a5"/>
        <w:spacing w:before="0" w:after="0" w:line="276" w:lineRule="auto"/>
        <w:ind w:firstLine="709"/>
        <w:rPr>
          <w:rFonts w:ascii="Arial" w:hAnsi="Arial" w:cs="Arial"/>
        </w:rPr>
      </w:pPr>
      <w:r w:rsidRPr="00DB14D4">
        <w:rPr>
          <w:rFonts w:ascii="Arial" w:hAnsi="Arial" w:cs="Arial"/>
        </w:rPr>
        <w:t xml:space="preserve">Уровень автомобилизации населения </w:t>
      </w:r>
      <w:r w:rsidR="00C60F0C" w:rsidRPr="00DB14D4">
        <w:rPr>
          <w:rFonts w:ascii="Arial" w:hAnsi="Arial" w:cs="Arial"/>
        </w:rPr>
        <w:t>муниципального округа</w:t>
      </w:r>
      <w:r w:rsidRPr="00DB14D4">
        <w:rPr>
          <w:rFonts w:ascii="Arial" w:hAnsi="Arial" w:cs="Arial"/>
        </w:rPr>
        <w:t xml:space="preserve"> достаточно высок и на сегодняшний день составляет порядка 378 автомобилей на 1000 жителей. Одной из причин столь высокого показателя служит тот факт, что на остров идет ввоз подержанных иномарок из Японии.</w:t>
      </w:r>
    </w:p>
    <w:p w14:paraId="53740978" w14:textId="01DB1503" w:rsidR="00DE195D" w:rsidRPr="00DB14D4" w:rsidRDefault="00DE195D" w:rsidP="00DE195D">
      <w:pPr>
        <w:pStyle w:val="a5"/>
        <w:spacing w:before="0" w:after="0" w:line="276" w:lineRule="auto"/>
        <w:ind w:firstLine="709"/>
        <w:rPr>
          <w:rFonts w:ascii="Arial" w:hAnsi="Arial" w:cs="Arial"/>
        </w:rPr>
      </w:pPr>
      <w:r w:rsidRPr="00DB14D4">
        <w:rPr>
          <w:rFonts w:ascii="Arial" w:hAnsi="Arial" w:cs="Arial"/>
        </w:rPr>
        <w:t xml:space="preserve">На сегодняшний день автозаправочные станции расположены в г. Холмск. Здесь сосредоточено четыре автозаправочные станции – две по ул. Железнодорожная – на одной заправке 4 топливораздаточные колонки (АЗС Флагман) и на второй 6 топливораздаточных колонок (АЗС Миллер), одна по ул. Катерная – на 4 топливораздаточные колонки и одна по ул. Лесозаводская (АЗС Нефтегазснаб) – на 4 топливораздаточные колонки. Также одна автозаправочная станция расположена в с. Чехов – на 3 топливораздаточных колонки. Данного количество топливораздаточных колонок достаточно для обслуживания личного транспорта населения </w:t>
      </w:r>
      <w:r w:rsidR="00C60F0C" w:rsidRPr="00DB14D4">
        <w:rPr>
          <w:rFonts w:ascii="Arial" w:hAnsi="Arial" w:cs="Arial"/>
        </w:rPr>
        <w:t>муниципального округа</w:t>
      </w:r>
      <w:r w:rsidRPr="00DB14D4">
        <w:rPr>
          <w:rFonts w:ascii="Arial" w:hAnsi="Arial" w:cs="Arial"/>
        </w:rPr>
        <w:t>.</w:t>
      </w:r>
    </w:p>
    <w:p w14:paraId="259C23FC" w14:textId="77777777" w:rsidR="00DE195D" w:rsidRPr="00DB14D4" w:rsidRDefault="00DE195D" w:rsidP="00DE195D">
      <w:pPr>
        <w:pStyle w:val="a5"/>
        <w:spacing w:before="0" w:after="0" w:line="276" w:lineRule="auto"/>
        <w:ind w:firstLine="709"/>
        <w:rPr>
          <w:rFonts w:ascii="Arial" w:hAnsi="Arial" w:cs="Arial"/>
        </w:rPr>
      </w:pPr>
      <w:r w:rsidRPr="00DB14D4">
        <w:rPr>
          <w:rFonts w:ascii="Arial" w:hAnsi="Arial" w:cs="Arial"/>
        </w:rPr>
        <w:t>Станции технического обслуживания также сосредоточены в г. Холмск. На сегодняшний день их количество составляет 11 единиц, общая мощность – 18 постов. Кроме специализированных автосервисов ремонт транспорта осуществляется и собственными силами населения.</w:t>
      </w:r>
    </w:p>
    <w:p w14:paraId="721D3789" w14:textId="3F658A9F" w:rsidR="00DE195D" w:rsidRPr="00DB14D4" w:rsidRDefault="00DE195D" w:rsidP="00DE195D">
      <w:pPr>
        <w:pStyle w:val="a5"/>
        <w:spacing w:before="0" w:after="0" w:line="276" w:lineRule="auto"/>
        <w:ind w:firstLine="709"/>
        <w:rPr>
          <w:rFonts w:ascii="Arial" w:hAnsi="Arial" w:cs="Arial"/>
        </w:rPr>
      </w:pPr>
      <w:r w:rsidRPr="00DB14D4">
        <w:rPr>
          <w:rFonts w:ascii="Arial" w:hAnsi="Arial" w:cs="Arial"/>
        </w:rPr>
        <w:t xml:space="preserve">Кроме объектов обслуживания транспорта на территории </w:t>
      </w:r>
      <w:r w:rsidR="00C60F0C" w:rsidRPr="00DB14D4">
        <w:rPr>
          <w:rFonts w:ascii="Arial" w:hAnsi="Arial" w:cs="Arial"/>
        </w:rPr>
        <w:t>муниципального округа</w:t>
      </w:r>
      <w:r w:rsidRPr="00DB14D4">
        <w:rPr>
          <w:rFonts w:ascii="Arial" w:hAnsi="Arial" w:cs="Arial"/>
        </w:rPr>
        <w:t xml:space="preserve"> имеется потребность в местах хранения личного транспорта жителей многоквартирной жилой застройки. Данный тип застройки сосредоточен в г. Холмск, а также в ряде сел: Чапланово, Костромское, Яблочное, Пионеры, Правда, Чехов. Хранение личного транспорта жителей данной жилой застройки осуществляется в гаражах индивидуального транспорта (преимущественно в г. Холмск), а также на парковках и в морских контейнерах. Общее количество мест хранения транспорта в г. Холмск составляет – 2517 машиномест в гаражах индивидуального транспорта. Кроме этого, в с. Правда количество мест хранения транспорта составляет 95 машиномест в гаражах индивидуального транспорта, а в с. Чехов – 237 машиномест в гаражах индивидуального транспорта.</w:t>
      </w:r>
    </w:p>
    <w:p w14:paraId="65E87D6D" w14:textId="77777777" w:rsidR="00DE195D" w:rsidRPr="00DB14D4" w:rsidRDefault="00DE195D" w:rsidP="00DE195D">
      <w:pPr>
        <w:pStyle w:val="a5"/>
        <w:spacing w:before="0" w:after="0" w:line="276" w:lineRule="auto"/>
        <w:ind w:firstLine="709"/>
        <w:rPr>
          <w:rFonts w:ascii="Arial" w:hAnsi="Arial" w:cs="Arial"/>
        </w:rPr>
      </w:pPr>
      <w:r w:rsidRPr="00DB14D4">
        <w:rPr>
          <w:rFonts w:ascii="Arial" w:hAnsi="Arial" w:cs="Arial"/>
        </w:rPr>
        <w:t>Проблема с хранением транспортных средств, в последнее время, набирает все большее значение. Кроме этого, если раньше преимущественно граждане хранили личный транспорт в гаражах, то сейчас все больше людей используют для этого парковки и свободные открытые площадки. Связано это, в первую очередь, с ежедневной потребностью в передвижениях. Принимая это во внимание, необходимо, при вновь строящихся многоквартирных жилых домах, предусматривать соответствующие площади для размещения парковок.</w:t>
      </w:r>
    </w:p>
    <w:p w14:paraId="2320A5C7" w14:textId="77777777" w:rsidR="00D82F02" w:rsidRPr="00DB14D4" w:rsidRDefault="00D82F02" w:rsidP="005A26CA">
      <w:pPr>
        <w:pStyle w:val="2"/>
        <w:spacing w:line="276" w:lineRule="auto"/>
        <w:ind w:left="0" w:firstLine="0"/>
        <w:rPr>
          <w:rFonts w:ascii="Arial" w:hAnsi="Arial" w:cs="Arial"/>
        </w:rPr>
      </w:pPr>
      <w:bookmarkStart w:id="109" w:name="_Toc176342978"/>
      <w:r w:rsidRPr="00DB14D4">
        <w:rPr>
          <w:rFonts w:ascii="Arial" w:hAnsi="Arial" w:cs="Arial"/>
        </w:rPr>
        <w:t xml:space="preserve">Анализ </w:t>
      </w:r>
      <w:r w:rsidR="00824C07" w:rsidRPr="00DB14D4">
        <w:rPr>
          <w:rFonts w:ascii="Arial" w:hAnsi="Arial" w:cs="Arial"/>
        </w:rPr>
        <w:t>современного состояния</w:t>
      </w:r>
      <w:r w:rsidRPr="00DB14D4">
        <w:rPr>
          <w:rFonts w:ascii="Arial" w:hAnsi="Arial" w:cs="Arial"/>
        </w:rPr>
        <w:t xml:space="preserve"> инженерной инфраструктуры</w:t>
      </w:r>
      <w:bookmarkEnd w:id="109"/>
    </w:p>
    <w:p w14:paraId="36847B57" w14:textId="77777777" w:rsidR="00D82F02" w:rsidRPr="00DB14D4" w:rsidRDefault="00D82F02" w:rsidP="005A26CA">
      <w:pPr>
        <w:pStyle w:val="3"/>
        <w:spacing w:before="180" w:after="60" w:line="276" w:lineRule="auto"/>
        <w:rPr>
          <w:rFonts w:ascii="Arial" w:hAnsi="Arial" w:cs="Arial"/>
        </w:rPr>
      </w:pPr>
      <w:bookmarkStart w:id="110" w:name="_Toc176342979"/>
      <w:r w:rsidRPr="00DB14D4">
        <w:rPr>
          <w:rFonts w:ascii="Arial" w:hAnsi="Arial" w:cs="Arial"/>
        </w:rPr>
        <w:t>Водоснабжение</w:t>
      </w:r>
      <w:bookmarkEnd w:id="110"/>
    </w:p>
    <w:p w14:paraId="137C8D5A" w14:textId="1A6A3385" w:rsidR="00F02326" w:rsidRPr="00DB14D4" w:rsidRDefault="00F02326" w:rsidP="00F02326">
      <w:pPr>
        <w:pStyle w:val="G1"/>
        <w:spacing w:before="0" w:after="0" w:line="276" w:lineRule="auto"/>
        <w:ind w:firstLine="709"/>
        <w:rPr>
          <w:rFonts w:ascii="Arial" w:hAnsi="Arial" w:cs="Arial"/>
        </w:rPr>
      </w:pPr>
      <w:bookmarkStart w:id="111" w:name="_Toc328674474"/>
      <w:r w:rsidRPr="00DB14D4">
        <w:rPr>
          <w:rFonts w:ascii="Arial" w:hAnsi="Arial" w:cs="Arial"/>
        </w:rPr>
        <w:t xml:space="preserve">В населенных пунктах Холмского </w:t>
      </w:r>
      <w:r w:rsidR="00C60F0C" w:rsidRPr="00DB14D4">
        <w:rPr>
          <w:rFonts w:ascii="Arial" w:hAnsi="Arial" w:cs="Arial"/>
        </w:rPr>
        <w:t>муниципального округа</w:t>
      </w:r>
      <w:r w:rsidRPr="00DB14D4">
        <w:rPr>
          <w:rFonts w:ascii="Arial" w:hAnsi="Arial" w:cs="Arial"/>
        </w:rPr>
        <w:t xml:space="preserve"> действует централизованная и децентрализованная система водоснабжения. Часть населения снабжается водой за счет ряда водозаборных сооружений и трубопроводов, объединенных в централизованную систему водоснабжения, а другая часть за счет индивидуальных источников водоснабжения.</w:t>
      </w:r>
    </w:p>
    <w:p w14:paraId="2C4779E2" w14:textId="77777777" w:rsidR="00F02326" w:rsidRPr="00DB14D4" w:rsidRDefault="00F02326" w:rsidP="00F02326">
      <w:pPr>
        <w:pStyle w:val="G1"/>
        <w:spacing w:before="0" w:after="0" w:line="276" w:lineRule="auto"/>
        <w:ind w:firstLine="709"/>
        <w:rPr>
          <w:rFonts w:ascii="Arial" w:hAnsi="Arial" w:cs="Arial"/>
          <w:b/>
        </w:rPr>
      </w:pPr>
      <w:r w:rsidRPr="00DB14D4">
        <w:rPr>
          <w:rFonts w:ascii="Arial" w:hAnsi="Arial" w:cs="Arial"/>
          <w:b/>
        </w:rPr>
        <w:t>г. Холмск</w:t>
      </w:r>
    </w:p>
    <w:p w14:paraId="4D1B91D1"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На территории города действует централизованная система водоснабжения.</w:t>
      </w:r>
    </w:p>
    <w:p w14:paraId="35B5DA0A"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Источниками централизованного водоснабжения являются три поверхностных водозабора: на вдхр. р. Малка, на вдхр. р. Холмская и на вдхр. «Маока-Зова» р. Татарка.</w:t>
      </w:r>
    </w:p>
    <w:p w14:paraId="1C7A86AE"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Водозабор на вдхр. «Тайное» р. Листова используется для технического водоснабжения ТЭЦ города. Вода из вдхр. поступает на НС 2-го подъема и далее подается в водопроводную сеть для обеспечения ТЭЦ.</w:t>
      </w:r>
    </w:p>
    <w:p w14:paraId="238D7AE8"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Основные источники хозяйственно-питьевого водоснабжения г. Холмска:</w:t>
      </w:r>
    </w:p>
    <w:p w14:paraId="05B0EAE1"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 xml:space="preserve">1. Водозаборный узел «Малка» расположен на вдхр. р. Малка. Он состоит из поверхностного водозабора башенного типа и площадки водопроводной насосной станции 2-го подъема «Малка» (НС 2-го подъема) с водопроводными очистными сооружениями (ВОС) и резервуарами чистой воды. От вдхр. вода самотеком поступает на ВОС и далее в три резервуара (два резервуара по 3000 куб.м и один по 100 куб.м.) Из резервуаров вода поступает на НС 2-го подъема и подается в водопроводные сети г. Холмска. Площадка НС 2-го подъема с ВОС и резервуарами расположена на территории застройки по ул. 4-ый распадок. </w:t>
      </w:r>
    </w:p>
    <w:p w14:paraId="6F2F6FFC"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 xml:space="preserve">2. Водозаборный узел «Холмская». Водозабор инфильтрационного типа расположен на р. Холмская. Водозабор осуществляется через фильтрующий береговой колодец. На площадке водозаборного узла расположены сооружения: НС 1-го и 2-го подъема, резервуар объемом 2000 куб.м, хлораторная. НС 1-го и </w:t>
      </w:r>
      <w:r w:rsidRPr="00DB14D4">
        <w:rPr>
          <w:rFonts w:ascii="Arial" w:hAnsi="Arial" w:cs="Arial"/>
        </w:rPr>
        <w:br/>
        <w:t xml:space="preserve">2-го подъема, и хлораторная размещены в одном здании (ВНС «Холмская»). </w:t>
      </w:r>
      <w:r w:rsidRPr="00DB14D4">
        <w:rPr>
          <w:rFonts w:ascii="Arial" w:hAnsi="Arial" w:cs="Arial"/>
        </w:rPr>
        <w:br/>
        <w:t xml:space="preserve">От НС 1-го подъема вода подается в резервуар чистой воды, где смешивается с раствором гипохлорита кальция. От резервуара вода поступает на НС 2-го подъема и далее подается в водопроводные сети г. Холмска. </w:t>
      </w:r>
    </w:p>
    <w:p w14:paraId="09E803DF"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Данный водозаборный узел является дублером водозаборного узла «Малка» и подает воду тем же потребителям. В отдельные периоды времени, если водопотребление в городе превышает объем воды, подаваемый водозаборным узлом «Малка», водозаборный узел «Холмская» используется для подачи в водопроводные сети г. Холмска дополнительных объемов воды.</w:t>
      </w:r>
    </w:p>
    <w:p w14:paraId="24E93617"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3. Водозаборный узел «Маока-Зова». Водозабор башенного типа расположен в акватории вдхр. «Маока-Зова» на р. Татарка. НС 2-го подъема «Маока-Зова» располагается на участке охранной зоны вдхр. Так же на площадке размещены ВОС и два резервуара чистой воды объемом 250 куб.м каждый. Вода из вдхр. самотеком поступает на ВОС проектной производительностью 6000 куб.м/сут. Очищенная вода подается в резервуары чистой воды, откуда НС 2-го подъема по двум водоводам («Русский» и «Японский») подается в водопроводные сети г. Холмска.</w:t>
      </w:r>
    </w:p>
    <w:p w14:paraId="21CCCD0D"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 xml:space="preserve">Для создания необходимого напора в сетях водоснабжения на территории населенного пункта расположено четыре НС 3-го подъема и одна НС 4-го подъема, а также резервуары для хранения необходимого запаса чистой воды. </w:t>
      </w:r>
    </w:p>
    <w:p w14:paraId="48E32425"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 xml:space="preserve">Общая протяженность водопроводных сетей в границе населенного пункта, представленных в графических материалах генерального плана, составляет </w:t>
      </w:r>
      <w:r w:rsidRPr="00DB14D4">
        <w:rPr>
          <w:rFonts w:ascii="Arial" w:hAnsi="Arial" w:cs="Arial"/>
        </w:rPr>
        <w:br/>
        <w:t>56,4 км.</w:t>
      </w:r>
    </w:p>
    <w:p w14:paraId="4CEE70AA" w14:textId="77777777" w:rsidR="00F02326" w:rsidRPr="00DB14D4" w:rsidRDefault="00F02326" w:rsidP="00F02326">
      <w:pPr>
        <w:pStyle w:val="G1"/>
        <w:spacing w:before="0" w:after="0" w:line="276" w:lineRule="auto"/>
        <w:ind w:firstLine="709"/>
        <w:rPr>
          <w:rFonts w:ascii="Arial" w:hAnsi="Arial" w:cs="Arial"/>
          <w:b/>
        </w:rPr>
      </w:pPr>
      <w:r w:rsidRPr="00DB14D4">
        <w:rPr>
          <w:rFonts w:ascii="Arial" w:hAnsi="Arial" w:cs="Arial"/>
          <w:b/>
        </w:rPr>
        <w:t>с. Яблочное</w:t>
      </w:r>
    </w:p>
    <w:p w14:paraId="7264FFB3"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На территории села действует централизованная и децентрализованная система водоснабжения. Большая часть застройки охвачена централизованной системой водоснабжения, на остальной части застройки хозяйственно-питьевое водоснабжение осуществляется за счет индивидуальных источников. Источниками централизованного водоснабжения являются водопроводные сети от поверхностного водозабора на р. Малка, обеспечивающие потребителей южной части населенного пункта и поверхностный водозабор на ручье Садовый по ул. Кирова, мощность 50 куб.м/сут, с насосной станцией.</w:t>
      </w:r>
    </w:p>
    <w:p w14:paraId="27B25CFB"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 xml:space="preserve">Общая протяженность водопроводных сетей в границе населенного пункта, представленных в графических материалах генерального плана, составляет </w:t>
      </w:r>
      <w:r w:rsidRPr="00DB14D4">
        <w:rPr>
          <w:rFonts w:ascii="Arial" w:hAnsi="Arial" w:cs="Arial"/>
        </w:rPr>
        <w:br/>
        <w:t>5,8 км.</w:t>
      </w:r>
    </w:p>
    <w:p w14:paraId="00A5D2D8" w14:textId="77777777" w:rsidR="00F02326" w:rsidRPr="00DB14D4" w:rsidRDefault="00F02326" w:rsidP="00F02326">
      <w:pPr>
        <w:pStyle w:val="G1"/>
        <w:spacing w:before="0" w:after="0" w:line="276" w:lineRule="auto"/>
        <w:ind w:firstLine="709"/>
        <w:rPr>
          <w:rFonts w:ascii="Arial" w:hAnsi="Arial" w:cs="Arial"/>
          <w:b/>
        </w:rPr>
      </w:pPr>
      <w:r w:rsidRPr="00DB14D4">
        <w:rPr>
          <w:rFonts w:ascii="Arial" w:hAnsi="Arial" w:cs="Arial"/>
          <w:b/>
        </w:rPr>
        <w:t>с. Совхозное</w:t>
      </w:r>
    </w:p>
    <w:p w14:paraId="74964AC8"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 xml:space="preserve">На территории села действует централизованная система водоснабжения. Источником хозяйственно-питьевого водоснабжения является водозаборная скважина по ул. Лесная, мощность 30 куб.м/сут. ВОС отсутствуют. Качество воды из скважины не соответствует нормативным требованиям по высокому содержанию железа. </w:t>
      </w:r>
    </w:p>
    <w:p w14:paraId="44BFE234"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Общая протяженность водопроводных сетей, представленных в графических материалах генерального плана, составляет 2,2 км.</w:t>
      </w:r>
    </w:p>
    <w:p w14:paraId="1055BA89" w14:textId="77777777" w:rsidR="00F02326" w:rsidRPr="00DB14D4" w:rsidRDefault="00F02326" w:rsidP="00F02326">
      <w:pPr>
        <w:pStyle w:val="G1"/>
        <w:spacing w:before="0" w:after="0" w:line="276" w:lineRule="auto"/>
        <w:ind w:firstLine="709"/>
        <w:rPr>
          <w:rFonts w:ascii="Arial" w:hAnsi="Arial" w:cs="Arial"/>
          <w:b/>
        </w:rPr>
      </w:pPr>
      <w:r w:rsidRPr="00DB14D4">
        <w:rPr>
          <w:rFonts w:ascii="Arial" w:hAnsi="Arial" w:cs="Arial"/>
          <w:b/>
        </w:rPr>
        <w:t>с. Пионеры</w:t>
      </w:r>
    </w:p>
    <w:p w14:paraId="43E1E4D9"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На территории села действует централизованная и децентрализованная система водоснабжения. Часть застройки охвачена централизованной системой водоснабжения. Водоснабжение остальной части застройки осуществляется за счет индивидуальных источников. Источником централизованного водоснабжения являются два водозабора: подземный, расположенный по ул. переулок Школьный и поверхностный, находящийся в юго-западной части населенного пункта. ВОС отсутствуют.</w:t>
      </w:r>
    </w:p>
    <w:p w14:paraId="4C1532D2"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Общая протяженность водопроводных сетей, представленных в графических материалах генерального плана, составляет 2,4 км.</w:t>
      </w:r>
    </w:p>
    <w:p w14:paraId="644B81E5" w14:textId="77777777" w:rsidR="00F02326" w:rsidRPr="00DB14D4" w:rsidRDefault="00F02326" w:rsidP="00F02326">
      <w:pPr>
        <w:pStyle w:val="G1"/>
        <w:spacing w:before="0" w:after="0" w:line="276" w:lineRule="auto"/>
        <w:ind w:firstLine="709"/>
        <w:rPr>
          <w:rFonts w:ascii="Arial" w:hAnsi="Arial" w:cs="Arial"/>
          <w:b/>
        </w:rPr>
      </w:pPr>
      <w:r w:rsidRPr="00DB14D4">
        <w:rPr>
          <w:rFonts w:ascii="Arial" w:hAnsi="Arial" w:cs="Arial"/>
          <w:b/>
        </w:rPr>
        <w:t>с. Костромское</w:t>
      </w:r>
    </w:p>
    <w:p w14:paraId="3FC325B4"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На территории села действует централизованная и децентрализованная система водоснабжения. Большая часть застройки охвачена централизованной системой водоснабжения, на остальной части застройки хозяйственно-питьевое водоснабжение осуществляется за счет индивидуальных источников. Источниками централизованного водоснабжения являются подземные водозаборы, расположенные по ул. Усадьба совхоза и ул. Слепиковского. ВОС отсутствуют.</w:t>
      </w:r>
    </w:p>
    <w:p w14:paraId="3C8A395E"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Общая протяженность водопроводных сетей, представленных в графических материалах генерального плана, составляет 4,2 км.</w:t>
      </w:r>
    </w:p>
    <w:p w14:paraId="1DC78FDC" w14:textId="77777777" w:rsidR="00F02326" w:rsidRPr="00DB14D4" w:rsidRDefault="00F02326" w:rsidP="00F02326">
      <w:pPr>
        <w:pStyle w:val="G1"/>
        <w:spacing w:before="0" w:after="0" w:line="276" w:lineRule="auto"/>
        <w:ind w:firstLine="709"/>
        <w:rPr>
          <w:rFonts w:ascii="Arial" w:hAnsi="Arial" w:cs="Arial"/>
          <w:b/>
        </w:rPr>
      </w:pPr>
      <w:r w:rsidRPr="00DB14D4">
        <w:rPr>
          <w:rFonts w:ascii="Arial" w:hAnsi="Arial" w:cs="Arial"/>
          <w:b/>
        </w:rPr>
        <w:t>с. Чехов</w:t>
      </w:r>
    </w:p>
    <w:p w14:paraId="0BE6B40E"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 xml:space="preserve">На территории села действует централизованная и децентрализованная система водоснабжения. Большая часть застройки охвачена централизованной системой водоснабжения, на остальной части застройки хозяйственно-питьевое водоснабжение осуществляется за счет индивидуальных источников. Источником централизованного водоснабжения являются поверхностные воды. Поверхностный водозабор расположен на р. Чеховка. На площадке водозабора расположены: НС 1-го и 2-го подъема, ВОС, резервуары чистой воды. </w:t>
      </w:r>
    </w:p>
    <w:p w14:paraId="2C963B5A"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Общая протяженность водопроводных сетей, представленных в графических материалах генерального плана, составляет 6,9 км.</w:t>
      </w:r>
    </w:p>
    <w:p w14:paraId="1A6FC35D" w14:textId="77777777" w:rsidR="00F02326" w:rsidRPr="00DB14D4" w:rsidRDefault="00F02326" w:rsidP="00F02326">
      <w:pPr>
        <w:pStyle w:val="G1"/>
        <w:spacing w:before="0" w:after="0" w:line="276" w:lineRule="auto"/>
        <w:ind w:firstLine="709"/>
        <w:rPr>
          <w:rFonts w:ascii="Arial" w:hAnsi="Arial" w:cs="Arial"/>
          <w:b/>
        </w:rPr>
      </w:pPr>
      <w:r w:rsidRPr="00DB14D4">
        <w:rPr>
          <w:rFonts w:ascii="Arial" w:hAnsi="Arial" w:cs="Arial"/>
          <w:b/>
        </w:rPr>
        <w:t>с. Правда</w:t>
      </w:r>
    </w:p>
    <w:p w14:paraId="4CA68E31"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На территории села действует централизованная система водоснабжения. Источником централизованного водоснабжения являются поверхностные воды. Поверхностный водозабор расположен на р. Правда. Производительность НС 1-го подъема составляет 64,93 куб.м/сут. Водозабор и НС 1-го подъема имеют значительный износ. ВОС отсутствуют.</w:t>
      </w:r>
    </w:p>
    <w:p w14:paraId="2CA9CB9D"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Общая протяженность водопроводных сетей, представленных в графических материалах генерального плана, составляет 6,9 км.</w:t>
      </w:r>
    </w:p>
    <w:p w14:paraId="08F50966" w14:textId="77777777" w:rsidR="00F02326" w:rsidRPr="00DB14D4" w:rsidRDefault="00F02326" w:rsidP="00F02326">
      <w:pPr>
        <w:pStyle w:val="G1"/>
        <w:spacing w:before="0" w:after="0" w:line="276" w:lineRule="auto"/>
        <w:ind w:firstLine="709"/>
        <w:rPr>
          <w:rFonts w:ascii="Arial" w:hAnsi="Arial" w:cs="Arial"/>
          <w:b/>
        </w:rPr>
      </w:pPr>
      <w:r w:rsidRPr="00DB14D4">
        <w:rPr>
          <w:rFonts w:ascii="Arial" w:hAnsi="Arial" w:cs="Arial"/>
          <w:b/>
        </w:rPr>
        <w:t>с. Люблино</w:t>
      </w:r>
    </w:p>
    <w:p w14:paraId="3B764CD8"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На территории села действует децентрализованная система водоснабжения. В восточной части населенного пункта расположен поверхностный водозабор на р. Зырянская, обеспечивающий часть потребителей с. Правда. На площадке водозабора расположены: НС 1-го подъема, ВОС с НС 2-го подъема, резервуары чистой воды.</w:t>
      </w:r>
    </w:p>
    <w:p w14:paraId="446EDC8D" w14:textId="77777777" w:rsidR="00F02326" w:rsidRPr="00DB14D4" w:rsidRDefault="00F02326" w:rsidP="00F02326">
      <w:pPr>
        <w:pStyle w:val="G1"/>
        <w:spacing w:before="0" w:after="0" w:line="276" w:lineRule="auto"/>
        <w:ind w:firstLine="709"/>
        <w:rPr>
          <w:rFonts w:ascii="Arial" w:hAnsi="Arial" w:cs="Arial"/>
          <w:b/>
        </w:rPr>
      </w:pPr>
      <w:r w:rsidRPr="00DB14D4">
        <w:rPr>
          <w:rFonts w:ascii="Arial" w:hAnsi="Arial" w:cs="Arial"/>
          <w:b/>
        </w:rPr>
        <w:t>с. Чапланово</w:t>
      </w:r>
    </w:p>
    <w:p w14:paraId="6C0FDE25"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На территории села действует централизованная и децентрализованная система водоснабжения. Большая часть застройки охвачена централизованной системой водоснабжения, на остальной части застройки хозяйственно-питьевое водоснабжение осуществляется за счет индивидуальных источников. Источником централизованного водоснабжения являются поверхностные воды. Поверхностный водозабор расположен на р. Часовая, износ водозабора составляет 60%. Производительность НС 1-го подъема составляет 131 куб.м/сут, износ – 100%. ВОС отсутствуют.</w:t>
      </w:r>
    </w:p>
    <w:p w14:paraId="37CA11E0"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Общая протяженность водопроводных сетей, представленных в графических материалах генерального плана, составляет 3,8 км.</w:t>
      </w:r>
    </w:p>
    <w:p w14:paraId="5E1C8F85" w14:textId="77777777" w:rsidR="00F02326" w:rsidRPr="00DB14D4" w:rsidRDefault="00F02326" w:rsidP="00F02326">
      <w:pPr>
        <w:pStyle w:val="G1"/>
        <w:spacing w:before="0" w:after="0" w:line="276" w:lineRule="auto"/>
        <w:ind w:firstLine="709"/>
        <w:rPr>
          <w:rFonts w:ascii="Arial" w:hAnsi="Arial" w:cs="Arial"/>
          <w:b/>
        </w:rPr>
      </w:pPr>
      <w:r w:rsidRPr="00DB14D4">
        <w:rPr>
          <w:rFonts w:ascii="Arial" w:hAnsi="Arial" w:cs="Arial"/>
          <w:b/>
        </w:rPr>
        <w:t>с. Пятиречье</w:t>
      </w:r>
    </w:p>
    <w:p w14:paraId="08BAD6A8"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На территории села действует централизованная и децентрализованная система водоснабжения. Большая часть застройки охвачена централизованной системой водоснабжения, на остальной части застройки хозяйственно-питьевое водоснабжение осуществляется за счет индивидуальных источников. Источником централизованного водоснабжения являются поверхностные воды. Производительность НС 1-го подъема составляет 24 куб.м/сут, износ – 100%. ВОС отсутствуют.</w:t>
      </w:r>
    </w:p>
    <w:p w14:paraId="02C9AFBF"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Общая протяженность водопроводных сетей, представленных в графических материалах генерального плана, составляет 1,4 км.</w:t>
      </w:r>
    </w:p>
    <w:p w14:paraId="0E67D528" w14:textId="77777777" w:rsidR="00F02326" w:rsidRPr="00DB14D4" w:rsidRDefault="00F02326" w:rsidP="00F02326">
      <w:pPr>
        <w:pStyle w:val="G1"/>
        <w:spacing w:before="0" w:after="0" w:line="276" w:lineRule="auto"/>
        <w:ind w:firstLine="709"/>
        <w:rPr>
          <w:rFonts w:ascii="Arial" w:hAnsi="Arial" w:cs="Arial"/>
          <w:b/>
        </w:rPr>
      </w:pPr>
      <w:r w:rsidRPr="00DB14D4">
        <w:rPr>
          <w:rFonts w:ascii="Arial" w:hAnsi="Arial" w:cs="Arial"/>
          <w:b/>
        </w:rPr>
        <w:t>с. Пожарское, с. Ожидаево, с. Чистоводное, с. Бамбучек, с. Камышево, с. Калинино, с. Зырянское, с. Прибой, с. Серные Источники, с. Николайчук, с. Павино, с. Красноярское, с. Байково</w:t>
      </w:r>
    </w:p>
    <w:p w14:paraId="40691DCD" w14:textId="77777777"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На территории сел действует децентрализованная система водоснабжения. Водоснабжение осуществляется за счет индивидуальных источников.</w:t>
      </w:r>
    </w:p>
    <w:p w14:paraId="1BA909C8" w14:textId="01DD6F70"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 xml:space="preserve">Качество воды, подаваемой потребителям населенных пунктов </w:t>
      </w:r>
      <w:r w:rsidR="00C60F0C" w:rsidRPr="00DB14D4">
        <w:rPr>
          <w:rFonts w:ascii="Arial" w:hAnsi="Arial" w:cs="Arial"/>
        </w:rPr>
        <w:t>муниципального округа</w:t>
      </w:r>
      <w:r w:rsidRPr="00DB14D4">
        <w:rPr>
          <w:rFonts w:ascii="Arial" w:hAnsi="Arial" w:cs="Arial"/>
        </w:rPr>
        <w:t>, в определенные периоды не соответствует требованиям СанПиН 1.2.3685-21 «Гигиенические нормативы и требования к обеспечению безопасности и (или) безвредности для человека факторов среды обитания»,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3EE8FBFF" w14:textId="166DE20A" w:rsidR="00F02326" w:rsidRPr="00DB14D4" w:rsidRDefault="00F02326" w:rsidP="00F02326">
      <w:pPr>
        <w:pStyle w:val="G1"/>
        <w:spacing w:before="0" w:after="0" w:line="276" w:lineRule="auto"/>
        <w:ind w:firstLine="709"/>
        <w:rPr>
          <w:rFonts w:ascii="Arial" w:hAnsi="Arial" w:cs="Arial"/>
        </w:rPr>
      </w:pPr>
      <w:r w:rsidRPr="00DB14D4">
        <w:rPr>
          <w:rFonts w:ascii="Arial" w:hAnsi="Arial" w:cs="Arial"/>
        </w:rPr>
        <w:t xml:space="preserve">Анализ современного состояния системы водоснабжения Холмского </w:t>
      </w:r>
      <w:r w:rsidR="00C60F0C" w:rsidRPr="00DB14D4">
        <w:rPr>
          <w:rFonts w:ascii="Arial" w:hAnsi="Arial" w:cs="Arial"/>
        </w:rPr>
        <w:t>муниципального округа</w:t>
      </w:r>
      <w:r w:rsidRPr="00DB14D4">
        <w:rPr>
          <w:rFonts w:ascii="Arial" w:hAnsi="Arial" w:cs="Arial"/>
        </w:rPr>
        <w:t xml:space="preserve"> выявил следующее:</w:t>
      </w:r>
    </w:p>
    <w:p w14:paraId="0B184446" w14:textId="77777777" w:rsidR="00F02326" w:rsidRPr="00DB14D4" w:rsidRDefault="00F02326" w:rsidP="009132DD">
      <w:pPr>
        <w:pStyle w:val="a5"/>
        <w:numPr>
          <w:ilvl w:val="0"/>
          <w:numId w:val="15"/>
        </w:numPr>
        <w:tabs>
          <w:tab w:val="left" w:pos="993"/>
        </w:tabs>
        <w:spacing w:before="0" w:after="0" w:line="276" w:lineRule="auto"/>
        <w:ind w:left="0" w:firstLine="709"/>
        <w:contextualSpacing/>
        <w:rPr>
          <w:rFonts w:ascii="Arial" w:hAnsi="Arial" w:cs="Arial"/>
          <w:shd w:val="clear" w:color="auto" w:fill="FFFFFF"/>
          <w:lang w:eastAsia="ar-SA" w:bidi="en-US"/>
        </w:rPr>
      </w:pPr>
      <w:r w:rsidRPr="00DB14D4">
        <w:rPr>
          <w:rFonts w:ascii="Arial" w:hAnsi="Arial" w:cs="Arial"/>
          <w:shd w:val="clear" w:color="auto" w:fill="FFFFFF"/>
          <w:lang w:eastAsia="ar-SA" w:bidi="en-US"/>
        </w:rPr>
        <w:t>отсутствие системы очистки и обеззараживания воды не гарантирует подачу питьевой воды потребителям необходимого качества;</w:t>
      </w:r>
    </w:p>
    <w:p w14:paraId="3CFFF4B7" w14:textId="77777777" w:rsidR="00F02326" w:rsidRPr="00DB14D4" w:rsidRDefault="00F02326" w:rsidP="009132DD">
      <w:pPr>
        <w:pStyle w:val="a5"/>
        <w:numPr>
          <w:ilvl w:val="0"/>
          <w:numId w:val="15"/>
        </w:numPr>
        <w:tabs>
          <w:tab w:val="left" w:pos="993"/>
        </w:tabs>
        <w:spacing w:before="0" w:after="0" w:line="276" w:lineRule="auto"/>
        <w:ind w:left="0" w:firstLine="709"/>
        <w:contextualSpacing/>
        <w:rPr>
          <w:rFonts w:ascii="Arial" w:hAnsi="Arial" w:cs="Arial"/>
          <w:shd w:val="clear" w:color="auto" w:fill="FFFFFF"/>
          <w:lang w:eastAsia="ar-SA" w:bidi="en-US"/>
        </w:rPr>
      </w:pPr>
      <w:r w:rsidRPr="00DB14D4">
        <w:rPr>
          <w:rFonts w:ascii="Arial" w:hAnsi="Arial" w:cs="Arial"/>
          <w:shd w:val="clear" w:color="auto" w:fill="FFFFFF"/>
          <w:lang w:eastAsia="ar-SA" w:bidi="en-US"/>
        </w:rPr>
        <w:t>наличие высокого износа объектов и сетей водоснабжения.</w:t>
      </w:r>
    </w:p>
    <w:p w14:paraId="425BEEAA" w14:textId="77777777" w:rsidR="00572BEE" w:rsidRPr="00DB14D4" w:rsidRDefault="00F02326" w:rsidP="00F02326">
      <w:pPr>
        <w:pStyle w:val="G1"/>
        <w:spacing w:before="0" w:after="0" w:line="276" w:lineRule="auto"/>
        <w:ind w:firstLine="709"/>
        <w:rPr>
          <w:rFonts w:ascii="Arial" w:hAnsi="Arial" w:cs="Arial"/>
        </w:rPr>
      </w:pPr>
      <w:r w:rsidRPr="00DB14D4">
        <w:rPr>
          <w:rFonts w:ascii="Arial" w:hAnsi="Arial" w:cs="Arial"/>
        </w:rPr>
        <w:t>На перспективу необходимо предусмотреть развитие водозаборов с соблюдением зон санитарной охраны, строительство водопроводных очистных сооружений и водопроводных сетей для обеспечения качественным централизованным водоснабжением существующей и планируемой застройки, а также поэтапную реконструкцию сетей и объектов водоснабжения, имеющих высокий износ, и по мере износа трубопроводов и оборудования.</w:t>
      </w:r>
    </w:p>
    <w:p w14:paraId="5BDFD5F5" w14:textId="77777777" w:rsidR="00D82F02" w:rsidRPr="00DB14D4" w:rsidRDefault="00D82F02" w:rsidP="00116893">
      <w:pPr>
        <w:pStyle w:val="3"/>
        <w:spacing w:before="180" w:after="60" w:line="276" w:lineRule="auto"/>
        <w:rPr>
          <w:rFonts w:ascii="Arial" w:hAnsi="Arial" w:cs="Arial"/>
        </w:rPr>
      </w:pPr>
      <w:bookmarkStart w:id="112" w:name="_Toc176342980"/>
      <w:r w:rsidRPr="00DB14D4">
        <w:rPr>
          <w:rFonts w:ascii="Arial" w:hAnsi="Arial" w:cs="Arial"/>
        </w:rPr>
        <w:t>Водо</w:t>
      </w:r>
      <w:bookmarkEnd w:id="111"/>
      <w:r w:rsidRPr="00DB14D4">
        <w:rPr>
          <w:rFonts w:ascii="Arial" w:hAnsi="Arial" w:cs="Arial"/>
        </w:rPr>
        <w:t>отведение</w:t>
      </w:r>
      <w:bookmarkEnd w:id="112"/>
      <w:r w:rsidRPr="00DB14D4">
        <w:rPr>
          <w:rFonts w:ascii="Arial" w:hAnsi="Arial" w:cs="Arial"/>
        </w:rPr>
        <w:t xml:space="preserve"> </w:t>
      </w:r>
    </w:p>
    <w:p w14:paraId="35200EEB" w14:textId="6886B354" w:rsidR="00A65B8D" w:rsidRPr="00DB14D4" w:rsidRDefault="00A65B8D" w:rsidP="00A65B8D">
      <w:pPr>
        <w:pStyle w:val="G1"/>
        <w:spacing w:before="0" w:after="0" w:line="276" w:lineRule="auto"/>
        <w:ind w:firstLine="709"/>
        <w:rPr>
          <w:rFonts w:ascii="Arial" w:hAnsi="Arial" w:cs="Arial"/>
        </w:rPr>
      </w:pPr>
      <w:bookmarkStart w:id="113" w:name="OLE_LINK82"/>
      <w:bookmarkStart w:id="114" w:name="OLE_LINK83"/>
      <w:bookmarkStart w:id="115" w:name="OLE_LINK84"/>
      <w:bookmarkStart w:id="116" w:name="_Toc328674476"/>
      <w:r w:rsidRPr="00DB14D4">
        <w:rPr>
          <w:rFonts w:ascii="Arial" w:hAnsi="Arial" w:cs="Arial"/>
        </w:rPr>
        <w:t xml:space="preserve">В населенных пунктах Холмского </w:t>
      </w:r>
      <w:r w:rsidR="00C60F0C" w:rsidRPr="00DB14D4">
        <w:rPr>
          <w:rFonts w:ascii="Arial" w:hAnsi="Arial" w:cs="Arial"/>
        </w:rPr>
        <w:t>муниципального округа</w:t>
      </w:r>
      <w:r w:rsidRPr="00DB14D4">
        <w:rPr>
          <w:rFonts w:ascii="Arial" w:hAnsi="Arial" w:cs="Arial"/>
        </w:rPr>
        <w:t xml:space="preserve"> действует централизованная и децентрализованная система водоотведения. </w:t>
      </w:r>
    </w:p>
    <w:p w14:paraId="29E90AF7" w14:textId="77777777" w:rsidR="00A65B8D" w:rsidRPr="00DB14D4" w:rsidRDefault="00A65B8D" w:rsidP="00A65B8D">
      <w:pPr>
        <w:pStyle w:val="G1"/>
        <w:spacing w:before="0" w:after="0" w:line="276" w:lineRule="auto"/>
        <w:ind w:firstLine="709"/>
        <w:rPr>
          <w:rFonts w:ascii="Arial" w:hAnsi="Arial" w:cs="Arial"/>
          <w:b/>
        </w:rPr>
      </w:pPr>
      <w:r w:rsidRPr="00DB14D4">
        <w:rPr>
          <w:rFonts w:ascii="Arial" w:hAnsi="Arial" w:cs="Arial"/>
          <w:b/>
        </w:rPr>
        <w:t>г. Холмск</w:t>
      </w:r>
    </w:p>
    <w:p w14:paraId="6C56650B" w14:textId="77777777"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 xml:space="preserve">На территории города действует централизованная и децентрализованная система водоотведения. </w:t>
      </w:r>
    </w:p>
    <w:p w14:paraId="496F437E" w14:textId="77777777"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 xml:space="preserve">Централизованная система водоотведения охватывает большую часть застройки города. По системе самотечных трубопроводов сточные воды поступают на семь канализационных насосных станций (КНС) и далее без очистки сбрасываются в Татарский пролив. По системе самотечных трубопроводов неочищенные стоки сбрасываются в р. Язычница, р. Татарка и р. Холмская. Существующие КНС морально и физически устарели, имеют значительный износ. </w:t>
      </w:r>
    </w:p>
    <w:p w14:paraId="4C7D1336" w14:textId="77777777"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Общая протяженность магистральных сетей водоотведения в границе населенного пункта, представленных в графических материалах генерального плана, составляет 15,8 км.</w:t>
      </w:r>
    </w:p>
    <w:p w14:paraId="7556E1AB" w14:textId="77777777"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 xml:space="preserve">От остальной застройки отвод сточных вод осуществляется в выгребные ямы, на рельеф. </w:t>
      </w:r>
    </w:p>
    <w:p w14:paraId="211C6245" w14:textId="77777777" w:rsidR="00A65B8D" w:rsidRPr="00DB14D4" w:rsidRDefault="00A65B8D" w:rsidP="00A65B8D">
      <w:pPr>
        <w:pStyle w:val="G1"/>
        <w:spacing w:before="0" w:after="0" w:line="276" w:lineRule="auto"/>
        <w:ind w:firstLine="709"/>
        <w:rPr>
          <w:rFonts w:ascii="Arial" w:hAnsi="Arial" w:cs="Arial"/>
          <w:b/>
        </w:rPr>
      </w:pPr>
      <w:r w:rsidRPr="00DB14D4">
        <w:rPr>
          <w:rFonts w:ascii="Arial" w:hAnsi="Arial" w:cs="Arial"/>
          <w:b/>
        </w:rPr>
        <w:t>с. Яблочное</w:t>
      </w:r>
    </w:p>
    <w:p w14:paraId="58F2C25D" w14:textId="77777777"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На территории села действует централизованная и децентрализованная система водоотведения. По системе самотечных трубопроводов сточные воды поступают на четыре КНС, расположенные в северной и южной части населенного пункта. В северной части села по ул. Колхозная действуют две КНС, транспортирующие сточные воды на поля фильтрации с высоким износом. В южной части населенного пункта по ул. Центральная действуют две КНС, сбрасывающие сточные воды без очистки в Тарский пролив.</w:t>
      </w:r>
    </w:p>
    <w:p w14:paraId="741746B2" w14:textId="77777777"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Общая протяженность магистральных сетей водоотведения в границе населенного пункта, представленных в графических материалах генерального плана, составляет 4,7 км.</w:t>
      </w:r>
    </w:p>
    <w:p w14:paraId="3BFFFD7F" w14:textId="77777777"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От остальной застройки отвод сточных вод осуществляется в выгребные ямы, на рельеф.</w:t>
      </w:r>
    </w:p>
    <w:p w14:paraId="66ACBB17" w14:textId="77777777" w:rsidR="00A65B8D" w:rsidRPr="00DB14D4" w:rsidRDefault="00A65B8D" w:rsidP="00A65B8D">
      <w:pPr>
        <w:pStyle w:val="G1"/>
        <w:spacing w:before="0" w:after="0" w:line="276" w:lineRule="auto"/>
        <w:ind w:firstLine="709"/>
        <w:rPr>
          <w:rFonts w:ascii="Arial" w:hAnsi="Arial" w:cs="Arial"/>
          <w:b/>
        </w:rPr>
      </w:pPr>
      <w:r w:rsidRPr="00DB14D4">
        <w:rPr>
          <w:rFonts w:ascii="Arial" w:hAnsi="Arial" w:cs="Arial"/>
          <w:b/>
        </w:rPr>
        <w:t>с. Пионеры</w:t>
      </w:r>
    </w:p>
    <w:p w14:paraId="0B9245EA" w14:textId="77777777"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На территории села действует централизованная и децентрализованная система водоотведения. По ул. Школьная расположены локальные КОС и КНС, производительностью 10 куб.м/сут, для отвода сточных вод с территории школы. Сброс очищенных вод предусмотрен в р. Пионерская.</w:t>
      </w:r>
    </w:p>
    <w:p w14:paraId="0590CC59" w14:textId="77777777"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Общая протяженность магистральных сетей водоотведения в границе населенного пункта, представленных в графических материалах генерального плана, составляет 1,3 км.</w:t>
      </w:r>
    </w:p>
    <w:p w14:paraId="1EFC1780" w14:textId="77777777"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От остальной застройки отвод сточных вод осуществляется в выгребные ямы, на рельеф.</w:t>
      </w:r>
    </w:p>
    <w:p w14:paraId="481E4092" w14:textId="77777777" w:rsidR="00A65B8D" w:rsidRPr="00DB14D4" w:rsidRDefault="00A65B8D" w:rsidP="00A65B8D">
      <w:pPr>
        <w:pStyle w:val="G1"/>
        <w:spacing w:before="0" w:after="0" w:line="276" w:lineRule="auto"/>
        <w:ind w:firstLine="709"/>
        <w:rPr>
          <w:rFonts w:ascii="Arial" w:hAnsi="Arial" w:cs="Arial"/>
          <w:b/>
        </w:rPr>
      </w:pPr>
      <w:r w:rsidRPr="00DB14D4">
        <w:rPr>
          <w:rFonts w:ascii="Arial" w:hAnsi="Arial" w:cs="Arial"/>
          <w:b/>
        </w:rPr>
        <w:t>с. Костромское</w:t>
      </w:r>
    </w:p>
    <w:p w14:paraId="4BA00E49" w14:textId="77777777"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На территории села действует централизованная и децентрализованная система водоотведения. По системе самотечных трубопроводов, расположенных в центральной части населенного пункта, сточные воды без очистки поступают на рельеф.</w:t>
      </w:r>
    </w:p>
    <w:p w14:paraId="5650D9EA" w14:textId="77777777"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Общая протяженность магистральных сетей водоотведения в границе населенного пункта, представленных в графических материалах генерального плана, составляет 0,9 км.</w:t>
      </w:r>
    </w:p>
    <w:p w14:paraId="76C4C636" w14:textId="77777777"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От остальной застройки отвод сточных вод осуществляется в выгребные ямы, на рельеф.</w:t>
      </w:r>
    </w:p>
    <w:p w14:paraId="75F50E82" w14:textId="77777777" w:rsidR="00A65B8D" w:rsidRPr="00DB14D4" w:rsidRDefault="00A65B8D" w:rsidP="00A65B8D">
      <w:pPr>
        <w:pStyle w:val="G1"/>
        <w:spacing w:before="0" w:after="0" w:line="276" w:lineRule="auto"/>
        <w:ind w:firstLine="709"/>
        <w:rPr>
          <w:rFonts w:ascii="Arial" w:hAnsi="Arial" w:cs="Arial"/>
          <w:b/>
        </w:rPr>
      </w:pPr>
      <w:r w:rsidRPr="00DB14D4">
        <w:rPr>
          <w:rFonts w:ascii="Arial" w:hAnsi="Arial" w:cs="Arial"/>
          <w:b/>
        </w:rPr>
        <w:t>с. Чехов</w:t>
      </w:r>
    </w:p>
    <w:p w14:paraId="553A8C08" w14:textId="77777777"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На территории села действует централизованная и децентрализованная система водоотведения. Часть застройки обеспечена централизованной системой водоотведения. По системе самотечных трубопроводов сточные воды на КНС по ул. Фабричная и далее без очистки в Тарский пролив.</w:t>
      </w:r>
    </w:p>
    <w:p w14:paraId="421B0405" w14:textId="77777777"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Общая протяженность магистральных сетей водоотведения в границе населенного пункта, представленных в графических материалах генерального плана, составляет 4,0 км.</w:t>
      </w:r>
    </w:p>
    <w:p w14:paraId="217609FC" w14:textId="77777777"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От остальной застройки отвод сточных вод осуществляется в выгребные ямы, на рельеф.</w:t>
      </w:r>
    </w:p>
    <w:p w14:paraId="4869DE0A" w14:textId="77777777" w:rsidR="00A65B8D" w:rsidRPr="00DB14D4" w:rsidRDefault="00A65B8D" w:rsidP="00A65B8D">
      <w:pPr>
        <w:pStyle w:val="G1"/>
        <w:spacing w:before="0" w:after="0" w:line="276" w:lineRule="auto"/>
        <w:ind w:firstLine="709"/>
        <w:rPr>
          <w:rFonts w:ascii="Arial" w:hAnsi="Arial" w:cs="Arial"/>
          <w:b/>
        </w:rPr>
      </w:pPr>
      <w:r w:rsidRPr="00DB14D4">
        <w:rPr>
          <w:rFonts w:ascii="Arial" w:hAnsi="Arial" w:cs="Arial"/>
          <w:b/>
        </w:rPr>
        <w:t>с. Правда</w:t>
      </w:r>
    </w:p>
    <w:p w14:paraId="20780924" w14:textId="77777777"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 xml:space="preserve">На территории села действует централизованная и децентрализованная система водоотведения. Сточные воды отводятся по системе самотечных коллекторов. КОС отсутствуют. </w:t>
      </w:r>
    </w:p>
    <w:p w14:paraId="380365F2" w14:textId="77777777"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Общая протяженность магистральных сетей водоотведения в границе населенного пункта, представленных в графических материалах генерального плана, составляет 0,8 км.</w:t>
      </w:r>
    </w:p>
    <w:p w14:paraId="756AD3C5" w14:textId="77777777"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От остальной застройки отвод сточных вод осуществляется в выгребные ямы, на рельеф.</w:t>
      </w:r>
    </w:p>
    <w:p w14:paraId="1E4B2B1F" w14:textId="77777777" w:rsidR="00A65B8D" w:rsidRPr="00DB14D4" w:rsidRDefault="00A65B8D" w:rsidP="00A65B8D">
      <w:pPr>
        <w:pStyle w:val="G1"/>
        <w:spacing w:before="0" w:after="0" w:line="276" w:lineRule="auto"/>
        <w:ind w:firstLine="709"/>
        <w:rPr>
          <w:rFonts w:ascii="Arial" w:hAnsi="Arial" w:cs="Arial"/>
          <w:b/>
        </w:rPr>
      </w:pPr>
      <w:r w:rsidRPr="00DB14D4">
        <w:rPr>
          <w:rFonts w:ascii="Arial" w:hAnsi="Arial" w:cs="Arial"/>
          <w:b/>
        </w:rPr>
        <w:t>с. Чапланово</w:t>
      </w:r>
    </w:p>
    <w:p w14:paraId="44C21629" w14:textId="77777777"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 xml:space="preserve">На территории села действует централизованная и децентрализованная система водоотведения. Сточные воды отводятся по системе самотечных коллекторов. КОС отсутствуют. </w:t>
      </w:r>
    </w:p>
    <w:p w14:paraId="64D8EAD3" w14:textId="77777777"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Общая протяженность магистральных сетей водоотведения в границе населенного пункта, представленных в графических материалах генерального плана, составляет 1,2 км.</w:t>
      </w:r>
    </w:p>
    <w:p w14:paraId="70B588E0" w14:textId="77777777"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От остальной застройки отвод сточных вод осуществляется в выгребные ямы, на рельеф.</w:t>
      </w:r>
    </w:p>
    <w:p w14:paraId="7F50EC9C" w14:textId="77777777" w:rsidR="00A65B8D" w:rsidRPr="00DB14D4" w:rsidRDefault="00A65B8D" w:rsidP="00A65B8D">
      <w:pPr>
        <w:pStyle w:val="G1"/>
        <w:spacing w:before="0" w:after="0" w:line="276" w:lineRule="auto"/>
        <w:ind w:firstLine="709"/>
        <w:rPr>
          <w:rFonts w:ascii="Arial" w:hAnsi="Arial" w:cs="Arial"/>
          <w:b/>
        </w:rPr>
      </w:pPr>
      <w:r w:rsidRPr="00DB14D4">
        <w:rPr>
          <w:rFonts w:ascii="Arial" w:hAnsi="Arial" w:cs="Arial"/>
          <w:b/>
        </w:rPr>
        <w:t>с. Люблино, с. Пожарское, с. Бамбучек, с. Камышево, с. Пятиречье, с. Чистоводное, с. Ожидаево, с. Калинино, с. Зырянское, с. Прибой, с. Серные Источники, с. Николайчук, с. Совхозное, с. Павино, с. Красноярское, с. Байково</w:t>
      </w:r>
    </w:p>
    <w:p w14:paraId="5E922AF6" w14:textId="77777777"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На территории населенных пунктов действует децентрализованная система водоотведения. Сброс стоков осуществляется в выгребные ямы и на рельеф.</w:t>
      </w:r>
    </w:p>
    <w:p w14:paraId="2886F6CF" w14:textId="1BC081A8" w:rsidR="00A65B8D" w:rsidRPr="00DB14D4" w:rsidRDefault="00A65B8D" w:rsidP="00A65B8D">
      <w:pPr>
        <w:pStyle w:val="G1"/>
        <w:spacing w:before="0" w:after="0" w:line="276" w:lineRule="auto"/>
        <w:ind w:firstLine="709"/>
        <w:rPr>
          <w:rFonts w:ascii="Arial" w:hAnsi="Arial" w:cs="Arial"/>
        </w:rPr>
      </w:pPr>
      <w:r w:rsidRPr="00DB14D4">
        <w:rPr>
          <w:rFonts w:ascii="Arial" w:hAnsi="Arial" w:cs="Arial"/>
        </w:rPr>
        <w:t xml:space="preserve">Анализ современного состояния системы водоотведения Холмского </w:t>
      </w:r>
      <w:r w:rsidR="00697862" w:rsidRPr="00DB14D4">
        <w:rPr>
          <w:rFonts w:ascii="Arial" w:hAnsi="Arial" w:cs="Arial"/>
        </w:rPr>
        <w:t xml:space="preserve">муниципального округа </w:t>
      </w:r>
      <w:r w:rsidRPr="00DB14D4">
        <w:rPr>
          <w:rFonts w:ascii="Arial" w:hAnsi="Arial" w:cs="Arial"/>
        </w:rPr>
        <w:t>выявил следующее:</w:t>
      </w:r>
    </w:p>
    <w:p w14:paraId="5CB73C10" w14:textId="77777777" w:rsidR="00A65B8D" w:rsidRPr="00DB14D4" w:rsidRDefault="00A65B8D" w:rsidP="009132DD">
      <w:pPr>
        <w:pStyle w:val="a5"/>
        <w:numPr>
          <w:ilvl w:val="0"/>
          <w:numId w:val="15"/>
        </w:numPr>
        <w:tabs>
          <w:tab w:val="left" w:pos="993"/>
        </w:tabs>
        <w:spacing w:before="0" w:after="0" w:line="276" w:lineRule="auto"/>
        <w:ind w:left="0" w:firstLine="709"/>
        <w:contextualSpacing/>
        <w:rPr>
          <w:rFonts w:ascii="Arial" w:hAnsi="Arial" w:cs="Arial"/>
          <w:shd w:val="clear" w:color="auto" w:fill="FFFFFF"/>
          <w:lang w:eastAsia="ar-SA" w:bidi="en-US"/>
        </w:rPr>
      </w:pPr>
      <w:r w:rsidRPr="00DB14D4">
        <w:rPr>
          <w:rFonts w:ascii="Arial" w:hAnsi="Arial" w:cs="Arial"/>
          <w:shd w:val="clear" w:color="auto" w:fill="FFFFFF"/>
          <w:lang w:eastAsia="ar-SA" w:bidi="en-US"/>
        </w:rPr>
        <w:t>отсутствие системы очистки и обеззараживания сточных вод;</w:t>
      </w:r>
    </w:p>
    <w:p w14:paraId="7C881BFC" w14:textId="77777777" w:rsidR="00A65B8D" w:rsidRPr="00DB14D4" w:rsidRDefault="00A65B8D" w:rsidP="009132DD">
      <w:pPr>
        <w:pStyle w:val="a5"/>
        <w:numPr>
          <w:ilvl w:val="0"/>
          <w:numId w:val="15"/>
        </w:numPr>
        <w:tabs>
          <w:tab w:val="left" w:pos="993"/>
        </w:tabs>
        <w:spacing w:before="0" w:after="0" w:line="276" w:lineRule="auto"/>
        <w:ind w:left="0" w:firstLine="709"/>
        <w:contextualSpacing/>
        <w:rPr>
          <w:rFonts w:ascii="Arial" w:hAnsi="Arial" w:cs="Arial"/>
          <w:shd w:val="clear" w:color="auto" w:fill="FFFFFF"/>
          <w:lang w:eastAsia="ar-SA" w:bidi="en-US"/>
        </w:rPr>
      </w:pPr>
      <w:r w:rsidRPr="00DB14D4">
        <w:rPr>
          <w:rFonts w:ascii="Arial" w:hAnsi="Arial" w:cs="Arial"/>
          <w:shd w:val="clear" w:color="auto" w:fill="FFFFFF"/>
          <w:lang w:eastAsia="ar-SA" w:bidi="en-US"/>
        </w:rPr>
        <w:t>наличие высокого износа объектов и сетей водоотведения.</w:t>
      </w:r>
    </w:p>
    <w:p w14:paraId="0CA67B26" w14:textId="77777777" w:rsidR="00A76010" w:rsidRPr="00DB14D4" w:rsidRDefault="00A65B8D" w:rsidP="00A65B8D">
      <w:pPr>
        <w:pStyle w:val="G1"/>
        <w:spacing w:before="0" w:after="0" w:line="276" w:lineRule="auto"/>
        <w:ind w:firstLine="709"/>
        <w:rPr>
          <w:rFonts w:ascii="Arial" w:hAnsi="Arial" w:cs="Arial"/>
          <w:color w:val="FF0000"/>
        </w:rPr>
      </w:pPr>
      <w:r w:rsidRPr="00DB14D4">
        <w:rPr>
          <w:rFonts w:ascii="Arial" w:hAnsi="Arial" w:cs="Arial"/>
        </w:rPr>
        <w:t>С целью повышения качественного уровня проживания населения и улучшения экологической обстановки необходимо предусмотреть строительство сетей и объектов водоотведения, организацию сбора и транспортировки сточных вод для их очистки и утилизации, а также поэтапную реконструкцию сетей и объектов водоотведения, имеющих высокий износ, и по мере износа трубопроводов и оборудования.</w:t>
      </w:r>
      <w:bookmarkEnd w:id="113"/>
      <w:bookmarkEnd w:id="114"/>
      <w:bookmarkEnd w:id="115"/>
    </w:p>
    <w:p w14:paraId="69CF2A28" w14:textId="77777777" w:rsidR="00D82F02" w:rsidRPr="00DB14D4" w:rsidRDefault="00D82F02" w:rsidP="00116893">
      <w:pPr>
        <w:pStyle w:val="3"/>
        <w:spacing w:before="180" w:after="60" w:line="276" w:lineRule="auto"/>
        <w:rPr>
          <w:rFonts w:ascii="Arial" w:hAnsi="Arial" w:cs="Arial"/>
        </w:rPr>
      </w:pPr>
      <w:bookmarkStart w:id="117" w:name="_Toc176342981"/>
      <w:r w:rsidRPr="00DB14D4">
        <w:rPr>
          <w:rFonts w:ascii="Arial" w:hAnsi="Arial" w:cs="Arial"/>
        </w:rPr>
        <w:t>Теплоснабжение</w:t>
      </w:r>
      <w:bookmarkEnd w:id="116"/>
      <w:bookmarkEnd w:id="117"/>
    </w:p>
    <w:p w14:paraId="4B913A11" w14:textId="4DCA2E3C" w:rsidR="00A22C3E" w:rsidRPr="00DB14D4" w:rsidRDefault="00A22C3E" w:rsidP="006D1BDF">
      <w:pPr>
        <w:pStyle w:val="a5"/>
        <w:spacing w:before="0" w:after="0" w:line="276" w:lineRule="auto"/>
        <w:ind w:firstLine="709"/>
        <w:rPr>
          <w:rFonts w:ascii="Arial" w:eastAsia="Calibri" w:hAnsi="Arial" w:cs="Arial"/>
        </w:rPr>
      </w:pPr>
      <w:bookmarkStart w:id="118" w:name="_Toc328674477"/>
      <w:r w:rsidRPr="00DB14D4">
        <w:rPr>
          <w:rFonts w:ascii="Arial" w:eastAsia="Calibri" w:hAnsi="Arial" w:cs="Arial"/>
        </w:rPr>
        <w:t xml:space="preserve">В населенных пунктах Холмского </w:t>
      </w:r>
      <w:r w:rsidR="00C60F0C" w:rsidRPr="00DB14D4">
        <w:rPr>
          <w:rFonts w:ascii="Arial" w:eastAsia="Calibri" w:hAnsi="Arial" w:cs="Arial"/>
        </w:rPr>
        <w:t>муниципального округа</w:t>
      </w:r>
      <w:r w:rsidRPr="00DB14D4">
        <w:rPr>
          <w:rFonts w:ascii="Arial" w:eastAsia="Calibri" w:hAnsi="Arial" w:cs="Arial"/>
        </w:rPr>
        <w:t xml:space="preserve"> действует централизованная и децентрализованная система теплоснабжения.</w:t>
      </w:r>
    </w:p>
    <w:p w14:paraId="1D6D697B" w14:textId="77777777" w:rsidR="00A22C3E" w:rsidRPr="00DB14D4" w:rsidRDefault="00A22C3E" w:rsidP="006D1BDF">
      <w:pPr>
        <w:pStyle w:val="a5"/>
        <w:spacing w:before="0" w:after="0" w:line="276" w:lineRule="auto"/>
        <w:ind w:firstLine="709"/>
        <w:rPr>
          <w:rFonts w:ascii="Arial" w:eastAsia="Calibri" w:hAnsi="Arial" w:cs="Arial"/>
          <w:b/>
        </w:rPr>
      </w:pPr>
      <w:r w:rsidRPr="00DB14D4">
        <w:rPr>
          <w:rFonts w:ascii="Arial" w:eastAsia="Calibri" w:hAnsi="Arial" w:cs="Arial"/>
          <w:b/>
        </w:rPr>
        <w:t>г. Холмск</w:t>
      </w:r>
    </w:p>
    <w:p w14:paraId="09745C38"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На территории г. Холмска действует централизованная и децентрализованная система теплоснабжения.</w:t>
      </w:r>
    </w:p>
    <w:p w14:paraId="50027D3A"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В городе Холмске преобладает централизованное теплоснабжение от несвязанных между собой тепловых источников: одной ТЭЦ и восьми котельных. Снабжение теплом большей части города осуществляется от Холмской ТЭЦ и крупных котельных: по ул. Лесозаводская 12б, по ул. Капитанская 12, по пер. Канатный 3 и ул. Макарова 6. Установленная мощность восьми котельных составляет от 0,69 до 40,63 Гкал/ч, ТЭЦ – 70,98 Гкал/ч. Базовым источником теплоснабжения является источник с комбинированной выработкой теплоты и электроэнергии ТЭЦ. Вырабатываемая на ТЭЦ тепловая энергия передается в виде водяного пара по паровым сетям к ЦТП-3 по ул. Стахановская. Котельные работают преимущественно по температурному графику 95/70</w:t>
      </w:r>
      <w:r w:rsidRPr="00DB14D4">
        <w:rPr>
          <w:rFonts w:ascii="Arial" w:eastAsia="Calibri" w:hAnsi="Arial" w:cs="Arial"/>
          <w:vertAlign w:val="superscript"/>
        </w:rPr>
        <w:t>0</w:t>
      </w:r>
      <w:r w:rsidRPr="00DB14D4">
        <w:rPr>
          <w:rFonts w:ascii="Arial" w:eastAsia="Calibri" w:hAnsi="Arial" w:cs="Arial"/>
        </w:rPr>
        <w:t>С, за исключением котельной по ул. Лесозаводская 12б – 126/70</w:t>
      </w:r>
      <w:r w:rsidRPr="00DB14D4">
        <w:rPr>
          <w:rFonts w:ascii="Arial" w:eastAsia="Calibri" w:hAnsi="Arial" w:cs="Arial"/>
          <w:vertAlign w:val="superscript"/>
        </w:rPr>
        <w:t>0</w:t>
      </w:r>
      <w:r w:rsidRPr="00DB14D4">
        <w:rPr>
          <w:rFonts w:ascii="Arial" w:eastAsia="Calibri" w:hAnsi="Arial" w:cs="Arial"/>
        </w:rPr>
        <w:t>С и 101/70</w:t>
      </w:r>
      <w:r w:rsidRPr="00DB14D4">
        <w:rPr>
          <w:rFonts w:ascii="Arial" w:eastAsia="Calibri" w:hAnsi="Arial" w:cs="Arial"/>
          <w:vertAlign w:val="superscript"/>
        </w:rPr>
        <w:t>0</w:t>
      </w:r>
      <w:r w:rsidRPr="00DB14D4">
        <w:rPr>
          <w:rFonts w:ascii="Arial" w:eastAsia="Calibri" w:hAnsi="Arial" w:cs="Arial"/>
        </w:rPr>
        <w:t>С.</w:t>
      </w:r>
    </w:p>
    <w:p w14:paraId="0A8AEC58"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 xml:space="preserve">Для обеспечения населения горячим водоснабжением по закрытой схеме имеется восемь центральных тепловых пунктов (далее ЦТП) и индивидуальные тепловые пункты. Котельные по ул. Победы 26, ул. Мичурина 8, ул. Железнодорожная 94 работают только на производство тепловой энергии на нужды отопления. </w:t>
      </w:r>
    </w:p>
    <w:p w14:paraId="0E99B062"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В основном котельные работают на твёрдом топливе, за исключением котельной по ул. Капитанская 12 - на жидком топливе, котельная по пер. Канатный 3 – уголь и жидкое топливо. ТЭЦ работает на твердом и жидком топливе.</w:t>
      </w:r>
    </w:p>
    <w:p w14:paraId="39104CDC"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Сети теплоснабжения выполнены из стальных труб, подземного и надземного способа прокладки. Общая протяженность тепловых сетей в двухтрубном исполнении составляет 35,4 км.</w:t>
      </w:r>
    </w:p>
    <w:p w14:paraId="416162AC"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Теплоснабжение остальных потребителей, не подключенных к централизованной системе теплоснабжения, осуществляется от индивидуальных источников отопления.</w:t>
      </w:r>
    </w:p>
    <w:p w14:paraId="501336A7" w14:textId="77777777" w:rsidR="00A22C3E" w:rsidRPr="00DB14D4" w:rsidRDefault="00A22C3E" w:rsidP="006D1BDF">
      <w:pPr>
        <w:pStyle w:val="a5"/>
        <w:spacing w:before="0" w:after="0" w:line="276" w:lineRule="auto"/>
        <w:ind w:firstLine="709"/>
        <w:rPr>
          <w:rFonts w:ascii="Arial" w:eastAsia="Calibri" w:hAnsi="Arial" w:cs="Arial"/>
          <w:b/>
        </w:rPr>
      </w:pPr>
      <w:r w:rsidRPr="00DB14D4">
        <w:rPr>
          <w:rFonts w:ascii="Arial" w:eastAsia="Calibri" w:hAnsi="Arial" w:cs="Arial"/>
          <w:b/>
        </w:rPr>
        <w:t>с. Чехов</w:t>
      </w:r>
    </w:p>
    <w:p w14:paraId="0C247A2A"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На территории села действует централизованная и децентрализованная система теплоснабжения.</w:t>
      </w:r>
    </w:p>
    <w:p w14:paraId="6E6F5A66"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Источниками централизованного теплоснабжения являются две котельные: котельная № 1 и № 4. Вид топлива котельных – уголь. Обеспеченность многоквартирного жилого фонда централизованной системой теплоснабжения составляет 100%. Сети теплоснабжения выполнены из стальных труб, подземного и надземного способа прокладки. Протяженность тепловых сетей в двухтрубном исполнении составляет 6,7 км.</w:t>
      </w:r>
    </w:p>
    <w:p w14:paraId="40EBDD49"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Теплоснабжение остальных потребителей, не подключенных к котельным, осуществляется от индивидуальных источников отопления.</w:t>
      </w:r>
    </w:p>
    <w:p w14:paraId="33951874" w14:textId="77777777" w:rsidR="00A22C3E" w:rsidRPr="00DB14D4" w:rsidRDefault="00A22C3E" w:rsidP="006D1BDF">
      <w:pPr>
        <w:pStyle w:val="a5"/>
        <w:spacing w:before="0" w:after="0" w:line="276" w:lineRule="auto"/>
        <w:ind w:firstLine="709"/>
        <w:rPr>
          <w:rFonts w:ascii="Arial" w:eastAsia="Calibri" w:hAnsi="Arial" w:cs="Arial"/>
          <w:b/>
        </w:rPr>
      </w:pPr>
      <w:r w:rsidRPr="00DB14D4">
        <w:rPr>
          <w:rFonts w:ascii="Arial" w:eastAsia="Calibri" w:hAnsi="Arial" w:cs="Arial"/>
          <w:b/>
        </w:rPr>
        <w:t>с. Костромское</w:t>
      </w:r>
    </w:p>
    <w:p w14:paraId="79D7F94C"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На территории села действует централизованная и децентрализованная система теплоснабжения.</w:t>
      </w:r>
    </w:p>
    <w:p w14:paraId="6D83CCAC"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Источниками централизованного теплоснабжения являются две котельные. Вид топлива котельной – уголь. Установленная мощность котельной № 1 по ул. Школьная, 1 – 4,32 Гкал/ч, котельной по ул. Слепиковкого, 2 – 2,3 Гкал/ч. Котельная по ул. Слепиковского, 2 имеет высокий физический износ. Обеспеченность застройки населенного пункта централизованной системой теплоснабжения составляет 16,3%. Сети теплоснабжения выполнены из стальных труб, подземного и надземного способа прокладки, диаметрами 45-219 мм. Протяженность тепловых сетей в двухтрубном исполнении составляет 3,2 км.</w:t>
      </w:r>
    </w:p>
    <w:p w14:paraId="744FCA42"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Теплоснабжение остальных потребителей, не подключенных к котельным, осуществляется от индивидуальных источников отопления.</w:t>
      </w:r>
    </w:p>
    <w:p w14:paraId="340F35D8" w14:textId="77777777" w:rsidR="00A22C3E" w:rsidRPr="00DB14D4" w:rsidRDefault="00A22C3E" w:rsidP="006D1BDF">
      <w:pPr>
        <w:pStyle w:val="a5"/>
        <w:spacing w:before="0" w:after="0" w:line="276" w:lineRule="auto"/>
        <w:ind w:firstLine="709"/>
        <w:rPr>
          <w:rFonts w:ascii="Arial" w:eastAsia="Calibri" w:hAnsi="Arial" w:cs="Arial"/>
          <w:b/>
        </w:rPr>
      </w:pPr>
      <w:r w:rsidRPr="00DB14D4">
        <w:rPr>
          <w:rFonts w:ascii="Arial" w:eastAsia="Calibri" w:hAnsi="Arial" w:cs="Arial"/>
          <w:b/>
        </w:rPr>
        <w:t>с. Пионеры</w:t>
      </w:r>
    </w:p>
    <w:p w14:paraId="469180A7"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На территории села действует централизованная и децентрализованная система теплоснабжения.</w:t>
      </w:r>
    </w:p>
    <w:p w14:paraId="570150B2"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Источниками централизованного теплоснабжения являются две котельные: котельная по ул. Школьная 8б и котельная центра «Чайка». Вид топлива котельной по ул. Школьная 8б – дизельное топливо; установленная мощность – 0,38 Гкал/ч. Котельная центра «Чайка» отапливает весь жилой фонд центральной части села. Обеспеченность застройки населенного пункта централизованной системой теплоснабжения составляет 3,2%. Сети теплоснабжения выполнены из стальных труб, диаметром 108 мм. Протяженность тепловых сетей в двухтрубном исполнении составляет 0,25 км.</w:t>
      </w:r>
    </w:p>
    <w:p w14:paraId="6881A82F"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Теплоснабжение остальных потребителей, не подключенных к котельным, осуществляется от индивидуальных источников отопления.</w:t>
      </w:r>
    </w:p>
    <w:p w14:paraId="511E0603" w14:textId="77777777" w:rsidR="00A22C3E" w:rsidRPr="00DB14D4" w:rsidRDefault="00A22C3E" w:rsidP="006D1BDF">
      <w:pPr>
        <w:pStyle w:val="a5"/>
        <w:spacing w:before="0" w:after="0" w:line="276" w:lineRule="auto"/>
        <w:ind w:firstLine="709"/>
        <w:rPr>
          <w:rFonts w:ascii="Arial" w:eastAsia="Calibri" w:hAnsi="Arial" w:cs="Arial"/>
          <w:b/>
        </w:rPr>
      </w:pPr>
      <w:r w:rsidRPr="00DB14D4">
        <w:rPr>
          <w:rFonts w:ascii="Arial" w:eastAsia="Calibri" w:hAnsi="Arial" w:cs="Arial"/>
          <w:b/>
        </w:rPr>
        <w:t>с. Яблочное</w:t>
      </w:r>
    </w:p>
    <w:p w14:paraId="07D9935C"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На территории села действует централизованная и децентрализованная система теплоснабжения.</w:t>
      </w:r>
    </w:p>
    <w:p w14:paraId="40F6E3F9"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Источниками централизованного теплоснабжения являются четыре котельных. Вид топлива котельных – уголь. Установленная мощность котельной № 1 по ул. Центральная, 50а – 3,388 Гкал/ч, котельной № 2 по ул. Центральная, 88 – 3,388 Гкал/ч, котельной № 3 по ул. Приморская, 7 – 1,118 Гкал/ч, котельной № 4 по ул. Колхозная, 109 – 2,064 Гкал/ч. Котельные № 1, 2 и 3 имеют высокий физический износ. Обеспеченность застройки населенного пункта централизованной системой теплоснабжения составляет 6,1%. Сети теплоснабжения выполнены из стальных труб, диаметрами 57-108 мм. Протяженность тепловых сетей в двухтрубном исполнении составляет 1,5 км.</w:t>
      </w:r>
    </w:p>
    <w:p w14:paraId="5A94A019"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Теплоснабжение остальных потребителей, не подключенных к котельным, осуществляется от индивидуальных источников отопления.</w:t>
      </w:r>
    </w:p>
    <w:p w14:paraId="12CEB45A" w14:textId="77777777" w:rsidR="00A22C3E" w:rsidRPr="00DB14D4" w:rsidRDefault="00A22C3E" w:rsidP="006D1BDF">
      <w:pPr>
        <w:pStyle w:val="a5"/>
        <w:spacing w:before="0" w:after="0" w:line="276" w:lineRule="auto"/>
        <w:ind w:firstLine="709"/>
        <w:rPr>
          <w:rFonts w:ascii="Arial" w:eastAsia="Calibri" w:hAnsi="Arial" w:cs="Arial"/>
          <w:b/>
        </w:rPr>
      </w:pPr>
      <w:r w:rsidRPr="00DB14D4">
        <w:rPr>
          <w:rFonts w:ascii="Arial" w:eastAsia="Calibri" w:hAnsi="Arial" w:cs="Arial"/>
          <w:b/>
        </w:rPr>
        <w:t>с. Правда</w:t>
      </w:r>
    </w:p>
    <w:p w14:paraId="1EE9AF4C"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На территории села действует централизованная и децентрализованная система теплоснабжения.</w:t>
      </w:r>
    </w:p>
    <w:p w14:paraId="05F6BED8"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 xml:space="preserve">Источником централизованного теплоснабжения является котельная.  Централизованным теплоснабжением обеспечиваются административные и общественные здания, а </w:t>
      </w:r>
      <w:r w:rsidR="006D1BDF" w:rsidRPr="00DB14D4">
        <w:rPr>
          <w:rFonts w:ascii="Arial" w:eastAsia="Calibri" w:hAnsi="Arial" w:cs="Arial"/>
        </w:rPr>
        <w:t>также</w:t>
      </w:r>
      <w:r w:rsidRPr="00DB14D4">
        <w:rPr>
          <w:rFonts w:ascii="Arial" w:eastAsia="Calibri" w:hAnsi="Arial" w:cs="Arial"/>
        </w:rPr>
        <w:t xml:space="preserve"> объекты малоэтажной многоквартирной жилой застройки. </w:t>
      </w:r>
    </w:p>
    <w:p w14:paraId="66041BD7"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Теплоснабжение остальных потребителей, не подключенных к котельным, осуществляется от индивидуальных источников отопления.</w:t>
      </w:r>
    </w:p>
    <w:p w14:paraId="46ACE9DC" w14:textId="77777777" w:rsidR="00A22C3E" w:rsidRPr="00DB14D4" w:rsidRDefault="00A22C3E" w:rsidP="006D1BDF">
      <w:pPr>
        <w:pStyle w:val="a5"/>
        <w:spacing w:before="0" w:after="0" w:line="276" w:lineRule="auto"/>
        <w:ind w:firstLine="709"/>
        <w:rPr>
          <w:rFonts w:ascii="Arial" w:eastAsia="Calibri" w:hAnsi="Arial" w:cs="Arial"/>
          <w:b/>
        </w:rPr>
      </w:pPr>
      <w:r w:rsidRPr="00DB14D4">
        <w:rPr>
          <w:rFonts w:ascii="Arial" w:eastAsia="Calibri" w:hAnsi="Arial" w:cs="Arial"/>
          <w:b/>
        </w:rPr>
        <w:t>с. Чапланово</w:t>
      </w:r>
    </w:p>
    <w:p w14:paraId="72948632"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На территории села действует централизованная и децентрализованная система теплоснабжения.</w:t>
      </w:r>
    </w:p>
    <w:p w14:paraId="46ED0DDF"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Источниками централизованного теплоснабжения являются две котельные. Вид топлива котельных – уголь. Установленная мощность котельной № 2 по ул. Речная, 24 – 2,83 Гкал/ч, котельной № 3 по ул. Советская, 23 – 0,042 Гкал/ч. Котельная № 2 – имеет высокий износ. Сети теплоснабжения выполнены из стальных труб, диаметрами 57-159 мм. Протяженность тепловых сетей в двухтрубном исполнении составляет 1,8 км.</w:t>
      </w:r>
    </w:p>
    <w:p w14:paraId="0F39F876"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Теплоснабжение остальных потребителей, не подключенных к котельным, осуществляется от индивидуальных источников отопления.</w:t>
      </w:r>
    </w:p>
    <w:p w14:paraId="3DFD6F2E" w14:textId="77777777" w:rsidR="00A22C3E" w:rsidRPr="00DB14D4" w:rsidRDefault="00A22C3E" w:rsidP="006D1BDF">
      <w:pPr>
        <w:pStyle w:val="a5"/>
        <w:spacing w:before="0" w:after="0" w:line="276" w:lineRule="auto"/>
        <w:ind w:firstLine="709"/>
        <w:rPr>
          <w:rFonts w:ascii="Arial" w:eastAsia="Calibri" w:hAnsi="Arial" w:cs="Arial"/>
          <w:b/>
        </w:rPr>
      </w:pPr>
      <w:r w:rsidRPr="00DB14D4">
        <w:rPr>
          <w:rFonts w:ascii="Arial" w:eastAsia="Calibri" w:hAnsi="Arial" w:cs="Arial"/>
          <w:b/>
        </w:rPr>
        <w:t>с. Пжарское,</w:t>
      </w:r>
      <w:r w:rsidR="009E427A" w:rsidRPr="00DB14D4">
        <w:rPr>
          <w:rFonts w:ascii="Arial" w:eastAsia="Calibri" w:hAnsi="Arial" w:cs="Arial"/>
          <w:b/>
        </w:rPr>
        <w:t xml:space="preserve"> с. Бамбучек</w:t>
      </w:r>
      <w:r w:rsidRPr="00DB14D4">
        <w:rPr>
          <w:rFonts w:ascii="Arial" w:eastAsia="Calibri" w:hAnsi="Arial" w:cs="Arial"/>
          <w:b/>
        </w:rPr>
        <w:t>, с. Камышево, с. Пятиречье, с. Чистоводное, с. Ожидаево, с. Калинино, с. Зырянское, с. Люблино, с. Прибой, с. Серные Источники, с. Николайчук, с. Совхозное, с. Павино, с. Красноярское, с. Новосибирское, с. Байково</w:t>
      </w:r>
    </w:p>
    <w:p w14:paraId="3E9F06E9"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На территории населенных пунктов действует децентрализованная система теплоснабжения. Теплоснабжение застройки осуществляется от индивидуальных котлов и печей. Топливом являются уголь, дрова.</w:t>
      </w:r>
    </w:p>
    <w:p w14:paraId="75D8F241" w14:textId="5AA6CCE5"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 xml:space="preserve">Анализ современного состояния системы теплоснабжения Холмского </w:t>
      </w:r>
      <w:r w:rsidR="00C60F0C" w:rsidRPr="00DB14D4">
        <w:rPr>
          <w:rFonts w:ascii="Arial" w:eastAsia="Calibri" w:hAnsi="Arial" w:cs="Arial"/>
        </w:rPr>
        <w:t>муниципального округа</w:t>
      </w:r>
      <w:r w:rsidRPr="00DB14D4">
        <w:rPr>
          <w:rFonts w:ascii="Arial" w:eastAsia="Calibri" w:hAnsi="Arial" w:cs="Arial"/>
        </w:rPr>
        <w:t xml:space="preserve"> выявил следующее:</w:t>
      </w:r>
    </w:p>
    <w:p w14:paraId="1ED2B11C" w14:textId="77777777" w:rsidR="00A22C3E" w:rsidRPr="00DB14D4" w:rsidRDefault="00A22C3E" w:rsidP="006D1BDF">
      <w:pPr>
        <w:pStyle w:val="a3"/>
        <w:spacing w:after="0" w:line="276" w:lineRule="auto"/>
        <w:ind w:firstLine="709"/>
        <w:rPr>
          <w:rFonts w:ascii="Arial" w:hAnsi="Arial" w:cs="Arial"/>
        </w:rPr>
      </w:pPr>
      <w:r w:rsidRPr="00DB14D4">
        <w:rPr>
          <w:rFonts w:ascii="Arial" w:hAnsi="Arial" w:cs="Arial"/>
        </w:rPr>
        <w:t>наличие высокого износа сетей и объектов теплоснабжения;</w:t>
      </w:r>
    </w:p>
    <w:p w14:paraId="13E13EA4" w14:textId="77777777" w:rsidR="00A22C3E" w:rsidRPr="00DB14D4" w:rsidRDefault="00A22C3E" w:rsidP="006D1BDF">
      <w:pPr>
        <w:pStyle w:val="a3"/>
        <w:spacing w:after="0" w:line="276" w:lineRule="auto"/>
        <w:ind w:firstLine="709"/>
        <w:rPr>
          <w:rFonts w:ascii="Arial" w:hAnsi="Arial" w:cs="Arial"/>
        </w:rPr>
      </w:pPr>
      <w:r w:rsidRPr="00DB14D4">
        <w:rPr>
          <w:rFonts w:ascii="Arial" w:hAnsi="Arial" w:cs="Arial"/>
        </w:rPr>
        <w:t>сочетание централизованной и децентрализованной системы теплоснабжения является оптимальным и экономически целесообразным вариантом теплоснабжения для рассматриваемой территории.</w:t>
      </w:r>
    </w:p>
    <w:p w14:paraId="432CC749" w14:textId="77777777" w:rsidR="00A22C3E" w:rsidRPr="00DB14D4" w:rsidRDefault="00A22C3E" w:rsidP="006D1BDF">
      <w:pPr>
        <w:pStyle w:val="a5"/>
        <w:spacing w:before="0" w:after="0" w:line="276" w:lineRule="auto"/>
        <w:ind w:firstLine="709"/>
        <w:rPr>
          <w:rFonts w:ascii="Arial" w:eastAsia="Calibri" w:hAnsi="Arial" w:cs="Arial"/>
        </w:rPr>
      </w:pPr>
      <w:r w:rsidRPr="00DB14D4">
        <w:rPr>
          <w:rFonts w:ascii="Arial" w:eastAsia="Calibri" w:hAnsi="Arial" w:cs="Arial"/>
        </w:rPr>
        <w:t xml:space="preserve">Для развития централизованного теплоснабжения, обеспечения технологической возможности присоединения к системе теплоснабжения новых потребителей, повышения надежности и эффективности работы централизованной системы теплоснабжения, необходимо предусмотреть: </w:t>
      </w:r>
    </w:p>
    <w:p w14:paraId="27E60DB8" w14:textId="77777777" w:rsidR="00A22C3E" w:rsidRPr="00DB14D4" w:rsidRDefault="00A22C3E" w:rsidP="006D1BDF">
      <w:pPr>
        <w:pStyle w:val="a3"/>
        <w:spacing w:after="0" w:line="276" w:lineRule="auto"/>
        <w:ind w:firstLine="709"/>
        <w:rPr>
          <w:rFonts w:ascii="Arial" w:hAnsi="Arial" w:cs="Arial"/>
        </w:rPr>
      </w:pPr>
      <w:r w:rsidRPr="00DB14D4">
        <w:rPr>
          <w:rFonts w:ascii="Arial" w:hAnsi="Arial" w:cs="Arial"/>
        </w:rPr>
        <w:t>поэтапную реконструкцию сетей и объектов теплоснабжения по мере износа трубопроводов и оборудования;</w:t>
      </w:r>
    </w:p>
    <w:p w14:paraId="3FA90949" w14:textId="77777777" w:rsidR="00D86D1D" w:rsidRPr="00DB14D4" w:rsidRDefault="00A22C3E" w:rsidP="006D1BDF">
      <w:pPr>
        <w:pStyle w:val="G1"/>
        <w:spacing w:before="0" w:after="0" w:line="276" w:lineRule="auto"/>
        <w:ind w:firstLine="709"/>
        <w:rPr>
          <w:rFonts w:ascii="Arial" w:hAnsi="Arial" w:cs="Arial"/>
          <w:color w:val="FF0000"/>
        </w:rPr>
      </w:pPr>
      <w:r w:rsidRPr="00DB14D4">
        <w:rPr>
          <w:rFonts w:ascii="Arial" w:hAnsi="Arial" w:cs="Arial"/>
        </w:rPr>
        <w:t>строительство сетей и объектов теплоснабжения в целях создания условий для подключения к системе централизованного теплоснабжения планируемой застройки</w:t>
      </w:r>
      <w:r w:rsidR="00D86D1D" w:rsidRPr="00DB14D4">
        <w:rPr>
          <w:rFonts w:ascii="Arial" w:hAnsi="Arial" w:cs="Arial"/>
          <w:color w:val="FF0000"/>
        </w:rPr>
        <w:t>.</w:t>
      </w:r>
    </w:p>
    <w:p w14:paraId="52D60D42" w14:textId="77777777" w:rsidR="00D82F02" w:rsidRPr="00DB14D4" w:rsidRDefault="00D82F02" w:rsidP="00116893">
      <w:pPr>
        <w:pStyle w:val="3"/>
        <w:spacing w:before="180" w:after="60" w:line="276" w:lineRule="auto"/>
        <w:rPr>
          <w:rFonts w:ascii="Arial" w:hAnsi="Arial" w:cs="Arial"/>
        </w:rPr>
      </w:pPr>
      <w:bookmarkStart w:id="119" w:name="_Toc176342982"/>
      <w:r w:rsidRPr="00DB14D4">
        <w:rPr>
          <w:rFonts w:ascii="Arial" w:hAnsi="Arial" w:cs="Arial"/>
        </w:rPr>
        <w:t>Электроснабжение</w:t>
      </w:r>
      <w:bookmarkEnd w:id="118"/>
      <w:bookmarkEnd w:id="119"/>
    </w:p>
    <w:p w14:paraId="78C791B6" w14:textId="446823CD" w:rsidR="00254FD6" w:rsidRPr="00DB14D4" w:rsidRDefault="009E02A5" w:rsidP="000F3178">
      <w:pPr>
        <w:pStyle w:val="G1"/>
        <w:spacing w:before="0" w:after="0" w:line="276" w:lineRule="auto"/>
        <w:ind w:firstLine="709"/>
        <w:rPr>
          <w:rFonts w:ascii="Arial" w:hAnsi="Arial" w:cs="Arial"/>
          <w:color w:val="000000" w:themeColor="text1"/>
        </w:rPr>
      </w:pPr>
      <w:bookmarkStart w:id="120" w:name="_Toc328674478"/>
      <w:r w:rsidRPr="00DB14D4">
        <w:rPr>
          <w:rFonts w:ascii="Arial" w:hAnsi="Arial" w:cs="Arial"/>
          <w:color w:val="000000" w:themeColor="text1"/>
        </w:rPr>
        <w:t xml:space="preserve">Система электроснабжения </w:t>
      </w:r>
      <w:r w:rsidR="00E95584" w:rsidRPr="00DB14D4">
        <w:rPr>
          <w:rFonts w:ascii="Arial" w:hAnsi="Arial" w:cs="Arial"/>
          <w:color w:val="000000" w:themeColor="text1"/>
        </w:rPr>
        <w:t>Холмский муниципальный округ Сахалинской области</w:t>
      </w:r>
      <w:r w:rsidRPr="00DB14D4">
        <w:rPr>
          <w:rFonts w:ascii="Arial" w:hAnsi="Arial" w:cs="Arial"/>
          <w:color w:val="000000" w:themeColor="text1"/>
        </w:rPr>
        <w:t>» централизованная</w:t>
      </w:r>
      <w:r w:rsidR="00117BC8" w:rsidRPr="00DB14D4">
        <w:rPr>
          <w:rFonts w:ascii="Arial" w:hAnsi="Arial" w:cs="Arial"/>
          <w:color w:val="000000" w:themeColor="text1"/>
        </w:rPr>
        <w:t xml:space="preserve">. </w:t>
      </w:r>
      <w:r w:rsidR="00F9009F" w:rsidRPr="00DB14D4">
        <w:rPr>
          <w:rFonts w:ascii="Arial" w:hAnsi="Arial" w:cs="Arial"/>
          <w:color w:val="000000" w:themeColor="text1"/>
        </w:rPr>
        <w:t>Потребность в электрической мощности покрывается в основном за счет перетока с «Южно-Сахалинской ТЭЦ-1» установленной мощностью 455,24 МВт посредством воздушных линий электропередачи (далее - ЛЭП) напряжением 220 кВ.</w:t>
      </w:r>
    </w:p>
    <w:p w14:paraId="1B2DF32C" w14:textId="0052F906" w:rsidR="00F9009F" w:rsidRPr="00DB14D4" w:rsidRDefault="00F9009F" w:rsidP="000F3178">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 xml:space="preserve">Основными центрами питания в энергосистеме </w:t>
      </w:r>
      <w:r w:rsidR="00C60F0C" w:rsidRPr="00DB14D4">
        <w:rPr>
          <w:rFonts w:ascii="Arial" w:hAnsi="Arial" w:cs="Arial"/>
          <w:color w:val="000000" w:themeColor="text1"/>
        </w:rPr>
        <w:t>муниципального округа</w:t>
      </w:r>
      <w:r w:rsidRPr="00DB14D4">
        <w:rPr>
          <w:rFonts w:ascii="Arial" w:hAnsi="Arial" w:cs="Arial"/>
          <w:color w:val="000000" w:themeColor="text1"/>
        </w:rPr>
        <w:t xml:space="preserve"> являются опорные электрические подстанции (далее также ПС) 220 кВ Чеховская с трансформатором мощностью 25 МВА и ПС 220 кВ Холмская суммарной мощностью трансформаторов 155 МВА.</w:t>
      </w:r>
    </w:p>
    <w:p w14:paraId="4CD6A2CB" w14:textId="2C190E66" w:rsidR="00F9009F" w:rsidRPr="00DB14D4" w:rsidRDefault="00F9009F" w:rsidP="000F3178">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 xml:space="preserve">На территории </w:t>
      </w:r>
      <w:r w:rsidR="00C60F0C" w:rsidRPr="00DB14D4">
        <w:rPr>
          <w:rFonts w:ascii="Arial" w:hAnsi="Arial" w:cs="Arial"/>
          <w:color w:val="000000" w:themeColor="text1"/>
        </w:rPr>
        <w:t>муниципального округа</w:t>
      </w:r>
      <w:r w:rsidRPr="00DB14D4">
        <w:rPr>
          <w:rFonts w:ascii="Arial" w:hAnsi="Arial" w:cs="Arial"/>
          <w:color w:val="000000" w:themeColor="text1"/>
        </w:rPr>
        <w:t xml:space="preserve"> расположены электрические сети напряжением 35-110-220 кВ и относятся к объектам магистральной электрической сети ПАО «Сахалинэнерго». Воздушные линии электропередачи (далее - ВЛ) 35 кВ и выше, проходящие по территории Холмского </w:t>
      </w:r>
      <w:r w:rsidR="00C60F0C" w:rsidRPr="00DB14D4">
        <w:rPr>
          <w:rFonts w:ascii="Arial" w:hAnsi="Arial" w:cs="Arial"/>
          <w:color w:val="000000" w:themeColor="text1"/>
        </w:rPr>
        <w:t>муниципального округа</w:t>
      </w:r>
      <w:r w:rsidRPr="00DB14D4">
        <w:rPr>
          <w:rFonts w:ascii="Arial" w:hAnsi="Arial" w:cs="Arial"/>
          <w:color w:val="000000" w:themeColor="text1"/>
        </w:rPr>
        <w:t xml:space="preserve"> представлены ниже:</w:t>
      </w:r>
    </w:p>
    <w:p w14:paraId="61302E58" w14:textId="77777777" w:rsidR="00F9009F" w:rsidRPr="00DB14D4" w:rsidRDefault="00027750"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ВЛ</w:t>
      </w:r>
      <w:r w:rsidRPr="00DB14D4">
        <w:rPr>
          <w:rFonts w:ascii="Arial" w:hAnsi="Arial" w:cs="Arial"/>
          <w:color w:val="000000" w:themeColor="text1"/>
          <w:shd w:val="clear" w:color="auto" w:fill="FFFFFF"/>
          <w:lang w:eastAsia="ar-SA" w:bidi="en-US"/>
        </w:rPr>
        <w:tab/>
        <w:t xml:space="preserve">220 </w:t>
      </w:r>
      <w:r w:rsidR="00F9009F" w:rsidRPr="00DB14D4">
        <w:rPr>
          <w:rFonts w:ascii="Arial" w:hAnsi="Arial" w:cs="Arial"/>
          <w:color w:val="000000" w:themeColor="text1"/>
          <w:shd w:val="clear" w:color="auto" w:fill="FFFFFF"/>
          <w:lang w:eastAsia="ar-SA" w:bidi="en-US"/>
        </w:rPr>
        <w:t>кВ</w:t>
      </w:r>
      <w:r w:rsidR="00F9009F" w:rsidRPr="00DB14D4">
        <w:rPr>
          <w:rFonts w:ascii="Arial" w:hAnsi="Arial" w:cs="Arial"/>
          <w:color w:val="000000" w:themeColor="text1"/>
          <w:shd w:val="clear" w:color="auto" w:fill="FFFFFF"/>
          <w:lang w:eastAsia="ar-SA" w:bidi="en-US"/>
        </w:rPr>
        <w:tab/>
      </w:r>
      <w:r w:rsidRPr="00DB14D4">
        <w:rPr>
          <w:rFonts w:ascii="Arial" w:hAnsi="Arial" w:cs="Arial"/>
          <w:color w:val="000000" w:themeColor="text1"/>
          <w:shd w:val="clear" w:color="auto" w:fill="FFFFFF"/>
          <w:lang w:eastAsia="ar-SA" w:bidi="en-US"/>
        </w:rPr>
        <w:t xml:space="preserve"> </w:t>
      </w:r>
      <w:r w:rsidR="00F9009F" w:rsidRPr="00DB14D4">
        <w:rPr>
          <w:rFonts w:ascii="Arial" w:hAnsi="Arial" w:cs="Arial"/>
          <w:color w:val="000000" w:themeColor="text1"/>
          <w:shd w:val="clear" w:color="auto" w:fill="FFFFFF"/>
          <w:lang w:eastAsia="ar-SA" w:bidi="en-US"/>
        </w:rPr>
        <w:t>Холмская Южно</w:t>
      </w:r>
      <w:r w:rsidRPr="00DB14D4">
        <w:rPr>
          <w:rFonts w:ascii="Arial" w:hAnsi="Arial" w:cs="Arial"/>
          <w:color w:val="000000" w:themeColor="text1"/>
          <w:shd w:val="clear" w:color="auto" w:fill="FFFFFF"/>
          <w:lang w:eastAsia="ar-SA" w:bidi="en-US"/>
        </w:rPr>
        <w:t xml:space="preserve"> </w:t>
      </w:r>
      <w:r w:rsidR="00F9009F" w:rsidRPr="00DB14D4">
        <w:rPr>
          <w:rFonts w:ascii="Arial" w:hAnsi="Arial" w:cs="Arial"/>
          <w:color w:val="000000" w:themeColor="text1"/>
          <w:shd w:val="clear" w:color="auto" w:fill="FFFFFF"/>
          <w:lang w:eastAsia="ar-SA" w:bidi="en-US"/>
        </w:rPr>
        <w:t>-</w:t>
      </w:r>
      <w:r w:rsidRPr="00DB14D4">
        <w:rPr>
          <w:rFonts w:ascii="Arial" w:hAnsi="Arial" w:cs="Arial"/>
          <w:color w:val="000000" w:themeColor="text1"/>
          <w:shd w:val="clear" w:color="auto" w:fill="FFFFFF"/>
          <w:lang w:eastAsia="ar-SA" w:bidi="en-US"/>
        </w:rPr>
        <w:t xml:space="preserve"> </w:t>
      </w:r>
      <w:r w:rsidR="00F9009F" w:rsidRPr="00DB14D4">
        <w:rPr>
          <w:rFonts w:ascii="Arial" w:hAnsi="Arial" w:cs="Arial"/>
          <w:color w:val="000000" w:themeColor="text1"/>
          <w:shd w:val="clear" w:color="auto" w:fill="FFFFFF"/>
          <w:lang w:eastAsia="ar-SA" w:bidi="en-US"/>
        </w:rPr>
        <w:t>Сахалинская (Д-9);</w:t>
      </w:r>
    </w:p>
    <w:p w14:paraId="106ED5B1" w14:textId="77777777" w:rsidR="00F9009F" w:rsidRPr="00DB14D4" w:rsidRDefault="00F9009F"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ВЛ</w:t>
      </w:r>
      <w:r w:rsidRPr="00DB14D4">
        <w:rPr>
          <w:rFonts w:ascii="Arial" w:hAnsi="Arial" w:cs="Arial"/>
          <w:color w:val="000000" w:themeColor="text1"/>
          <w:shd w:val="clear" w:color="auto" w:fill="FFFFFF"/>
          <w:lang w:eastAsia="ar-SA" w:bidi="en-US"/>
        </w:rPr>
        <w:tab/>
        <w:t>220</w:t>
      </w:r>
      <w:r w:rsidR="00027750" w:rsidRPr="00DB14D4">
        <w:rPr>
          <w:rFonts w:ascii="Arial" w:hAnsi="Arial" w:cs="Arial"/>
          <w:color w:val="000000" w:themeColor="text1"/>
          <w:shd w:val="clear" w:color="auto" w:fill="FFFFFF"/>
          <w:lang w:eastAsia="ar-SA" w:bidi="en-US"/>
        </w:rPr>
        <w:t xml:space="preserve"> </w:t>
      </w:r>
      <w:r w:rsidRPr="00DB14D4">
        <w:rPr>
          <w:rFonts w:ascii="Arial" w:hAnsi="Arial" w:cs="Arial"/>
          <w:color w:val="000000" w:themeColor="text1"/>
          <w:shd w:val="clear" w:color="auto" w:fill="FFFFFF"/>
          <w:lang w:eastAsia="ar-SA" w:bidi="en-US"/>
        </w:rPr>
        <w:t>кВ</w:t>
      </w:r>
      <w:r w:rsidRPr="00DB14D4">
        <w:rPr>
          <w:rFonts w:ascii="Arial" w:hAnsi="Arial" w:cs="Arial"/>
          <w:color w:val="000000" w:themeColor="text1"/>
          <w:shd w:val="clear" w:color="auto" w:fill="FFFFFF"/>
          <w:lang w:eastAsia="ar-SA" w:bidi="en-US"/>
        </w:rPr>
        <w:tab/>
        <w:t>Томаринская - Чеховская (Д-10);</w:t>
      </w:r>
    </w:p>
    <w:p w14:paraId="0708941D" w14:textId="77777777" w:rsidR="00F9009F" w:rsidRPr="00DB14D4" w:rsidRDefault="00F9009F"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ВЛ</w:t>
      </w:r>
      <w:r w:rsidRPr="00DB14D4">
        <w:rPr>
          <w:rFonts w:ascii="Arial" w:hAnsi="Arial" w:cs="Arial"/>
          <w:color w:val="000000" w:themeColor="text1"/>
          <w:shd w:val="clear" w:color="auto" w:fill="FFFFFF"/>
          <w:lang w:eastAsia="ar-SA" w:bidi="en-US"/>
        </w:rPr>
        <w:tab/>
        <w:t>220</w:t>
      </w:r>
      <w:r w:rsidR="00027750" w:rsidRPr="00DB14D4">
        <w:rPr>
          <w:rFonts w:ascii="Arial" w:hAnsi="Arial" w:cs="Arial"/>
          <w:color w:val="000000" w:themeColor="text1"/>
          <w:shd w:val="clear" w:color="auto" w:fill="FFFFFF"/>
          <w:lang w:eastAsia="ar-SA" w:bidi="en-US"/>
        </w:rPr>
        <w:t xml:space="preserve"> </w:t>
      </w:r>
      <w:r w:rsidRPr="00DB14D4">
        <w:rPr>
          <w:rFonts w:ascii="Arial" w:hAnsi="Arial" w:cs="Arial"/>
          <w:color w:val="000000" w:themeColor="text1"/>
          <w:shd w:val="clear" w:color="auto" w:fill="FFFFFF"/>
          <w:lang w:eastAsia="ar-SA" w:bidi="en-US"/>
        </w:rPr>
        <w:t>кВ</w:t>
      </w:r>
      <w:r w:rsidRPr="00DB14D4">
        <w:rPr>
          <w:rFonts w:ascii="Arial" w:hAnsi="Arial" w:cs="Arial"/>
          <w:color w:val="000000" w:themeColor="text1"/>
          <w:shd w:val="clear" w:color="auto" w:fill="FFFFFF"/>
          <w:lang w:eastAsia="ar-SA" w:bidi="en-US"/>
        </w:rPr>
        <w:tab/>
        <w:t>Холмская</w:t>
      </w:r>
      <w:r w:rsidR="00027750" w:rsidRPr="00DB14D4">
        <w:rPr>
          <w:rFonts w:ascii="Arial" w:hAnsi="Arial" w:cs="Arial"/>
          <w:color w:val="000000" w:themeColor="text1"/>
          <w:shd w:val="clear" w:color="auto" w:fill="FFFFFF"/>
          <w:lang w:eastAsia="ar-SA" w:bidi="en-US"/>
        </w:rPr>
        <w:t xml:space="preserve"> </w:t>
      </w:r>
      <w:r w:rsidRPr="00DB14D4">
        <w:rPr>
          <w:rFonts w:ascii="Arial" w:hAnsi="Arial" w:cs="Arial"/>
          <w:color w:val="000000" w:themeColor="text1"/>
          <w:shd w:val="clear" w:color="auto" w:fill="FFFFFF"/>
          <w:lang w:eastAsia="ar-SA" w:bidi="en-US"/>
        </w:rPr>
        <w:t>- Чеховская (Д-12);</w:t>
      </w:r>
    </w:p>
    <w:p w14:paraId="6F26C179" w14:textId="77777777" w:rsidR="00F9009F" w:rsidRPr="00DB14D4" w:rsidRDefault="00F9009F"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ВЛ</w:t>
      </w:r>
      <w:r w:rsidRPr="00DB14D4">
        <w:rPr>
          <w:rFonts w:ascii="Arial" w:hAnsi="Arial" w:cs="Arial"/>
          <w:color w:val="000000" w:themeColor="text1"/>
          <w:shd w:val="clear" w:color="auto" w:fill="FFFFFF"/>
          <w:lang w:eastAsia="ar-SA" w:bidi="en-US"/>
        </w:rPr>
        <w:tab/>
        <w:t>110</w:t>
      </w:r>
      <w:r w:rsidR="00027750" w:rsidRPr="00DB14D4">
        <w:rPr>
          <w:rFonts w:ascii="Arial" w:hAnsi="Arial" w:cs="Arial"/>
          <w:color w:val="000000" w:themeColor="text1"/>
          <w:shd w:val="clear" w:color="auto" w:fill="FFFFFF"/>
          <w:lang w:eastAsia="ar-SA" w:bidi="en-US"/>
        </w:rPr>
        <w:t xml:space="preserve"> </w:t>
      </w:r>
      <w:r w:rsidRPr="00DB14D4">
        <w:rPr>
          <w:rFonts w:ascii="Arial" w:hAnsi="Arial" w:cs="Arial"/>
          <w:color w:val="000000" w:themeColor="text1"/>
          <w:shd w:val="clear" w:color="auto" w:fill="FFFFFF"/>
          <w:lang w:eastAsia="ar-SA" w:bidi="en-US"/>
        </w:rPr>
        <w:t>кВ</w:t>
      </w:r>
      <w:r w:rsidR="00027750" w:rsidRPr="00DB14D4">
        <w:rPr>
          <w:rFonts w:ascii="Arial" w:hAnsi="Arial" w:cs="Arial"/>
          <w:color w:val="000000" w:themeColor="text1"/>
          <w:shd w:val="clear" w:color="auto" w:fill="FFFFFF"/>
          <w:lang w:eastAsia="ar-SA" w:bidi="en-US"/>
        </w:rPr>
        <w:t xml:space="preserve"> </w:t>
      </w:r>
      <w:r w:rsidRPr="00DB14D4">
        <w:rPr>
          <w:rFonts w:ascii="Arial" w:hAnsi="Arial" w:cs="Arial"/>
          <w:color w:val="000000" w:themeColor="text1"/>
          <w:shd w:val="clear" w:color="auto" w:fill="FFFFFF"/>
          <w:lang w:eastAsia="ar-SA" w:bidi="en-US"/>
        </w:rPr>
        <w:t>Холмская</w:t>
      </w:r>
      <w:r w:rsidR="00027750" w:rsidRPr="00DB14D4">
        <w:rPr>
          <w:rFonts w:ascii="Arial" w:hAnsi="Arial" w:cs="Arial"/>
          <w:color w:val="000000" w:themeColor="text1"/>
          <w:shd w:val="clear" w:color="auto" w:fill="FFFFFF"/>
          <w:lang w:eastAsia="ar-SA" w:bidi="en-US"/>
        </w:rPr>
        <w:t xml:space="preserve"> </w:t>
      </w:r>
      <w:r w:rsidRPr="00DB14D4">
        <w:rPr>
          <w:rFonts w:ascii="Arial" w:hAnsi="Arial" w:cs="Arial"/>
          <w:color w:val="000000" w:themeColor="text1"/>
          <w:shd w:val="clear" w:color="auto" w:fill="FFFFFF"/>
          <w:lang w:eastAsia="ar-SA" w:bidi="en-US"/>
        </w:rPr>
        <w:t>Холмск-Южная (С-21);</w:t>
      </w:r>
    </w:p>
    <w:p w14:paraId="3CD92DDA" w14:textId="77777777" w:rsidR="00F9009F" w:rsidRPr="00DB14D4" w:rsidRDefault="00F9009F"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ВЛ 110 кВ Холмск-Южная - Невельская-2 с отпайкой на ПС Правдинская</w:t>
      </w:r>
      <w:r w:rsidR="00C062B4" w:rsidRPr="00DB14D4">
        <w:rPr>
          <w:rFonts w:ascii="Arial" w:hAnsi="Arial" w:cs="Arial"/>
          <w:color w:val="000000" w:themeColor="text1"/>
          <w:shd w:val="clear" w:color="auto" w:fill="FFFFFF"/>
          <w:lang w:eastAsia="ar-SA" w:bidi="en-US"/>
        </w:rPr>
        <w:t xml:space="preserve"> </w:t>
      </w:r>
      <w:r w:rsidRPr="00DB14D4">
        <w:rPr>
          <w:rFonts w:ascii="Arial" w:hAnsi="Arial" w:cs="Arial"/>
          <w:color w:val="000000" w:themeColor="text1"/>
          <w:shd w:val="clear" w:color="auto" w:fill="FFFFFF"/>
          <w:lang w:eastAsia="ar-SA" w:bidi="en-US"/>
        </w:rPr>
        <w:t>(С-22);</w:t>
      </w:r>
    </w:p>
    <w:p w14:paraId="72C0D770" w14:textId="77777777" w:rsidR="00F9009F" w:rsidRPr="00DB14D4" w:rsidRDefault="00F9009F"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ВЛ 35 кВ Яблочная - Костромская (Т-206);</w:t>
      </w:r>
    </w:p>
    <w:p w14:paraId="6B15DC52" w14:textId="77777777" w:rsidR="00F9009F" w:rsidRPr="00DB14D4" w:rsidRDefault="00F9009F"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ВЛ 35 кВ Чеховская - Костромская с отпайкой на ПС Красноярская</w:t>
      </w:r>
      <w:r w:rsidR="00C062B4" w:rsidRPr="00DB14D4">
        <w:rPr>
          <w:rFonts w:ascii="Arial" w:hAnsi="Arial" w:cs="Arial"/>
          <w:color w:val="000000" w:themeColor="text1"/>
          <w:shd w:val="clear" w:color="auto" w:fill="FFFFFF"/>
          <w:lang w:eastAsia="ar-SA" w:bidi="en-US"/>
        </w:rPr>
        <w:t xml:space="preserve"> </w:t>
      </w:r>
      <w:r w:rsidRPr="00DB14D4">
        <w:rPr>
          <w:rFonts w:ascii="Arial" w:hAnsi="Arial" w:cs="Arial"/>
          <w:color w:val="000000" w:themeColor="text1"/>
          <w:shd w:val="clear" w:color="auto" w:fill="FFFFFF"/>
          <w:lang w:eastAsia="ar-SA" w:bidi="en-US"/>
        </w:rPr>
        <w:t>(Т-207);</w:t>
      </w:r>
    </w:p>
    <w:p w14:paraId="40B220B6" w14:textId="77777777" w:rsidR="00F9009F" w:rsidRPr="00DB14D4" w:rsidRDefault="00F9009F"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ВЛ 35 кВ Холмская - Пятиречье (Т-218);</w:t>
      </w:r>
    </w:p>
    <w:p w14:paraId="0C9DC7C1" w14:textId="77777777" w:rsidR="00F9009F" w:rsidRPr="00DB14D4" w:rsidRDefault="00F9009F"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ВЛ 35 кВ Чеховская - Фабричная (Т-208);</w:t>
      </w:r>
    </w:p>
    <w:p w14:paraId="1C04DE3A" w14:textId="77777777" w:rsidR="00F9009F" w:rsidRPr="00DB14D4" w:rsidRDefault="00F9009F"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ВЛ 35 кВ Холмская - Яблочная с отпайкой на ПС Симаково (Т-205);</w:t>
      </w:r>
    </w:p>
    <w:p w14:paraId="01CE29DF" w14:textId="77777777" w:rsidR="00F9009F" w:rsidRPr="00DB14D4" w:rsidRDefault="00F9009F"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ВЛ 35 кВ Холмская - Ливадных (Т-217);</w:t>
      </w:r>
    </w:p>
    <w:p w14:paraId="5D28F879" w14:textId="77777777" w:rsidR="00F9009F" w:rsidRPr="00DB14D4" w:rsidRDefault="00F9009F"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ВЛ 35 кВ Холмск-Южная - Ливадных (Т-222).</w:t>
      </w:r>
    </w:p>
    <w:p w14:paraId="07D11719" w14:textId="321C5EE0" w:rsidR="00F9009F" w:rsidRPr="00DB14D4" w:rsidRDefault="00F9009F" w:rsidP="000F3178">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 xml:space="preserve">Общая протяженность сетей, проходящих в границах </w:t>
      </w:r>
      <w:r w:rsidR="00C60F0C" w:rsidRPr="00DB14D4">
        <w:rPr>
          <w:rFonts w:ascii="Arial" w:hAnsi="Arial" w:cs="Arial"/>
          <w:color w:val="000000" w:themeColor="text1"/>
        </w:rPr>
        <w:t>муниципального округа</w:t>
      </w:r>
      <w:r w:rsidRPr="00DB14D4">
        <w:rPr>
          <w:rFonts w:ascii="Arial" w:hAnsi="Arial" w:cs="Arial"/>
          <w:color w:val="000000" w:themeColor="text1"/>
        </w:rPr>
        <w:t>, по трассе составляет:</w:t>
      </w:r>
    </w:p>
    <w:p w14:paraId="7B6FDC17" w14:textId="77777777" w:rsidR="00F9009F" w:rsidRPr="00DB14D4" w:rsidRDefault="00F9009F"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ЛЭП 35 кВ - 76,7 км;</w:t>
      </w:r>
    </w:p>
    <w:p w14:paraId="0D5B5F89" w14:textId="77777777" w:rsidR="00F9009F" w:rsidRPr="00DB14D4" w:rsidRDefault="00F9009F"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ЛЭП 110 кВ - 34,9 км;</w:t>
      </w:r>
    </w:p>
    <w:p w14:paraId="056CC3F2" w14:textId="77777777" w:rsidR="00F9009F" w:rsidRPr="00DB14D4" w:rsidRDefault="00F9009F"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ЛЭП 220 кВ - 107,5 км.</w:t>
      </w:r>
    </w:p>
    <w:p w14:paraId="38A5BEBB" w14:textId="2E259F07" w:rsidR="00254FD6" w:rsidRPr="00DB14D4" w:rsidRDefault="00F9009F" w:rsidP="000F3178">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 xml:space="preserve">От центров питания по ЛЭП 35-110 кВ осуществляется передача электрической энергии на ПС 110 кВ, расположенные на территории </w:t>
      </w:r>
      <w:r w:rsidR="00C60F0C" w:rsidRPr="00DB14D4">
        <w:rPr>
          <w:rFonts w:ascii="Arial" w:hAnsi="Arial" w:cs="Arial"/>
          <w:color w:val="000000" w:themeColor="text1"/>
        </w:rPr>
        <w:t>муниципального округа</w:t>
      </w:r>
      <w:r w:rsidRPr="00DB14D4">
        <w:rPr>
          <w:rFonts w:ascii="Arial" w:hAnsi="Arial" w:cs="Arial"/>
          <w:color w:val="000000" w:themeColor="text1"/>
        </w:rPr>
        <w:t xml:space="preserve"> и обеспечивающие ее потребителей электрической мощностью. Основные характеристики объектов электроснабжения напряжением 35 кВ и выше на территории </w:t>
      </w:r>
      <w:r w:rsidR="00C60F0C" w:rsidRPr="00DB14D4">
        <w:rPr>
          <w:rFonts w:ascii="Arial" w:hAnsi="Arial" w:cs="Arial"/>
          <w:color w:val="000000" w:themeColor="text1"/>
        </w:rPr>
        <w:t>муниципального округа</w:t>
      </w:r>
      <w:r w:rsidRPr="00DB14D4">
        <w:rPr>
          <w:rFonts w:ascii="Arial" w:hAnsi="Arial" w:cs="Arial"/>
          <w:color w:val="000000" w:themeColor="text1"/>
        </w:rPr>
        <w:t xml:space="preserve"> представлены ниже</w:t>
      </w:r>
      <w:r w:rsidR="009D4166" w:rsidRPr="00DB14D4">
        <w:rPr>
          <w:rFonts w:ascii="Arial" w:hAnsi="Arial" w:cs="Arial"/>
          <w:color w:val="000000" w:themeColor="text1"/>
        </w:rPr>
        <w:t xml:space="preserve"> (</w:t>
      </w:r>
      <w:r w:rsidR="009D4166" w:rsidRPr="00DB14D4">
        <w:rPr>
          <w:rFonts w:ascii="Arial" w:hAnsi="Arial" w:cs="Arial"/>
          <w:color w:val="000000" w:themeColor="text1"/>
        </w:rPr>
        <w:fldChar w:fldCharType="begin"/>
      </w:r>
      <w:r w:rsidR="009D4166" w:rsidRPr="00DB14D4">
        <w:rPr>
          <w:rFonts w:ascii="Arial" w:hAnsi="Arial" w:cs="Arial"/>
          <w:color w:val="000000" w:themeColor="text1"/>
        </w:rPr>
        <w:instrText xml:space="preserve"> REF _Ref121478038 \h </w:instrText>
      </w:r>
      <w:r w:rsidR="005326D0" w:rsidRPr="00DB14D4">
        <w:rPr>
          <w:rFonts w:ascii="Arial" w:hAnsi="Arial" w:cs="Arial"/>
          <w:color w:val="000000" w:themeColor="text1"/>
        </w:rPr>
        <w:instrText xml:space="preserve"> \* MERGEFORMAT </w:instrText>
      </w:r>
      <w:r w:rsidR="009D4166" w:rsidRPr="00DB14D4">
        <w:rPr>
          <w:rFonts w:ascii="Arial" w:hAnsi="Arial" w:cs="Arial"/>
          <w:color w:val="000000" w:themeColor="text1"/>
        </w:rPr>
      </w:r>
      <w:r w:rsidR="009D4166" w:rsidRPr="00DB14D4">
        <w:rPr>
          <w:rFonts w:ascii="Arial" w:hAnsi="Arial" w:cs="Arial"/>
          <w:color w:val="000000" w:themeColor="text1"/>
        </w:rPr>
        <w:fldChar w:fldCharType="separate"/>
      </w:r>
      <w:r w:rsidR="00DB14D4" w:rsidRPr="00DB14D4">
        <w:rPr>
          <w:rFonts w:ascii="Arial" w:hAnsi="Arial" w:cs="Arial"/>
          <w:color w:val="000000" w:themeColor="text1"/>
        </w:rPr>
        <w:t>Таблица 13</w:t>
      </w:r>
      <w:r w:rsidR="009D4166" w:rsidRPr="00DB14D4">
        <w:rPr>
          <w:rFonts w:ascii="Arial" w:hAnsi="Arial" w:cs="Arial"/>
          <w:color w:val="000000" w:themeColor="text1"/>
        </w:rPr>
        <w:fldChar w:fldCharType="end"/>
      </w:r>
      <w:r w:rsidR="009D4166" w:rsidRPr="00DB14D4">
        <w:rPr>
          <w:rFonts w:ascii="Arial" w:hAnsi="Arial" w:cs="Arial"/>
          <w:color w:val="000000" w:themeColor="text1"/>
        </w:rPr>
        <w:t>).</w:t>
      </w:r>
    </w:p>
    <w:p w14:paraId="4992DF07" w14:textId="52423FC3" w:rsidR="009D4166" w:rsidRPr="00DB14D4" w:rsidRDefault="009D4166" w:rsidP="000F3178">
      <w:pPr>
        <w:pStyle w:val="af"/>
        <w:spacing w:before="0" w:line="276" w:lineRule="auto"/>
        <w:ind w:firstLine="709"/>
        <w:jc w:val="both"/>
        <w:rPr>
          <w:rFonts w:ascii="Arial" w:hAnsi="Arial" w:cs="Arial"/>
          <w:color w:val="000000" w:themeColor="text1"/>
        </w:rPr>
      </w:pPr>
      <w:bookmarkStart w:id="121" w:name="_Ref121478038"/>
      <w:r w:rsidRPr="00DB14D4">
        <w:rPr>
          <w:rFonts w:ascii="Arial" w:hAnsi="Arial" w:cs="Arial"/>
          <w:color w:val="000000" w:themeColor="text1"/>
        </w:rPr>
        <w:t xml:space="preserve">Таблица </w:t>
      </w:r>
      <w:r w:rsidRPr="00DB14D4">
        <w:rPr>
          <w:rFonts w:ascii="Arial" w:hAnsi="Arial" w:cs="Arial"/>
          <w:color w:val="000000" w:themeColor="text1"/>
        </w:rPr>
        <w:fldChar w:fldCharType="begin"/>
      </w:r>
      <w:r w:rsidRPr="00DB14D4">
        <w:rPr>
          <w:rFonts w:ascii="Arial" w:hAnsi="Arial" w:cs="Arial"/>
          <w:color w:val="000000" w:themeColor="text1"/>
        </w:rPr>
        <w:instrText xml:space="preserve"> SEQ Таблица \* ARABIC </w:instrText>
      </w:r>
      <w:r w:rsidRPr="00DB14D4">
        <w:rPr>
          <w:rFonts w:ascii="Arial" w:hAnsi="Arial" w:cs="Arial"/>
          <w:color w:val="000000" w:themeColor="text1"/>
        </w:rPr>
        <w:fldChar w:fldCharType="separate"/>
      </w:r>
      <w:r w:rsidR="00DB14D4" w:rsidRPr="00DB14D4">
        <w:rPr>
          <w:rFonts w:ascii="Arial" w:hAnsi="Arial" w:cs="Arial"/>
          <w:noProof/>
          <w:color w:val="000000" w:themeColor="text1"/>
        </w:rPr>
        <w:t>13</w:t>
      </w:r>
      <w:r w:rsidRPr="00DB14D4">
        <w:rPr>
          <w:rFonts w:ascii="Arial" w:hAnsi="Arial" w:cs="Arial"/>
          <w:color w:val="000000" w:themeColor="text1"/>
        </w:rPr>
        <w:fldChar w:fldCharType="end"/>
      </w:r>
      <w:bookmarkEnd w:id="121"/>
      <w:r w:rsidRPr="00DB14D4">
        <w:rPr>
          <w:rFonts w:ascii="Arial" w:hAnsi="Arial" w:cs="Arial"/>
          <w:color w:val="000000" w:themeColor="text1"/>
        </w:rPr>
        <w:t xml:space="preserve"> Перечень существующих </w:t>
      </w:r>
      <w:r w:rsidR="009A07F0" w:rsidRPr="00DB14D4">
        <w:rPr>
          <w:rFonts w:ascii="Arial" w:hAnsi="Arial" w:cs="Arial"/>
          <w:color w:val="000000" w:themeColor="text1"/>
        </w:rPr>
        <w:t xml:space="preserve">подстанций </w:t>
      </w:r>
      <w:r w:rsidR="00F9009F" w:rsidRPr="00DB14D4">
        <w:rPr>
          <w:rFonts w:ascii="Arial" w:hAnsi="Arial" w:cs="Arial"/>
          <w:color w:val="000000" w:themeColor="text1"/>
        </w:rPr>
        <w:t xml:space="preserve"> </w:t>
      </w:r>
    </w:p>
    <w:tbl>
      <w:tblPr>
        <w:tblStyle w:val="afd"/>
        <w:tblW w:w="5000" w:type="pct"/>
        <w:tblLook w:val="04A0" w:firstRow="1" w:lastRow="0" w:firstColumn="1" w:lastColumn="0" w:noHBand="0" w:noVBand="1"/>
      </w:tblPr>
      <w:tblGrid>
        <w:gridCol w:w="538"/>
        <w:gridCol w:w="2884"/>
        <w:gridCol w:w="1972"/>
        <w:gridCol w:w="2138"/>
        <w:gridCol w:w="1813"/>
      </w:tblGrid>
      <w:tr w:rsidR="00F9009F" w:rsidRPr="00DB14D4" w14:paraId="6D625591" w14:textId="77777777" w:rsidTr="009E427A">
        <w:trPr>
          <w:tblHeader/>
        </w:trPr>
        <w:tc>
          <w:tcPr>
            <w:tcW w:w="288" w:type="pct"/>
            <w:vAlign w:val="center"/>
            <w:hideMark/>
          </w:tcPr>
          <w:p w14:paraId="2282FA3E" w14:textId="77777777" w:rsidR="00F9009F" w:rsidRPr="00DB14D4" w:rsidRDefault="00F9009F" w:rsidP="006E2677">
            <w:pPr>
              <w:contextualSpacing/>
              <w:jc w:val="center"/>
              <w:rPr>
                <w:rFonts w:ascii="Arial" w:hAnsi="Arial" w:cs="Arial"/>
                <w:b/>
                <w:color w:val="000000" w:themeColor="text1"/>
                <w:sz w:val="20"/>
                <w:szCs w:val="20"/>
              </w:rPr>
            </w:pPr>
            <w:r w:rsidRPr="00DB14D4">
              <w:rPr>
                <w:rFonts w:ascii="Arial" w:hAnsi="Arial" w:cs="Arial"/>
                <w:b/>
                <w:color w:val="000000" w:themeColor="text1"/>
                <w:sz w:val="20"/>
                <w:szCs w:val="20"/>
              </w:rPr>
              <w:t>№</w:t>
            </w:r>
          </w:p>
          <w:p w14:paraId="15C6E92E" w14:textId="77777777" w:rsidR="00F9009F" w:rsidRPr="00DB14D4" w:rsidRDefault="00F9009F" w:rsidP="006E2677">
            <w:pPr>
              <w:contextualSpacing/>
              <w:jc w:val="center"/>
              <w:rPr>
                <w:rFonts w:ascii="Arial" w:hAnsi="Arial" w:cs="Arial"/>
                <w:b/>
                <w:color w:val="000000" w:themeColor="text1"/>
                <w:sz w:val="20"/>
                <w:szCs w:val="20"/>
              </w:rPr>
            </w:pPr>
            <w:r w:rsidRPr="00DB14D4">
              <w:rPr>
                <w:rFonts w:ascii="Arial" w:hAnsi="Arial" w:cs="Arial"/>
                <w:b/>
                <w:color w:val="000000" w:themeColor="text1"/>
                <w:sz w:val="20"/>
                <w:szCs w:val="20"/>
              </w:rPr>
              <w:t>пп</w:t>
            </w:r>
          </w:p>
        </w:tc>
        <w:tc>
          <w:tcPr>
            <w:tcW w:w="1543" w:type="pct"/>
            <w:vAlign w:val="center"/>
            <w:hideMark/>
          </w:tcPr>
          <w:p w14:paraId="0AEC3639" w14:textId="77777777" w:rsidR="00F9009F" w:rsidRPr="00DB14D4" w:rsidRDefault="00F9009F" w:rsidP="006E2677">
            <w:pPr>
              <w:contextualSpacing/>
              <w:jc w:val="center"/>
              <w:rPr>
                <w:rFonts w:ascii="Arial" w:hAnsi="Arial" w:cs="Arial"/>
                <w:b/>
                <w:color w:val="000000" w:themeColor="text1"/>
                <w:sz w:val="20"/>
                <w:szCs w:val="20"/>
              </w:rPr>
            </w:pPr>
            <w:r w:rsidRPr="00DB14D4">
              <w:rPr>
                <w:rFonts w:ascii="Arial" w:hAnsi="Arial" w:cs="Arial"/>
                <w:b/>
                <w:color w:val="000000" w:themeColor="text1"/>
                <w:sz w:val="20"/>
                <w:szCs w:val="20"/>
              </w:rPr>
              <w:t>Наименование ПС</w:t>
            </w:r>
          </w:p>
        </w:tc>
        <w:tc>
          <w:tcPr>
            <w:tcW w:w="1055" w:type="pct"/>
            <w:vAlign w:val="center"/>
            <w:hideMark/>
          </w:tcPr>
          <w:p w14:paraId="22E8D824" w14:textId="77777777" w:rsidR="00F9009F" w:rsidRPr="00DB14D4" w:rsidRDefault="00F9009F" w:rsidP="006E2677">
            <w:pPr>
              <w:contextualSpacing/>
              <w:jc w:val="center"/>
              <w:rPr>
                <w:rFonts w:ascii="Arial" w:hAnsi="Arial" w:cs="Arial"/>
                <w:b/>
                <w:color w:val="000000" w:themeColor="text1"/>
                <w:sz w:val="20"/>
                <w:szCs w:val="20"/>
              </w:rPr>
            </w:pPr>
            <w:r w:rsidRPr="00DB14D4">
              <w:rPr>
                <w:rFonts w:ascii="Arial" w:hAnsi="Arial" w:cs="Arial"/>
                <w:b/>
                <w:color w:val="000000" w:themeColor="text1"/>
                <w:sz w:val="20"/>
                <w:szCs w:val="20"/>
              </w:rPr>
              <w:t>Номинальное напряжение, кВ</w:t>
            </w:r>
          </w:p>
        </w:tc>
        <w:tc>
          <w:tcPr>
            <w:tcW w:w="1144" w:type="pct"/>
            <w:vAlign w:val="center"/>
            <w:hideMark/>
          </w:tcPr>
          <w:p w14:paraId="59B88FBA" w14:textId="77777777" w:rsidR="00F9009F" w:rsidRPr="00DB14D4" w:rsidRDefault="00F9009F" w:rsidP="006E2677">
            <w:pPr>
              <w:contextualSpacing/>
              <w:jc w:val="center"/>
              <w:rPr>
                <w:rFonts w:ascii="Arial" w:hAnsi="Arial" w:cs="Arial"/>
                <w:b/>
                <w:color w:val="000000" w:themeColor="text1"/>
                <w:sz w:val="20"/>
                <w:szCs w:val="20"/>
              </w:rPr>
            </w:pPr>
            <w:r w:rsidRPr="00DB14D4">
              <w:rPr>
                <w:rFonts w:ascii="Arial" w:hAnsi="Arial" w:cs="Arial"/>
                <w:b/>
                <w:color w:val="000000" w:themeColor="text1"/>
                <w:sz w:val="20"/>
                <w:szCs w:val="20"/>
              </w:rPr>
              <w:t>Количество трансформаторов и номинальная мощность, МВА</w:t>
            </w:r>
          </w:p>
        </w:tc>
        <w:tc>
          <w:tcPr>
            <w:tcW w:w="970" w:type="pct"/>
            <w:vAlign w:val="center"/>
            <w:hideMark/>
          </w:tcPr>
          <w:p w14:paraId="186ECAAF" w14:textId="77777777" w:rsidR="00F9009F" w:rsidRPr="00DB14D4" w:rsidRDefault="00F9009F" w:rsidP="006E2677">
            <w:pPr>
              <w:contextualSpacing/>
              <w:jc w:val="center"/>
              <w:rPr>
                <w:rFonts w:ascii="Arial" w:hAnsi="Arial" w:cs="Arial"/>
                <w:b/>
                <w:color w:val="000000" w:themeColor="text1"/>
                <w:sz w:val="20"/>
                <w:szCs w:val="20"/>
              </w:rPr>
            </w:pPr>
            <w:r w:rsidRPr="00DB14D4">
              <w:rPr>
                <w:rFonts w:ascii="Arial" w:hAnsi="Arial" w:cs="Arial"/>
                <w:b/>
                <w:color w:val="000000" w:themeColor="text1"/>
                <w:sz w:val="20"/>
                <w:szCs w:val="20"/>
              </w:rPr>
              <w:t>Год ввода в эксплуатацию</w:t>
            </w:r>
          </w:p>
        </w:tc>
      </w:tr>
      <w:tr w:rsidR="00F9009F" w:rsidRPr="00DB14D4" w14:paraId="09D53DD3" w14:textId="77777777" w:rsidTr="000F3178">
        <w:tc>
          <w:tcPr>
            <w:tcW w:w="288" w:type="pct"/>
            <w:vAlign w:val="center"/>
          </w:tcPr>
          <w:p w14:paraId="70798C24"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1</w:t>
            </w:r>
          </w:p>
        </w:tc>
        <w:tc>
          <w:tcPr>
            <w:tcW w:w="1543" w:type="pct"/>
            <w:vAlign w:val="center"/>
          </w:tcPr>
          <w:p w14:paraId="020233A6"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ПС Холмская</w:t>
            </w:r>
          </w:p>
        </w:tc>
        <w:tc>
          <w:tcPr>
            <w:tcW w:w="1055" w:type="pct"/>
            <w:vAlign w:val="center"/>
          </w:tcPr>
          <w:p w14:paraId="29841071"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220/110/35/10/6</w:t>
            </w:r>
          </w:p>
        </w:tc>
        <w:tc>
          <w:tcPr>
            <w:tcW w:w="1144" w:type="pct"/>
            <w:vAlign w:val="center"/>
          </w:tcPr>
          <w:p w14:paraId="4A778E2D"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2х63; 1х25;1х4</w:t>
            </w:r>
          </w:p>
        </w:tc>
        <w:tc>
          <w:tcPr>
            <w:tcW w:w="970" w:type="pct"/>
            <w:vAlign w:val="center"/>
          </w:tcPr>
          <w:p w14:paraId="67963DFF"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1983, 1989, 1981, 1989</w:t>
            </w:r>
          </w:p>
        </w:tc>
      </w:tr>
      <w:tr w:rsidR="00F9009F" w:rsidRPr="00DB14D4" w14:paraId="57712DFD" w14:textId="77777777" w:rsidTr="000F3178">
        <w:tc>
          <w:tcPr>
            <w:tcW w:w="288" w:type="pct"/>
            <w:vAlign w:val="center"/>
          </w:tcPr>
          <w:p w14:paraId="54B1877E"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2</w:t>
            </w:r>
          </w:p>
        </w:tc>
        <w:tc>
          <w:tcPr>
            <w:tcW w:w="1543" w:type="pct"/>
            <w:vAlign w:val="center"/>
            <w:hideMark/>
          </w:tcPr>
          <w:p w14:paraId="39A7BD52"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ПС Чеховская</w:t>
            </w:r>
          </w:p>
        </w:tc>
        <w:tc>
          <w:tcPr>
            <w:tcW w:w="1055" w:type="pct"/>
            <w:vAlign w:val="center"/>
            <w:hideMark/>
          </w:tcPr>
          <w:p w14:paraId="7316D6BE"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220/35/10</w:t>
            </w:r>
          </w:p>
        </w:tc>
        <w:tc>
          <w:tcPr>
            <w:tcW w:w="1144" w:type="pct"/>
            <w:vAlign w:val="center"/>
            <w:hideMark/>
          </w:tcPr>
          <w:p w14:paraId="4E391CB3"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1х25</w:t>
            </w:r>
          </w:p>
        </w:tc>
        <w:tc>
          <w:tcPr>
            <w:tcW w:w="970" w:type="pct"/>
            <w:vAlign w:val="center"/>
            <w:hideMark/>
          </w:tcPr>
          <w:p w14:paraId="000EEB9A"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1975</w:t>
            </w:r>
          </w:p>
        </w:tc>
      </w:tr>
      <w:tr w:rsidR="00F9009F" w:rsidRPr="00DB14D4" w14:paraId="70C2354A" w14:textId="77777777" w:rsidTr="000F3178">
        <w:tc>
          <w:tcPr>
            <w:tcW w:w="288" w:type="pct"/>
            <w:vAlign w:val="center"/>
          </w:tcPr>
          <w:p w14:paraId="2BFE21D9"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3</w:t>
            </w:r>
          </w:p>
        </w:tc>
        <w:tc>
          <w:tcPr>
            <w:tcW w:w="1543" w:type="pct"/>
            <w:vAlign w:val="center"/>
            <w:hideMark/>
          </w:tcPr>
          <w:p w14:paraId="4F654844"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ПС Правдинская</w:t>
            </w:r>
          </w:p>
        </w:tc>
        <w:tc>
          <w:tcPr>
            <w:tcW w:w="1055" w:type="pct"/>
            <w:vAlign w:val="center"/>
            <w:hideMark/>
          </w:tcPr>
          <w:p w14:paraId="7B9228A6"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110/35/6</w:t>
            </w:r>
          </w:p>
        </w:tc>
        <w:tc>
          <w:tcPr>
            <w:tcW w:w="1144" w:type="pct"/>
            <w:vAlign w:val="center"/>
            <w:hideMark/>
          </w:tcPr>
          <w:p w14:paraId="312E613D"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1х10</w:t>
            </w:r>
          </w:p>
        </w:tc>
        <w:tc>
          <w:tcPr>
            <w:tcW w:w="970" w:type="pct"/>
            <w:vAlign w:val="center"/>
            <w:hideMark/>
          </w:tcPr>
          <w:p w14:paraId="5B554197"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1980</w:t>
            </w:r>
          </w:p>
        </w:tc>
      </w:tr>
      <w:tr w:rsidR="00F9009F" w:rsidRPr="00DB14D4" w14:paraId="79274D28" w14:textId="77777777" w:rsidTr="000F3178">
        <w:tc>
          <w:tcPr>
            <w:tcW w:w="288" w:type="pct"/>
            <w:vAlign w:val="center"/>
          </w:tcPr>
          <w:p w14:paraId="65834640"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4</w:t>
            </w:r>
          </w:p>
        </w:tc>
        <w:tc>
          <w:tcPr>
            <w:tcW w:w="1543" w:type="pct"/>
            <w:vAlign w:val="center"/>
          </w:tcPr>
          <w:p w14:paraId="782AF484"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ПС Холмск-Южная</w:t>
            </w:r>
          </w:p>
        </w:tc>
        <w:tc>
          <w:tcPr>
            <w:tcW w:w="1055" w:type="pct"/>
            <w:vAlign w:val="center"/>
          </w:tcPr>
          <w:p w14:paraId="22F3620B"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110/35/6</w:t>
            </w:r>
          </w:p>
        </w:tc>
        <w:tc>
          <w:tcPr>
            <w:tcW w:w="1144" w:type="pct"/>
            <w:vAlign w:val="center"/>
          </w:tcPr>
          <w:p w14:paraId="6E04FDA9"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2х10</w:t>
            </w:r>
          </w:p>
        </w:tc>
        <w:tc>
          <w:tcPr>
            <w:tcW w:w="970" w:type="pct"/>
            <w:vAlign w:val="center"/>
          </w:tcPr>
          <w:p w14:paraId="5084290A"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1985, 1992</w:t>
            </w:r>
          </w:p>
        </w:tc>
      </w:tr>
      <w:tr w:rsidR="00F9009F" w:rsidRPr="00DB14D4" w14:paraId="10B88F48" w14:textId="77777777" w:rsidTr="000F3178">
        <w:tc>
          <w:tcPr>
            <w:tcW w:w="288" w:type="pct"/>
            <w:vAlign w:val="center"/>
          </w:tcPr>
          <w:p w14:paraId="73C7E047"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5</w:t>
            </w:r>
          </w:p>
        </w:tc>
        <w:tc>
          <w:tcPr>
            <w:tcW w:w="1543" w:type="pct"/>
            <w:vAlign w:val="center"/>
          </w:tcPr>
          <w:p w14:paraId="55F40199"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КТП-107</w:t>
            </w:r>
          </w:p>
        </w:tc>
        <w:tc>
          <w:tcPr>
            <w:tcW w:w="1055" w:type="pct"/>
            <w:vAlign w:val="center"/>
          </w:tcPr>
          <w:p w14:paraId="0CEE2386"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35/0,4</w:t>
            </w:r>
          </w:p>
        </w:tc>
        <w:tc>
          <w:tcPr>
            <w:tcW w:w="1144" w:type="pct"/>
            <w:vAlign w:val="center"/>
          </w:tcPr>
          <w:p w14:paraId="26D59676"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1х0,25</w:t>
            </w:r>
          </w:p>
        </w:tc>
        <w:tc>
          <w:tcPr>
            <w:tcW w:w="970" w:type="pct"/>
            <w:vAlign w:val="center"/>
          </w:tcPr>
          <w:p w14:paraId="6AF9EAFB"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2019</w:t>
            </w:r>
          </w:p>
        </w:tc>
      </w:tr>
      <w:tr w:rsidR="00F9009F" w:rsidRPr="00DB14D4" w14:paraId="2515E3E5" w14:textId="77777777" w:rsidTr="00521A12">
        <w:trPr>
          <w:trHeight w:val="287"/>
        </w:trPr>
        <w:tc>
          <w:tcPr>
            <w:tcW w:w="288" w:type="pct"/>
            <w:vAlign w:val="center"/>
          </w:tcPr>
          <w:p w14:paraId="135D6672"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6</w:t>
            </w:r>
          </w:p>
        </w:tc>
        <w:tc>
          <w:tcPr>
            <w:tcW w:w="1543" w:type="pct"/>
            <w:vAlign w:val="center"/>
          </w:tcPr>
          <w:p w14:paraId="012FDA1E"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ПС Костромская</w:t>
            </w:r>
          </w:p>
        </w:tc>
        <w:tc>
          <w:tcPr>
            <w:tcW w:w="1055" w:type="pct"/>
            <w:vAlign w:val="center"/>
          </w:tcPr>
          <w:p w14:paraId="23CF54F1"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35/10</w:t>
            </w:r>
          </w:p>
        </w:tc>
        <w:tc>
          <w:tcPr>
            <w:tcW w:w="1144" w:type="pct"/>
            <w:vAlign w:val="center"/>
          </w:tcPr>
          <w:p w14:paraId="63FA6330"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2х2,5</w:t>
            </w:r>
          </w:p>
        </w:tc>
        <w:tc>
          <w:tcPr>
            <w:tcW w:w="970" w:type="pct"/>
            <w:vAlign w:val="center"/>
          </w:tcPr>
          <w:p w14:paraId="17BC1247"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2015, 2016</w:t>
            </w:r>
          </w:p>
        </w:tc>
      </w:tr>
      <w:tr w:rsidR="00F9009F" w:rsidRPr="00DB14D4" w14:paraId="6AAD7464" w14:textId="77777777" w:rsidTr="000F3178">
        <w:tc>
          <w:tcPr>
            <w:tcW w:w="288" w:type="pct"/>
            <w:vAlign w:val="center"/>
          </w:tcPr>
          <w:p w14:paraId="53D48136"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7</w:t>
            </w:r>
          </w:p>
        </w:tc>
        <w:tc>
          <w:tcPr>
            <w:tcW w:w="1543" w:type="pct"/>
            <w:vAlign w:val="center"/>
          </w:tcPr>
          <w:p w14:paraId="1A6DD73A"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ПС Красноярская</w:t>
            </w:r>
          </w:p>
        </w:tc>
        <w:tc>
          <w:tcPr>
            <w:tcW w:w="1055" w:type="pct"/>
            <w:vAlign w:val="center"/>
          </w:tcPr>
          <w:p w14:paraId="02E6810C"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35/10</w:t>
            </w:r>
          </w:p>
        </w:tc>
        <w:tc>
          <w:tcPr>
            <w:tcW w:w="1144" w:type="pct"/>
            <w:vAlign w:val="center"/>
          </w:tcPr>
          <w:p w14:paraId="5FF16CF1"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1х1,6</w:t>
            </w:r>
          </w:p>
        </w:tc>
        <w:tc>
          <w:tcPr>
            <w:tcW w:w="970" w:type="pct"/>
            <w:vAlign w:val="center"/>
          </w:tcPr>
          <w:p w14:paraId="4BED539C"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1986</w:t>
            </w:r>
          </w:p>
        </w:tc>
      </w:tr>
      <w:tr w:rsidR="00F9009F" w:rsidRPr="00DB14D4" w14:paraId="2B7824F7" w14:textId="77777777" w:rsidTr="000F3178">
        <w:tc>
          <w:tcPr>
            <w:tcW w:w="288" w:type="pct"/>
            <w:vAlign w:val="center"/>
          </w:tcPr>
          <w:p w14:paraId="1B570FAD"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8</w:t>
            </w:r>
          </w:p>
        </w:tc>
        <w:tc>
          <w:tcPr>
            <w:tcW w:w="1543" w:type="pct"/>
            <w:vAlign w:val="center"/>
          </w:tcPr>
          <w:p w14:paraId="7601102C"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ПС Ливадных</w:t>
            </w:r>
          </w:p>
        </w:tc>
        <w:tc>
          <w:tcPr>
            <w:tcW w:w="1055" w:type="pct"/>
            <w:vAlign w:val="center"/>
          </w:tcPr>
          <w:p w14:paraId="21D66E42"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35/6</w:t>
            </w:r>
          </w:p>
        </w:tc>
        <w:tc>
          <w:tcPr>
            <w:tcW w:w="1144" w:type="pct"/>
            <w:vAlign w:val="center"/>
          </w:tcPr>
          <w:p w14:paraId="3A50A0A2"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2х6,3</w:t>
            </w:r>
          </w:p>
        </w:tc>
        <w:tc>
          <w:tcPr>
            <w:tcW w:w="970" w:type="pct"/>
            <w:vAlign w:val="center"/>
          </w:tcPr>
          <w:p w14:paraId="422F4BB5"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1995, 1997</w:t>
            </w:r>
          </w:p>
        </w:tc>
      </w:tr>
      <w:tr w:rsidR="00F9009F" w:rsidRPr="00DB14D4" w14:paraId="28477216" w14:textId="77777777" w:rsidTr="000F3178">
        <w:tc>
          <w:tcPr>
            <w:tcW w:w="288" w:type="pct"/>
            <w:vAlign w:val="center"/>
          </w:tcPr>
          <w:p w14:paraId="3B2ED2C6"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9</w:t>
            </w:r>
          </w:p>
        </w:tc>
        <w:tc>
          <w:tcPr>
            <w:tcW w:w="1543" w:type="pct"/>
            <w:vAlign w:val="center"/>
          </w:tcPr>
          <w:p w14:paraId="0E58D4DE"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ПС Пятиречье</w:t>
            </w:r>
          </w:p>
        </w:tc>
        <w:tc>
          <w:tcPr>
            <w:tcW w:w="1055" w:type="pct"/>
            <w:vAlign w:val="center"/>
          </w:tcPr>
          <w:p w14:paraId="00EB0173"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35/10</w:t>
            </w:r>
          </w:p>
        </w:tc>
        <w:tc>
          <w:tcPr>
            <w:tcW w:w="1144" w:type="pct"/>
            <w:vAlign w:val="center"/>
          </w:tcPr>
          <w:p w14:paraId="52A3401D"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2х1,6</w:t>
            </w:r>
          </w:p>
        </w:tc>
        <w:tc>
          <w:tcPr>
            <w:tcW w:w="970" w:type="pct"/>
            <w:vAlign w:val="center"/>
          </w:tcPr>
          <w:p w14:paraId="5BDF803C"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1981</w:t>
            </w:r>
          </w:p>
        </w:tc>
      </w:tr>
      <w:tr w:rsidR="00F9009F" w:rsidRPr="00DB14D4" w14:paraId="354AFDB0" w14:textId="77777777" w:rsidTr="000F3178">
        <w:tc>
          <w:tcPr>
            <w:tcW w:w="288" w:type="pct"/>
            <w:vAlign w:val="center"/>
          </w:tcPr>
          <w:p w14:paraId="57F08C3C"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10</w:t>
            </w:r>
          </w:p>
        </w:tc>
        <w:tc>
          <w:tcPr>
            <w:tcW w:w="1543" w:type="pct"/>
            <w:vAlign w:val="center"/>
          </w:tcPr>
          <w:p w14:paraId="4240B642"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ПС Симаково</w:t>
            </w:r>
          </w:p>
        </w:tc>
        <w:tc>
          <w:tcPr>
            <w:tcW w:w="1055" w:type="pct"/>
            <w:vAlign w:val="center"/>
          </w:tcPr>
          <w:p w14:paraId="479CE15C"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35/10</w:t>
            </w:r>
          </w:p>
        </w:tc>
        <w:tc>
          <w:tcPr>
            <w:tcW w:w="1144" w:type="pct"/>
            <w:vAlign w:val="center"/>
          </w:tcPr>
          <w:p w14:paraId="687E6906"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1х1,8</w:t>
            </w:r>
          </w:p>
        </w:tc>
        <w:tc>
          <w:tcPr>
            <w:tcW w:w="970" w:type="pct"/>
            <w:vAlign w:val="center"/>
          </w:tcPr>
          <w:p w14:paraId="54900CE1"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1991</w:t>
            </w:r>
          </w:p>
        </w:tc>
      </w:tr>
      <w:tr w:rsidR="00F9009F" w:rsidRPr="00DB14D4" w14:paraId="7D839CA5" w14:textId="77777777" w:rsidTr="000F3178">
        <w:tc>
          <w:tcPr>
            <w:tcW w:w="288" w:type="pct"/>
            <w:vAlign w:val="center"/>
          </w:tcPr>
          <w:p w14:paraId="18F31CA3"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11</w:t>
            </w:r>
          </w:p>
        </w:tc>
        <w:tc>
          <w:tcPr>
            <w:tcW w:w="1543" w:type="pct"/>
            <w:vAlign w:val="center"/>
          </w:tcPr>
          <w:p w14:paraId="419E4892"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ПС Фабричная</w:t>
            </w:r>
          </w:p>
        </w:tc>
        <w:tc>
          <w:tcPr>
            <w:tcW w:w="1055" w:type="pct"/>
            <w:vAlign w:val="center"/>
          </w:tcPr>
          <w:p w14:paraId="7052DB15"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35/10</w:t>
            </w:r>
          </w:p>
        </w:tc>
        <w:tc>
          <w:tcPr>
            <w:tcW w:w="1144" w:type="pct"/>
            <w:vAlign w:val="center"/>
          </w:tcPr>
          <w:p w14:paraId="35ABB0DC"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2х2,5</w:t>
            </w:r>
          </w:p>
        </w:tc>
        <w:tc>
          <w:tcPr>
            <w:tcW w:w="970" w:type="pct"/>
            <w:vAlign w:val="center"/>
          </w:tcPr>
          <w:p w14:paraId="16ACC80F"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1980, 1990</w:t>
            </w:r>
          </w:p>
        </w:tc>
      </w:tr>
      <w:tr w:rsidR="00F9009F" w:rsidRPr="00DB14D4" w14:paraId="4A2CD450" w14:textId="77777777" w:rsidTr="000F3178">
        <w:tc>
          <w:tcPr>
            <w:tcW w:w="288" w:type="pct"/>
            <w:vAlign w:val="center"/>
          </w:tcPr>
          <w:p w14:paraId="3D1D64CC"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12</w:t>
            </w:r>
          </w:p>
        </w:tc>
        <w:tc>
          <w:tcPr>
            <w:tcW w:w="1543" w:type="pct"/>
            <w:vAlign w:val="center"/>
          </w:tcPr>
          <w:p w14:paraId="2BB0AD85" w14:textId="77777777" w:rsidR="00F9009F" w:rsidRPr="00DB14D4" w:rsidRDefault="00F9009F" w:rsidP="00521A12">
            <w:pPr>
              <w:spacing w:line="276" w:lineRule="auto"/>
              <w:rPr>
                <w:rFonts w:ascii="Arial" w:hAnsi="Arial" w:cs="Arial"/>
                <w:sz w:val="20"/>
                <w:szCs w:val="20"/>
              </w:rPr>
            </w:pPr>
            <w:r w:rsidRPr="00DB14D4">
              <w:rPr>
                <w:rFonts w:ascii="Arial" w:hAnsi="Arial" w:cs="Arial"/>
                <w:sz w:val="20"/>
                <w:szCs w:val="20"/>
              </w:rPr>
              <w:t>ПС Яблочная</w:t>
            </w:r>
          </w:p>
        </w:tc>
        <w:tc>
          <w:tcPr>
            <w:tcW w:w="1055" w:type="pct"/>
            <w:vAlign w:val="center"/>
          </w:tcPr>
          <w:p w14:paraId="33FD7EC4"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35/10</w:t>
            </w:r>
          </w:p>
        </w:tc>
        <w:tc>
          <w:tcPr>
            <w:tcW w:w="1144" w:type="pct"/>
            <w:vAlign w:val="center"/>
          </w:tcPr>
          <w:p w14:paraId="1EF4E891"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2х2,5</w:t>
            </w:r>
          </w:p>
        </w:tc>
        <w:tc>
          <w:tcPr>
            <w:tcW w:w="970" w:type="pct"/>
            <w:vAlign w:val="center"/>
          </w:tcPr>
          <w:p w14:paraId="348AC177" w14:textId="77777777" w:rsidR="00F9009F" w:rsidRPr="00DB14D4" w:rsidRDefault="00F9009F" w:rsidP="00521A12">
            <w:pPr>
              <w:spacing w:line="276" w:lineRule="auto"/>
              <w:jc w:val="center"/>
              <w:rPr>
                <w:rFonts w:ascii="Arial" w:hAnsi="Arial" w:cs="Arial"/>
                <w:sz w:val="20"/>
                <w:szCs w:val="20"/>
              </w:rPr>
            </w:pPr>
            <w:r w:rsidRPr="00DB14D4">
              <w:rPr>
                <w:rFonts w:ascii="Arial" w:hAnsi="Arial" w:cs="Arial"/>
                <w:sz w:val="20"/>
                <w:szCs w:val="20"/>
              </w:rPr>
              <w:t>1989, 2014</w:t>
            </w:r>
          </w:p>
        </w:tc>
      </w:tr>
    </w:tbl>
    <w:p w14:paraId="34D9D1FC" w14:textId="77777777" w:rsidR="00F424C6" w:rsidRPr="00DB14D4" w:rsidRDefault="00F424C6" w:rsidP="0043102A">
      <w:pPr>
        <w:pStyle w:val="G1"/>
        <w:spacing w:before="0" w:after="0" w:line="276" w:lineRule="auto"/>
        <w:ind w:firstLine="709"/>
        <w:rPr>
          <w:rFonts w:ascii="Arial" w:hAnsi="Arial" w:cs="Arial"/>
          <w:b/>
          <w:color w:val="000000" w:themeColor="text1"/>
        </w:rPr>
      </w:pPr>
      <w:r w:rsidRPr="00DB14D4">
        <w:rPr>
          <w:rFonts w:ascii="Arial" w:hAnsi="Arial" w:cs="Arial"/>
          <w:b/>
          <w:color w:val="000000" w:themeColor="text1"/>
        </w:rPr>
        <w:t>г. Холмск</w:t>
      </w:r>
    </w:p>
    <w:p w14:paraId="235990FB" w14:textId="77777777" w:rsidR="00F424C6" w:rsidRPr="00DB14D4" w:rsidRDefault="00F424C6" w:rsidP="0043102A">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Электроснабжение потребителей г. Холмск осуществляется от ПС 220 кВ Холмская, ПС 110 кВ Холмск Южная, ПС 35/10 кВ Ливадных и ПС 35/10 кВ Симаково по ЛЭП 10 кВ посредством трансформаторных подстанций (далее - ТП) 10/0,4 кВ. Далее по линиям электропередачи напряжением 0,4 кВ непосредственно потребителям. Протяженность ЛЭП 220 кВ в границе населенного пункта составляет 3,3 км, ЛЭП 110 кВ - 4,1 км, ЛЭП 35 кВ - 12,8 км.</w:t>
      </w:r>
    </w:p>
    <w:p w14:paraId="3E1BBE42" w14:textId="77777777" w:rsidR="00F424C6" w:rsidRPr="00DB14D4" w:rsidRDefault="00F424C6" w:rsidP="0043102A">
      <w:pPr>
        <w:pStyle w:val="G1"/>
        <w:spacing w:before="0" w:after="0" w:line="276" w:lineRule="auto"/>
        <w:ind w:firstLine="709"/>
        <w:rPr>
          <w:rFonts w:ascii="Arial" w:hAnsi="Arial" w:cs="Arial"/>
          <w:b/>
          <w:color w:val="000000" w:themeColor="text1"/>
        </w:rPr>
      </w:pPr>
      <w:r w:rsidRPr="00DB14D4">
        <w:rPr>
          <w:rFonts w:ascii="Arial" w:hAnsi="Arial" w:cs="Arial"/>
          <w:b/>
          <w:color w:val="000000" w:themeColor="text1"/>
        </w:rPr>
        <w:t>с. Бамбучек</w:t>
      </w:r>
    </w:p>
    <w:p w14:paraId="495EB1FB" w14:textId="77777777" w:rsidR="00AB2CD0" w:rsidRPr="00DB14D4" w:rsidRDefault="00F424C6" w:rsidP="00AB2CD0">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Электроснабжение потребителей с. Бамбучек осуществляется от одной ТП 10/0,4 кВ по воздушным ЛЭП 10 кВ. Далее по линиям электропередачи напряжением 0,4 кВ непосредственно потребителям. Протяженность ЛЭП 10 кВ в границе населенного пункта</w:t>
      </w:r>
      <w:r w:rsidR="00AB2CD0" w:rsidRPr="00DB14D4">
        <w:rPr>
          <w:rFonts w:ascii="Arial" w:hAnsi="Arial" w:cs="Arial"/>
          <w:color w:val="000000" w:themeColor="text1"/>
        </w:rPr>
        <w:t xml:space="preserve"> </w:t>
      </w:r>
      <w:r w:rsidRPr="00DB14D4">
        <w:rPr>
          <w:rFonts w:ascii="Arial" w:hAnsi="Arial" w:cs="Arial"/>
          <w:color w:val="000000" w:themeColor="text1"/>
        </w:rPr>
        <w:t>составляет 0,1 км.</w:t>
      </w:r>
    </w:p>
    <w:p w14:paraId="50DED960" w14:textId="77777777" w:rsidR="00F424C6" w:rsidRPr="00DB14D4" w:rsidRDefault="00F424C6" w:rsidP="00AB2CD0">
      <w:pPr>
        <w:pStyle w:val="G1"/>
        <w:spacing w:before="0" w:after="0" w:line="276" w:lineRule="auto"/>
        <w:ind w:firstLine="709"/>
        <w:rPr>
          <w:rFonts w:ascii="Arial" w:hAnsi="Arial" w:cs="Arial"/>
          <w:color w:val="000000" w:themeColor="text1"/>
        </w:rPr>
      </w:pPr>
      <w:r w:rsidRPr="00DB14D4">
        <w:rPr>
          <w:rFonts w:ascii="Arial" w:hAnsi="Arial" w:cs="Arial"/>
          <w:b/>
          <w:color w:val="000000" w:themeColor="text1"/>
        </w:rPr>
        <w:t>с. Зырянское</w:t>
      </w:r>
    </w:p>
    <w:p w14:paraId="104626FF" w14:textId="77777777" w:rsidR="00F424C6" w:rsidRPr="00DB14D4" w:rsidRDefault="00F424C6" w:rsidP="0043102A">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Электроснабжение потребителей с. Зырянское осуществляется от одной ТП 10/0,4 кВ, получающих питание от ПС 110/10 кВ Правдинская по воздушным ЛЭП 6 кВ. Далее по линиям электропередачи напряжением 0,4 кВ непосредственно потребителям. Протяженность ЛЭП 35 кВ в границе населенного пункта составляет 1,0 км, ЛЭП 6 кВ - 2,1 км.</w:t>
      </w:r>
    </w:p>
    <w:p w14:paraId="6E52C66C" w14:textId="77777777" w:rsidR="00F424C6" w:rsidRPr="00DB14D4" w:rsidRDefault="00F424C6" w:rsidP="0043102A">
      <w:pPr>
        <w:pStyle w:val="G1"/>
        <w:spacing w:before="0" w:after="0" w:line="276" w:lineRule="auto"/>
        <w:ind w:firstLine="709"/>
        <w:rPr>
          <w:rFonts w:ascii="Arial" w:hAnsi="Arial" w:cs="Arial"/>
          <w:b/>
          <w:color w:val="000000" w:themeColor="text1"/>
        </w:rPr>
      </w:pPr>
      <w:r w:rsidRPr="00DB14D4">
        <w:rPr>
          <w:rFonts w:ascii="Arial" w:hAnsi="Arial" w:cs="Arial"/>
          <w:b/>
          <w:color w:val="000000" w:themeColor="text1"/>
        </w:rPr>
        <w:t>с. Калинино</w:t>
      </w:r>
    </w:p>
    <w:p w14:paraId="78930981" w14:textId="77777777" w:rsidR="00F424C6" w:rsidRPr="00DB14D4" w:rsidRDefault="00F424C6" w:rsidP="0043102A">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Электроснабжение потребителей с. Калинино осуществляется от ТП 10/0,4 кВ, получающих питание от ПС 110/10 кВ Правдинская по воздушным ЛЭП 10 кВ. Далее по линиям электропередачи напряжением 0,4 кВ непосредственно потребителям. Протяженность ЛЭП 10 кВ в границе населенного пункта составляет 1,0 км.</w:t>
      </w:r>
    </w:p>
    <w:p w14:paraId="3BE085D6" w14:textId="77777777" w:rsidR="00F424C6" w:rsidRPr="00DB14D4" w:rsidRDefault="00F424C6" w:rsidP="0043102A">
      <w:pPr>
        <w:pStyle w:val="G1"/>
        <w:spacing w:before="0" w:after="0" w:line="276" w:lineRule="auto"/>
        <w:ind w:firstLine="709"/>
        <w:rPr>
          <w:rFonts w:ascii="Arial" w:hAnsi="Arial" w:cs="Arial"/>
          <w:b/>
          <w:color w:val="000000" w:themeColor="text1"/>
        </w:rPr>
      </w:pPr>
      <w:r w:rsidRPr="00DB14D4">
        <w:rPr>
          <w:rFonts w:ascii="Arial" w:hAnsi="Arial" w:cs="Arial"/>
          <w:b/>
          <w:color w:val="000000" w:themeColor="text1"/>
        </w:rPr>
        <w:t>с. Костромское</w:t>
      </w:r>
    </w:p>
    <w:p w14:paraId="2F7B32D8" w14:textId="77777777" w:rsidR="00F424C6" w:rsidRPr="00DB14D4" w:rsidRDefault="00F424C6" w:rsidP="0043102A">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Электроснабжение потребителей с. Костромское осуществляется от десяти ТП 10/0,4 кВ, получающих питание от ПС 110/10 кВ Костромская по воздушным ЛЭП 10 кВ. Далее по линиям электропередачи напряжением 0,4 кВ непосредственно потребителям. Протяженность ЛЭП 10 кВ в границе населенного пункта составляет 3,7 км.</w:t>
      </w:r>
    </w:p>
    <w:p w14:paraId="245A429D" w14:textId="77777777" w:rsidR="00F424C6" w:rsidRPr="00DB14D4" w:rsidRDefault="00F424C6" w:rsidP="0043102A">
      <w:pPr>
        <w:pStyle w:val="G1"/>
        <w:spacing w:before="0" w:after="0" w:line="276" w:lineRule="auto"/>
        <w:ind w:firstLine="709"/>
        <w:rPr>
          <w:rFonts w:ascii="Arial" w:hAnsi="Arial" w:cs="Arial"/>
          <w:b/>
          <w:color w:val="000000" w:themeColor="text1"/>
        </w:rPr>
      </w:pPr>
      <w:r w:rsidRPr="00DB14D4">
        <w:rPr>
          <w:rFonts w:ascii="Arial" w:hAnsi="Arial" w:cs="Arial"/>
          <w:b/>
          <w:color w:val="000000" w:themeColor="text1"/>
        </w:rPr>
        <w:t>с. Красноярское</w:t>
      </w:r>
    </w:p>
    <w:p w14:paraId="35BA5914" w14:textId="77777777" w:rsidR="00F424C6" w:rsidRPr="00DB14D4" w:rsidRDefault="00F424C6" w:rsidP="0043102A">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Электроснабжение потребителей с. Красноярское осуществляется от ПС 35/10 кВ Красноярская посредством ТП 10/0,4 кВ получающих питание по воздушным ЛЭП 10 кВ. Далее по линиям электропередачи напряжением 0,4 кВ непосредственно потребителям.</w:t>
      </w:r>
    </w:p>
    <w:p w14:paraId="48F81827" w14:textId="77777777" w:rsidR="00F424C6" w:rsidRPr="00DB14D4" w:rsidRDefault="00F424C6" w:rsidP="0043102A">
      <w:pPr>
        <w:pStyle w:val="G1"/>
        <w:spacing w:before="0" w:after="0" w:line="276" w:lineRule="auto"/>
        <w:ind w:firstLine="709"/>
        <w:rPr>
          <w:rFonts w:ascii="Arial" w:hAnsi="Arial" w:cs="Arial"/>
          <w:b/>
          <w:color w:val="000000" w:themeColor="text1"/>
        </w:rPr>
      </w:pPr>
      <w:r w:rsidRPr="00DB14D4">
        <w:rPr>
          <w:rFonts w:ascii="Arial" w:hAnsi="Arial" w:cs="Arial"/>
          <w:b/>
          <w:color w:val="000000" w:themeColor="text1"/>
        </w:rPr>
        <w:t>с. Люблино</w:t>
      </w:r>
    </w:p>
    <w:p w14:paraId="70C3595F" w14:textId="77777777" w:rsidR="00F424C6" w:rsidRPr="00DB14D4" w:rsidRDefault="00F424C6" w:rsidP="0043102A">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Электроснабжение потребителей с. Люблино осуществляется от ПС 110 кВ Правдинская посредством ТП 10/0,4 кВ получающих питание по воздушным ЛЭП 10 кВ. Далее по линиям электропередачи напряжением 0,4 кВ непосредственно потребителям.</w:t>
      </w:r>
    </w:p>
    <w:p w14:paraId="11487D1D" w14:textId="77777777" w:rsidR="00F424C6" w:rsidRPr="00DB14D4" w:rsidRDefault="00F424C6" w:rsidP="0043102A">
      <w:pPr>
        <w:pStyle w:val="G1"/>
        <w:spacing w:before="0" w:after="0" w:line="276" w:lineRule="auto"/>
        <w:ind w:firstLine="709"/>
        <w:rPr>
          <w:rFonts w:ascii="Arial" w:hAnsi="Arial" w:cs="Arial"/>
          <w:b/>
          <w:color w:val="000000" w:themeColor="text1"/>
        </w:rPr>
      </w:pPr>
      <w:r w:rsidRPr="00DB14D4">
        <w:rPr>
          <w:rFonts w:ascii="Arial" w:hAnsi="Arial" w:cs="Arial"/>
          <w:b/>
          <w:color w:val="000000" w:themeColor="text1"/>
        </w:rPr>
        <w:t>с. Ожидаево</w:t>
      </w:r>
    </w:p>
    <w:p w14:paraId="24F46EB8" w14:textId="77777777" w:rsidR="00F424C6" w:rsidRPr="00DB14D4" w:rsidRDefault="00F424C6" w:rsidP="0043102A">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Электроснабжение потребителей с. Ожидаево осуществляется от двух ТП 10/0,4 кВ, получающих питание от ПС 35/10 кВ Пятиречье по воздушным ЛЭП 10 кВ. Далее по линиям электропередачи напряжением 0,4 кВ непосредственно потребителям. Протяженность ЛЭП 10 кВ</w:t>
      </w:r>
      <w:r w:rsidRPr="00DB14D4">
        <w:rPr>
          <w:rFonts w:ascii="Arial" w:hAnsi="Arial" w:cs="Arial"/>
          <w:color w:val="000000" w:themeColor="text1"/>
        </w:rPr>
        <w:tab/>
        <w:t>в границе населенного пункта составляет около 1,0 км.</w:t>
      </w:r>
    </w:p>
    <w:p w14:paraId="504850A0" w14:textId="77777777" w:rsidR="00F424C6" w:rsidRPr="00DB14D4" w:rsidRDefault="00F424C6" w:rsidP="0043102A">
      <w:pPr>
        <w:pStyle w:val="G1"/>
        <w:spacing w:before="0" w:after="0" w:line="276" w:lineRule="auto"/>
        <w:ind w:firstLine="709"/>
        <w:rPr>
          <w:rFonts w:ascii="Arial" w:hAnsi="Arial" w:cs="Arial"/>
          <w:b/>
          <w:color w:val="000000" w:themeColor="text1"/>
        </w:rPr>
      </w:pPr>
      <w:r w:rsidRPr="00DB14D4">
        <w:rPr>
          <w:rFonts w:ascii="Arial" w:hAnsi="Arial" w:cs="Arial"/>
          <w:b/>
          <w:color w:val="000000" w:themeColor="text1"/>
        </w:rPr>
        <w:t>с. Пионеры</w:t>
      </w:r>
    </w:p>
    <w:p w14:paraId="0149E46B" w14:textId="77777777" w:rsidR="00F424C6" w:rsidRPr="00DB14D4" w:rsidRDefault="00F424C6" w:rsidP="0043102A">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Электроснабжение потребителей с. Пионеры осуществляется от 12-ти ТП 10/0,4 кВ, получающих питание от ПС 35/10 кВ Стародубская по воздушным ЛЭП 10 кВ. Далее по линиям электропередачи напряжением 0,4 кВ непосредственно потребителям.</w:t>
      </w:r>
      <w:r w:rsidRPr="00DB14D4">
        <w:rPr>
          <w:rFonts w:ascii="Arial" w:hAnsi="Arial" w:cs="Arial"/>
          <w:color w:val="000000" w:themeColor="text1"/>
        </w:rPr>
        <w:tab/>
        <w:t>Протяженность ЛЭП 10</w:t>
      </w:r>
      <w:r w:rsidRPr="00DB14D4">
        <w:rPr>
          <w:rFonts w:ascii="Arial" w:hAnsi="Arial" w:cs="Arial"/>
          <w:color w:val="000000" w:themeColor="text1"/>
        </w:rPr>
        <w:tab/>
        <w:t xml:space="preserve"> кВ в</w:t>
      </w:r>
      <w:r w:rsidRPr="00DB14D4">
        <w:rPr>
          <w:rFonts w:ascii="Arial" w:hAnsi="Arial" w:cs="Arial"/>
          <w:color w:val="000000" w:themeColor="text1"/>
        </w:rPr>
        <w:tab/>
        <w:t>границе населенного пункта составляет 4,4 км. Также по территории населенного пункта проходят ЛЭП 220 кВ протяженностью 0,3 км и ЛЭП 35 кВ протяженностью 1,0 км.</w:t>
      </w:r>
    </w:p>
    <w:p w14:paraId="0ACC8BA1" w14:textId="77777777" w:rsidR="00F424C6" w:rsidRPr="00DB14D4" w:rsidRDefault="00F424C6" w:rsidP="0043102A">
      <w:pPr>
        <w:pStyle w:val="G1"/>
        <w:spacing w:before="0" w:after="0" w:line="276" w:lineRule="auto"/>
        <w:ind w:firstLine="709"/>
        <w:rPr>
          <w:rFonts w:ascii="Arial" w:hAnsi="Arial" w:cs="Arial"/>
          <w:b/>
          <w:color w:val="000000" w:themeColor="text1"/>
        </w:rPr>
      </w:pPr>
      <w:r w:rsidRPr="00DB14D4">
        <w:rPr>
          <w:rFonts w:ascii="Arial" w:hAnsi="Arial" w:cs="Arial"/>
          <w:b/>
          <w:color w:val="000000" w:themeColor="text1"/>
        </w:rPr>
        <w:t>с. Пожарское</w:t>
      </w:r>
    </w:p>
    <w:p w14:paraId="64156027" w14:textId="77777777" w:rsidR="00F424C6" w:rsidRPr="00DB14D4" w:rsidRDefault="00F424C6" w:rsidP="0043102A">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Электроснабжение потребителей с. Пожарское осуществляется от одной ТП 10/0,4 кВ по</w:t>
      </w:r>
      <w:r w:rsidRPr="00DB14D4">
        <w:rPr>
          <w:rFonts w:ascii="Arial" w:hAnsi="Arial" w:cs="Arial"/>
          <w:color w:val="000000" w:themeColor="text1"/>
        </w:rPr>
        <w:tab/>
        <w:t>воздушным ЛЭП 10</w:t>
      </w:r>
      <w:r w:rsidRPr="00DB14D4">
        <w:rPr>
          <w:rFonts w:ascii="Arial" w:hAnsi="Arial" w:cs="Arial"/>
          <w:color w:val="000000" w:themeColor="text1"/>
        </w:rPr>
        <w:tab/>
        <w:t>кВ.</w:t>
      </w:r>
      <w:r w:rsidRPr="00DB14D4">
        <w:rPr>
          <w:rFonts w:ascii="Arial" w:hAnsi="Arial" w:cs="Arial"/>
          <w:color w:val="000000" w:themeColor="text1"/>
        </w:rPr>
        <w:tab/>
        <w:t>Далее</w:t>
      </w:r>
      <w:r w:rsidRPr="00DB14D4">
        <w:rPr>
          <w:rFonts w:ascii="Arial" w:hAnsi="Arial" w:cs="Arial"/>
          <w:color w:val="000000" w:themeColor="text1"/>
        </w:rPr>
        <w:tab/>
        <w:t>по линиям электропередачи</w:t>
      </w:r>
    </w:p>
    <w:p w14:paraId="23169425" w14:textId="77777777" w:rsidR="00F424C6" w:rsidRPr="00DB14D4" w:rsidRDefault="00F424C6" w:rsidP="0043102A">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напряжением 0,4 кВ непосредственно потребителям. Протяженность ЛЭП 10 кВ в границе населенного пункта составляет 0,9 км.</w:t>
      </w:r>
    </w:p>
    <w:p w14:paraId="343E14AD" w14:textId="77777777" w:rsidR="00F424C6" w:rsidRPr="00DB14D4" w:rsidRDefault="00F424C6" w:rsidP="0043102A">
      <w:pPr>
        <w:pStyle w:val="G1"/>
        <w:spacing w:before="0" w:after="0" w:line="276" w:lineRule="auto"/>
        <w:ind w:firstLine="709"/>
        <w:rPr>
          <w:rFonts w:ascii="Arial" w:hAnsi="Arial" w:cs="Arial"/>
          <w:b/>
          <w:color w:val="000000" w:themeColor="text1"/>
        </w:rPr>
      </w:pPr>
      <w:r w:rsidRPr="00DB14D4">
        <w:rPr>
          <w:rFonts w:ascii="Arial" w:hAnsi="Arial" w:cs="Arial"/>
          <w:b/>
          <w:color w:val="000000" w:themeColor="text1"/>
        </w:rPr>
        <w:t>с. Правда</w:t>
      </w:r>
    </w:p>
    <w:p w14:paraId="4CAC0464" w14:textId="77777777" w:rsidR="00F424C6" w:rsidRPr="00DB14D4" w:rsidRDefault="00F424C6" w:rsidP="0043102A">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Электроснабжение потребителей с. Правда осуществляется от шести ТП 10/0,4 кВ, получающих питание от ПС 110/10 кВ Правдинская по воздушным ЛЭП 10 кВ. Далее по линиям электропередачи напряжением 0,4 кВ непосредственно потребителям.</w:t>
      </w:r>
      <w:r w:rsidRPr="00DB14D4">
        <w:rPr>
          <w:rFonts w:ascii="Arial" w:hAnsi="Arial" w:cs="Arial"/>
          <w:color w:val="000000" w:themeColor="text1"/>
        </w:rPr>
        <w:tab/>
        <w:t>Протяженность ЛЭП 10 кВ</w:t>
      </w:r>
      <w:r w:rsidRPr="00DB14D4">
        <w:rPr>
          <w:rFonts w:ascii="Arial" w:hAnsi="Arial" w:cs="Arial"/>
          <w:color w:val="000000" w:themeColor="text1"/>
        </w:rPr>
        <w:tab/>
        <w:t>в границе населенного пункта.составляет 4,4 км. Также по территории населенного пункта проходят ЛЭП 110 кВ протяженностью 0,5 км и ЛЭП 10 кВ протяженностью 4,6 км.</w:t>
      </w:r>
    </w:p>
    <w:p w14:paraId="7E315E78" w14:textId="77777777" w:rsidR="00F424C6" w:rsidRPr="00DB14D4" w:rsidRDefault="00F424C6" w:rsidP="0043102A">
      <w:pPr>
        <w:pStyle w:val="G1"/>
        <w:spacing w:before="0" w:after="0" w:line="276" w:lineRule="auto"/>
        <w:ind w:firstLine="709"/>
        <w:rPr>
          <w:rFonts w:ascii="Arial" w:hAnsi="Arial" w:cs="Arial"/>
          <w:b/>
          <w:color w:val="000000" w:themeColor="text1"/>
        </w:rPr>
      </w:pPr>
      <w:r w:rsidRPr="00DB14D4">
        <w:rPr>
          <w:rFonts w:ascii="Arial" w:hAnsi="Arial" w:cs="Arial"/>
          <w:b/>
          <w:color w:val="000000" w:themeColor="text1"/>
        </w:rPr>
        <w:t>с. Чехов</w:t>
      </w:r>
    </w:p>
    <w:p w14:paraId="4702223F" w14:textId="77777777" w:rsidR="00F424C6" w:rsidRPr="00DB14D4" w:rsidRDefault="00F424C6" w:rsidP="0043102A">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Электроснабжение потребителей с. Чехов осуществляется от 17-ти ТП 10/0,4 кВ, получающих питание от ПС 220/35 кВ кВ Чехов и ПС 35/10 кВ Фабричная по воздушным ЛЭП 10 кВ. Далее по линиям электропередачи напряжением 0,4 кВ непосредственно потребителям. Протяженность ЛЭП 220 кВ в границе населенного пункта составляет 0,8 км, ЛЭП 35 кВ - 4 км.</w:t>
      </w:r>
    </w:p>
    <w:p w14:paraId="37E8A015" w14:textId="77777777" w:rsidR="00F424C6" w:rsidRPr="00DB14D4" w:rsidRDefault="00F424C6" w:rsidP="0043102A">
      <w:pPr>
        <w:pStyle w:val="G1"/>
        <w:spacing w:before="0" w:after="0" w:line="276" w:lineRule="auto"/>
        <w:ind w:firstLine="709"/>
        <w:rPr>
          <w:rFonts w:ascii="Arial" w:hAnsi="Arial" w:cs="Arial"/>
          <w:b/>
          <w:color w:val="000000" w:themeColor="text1"/>
        </w:rPr>
      </w:pPr>
      <w:r w:rsidRPr="00DB14D4">
        <w:rPr>
          <w:rFonts w:ascii="Arial" w:hAnsi="Arial" w:cs="Arial"/>
          <w:b/>
          <w:color w:val="000000" w:themeColor="text1"/>
        </w:rPr>
        <w:t>с. Чистоводное</w:t>
      </w:r>
    </w:p>
    <w:p w14:paraId="72520D42" w14:textId="77777777" w:rsidR="00F424C6" w:rsidRPr="00DB14D4" w:rsidRDefault="00F424C6" w:rsidP="0043102A">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Электроснабжение потребителей с. Чистоводное осуществляется от одной ТП 10/0,4 кВ, получающих питание от ПС 35/10 кВ Пятиречье по воздушным ЛЭП 10 кВ. Далее по линиям электропередачи напряжением 0,4 кВ непосредственно потребителям. Протяженность ЛЭП 10 кВ в границе населенного пункта составляет около 1,0 км.</w:t>
      </w:r>
    </w:p>
    <w:p w14:paraId="50D38FB1" w14:textId="77777777" w:rsidR="00F424C6" w:rsidRPr="00DB14D4" w:rsidRDefault="00F424C6" w:rsidP="0043102A">
      <w:pPr>
        <w:pStyle w:val="G1"/>
        <w:spacing w:before="0" w:after="0" w:line="276" w:lineRule="auto"/>
        <w:ind w:firstLine="709"/>
        <w:rPr>
          <w:rFonts w:ascii="Arial" w:hAnsi="Arial" w:cs="Arial"/>
          <w:b/>
          <w:color w:val="000000" w:themeColor="text1"/>
        </w:rPr>
      </w:pPr>
      <w:r w:rsidRPr="00DB14D4">
        <w:rPr>
          <w:rFonts w:ascii="Arial" w:hAnsi="Arial" w:cs="Arial"/>
          <w:b/>
          <w:color w:val="000000" w:themeColor="text1"/>
        </w:rPr>
        <w:t>с. Яблочное</w:t>
      </w:r>
    </w:p>
    <w:p w14:paraId="5F3C56BC" w14:textId="77777777" w:rsidR="00F424C6" w:rsidRPr="00DB14D4" w:rsidRDefault="00F424C6" w:rsidP="00191506">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Электроснабжение потребителей с. Яблочное осуществляется от 19-ти ТП 10/0,4 кВ, получающих питание от ПС 35/10 кВ Яблочная по воздушным ЛЭП 10 кВ. Далее по линиям электропередачи напряжением 0,4 кВ непосредственно потребителям. Протяженность ЛЭП 10 кВ в границе населенного пункта составляет 14,1 км. Также по территории населенного пункта проходят ЛЭП 220 кВ протяженностью 1,1 км и ЛЭП 35 кВ протяженностью 2,0 км.</w:t>
      </w:r>
    </w:p>
    <w:p w14:paraId="28D8578B" w14:textId="77777777" w:rsidR="00F424C6" w:rsidRPr="00DB14D4" w:rsidRDefault="00F424C6" w:rsidP="0043102A">
      <w:pPr>
        <w:pStyle w:val="G1"/>
        <w:spacing w:before="0" w:after="0" w:line="276" w:lineRule="auto"/>
        <w:ind w:firstLine="709"/>
        <w:rPr>
          <w:rFonts w:ascii="Arial" w:hAnsi="Arial" w:cs="Arial"/>
          <w:b/>
          <w:color w:val="000000" w:themeColor="text1"/>
        </w:rPr>
      </w:pPr>
      <w:r w:rsidRPr="00DB14D4">
        <w:rPr>
          <w:rFonts w:ascii="Arial" w:hAnsi="Arial" w:cs="Arial"/>
          <w:b/>
          <w:color w:val="000000" w:themeColor="text1"/>
        </w:rPr>
        <w:t>с. Павино, с. Прибой, с. Пятиречье, с.</w:t>
      </w:r>
      <w:r w:rsidR="00F02326" w:rsidRPr="00DB14D4">
        <w:rPr>
          <w:rFonts w:ascii="Arial" w:hAnsi="Arial" w:cs="Arial"/>
          <w:b/>
          <w:color w:val="000000" w:themeColor="text1"/>
        </w:rPr>
        <w:t xml:space="preserve"> Серные Источники, с. Чапланово</w:t>
      </w:r>
    </w:p>
    <w:p w14:paraId="0EA342E5" w14:textId="77777777" w:rsidR="00F424C6" w:rsidRPr="00DB14D4" w:rsidRDefault="00F424C6" w:rsidP="0043102A">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Информация по системе электроснабжения населенных пунктов отсутствует.</w:t>
      </w:r>
    </w:p>
    <w:p w14:paraId="284A050A" w14:textId="082F9294" w:rsidR="00F424C6" w:rsidRPr="00DB14D4" w:rsidRDefault="00F424C6" w:rsidP="0043102A">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 xml:space="preserve">Анализ современного состояния системы показывает, что система электроснабжения централизованная и в целом обеспечивает необходимый уровень обслуживания. Однако часть оборудования трансформаторных подстанций морально и физически устарело. К основным направлениям развития системы электроснабжения </w:t>
      </w:r>
      <w:r w:rsidR="00C60F0C" w:rsidRPr="00DB14D4">
        <w:rPr>
          <w:rFonts w:ascii="Arial" w:hAnsi="Arial" w:cs="Arial"/>
          <w:color w:val="000000" w:themeColor="text1"/>
        </w:rPr>
        <w:t>муниципального округа</w:t>
      </w:r>
      <w:r w:rsidRPr="00DB14D4">
        <w:rPr>
          <w:rFonts w:ascii="Arial" w:hAnsi="Arial" w:cs="Arial"/>
          <w:color w:val="000000" w:themeColor="text1"/>
        </w:rPr>
        <w:t xml:space="preserve"> можно отнести модернизацию электрических сетей напряжением 10-35-220 кВ для поддержания оптимальных уровней напряжения в энергосистеме в режимах как максимальных, так и минимальных нагрузок.</w:t>
      </w:r>
    </w:p>
    <w:p w14:paraId="3AB00CCD" w14:textId="3C52B247" w:rsidR="00F424C6" w:rsidRPr="00DB14D4" w:rsidRDefault="00F424C6" w:rsidP="0043102A">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 xml:space="preserve">Территория </w:t>
      </w:r>
      <w:r w:rsidR="00E95584" w:rsidRPr="00DB14D4">
        <w:rPr>
          <w:rFonts w:ascii="Arial" w:hAnsi="Arial" w:cs="Arial"/>
          <w:color w:val="000000" w:themeColor="text1"/>
        </w:rPr>
        <w:t>Холмского муниципального округа Сахалинской области</w:t>
      </w:r>
      <w:r w:rsidRPr="00DB14D4">
        <w:rPr>
          <w:rFonts w:ascii="Arial" w:hAnsi="Arial" w:cs="Arial"/>
          <w:color w:val="000000" w:themeColor="text1"/>
        </w:rPr>
        <w:t xml:space="preserve"> имеет потенциал для развития возобновляемых источников электрической энергии. Проектом рассмотрена возможность использования источников электроэнергии с использованием энергии ветра.</w:t>
      </w:r>
    </w:p>
    <w:p w14:paraId="0EE7E8D8" w14:textId="77777777" w:rsidR="00D82F02" w:rsidRPr="00DB14D4" w:rsidRDefault="00D82F02" w:rsidP="00116893">
      <w:pPr>
        <w:pStyle w:val="3"/>
        <w:spacing w:before="180" w:after="60" w:line="276" w:lineRule="auto"/>
        <w:rPr>
          <w:rFonts w:ascii="Arial" w:hAnsi="Arial" w:cs="Arial"/>
        </w:rPr>
      </w:pPr>
      <w:bookmarkStart w:id="122" w:name="_Toc176342983"/>
      <w:r w:rsidRPr="00DB14D4">
        <w:rPr>
          <w:rFonts w:ascii="Arial" w:hAnsi="Arial" w:cs="Arial"/>
        </w:rPr>
        <w:t>Газоснабжение</w:t>
      </w:r>
      <w:bookmarkEnd w:id="120"/>
      <w:bookmarkEnd w:id="122"/>
    </w:p>
    <w:p w14:paraId="71DC6E2C" w14:textId="1F1D51C2" w:rsidR="00A77C1B" w:rsidRPr="00DB14D4" w:rsidRDefault="00A77C1B" w:rsidP="006D1BDF">
      <w:pPr>
        <w:pStyle w:val="G1"/>
        <w:spacing w:before="0" w:after="0" w:line="276" w:lineRule="auto"/>
        <w:ind w:firstLine="709"/>
        <w:rPr>
          <w:rFonts w:ascii="Arial" w:hAnsi="Arial" w:cs="Arial"/>
        </w:rPr>
      </w:pPr>
      <w:bookmarkStart w:id="123" w:name="_Toc328674479"/>
      <w:r w:rsidRPr="00DB14D4">
        <w:rPr>
          <w:rFonts w:ascii="Arial" w:hAnsi="Arial" w:cs="Arial"/>
        </w:rPr>
        <w:t xml:space="preserve">Газоснабжение природным газом территории Холмского </w:t>
      </w:r>
      <w:r w:rsidR="00C60F0C" w:rsidRPr="00DB14D4">
        <w:rPr>
          <w:rFonts w:ascii="Arial" w:hAnsi="Arial" w:cs="Arial"/>
        </w:rPr>
        <w:t>муниципального округа</w:t>
      </w:r>
      <w:r w:rsidRPr="00DB14D4">
        <w:rPr>
          <w:rFonts w:ascii="Arial" w:hAnsi="Arial" w:cs="Arial"/>
        </w:rPr>
        <w:t xml:space="preserve"> не осуществляется.</w:t>
      </w:r>
    </w:p>
    <w:p w14:paraId="307B87AB" w14:textId="77777777" w:rsidR="00256879" w:rsidRPr="00DB14D4" w:rsidRDefault="00256879" w:rsidP="00116893">
      <w:pPr>
        <w:pStyle w:val="3"/>
        <w:spacing w:before="180" w:after="60" w:line="276" w:lineRule="auto"/>
        <w:rPr>
          <w:rFonts w:ascii="Arial" w:hAnsi="Arial" w:cs="Arial"/>
        </w:rPr>
      </w:pPr>
      <w:bookmarkStart w:id="124" w:name="_Toc176342984"/>
      <w:r w:rsidRPr="00DB14D4">
        <w:rPr>
          <w:rFonts w:ascii="Arial" w:hAnsi="Arial" w:cs="Arial"/>
        </w:rPr>
        <w:t>Связь и информатизация</w:t>
      </w:r>
      <w:bookmarkEnd w:id="124"/>
    </w:p>
    <w:bookmarkEnd w:id="123"/>
    <w:p w14:paraId="0E10845D" w14:textId="77777777" w:rsidR="0003695E" w:rsidRPr="00DB14D4" w:rsidRDefault="0003695E" w:rsidP="00C45BB9">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 xml:space="preserve">Оператором универсального обслуживания является публичное акционерное общество (далее – ПАО) «Ростелеком», предоставляющий услуги местной внутризоновой телефонной связи, пакетной передачи данных, услуг доступа в сеть Интернет. В услуги местной телефонной связи так же входит использование таксофонов и средств коллективного доступа, переговорных пунктов. </w:t>
      </w:r>
    </w:p>
    <w:p w14:paraId="2AB2A413" w14:textId="1A463073" w:rsidR="0003695E" w:rsidRPr="00DB14D4" w:rsidRDefault="003F7BB3" w:rsidP="0043102A">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 xml:space="preserve">На территории Холмского </w:t>
      </w:r>
      <w:r w:rsidR="00C60F0C" w:rsidRPr="00DB14D4">
        <w:rPr>
          <w:rFonts w:ascii="Arial" w:hAnsi="Arial" w:cs="Arial"/>
          <w:color w:val="000000" w:themeColor="text1"/>
        </w:rPr>
        <w:t>муниципального округа</w:t>
      </w:r>
      <w:r w:rsidRPr="00DB14D4">
        <w:rPr>
          <w:rFonts w:ascii="Arial" w:hAnsi="Arial" w:cs="Arial"/>
          <w:color w:val="000000" w:themeColor="text1"/>
        </w:rPr>
        <w:t xml:space="preserve"> установлены автоматические телефонные станции </w:t>
      </w:r>
      <w:r w:rsidR="00076487" w:rsidRPr="00DB14D4">
        <w:rPr>
          <w:rFonts w:ascii="Arial" w:hAnsi="Arial" w:cs="Arial"/>
          <w:color w:val="000000" w:themeColor="text1"/>
        </w:rPr>
        <w:t>(далее - АТС)</w:t>
      </w:r>
      <w:r w:rsidR="0003695E" w:rsidRPr="00DB14D4">
        <w:rPr>
          <w:rFonts w:ascii="Arial" w:hAnsi="Arial" w:cs="Arial"/>
          <w:color w:val="000000" w:themeColor="text1"/>
        </w:rPr>
        <w:t>. Данные по типу АТС и монтированной ёмкости представлены ниже (</w:t>
      </w:r>
      <w:r w:rsidR="00076487" w:rsidRPr="00DB14D4">
        <w:rPr>
          <w:rFonts w:ascii="Arial" w:hAnsi="Arial" w:cs="Arial"/>
          <w:color w:val="000000" w:themeColor="text1"/>
        </w:rPr>
        <w:fldChar w:fldCharType="begin"/>
      </w:r>
      <w:r w:rsidR="00076487" w:rsidRPr="00DB14D4">
        <w:rPr>
          <w:rFonts w:ascii="Arial" w:hAnsi="Arial" w:cs="Arial"/>
          <w:color w:val="000000" w:themeColor="text1"/>
        </w:rPr>
        <w:instrText xml:space="preserve"> REF _Ref121488320 \h </w:instrText>
      </w:r>
      <w:r w:rsidR="005326D0" w:rsidRPr="00DB14D4">
        <w:rPr>
          <w:rFonts w:ascii="Arial" w:hAnsi="Arial" w:cs="Arial"/>
          <w:color w:val="000000" w:themeColor="text1"/>
        </w:rPr>
        <w:instrText xml:space="preserve"> \* MERGEFORMAT </w:instrText>
      </w:r>
      <w:r w:rsidR="00076487" w:rsidRPr="00DB14D4">
        <w:rPr>
          <w:rFonts w:ascii="Arial" w:hAnsi="Arial" w:cs="Arial"/>
          <w:color w:val="000000" w:themeColor="text1"/>
        </w:rPr>
      </w:r>
      <w:r w:rsidR="00076487" w:rsidRPr="00DB14D4">
        <w:rPr>
          <w:rFonts w:ascii="Arial" w:hAnsi="Arial" w:cs="Arial"/>
          <w:color w:val="000000" w:themeColor="text1"/>
        </w:rPr>
        <w:fldChar w:fldCharType="separate"/>
      </w:r>
      <w:r w:rsidR="00DB14D4" w:rsidRPr="00DB14D4">
        <w:rPr>
          <w:rFonts w:ascii="Arial" w:hAnsi="Arial" w:cs="Arial"/>
          <w:color w:val="000000" w:themeColor="text1"/>
        </w:rPr>
        <w:t>Таблица 14</w:t>
      </w:r>
      <w:r w:rsidR="00076487" w:rsidRPr="00DB14D4">
        <w:rPr>
          <w:rFonts w:ascii="Arial" w:hAnsi="Arial" w:cs="Arial"/>
          <w:color w:val="000000" w:themeColor="text1"/>
        </w:rPr>
        <w:fldChar w:fldCharType="end"/>
      </w:r>
      <w:r w:rsidR="0003695E" w:rsidRPr="00DB14D4">
        <w:rPr>
          <w:rFonts w:ascii="Arial" w:hAnsi="Arial" w:cs="Arial"/>
          <w:color w:val="000000" w:themeColor="text1"/>
        </w:rPr>
        <w:t>).</w:t>
      </w:r>
    </w:p>
    <w:p w14:paraId="224D40E6" w14:textId="3EAC35C3" w:rsidR="0003695E" w:rsidRPr="00DB14D4" w:rsidRDefault="0003695E" w:rsidP="0043102A">
      <w:pPr>
        <w:pStyle w:val="af"/>
        <w:spacing w:before="0" w:line="276" w:lineRule="auto"/>
        <w:ind w:firstLine="709"/>
        <w:jc w:val="both"/>
        <w:rPr>
          <w:rFonts w:ascii="Arial" w:hAnsi="Arial" w:cs="Arial"/>
          <w:bCs w:val="0"/>
          <w:color w:val="000000" w:themeColor="text1"/>
          <w:szCs w:val="24"/>
        </w:rPr>
      </w:pPr>
      <w:bookmarkStart w:id="125" w:name="_Ref121488320"/>
      <w:r w:rsidRPr="00DB14D4">
        <w:rPr>
          <w:rFonts w:ascii="Arial" w:hAnsi="Arial" w:cs="Arial"/>
          <w:bCs w:val="0"/>
          <w:color w:val="000000" w:themeColor="text1"/>
          <w:szCs w:val="24"/>
        </w:rPr>
        <w:t xml:space="preserve">Таблица </w:t>
      </w:r>
      <w:r w:rsidRPr="00DB14D4">
        <w:rPr>
          <w:rFonts w:ascii="Arial" w:hAnsi="Arial" w:cs="Arial"/>
          <w:bCs w:val="0"/>
          <w:color w:val="000000" w:themeColor="text1"/>
          <w:szCs w:val="24"/>
        </w:rPr>
        <w:fldChar w:fldCharType="begin"/>
      </w:r>
      <w:r w:rsidRPr="00DB14D4">
        <w:rPr>
          <w:rFonts w:ascii="Arial" w:hAnsi="Arial" w:cs="Arial"/>
          <w:bCs w:val="0"/>
          <w:color w:val="000000" w:themeColor="text1"/>
          <w:szCs w:val="24"/>
        </w:rPr>
        <w:instrText xml:space="preserve"> SEQ Таблица \* ARABIC </w:instrText>
      </w:r>
      <w:r w:rsidRPr="00DB14D4">
        <w:rPr>
          <w:rFonts w:ascii="Arial" w:hAnsi="Arial" w:cs="Arial"/>
          <w:bCs w:val="0"/>
          <w:color w:val="000000" w:themeColor="text1"/>
          <w:szCs w:val="24"/>
        </w:rPr>
        <w:fldChar w:fldCharType="separate"/>
      </w:r>
      <w:r w:rsidR="00DB14D4" w:rsidRPr="00DB14D4">
        <w:rPr>
          <w:rFonts w:ascii="Arial" w:hAnsi="Arial" w:cs="Arial"/>
          <w:bCs w:val="0"/>
          <w:noProof/>
          <w:color w:val="000000" w:themeColor="text1"/>
          <w:szCs w:val="24"/>
        </w:rPr>
        <w:t>14</w:t>
      </w:r>
      <w:r w:rsidRPr="00DB14D4">
        <w:rPr>
          <w:rFonts w:ascii="Arial" w:hAnsi="Arial" w:cs="Arial"/>
          <w:bCs w:val="0"/>
          <w:color w:val="000000" w:themeColor="text1"/>
          <w:szCs w:val="24"/>
        </w:rPr>
        <w:fldChar w:fldCharType="end"/>
      </w:r>
      <w:bookmarkEnd w:id="125"/>
      <w:r w:rsidR="009A07F0" w:rsidRPr="00DB14D4">
        <w:rPr>
          <w:rFonts w:ascii="Arial" w:hAnsi="Arial" w:cs="Arial"/>
          <w:bCs w:val="0"/>
          <w:color w:val="000000" w:themeColor="text1"/>
          <w:szCs w:val="24"/>
        </w:rPr>
        <w:t xml:space="preserve"> </w:t>
      </w:r>
      <w:r w:rsidR="003F7BB3" w:rsidRPr="00DB14D4">
        <w:rPr>
          <w:rFonts w:ascii="Arial" w:hAnsi="Arial" w:cs="Arial"/>
          <w:bCs w:val="0"/>
          <w:color w:val="000000" w:themeColor="text1"/>
          <w:szCs w:val="24"/>
        </w:rPr>
        <w:t xml:space="preserve">Перечень </w:t>
      </w:r>
      <w:r w:rsidRPr="00DB14D4">
        <w:rPr>
          <w:rFonts w:ascii="Arial" w:hAnsi="Arial" w:cs="Arial"/>
          <w:bCs w:val="0"/>
          <w:color w:val="000000" w:themeColor="text1"/>
          <w:szCs w:val="24"/>
        </w:rPr>
        <w:t xml:space="preserve">АТС </w:t>
      </w:r>
      <w:r w:rsidR="003F7BB3" w:rsidRPr="00DB14D4">
        <w:rPr>
          <w:rFonts w:ascii="Arial" w:hAnsi="Arial" w:cs="Arial"/>
          <w:bCs w:val="0"/>
          <w:color w:val="000000" w:themeColor="text1"/>
          <w:szCs w:val="24"/>
        </w:rPr>
        <w:t xml:space="preserve"> </w:t>
      </w:r>
    </w:p>
    <w:tbl>
      <w:tblPr>
        <w:tblStyle w:val="1f"/>
        <w:tblW w:w="5000" w:type="pct"/>
        <w:tblLook w:val="01E0" w:firstRow="1" w:lastRow="1" w:firstColumn="1" w:lastColumn="1" w:noHBand="0" w:noVBand="0"/>
      </w:tblPr>
      <w:tblGrid>
        <w:gridCol w:w="521"/>
        <w:gridCol w:w="2734"/>
        <w:gridCol w:w="3159"/>
        <w:gridCol w:w="2931"/>
      </w:tblGrid>
      <w:tr w:rsidR="00A37DD4" w:rsidRPr="00DB14D4" w14:paraId="22D59834" w14:textId="77777777" w:rsidTr="007E1E18">
        <w:trPr>
          <w:trHeight w:val="351"/>
          <w:tblHeader/>
        </w:trPr>
        <w:tc>
          <w:tcPr>
            <w:tcW w:w="279" w:type="pct"/>
            <w:vAlign w:val="center"/>
          </w:tcPr>
          <w:p w14:paraId="08BF82C9" w14:textId="77777777" w:rsidR="0003695E" w:rsidRPr="00DB14D4" w:rsidRDefault="0003695E" w:rsidP="0043102A">
            <w:pPr>
              <w:jc w:val="center"/>
              <w:rPr>
                <w:rFonts w:ascii="Arial" w:hAnsi="Arial" w:cs="Arial"/>
                <w:b/>
                <w:color w:val="000000" w:themeColor="text1"/>
                <w:sz w:val="20"/>
                <w:szCs w:val="20"/>
              </w:rPr>
            </w:pPr>
            <w:r w:rsidRPr="00DB14D4">
              <w:rPr>
                <w:rFonts w:ascii="Arial" w:hAnsi="Arial" w:cs="Arial"/>
                <w:b/>
                <w:color w:val="000000" w:themeColor="text1"/>
                <w:sz w:val="20"/>
                <w:szCs w:val="20"/>
              </w:rPr>
              <w:t>№ п/п</w:t>
            </w:r>
          </w:p>
        </w:tc>
        <w:tc>
          <w:tcPr>
            <w:tcW w:w="1463" w:type="pct"/>
            <w:vAlign w:val="center"/>
          </w:tcPr>
          <w:p w14:paraId="36091A95" w14:textId="77777777" w:rsidR="0003695E" w:rsidRPr="00DB14D4" w:rsidRDefault="0003695E" w:rsidP="0043102A">
            <w:pPr>
              <w:jc w:val="center"/>
              <w:rPr>
                <w:rFonts w:ascii="Arial" w:hAnsi="Arial" w:cs="Arial"/>
                <w:b/>
                <w:color w:val="000000" w:themeColor="text1"/>
                <w:sz w:val="20"/>
                <w:szCs w:val="20"/>
              </w:rPr>
            </w:pPr>
            <w:r w:rsidRPr="00DB14D4">
              <w:rPr>
                <w:rFonts w:ascii="Arial" w:hAnsi="Arial" w:cs="Arial"/>
                <w:b/>
                <w:color w:val="000000" w:themeColor="text1"/>
                <w:sz w:val="20"/>
                <w:szCs w:val="20"/>
              </w:rPr>
              <w:t>Населённый пункт</w:t>
            </w:r>
          </w:p>
        </w:tc>
        <w:tc>
          <w:tcPr>
            <w:tcW w:w="1690" w:type="pct"/>
            <w:vAlign w:val="center"/>
          </w:tcPr>
          <w:p w14:paraId="164D9D80" w14:textId="77777777" w:rsidR="0003695E" w:rsidRPr="00DB14D4" w:rsidRDefault="0003695E" w:rsidP="0043102A">
            <w:pPr>
              <w:jc w:val="center"/>
              <w:rPr>
                <w:rFonts w:ascii="Arial" w:hAnsi="Arial" w:cs="Arial"/>
                <w:b/>
                <w:color w:val="000000" w:themeColor="text1"/>
                <w:sz w:val="20"/>
                <w:szCs w:val="20"/>
              </w:rPr>
            </w:pPr>
            <w:r w:rsidRPr="00DB14D4">
              <w:rPr>
                <w:rFonts w:ascii="Arial" w:hAnsi="Arial" w:cs="Arial"/>
                <w:b/>
                <w:color w:val="000000" w:themeColor="text1"/>
                <w:sz w:val="20"/>
                <w:szCs w:val="20"/>
              </w:rPr>
              <w:t>Тип АТС</w:t>
            </w:r>
          </w:p>
        </w:tc>
        <w:tc>
          <w:tcPr>
            <w:tcW w:w="1568" w:type="pct"/>
            <w:vAlign w:val="center"/>
          </w:tcPr>
          <w:p w14:paraId="3A9FE309" w14:textId="77777777" w:rsidR="0003695E" w:rsidRPr="00DB14D4" w:rsidRDefault="003F7BB3" w:rsidP="0043102A">
            <w:pPr>
              <w:jc w:val="center"/>
              <w:rPr>
                <w:rFonts w:ascii="Arial" w:hAnsi="Arial" w:cs="Arial"/>
                <w:b/>
                <w:color w:val="000000" w:themeColor="text1"/>
                <w:sz w:val="20"/>
                <w:szCs w:val="20"/>
              </w:rPr>
            </w:pPr>
            <w:r w:rsidRPr="00DB14D4">
              <w:rPr>
                <w:rFonts w:ascii="Arial" w:hAnsi="Arial" w:cs="Arial"/>
                <w:b/>
                <w:bCs/>
                <w:color w:val="000000" w:themeColor="text1"/>
                <w:sz w:val="20"/>
                <w:szCs w:val="20"/>
              </w:rPr>
              <w:t>Монтированная ёмкость</w:t>
            </w:r>
          </w:p>
        </w:tc>
      </w:tr>
      <w:tr w:rsidR="003F7BB3" w:rsidRPr="00DB14D4" w14:paraId="06363DF1" w14:textId="77777777" w:rsidTr="0043102A">
        <w:tc>
          <w:tcPr>
            <w:tcW w:w="279" w:type="pct"/>
            <w:vAlign w:val="center"/>
          </w:tcPr>
          <w:p w14:paraId="773CC4C0" w14:textId="77777777" w:rsidR="003F7BB3" w:rsidRPr="00DB14D4" w:rsidRDefault="003F7BB3" w:rsidP="0043102A">
            <w:pPr>
              <w:jc w:val="center"/>
              <w:rPr>
                <w:rFonts w:ascii="Arial" w:hAnsi="Arial" w:cs="Arial"/>
                <w:color w:val="000000" w:themeColor="text1"/>
                <w:sz w:val="20"/>
                <w:szCs w:val="20"/>
              </w:rPr>
            </w:pPr>
            <w:r w:rsidRPr="00DB14D4">
              <w:rPr>
                <w:rFonts w:ascii="Arial" w:hAnsi="Arial" w:cs="Arial"/>
                <w:color w:val="000000" w:themeColor="text1"/>
                <w:sz w:val="20"/>
                <w:szCs w:val="20"/>
              </w:rPr>
              <w:t>1</w:t>
            </w:r>
          </w:p>
        </w:tc>
        <w:tc>
          <w:tcPr>
            <w:tcW w:w="1463" w:type="pct"/>
            <w:vMerge w:val="restart"/>
            <w:vAlign w:val="center"/>
          </w:tcPr>
          <w:p w14:paraId="7154ECFD" w14:textId="77777777" w:rsidR="003F7BB3" w:rsidRPr="00DB14D4" w:rsidRDefault="003F7BB3" w:rsidP="0043102A">
            <w:pPr>
              <w:jc w:val="center"/>
              <w:rPr>
                <w:rFonts w:ascii="Arial" w:hAnsi="Arial" w:cs="Arial"/>
                <w:color w:val="000000" w:themeColor="text1"/>
                <w:sz w:val="20"/>
                <w:szCs w:val="20"/>
              </w:rPr>
            </w:pPr>
            <w:r w:rsidRPr="00DB14D4">
              <w:rPr>
                <w:rFonts w:ascii="Arial" w:hAnsi="Arial" w:cs="Arial"/>
                <w:color w:val="000000" w:themeColor="text1"/>
                <w:sz w:val="20"/>
                <w:szCs w:val="20"/>
              </w:rPr>
              <w:t>г. Холмск</w:t>
            </w:r>
          </w:p>
        </w:tc>
        <w:tc>
          <w:tcPr>
            <w:tcW w:w="1690" w:type="pct"/>
            <w:vAlign w:val="center"/>
          </w:tcPr>
          <w:p w14:paraId="62148DD5" w14:textId="77777777" w:rsidR="003F7BB3" w:rsidRPr="00DB14D4" w:rsidRDefault="003F7BB3" w:rsidP="0043102A">
            <w:pPr>
              <w:jc w:val="center"/>
              <w:rPr>
                <w:rFonts w:ascii="Arial" w:hAnsi="Arial" w:cs="Arial"/>
                <w:color w:val="000000" w:themeColor="text1"/>
                <w:sz w:val="20"/>
                <w:szCs w:val="20"/>
              </w:rPr>
            </w:pPr>
            <w:r w:rsidRPr="00DB14D4">
              <w:rPr>
                <w:rFonts w:ascii="Arial" w:hAnsi="Arial" w:cs="Arial"/>
                <w:color w:val="000000" w:themeColor="text1"/>
                <w:sz w:val="20"/>
                <w:szCs w:val="20"/>
              </w:rPr>
              <w:t>SDX-RB</w:t>
            </w:r>
          </w:p>
        </w:tc>
        <w:tc>
          <w:tcPr>
            <w:tcW w:w="1568" w:type="pct"/>
            <w:vAlign w:val="center"/>
          </w:tcPr>
          <w:p w14:paraId="4992222F" w14:textId="77777777" w:rsidR="003F7BB3" w:rsidRPr="00DB14D4" w:rsidRDefault="003F7BB3" w:rsidP="0043102A">
            <w:pPr>
              <w:jc w:val="center"/>
              <w:rPr>
                <w:rFonts w:ascii="Arial" w:hAnsi="Arial" w:cs="Arial"/>
                <w:color w:val="000000" w:themeColor="text1"/>
                <w:sz w:val="20"/>
                <w:szCs w:val="20"/>
              </w:rPr>
            </w:pPr>
            <w:r w:rsidRPr="00DB14D4">
              <w:rPr>
                <w:rFonts w:ascii="Arial" w:hAnsi="Arial" w:cs="Arial"/>
                <w:color w:val="000000" w:themeColor="text1"/>
                <w:sz w:val="20"/>
                <w:szCs w:val="20"/>
              </w:rPr>
              <w:t>3200</w:t>
            </w:r>
          </w:p>
        </w:tc>
      </w:tr>
      <w:tr w:rsidR="003F7BB3" w:rsidRPr="00DB14D4" w14:paraId="73A2A600" w14:textId="77777777" w:rsidTr="0043102A">
        <w:tc>
          <w:tcPr>
            <w:tcW w:w="279" w:type="pct"/>
            <w:vAlign w:val="center"/>
          </w:tcPr>
          <w:p w14:paraId="69F30A5C" w14:textId="77777777" w:rsidR="003F7BB3" w:rsidRPr="00DB14D4" w:rsidRDefault="003F7BB3" w:rsidP="0043102A">
            <w:pPr>
              <w:jc w:val="center"/>
              <w:rPr>
                <w:rFonts w:ascii="Arial" w:hAnsi="Arial" w:cs="Arial"/>
                <w:color w:val="000000" w:themeColor="text1"/>
                <w:sz w:val="20"/>
                <w:szCs w:val="20"/>
              </w:rPr>
            </w:pPr>
            <w:r w:rsidRPr="00DB14D4">
              <w:rPr>
                <w:rFonts w:ascii="Arial" w:hAnsi="Arial" w:cs="Arial"/>
                <w:color w:val="000000" w:themeColor="text1"/>
                <w:sz w:val="20"/>
                <w:szCs w:val="20"/>
              </w:rPr>
              <w:t>2</w:t>
            </w:r>
          </w:p>
        </w:tc>
        <w:tc>
          <w:tcPr>
            <w:tcW w:w="1463" w:type="pct"/>
            <w:vMerge/>
            <w:vAlign w:val="center"/>
          </w:tcPr>
          <w:p w14:paraId="2BE15406" w14:textId="77777777" w:rsidR="003F7BB3" w:rsidRPr="00DB14D4" w:rsidRDefault="003F7BB3" w:rsidP="0043102A">
            <w:pPr>
              <w:jc w:val="center"/>
              <w:rPr>
                <w:rFonts w:ascii="Arial" w:hAnsi="Arial" w:cs="Arial"/>
                <w:color w:val="000000" w:themeColor="text1"/>
                <w:sz w:val="20"/>
                <w:szCs w:val="20"/>
              </w:rPr>
            </w:pPr>
          </w:p>
        </w:tc>
        <w:tc>
          <w:tcPr>
            <w:tcW w:w="1690" w:type="pct"/>
            <w:vAlign w:val="center"/>
          </w:tcPr>
          <w:p w14:paraId="7E613388" w14:textId="77777777" w:rsidR="003F7BB3" w:rsidRPr="00DB14D4" w:rsidRDefault="003F7BB3" w:rsidP="0043102A">
            <w:pPr>
              <w:pStyle w:val="2f8"/>
              <w:shd w:val="clear" w:color="auto" w:fill="auto"/>
              <w:spacing w:before="0" w:line="240" w:lineRule="auto"/>
              <w:ind w:firstLine="0"/>
              <w:jc w:val="center"/>
              <w:rPr>
                <w:rFonts w:ascii="Arial" w:eastAsia="Times New Roman" w:hAnsi="Arial" w:cs="Arial"/>
                <w:color w:val="000000" w:themeColor="text1"/>
                <w:sz w:val="20"/>
                <w:szCs w:val="20"/>
              </w:rPr>
            </w:pPr>
            <w:r w:rsidRPr="00DB14D4">
              <w:rPr>
                <w:rFonts w:ascii="Arial" w:eastAsia="Times New Roman" w:hAnsi="Arial" w:cs="Arial"/>
                <w:color w:val="000000" w:themeColor="text1"/>
                <w:sz w:val="20"/>
                <w:szCs w:val="20"/>
              </w:rPr>
              <w:t>SDX-100</w:t>
            </w:r>
          </w:p>
        </w:tc>
        <w:tc>
          <w:tcPr>
            <w:tcW w:w="1568" w:type="pct"/>
            <w:vAlign w:val="center"/>
          </w:tcPr>
          <w:p w14:paraId="7202E1F0" w14:textId="77777777" w:rsidR="003F7BB3" w:rsidRPr="00DB14D4" w:rsidRDefault="003F7BB3" w:rsidP="0043102A">
            <w:pPr>
              <w:pStyle w:val="2f8"/>
              <w:shd w:val="clear" w:color="auto" w:fill="auto"/>
              <w:spacing w:before="0" w:line="240" w:lineRule="auto"/>
              <w:ind w:firstLine="0"/>
              <w:jc w:val="center"/>
              <w:rPr>
                <w:rFonts w:ascii="Arial" w:hAnsi="Arial" w:cs="Arial"/>
                <w:sz w:val="20"/>
                <w:szCs w:val="20"/>
              </w:rPr>
            </w:pPr>
            <w:r w:rsidRPr="00DB14D4">
              <w:rPr>
                <w:rStyle w:val="95pt"/>
                <w:rFonts w:ascii="Arial" w:hAnsi="Arial" w:cs="Arial"/>
                <w:sz w:val="20"/>
                <w:szCs w:val="20"/>
              </w:rPr>
              <w:t>9700</w:t>
            </w:r>
          </w:p>
        </w:tc>
      </w:tr>
      <w:tr w:rsidR="003F7BB3" w:rsidRPr="00DB14D4" w14:paraId="24A95F1F" w14:textId="77777777" w:rsidTr="0043102A">
        <w:tc>
          <w:tcPr>
            <w:tcW w:w="279" w:type="pct"/>
            <w:vAlign w:val="center"/>
          </w:tcPr>
          <w:p w14:paraId="41C74AE8" w14:textId="77777777" w:rsidR="003F7BB3" w:rsidRPr="00DB14D4" w:rsidRDefault="003F7BB3" w:rsidP="0043102A">
            <w:pPr>
              <w:jc w:val="center"/>
              <w:rPr>
                <w:rFonts w:ascii="Arial" w:hAnsi="Arial" w:cs="Arial"/>
                <w:color w:val="000000" w:themeColor="text1"/>
                <w:sz w:val="20"/>
                <w:szCs w:val="20"/>
              </w:rPr>
            </w:pPr>
            <w:r w:rsidRPr="00DB14D4">
              <w:rPr>
                <w:rFonts w:ascii="Arial" w:hAnsi="Arial" w:cs="Arial"/>
                <w:color w:val="000000" w:themeColor="text1"/>
                <w:sz w:val="20"/>
                <w:szCs w:val="20"/>
              </w:rPr>
              <w:t>3</w:t>
            </w:r>
          </w:p>
        </w:tc>
        <w:tc>
          <w:tcPr>
            <w:tcW w:w="1463" w:type="pct"/>
            <w:vMerge/>
            <w:vAlign w:val="center"/>
          </w:tcPr>
          <w:p w14:paraId="15917855" w14:textId="77777777" w:rsidR="003F7BB3" w:rsidRPr="00DB14D4" w:rsidRDefault="003F7BB3" w:rsidP="0043102A">
            <w:pPr>
              <w:jc w:val="center"/>
              <w:rPr>
                <w:rFonts w:ascii="Arial" w:hAnsi="Arial" w:cs="Arial"/>
                <w:color w:val="000000" w:themeColor="text1"/>
                <w:sz w:val="20"/>
                <w:szCs w:val="20"/>
              </w:rPr>
            </w:pPr>
          </w:p>
        </w:tc>
        <w:tc>
          <w:tcPr>
            <w:tcW w:w="1690" w:type="pct"/>
            <w:vAlign w:val="center"/>
          </w:tcPr>
          <w:p w14:paraId="08C20463" w14:textId="77777777" w:rsidR="003F7BB3" w:rsidRPr="00DB14D4" w:rsidRDefault="003F7BB3" w:rsidP="0043102A">
            <w:pPr>
              <w:pStyle w:val="2f8"/>
              <w:shd w:val="clear" w:color="auto" w:fill="auto"/>
              <w:spacing w:before="0" w:line="240" w:lineRule="auto"/>
              <w:ind w:firstLine="0"/>
              <w:jc w:val="center"/>
              <w:rPr>
                <w:rFonts w:ascii="Arial" w:eastAsia="Times New Roman" w:hAnsi="Arial" w:cs="Arial"/>
                <w:color w:val="000000" w:themeColor="text1"/>
                <w:sz w:val="20"/>
                <w:szCs w:val="20"/>
              </w:rPr>
            </w:pPr>
            <w:r w:rsidRPr="00DB14D4">
              <w:rPr>
                <w:rFonts w:ascii="Arial" w:eastAsia="Times New Roman" w:hAnsi="Arial" w:cs="Arial"/>
                <w:color w:val="000000" w:themeColor="text1"/>
                <w:sz w:val="20"/>
                <w:szCs w:val="20"/>
              </w:rPr>
              <w:t>Si- 2000</w:t>
            </w:r>
          </w:p>
        </w:tc>
        <w:tc>
          <w:tcPr>
            <w:tcW w:w="1568" w:type="pct"/>
            <w:vAlign w:val="center"/>
          </w:tcPr>
          <w:p w14:paraId="162F0396" w14:textId="77777777" w:rsidR="003F7BB3" w:rsidRPr="00DB14D4" w:rsidRDefault="003F7BB3" w:rsidP="0043102A">
            <w:pPr>
              <w:pStyle w:val="2f8"/>
              <w:shd w:val="clear" w:color="auto" w:fill="auto"/>
              <w:spacing w:before="0" w:line="240" w:lineRule="auto"/>
              <w:ind w:firstLine="0"/>
              <w:jc w:val="center"/>
              <w:rPr>
                <w:rFonts w:ascii="Arial" w:hAnsi="Arial" w:cs="Arial"/>
                <w:sz w:val="20"/>
                <w:szCs w:val="20"/>
              </w:rPr>
            </w:pPr>
            <w:r w:rsidRPr="00DB14D4">
              <w:rPr>
                <w:rStyle w:val="95pt"/>
                <w:rFonts w:ascii="Arial" w:hAnsi="Arial" w:cs="Arial"/>
                <w:sz w:val="20"/>
                <w:szCs w:val="20"/>
              </w:rPr>
              <w:t>1376</w:t>
            </w:r>
          </w:p>
        </w:tc>
      </w:tr>
      <w:tr w:rsidR="003F7BB3" w:rsidRPr="00DB14D4" w14:paraId="28B024F3" w14:textId="77777777" w:rsidTr="0043102A">
        <w:tc>
          <w:tcPr>
            <w:tcW w:w="279" w:type="pct"/>
            <w:vAlign w:val="center"/>
          </w:tcPr>
          <w:p w14:paraId="10B2E2A2" w14:textId="77777777" w:rsidR="003F7BB3" w:rsidRPr="00DB14D4" w:rsidRDefault="003F7BB3" w:rsidP="0043102A">
            <w:pPr>
              <w:jc w:val="center"/>
              <w:rPr>
                <w:rFonts w:ascii="Arial" w:hAnsi="Arial" w:cs="Arial"/>
                <w:color w:val="000000" w:themeColor="text1"/>
                <w:sz w:val="20"/>
                <w:szCs w:val="20"/>
              </w:rPr>
            </w:pPr>
            <w:r w:rsidRPr="00DB14D4">
              <w:rPr>
                <w:rFonts w:ascii="Arial" w:hAnsi="Arial" w:cs="Arial"/>
                <w:color w:val="000000" w:themeColor="text1"/>
                <w:sz w:val="20"/>
                <w:szCs w:val="20"/>
              </w:rPr>
              <w:t>4</w:t>
            </w:r>
          </w:p>
        </w:tc>
        <w:tc>
          <w:tcPr>
            <w:tcW w:w="1463" w:type="pct"/>
            <w:vAlign w:val="center"/>
          </w:tcPr>
          <w:p w14:paraId="39AD276F" w14:textId="77777777" w:rsidR="003F7BB3" w:rsidRPr="00DB14D4" w:rsidRDefault="003F7BB3" w:rsidP="0043102A">
            <w:pPr>
              <w:pStyle w:val="2f8"/>
              <w:shd w:val="clear" w:color="auto" w:fill="auto"/>
              <w:spacing w:before="0" w:line="240" w:lineRule="auto"/>
              <w:ind w:firstLine="0"/>
              <w:jc w:val="center"/>
              <w:rPr>
                <w:rFonts w:ascii="Arial" w:eastAsia="Times New Roman" w:hAnsi="Arial" w:cs="Arial"/>
                <w:color w:val="000000" w:themeColor="text1"/>
                <w:sz w:val="20"/>
                <w:szCs w:val="20"/>
              </w:rPr>
            </w:pPr>
            <w:r w:rsidRPr="00DB14D4">
              <w:rPr>
                <w:rFonts w:ascii="Arial" w:eastAsia="Times New Roman" w:hAnsi="Arial" w:cs="Arial"/>
                <w:color w:val="000000" w:themeColor="text1"/>
                <w:sz w:val="20"/>
                <w:szCs w:val="20"/>
              </w:rPr>
              <w:t>п. Симаково</w:t>
            </w:r>
          </w:p>
        </w:tc>
        <w:tc>
          <w:tcPr>
            <w:tcW w:w="1690" w:type="pct"/>
            <w:vAlign w:val="center"/>
          </w:tcPr>
          <w:p w14:paraId="42CEAB36" w14:textId="77777777" w:rsidR="003F7BB3" w:rsidRPr="00DB14D4" w:rsidRDefault="003F7BB3" w:rsidP="0043102A">
            <w:pPr>
              <w:pStyle w:val="2f8"/>
              <w:shd w:val="clear" w:color="auto" w:fill="auto"/>
              <w:spacing w:before="0" w:line="240" w:lineRule="auto"/>
              <w:ind w:firstLine="0"/>
              <w:jc w:val="center"/>
              <w:rPr>
                <w:rFonts w:ascii="Arial" w:eastAsia="Times New Roman" w:hAnsi="Arial" w:cs="Arial"/>
                <w:color w:val="000000" w:themeColor="text1"/>
                <w:sz w:val="20"/>
                <w:szCs w:val="20"/>
              </w:rPr>
            </w:pPr>
            <w:r w:rsidRPr="00DB14D4">
              <w:rPr>
                <w:rFonts w:ascii="Arial" w:eastAsia="Times New Roman" w:hAnsi="Arial" w:cs="Arial"/>
                <w:color w:val="000000" w:themeColor="text1"/>
                <w:sz w:val="20"/>
                <w:szCs w:val="20"/>
              </w:rPr>
              <w:t>M-200</w:t>
            </w:r>
          </w:p>
        </w:tc>
        <w:tc>
          <w:tcPr>
            <w:tcW w:w="1568" w:type="pct"/>
            <w:vAlign w:val="center"/>
          </w:tcPr>
          <w:p w14:paraId="0D8B00F3" w14:textId="77777777" w:rsidR="003F7BB3" w:rsidRPr="00DB14D4" w:rsidRDefault="003F7BB3" w:rsidP="0043102A">
            <w:pPr>
              <w:pStyle w:val="2f8"/>
              <w:shd w:val="clear" w:color="auto" w:fill="auto"/>
              <w:spacing w:before="0" w:line="240" w:lineRule="auto"/>
              <w:ind w:firstLine="0"/>
              <w:jc w:val="center"/>
              <w:rPr>
                <w:rFonts w:ascii="Arial" w:hAnsi="Arial" w:cs="Arial"/>
                <w:sz w:val="20"/>
                <w:szCs w:val="20"/>
              </w:rPr>
            </w:pPr>
            <w:r w:rsidRPr="00DB14D4">
              <w:rPr>
                <w:rStyle w:val="95pt"/>
                <w:rFonts w:ascii="Arial" w:hAnsi="Arial" w:cs="Arial"/>
                <w:sz w:val="20"/>
                <w:szCs w:val="20"/>
              </w:rPr>
              <w:t>96</w:t>
            </w:r>
          </w:p>
        </w:tc>
      </w:tr>
      <w:tr w:rsidR="003F7BB3" w:rsidRPr="00DB14D4" w14:paraId="3EC853B3" w14:textId="77777777" w:rsidTr="0043102A">
        <w:tc>
          <w:tcPr>
            <w:tcW w:w="279" w:type="pct"/>
            <w:vAlign w:val="center"/>
          </w:tcPr>
          <w:p w14:paraId="08863A60" w14:textId="77777777" w:rsidR="003F7BB3" w:rsidRPr="00DB14D4" w:rsidRDefault="003F7BB3" w:rsidP="0043102A">
            <w:pPr>
              <w:jc w:val="center"/>
              <w:rPr>
                <w:rFonts w:ascii="Arial" w:hAnsi="Arial" w:cs="Arial"/>
                <w:color w:val="000000" w:themeColor="text1"/>
                <w:sz w:val="20"/>
                <w:szCs w:val="20"/>
              </w:rPr>
            </w:pPr>
            <w:r w:rsidRPr="00DB14D4">
              <w:rPr>
                <w:rFonts w:ascii="Arial" w:hAnsi="Arial" w:cs="Arial"/>
                <w:color w:val="000000" w:themeColor="text1"/>
                <w:sz w:val="20"/>
                <w:szCs w:val="20"/>
              </w:rPr>
              <w:t>5</w:t>
            </w:r>
          </w:p>
        </w:tc>
        <w:tc>
          <w:tcPr>
            <w:tcW w:w="1463" w:type="pct"/>
            <w:vAlign w:val="center"/>
          </w:tcPr>
          <w:p w14:paraId="207A1BEA" w14:textId="77777777" w:rsidR="003F7BB3" w:rsidRPr="00DB14D4" w:rsidRDefault="003F7BB3" w:rsidP="0043102A">
            <w:pPr>
              <w:pStyle w:val="2f8"/>
              <w:shd w:val="clear" w:color="auto" w:fill="auto"/>
              <w:spacing w:before="0" w:line="240" w:lineRule="auto"/>
              <w:ind w:firstLine="0"/>
              <w:jc w:val="center"/>
              <w:rPr>
                <w:rFonts w:ascii="Arial" w:eastAsia="Times New Roman" w:hAnsi="Arial" w:cs="Arial"/>
                <w:color w:val="000000" w:themeColor="text1"/>
                <w:sz w:val="20"/>
                <w:szCs w:val="20"/>
              </w:rPr>
            </w:pPr>
            <w:r w:rsidRPr="00DB14D4">
              <w:rPr>
                <w:rFonts w:ascii="Arial" w:eastAsia="Times New Roman" w:hAnsi="Arial" w:cs="Arial"/>
                <w:color w:val="000000" w:themeColor="text1"/>
                <w:sz w:val="20"/>
                <w:szCs w:val="20"/>
              </w:rPr>
              <w:t>г. Чехов</w:t>
            </w:r>
          </w:p>
        </w:tc>
        <w:tc>
          <w:tcPr>
            <w:tcW w:w="1690" w:type="pct"/>
            <w:vAlign w:val="center"/>
          </w:tcPr>
          <w:p w14:paraId="078DABD7" w14:textId="77777777" w:rsidR="003F7BB3" w:rsidRPr="00DB14D4" w:rsidRDefault="003F7BB3" w:rsidP="0043102A">
            <w:pPr>
              <w:pStyle w:val="2f8"/>
              <w:shd w:val="clear" w:color="auto" w:fill="auto"/>
              <w:spacing w:before="0" w:line="240" w:lineRule="auto"/>
              <w:ind w:firstLine="0"/>
              <w:jc w:val="center"/>
              <w:rPr>
                <w:rFonts w:ascii="Arial" w:eastAsia="Times New Roman" w:hAnsi="Arial" w:cs="Arial"/>
                <w:color w:val="000000" w:themeColor="text1"/>
                <w:sz w:val="20"/>
                <w:szCs w:val="20"/>
              </w:rPr>
            </w:pPr>
            <w:r w:rsidRPr="00DB14D4">
              <w:rPr>
                <w:rFonts w:ascii="Arial" w:eastAsia="Times New Roman" w:hAnsi="Arial" w:cs="Arial"/>
                <w:color w:val="000000" w:themeColor="text1"/>
                <w:sz w:val="20"/>
                <w:szCs w:val="20"/>
              </w:rPr>
              <w:t>К-100/2000</w:t>
            </w:r>
          </w:p>
        </w:tc>
        <w:tc>
          <w:tcPr>
            <w:tcW w:w="1568" w:type="pct"/>
            <w:vAlign w:val="center"/>
          </w:tcPr>
          <w:p w14:paraId="610603B0" w14:textId="77777777" w:rsidR="003F7BB3" w:rsidRPr="00DB14D4" w:rsidRDefault="003F7BB3" w:rsidP="0043102A">
            <w:pPr>
              <w:pStyle w:val="2f8"/>
              <w:shd w:val="clear" w:color="auto" w:fill="auto"/>
              <w:spacing w:before="0" w:line="240" w:lineRule="auto"/>
              <w:ind w:firstLine="0"/>
              <w:jc w:val="center"/>
              <w:rPr>
                <w:rFonts w:ascii="Arial" w:hAnsi="Arial" w:cs="Arial"/>
                <w:sz w:val="20"/>
                <w:szCs w:val="20"/>
              </w:rPr>
            </w:pPr>
            <w:r w:rsidRPr="00DB14D4">
              <w:rPr>
                <w:rStyle w:val="95pt"/>
                <w:rFonts w:ascii="Arial" w:hAnsi="Arial" w:cs="Arial"/>
                <w:sz w:val="20"/>
                <w:szCs w:val="20"/>
              </w:rPr>
              <w:t>1000</w:t>
            </w:r>
          </w:p>
        </w:tc>
      </w:tr>
      <w:tr w:rsidR="003F7BB3" w:rsidRPr="00DB14D4" w14:paraId="0DF9F289" w14:textId="77777777" w:rsidTr="0043102A">
        <w:tc>
          <w:tcPr>
            <w:tcW w:w="279" w:type="pct"/>
            <w:vAlign w:val="center"/>
          </w:tcPr>
          <w:p w14:paraId="263FCEEC" w14:textId="77777777" w:rsidR="003F7BB3" w:rsidRPr="00DB14D4" w:rsidRDefault="003F7BB3" w:rsidP="0043102A">
            <w:pPr>
              <w:jc w:val="center"/>
              <w:rPr>
                <w:rFonts w:ascii="Arial" w:hAnsi="Arial" w:cs="Arial"/>
                <w:color w:val="000000" w:themeColor="text1"/>
                <w:sz w:val="20"/>
                <w:szCs w:val="20"/>
              </w:rPr>
            </w:pPr>
            <w:r w:rsidRPr="00DB14D4">
              <w:rPr>
                <w:rFonts w:ascii="Arial" w:hAnsi="Arial" w:cs="Arial"/>
                <w:color w:val="000000" w:themeColor="text1"/>
                <w:sz w:val="20"/>
                <w:szCs w:val="20"/>
              </w:rPr>
              <w:t>6</w:t>
            </w:r>
          </w:p>
        </w:tc>
        <w:tc>
          <w:tcPr>
            <w:tcW w:w="1463" w:type="pct"/>
            <w:vAlign w:val="center"/>
          </w:tcPr>
          <w:p w14:paraId="78F205DA" w14:textId="77777777" w:rsidR="003F7BB3" w:rsidRPr="00DB14D4" w:rsidRDefault="003F7BB3" w:rsidP="0043102A">
            <w:pPr>
              <w:pStyle w:val="2f8"/>
              <w:shd w:val="clear" w:color="auto" w:fill="auto"/>
              <w:spacing w:before="0" w:line="240" w:lineRule="auto"/>
              <w:ind w:firstLine="0"/>
              <w:jc w:val="center"/>
              <w:rPr>
                <w:rFonts w:ascii="Arial" w:eastAsia="Times New Roman" w:hAnsi="Arial" w:cs="Arial"/>
                <w:color w:val="000000" w:themeColor="text1"/>
                <w:sz w:val="20"/>
                <w:szCs w:val="20"/>
              </w:rPr>
            </w:pPr>
            <w:r w:rsidRPr="00DB14D4">
              <w:rPr>
                <w:rFonts w:ascii="Arial" w:eastAsia="Times New Roman" w:hAnsi="Arial" w:cs="Arial"/>
                <w:color w:val="000000" w:themeColor="text1"/>
                <w:sz w:val="20"/>
                <w:szCs w:val="20"/>
              </w:rPr>
              <w:t>п. Яблочное</w:t>
            </w:r>
          </w:p>
        </w:tc>
        <w:tc>
          <w:tcPr>
            <w:tcW w:w="1690" w:type="pct"/>
            <w:vAlign w:val="center"/>
          </w:tcPr>
          <w:p w14:paraId="77D77F64" w14:textId="77777777" w:rsidR="003F7BB3" w:rsidRPr="00DB14D4" w:rsidRDefault="003F7BB3" w:rsidP="0043102A">
            <w:pPr>
              <w:pStyle w:val="2f8"/>
              <w:shd w:val="clear" w:color="auto" w:fill="auto"/>
              <w:spacing w:before="0" w:line="240" w:lineRule="auto"/>
              <w:ind w:firstLine="0"/>
              <w:jc w:val="center"/>
              <w:rPr>
                <w:rFonts w:ascii="Arial" w:eastAsia="Times New Roman" w:hAnsi="Arial" w:cs="Arial"/>
                <w:color w:val="000000" w:themeColor="text1"/>
                <w:sz w:val="20"/>
                <w:szCs w:val="20"/>
              </w:rPr>
            </w:pPr>
            <w:r w:rsidRPr="00DB14D4">
              <w:rPr>
                <w:rFonts w:ascii="Arial" w:eastAsia="Times New Roman" w:hAnsi="Arial" w:cs="Arial"/>
                <w:color w:val="000000" w:themeColor="text1"/>
                <w:sz w:val="20"/>
                <w:szCs w:val="20"/>
              </w:rPr>
              <w:t>К-100/2000</w:t>
            </w:r>
          </w:p>
        </w:tc>
        <w:tc>
          <w:tcPr>
            <w:tcW w:w="1568" w:type="pct"/>
            <w:vAlign w:val="center"/>
          </w:tcPr>
          <w:p w14:paraId="213F21A1" w14:textId="77777777" w:rsidR="003F7BB3" w:rsidRPr="00DB14D4" w:rsidRDefault="003F7BB3" w:rsidP="0043102A">
            <w:pPr>
              <w:pStyle w:val="2f8"/>
              <w:shd w:val="clear" w:color="auto" w:fill="auto"/>
              <w:spacing w:before="0" w:line="240" w:lineRule="auto"/>
              <w:ind w:firstLine="0"/>
              <w:jc w:val="center"/>
              <w:rPr>
                <w:rFonts w:ascii="Arial" w:hAnsi="Arial" w:cs="Arial"/>
                <w:sz w:val="20"/>
                <w:szCs w:val="20"/>
              </w:rPr>
            </w:pPr>
            <w:r w:rsidRPr="00DB14D4">
              <w:rPr>
                <w:rStyle w:val="95pt"/>
                <w:rFonts w:ascii="Arial" w:hAnsi="Arial" w:cs="Arial"/>
                <w:sz w:val="20"/>
                <w:szCs w:val="20"/>
              </w:rPr>
              <w:t>600</w:t>
            </w:r>
          </w:p>
        </w:tc>
      </w:tr>
      <w:tr w:rsidR="003F7BB3" w:rsidRPr="00DB14D4" w14:paraId="34EEE3C2" w14:textId="77777777" w:rsidTr="0043102A">
        <w:tc>
          <w:tcPr>
            <w:tcW w:w="279" w:type="pct"/>
            <w:vAlign w:val="center"/>
          </w:tcPr>
          <w:p w14:paraId="48DA2B77" w14:textId="77777777" w:rsidR="003F7BB3" w:rsidRPr="00DB14D4" w:rsidRDefault="003F7BB3" w:rsidP="0043102A">
            <w:pPr>
              <w:jc w:val="center"/>
              <w:rPr>
                <w:rFonts w:ascii="Arial" w:hAnsi="Arial" w:cs="Arial"/>
                <w:color w:val="000000" w:themeColor="text1"/>
                <w:sz w:val="20"/>
                <w:szCs w:val="20"/>
              </w:rPr>
            </w:pPr>
            <w:r w:rsidRPr="00DB14D4">
              <w:rPr>
                <w:rFonts w:ascii="Arial" w:hAnsi="Arial" w:cs="Arial"/>
                <w:color w:val="000000" w:themeColor="text1"/>
                <w:sz w:val="20"/>
                <w:szCs w:val="20"/>
              </w:rPr>
              <w:t>7</w:t>
            </w:r>
          </w:p>
        </w:tc>
        <w:tc>
          <w:tcPr>
            <w:tcW w:w="1463" w:type="pct"/>
            <w:vAlign w:val="center"/>
          </w:tcPr>
          <w:p w14:paraId="74C248D2" w14:textId="77777777" w:rsidR="003F7BB3" w:rsidRPr="00DB14D4" w:rsidRDefault="003F7BB3" w:rsidP="0043102A">
            <w:pPr>
              <w:pStyle w:val="2f8"/>
              <w:shd w:val="clear" w:color="auto" w:fill="auto"/>
              <w:spacing w:before="0" w:line="240" w:lineRule="auto"/>
              <w:ind w:firstLine="0"/>
              <w:jc w:val="center"/>
              <w:rPr>
                <w:rFonts w:ascii="Arial" w:eastAsia="Times New Roman" w:hAnsi="Arial" w:cs="Arial"/>
                <w:color w:val="000000" w:themeColor="text1"/>
                <w:sz w:val="20"/>
                <w:szCs w:val="20"/>
              </w:rPr>
            </w:pPr>
            <w:r w:rsidRPr="00DB14D4">
              <w:rPr>
                <w:rFonts w:ascii="Arial" w:eastAsia="Times New Roman" w:hAnsi="Arial" w:cs="Arial"/>
                <w:color w:val="000000" w:themeColor="text1"/>
                <w:sz w:val="20"/>
                <w:szCs w:val="20"/>
              </w:rPr>
              <w:t>п. Правда</w:t>
            </w:r>
          </w:p>
        </w:tc>
        <w:tc>
          <w:tcPr>
            <w:tcW w:w="1690" w:type="pct"/>
            <w:vAlign w:val="center"/>
          </w:tcPr>
          <w:p w14:paraId="5C70A343" w14:textId="77777777" w:rsidR="003F7BB3" w:rsidRPr="00DB14D4" w:rsidRDefault="003F7BB3" w:rsidP="0043102A">
            <w:pPr>
              <w:pStyle w:val="2f8"/>
              <w:shd w:val="clear" w:color="auto" w:fill="auto"/>
              <w:spacing w:before="0" w:line="240" w:lineRule="auto"/>
              <w:ind w:firstLine="0"/>
              <w:jc w:val="center"/>
              <w:rPr>
                <w:rFonts w:ascii="Arial" w:eastAsia="Times New Roman" w:hAnsi="Arial" w:cs="Arial"/>
                <w:color w:val="000000" w:themeColor="text1"/>
                <w:sz w:val="20"/>
                <w:szCs w:val="20"/>
              </w:rPr>
            </w:pPr>
            <w:r w:rsidRPr="00DB14D4">
              <w:rPr>
                <w:rFonts w:ascii="Arial" w:eastAsia="Times New Roman" w:hAnsi="Arial" w:cs="Arial"/>
                <w:color w:val="000000" w:themeColor="text1"/>
                <w:sz w:val="20"/>
                <w:szCs w:val="20"/>
              </w:rPr>
              <w:t>Si- 2000/320</w:t>
            </w:r>
          </w:p>
        </w:tc>
        <w:tc>
          <w:tcPr>
            <w:tcW w:w="1568" w:type="pct"/>
            <w:vAlign w:val="center"/>
          </w:tcPr>
          <w:p w14:paraId="68342EA8" w14:textId="77777777" w:rsidR="003F7BB3" w:rsidRPr="00DB14D4" w:rsidRDefault="003F7BB3" w:rsidP="0043102A">
            <w:pPr>
              <w:pStyle w:val="2f8"/>
              <w:shd w:val="clear" w:color="auto" w:fill="auto"/>
              <w:spacing w:before="0" w:line="240" w:lineRule="auto"/>
              <w:ind w:firstLine="0"/>
              <w:jc w:val="center"/>
              <w:rPr>
                <w:rFonts w:ascii="Arial" w:hAnsi="Arial" w:cs="Arial"/>
                <w:sz w:val="20"/>
                <w:szCs w:val="20"/>
              </w:rPr>
            </w:pPr>
            <w:r w:rsidRPr="00DB14D4">
              <w:rPr>
                <w:rStyle w:val="95pt"/>
                <w:rFonts w:ascii="Arial" w:hAnsi="Arial" w:cs="Arial"/>
                <w:sz w:val="20"/>
                <w:szCs w:val="20"/>
              </w:rPr>
              <w:t>768</w:t>
            </w:r>
          </w:p>
        </w:tc>
      </w:tr>
      <w:tr w:rsidR="003F7BB3" w:rsidRPr="00DB14D4" w14:paraId="76FB17C4" w14:textId="77777777" w:rsidTr="0043102A">
        <w:tc>
          <w:tcPr>
            <w:tcW w:w="279" w:type="pct"/>
            <w:vAlign w:val="center"/>
          </w:tcPr>
          <w:p w14:paraId="4BA46590" w14:textId="77777777" w:rsidR="003F7BB3" w:rsidRPr="00DB14D4" w:rsidRDefault="003F7BB3" w:rsidP="0043102A">
            <w:pPr>
              <w:jc w:val="center"/>
              <w:rPr>
                <w:rFonts w:ascii="Arial" w:hAnsi="Arial" w:cs="Arial"/>
                <w:color w:val="000000" w:themeColor="text1"/>
                <w:sz w:val="20"/>
                <w:szCs w:val="20"/>
              </w:rPr>
            </w:pPr>
            <w:r w:rsidRPr="00DB14D4">
              <w:rPr>
                <w:rFonts w:ascii="Arial" w:hAnsi="Arial" w:cs="Arial"/>
                <w:color w:val="000000" w:themeColor="text1"/>
                <w:sz w:val="20"/>
                <w:szCs w:val="20"/>
              </w:rPr>
              <w:t>8</w:t>
            </w:r>
          </w:p>
        </w:tc>
        <w:tc>
          <w:tcPr>
            <w:tcW w:w="1463" w:type="pct"/>
            <w:vAlign w:val="center"/>
          </w:tcPr>
          <w:p w14:paraId="7CD92837" w14:textId="77777777" w:rsidR="003F7BB3" w:rsidRPr="00DB14D4" w:rsidRDefault="003F7BB3" w:rsidP="0043102A">
            <w:pPr>
              <w:pStyle w:val="2f8"/>
              <w:shd w:val="clear" w:color="auto" w:fill="auto"/>
              <w:spacing w:before="0" w:line="240" w:lineRule="auto"/>
              <w:ind w:firstLine="0"/>
              <w:jc w:val="center"/>
              <w:rPr>
                <w:rFonts w:ascii="Arial" w:eastAsia="Times New Roman" w:hAnsi="Arial" w:cs="Arial"/>
                <w:color w:val="000000" w:themeColor="text1"/>
                <w:sz w:val="20"/>
                <w:szCs w:val="20"/>
              </w:rPr>
            </w:pPr>
            <w:r w:rsidRPr="00DB14D4">
              <w:rPr>
                <w:rFonts w:ascii="Arial" w:eastAsia="Times New Roman" w:hAnsi="Arial" w:cs="Arial"/>
                <w:color w:val="000000" w:themeColor="text1"/>
                <w:sz w:val="20"/>
                <w:szCs w:val="20"/>
              </w:rPr>
              <w:t>п. Костромское</w:t>
            </w:r>
          </w:p>
        </w:tc>
        <w:tc>
          <w:tcPr>
            <w:tcW w:w="1690" w:type="pct"/>
            <w:vAlign w:val="center"/>
          </w:tcPr>
          <w:p w14:paraId="31E8BD31" w14:textId="77777777" w:rsidR="003F7BB3" w:rsidRPr="00DB14D4" w:rsidRDefault="003F7BB3" w:rsidP="0043102A">
            <w:pPr>
              <w:pStyle w:val="2f8"/>
              <w:shd w:val="clear" w:color="auto" w:fill="auto"/>
              <w:spacing w:before="0" w:line="240" w:lineRule="auto"/>
              <w:ind w:firstLine="0"/>
              <w:jc w:val="center"/>
              <w:rPr>
                <w:rFonts w:ascii="Arial" w:eastAsia="Times New Roman" w:hAnsi="Arial" w:cs="Arial"/>
                <w:color w:val="000000" w:themeColor="text1"/>
                <w:sz w:val="20"/>
                <w:szCs w:val="20"/>
              </w:rPr>
            </w:pPr>
            <w:r w:rsidRPr="00DB14D4">
              <w:rPr>
                <w:rFonts w:ascii="Arial" w:eastAsia="Times New Roman" w:hAnsi="Arial" w:cs="Arial"/>
                <w:color w:val="000000" w:themeColor="text1"/>
                <w:sz w:val="20"/>
                <w:szCs w:val="20"/>
              </w:rPr>
              <w:t>Si- 2000/320</w:t>
            </w:r>
          </w:p>
        </w:tc>
        <w:tc>
          <w:tcPr>
            <w:tcW w:w="1568" w:type="pct"/>
            <w:vAlign w:val="center"/>
          </w:tcPr>
          <w:p w14:paraId="48AEDA57" w14:textId="77777777" w:rsidR="003F7BB3" w:rsidRPr="00DB14D4" w:rsidRDefault="003F7BB3" w:rsidP="0043102A">
            <w:pPr>
              <w:pStyle w:val="2f8"/>
              <w:shd w:val="clear" w:color="auto" w:fill="auto"/>
              <w:spacing w:before="0" w:line="240" w:lineRule="auto"/>
              <w:ind w:firstLine="0"/>
              <w:jc w:val="center"/>
              <w:rPr>
                <w:rFonts w:ascii="Arial" w:hAnsi="Arial" w:cs="Arial"/>
                <w:sz w:val="20"/>
                <w:szCs w:val="20"/>
              </w:rPr>
            </w:pPr>
            <w:r w:rsidRPr="00DB14D4">
              <w:rPr>
                <w:rStyle w:val="95pt"/>
                <w:rFonts w:ascii="Arial" w:hAnsi="Arial" w:cs="Arial"/>
                <w:sz w:val="20"/>
                <w:szCs w:val="20"/>
              </w:rPr>
              <w:t>256</w:t>
            </w:r>
          </w:p>
        </w:tc>
      </w:tr>
      <w:tr w:rsidR="003F7BB3" w:rsidRPr="00DB14D4" w14:paraId="34B8F1D9" w14:textId="77777777" w:rsidTr="0043102A">
        <w:tc>
          <w:tcPr>
            <w:tcW w:w="279" w:type="pct"/>
            <w:vAlign w:val="center"/>
          </w:tcPr>
          <w:p w14:paraId="19CBA414" w14:textId="77777777" w:rsidR="003F7BB3" w:rsidRPr="00DB14D4" w:rsidRDefault="003F7BB3" w:rsidP="0043102A">
            <w:pPr>
              <w:jc w:val="center"/>
              <w:rPr>
                <w:rFonts w:ascii="Arial" w:hAnsi="Arial" w:cs="Arial"/>
                <w:color w:val="000000" w:themeColor="text1"/>
                <w:sz w:val="20"/>
                <w:szCs w:val="20"/>
              </w:rPr>
            </w:pPr>
            <w:r w:rsidRPr="00DB14D4">
              <w:rPr>
                <w:rFonts w:ascii="Arial" w:hAnsi="Arial" w:cs="Arial"/>
                <w:color w:val="000000" w:themeColor="text1"/>
                <w:sz w:val="20"/>
                <w:szCs w:val="20"/>
              </w:rPr>
              <w:t>9</w:t>
            </w:r>
          </w:p>
        </w:tc>
        <w:tc>
          <w:tcPr>
            <w:tcW w:w="1463" w:type="pct"/>
            <w:vAlign w:val="center"/>
          </w:tcPr>
          <w:p w14:paraId="34626011" w14:textId="77777777" w:rsidR="003F7BB3" w:rsidRPr="00DB14D4" w:rsidRDefault="003F7BB3" w:rsidP="0043102A">
            <w:pPr>
              <w:pStyle w:val="2f8"/>
              <w:shd w:val="clear" w:color="auto" w:fill="auto"/>
              <w:spacing w:before="0" w:line="240" w:lineRule="auto"/>
              <w:ind w:firstLine="0"/>
              <w:jc w:val="center"/>
              <w:rPr>
                <w:rFonts w:ascii="Arial" w:eastAsia="Times New Roman" w:hAnsi="Arial" w:cs="Arial"/>
                <w:color w:val="000000" w:themeColor="text1"/>
                <w:sz w:val="20"/>
                <w:szCs w:val="20"/>
              </w:rPr>
            </w:pPr>
            <w:r w:rsidRPr="00DB14D4">
              <w:rPr>
                <w:rFonts w:ascii="Arial" w:eastAsia="Times New Roman" w:hAnsi="Arial" w:cs="Arial"/>
                <w:color w:val="000000" w:themeColor="text1"/>
                <w:sz w:val="20"/>
                <w:szCs w:val="20"/>
              </w:rPr>
              <w:t>п. Пионеры</w:t>
            </w:r>
          </w:p>
        </w:tc>
        <w:tc>
          <w:tcPr>
            <w:tcW w:w="1690" w:type="pct"/>
            <w:vAlign w:val="center"/>
          </w:tcPr>
          <w:p w14:paraId="3D0C4CFC" w14:textId="77777777" w:rsidR="003F7BB3" w:rsidRPr="00DB14D4" w:rsidRDefault="003F7BB3" w:rsidP="0043102A">
            <w:pPr>
              <w:pStyle w:val="2f8"/>
              <w:shd w:val="clear" w:color="auto" w:fill="auto"/>
              <w:spacing w:before="0" w:line="240" w:lineRule="auto"/>
              <w:ind w:firstLine="0"/>
              <w:jc w:val="center"/>
              <w:rPr>
                <w:rFonts w:ascii="Arial" w:eastAsia="Times New Roman" w:hAnsi="Arial" w:cs="Arial"/>
                <w:color w:val="000000" w:themeColor="text1"/>
                <w:sz w:val="20"/>
                <w:szCs w:val="20"/>
              </w:rPr>
            </w:pPr>
            <w:r w:rsidRPr="00DB14D4">
              <w:rPr>
                <w:rFonts w:ascii="Arial" w:eastAsia="Times New Roman" w:hAnsi="Arial" w:cs="Arial"/>
                <w:color w:val="000000" w:themeColor="text1"/>
                <w:sz w:val="20"/>
                <w:szCs w:val="20"/>
              </w:rPr>
              <w:t>К-50/200</w:t>
            </w:r>
          </w:p>
        </w:tc>
        <w:tc>
          <w:tcPr>
            <w:tcW w:w="1568" w:type="pct"/>
            <w:vAlign w:val="center"/>
          </w:tcPr>
          <w:p w14:paraId="1BF22D1A" w14:textId="77777777" w:rsidR="003F7BB3" w:rsidRPr="00DB14D4" w:rsidRDefault="003F7BB3" w:rsidP="0043102A">
            <w:pPr>
              <w:pStyle w:val="2f8"/>
              <w:shd w:val="clear" w:color="auto" w:fill="auto"/>
              <w:spacing w:before="0" w:line="240" w:lineRule="auto"/>
              <w:ind w:firstLine="0"/>
              <w:jc w:val="center"/>
              <w:rPr>
                <w:rFonts w:ascii="Arial" w:hAnsi="Arial" w:cs="Arial"/>
                <w:sz w:val="20"/>
                <w:szCs w:val="20"/>
              </w:rPr>
            </w:pPr>
            <w:r w:rsidRPr="00DB14D4">
              <w:rPr>
                <w:rStyle w:val="95pt"/>
                <w:rFonts w:ascii="Arial" w:hAnsi="Arial" w:cs="Arial"/>
                <w:sz w:val="20"/>
                <w:szCs w:val="20"/>
              </w:rPr>
              <w:t>150</w:t>
            </w:r>
          </w:p>
        </w:tc>
      </w:tr>
      <w:tr w:rsidR="003F7BB3" w:rsidRPr="00DB14D4" w14:paraId="1041D975" w14:textId="77777777" w:rsidTr="0043102A">
        <w:tc>
          <w:tcPr>
            <w:tcW w:w="279" w:type="pct"/>
            <w:vAlign w:val="center"/>
          </w:tcPr>
          <w:p w14:paraId="3622DC89" w14:textId="77777777" w:rsidR="003F7BB3" w:rsidRPr="00DB14D4" w:rsidRDefault="003F7BB3" w:rsidP="0043102A">
            <w:pPr>
              <w:jc w:val="center"/>
              <w:rPr>
                <w:rFonts w:ascii="Arial" w:hAnsi="Arial" w:cs="Arial"/>
                <w:color w:val="000000" w:themeColor="text1"/>
                <w:sz w:val="20"/>
                <w:szCs w:val="20"/>
              </w:rPr>
            </w:pPr>
            <w:r w:rsidRPr="00DB14D4">
              <w:rPr>
                <w:rFonts w:ascii="Arial" w:hAnsi="Arial" w:cs="Arial"/>
                <w:color w:val="000000" w:themeColor="text1"/>
                <w:sz w:val="20"/>
                <w:szCs w:val="20"/>
              </w:rPr>
              <w:t>10</w:t>
            </w:r>
          </w:p>
        </w:tc>
        <w:tc>
          <w:tcPr>
            <w:tcW w:w="1463" w:type="pct"/>
            <w:vAlign w:val="center"/>
          </w:tcPr>
          <w:p w14:paraId="72735147" w14:textId="77777777" w:rsidR="003F7BB3" w:rsidRPr="00DB14D4" w:rsidRDefault="003F7BB3" w:rsidP="0043102A">
            <w:pPr>
              <w:pStyle w:val="2f8"/>
              <w:shd w:val="clear" w:color="auto" w:fill="auto"/>
              <w:spacing w:before="0" w:line="240" w:lineRule="auto"/>
              <w:ind w:firstLine="0"/>
              <w:jc w:val="center"/>
              <w:rPr>
                <w:rFonts w:ascii="Arial" w:eastAsia="Times New Roman" w:hAnsi="Arial" w:cs="Arial"/>
                <w:color w:val="000000" w:themeColor="text1"/>
                <w:sz w:val="20"/>
                <w:szCs w:val="20"/>
              </w:rPr>
            </w:pPr>
            <w:r w:rsidRPr="00DB14D4">
              <w:rPr>
                <w:rFonts w:ascii="Arial" w:eastAsia="Times New Roman" w:hAnsi="Arial" w:cs="Arial"/>
                <w:color w:val="000000" w:themeColor="text1"/>
                <w:sz w:val="20"/>
                <w:szCs w:val="20"/>
              </w:rPr>
              <w:t>п. Чапланово</w:t>
            </w:r>
          </w:p>
        </w:tc>
        <w:tc>
          <w:tcPr>
            <w:tcW w:w="1690" w:type="pct"/>
            <w:vAlign w:val="center"/>
          </w:tcPr>
          <w:p w14:paraId="4D020502" w14:textId="77777777" w:rsidR="003F7BB3" w:rsidRPr="00DB14D4" w:rsidRDefault="003F7BB3" w:rsidP="0043102A">
            <w:pPr>
              <w:pStyle w:val="2f8"/>
              <w:shd w:val="clear" w:color="auto" w:fill="auto"/>
              <w:spacing w:before="0" w:line="240" w:lineRule="auto"/>
              <w:ind w:firstLine="0"/>
              <w:jc w:val="center"/>
              <w:rPr>
                <w:rFonts w:ascii="Arial" w:eastAsia="Times New Roman" w:hAnsi="Arial" w:cs="Arial"/>
                <w:color w:val="000000" w:themeColor="text1"/>
                <w:sz w:val="20"/>
                <w:szCs w:val="20"/>
              </w:rPr>
            </w:pPr>
            <w:r w:rsidRPr="00DB14D4">
              <w:rPr>
                <w:rFonts w:ascii="Arial" w:eastAsia="Times New Roman" w:hAnsi="Arial" w:cs="Arial"/>
                <w:color w:val="000000" w:themeColor="text1"/>
                <w:sz w:val="20"/>
                <w:szCs w:val="20"/>
              </w:rPr>
              <w:t>Si- 2000/320</w:t>
            </w:r>
          </w:p>
        </w:tc>
        <w:tc>
          <w:tcPr>
            <w:tcW w:w="1568" w:type="pct"/>
            <w:vAlign w:val="center"/>
          </w:tcPr>
          <w:p w14:paraId="6186ED13" w14:textId="77777777" w:rsidR="003F7BB3" w:rsidRPr="00DB14D4" w:rsidRDefault="003F7BB3" w:rsidP="0043102A">
            <w:pPr>
              <w:pStyle w:val="2f8"/>
              <w:shd w:val="clear" w:color="auto" w:fill="auto"/>
              <w:spacing w:before="0" w:line="240" w:lineRule="auto"/>
              <w:ind w:firstLine="0"/>
              <w:jc w:val="center"/>
              <w:rPr>
                <w:rFonts w:ascii="Arial" w:hAnsi="Arial" w:cs="Arial"/>
                <w:sz w:val="20"/>
                <w:szCs w:val="20"/>
              </w:rPr>
            </w:pPr>
            <w:r w:rsidRPr="00DB14D4">
              <w:rPr>
                <w:rStyle w:val="95pt"/>
                <w:rFonts w:ascii="Arial" w:hAnsi="Arial" w:cs="Arial"/>
                <w:sz w:val="20"/>
                <w:szCs w:val="20"/>
              </w:rPr>
              <w:t>256</w:t>
            </w:r>
          </w:p>
        </w:tc>
      </w:tr>
      <w:tr w:rsidR="003F7BB3" w:rsidRPr="00DB14D4" w14:paraId="3622EFC8" w14:textId="77777777" w:rsidTr="0043102A">
        <w:tc>
          <w:tcPr>
            <w:tcW w:w="279" w:type="pct"/>
            <w:vAlign w:val="center"/>
          </w:tcPr>
          <w:p w14:paraId="49401207" w14:textId="77777777" w:rsidR="003F7BB3" w:rsidRPr="00DB14D4" w:rsidRDefault="003F7BB3" w:rsidP="0043102A">
            <w:pPr>
              <w:jc w:val="center"/>
              <w:rPr>
                <w:rFonts w:ascii="Arial" w:hAnsi="Arial" w:cs="Arial"/>
                <w:color w:val="000000" w:themeColor="text1"/>
                <w:sz w:val="20"/>
                <w:szCs w:val="20"/>
              </w:rPr>
            </w:pPr>
            <w:r w:rsidRPr="00DB14D4">
              <w:rPr>
                <w:rFonts w:ascii="Arial" w:hAnsi="Arial" w:cs="Arial"/>
                <w:color w:val="000000" w:themeColor="text1"/>
                <w:sz w:val="20"/>
                <w:szCs w:val="20"/>
              </w:rPr>
              <w:t>11</w:t>
            </w:r>
          </w:p>
        </w:tc>
        <w:tc>
          <w:tcPr>
            <w:tcW w:w="1463" w:type="pct"/>
            <w:vAlign w:val="center"/>
          </w:tcPr>
          <w:p w14:paraId="3A007D0C" w14:textId="77777777" w:rsidR="003F7BB3" w:rsidRPr="00DB14D4" w:rsidRDefault="003F7BB3" w:rsidP="0043102A">
            <w:pPr>
              <w:pStyle w:val="2f8"/>
              <w:shd w:val="clear" w:color="auto" w:fill="auto"/>
              <w:spacing w:before="0" w:line="240" w:lineRule="auto"/>
              <w:ind w:firstLine="0"/>
              <w:jc w:val="center"/>
              <w:rPr>
                <w:rFonts w:ascii="Arial" w:eastAsia="Times New Roman" w:hAnsi="Arial" w:cs="Arial"/>
                <w:color w:val="000000" w:themeColor="text1"/>
                <w:sz w:val="20"/>
                <w:szCs w:val="20"/>
              </w:rPr>
            </w:pPr>
            <w:r w:rsidRPr="00DB14D4">
              <w:rPr>
                <w:rFonts w:ascii="Arial" w:eastAsia="Times New Roman" w:hAnsi="Arial" w:cs="Arial"/>
                <w:color w:val="000000" w:themeColor="text1"/>
                <w:sz w:val="20"/>
                <w:szCs w:val="20"/>
              </w:rPr>
              <w:t>п. Пятиречье</w:t>
            </w:r>
          </w:p>
        </w:tc>
        <w:tc>
          <w:tcPr>
            <w:tcW w:w="1690" w:type="pct"/>
            <w:vAlign w:val="center"/>
          </w:tcPr>
          <w:p w14:paraId="3FC9FB6B" w14:textId="77777777" w:rsidR="003F7BB3" w:rsidRPr="00DB14D4" w:rsidRDefault="003F7BB3" w:rsidP="0043102A">
            <w:pPr>
              <w:pStyle w:val="2f8"/>
              <w:shd w:val="clear" w:color="auto" w:fill="auto"/>
              <w:spacing w:before="0" w:line="240" w:lineRule="auto"/>
              <w:ind w:firstLine="0"/>
              <w:jc w:val="center"/>
              <w:rPr>
                <w:rFonts w:ascii="Arial" w:eastAsia="Times New Roman" w:hAnsi="Arial" w:cs="Arial"/>
                <w:color w:val="000000" w:themeColor="text1"/>
                <w:sz w:val="20"/>
                <w:szCs w:val="20"/>
              </w:rPr>
            </w:pPr>
            <w:r w:rsidRPr="00DB14D4">
              <w:rPr>
                <w:rFonts w:ascii="Arial" w:eastAsia="Times New Roman" w:hAnsi="Arial" w:cs="Arial"/>
                <w:color w:val="000000" w:themeColor="text1"/>
                <w:sz w:val="20"/>
                <w:szCs w:val="20"/>
              </w:rPr>
              <w:t>К-50/200</w:t>
            </w:r>
          </w:p>
        </w:tc>
        <w:tc>
          <w:tcPr>
            <w:tcW w:w="1568" w:type="pct"/>
            <w:vAlign w:val="center"/>
          </w:tcPr>
          <w:p w14:paraId="42BF0B57" w14:textId="77777777" w:rsidR="003F7BB3" w:rsidRPr="00DB14D4" w:rsidRDefault="003F7BB3" w:rsidP="0043102A">
            <w:pPr>
              <w:pStyle w:val="2f8"/>
              <w:shd w:val="clear" w:color="auto" w:fill="auto"/>
              <w:spacing w:before="0" w:line="240" w:lineRule="auto"/>
              <w:ind w:firstLine="0"/>
              <w:jc w:val="center"/>
              <w:rPr>
                <w:rFonts w:ascii="Arial" w:hAnsi="Arial" w:cs="Arial"/>
                <w:sz w:val="20"/>
                <w:szCs w:val="20"/>
              </w:rPr>
            </w:pPr>
            <w:r w:rsidRPr="00DB14D4">
              <w:rPr>
                <w:rStyle w:val="95pt"/>
                <w:rFonts w:ascii="Arial" w:hAnsi="Arial" w:cs="Arial"/>
                <w:sz w:val="20"/>
                <w:szCs w:val="20"/>
              </w:rPr>
              <w:t>150</w:t>
            </w:r>
          </w:p>
        </w:tc>
      </w:tr>
    </w:tbl>
    <w:p w14:paraId="7555AA10" w14:textId="62A25992" w:rsidR="0003695E" w:rsidRPr="00DB14D4" w:rsidRDefault="003F7BB3" w:rsidP="0043102A">
      <w:pPr>
        <w:pStyle w:val="af"/>
        <w:spacing w:before="0" w:line="276" w:lineRule="auto"/>
        <w:ind w:firstLine="709"/>
        <w:jc w:val="both"/>
        <w:rPr>
          <w:rFonts w:ascii="Arial" w:hAnsi="Arial" w:cs="Arial"/>
          <w:b w:val="0"/>
          <w:bCs w:val="0"/>
          <w:color w:val="000000" w:themeColor="text1"/>
          <w:szCs w:val="24"/>
        </w:rPr>
      </w:pPr>
      <w:bookmarkStart w:id="126" w:name="_Toc111709720"/>
      <w:r w:rsidRPr="00DB14D4">
        <w:rPr>
          <w:rFonts w:ascii="Arial" w:hAnsi="Arial" w:cs="Arial"/>
          <w:b w:val="0"/>
          <w:bCs w:val="0"/>
          <w:color w:val="000000" w:themeColor="text1"/>
          <w:szCs w:val="24"/>
        </w:rPr>
        <w:t xml:space="preserve">На территории Холмского </w:t>
      </w:r>
      <w:r w:rsidR="00C60F0C" w:rsidRPr="00DB14D4">
        <w:rPr>
          <w:rFonts w:ascii="Arial" w:hAnsi="Arial" w:cs="Arial"/>
          <w:b w:val="0"/>
          <w:bCs w:val="0"/>
          <w:color w:val="000000" w:themeColor="text1"/>
          <w:szCs w:val="24"/>
        </w:rPr>
        <w:t>муниципального округа</w:t>
      </w:r>
      <w:r w:rsidRPr="00DB14D4">
        <w:rPr>
          <w:rFonts w:ascii="Arial" w:hAnsi="Arial" w:cs="Arial"/>
          <w:b w:val="0"/>
          <w:bCs w:val="0"/>
          <w:color w:val="000000" w:themeColor="text1"/>
          <w:szCs w:val="24"/>
        </w:rPr>
        <w:t xml:space="preserve"> </w:t>
      </w:r>
      <w:r w:rsidR="009A07F0" w:rsidRPr="00DB14D4">
        <w:rPr>
          <w:rFonts w:ascii="Arial" w:hAnsi="Arial" w:cs="Arial"/>
          <w:b w:val="0"/>
          <w:bCs w:val="0"/>
          <w:color w:val="000000" w:themeColor="text1"/>
          <w:szCs w:val="24"/>
        </w:rPr>
        <w:t>установлены</w:t>
      </w:r>
      <w:r w:rsidR="0003695E" w:rsidRPr="00DB14D4">
        <w:rPr>
          <w:rFonts w:ascii="Arial" w:hAnsi="Arial" w:cs="Arial"/>
          <w:b w:val="0"/>
          <w:bCs w:val="0"/>
          <w:color w:val="000000" w:themeColor="text1"/>
          <w:szCs w:val="24"/>
        </w:rPr>
        <w:t xml:space="preserve"> базовые станции операторов мобильной связи. Основные операторы сети сотовой подвижной связи (СПС):</w:t>
      </w:r>
    </w:p>
    <w:p w14:paraId="726A22EB" w14:textId="77777777" w:rsidR="0003695E" w:rsidRPr="00DB14D4" w:rsidRDefault="0003695E" w:rsidP="009132DD">
      <w:pPr>
        <w:pStyle w:val="a5"/>
        <w:numPr>
          <w:ilvl w:val="0"/>
          <w:numId w:val="15"/>
        </w:numPr>
        <w:tabs>
          <w:tab w:val="left" w:pos="993"/>
        </w:tabs>
        <w:spacing w:before="0" w:after="0" w:line="276" w:lineRule="auto"/>
        <w:ind w:left="0" w:firstLine="709"/>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ПАО «ВымпелКом» (торговая марка «Би Лайн»);</w:t>
      </w:r>
    </w:p>
    <w:p w14:paraId="6CCA7BFE" w14:textId="77777777" w:rsidR="0003695E" w:rsidRPr="00DB14D4" w:rsidRDefault="0003695E" w:rsidP="009132DD">
      <w:pPr>
        <w:pStyle w:val="a5"/>
        <w:numPr>
          <w:ilvl w:val="0"/>
          <w:numId w:val="15"/>
        </w:numPr>
        <w:tabs>
          <w:tab w:val="left" w:pos="993"/>
        </w:tabs>
        <w:spacing w:before="0" w:after="0" w:line="276" w:lineRule="auto"/>
        <w:ind w:left="0" w:firstLine="709"/>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ПАО «МТС» (торговая марка МТС);</w:t>
      </w:r>
    </w:p>
    <w:p w14:paraId="2F03AB65" w14:textId="77777777" w:rsidR="0003695E" w:rsidRPr="00DB14D4" w:rsidRDefault="0003695E" w:rsidP="009132DD">
      <w:pPr>
        <w:pStyle w:val="a5"/>
        <w:numPr>
          <w:ilvl w:val="0"/>
          <w:numId w:val="15"/>
        </w:numPr>
        <w:tabs>
          <w:tab w:val="left" w:pos="993"/>
        </w:tabs>
        <w:spacing w:before="0" w:after="0" w:line="276" w:lineRule="auto"/>
        <w:ind w:left="0" w:firstLine="709"/>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ПАО «МегаФон» (торговая марка «Мегафон»);</w:t>
      </w:r>
    </w:p>
    <w:p w14:paraId="3AD31FBA" w14:textId="77777777" w:rsidR="0003695E" w:rsidRPr="00DB14D4" w:rsidRDefault="0003695E" w:rsidP="009132DD">
      <w:pPr>
        <w:pStyle w:val="a5"/>
        <w:numPr>
          <w:ilvl w:val="0"/>
          <w:numId w:val="15"/>
        </w:numPr>
        <w:tabs>
          <w:tab w:val="left" w:pos="993"/>
        </w:tabs>
        <w:spacing w:before="0" w:after="0" w:line="276" w:lineRule="auto"/>
        <w:ind w:left="0" w:firstLine="709"/>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ПАО «Теле2» (торговая марка «Теле2»).</w:t>
      </w:r>
    </w:p>
    <w:p w14:paraId="5074FAD6" w14:textId="56E1EAE1" w:rsidR="003F7BB3" w:rsidRPr="00DB14D4" w:rsidRDefault="003F7BB3" w:rsidP="00C45BB9">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 xml:space="preserve">По территории </w:t>
      </w:r>
      <w:r w:rsidR="00C60F0C" w:rsidRPr="00DB14D4">
        <w:rPr>
          <w:rFonts w:ascii="Arial" w:hAnsi="Arial" w:cs="Arial"/>
          <w:color w:val="000000" w:themeColor="text1"/>
        </w:rPr>
        <w:t>муниципального округа</w:t>
      </w:r>
      <w:r w:rsidRPr="00DB14D4">
        <w:rPr>
          <w:rFonts w:ascii="Arial" w:hAnsi="Arial" w:cs="Arial"/>
          <w:color w:val="000000" w:themeColor="text1"/>
        </w:rPr>
        <w:t xml:space="preserve"> проходит транзитная волоконно-оптическая линия связи (ВОЛС).</w:t>
      </w:r>
    </w:p>
    <w:p w14:paraId="32C7BC89" w14:textId="7AD350A7" w:rsidR="003F7BB3" w:rsidRPr="00DB14D4" w:rsidRDefault="003F7BB3" w:rsidP="00C45BB9">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 xml:space="preserve">Телевизионное вещание на территории Холмского </w:t>
      </w:r>
      <w:r w:rsidR="00C60F0C" w:rsidRPr="00DB14D4">
        <w:rPr>
          <w:rFonts w:ascii="Arial" w:hAnsi="Arial" w:cs="Arial"/>
          <w:color w:val="000000" w:themeColor="text1"/>
        </w:rPr>
        <w:t>муниципального округа</w:t>
      </w:r>
      <w:r w:rsidRPr="00DB14D4">
        <w:rPr>
          <w:rFonts w:ascii="Arial" w:hAnsi="Arial" w:cs="Arial"/>
          <w:color w:val="000000" w:themeColor="text1"/>
        </w:rPr>
        <w:t xml:space="preserve"> осуществляется от телевизионного ретранслятора, который расположен в городе Холмск, село Пятиречье, село Чапланово, село Пожарское, село Яблочное, село Костромское, село Чехов, село Правда.</w:t>
      </w:r>
    </w:p>
    <w:p w14:paraId="3398909D" w14:textId="62277331" w:rsidR="003F7BB3" w:rsidRPr="00DB14D4" w:rsidRDefault="003F7BB3" w:rsidP="00C45BB9">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 xml:space="preserve">Анализ перечня услуг связи, предоставляемых населению Холмского </w:t>
      </w:r>
      <w:r w:rsidR="00C60F0C" w:rsidRPr="00DB14D4">
        <w:rPr>
          <w:rFonts w:ascii="Arial" w:hAnsi="Arial" w:cs="Arial"/>
          <w:color w:val="000000" w:themeColor="text1"/>
        </w:rPr>
        <w:t>муниципального округа</w:t>
      </w:r>
      <w:r w:rsidRPr="00DB14D4">
        <w:rPr>
          <w:rFonts w:ascii="Arial" w:hAnsi="Arial" w:cs="Arial"/>
          <w:color w:val="000000" w:themeColor="text1"/>
        </w:rPr>
        <w:t xml:space="preserve">, показывает, что в целом системы телекоммуникаций </w:t>
      </w:r>
      <w:r w:rsidR="00C60F0C" w:rsidRPr="00DB14D4">
        <w:rPr>
          <w:rFonts w:ascii="Arial" w:hAnsi="Arial" w:cs="Arial"/>
          <w:color w:val="000000" w:themeColor="text1"/>
        </w:rPr>
        <w:t>муниципального округа</w:t>
      </w:r>
      <w:r w:rsidRPr="00DB14D4">
        <w:rPr>
          <w:rFonts w:ascii="Arial" w:hAnsi="Arial" w:cs="Arial"/>
          <w:color w:val="000000" w:themeColor="text1"/>
        </w:rPr>
        <w:t xml:space="preserve"> обеспечивают необходимый уровень обслуживания. Однако существуют потенциальные возможности увеличения объема и улучшения качества предоставления услуг.</w:t>
      </w:r>
    </w:p>
    <w:p w14:paraId="7EF09D64" w14:textId="77777777" w:rsidR="00824C07" w:rsidRPr="00DB14D4" w:rsidRDefault="00824C07" w:rsidP="005A26CA">
      <w:pPr>
        <w:pStyle w:val="2"/>
        <w:spacing w:line="276" w:lineRule="auto"/>
        <w:ind w:left="0" w:firstLine="709"/>
        <w:rPr>
          <w:rFonts w:ascii="Arial" w:hAnsi="Arial" w:cs="Arial"/>
        </w:rPr>
      </w:pPr>
      <w:bookmarkStart w:id="127" w:name="_Toc176342985"/>
      <w:r w:rsidRPr="00DB14D4">
        <w:rPr>
          <w:rFonts w:ascii="Arial" w:hAnsi="Arial" w:cs="Arial"/>
        </w:rPr>
        <w:t>Особо охраняемые природные территории и объекты культурного наследия</w:t>
      </w:r>
      <w:bookmarkEnd w:id="126"/>
      <w:bookmarkEnd w:id="127"/>
    </w:p>
    <w:p w14:paraId="6FD2F4AB" w14:textId="77777777" w:rsidR="00824C07" w:rsidRPr="00DB14D4" w:rsidRDefault="00824C07" w:rsidP="005A26CA">
      <w:pPr>
        <w:pStyle w:val="3"/>
        <w:spacing w:before="180" w:after="60" w:line="276" w:lineRule="auto"/>
        <w:rPr>
          <w:rFonts w:ascii="Arial" w:hAnsi="Arial" w:cs="Arial"/>
        </w:rPr>
      </w:pPr>
      <w:bookmarkStart w:id="128" w:name="_Toc176342986"/>
      <w:r w:rsidRPr="00DB14D4">
        <w:rPr>
          <w:rFonts w:ascii="Arial" w:hAnsi="Arial" w:cs="Arial"/>
        </w:rPr>
        <w:t>Объекты культурного наследия</w:t>
      </w:r>
      <w:bookmarkEnd w:id="128"/>
    </w:p>
    <w:p w14:paraId="0B014154" w14:textId="77777777" w:rsidR="003A03A1" w:rsidRPr="00DB14D4" w:rsidRDefault="003A03A1" w:rsidP="003A03A1">
      <w:pPr>
        <w:pStyle w:val="2f8"/>
        <w:shd w:val="clear" w:color="auto" w:fill="auto"/>
        <w:spacing w:before="0" w:after="60" w:line="288" w:lineRule="exact"/>
        <w:ind w:left="120" w:right="120" w:firstLine="560"/>
        <w:rPr>
          <w:rFonts w:ascii="Arial" w:eastAsia="Times New Roman" w:hAnsi="Arial" w:cs="Arial"/>
          <w:color w:val="000000" w:themeColor="text1"/>
          <w:sz w:val="24"/>
          <w:szCs w:val="24"/>
        </w:rPr>
      </w:pPr>
      <w:r w:rsidRPr="00DB14D4">
        <w:rPr>
          <w:rFonts w:ascii="Arial" w:eastAsia="Times New Roman" w:hAnsi="Arial" w:cs="Arial"/>
          <w:color w:val="000000" w:themeColor="text1"/>
          <w:sz w:val="24"/>
          <w:szCs w:val="24"/>
        </w:rPr>
        <w:t xml:space="preserve">В соответствии с Федеральным законом от 25 июня 2002 г. N 73-ФЗ  </w:t>
      </w:r>
      <w:r w:rsidRPr="00DB14D4">
        <w:rPr>
          <w:rFonts w:ascii="Arial" w:eastAsia="Times New Roman" w:hAnsi="Arial" w:cs="Arial"/>
          <w:color w:val="000000" w:themeColor="text1"/>
          <w:sz w:val="24"/>
          <w:szCs w:val="24"/>
        </w:rPr>
        <w:br/>
        <w:t>«Об объектах культурного наследия (памятниках истории и культуры) народов Российской Федерации» (далее – Федеральный закон об объектах культурного наследия) к объектам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14:paraId="4A33FB12" w14:textId="77777777" w:rsidR="003A03A1" w:rsidRPr="00DB14D4" w:rsidRDefault="003A03A1" w:rsidP="003A03A1">
      <w:pPr>
        <w:pStyle w:val="2f8"/>
        <w:shd w:val="clear" w:color="auto" w:fill="auto"/>
        <w:spacing w:before="0" w:after="60" w:line="288" w:lineRule="exact"/>
        <w:ind w:left="120" w:right="120" w:firstLine="560"/>
        <w:rPr>
          <w:rFonts w:ascii="Arial" w:eastAsia="Times New Roman" w:hAnsi="Arial" w:cs="Arial"/>
          <w:color w:val="000000" w:themeColor="text1"/>
          <w:sz w:val="24"/>
          <w:szCs w:val="24"/>
        </w:rPr>
      </w:pPr>
      <w:r w:rsidRPr="00DB14D4">
        <w:rPr>
          <w:rFonts w:ascii="Arial" w:eastAsia="Times New Roman" w:hAnsi="Arial" w:cs="Arial"/>
          <w:color w:val="000000" w:themeColor="text1"/>
          <w:sz w:val="24"/>
          <w:szCs w:val="24"/>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14:paraId="4733CD49" w14:textId="77777777" w:rsidR="003A03A1" w:rsidRPr="00DB14D4" w:rsidRDefault="003A03A1" w:rsidP="003A03A1">
      <w:pPr>
        <w:pStyle w:val="2f8"/>
        <w:shd w:val="clear" w:color="auto" w:fill="auto"/>
        <w:spacing w:before="0" w:after="60" w:line="288" w:lineRule="exact"/>
        <w:ind w:left="120" w:right="120" w:firstLine="560"/>
        <w:rPr>
          <w:rFonts w:ascii="Arial" w:eastAsia="Times New Roman" w:hAnsi="Arial" w:cs="Arial"/>
          <w:color w:val="000000" w:themeColor="text1"/>
          <w:sz w:val="24"/>
          <w:szCs w:val="24"/>
        </w:rPr>
      </w:pPr>
      <w:r w:rsidRPr="00DB14D4">
        <w:rPr>
          <w:rFonts w:ascii="Arial" w:eastAsia="Times New Roman" w:hAnsi="Arial" w:cs="Arial"/>
          <w:color w:val="000000" w:themeColor="text1"/>
          <w:sz w:val="24"/>
          <w:szCs w:val="24"/>
        </w:rPr>
        <w:t>Объекты культурного наследия подлежат включению в единый государственный реестр. Для принятия решения о включении объекта культурного наследия регионального значения или объекта культурного наследия местного (муниципального) значения в реестр орган исполнительной власти субъекта РФ, уполномоченный в сфере охраны объектов культурного наследия, представляет орган исполнительной власти субъекта РФ документы, необходимые для принятия указанного решения в соответствии с Федеральным законом об объектах культурного наследия. Решение о включении объекта культурного наследия регионального значения или объекта культурного наследия местного (муниципального) значения в реестр либо об отказе включить такой объект в реестр принимается Правительством Сахалинской области в срок не более одного года со дня поступления в орган исполнительной власти, уполномоченный в сфере охраны объектов культурного наследия, документов, указанных в Федеральном законе об объектах культурного наследия. Решение о включении объекта культурного наследия местного (муниципального) значения в реестр принимается по согласованию с органами местного самоуправления.</w:t>
      </w:r>
    </w:p>
    <w:p w14:paraId="29574B01" w14:textId="77777777" w:rsidR="003A03A1" w:rsidRPr="00DB14D4" w:rsidRDefault="003A03A1" w:rsidP="003A03A1">
      <w:pPr>
        <w:pStyle w:val="2f8"/>
        <w:shd w:val="clear" w:color="auto" w:fill="auto"/>
        <w:spacing w:before="0" w:after="60" w:line="288" w:lineRule="exact"/>
        <w:ind w:left="120" w:right="120" w:firstLine="560"/>
        <w:rPr>
          <w:rFonts w:ascii="Arial" w:eastAsia="Times New Roman" w:hAnsi="Arial" w:cs="Arial"/>
          <w:color w:val="000000" w:themeColor="text1"/>
          <w:sz w:val="24"/>
          <w:szCs w:val="24"/>
        </w:rPr>
      </w:pPr>
      <w:r w:rsidRPr="00DB14D4">
        <w:rPr>
          <w:rFonts w:ascii="Arial" w:eastAsia="Times New Roman" w:hAnsi="Arial" w:cs="Arial"/>
          <w:color w:val="000000" w:themeColor="text1"/>
          <w:sz w:val="24"/>
          <w:szCs w:val="24"/>
        </w:rPr>
        <w:t>В случае полной физической утраты объекта культурного наследия регионального значения, объекта культурного наследия местного (муниципального) значения или утраты ими историко-культурного значения исключение указанных объектов из реестра осуществляется в установленном Федеральным законом об объектах культурного наследия порядке по инициативе органа исполнительной власти Сахалинской области, уполномоченного в сфере охраны объектов культурного наследия.</w:t>
      </w:r>
    </w:p>
    <w:p w14:paraId="14E524E8" w14:textId="77777777" w:rsidR="003A03A1" w:rsidRPr="00DB14D4" w:rsidRDefault="003A03A1" w:rsidP="003A03A1">
      <w:pPr>
        <w:pStyle w:val="2f8"/>
        <w:shd w:val="clear" w:color="auto" w:fill="auto"/>
        <w:spacing w:before="0" w:after="60" w:line="288" w:lineRule="exact"/>
        <w:ind w:left="120" w:right="120" w:firstLine="560"/>
        <w:rPr>
          <w:rFonts w:ascii="Arial" w:eastAsia="Times New Roman" w:hAnsi="Arial" w:cs="Arial"/>
          <w:color w:val="000000" w:themeColor="text1"/>
          <w:sz w:val="24"/>
          <w:szCs w:val="24"/>
        </w:rPr>
      </w:pPr>
      <w:r w:rsidRPr="00DB14D4">
        <w:rPr>
          <w:rFonts w:ascii="Arial" w:eastAsia="Times New Roman" w:hAnsi="Arial" w:cs="Arial"/>
          <w:color w:val="000000" w:themeColor="text1"/>
          <w:sz w:val="24"/>
          <w:szCs w:val="24"/>
        </w:rPr>
        <w:t>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на основании ходатайства органа исполнительной власти, уполномоченного в сфере охраны объектов культурного наследия.</w:t>
      </w:r>
    </w:p>
    <w:p w14:paraId="35C58CF5" w14:textId="77777777" w:rsidR="003A03A1" w:rsidRPr="00DB14D4" w:rsidRDefault="003A03A1" w:rsidP="003A03A1">
      <w:pPr>
        <w:pStyle w:val="2f8"/>
        <w:shd w:val="clear" w:color="auto" w:fill="auto"/>
        <w:spacing w:before="0" w:after="60" w:line="288" w:lineRule="exact"/>
        <w:ind w:left="120" w:right="120" w:firstLine="560"/>
        <w:rPr>
          <w:rFonts w:ascii="Arial" w:eastAsia="Times New Roman" w:hAnsi="Arial" w:cs="Arial"/>
          <w:color w:val="000000" w:themeColor="text1"/>
          <w:sz w:val="24"/>
          <w:szCs w:val="24"/>
        </w:rPr>
      </w:pPr>
      <w:r w:rsidRPr="00DB14D4">
        <w:rPr>
          <w:rFonts w:ascii="Arial" w:eastAsia="Times New Roman" w:hAnsi="Arial" w:cs="Arial"/>
          <w:color w:val="000000" w:themeColor="text1"/>
          <w:sz w:val="24"/>
          <w:szCs w:val="24"/>
        </w:rPr>
        <w:t xml:space="preserve">В границах проектируемой территории расположены следующие объекты культурного наследия: </w:t>
      </w:r>
    </w:p>
    <w:p w14:paraId="76BD6114" w14:textId="56A036D7" w:rsidR="003A03A1" w:rsidRPr="00DB14D4" w:rsidRDefault="003A03A1" w:rsidP="003A03A1">
      <w:pPr>
        <w:pStyle w:val="af"/>
        <w:spacing w:before="0" w:line="276" w:lineRule="auto"/>
        <w:ind w:firstLine="709"/>
        <w:jc w:val="both"/>
        <w:rPr>
          <w:rFonts w:ascii="Arial" w:hAnsi="Arial" w:cs="Arial"/>
          <w:color w:val="000000" w:themeColor="text1"/>
        </w:rPr>
      </w:pPr>
      <w:bookmarkStart w:id="129" w:name="_Ref113436979"/>
      <w:r w:rsidRPr="00DB14D4">
        <w:rPr>
          <w:rFonts w:ascii="Arial" w:hAnsi="Arial" w:cs="Arial"/>
          <w:color w:val="000000" w:themeColor="text1"/>
        </w:rPr>
        <w:t xml:space="preserve">Таблица </w:t>
      </w:r>
      <w:r w:rsidRPr="00DB14D4">
        <w:rPr>
          <w:rFonts w:ascii="Arial" w:hAnsi="Arial" w:cs="Arial"/>
          <w:color w:val="000000" w:themeColor="text1"/>
        </w:rPr>
        <w:fldChar w:fldCharType="begin"/>
      </w:r>
      <w:r w:rsidRPr="00DB14D4">
        <w:rPr>
          <w:rFonts w:ascii="Arial" w:hAnsi="Arial" w:cs="Arial"/>
          <w:color w:val="000000" w:themeColor="text1"/>
        </w:rPr>
        <w:instrText xml:space="preserve"> SEQ Таблица \* ARABIC </w:instrText>
      </w:r>
      <w:r w:rsidRPr="00DB14D4">
        <w:rPr>
          <w:rFonts w:ascii="Arial" w:hAnsi="Arial" w:cs="Arial"/>
          <w:color w:val="000000" w:themeColor="text1"/>
        </w:rPr>
        <w:fldChar w:fldCharType="separate"/>
      </w:r>
      <w:r w:rsidR="00DB14D4" w:rsidRPr="00DB14D4">
        <w:rPr>
          <w:rFonts w:ascii="Arial" w:hAnsi="Arial" w:cs="Arial"/>
          <w:noProof/>
          <w:color w:val="000000" w:themeColor="text1"/>
        </w:rPr>
        <w:t>15</w:t>
      </w:r>
      <w:r w:rsidRPr="00DB14D4">
        <w:rPr>
          <w:rFonts w:ascii="Arial" w:hAnsi="Arial" w:cs="Arial"/>
          <w:color w:val="000000" w:themeColor="text1"/>
        </w:rPr>
        <w:fldChar w:fldCharType="end"/>
      </w:r>
      <w:bookmarkEnd w:id="129"/>
      <w:r w:rsidRPr="00DB14D4">
        <w:rPr>
          <w:rFonts w:ascii="Arial" w:hAnsi="Arial" w:cs="Arial"/>
          <w:color w:val="000000" w:themeColor="text1"/>
        </w:rPr>
        <w:t xml:space="preserve"> – Перечень объектов культурного наследия </w:t>
      </w:r>
    </w:p>
    <w:tbl>
      <w:tblPr>
        <w:tblW w:w="5000"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513"/>
        <w:gridCol w:w="1880"/>
        <w:gridCol w:w="1921"/>
        <w:gridCol w:w="1601"/>
        <w:gridCol w:w="1905"/>
        <w:gridCol w:w="1525"/>
      </w:tblGrid>
      <w:tr w:rsidR="003A03A1" w:rsidRPr="00DB14D4" w14:paraId="3E2342DE" w14:textId="77777777" w:rsidTr="003A03A1">
        <w:trPr>
          <w:tblHeader/>
          <w:jc w:val="center"/>
        </w:trPr>
        <w:tc>
          <w:tcPr>
            <w:tcW w:w="307" w:type="pct"/>
            <w:vAlign w:val="center"/>
            <w:hideMark/>
          </w:tcPr>
          <w:p w14:paraId="5A422072" w14:textId="77777777" w:rsidR="003A03A1" w:rsidRPr="00DB14D4" w:rsidRDefault="003A03A1" w:rsidP="003A03A1">
            <w:pPr>
              <w:contextualSpacing/>
              <w:jc w:val="center"/>
              <w:rPr>
                <w:rFonts w:ascii="Arial" w:hAnsi="Arial" w:cs="Arial"/>
                <w:b/>
                <w:color w:val="000000" w:themeColor="text1"/>
                <w:sz w:val="20"/>
                <w:szCs w:val="20"/>
              </w:rPr>
            </w:pPr>
            <w:r w:rsidRPr="00DB14D4">
              <w:rPr>
                <w:rFonts w:ascii="Arial" w:hAnsi="Arial" w:cs="Arial"/>
                <w:b/>
                <w:color w:val="000000" w:themeColor="text1"/>
                <w:sz w:val="20"/>
                <w:szCs w:val="20"/>
              </w:rPr>
              <w:t>№ п/п</w:t>
            </w:r>
          </w:p>
        </w:tc>
        <w:tc>
          <w:tcPr>
            <w:tcW w:w="1031" w:type="pct"/>
            <w:vAlign w:val="center"/>
            <w:hideMark/>
          </w:tcPr>
          <w:p w14:paraId="35E389B6" w14:textId="77777777" w:rsidR="003A03A1" w:rsidRPr="00DB14D4" w:rsidRDefault="003A03A1" w:rsidP="003A03A1">
            <w:pPr>
              <w:contextualSpacing/>
              <w:jc w:val="center"/>
              <w:rPr>
                <w:rFonts w:ascii="Arial" w:hAnsi="Arial" w:cs="Arial"/>
                <w:b/>
                <w:color w:val="000000" w:themeColor="text1"/>
                <w:sz w:val="20"/>
                <w:szCs w:val="20"/>
              </w:rPr>
            </w:pPr>
            <w:r w:rsidRPr="00DB14D4">
              <w:rPr>
                <w:rFonts w:ascii="Arial" w:hAnsi="Arial" w:cs="Arial"/>
                <w:b/>
                <w:color w:val="000000" w:themeColor="text1"/>
                <w:sz w:val="20"/>
                <w:szCs w:val="20"/>
              </w:rPr>
              <w:t>Наименование объекта культурного наследия</w:t>
            </w:r>
          </w:p>
        </w:tc>
        <w:tc>
          <w:tcPr>
            <w:tcW w:w="1051" w:type="pct"/>
            <w:vAlign w:val="center"/>
            <w:hideMark/>
          </w:tcPr>
          <w:p w14:paraId="7526CBDA" w14:textId="77777777" w:rsidR="003A03A1" w:rsidRPr="00DB14D4" w:rsidRDefault="003A03A1" w:rsidP="003A03A1">
            <w:pPr>
              <w:contextualSpacing/>
              <w:jc w:val="center"/>
              <w:rPr>
                <w:rFonts w:ascii="Arial" w:hAnsi="Arial" w:cs="Arial"/>
                <w:b/>
                <w:color w:val="000000" w:themeColor="text1"/>
                <w:sz w:val="20"/>
                <w:szCs w:val="20"/>
              </w:rPr>
            </w:pPr>
            <w:r w:rsidRPr="00DB14D4">
              <w:rPr>
                <w:rFonts w:ascii="Arial" w:hAnsi="Arial" w:cs="Arial"/>
                <w:b/>
                <w:color w:val="000000" w:themeColor="text1"/>
                <w:sz w:val="20"/>
                <w:szCs w:val="20"/>
              </w:rPr>
              <w:t>Местоположение объекта культурного наследия</w:t>
            </w:r>
          </w:p>
        </w:tc>
        <w:tc>
          <w:tcPr>
            <w:tcW w:w="817" w:type="pct"/>
            <w:vAlign w:val="center"/>
            <w:hideMark/>
          </w:tcPr>
          <w:p w14:paraId="6C6767FF" w14:textId="77777777" w:rsidR="003A03A1" w:rsidRPr="00DB14D4" w:rsidRDefault="003A03A1" w:rsidP="003A03A1">
            <w:pPr>
              <w:contextualSpacing/>
              <w:jc w:val="center"/>
              <w:rPr>
                <w:rFonts w:ascii="Arial" w:hAnsi="Arial" w:cs="Arial"/>
                <w:b/>
                <w:color w:val="000000" w:themeColor="text1"/>
                <w:sz w:val="20"/>
                <w:szCs w:val="20"/>
              </w:rPr>
            </w:pPr>
            <w:r w:rsidRPr="00DB14D4">
              <w:rPr>
                <w:rFonts w:ascii="Arial" w:hAnsi="Arial" w:cs="Arial"/>
                <w:b/>
                <w:color w:val="000000" w:themeColor="text1"/>
                <w:sz w:val="20"/>
                <w:szCs w:val="20"/>
              </w:rPr>
              <w:t>Категория объекта культурного наследия</w:t>
            </w:r>
          </w:p>
        </w:tc>
        <w:tc>
          <w:tcPr>
            <w:tcW w:w="957" w:type="pct"/>
            <w:vAlign w:val="center"/>
            <w:hideMark/>
          </w:tcPr>
          <w:p w14:paraId="560DA0F0" w14:textId="77777777" w:rsidR="003A03A1" w:rsidRPr="00DB14D4" w:rsidRDefault="003A03A1" w:rsidP="003A03A1">
            <w:pPr>
              <w:contextualSpacing/>
              <w:jc w:val="center"/>
              <w:rPr>
                <w:rFonts w:ascii="Arial" w:hAnsi="Arial" w:cs="Arial"/>
                <w:b/>
                <w:color w:val="000000" w:themeColor="text1"/>
                <w:sz w:val="20"/>
                <w:szCs w:val="20"/>
              </w:rPr>
            </w:pPr>
            <w:r w:rsidRPr="00DB14D4">
              <w:rPr>
                <w:rFonts w:ascii="Arial" w:hAnsi="Arial" w:cs="Arial"/>
                <w:b/>
                <w:color w:val="000000" w:themeColor="text1"/>
                <w:sz w:val="20"/>
                <w:szCs w:val="20"/>
              </w:rPr>
              <w:t>Документ о принятии на охрану</w:t>
            </w:r>
          </w:p>
        </w:tc>
        <w:tc>
          <w:tcPr>
            <w:tcW w:w="838" w:type="pct"/>
            <w:vAlign w:val="center"/>
            <w:hideMark/>
          </w:tcPr>
          <w:p w14:paraId="63E40867" w14:textId="77777777" w:rsidR="003A03A1" w:rsidRPr="00DB14D4" w:rsidRDefault="003A03A1" w:rsidP="003A03A1">
            <w:pPr>
              <w:contextualSpacing/>
              <w:jc w:val="center"/>
              <w:rPr>
                <w:rFonts w:ascii="Arial" w:hAnsi="Arial" w:cs="Arial"/>
                <w:b/>
                <w:color w:val="000000" w:themeColor="text1"/>
                <w:sz w:val="20"/>
                <w:szCs w:val="20"/>
              </w:rPr>
            </w:pPr>
            <w:r w:rsidRPr="00DB14D4">
              <w:rPr>
                <w:rFonts w:ascii="Arial" w:hAnsi="Arial" w:cs="Arial"/>
                <w:b/>
                <w:color w:val="000000" w:themeColor="text1"/>
                <w:sz w:val="20"/>
                <w:szCs w:val="20"/>
              </w:rPr>
              <w:t>Документ об утверждении границ территории</w:t>
            </w:r>
          </w:p>
        </w:tc>
      </w:tr>
      <w:tr w:rsidR="003A03A1" w:rsidRPr="00DB14D4" w14:paraId="5FB52800" w14:textId="77777777" w:rsidTr="003A03A1">
        <w:trPr>
          <w:jc w:val="center"/>
        </w:trPr>
        <w:tc>
          <w:tcPr>
            <w:tcW w:w="5000" w:type="pct"/>
            <w:gridSpan w:val="6"/>
            <w:vAlign w:val="center"/>
            <w:hideMark/>
          </w:tcPr>
          <w:p w14:paraId="69C90441"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Памятники искусства</w:t>
            </w:r>
          </w:p>
        </w:tc>
      </w:tr>
      <w:tr w:rsidR="003A03A1" w:rsidRPr="00DB14D4" w14:paraId="16A75117" w14:textId="77777777" w:rsidTr="003A03A1">
        <w:trPr>
          <w:jc w:val="center"/>
        </w:trPr>
        <w:tc>
          <w:tcPr>
            <w:tcW w:w="307" w:type="pct"/>
            <w:vAlign w:val="center"/>
          </w:tcPr>
          <w:p w14:paraId="43CC618A"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1</w:t>
            </w:r>
          </w:p>
        </w:tc>
        <w:tc>
          <w:tcPr>
            <w:tcW w:w="1031" w:type="pct"/>
            <w:vAlign w:val="center"/>
            <w:hideMark/>
          </w:tcPr>
          <w:p w14:paraId="12C6C74C"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Памятник В.И. Ленину (1970, арх. Ю.А. Регентов, худ. Б.А. Алексеев)</w:t>
            </w:r>
          </w:p>
        </w:tc>
        <w:tc>
          <w:tcPr>
            <w:tcW w:w="1051" w:type="pct"/>
            <w:vAlign w:val="center"/>
            <w:hideMark/>
          </w:tcPr>
          <w:p w14:paraId="6ED8721E"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пл. им. Ленина</w:t>
            </w:r>
          </w:p>
        </w:tc>
        <w:tc>
          <w:tcPr>
            <w:tcW w:w="817" w:type="pct"/>
            <w:vAlign w:val="center"/>
            <w:hideMark/>
          </w:tcPr>
          <w:p w14:paraId="009EDBFE"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Регионального значения</w:t>
            </w:r>
          </w:p>
        </w:tc>
        <w:tc>
          <w:tcPr>
            <w:tcW w:w="957" w:type="pct"/>
            <w:vAlign w:val="center"/>
            <w:hideMark/>
          </w:tcPr>
          <w:p w14:paraId="696A52BF"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 xml:space="preserve">Решения Сахоблисполкома от 09.03.1971 </w:t>
            </w:r>
            <w:r w:rsidRPr="00DB14D4">
              <w:rPr>
                <w:rFonts w:ascii="Arial" w:hAnsi="Arial" w:cs="Arial"/>
                <w:color w:val="000000" w:themeColor="text1"/>
                <w:sz w:val="20"/>
                <w:szCs w:val="20"/>
                <w:lang w:eastAsia="ja-JP"/>
              </w:rPr>
              <w:br/>
              <w:t>№ 98 от 21.03.1980 № 119</w:t>
            </w:r>
          </w:p>
        </w:tc>
        <w:tc>
          <w:tcPr>
            <w:tcW w:w="838" w:type="pct"/>
            <w:vAlign w:val="center"/>
            <w:hideMark/>
          </w:tcPr>
          <w:p w14:paraId="2EF5616D"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Приказ от 08.10.2019 №3.42-115</w:t>
            </w:r>
          </w:p>
        </w:tc>
      </w:tr>
      <w:tr w:rsidR="003A03A1" w:rsidRPr="00DB14D4" w14:paraId="0480E1E1" w14:textId="77777777" w:rsidTr="003A03A1">
        <w:trPr>
          <w:jc w:val="center"/>
        </w:trPr>
        <w:tc>
          <w:tcPr>
            <w:tcW w:w="307" w:type="pct"/>
            <w:vAlign w:val="center"/>
          </w:tcPr>
          <w:p w14:paraId="2BDEA591"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2</w:t>
            </w:r>
          </w:p>
        </w:tc>
        <w:tc>
          <w:tcPr>
            <w:tcW w:w="1031" w:type="pct"/>
            <w:vAlign w:val="center"/>
            <w:hideMark/>
          </w:tcPr>
          <w:p w14:paraId="178266B9"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 xml:space="preserve">Памятник </w:t>
            </w:r>
            <w:r w:rsidRPr="00DB14D4">
              <w:rPr>
                <w:rFonts w:ascii="Arial" w:hAnsi="Arial" w:cs="Arial"/>
                <w:color w:val="000000" w:themeColor="text1"/>
                <w:sz w:val="20"/>
                <w:szCs w:val="20"/>
                <w:lang w:eastAsia="ja-JP"/>
              </w:rPr>
              <w:br/>
              <w:t>В.И. Ленину (1970, арх. А.Г. Деревянко, худ. Б.А. Алексеев)</w:t>
            </w:r>
          </w:p>
        </w:tc>
        <w:tc>
          <w:tcPr>
            <w:tcW w:w="1051" w:type="pct"/>
            <w:vAlign w:val="center"/>
            <w:hideMark/>
          </w:tcPr>
          <w:p w14:paraId="00AB7FC8"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р.п. Правда (ул. Речная,3)</w:t>
            </w:r>
          </w:p>
        </w:tc>
        <w:tc>
          <w:tcPr>
            <w:tcW w:w="817" w:type="pct"/>
            <w:vAlign w:val="center"/>
            <w:hideMark/>
          </w:tcPr>
          <w:p w14:paraId="4E51D474"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Регионального значения</w:t>
            </w:r>
          </w:p>
        </w:tc>
        <w:tc>
          <w:tcPr>
            <w:tcW w:w="957" w:type="pct"/>
            <w:vAlign w:val="center"/>
            <w:hideMark/>
          </w:tcPr>
          <w:p w14:paraId="345033D8"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 xml:space="preserve">Решение Сахоблисполкома от 21.03.1980 </w:t>
            </w:r>
            <w:r w:rsidRPr="00DB14D4">
              <w:rPr>
                <w:rFonts w:ascii="Arial" w:hAnsi="Arial" w:cs="Arial"/>
                <w:color w:val="000000" w:themeColor="text1"/>
                <w:sz w:val="20"/>
                <w:szCs w:val="20"/>
                <w:lang w:eastAsia="ja-JP"/>
              </w:rPr>
              <w:br/>
              <w:t>№ 119</w:t>
            </w:r>
          </w:p>
        </w:tc>
        <w:tc>
          <w:tcPr>
            <w:tcW w:w="838" w:type="pct"/>
            <w:vAlign w:val="center"/>
            <w:hideMark/>
          </w:tcPr>
          <w:p w14:paraId="03E1B246"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Приказ от 16.10.2019 №3.42-129</w:t>
            </w:r>
          </w:p>
        </w:tc>
      </w:tr>
      <w:tr w:rsidR="003A03A1" w:rsidRPr="00DB14D4" w14:paraId="600DDC7D" w14:textId="77777777" w:rsidTr="003A03A1">
        <w:trPr>
          <w:jc w:val="center"/>
        </w:trPr>
        <w:tc>
          <w:tcPr>
            <w:tcW w:w="307" w:type="pct"/>
            <w:vAlign w:val="center"/>
          </w:tcPr>
          <w:p w14:paraId="5F661BED"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3</w:t>
            </w:r>
          </w:p>
        </w:tc>
        <w:tc>
          <w:tcPr>
            <w:tcW w:w="1031" w:type="pct"/>
            <w:vAlign w:val="center"/>
            <w:hideMark/>
          </w:tcPr>
          <w:p w14:paraId="6B4A2CDC"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 xml:space="preserve">Бюст А.П. Чехова (1975, ск .Г.И. Потапов, арх. </w:t>
            </w:r>
            <w:r w:rsidRPr="00DB14D4">
              <w:rPr>
                <w:rFonts w:ascii="Arial" w:hAnsi="Arial" w:cs="Arial"/>
                <w:color w:val="000000" w:themeColor="text1"/>
                <w:sz w:val="20"/>
                <w:szCs w:val="20"/>
                <w:lang w:eastAsia="ja-JP"/>
              </w:rPr>
              <w:br/>
              <w:t>Л.Б. Астапенко)</w:t>
            </w:r>
          </w:p>
        </w:tc>
        <w:tc>
          <w:tcPr>
            <w:tcW w:w="1051" w:type="pct"/>
            <w:vAlign w:val="center"/>
            <w:hideMark/>
          </w:tcPr>
          <w:p w14:paraId="17A7E4FE"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г. Чехов, привокзальная площадь</w:t>
            </w:r>
          </w:p>
        </w:tc>
        <w:tc>
          <w:tcPr>
            <w:tcW w:w="817" w:type="pct"/>
            <w:vAlign w:val="center"/>
            <w:hideMark/>
          </w:tcPr>
          <w:p w14:paraId="1F089B7F"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Регионального значения</w:t>
            </w:r>
          </w:p>
        </w:tc>
        <w:tc>
          <w:tcPr>
            <w:tcW w:w="957" w:type="pct"/>
            <w:vAlign w:val="center"/>
            <w:hideMark/>
          </w:tcPr>
          <w:p w14:paraId="28422BF5"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 xml:space="preserve">Решение Сахоблисполкома от 21.03.1980 </w:t>
            </w:r>
            <w:r w:rsidRPr="00DB14D4">
              <w:rPr>
                <w:rFonts w:ascii="Arial" w:hAnsi="Arial" w:cs="Arial"/>
                <w:color w:val="000000" w:themeColor="text1"/>
                <w:sz w:val="20"/>
                <w:szCs w:val="20"/>
                <w:lang w:eastAsia="ja-JP"/>
              </w:rPr>
              <w:br/>
              <w:t>г. № 119; №342 от 11.07.1978 «Памятник Чехову»</w:t>
            </w:r>
          </w:p>
        </w:tc>
        <w:tc>
          <w:tcPr>
            <w:tcW w:w="838" w:type="pct"/>
            <w:vAlign w:val="center"/>
            <w:hideMark/>
          </w:tcPr>
          <w:p w14:paraId="0D9D2129"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Приказ от 16.10.2019 №3.42-126</w:t>
            </w:r>
          </w:p>
        </w:tc>
      </w:tr>
      <w:tr w:rsidR="003A03A1" w:rsidRPr="00DB14D4" w14:paraId="703A8313" w14:textId="77777777" w:rsidTr="003A03A1">
        <w:trPr>
          <w:jc w:val="center"/>
        </w:trPr>
        <w:tc>
          <w:tcPr>
            <w:tcW w:w="5000" w:type="pct"/>
            <w:gridSpan w:val="6"/>
            <w:vAlign w:val="center"/>
            <w:hideMark/>
          </w:tcPr>
          <w:p w14:paraId="0ED082E7"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Памятники истории</w:t>
            </w:r>
          </w:p>
        </w:tc>
      </w:tr>
      <w:tr w:rsidR="003A03A1" w:rsidRPr="00DB14D4" w14:paraId="75F67DA1" w14:textId="77777777" w:rsidTr="003A03A1">
        <w:trPr>
          <w:jc w:val="center"/>
        </w:trPr>
        <w:tc>
          <w:tcPr>
            <w:tcW w:w="307" w:type="pct"/>
            <w:vAlign w:val="center"/>
          </w:tcPr>
          <w:p w14:paraId="0FC361B9"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4</w:t>
            </w:r>
          </w:p>
        </w:tc>
        <w:tc>
          <w:tcPr>
            <w:tcW w:w="1031" w:type="pct"/>
            <w:vAlign w:val="center"/>
            <w:hideMark/>
          </w:tcPr>
          <w:p w14:paraId="5588A663"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 xml:space="preserve">Братская могила советских воинов, павших в августе 1945 года в боях при освобождении Южного Сахалина от японских милитаристов (1945, арх. </w:t>
            </w:r>
            <w:r w:rsidRPr="00DB14D4">
              <w:rPr>
                <w:rFonts w:ascii="Arial" w:hAnsi="Arial" w:cs="Arial"/>
                <w:color w:val="000000" w:themeColor="text1"/>
                <w:sz w:val="20"/>
                <w:szCs w:val="20"/>
                <w:lang w:eastAsia="ja-JP"/>
              </w:rPr>
              <w:br/>
              <w:t>Ю.А. Регентов, худ. Б.А. Алексеев)</w:t>
            </w:r>
          </w:p>
        </w:tc>
        <w:tc>
          <w:tcPr>
            <w:tcW w:w="1051" w:type="pct"/>
            <w:vAlign w:val="center"/>
            <w:hideMark/>
          </w:tcPr>
          <w:p w14:paraId="7663F5EF"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г. Холмск, сквер на улице Героев</w:t>
            </w:r>
          </w:p>
        </w:tc>
        <w:tc>
          <w:tcPr>
            <w:tcW w:w="817" w:type="pct"/>
            <w:vAlign w:val="center"/>
            <w:hideMark/>
          </w:tcPr>
          <w:p w14:paraId="73DEC716"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Регионального значения</w:t>
            </w:r>
          </w:p>
        </w:tc>
        <w:tc>
          <w:tcPr>
            <w:tcW w:w="957" w:type="pct"/>
            <w:vAlign w:val="center"/>
            <w:hideMark/>
          </w:tcPr>
          <w:p w14:paraId="44887B2C"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 xml:space="preserve">Решения Сахоблисполкома от 09.03.1971 </w:t>
            </w:r>
            <w:r w:rsidRPr="00DB14D4">
              <w:rPr>
                <w:rFonts w:ascii="Arial" w:hAnsi="Arial" w:cs="Arial"/>
                <w:color w:val="000000" w:themeColor="text1"/>
                <w:sz w:val="20"/>
                <w:szCs w:val="20"/>
                <w:lang w:eastAsia="ja-JP"/>
              </w:rPr>
              <w:br/>
              <w:t>№ 98</w:t>
            </w:r>
          </w:p>
          <w:p w14:paraId="42EA1B47"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 xml:space="preserve">от 21.03.1980 </w:t>
            </w:r>
            <w:r w:rsidRPr="00DB14D4">
              <w:rPr>
                <w:rFonts w:ascii="Arial" w:hAnsi="Arial" w:cs="Arial"/>
                <w:color w:val="000000" w:themeColor="text1"/>
                <w:sz w:val="20"/>
                <w:szCs w:val="20"/>
                <w:lang w:eastAsia="ja-JP"/>
              </w:rPr>
              <w:br/>
              <w:t>№ 119</w:t>
            </w:r>
          </w:p>
        </w:tc>
        <w:tc>
          <w:tcPr>
            <w:tcW w:w="838" w:type="pct"/>
            <w:vAlign w:val="center"/>
            <w:hideMark/>
          </w:tcPr>
          <w:p w14:paraId="2A2559E5"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Приказ от 28.05.2020 №3.42-31</w:t>
            </w:r>
          </w:p>
        </w:tc>
      </w:tr>
      <w:tr w:rsidR="003A03A1" w:rsidRPr="00DB14D4" w14:paraId="13820E57" w14:textId="77777777" w:rsidTr="003A03A1">
        <w:trPr>
          <w:jc w:val="center"/>
        </w:trPr>
        <w:tc>
          <w:tcPr>
            <w:tcW w:w="307" w:type="pct"/>
            <w:vAlign w:val="center"/>
          </w:tcPr>
          <w:p w14:paraId="0C3E88B8"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5</w:t>
            </w:r>
          </w:p>
        </w:tc>
        <w:tc>
          <w:tcPr>
            <w:tcW w:w="1031" w:type="pct"/>
            <w:vAlign w:val="center"/>
            <w:hideMark/>
          </w:tcPr>
          <w:p w14:paraId="560FBECD"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Братская могила советских воинов, павших в августе 1945 года в боях при освобождении Южного Сахалина от японских милитаристов (1945)</w:t>
            </w:r>
          </w:p>
        </w:tc>
        <w:tc>
          <w:tcPr>
            <w:tcW w:w="1051" w:type="pct"/>
            <w:vAlign w:val="center"/>
            <w:hideMark/>
          </w:tcPr>
          <w:p w14:paraId="3517B503"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Ж/д. ст. Николайчук</w:t>
            </w:r>
          </w:p>
        </w:tc>
        <w:tc>
          <w:tcPr>
            <w:tcW w:w="817" w:type="pct"/>
            <w:vAlign w:val="center"/>
            <w:hideMark/>
          </w:tcPr>
          <w:p w14:paraId="6987F533"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Регионального значения</w:t>
            </w:r>
          </w:p>
        </w:tc>
        <w:tc>
          <w:tcPr>
            <w:tcW w:w="957" w:type="pct"/>
            <w:vAlign w:val="center"/>
            <w:hideMark/>
          </w:tcPr>
          <w:p w14:paraId="1FD69FD0"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 xml:space="preserve">Решения Сахоблисполкома от 11.06.1957 </w:t>
            </w:r>
            <w:r w:rsidRPr="00DB14D4">
              <w:rPr>
                <w:rFonts w:ascii="Arial" w:hAnsi="Arial" w:cs="Arial"/>
                <w:color w:val="000000" w:themeColor="text1"/>
                <w:sz w:val="20"/>
                <w:szCs w:val="20"/>
                <w:lang w:eastAsia="ja-JP"/>
              </w:rPr>
              <w:br/>
              <w:t xml:space="preserve">№ 193; от 09.03.1971 № 98; от 21.03.1980 </w:t>
            </w:r>
            <w:r w:rsidRPr="00DB14D4">
              <w:rPr>
                <w:rFonts w:ascii="Arial" w:hAnsi="Arial" w:cs="Arial"/>
                <w:color w:val="000000" w:themeColor="text1"/>
                <w:sz w:val="20"/>
                <w:szCs w:val="20"/>
                <w:lang w:eastAsia="ja-JP"/>
              </w:rPr>
              <w:br/>
              <w:t>№ 119</w:t>
            </w:r>
          </w:p>
        </w:tc>
        <w:tc>
          <w:tcPr>
            <w:tcW w:w="838" w:type="pct"/>
            <w:vAlign w:val="center"/>
            <w:hideMark/>
          </w:tcPr>
          <w:p w14:paraId="07BDB2D3"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Приказ от 28.05.2020 №3.42-30</w:t>
            </w:r>
          </w:p>
        </w:tc>
      </w:tr>
      <w:tr w:rsidR="003A03A1" w:rsidRPr="00DB14D4" w14:paraId="29C92F6E" w14:textId="77777777" w:rsidTr="003A03A1">
        <w:trPr>
          <w:jc w:val="center"/>
        </w:trPr>
        <w:tc>
          <w:tcPr>
            <w:tcW w:w="307" w:type="pct"/>
            <w:vAlign w:val="center"/>
          </w:tcPr>
          <w:p w14:paraId="7F6CD03B"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6</w:t>
            </w:r>
          </w:p>
        </w:tc>
        <w:tc>
          <w:tcPr>
            <w:tcW w:w="1031" w:type="pct"/>
            <w:vAlign w:val="center"/>
            <w:hideMark/>
          </w:tcPr>
          <w:p w14:paraId="0C7D6338"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 xml:space="preserve">Братская могила советских воинов, павших в августе 1945 года в боях при освобождении Южного Сахалина от японских милитаристов (1975, авт. </w:t>
            </w:r>
            <w:r w:rsidRPr="00DB14D4">
              <w:rPr>
                <w:rFonts w:ascii="Arial" w:hAnsi="Arial" w:cs="Arial"/>
                <w:color w:val="000000" w:themeColor="text1"/>
                <w:sz w:val="20"/>
                <w:szCs w:val="20"/>
                <w:lang w:eastAsia="ja-JP"/>
              </w:rPr>
              <w:br/>
              <w:t xml:space="preserve">Я. Потапчук, </w:t>
            </w:r>
            <w:r w:rsidRPr="00DB14D4">
              <w:rPr>
                <w:rFonts w:ascii="Arial" w:hAnsi="Arial" w:cs="Arial"/>
                <w:color w:val="000000" w:themeColor="text1"/>
                <w:sz w:val="20"/>
                <w:szCs w:val="20"/>
                <w:lang w:eastAsia="ja-JP"/>
              </w:rPr>
              <w:br/>
              <w:t xml:space="preserve">Б. Николайчук, </w:t>
            </w:r>
            <w:r w:rsidRPr="00DB14D4">
              <w:rPr>
                <w:rFonts w:ascii="Arial" w:hAnsi="Arial" w:cs="Arial"/>
                <w:color w:val="000000" w:themeColor="text1"/>
                <w:sz w:val="20"/>
                <w:szCs w:val="20"/>
                <w:lang w:eastAsia="ja-JP"/>
              </w:rPr>
              <w:br/>
              <w:t xml:space="preserve">В. Иванов, </w:t>
            </w:r>
            <w:r w:rsidRPr="00DB14D4">
              <w:rPr>
                <w:rFonts w:ascii="Arial" w:hAnsi="Arial" w:cs="Arial"/>
                <w:color w:val="000000" w:themeColor="text1"/>
                <w:sz w:val="20"/>
                <w:szCs w:val="20"/>
                <w:lang w:eastAsia="ja-JP"/>
              </w:rPr>
              <w:br/>
              <w:t>Я.К. Кумачев)</w:t>
            </w:r>
          </w:p>
        </w:tc>
        <w:tc>
          <w:tcPr>
            <w:tcW w:w="1051" w:type="pct"/>
            <w:vAlign w:val="center"/>
            <w:hideMark/>
          </w:tcPr>
          <w:p w14:paraId="41541184"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Пос. Пятиречье (кольцо на Холмск)</w:t>
            </w:r>
          </w:p>
        </w:tc>
        <w:tc>
          <w:tcPr>
            <w:tcW w:w="817" w:type="pct"/>
            <w:vAlign w:val="center"/>
            <w:hideMark/>
          </w:tcPr>
          <w:p w14:paraId="5130DB4E"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Регионального значения</w:t>
            </w:r>
          </w:p>
        </w:tc>
        <w:tc>
          <w:tcPr>
            <w:tcW w:w="957" w:type="pct"/>
            <w:vAlign w:val="center"/>
            <w:hideMark/>
          </w:tcPr>
          <w:p w14:paraId="5A5A1DD2"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 xml:space="preserve">Решения Сахоблисполкома от 09.03.1971 </w:t>
            </w:r>
            <w:r w:rsidRPr="00DB14D4">
              <w:rPr>
                <w:rFonts w:ascii="Arial" w:hAnsi="Arial" w:cs="Arial"/>
                <w:color w:val="000000" w:themeColor="text1"/>
                <w:sz w:val="20"/>
                <w:szCs w:val="20"/>
                <w:lang w:eastAsia="ja-JP"/>
              </w:rPr>
              <w:br/>
              <w:t xml:space="preserve">№ 98; от 21.03.1980 </w:t>
            </w:r>
            <w:r w:rsidRPr="00DB14D4">
              <w:rPr>
                <w:rFonts w:ascii="Arial" w:hAnsi="Arial" w:cs="Arial"/>
                <w:color w:val="000000" w:themeColor="text1"/>
                <w:sz w:val="20"/>
                <w:szCs w:val="20"/>
                <w:lang w:eastAsia="ja-JP"/>
              </w:rPr>
              <w:br/>
              <w:t>№ 119</w:t>
            </w:r>
          </w:p>
        </w:tc>
        <w:tc>
          <w:tcPr>
            <w:tcW w:w="838" w:type="pct"/>
            <w:vAlign w:val="center"/>
            <w:hideMark/>
          </w:tcPr>
          <w:p w14:paraId="4E36DD00"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Приказ от 28.05.2020 №3.42-29</w:t>
            </w:r>
          </w:p>
        </w:tc>
      </w:tr>
      <w:tr w:rsidR="003A03A1" w:rsidRPr="00DB14D4" w14:paraId="75FF9CDD" w14:textId="77777777" w:rsidTr="003A03A1">
        <w:trPr>
          <w:jc w:val="center"/>
        </w:trPr>
        <w:tc>
          <w:tcPr>
            <w:tcW w:w="307" w:type="pct"/>
            <w:vAlign w:val="center"/>
          </w:tcPr>
          <w:p w14:paraId="262D4E0D"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7</w:t>
            </w:r>
          </w:p>
        </w:tc>
        <w:tc>
          <w:tcPr>
            <w:tcW w:w="1031" w:type="pct"/>
            <w:vAlign w:val="center"/>
            <w:hideMark/>
          </w:tcPr>
          <w:p w14:paraId="33182051"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 xml:space="preserve">Братская могила советских воинов, павших в августе 1945 года в боях при освобождении Южного Сахалина от японских милитаристов (1975, арх. </w:t>
            </w:r>
            <w:r w:rsidRPr="00DB14D4">
              <w:rPr>
                <w:rFonts w:ascii="Arial" w:hAnsi="Arial" w:cs="Arial"/>
                <w:color w:val="000000" w:themeColor="text1"/>
                <w:sz w:val="20"/>
                <w:szCs w:val="20"/>
                <w:lang w:eastAsia="ja-JP"/>
              </w:rPr>
              <w:br/>
              <w:t>А.Г. Деревянко)</w:t>
            </w:r>
          </w:p>
        </w:tc>
        <w:tc>
          <w:tcPr>
            <w:tcW w:w="1051" w:type="pct"/>
            <w:vAlign w:val="center"/>
            <w:hideMark/>
          </w:tcPr>
          <w:p w14:paraId="3F9C83DD"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Холмский перевал (8-ой км от г. Холмска шоссейной дороги Ю-Сах-Холмск)</w:t>
            </w:r>
          </w:p>
        </w:tc>
        <w:tc>
          <w:tcPr>
            <w:tcW w:w="817" w:type="pct"/>
            <w:vAlign w:val="center"/>
            <w:hideMark/>
          </w:tcPr>
          <w:p w14:paraId="727B9737"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Регионального значения</w:t>
            </w:r>
          </w:p>
        </w:tc>
        <w:tc>
          <w:tcPr>
            <w:tcW w:w="957" w:type="pct"/>
            <w:vAlign w:val="center"/>
            <w:hideMark/>
          </w:tcPr>
          <w:p w14:paraId="0A650255"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 xml:space="preserve">Решения Сахоблисполкома от 11.06.1957 </w:t>
            </w:r>
            <w:r w:rsidRPr="00DB14D4">
              <w:rPr>
                <w:rFonts w:ascii="Arial" w:hAnsi="Arial" w:cs="Arial"/>
                <w:color w:val="000000" w:themeColor="text1"/>
                <w:sz w:val="20"/>
                <w:szCs w:val="20"/>
                <w:lang w:eastAsia="ja-JP"/>
              </w:rPr>
              <w:br/>
              <w:t xml:space="preserve">№ 193; от 09.03.1971 № 98; от 21.03.1980 </w:t>
            </w:r>
            <w:r w:rsidRPr="00DB14D4">
              <w:rPr>
                <w:rFonts w:ascii="Arial" w:hAnsi="Arial" w:cs="Arial"/>
                <w:color w:val="000000" w:themeColor="text1"/>
                <w:sz w:val="20"/>
                <w:szCs w:val="20"/>
                <w:lang w:eastAsia="ja-JP"/>
              </w:rPr>
              <w:br/>
              <w:t>№ 119</w:t>
            </w:r>
          </w:p>
        </w:tc>
        <w:tc>
          <w:tcPr>
            <w:tcW w:w="838" w:type="pct"/>
            <w:vAlign w:val="center"/>
            <w:hideMark/>
          </w:tcPr>
          <w:p w14:paraId="60173957"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Приказ от 02.06.2020 №3.42-32</w:t>
            </w:r>
          </w:p>
        </w:tc>
      </w:tr>
      <w:tr w:rsidR="003A03A1" w:rsidRPr="00DB14D4" w14:paraId="1057D002" w14:textId="77777777" w:rsidTr="003A03A1">
        <w:trPr>
          <w:jc w:val="center"/>
        </w:trPr>
        <w:tc>
          <w:tcPr>
            <w:tcW w:w="5000" w:type="pct"/>
            <w:gridSpan w:val="6"/>
            <w:vAlign w:val="center"/>
            <w:hideMark/>
          </w:tcPr>
          <w:p w14:paraId="6A31B774"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Достопримечательные места</w:t>
            </w:r>
          </w:p>
        </w:tc>
      </w:tr>
      <w:tr w:rsidR="003A03A1" w:rsidRPr="00DB14D4" w14:paraId="618D4163" w14:textId="77777777" w:rsidTr="003A03A1">
        <w:trPr>
          <w:jc w:val="center"/>
        </w:trPr>
        <w:tc>
          <w:tcPr>
            <w:tcW w:w="307" w:type="pct"/>
            <w:vAlign w:val="center"/>
          </w:tcPr>
          <w:p w14:paraId="13D3A1AA"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8</w:t>
            </w:r>
          </w:p>
        </w:tc>
        <w:tc>
          <w:tcPr>
            <w:tcW w:w="1031" w:type="pct"/>
            <w:vAlign w:val="center"/>
            <w:hideMark/>
          </w:tcPr>
          <w:p w14:paraId="38EDAE6E"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Место ожесточенных боев советских войск в августе 1945 года при освобождении Южного Сахалина от японских милитаристов (1945) 651730784530005</w:t>
            </w:r>
          </w:p>
        </w:tc>
        <w:tc>
          <w:tcPr>
            <w:tcW w:w="1051" w:type="pct"/>
            <w:vAlign w:val="center"/>
            <w:hideMark/>
          </w:tcPr>
          <w:p w14:paraId="11498A3B"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Холмский перевал</w:t>
            </w:r>
          </w:p>
        </w:tc>
        <w:tc>
          <w:tcPr>
            <w:tcW w:w="817" w:type="pct"/>
            <w:vAlign w:val="center"/>
            <w:hideMark/>
          </w:tcPr>
          <w:p w14:paraId="4D48ABDC"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Регионального значения</w:t>
            </w:r>
          </w:p>
        </w:tc>
        <w:tc>
          <w:tcPr>
            <w:tcW w:w="957" w:type="pct"/>
            <w:vAlign w:val="center"/>
            <w:hideMark/>
          </w:tcPr>
          <w:p w14:paraId="77F5FA20"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 xml:space="preserve">Решение Сахоблисполкома от 21.03.1980 </w:t>
            </w:r>
            <w:r w:rsidRPr="00DB14D4">
              <w:rPr>
                <w:rFonts w:ascii="Arial" w:hAnsi="Arial" w:cs="Arial"/>
                <w:color w:val="000000" w:themeColor="text1"/>
                <w:sz w:val="20"/>
                <w:szCs w:val="20"/>
                <w:lang w:eastAsia="ja-JP"/>
              </w:rPr>
              <w:br/>
              <w:t>№ 119</w:t>
            </w:r>
          </w:p>
        </w:tc>
        <w:tc>
          <w:tcPr>
            <w:tcW w:w="838" w:type="pct"/>
            <w:vAlign w:val="center"/>
            <w:hideMark/>
          </w:tcPr>
          <w:p w14:paraId="32898A59"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Приказ от 23.03.2021 №3.42-28</w:t>
            </w:r>
          </w:p>
        </w:tc>
      </w:tr>
      <w:tr w:rsidR="003A03A1" w:rsidRPr="00DB14D4" w14:paraId="12C69D09" w14:textId="77777777" w:rsidTr="003A03A1">
        <w:trPr>
          <w:jc w:val="center"/>
        </w:trPr>
        <w:tc>
          <w:tcPr>
            <w:tcW w:w="307" w:type="pct"/>
            <w:vAlign w:val="center"/>
          </w:tcPr>
          <w:p w14:paraId="031250A1"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9</w:t>
            </w:r>
          </w:p>
        </w:tc>
        <w:tc>
          <w:tcPr>
            <w:tcW w:w="1031" w:type="pct"/>
            <w:vAlign w:val="center"/>
            <w:hideMark/>
          </w:tcPr>
          <w:p w14:paraId="70ABE5E9"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Место основания в 1870 году Маукского русского военного поста (1870)</w:t>
            </w:r>
          </w:p>
          <w:p w14:paraId="0DA0090C"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651730842840005</w:t>
            </w:r>
          </w:p>
        </w:tc>
        <w:tc>
          <w:tcPr>
            <w:tcW w:w="1051" w:type="pct"/>
            <w:vAlign w:val="center"/>
            <w:hideMark/>
          </w:tcPr>
          <w:p w14:paraId="4F87BD0B"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 xml:space="preserve">г. Холмск </w:t>
            </w:r>
            <w:r w:rsidRPr="00DB14D4">
              <w:rPr>
                <w:rFonts w:ascii="Arial" w:hAnsi="Arial" w:cs="Arial"/>
                <w:color w:val="000000" w:themeColor="text1"/>
                <w:sz w:val="20"/>
                <w:szCs w:val="20"/>
                <w:lang w:eastAsia="ja-JP"/>
              </w:rPr>
              <w:br/>
              <w:t>(ул. Советская, 37)</w:t>
            </w:r>
          </w:p>
        </w:tc>
        <w:tc>
          <w:tcPr>
            <w:tcW w:w="817" w:type="pct"/>
            <w:vAlign w:val="center"/>
            <w:hideMark/>
          </w:tcPr>
          <w:p w14:paraId="256C24DE"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Регионального значения</w:t>
            </w:r>
          </w:p>
        </w:tc>
        <w:tc>
          <w:tcPr>
            <w:tcW w:w="957" w:type="pct"/>
            <w:vAlign w:val="center"/>
            <w:hideMark/>
          </w:tcPr>
          <w:p w14:paraId="40CF1245"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 xml:space="preserve">Решения Сахоблисполкома от 11.07.1978 </w:t>
            </w:r>
            <w:r w:rsidRPr="00DB14D4">
              <w:rPr>
                <w:rFonts w:ascii="Arial" w:hAnsi="Arial" w:cs="Arial"/>
                <w:color w:val="000000" w:themeColor="text1"/>
                <w:sz w:val="20"/>
                <w:szCs w:val="20"/>
                <w:lang w:eastAsia="ja-JP"/>
              </w:rPr>
              <w:br/>
              <w:t xml:space="preserve">№ 324; от 21.03.1980 </w:t>
            </w:r>
            <w:r w:rsidRPr="00DB14D4">
              <w:rPr>
                <w:rFonts w:ascii="Arial" w:hAnsi="Arial" w:cs="Arial"/>
                <w:color w:val="000000" w:themeColor="text1"/>
                <w:sz w:val="20"/>
                <w:szCs w:val="20"/>
                <w:lang w:eastAsia="ja-JP"/>
              </w:rPr>
              <w:br/>
              <w:t>№ 119</w:t>
            </w:r>
          </w:p>
        </w:tc>
        <w:tc>
          <w:tcPr>
            <w:tcW w:w="838" w:type="pct"/>
            <w:vAlign w:val="center"/>
            <w:hideMark/>
          </w:tcPr>
          <w:p w14:paraId="62FCAEB1" w14:textId="77777777" w:rsidR="003A03A1" w:rsidRPr="00DB14D4" w:rsidRDefault="003A03A1" w:rsidP="003A03A1">
            <w:pPr>
              <w:jc w:val="center"/>
              <w:rPr>
                <w:rFonts w:ascii="Arial" w:hAnsi="Arial" w:cs="Arial"/>
                <w:color w:val="000000" w:themeColor="text1"/>
                <w:sz w:val="20"/>
                <w:szCs w:val="20"/>
                <w:lang w:eastAsia="ja-JP"/>
              </w:rPr>
            </w:pPr>
            <w:r w:rsidRPr="00DB14D4">
              <w:rPr>
                <w:rFonts w:ascii="Arial" w:hAnsi="Arial" w:cs="Arial"/>
                <w:color w:val="000000" w:themeColor="text1"/>
                <w:sz w:val="20"/>
                <w:szCs w:val="20"/>
                <w:lang w:eastAsia="ja-JP"/>
              </w:rPr>
              <w:t>Приказ от 23.03.2021 №3.42-29</w:t>
            </w:r>
          </w:p>
        </w:tc>
      </w:tr>
    </w:tbl>
    <w:p w14:paraId="688328DA" w14:textId="77777777" w:rsidR="003A03A1" w:rsidRPr="00DB14D4" w:rsidRDefault="003A03A1" w:rsidP="003A03A1">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В соответствии с Перечнем отдельных сведений, которые не подлежат опубликованию, утвержденным приказом Министерства культуры Российской Федерации от 01.09.2015 № 2328, не публикуются в открытом доступе:</w:t>
      </w:r>
    </w:p>
    <w:p w14:paraId="0AC31116"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сведения о местонахождении объекта археологического наследия (адрес объекта или при его отсутствии описание местоположения объекта);</w:t>
      </w:r>
    </w:p>
    <w:p w14:paraId="78731CF4"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фотографическое (иное графическое) изображение объекта археологического наследия;</w:t>
      </w:r>
    </w:p>
    <w:p w14:paraId="732AC409"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описание границ территории объекта археологического наследия с приложением текстового описания местоположения этих границ, перечень координат характерных точек этих границ в системе координат, установленной для ведения государственного кадастра объектов недвижимости;</w:t>
      </w:r>
    </w:p>
    <w:p w14:paraId="4AAF6FCD"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сведения о наличии или об отсутствии зон охраны объекта археологического наследия;</w:t>
      </w:r>
    </w:p>
    <w:p w14:paraId="4760DFEB"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сведения о расположении объекта археологического наследия, имеющего вид "памятник" или "ансамбль", в границах зон охраны иного объекта культурного наследия;</w:t>
      </w:r>
    </w:p>
    <w:p w14:paraId="6A7B090B"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сведения о предмете охраны объекта археологического наследия.</w:t>
      </w:r>
    </w:p>
    <w:p w14:paraId="0D16E090" w14:textId="709E465B" w:rsidR="003A03A1" w:rsidRPr="00DB14D4" w:rsidRDefault="003A03A1" w:rsidP="003A03A1">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 xml:space="preserve">На территории Холмского </w:t>
      </w:r>
      <w:r w:rsidR="00C60F0C" w:rsidRPr="00DB14D4">
        <w:rPr>
          <w:rFonts w:ascii="Arial" w:hAnsi="Arial" w:cs="Arial"/>
          <w:color w:val="000000" w:themeColor="text1"/>
        </w:rPr>
        <w:t>муниципального округа</w:t>
      </w:r>
      <w:r w:rsidRPr="00DB14D4">
        <w:rPr>
          <w:rFonts w:ascii="Arial" w:hAnsi="Arial" w:cs="Arial"/>
          <w:color w:val="000000" w:themeColor="text1"/>
        </w:rPr>
        <w:t xml:space="preserve"> находятся 66 выявленных объектов археологического наследия:</w:t>
      </w:r>
    </w:p>
    <w:p w14:paraId="41B1A790"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Укрепленное поселение Река Арканзас 1 («Аракой-часи»)</w:t>
      </w:r>
    </w:p>
    <w:p w14:paraId="57762271"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Аракое 2</w:t>
      </w:r>
    </w:p>
    <w:p w14:paraId="6A142ECD"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Село Чехов 1</w:t>
      </w:r>
    </w:p>
    <w:p w14:paraId="235461F0"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Село Чехов 2</w:t>
      </w:r>
    </w:p>
    <w:p w14:paraId="773E0A80"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Село Чехов 3</w:t>
      </w:r>
    </w:p>
    <w:p w14:paraId="2225DA4C"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Село Чехов 4</w:t>
      </w:r>
    </w:p>
    <w:p w14:paraId="21344A96"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Поселение Село Чехов 5 («Лесничество»)</w:t>
      </w:r>
    </w:p>
    <w:p w14:paraId="6E1E2013"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Село Чехов 6</w:t>
      </w:r>
    </w:p>
    <w:p w14:paraId="14C172F7"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Поселение Село Костромское 2 («Коноторо»)</w:t>
      </w:r>
    </w:p>
    <w:p w14:paraId="5C641D29"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Садовники 3</w:t>
      </w:r>
    </w:p>
    <w:p w14:paraId="07BF86EA"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Поселение Садовники 4</w:t>
      </w:r>
    </w:p>
    <w:p w14:paraId="59A76A64"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Поселение Садовники 5</w:t>
      </w:r>
    </w:p>
    <w:p w14:paraId="06A95EB1"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Поселение Садовники 6</w:t>
      </w:r>
    </w:p>
    <w:p w14:paraId="2AA2500B"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Поселение Садовники 7</w:t>
      </w:r>
    </w:p>
    <w:p w14:paraId="2FE58220"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Поселение Садовники 9</w:t>
      </w:r>
    </w:p>
    <w:p w14:paraId="12BDCE15"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По селение Садовники 11</w:t>
      </w:r>
    </w:p>
    <w:p w14:paraId="1697C7E9"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По селение Антоново 1</w:t>
      </w:r>
    </w:p>
    <w:p w14:paraId="57DCE5AC"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Поселение Симаково 1</w:t>
      </w:r>
    </w:p>
    <w:p w14:paraId="5063E1E2"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Поселение Прибой 1</w:t>
      </w:r>
    </w:p>
    <w:p w14:paraId="22DD723F"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По селение Калинино 3</w:t>
      </w:r>
    </w:p>
    <w:p w14:paraId="247497E1"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Село Новосибирское 1</w:t>
      </w:r>
    </w:p>
    <w:p w14:paraId="27F36709"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Село Красноярское 1</w:t>
      </w:r>
    </w:p>
    <w:p w14:paraId="3FC48502"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Село Красноярское 2</w:t>
      </w:r>
    </w:p>
    <w:p w14:paraId="712F752A"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Слюдянка</w:t>
      </w:r>
    </w:p>
    <w:p w14:paraId="44AECB7C"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Село Костромское 1</w:t>
      </w:r>
    </w:p>
    <w:p w14:paraId="00C13E60"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Село Пионеры 1</w:t>
      </w:r>
    </w:p>
    <w:p w14:paraId="108292B0"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По селок Яблочный 1</w:t>
      </w:r>
    </w:p>
    <w:p w14:paraId="7C422B0C"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По селок Яблочный 2</w:t>
      </w:r>
    </w:p>
    <w:p w14:paraId="117A7126"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По селок Яблочный 3</w:t>
      </w:r>
    </w:p>
    <w:p w14:paraId="21536B64"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По селение Поселок Яблочный 4</w:t>
      </w:r>
    </w:p>
    <w:p w14:paraId="184B91BB"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Антоново 4</w:t>
      </w:r>
    </w:p>
    <w:p w14:paraId="26226177"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Каменское 2</w:t>
      </w:r>
    </w:p>
    <w:p w14:paraId="1001E45B"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Одиночка</w:t>
      </w:r>
    </w:p>
    <w:p w14:paraId="33A22D88"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Город Холмск 1</w:t>
      </w:r>
    </w:p>
    <w:p w14:paraId="6FB99644"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Город Холмск 2</w:t>
      </w:r>
    </w:p>
    <w:p w14:paraId="3DC6A311"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Река Язычница 1</w:t>
      </w:r>
    </w:p>
    <w:p w14:paraId="086AA077"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Поселение Река Отселе 1</w:t>
      </w:r>
    </w:p>
    <w:p w14:paraId="7D9AAE2C"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Река Шуя 1</w:t>
      </w:r>
    </w:p>
    <w:p w14:paraId="3218CFFC"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Река Шуя 2</w:t>
      </w:r>
    </w:p>
    <w:p w14:paraId="7CEFD614"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Чусовка</w:t>
      </w:r>
    </w:p>
    <w:p w14:paraId="17F4ADD0"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Село Правда 1</w:t>
      </w:r>
    </w:p>
    <w:p w14:paraId="20BCB172"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Село Правда 2</w:t>
      </w:r>
    </w:p>
    <w:p w14:paraId="01F034B0"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Село Правда 3</w:t>
      </w:r>
    </w:p>
    <w:p w14:paraId="77220858"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Люблино 1</w:t>
      </w:r>
    </w:p>
    <w:p w14:paraId="6FA711F4"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Люблино 2</w:t>
      </w:r>
    </w:p>
    <w:p w14:paraId="7768A377"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Стоянка река Окуловка 1</w:t>
      </w:r>
    </w:p>
    <w:p w14:paraId="045406BE"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Стоянка Зырянское 1</w:t>
      </w:r>
    </w:p>
    <w:p w14:paraId="269359E7"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Стоянка Зырянское 1 пункт 2</w:t>
      </w:r>
    </w:p>
    <w:p w14:paraId="7DECB334"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Стоянка Зырянское 3</w:t>
      </w:r>
    </w:p>
    <w:p w14:paraId="7CA3CC3F"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Стоянка Зырянское 4</w:t>
      </w:r>
    </w:p>
    <w:p w14:paraId="32DF7E8E"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Поселение Зырянское 5</w:t>
      </w:r>
    </w:p>
    <w:p w14:paraId="4306D631"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Зырянское 6</w:t>
      </w:r>
    </w:p>
    <w:p w14:paraId="7853F003"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Поселение Зырянское 9</w:t>
      </w:r>
    </w:p>
    <w:p w14:paraId="472B979A"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Зырянское 9</w:t>
      </w:r>
    </w:p>
    <w:p w14:paraId="6E63DA2A"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Стоянка Зырянское 10</w:t>
      </w:r>
    </w:p>
    <w:p w14:paraId="07B57AB1"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Зырянское 11 («Острожек»)</w:t>
      </w:r>
    </w:p>
    <w:p w14:paraId="58308E79"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Зырянское 12</w:t>
      </w:r>
    </w:p>
    <w:p w14:paraId="59D69E4F"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Зырянское 13</w:t>
      </w:r>
    </w:p>
    <w:p w14:paraId="19841B30"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Калинино 1</w:t>
      </w:r>
    </w:p>
    <w:p w14:paraId="7C13B5C8"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Калинино 4</w:t>
      </w:r>
    </w:p>
    <w:p w14:paraId="1B31C673"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Калинино 5</w:t>
      </w:r>
    </w:p>
    <w:p w14:paraId="5F96E8F1"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Калинино 6</w:t>
      </w:r>
    </w:p>
    <w:p w14:paraId="3B73441C"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Стоянка Яблочное 7</w:t>
      </w:r>
    </w:p>
    <w:p w14:paraId="5008C8DA"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Яблочное 8</w:t>
      </w:r>
    </w:p>
    <w:p w14:paraId="7C0E357F"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Стоянка Костромское 5</w:t>
      </w:r>
    </w:p>
    <w:p w14:paraId="48275554"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Село Пионеры 3</w:t>
      </w:r>
    </w:p>
    <w:p w14:paraId="28014BA9" w14:textId="77777777" w:rsidR="003A03A1" w:rsidRPr="00DB14D4" w:rsidRDefault="003A03A1" w:rsidP="003A03A1">
      <w:pPr>
        <w:pStyle w:val="G1"/>
        <w:spacing w:before="0" w:after="0" w:line="276" w:lineRule="auto"/>
        <w:ind w:firstLine="709"/>
        <w:rPr>
          <w:rFonts w:ascii="Arial" w:hAnsi="Arial" w:cs="Arial"/>
          <w:b/>
          <w:color w:val="000000" w:themeColor="text1"/>
        </w:rPr>
      </w:pPr>
      <w:r w:rsidRPr="00DB14D4">
        <w:rPr>
          <w:rFonts w:ascii="Arial" w:hAnsi="Arial" w:cs="Arial"/>
          <w:b/>
          <w:color w:val="000000" w:themeColor="text1"/>
        </w:rPr>
        <w:t>Перечень мероприятий по сохранению объектов культурного наследия</w:t>
      </w:r>
    </w:p>
    <w:p w14:paraId="54C06B8F" w14:textId="67C3AAD7" w:rsidR="003A03A1" w:rsidRPr="00DB14D4" w:rsidRDefault="003A03A1" w:rsidP="003A03A1">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 xml:space="preserve">Сохранение историко-культурного наследия на территории </w:t>
      </w:r>
      <w:r w:rsidR="00C60F0C" w:rsidRPr="00DB14D4">
        <w:rPr>
          <w:rFonts w:ascii="Arial" w:hAnsi="Arial" w:cs="Arial"/>
          <w:color w:val="000000" w:themeColor="text1"/>
        </w:rPr>
        <w:t>муниципального округа</w:t>
      </w:r>
      <w:r w:rsidRPr="00DB14D4">
        <w:rPr>
          <w:rFonts w:ascii="Arial" w:hAnsi="Arial" w:cs="Arial"/>
          <w:color w:val="000000" w:themeColor="text1"/>
        </w:rPr>
        <w:t xml:space="preserve"> является одним из условий, обуславливающих достойную перспективу ее развития. </w:t>
      </w:r>
    </w:p>
    <w:p w14:paraId="74EB2CA1" w14:textId="77777777" w:rsidR="003A03A1" w:rsidRPr="00DB14D4" w:rsidRDefault="003A03A1" w:rsidP="003A03A1">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В соответствии с Федеральным законом № 73-ФЗ,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7D1C1AF7" w14:textId="77777777" w:rsidR="003A03A1" w:rsidRPr="00DB14D4" w:rsidRDefault="003A03A1" w:rsidP="003A03A1">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Необходимый состав зон охраны объекта культурного наследия определяется проектом зон охраны объекта культурного наследия. Требование об установлении зон охраны объекта культурного наследия к выявленному объекту культурного наследия не предъявляется.</w:t>
      </w:r>
    </w:p>
    <w:p w14:paraId="3A4366F3" w14:textId="77777777" w:rsidR="003A03A1" w:rsidRPr="00DB14D4" w:rsidRDefault="003A03A1" w:rsidP="003A03A1">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14:paraId="46D13D70" w14:textId="77777777" w:rsidR="003A03A1" w:rsidRPr="00DB14D4" w:rsidRDefault="003A03A1" w:rsidP="003A03A1">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Сведения о наличии зон охраны объекта культурного наследия вносятся в установленном порядке в единый государственный реестр объектов культурного наследия (памятников истории и культуры) народов Российской Федерации и в установленном порядке представляются в орган, осуществляющий деятельность по ведению государственного кадастра недвижимости.</w:t>
      </w:r>
    </w:p>
    <w:p w14:paraId="642EBE43" w14:textId="77777777" w:rsidR="003A03A1" w:rsidRPr="00DB14D4" w:rsidRDefault="003A03A1" w:rsidP="003A03A1">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Правительством Российской Федерации от 12.09.2015 № 972, в границах зон охраны объектов культурного наследия устанавливается режим использования земель и требования к градостроительным регламентам.</w:t>
      </w:r>
    </w:p>
    <w:p w14:paraId="7046029A" w14:textId="77777777" w:rsidR="003A03A1" w:rsidRPr="00DB14D4" w:rsidRDefault="003A03A1" w:rsidP="003A03A1">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 xml:space="preserve">Выявленные объекты культурного наследия подлежат государственной охране в соответствии с Федеральным законом № 73-ФЗ до принятия решения о включении их в реестр либо об отказе во включении их в реестр. Собственник или иной законный владелец выявленного объекта культурного наследия обязан выполнять определенные пунктами 1 – 3 статьи 47.3 Федерального закона № 73-ФЗ требования к содержанию и использованию выявленного объекта культурного наследия. В целях обеспечения условий сохранения выявленного объекта культурного наследия рекомендуется определить границы территории выявленного объекта культурного наследия. </w:t>
      </w:r>
    </w:p>
    <w:p w14:paraId="48DECE39" w14:textId="77777777" w:rsidR="003A03A1" w:rsidRPr="00DB14D4" w:rsidRDefault="003A03A1" w:rsidP="003A03A1">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Основными мероприятиями по сохранению объектов культурного наследия являются:</w:t>
      </w:r>
    </w:p>
    <w:p w14:paraId="269A3959"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контроль за состоянием и систематическим наблюдением в отношении объектов культурного наследия;</w:t>
      </w:r>
    </w:p>
    <w:p w14:paraId="0596E09B"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заключение охранных обязательств на объекты культурного наследия;</w:t>
      </w:r>
    </w:p>
    <w:p w14:paraId="0833428C"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разработка проектов зон охраны объектов культурного наследия;</w:t>
      </w:r>
    </w:p>
    <w:p w14:paraId="318CBD17"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проведение археологических разведок разрушающихся памятников;</w:t>
      </w:r>
    </w:p>
    <w:p w14:paraId="7F3EF916"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 xml:space="preserve">организация охранно-спасательных археологических работ; </w:t>
      </w:r>
    </w:p>
    <w:p w14:paraId="2DE6CA1D"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организация системы мониторинга объектов культурного наследия;</w:t>
      </w:r>
    </w:p>
    <w:p w14:paraId="09E47D99" w14:textId="77777777"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проектирование и проведение работ по сохранению памятника и его территории осуществлять по согласованию с соответствующим органом охраны объектов культурного наследия.</w:t>
      </w:r>
    </w:p>
    <w:p w14:paraId="1DB31FDD" w14:textId="77777777" w:rsidR="003A03A1" w:rsidRPr="00DB14D4" w:rsidRDefault="003A03A1" w:rsidP="003A03A1">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В случае угрозы нарушения целостности и сохранности объекта культурного наследия, наличие которой устанавливается актом государственного органа охраны объектов культурного наследия округа, движение транспортных средств на территории данного объекта или в его зонах охраны ограничивается или запрещается до устранения причин, вызвавших такое ограничение или запрещение, по представлению государственного органа охраны объектов культурного наследия округа и по согласованию с органом местного самоуправления, на территории которого находится данный объект.</w:t>
      </w:r>
    </w:p>
    <w:p w14:paraId="7BDA2D7C" w14:textId="77777777" w:rsidR="003A03A1" w:rsidRPr="00DB14D4" w:rsidRDefault="003A03A1" w:rsidP="003A03A1">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Согласно статье 36 Федерального закона № 73-ФЗ в случае обнаружения в ходе проведения изыскательских, проектных, земляных, строительных, мелиоративных, хозяйственных работ, указанных в статье 30 Федерального закона № 73-ФЗ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14:paraId="7C0FE3D5" w14:textId="77777777" w:rsidR="003A03A1" w:rsidRPr="00DB14D4" w:rsidRDefault="003A03A1" w:rsidP="003A03A1">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Региональный орган охраны объектов культурного наследия, которым получено такое заявление, организует работу по определению историко-культурной ценности такого объекта в порядке, установленном законами или иными нормативными правовыми актами субъектов Российской Федерации, на территории которых находится обнаруженный объект культурного наследия.</w:t>
      </w:r>
    </w:p>
    <w:p w14:paraId="08A450E7" w14:textId="77777777" w:rsidR="003A03A1" w:rsidRPr="00DB14D4" w:rsidRDefault="003A03A1" w:rsidP="003A03A1">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В случае обнаружения объекта археологического наследия уведомление о выявленном объекте археологического наследия, содержащее информацию, предусмотренную пунктом 11 статьи 45.1 Федерального закона № 73-ФЗ, а также сведения о предусмотренном пунктом 5 статьи 5.1 Федерального закона № 73-ФЗ особом режиме использования земельного участка, в границах которого располагается выявленный объект археологического наследия, направляются региональным органом охраны объектов культурного наследия заказчику указанных работ, техническому заказчику (застройщику) объекта капитального строительства, лицу, проводящему указанные работы. Указанные лица обязаны соблюдать предусмотренный пунктом 5 статьи 5.1 Федерального закона № 73-ФЗ особый режим использования земельного участка, в границах которого располагается выявленный объект археологического наследия.</w:t>
      </w:r>
    </w:p>
    <w:p w14:paraId="22C05E66" w14:textId="77777777" w:rsidR="003A03A1" w:rsidRPr="00DB14D4" w:rsidRDefault="003A03A1" w:rsidP="003A03A1">
      <w:pPr>
        <w:pStyle w:val="affffffc"/>
        <w:rPr>
          <w:rFonts w:ascii="Arial" w:hAnsi="Arial" w:cs="Arial"/>
          <w:color w:val="auto"/>
        </w:rPr>
      </w:pPr>
    </w:p>
    <w:p w14:paraId="48F23689" w14:textId="77777777" w:rsidR="00824C07" w:rsidRPr="00DB14D4" w:rsidRDefault="00824C07" w:rsidP="009132DD">
      <w:pPr>
        <w:pStyle w:val="3"/>
        <w:numPr>
          <w:ilvl w:val="2"/>
          <w:numId w:val="14"/>
        </w:numPr>
        <w:spacing w:before="0" w:after="0" w:line="276" w:lineRule="auto"/>
        <w:contextualSpacing/>
        <w:rPr>
          <w:rFonts w:ascii="Arial" w:hAnsi="Arial" w:cs="Arial"/>
        </w:rPr>
      </w:pPr>
      <w:bookmarkStart w:id="130" w:name="_Toc111709721"/>
      <w:bookmarkStart w:id="131" w:name="_Toc176342987"/>
      <w:r w:rsidRPr="00DB14D4">
        <w:rPr>
          <w:rFonts w:ascii="Arial" w:hAnsi="Arial" w:cs="Arial"/>
        </w:rPr>
        <w:t>Особо охраняемые природные территории</w:t>
      </w:r>
      <w:bookmarkEnd w:id="130"/>
      <w:bookmarkEnd w:id="131"/>
      <w:r w:rsidRPr="00DB14D4">
        <w:rPr>
          <w:rFonts w:ascii="Arial" w:hAnsi="Arial" w:cs="Arial"/>
        </w:rPr>
        <w:t xml:space="preserve"> </w:t>
      </w:r>
    </w:p>
    <w:p w14:paraId="0F230A8D" w14:textId="77777777" w:rsidR="003A03A1" w:rsidRPr="00DB14D4" w:rsidRDefault="003A03A1" w:rsidP="003A03A1">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Особо охраняемые природные территории (далее также –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14:paraId="4E588276" w14:textId="77777777" w:rsidR="003A03A1" w:rsidRPr="00DB14D4" w:rsidRDefault="003A03A1" w:rsidP="003A03A1">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Особо охраняемые природные территории предназначены для сохранения типичных и уникальных природных комплексов, и ландшафтов, биологического разнообразия животного и растительного мира, охраны объектов природного и культурного наследия, а также для сохранения благоприятной окружающей среды и необходимых условий для жизнедеятельности населения. Создание и сохранение ООПТ является наиболее эффективной формой для поддержания экологического баланса и природоохранной деятельности.</w:t>
      </w:r>
    </w:p>
    <w:p w14:paraId="3491CE65" w14:textId="77777777" w:rsidR="003A03A1" w:rsidRPr="00DB14D4" w:rsidRDefault="003A03A1" w:rsidP="003A03A1">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Отношения в области организации, охраны и использования ООПТ регулируются Федеральным законом от 14.03.1995 № 33-ФЗ «Об особо охраняемых природных территориях» и Законом Сахалинской области от 21.12.2006 N 120-ЗО "Об особо охраняемых природных территориях Сахалинской области".</w:t>
      </w:r>
    </w:p>
    <w:p w14:paraId="58A7D740" w14:textId="7285C20E" w:rsidR="003A03A1" w:rsidRPr="00DB14D4" w:rsidRDefault="003A03A1" w:rsidP="003A03A1">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 xml:space="preserve">На территории Холмского </w:t>
      </w:r>
      <w:r w:rsidR="00C60F0C" w:rsidRPr="00DB14D4">
        <w:rPr>
          <w:rFonts w:ascii="Arial" w:hAnsi="Arial" w:cs="Arial"/>
          <w:color w:val="000000" w:themeColor="text1"/>
        </w:rPr>
        <w:t>муниципального округа</w:t>
      </w:r>
      <w:r w:rsidRPr="00DB14D4">
        <w:rPr>
          <w:rFonts w:ascii="Arial" w:hAnsi="Arial" w:cs="Arial"/>
          <w:color w:val="000000" w:themeColor="text1"/>
        </w:rPr>
        <w:t xml:space="preserve"> расположены следующие особо охраняемые природные территории:</w:t>
      </w:r>
    </w:p>
    <w:p w14:paraId="39F994EE" w14:textId="2634934E"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 xml:space="preserve">Памятник природы регионального значения Сахалинской области «Мыс Слепиковского» создан постановлением Губернатора Сахалинской области от 04.01.1995 № 2 «О признании достопримечательных природных объектов области памятниками природы». Описание местоположения границ памятника природы регионального значения Сахалинской области «Мыс Слепиковского» и Положение о памятнике природы утверждены постановлением Правительства Сахалинской области от 07.10.2020 № 470 «Об утверждении положений о памятниках природы регионального значения Сахалинской области и признании утратившими силу отдельных положений некоторых актов Правительства Сахалинской области» (площадь памятника природы 600,02 га). Охранная зона памятника природы установлена и Положение об охранной зоне памятника природы утверждено указом Губернатора Сахалинской области от 16.04.2020 № 28 «Об установлении охранных зон и утверждении положений об охранных зонах памятников природы регионального значения Сахалинской области, расположенных на территории </w:t>
      </w:r>
      <w:r w:rsidR="00E95584" w:rsidRPr="00DB14D4">
        <w:rPr>
          <w:rFonts w:ascii="Arial" w:hAnsi="Arial" w:cs="Arial"/>
          <w:color w:val="000000" w:themeColor="text1"/>
          <w:shd w:val="clear" w:color="auto" w:fill="FFFFFF"/>
          <w:lang w:eastAsia="ar-SA" w:bidi="en-US"/>
        </w:rPr>
        <w:t>Холмского муниципального округа Сахалинской области</w:t>
      </w:r>
      <w:r w:rsidRPr="00DB14D4">
        <w:rPr>
          <w:rFonts w:ascii="Arial" w:hAnsi="Arial" w:cs="Arial"/>
          <w:color w:val="000000" w:themeColor="text1"/>
          <w:shd w:val="clear" w:color="auto" w:fill="FFFFFF"/>
          <w:lang w:eastAsia="ar-SA" w:bidi="en-US"/>
        </w:rPr>
        <w:t xml:space="preserve"> (площадь охранной зоны 58,9 га).</w:t>
      </w:r>
    </w:p>
    <w:p w14:paraId="36D350C5" w14:textId="0F125908" w:rsidR="003A03A1" w:rsidRPr="00DB14D4" w:rsidRDefault="003A03A1" w:rsidP="009132DD">
      <w:pPr>
        <w:pStyle w:val="a5"/>
        <w:numPr>
          <w:ilvl w:val="0"/>
          <w:numId w:val="18"/>
        </w:numPr>
        <w:tabs>
          <w:tab w:val="left" w:pos="993"/>
        </w:tabs>
        <w:spacing w:before="0" w:after="0" w:line="276" w:lineRule="auto"/>
        <w:ind w:left="0" w:firstLine="709"/>
        <w:contextualSpacing/>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 xml:space="preserve">Памятник природы регионального значения Сахалинской области «Костромской кедровник» создан решением исполнительного комитета Сахалинского областного Совета народных депутатов от 13.05.1980 № 233 «О выделении особо ценных лесных объектов на территории области». Описание местоположения границ памятника природы регионального значения Сахалинской области «Костромской кедровник» и Положение о памятнике природы утверждены постановлением Правительства Сахалинской области от 07.10.2020 № 470 «Об утверждении положений о памятниках природы регионального значения Сахалинской области и признании утратившими силу отдельных положений некоторых актов Правительства Сахалинской области» (площадь памятника природы 4,81 га). Охранная зона памятника природы установлена и Положение об охранной зоне памятника природы утверждено указом Губернатора Сахалинской области от 16.04.2020 № 28 «Об установлении охранных зон и утверждении положений об охранных зонах памятников природы регионального значения Сахалинской области, расположенных на территории </w:t>
      </w:r>
      <w:r w:rsidR="00E95584" w:rsidRPr="00DB14D4">
        <w:rPr>
          <w:rFonts w:ascii="Arial" w:hAnsi="Arial" w:cs="Arial"/>
          <w:color w:val="000000" w:themeColor="text1"/>
          <w:shd w:val="clear" w:color="auto" w:fill="FFFFFF"/>
          <w:lang w:eastAsia="ar-SA" w:bidi="en-US"/>
        </w:rPr>
        <w:t>Холмского муниципального округа Сахалинской области</w:t>
      </w:r>
      <w:r w:rsidRPr="00DB14D4">
        <w:rPr>
          <w:rFonts w:ascii="Arial" w:hAnsi="Arial" w:cs="Arial"/>
          <w:color w:val="000000" w:themeColor="text1"/>
          <w:shd w:val="clear" w:color="auto" w:fill="FFFFFF"/>
          <w:lang w:eastAsia="ar-SA" w:bidi="en-US"/>
        </w:rPr>
        <w:t xml:space="preserve"> (площадь охранной зоны 1,5 га).</w:t>
      </w:r>
    </w:p>
    <w:p w14:paraId="63CE5507" w14:textId="77777777" w:rsidR="00043C3B" w:rsidRPr="00DB14D4" w:rsidRDefault="00043C3B" w:rsidP="00C83CC1">
      <w:pPr>
        <w:pStyle w:val="G1"/>
        <w:spacing w:before="0" w:after="0" w:line="276" w:lineRule="auto"/>
        <w:ind w:firstLine="0"/>
        <w:rPr>
          <w:rFonts w:ascii="Arial" w:hAnsi="Arial" w:cs="Arial"/>
          <w:color w:val="FF0000"/>
        </w:rPr>
        <w:sectPr w:rsidR="00043C3B" w:rsidRPr="00DB14D4" w:rsidSect="00B313E1">
          <w:headerReference w:type="even" r:id="rId16"/>
          <w:headerReference w:type="default" r:id="rId17"/>
          <w:footerReference w:type="even" r:id="rId18"/>
          <w:footerReference w:type="default" r:id="rId19"/>
          <w:headerReference w:type="first" r:id="rId20"/>
          <w:footerReference w:type="first" r:id="rId21"/>
          <w:pgSz w:w="11906" w:h="16838" w:code="9"/>
          <w:pgMar w:top="1134" w:right="850" w:bottom="1134" w:left="1701" w:header="709" w:footer="709" w:gutter="0"/>
          <w:cols w:space="708"/>
          <w:titlePg/>
          <w:docGrid w:linePitch="360"/>
        </w:sectPr>
      </w:pPr>
    </w:p>
    <w:p w14:paraId="7DA0E7F9" w14:textId="144A697F" w:rsidR="00824C07" w:rsidRPr="00DB14D4" w:rsidRDefault="00824C07" w:rsidP="00C83CC1">
      <w:pPr>
        <w:pStyle w:val="12"/>
        <w:keepLines/>
        <w:pageBreakBefore w:val="0"/>
        <w:spacing w:before="0" w:after="0" w:line="276" w:lineRule="auto"/>
        <w:ind w:firstLine="709"/>
        <w:contextualSpacing/>
        <w:rPr>
          <w:rFonts w:ascii="Arial" w:hAnsi="Arial" w:cs="Arial"/>
        </w:rPr>
      </w:pPr>
      <w:bookmarkStart w:id="132" w:name="_Toc54618917"/>
      <w:bookmarkStart w:id="133" w:name="_Toc111709723"/>
      <w:bookmarkStart w:id="134" w:name="_Toc176342988"/>
      <w:bookmarkStart w:id="135" w:name="_Toc472592680"/>
      <w:r w:rsidRPr="00DB14D4">
        <w:rPr>
          <w:rFonts w:ascii="Arial" w:hAnsi="Arial" w:cs="Arial"/>
        </w:rPr>
        <w:t xml:space="preserve">Оценка возможного влияния планируемых для размещения объектов местного значения </w:t>
      </w:r>
      <w:r w:rsidR="00C60F0C" w:rsidRPr="00DB14D4">
        <w:rPr>
          <w:rFonts w:ascii="Arial" w:hAnsi="Arial" w:cs="Arial"/>
        </w:rPr>
        <w:t>муниципального округа</w:t>
      </w:r>
      <w:r w:rsidRPr="00DB14D4">
        <w:rPr>
          <w:rFonts w:ascii="Arial" w:hAnsi="Arial" w:cs="Arial"/>
        </w:rPr>
        <w:t xml:space="preserve"> на комплексное развитие этих территорий</w:t>
      </w:r>
      <w:bookmarkEnd w:id="132"/>
      <w:bookmarkEnd w:id="133"/>
      <w:bookmarkEnd w:id="134"/>
    </w:p>
    <w:p w14:paraId="20F03405" w14:textId="77777777" w:rsidR="00824C07" w:rsidRPr="00DB14D4" w:rsidRDefault="00824C07" w:rsidP="00C83CC1">
      <w:pPr>
        <w:pStyle w:val="G1"/>
        <w:spacing w:before="0" w:after="0" w:line="276" w:lineRule="auto"/>
        <w:ind w:firstLine="709"/>
        <w:contextualSpacing/>
        <w:rPr>
          <w:rFonts w:ascii="Arial" w:hAnsi="Arial" w:cs="Arial"/>
        </w:rPr>
      </w:pPr>
      <w:r w:rsidRPr="00DB14D4">
        <w:rPr>
          <w:rFonts w:ascii="Arial" w:hAnsi="Arial" w:cs="Arial"/>
        </w:rPr>
        <w:t xml:space="preserve">Перечень планируемых для размещения объектов местного значения социальной, инженерной и транспортной инфраструктур формируется в результате оценки сопоставления нормативного уровня обеспеченности населения на конец расчетного срока реализации проекта, полученного свода объектов, запланированных к размещению (реконструкции) на уровне программ и действующих документов стратегического, социально-экономического развития с учетом выявленных благоприятных условий и направлений для развития территории и ограничений ее использования и проектных решений в части закрытия, ликвидации или реконструкции объектов, а также с учетом предложений заинтересованных лиц. </w:t>
      </w:r>
    </w:p>
    <w:p w14:paraId="3A086155" w14:textId="77777777" w:rsidR="00824C07" w:rsidRPr="00DB14D4" w:rsidRDefault="00824C07" w:rsidP="00C83CC1">
      <w:pPr>
        <w:pStyle w:val="G1"/>
        <w:spacing w:before="0" w:after="0" w:line="276" w:lineRule="auto"/>
        <w:ind w:firstLine="709"/>
        <w:contextualSpacing/>
        <w:rPr>
          <w:rFonts w:ascii="Arial" w:hAnsi="Arial" w:cs="Arial"/>
        </w:rPr>
      </w:pPr>
      <w:r w:rsidRPr="00DB14D4">
        <w:rPr>
          <w:rFonts w:ascii="Arial" w:hAnsi="Arial" w:cs="Arial"/>
        </w:rPr>
        <w:t xml:space="preserve">При формировании перечня проектных предложений также необходимо учитывать ежегодные послания Президента РФ и Губернатора </w:t>
      </w:r>
      <w:r w:rsidR="00BD7D98" w:rsidRPr="00DB14D4">
        <w:rPr>
          <w:rFonts w:ascii="Arial" w:hAnsi="Arial" w:cs="Arial"/>
        </w:rPr>
        <w:t>Сахалинской</w:t>
      </w:r>
      <w:r w:rsidR="008D735D" w:rsidRPr="00DB14D4">
        <w:rPr>
          <w:rFonts w:ascii="Arial" w:hAnsi="Arial" w:cs="Arial"/>
        </w:rPr>
        <w:t xml:space="preserve"> области</w:t>
      </w:r>
      <w:r w:rsidRPr="00DB14D4">
        <w:rPr>
          <w:rFonts w:ascii="Arial" w:hAnsi="Arial" w:cs="Arial"/>
        </w:rPr>
        <w:t>, определяющие основные направления развития, значения показателей, так как корректировка стратегической социально-экономической платформы возможно будет произведена уже после подготовки документов территориального планирования, и преемственность нарушится.</w:t>
      </w:r>
    </w:p>
    <w:p w14:paraId="6E8AD896" w14:textId="77777777" w:rsidR="00824C07" w:rsidRPr="00DB14D4" w:rsidRDefault="00824C07" w:rsidP="00C83CC1">
      <w:pPr>
        <w:pStyle w:val="G1"/>
        <w:spacing w:before="0" w:after="0" w:line="276" w:lineRule="auto"/>
        <w:ind w:firstLine="709"/>
        <w:contextualSpacing/>
        <w:rPr>
          <w:rFonts w:ascii="Arial" w:hAnsi="Arial" w:cs="Arial"/>
        </w:rPr>
      </w:pPr>
      <w:r w:rsidRPr="00DB14D4">
        <w:rPr>
          <w:rFonts w:ascii="Arial" w:hAnsi="Arial" w:cs="Arial"/>
        </w:rPr>
        <w:t>Развитие социальной инфраструктуры планируется, опираясь на результаты демографического прогнозирования, с учетом предложений по выводу из эксплуатации ветхих и аварийных зданий и по вводу в эксплуатацию уже запланированных к строительству социальных объектов и объектов транспортной инфраструктуры, позволяющей увеличить зону обслуживания данного объекта. Перечень запланированных к строительству объектов формируется как на базе стратегического социально-экономического программного блока, так и с учетом ранее разработанной градостроительной документации.</w:t>
      </w:r>
    </w:p>
    <w:p w14:paraId="5FA3E31C" w14:textId="77777777" w:rsidR="00824C07" w:rsidRPr="00DB14D4" w:rsidRDefault="00824C07" w:rsidP="00C83CC1">
      <w:pPr>
        <w:pStyle w:val="G1"/>
        <w:spacing w:before="0" w:after="0" w:line="276" w:lineRule="auto"/>
        <w:ind w:firstLine="709"/>
        <w:contextualSpacing/>
        <w:rPr>
          <w:rFonts w:ascii="Arial" w:hAnsi="Arial" w:cs="Arial"/>
        </w:rPr>
      </w:pPr>
      <w:r w:rsidRPr="00DB14D4">
        <w:rPr>
          <w:rFonts w:ascii="Arial" w:hAnsi="Arial" w:cs="Arial"/>
        </w:rPr>
        <w:t xml:space="preserve">Предложения по развитию систем инженерной инфраструктуры формируются на основании результатов демографического прогнозирования, решений о развитии транспортной и социальной инфраструктур, действующих программ развития электроэнергетики и газоснабжения и т.д. </w:t>
      </w:r>
    </w:p>
    <w:p w14:paraId="2D4C8350" w14:textId="77777777" w:rsidR="00824C07" w:rsidRPr="00DB14D4" w:rsidRDefault="00824C07" w:rsidP="00C83CC1">
      <w:pPr>
        <w:pStyle w:val="G1"/>
        <w:spacing w:before="0" w:after="0" w:line="276" w:lineRule="auto"/>
        <w:ind w:firstLine="709"/>
        <w:contextualSpacing/>
        <w:rPr>
          <w:rFonts w:ascii="Arial" w:hAnsi="Arial" w:cs="Arial"/>
        </w:rPr>
      </w:pPr>
      <w:r w:rsidRPr="00DB14D4">
        <w:rPr>
          <w:rFonts w:ascii="Arial" w:hAnsi="Arial" w:cs="Arial"/>
        </w:rPr>
        <w:t>В соответствии с динамикой роста потребления коммунальных ресурсов, определенной соответствующими расчетами, с учетом документов территориального и стратегического планирования определяются характеристики планируемых к размещению или реконструкции объектов инженерной инфраструктуры, а также их ориентировочное местоположение.</w:t>
      </w:r>
    </w:p>
    <w:p w14:paraId="6B565B3E" w14:textId="6421AD62" w:rsidR="00824C07" w:rsidRPr="00DB14D4" w:rsidRDefault="00824C07" w:rsidP="00C83CC1">
      <w:pPr>
        <w:pStyle w:val="G1"/>
        <w:spacing w:before="0" w:after="0" w:line="276" w:lineRule="auto"/>
        <w:ind w:firstLine="709"/>
        <w:contextualSpacing/>
        <w:rPr>
          <w:rFonts w:ascii="Arial" w:hAnsi="Arial" w:cs="Arial"/>
        </w:rPr>
      </w:pPr>
      <w:r w:rsidRPr="00DB14D4">
        <w:rPr>
          <w:rFonts w:ascii="Arial" w:hAnsi="Arial" w:cs="Arial"/>
        </w:rPr>
        <w:t xml:space="preserve">Развитие транспортного каркаса ориентировано на создание внутренних связей, усиление внешних связей, обеспечивающих круглогодичное сообщение на территории </w:t>
      </w:r>
      <w:r w:rsidR="00C60F0C" w:rsidRPr="00DB14D4">
        <w:rPr>
          <w:rFonts w:ascii="Arial" w:hAnsi="Arial" w:cs="Arial"/>
        </w:rPr>
        <w:t>муниципального округа</w:t>
      </w:r>
      <w:r w:rsidRPr="00DB14D4">
        <w:rPr>
          <w:rFonts w:ascii="Arial" w:hAnsi="Arial" w:cs="Arial"/>
        </w:rPr>
        <w:t xml:space="preserve">. При планировании транспортных коридоров учитываются проектная система расселения, места сосредоточения ресурсной базы округа, производственные характеристики планируемых к размещению и сохраняемых объектов промышленности, сельского хозяйства, позволяющие выполнить расчет загрузки автомобильных дорог с учетом перераспределения потоков. На основе изменений интенсивности движения устанавливаются параметры объектов транспортной инфраструктуры для обеспечения соответствия принципов надежности, скорости и экономичности сообщения. </w:t>
      </w:r>
    </w:p>
    <w:p w14:paraId="6AF748CA" w14:textId="77777777" w:rsidR="00824C07" w:rsidRPr="00DB14D4" w:rsidRDefault="00824C07" w:rsidP="00C83CC1">
      <w:pPr>
        <w:pStyle w:val="G1"/>
        <w:spacing w:before="0" w:after="0" w:line="276" w:lineRule="auto"/>
        <w:ind w:firstLine="709"/>
        <w:contextualSpacing/>
        <w:rPr>
          <w:rFonts w:ascii="Arial" w:hAnsi="Arial" w:cs="Arial"/>
        </w:rPr>
      </w:pPr>
      <w:r w:rsidRPr="00DB14D4">
        <w:rPr>
          <w:rFonts w:ascii="Arial" w:hAnsi="Arial" w:cs="Arial"/>
        </w:rPr>
        <w:t>Влияние планируемых для размещения объектов на комплексное развитие территории базируется на критериях устойчивого развития территории и имеет несколько аспектов:</w:t>
      </w:r>
    </w:p>
    <w:p w14:paraId="2BB0638C" w14:textId="77777777" w:rsidR="00824C07" w:rsidRPr="00DB14D4" w:rsidRDefault="00824C07" w:rsidP="009132DD">
      <w:pPr>
        <w:pStyle w:val="a5"/>
        <w:numPr>
          <w:ilvl w:val="0"/>
          <w:numId w:val="15"/>
        </w:numPr>
        <w:tabs>
          <w:tab w:val="left" w:pos="993"/>
        </w:tabs>
        <w:spacing w:before="0" w:after="0" w:line="276" w:lineRule="auto"/>
        <w:ind w:left="0" w:firstLine="709"/>
        <w:contextualSpacing/>
        <w:rPr>
          <w:rFonts w:ascii="Arial" w:hAnsi="Arial" w:cs="Arial"/>
          <w:shd w:val="clear" w:color="auto" w:fill="FFFFFF"/>
          <w:lang w:eastAsia="ar-SA" w:bidi="en-US"/>
        </w:rPr>
      </w:pPr>
      <w:r w:rsidRPr="00DB14D4">
        <w:rPr>
          <w:rFonts w:ascii="Arial" w:hAnsi="Arial" w:cs="Arial"/>
          <w:shd w:val="clear" w:color="auto" w:fill="FFFFFF"/>
          <w:lang w:eastAsia="ar-SA" w:bidi="en-US"/>
        </w:rPr>
        <w:t>безопасность среды жизнедеятельности;</w:t>
      </w:r>
    </w:p>
    <w:p w14:paraId="28E7B692" w14:textId="77777777" w:rsidR="00824C07" w:rsidRPr="00DB14D4" w:rsidRDefault="00824C07" w:rsidP="009132DD">
      <w:pPr>
        <w:pStyle w:val="a5"/>
        <w:numPr>
          <w:ilvl w:val="0"/>
          <w:numId w:val="15"/>
        </w:numPr>
        <w:tabs>
          <w:tab w:val="left" w:pos="993"/>
        </w:tabs>
        <w:spacing w:before="0" w:after="0" w:line="276" w:lineRule="auto"/>
        <w:ind w:left="0" w:firstLine="709"/>
        <w:contextualSpacing/>
        <w:rPr>
          <w:rFonts w:ascii="Arial" w:hAnsi="Arial" w:cs="Arial"/>
          <w:shd w:val="clear" w:color="auto" w:fill="FFFFFF"/>
          <w:lang w:eastAsia="ar-SA" w:bidi="en-US"/>
        </w:rPr>
      </w:pPr>
      <w:r w:rsidRPr="00DB14D4">
        <w:rPr>
          <w:rFonts w:ascii="Arial" w:hAnsi="Arial" w:cs="Arial"/>
          <w:shd w:val="clear" w:color="auto" w:fill="FFFFFF"/>
          <w:lang w:eastAsia="ar-SA" w:bidi="en-US"/>
        </w:rPr>
        <w:t>благоприятность среды жизнедеятельности: создание условий для экономической (трудовой) деятельности, удобство удовлетворения социальных потребностей;</w:t>
      </w:r>
    </w:p>
    <w:p w14:paraId="5C53C82B" w14:textId="77777777" w:rsidR="00824C07" w:rsidRPr="00DB14D4" w:rsidRDefault="00824C07" w:rsidP="009132DD">
      <w:pPr>
        <w:pStyle w:val="a5"/>
        <w:numPr>
          <w:ilvl w:val="0"/>
          <w:numId w:val="15"/>
        </w:numPr>
        <w:tabs>
          <w:tab w:val="left" w:pos="993"/>
        </w:tabs>
        <w:spacing w:before="0" w:after="0" w:line="276" w:lineRule="auto"/>
        <w:ind w:left="0" w:firstLine="709"/>
        <w:contextualSpacing/>
        <w:rPr>
          <w:rFonts w:ascii="Arial" w:hAnsi="Arial" w:cs="Arial"/>
          <w:shd w:val="clear" w:color="auto" w:fill="FFFFFF"/>
          <w:lang w:eastAsia="ar-SA" w:bidi="en-US"/>
        </w:rPr>
      </w:pPr>
      <w:r w:rsidRPr="00DB14D4">
        <w:rPr>
          <w:rFonts w:ascii="Arial" w:hAnsi="Arial" w:cs="Arial"/>
          <w:shd w:val="clear" w:color="auto" w:fill="FFFFFF"/>
          <w:lang w:eastAsia="ar-SA" w:bidi="en-US"/>
        </w:rPr>
        <w:t>ограничения негативного воздействия хозяйственной и иной деятельности на окружающую среду;</w:t>
      </w:r>
    </w:p>
    <w:p w14:paraId="1532FE41" w14:textId="77777777" w:rsidR="00824C07" w:rsidRPr="00DB14D4" w:rsidRDefault="00824C07" w:rsidP="009132DD">
      <w:pPr>
        <w:pStyle w:val="a5"/>
        <w:numPr>
          <w:ilvl w:val="0"/>
          <w:numId w:val="15"/>
        </w:numPr>
        <w:tabs>
          <w:tab w:val="left" w:pos="993"/>
        </w:tabs>
        <w:spacing w:before="0" w:after="0" w:line="276" w:lineRule="auto"/>
        <w:ind w:left="0" w:firstLine="709"/>
        <w:contextualSpacing/>
        <w:rPr>
          <w:rFonts w:ascii="Arial" w:hAnsi="Arial" w:cs="Arial"/>
          <w:shd w:val="clear" w:color="auto" w:fill="FFFFFF"/>
          <w:lang w:eastAsia="ar-SA" w:bidi="en-US"/>
        </w:rPr>
      </w:pPr>
      <w:r w:rsidRPr="00DB14D4">
        <w:rPr>
          <w:rFonts w:ascii="Arial" w:hAnsi="Arial" w:cs="Arial"/>
          <w:shd w:val="clear" w:color="auto" w:fill="FFFFFF"/>
          <w:lang w:eastAsia="ar-SA" w:bidi="en-US"/>
        </w:rPr>
        <w:t>охрана и рациональное использование природных ресурсов.</w:t>
      </w:r>
    </w:p>
    <w:p w14:paraId="6050B4EA" w14:textId="77777777" w:rsidR="00824C07" w:rsidRPr="00DB14D4" w:rsidRDefault="00824C07" w:rsidP="00C83CC1">
      <w:pPr>
        <w:pStyle w:val="G1"/>
        <w:spacing w:before="0" w:after="0" w:line="276" w:lineRule="auto"/>
        <w:ind w:firstLine="709"/>
        <w:contextualSpacing/>
        <w:rPr>
          <w:rFonts w:ascii="Arial" w:hAnsi="Arial" w:cs="Arial"/>
        </w:rPr>
      </w:pPr>
      <w:r w:rsidRPr="00DB14D4">
        <w:rPr>
          <w:rFonts w:ascii="Arial" w:hAnsi="Arial" w:cs="Arial"/>
        </w:rPr>
        <w:t>В результате обоснований, проведенных с учетом экологических, экономических, социальных и иных факторов по каждому предложенному объекту местного значения, составляется общий перечень всех планируемых объектов местного значения в разных видах деятельности с указанием обоснованного места размещения по каждому объекту.</w:t>
      </w:r>
    </w:p>
    <w:p w14:paraId="133962C8" w14:textId="77777777" w:rsidR="00824C07" w:rsidRPr="00DB14D4" w:rsidRDefault="00824C07" w:rsidP="00C83CC1">
      <w:pPr>
        <w:pStyle w:val="G1"/>
        <w:spacing w:before="0" w:after="0" w:line="276" w:lineRule="auto"/>
        <w:ind w:firstLine="709"/>
        <w:contextualSpacing/>
        <w:rPr>
          <w:rFonts w:ascii="Arial" w:hAnsi="Arial" w:cs="Arial"/>
        </w:rPr>
      </w:pPr>
      <w:r w:rsidRPr="00DB14D4">
        <w:rPr>
          <w:rFonts w:ascii="Arial" w:hAnsi="Arial" w:cs="Arial"/>
        </w:rPr>
        <w:t xml:space="preserve">В соответствии со статьей 25 Закона Российской Федерации от 21.02.1992 № 2395-1 </w:t>
      </w:r>
      <w:r w:rsidR="00CC4450" w:rsidRPr="00DB14D4">
        <w:rPr>
          <w:rFonts w:ascii="Arial" w:hAnsi="Arial" w:cs="Arial"/>
        </w:rPr>
        <w:t>«</w:t>
      </w:r>
      <w:r w:rsidRPr="00DB14D4">
        <w:rPr>
          <w:rFonts w:ascii="Arial" w:hAnsi="Arial" w:cs="Arial"/>
        </w:rPr>
        <w:t>О недрах</w:t>
      </w:r>
      <w:r w:rsidR="00CC4450" w:rsidRPr="00DB14D4">
        <w:rPr>
          <w:rFonts w:ascii="Arial" w:hAnsi="Arial" w:cs="Arial"/>
        </w:rPr>
        <w:t>»</w:t>
      </w:r>
      <w:r w:rsidRPr="00DB14D4">
        <w:rPr>
          <w:rFonts w:ascii="Arial" w:hAnsi="Arial" w:cs="Arial"/>
        </w:rPr>
        <w:t>,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разрешается только после получения в установленном порядке заключения Федерального агентства по недропользованию или его территориального органа об отсутствии полезных ископаемых в недрах под участком предстоящей застройки.</w:t>
      </w:r>
    </w:p>
    <w:p w14:paraId="1B8F4A1B" w14:textId="77777777" w:rsidR="00824C07" w:rsidRPr="00DB14D4" w:rsidRDefault="00824C07" w:rsidP="00C83CC1">
      <w:pPr>
        <w:pStyle w:val="G1"/>
        <w:spacing w:before="0" w:after="0" w:line="276" w:lineRule="auto"/>
        <w:ind w:firstLine="709"/>
        <w:contextualSpacing/>
        <w:rPr>
          <w:rFonts w:ascii="Arial" w:hAnsi="Arial" w:cs="Arial"/>
        </w:rPr>
      </w:pPr>
      <w:r w:rsidRPr="00DB14D4">
        <w:rPr>
          <w:rFonts w:ascii="Arial" w:hAnsi="Arial" w:cs="Arial"/>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агентства по недропользованию или его территориального органа.</w:t>
      </w:r>
    </w:p>
    <w:p w14:paraId="631AB12B" w14:textId="77777777" w:rsidR="00824C07" w:rsidRPr="00DB14D4" w:rsidRDefault="00824C07" w:rsidP="00C83CC1">
      <w:pPr>
        <w:pStyle w:val="G1"/>
        <w:spacing w:before="0" w:after="0" w:line="276" w:lineRule="auto"/>
        <w:ind w:firstLine="709"/>
        <w:contextualSpacing/>
        <w:rPr>
          <w:rFonts w:ascii="Arial" w:hAnsi="Arial" w:cs="Arial"/>
        </w:rPr>
      </w:pPr>
      <w:r w:rsidRPr="00DB14D4">
        <w:rPr>
          <w:rFonts w:ascii="Arial" w:hAnsi="Arial" w:cs="Arial"/>
        </w:rPr>
        <w:t>Порядок получения таких заключений и разрешений в отношении конкретных объектов заинтересованными лицами установлен Административным регламентом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разрешений на застройку земельных участков, которые расположены за границами населенных пунктов и находятся на площадях залегания полезных ископаемых, а также на размещение за границами населенных пунктов в местах залегания полезных ископаемых подземных сооружений в пределах горного отвода, утвержденным приказом Роснедр от 22.04.2020 № 161 (зарегистрирован Минюстом России 17.09.2020, регистрационный № 59938).</w:t>
      </w:r>
    </w:p>
    <w:p w14:paraId="120BA3C7" w14:textId="77777777" w:rsidR="00824C07" w:rsidRPr="00DB14D4" w:rsidRDefault="00824C07" w:rsidP="00C83CC1">
      <w:pPr>
        <w:pStyle w:val="G1"/>
        <w:spacing w:before="0" w:after="0" w:line="276" w:lineRule="auto"/>
        <w:ind w:firstLine="709"/>
        <w:contextualSpacing/>
        <w:rPr>
          <w:rFonts w:ascii="Arial" w:hAnsi="Arial" w:cs="Arial"/>
        </w:rPr>
      </w:pPr>
    </w:p>
    <w:p w14:paraId="6396C502" w14:textId="77777777" w:rsidR="00824C07" w:rsidRPr="00DB14D4" w:rsidRDefault="00824C07" w:rsidP="00C83CC1">
      <w:pPr>
        <w:spacing w:line="276" w:lineRule="auto"/>
        <w:rPr>
          <w:rFonts w:ascii="Arial" w:hAnsi="Arial" w:cs="Arial"/>
          <w:color w:val="FF0000"/>
          <w:lang w:eastAsia="ar-SA" w:bidi="en-US"/>
        </w:rPr>
      </w:pPr>
      <w:r w:rsidRPr="00DB14D4">
        <w:rPr>
          <w:rFonts w:ascii="Arial" w:hAnsi="Arial" w:cs="Arial"/>
          <w:color w:val="FF0000"/>
        </w:rPr>
        <w:br w:type="page"/>
      </w:r>
    </w:p>
    <w:p w14:paraId="2A10D504" w14:textId="18A13A99" w:rsidR="00824C07" w:rsidRPr="00DB14D4" w:rsidRDefault="00824C07" w:rsidP="00C83CC1">
      <w:pPr>
        <w:pStyle w:val="12"/>
        <w:keepLines/>
        <w:pageBreakBefore w:val="0"/>
        <w:spacing w:before="0" w:after="0" w:line="276" w:lineRule="auto"/>
        <w:ind w:firstLine="709"/>
        <w:contextualSpacing/>
        <w:rPr>
          <w:rFonts w:ascii="Arial" w:hAnsi="Arial" w:cs="Arial"/>
        </w:rPr>
      </w:pPr>
      <w:bookmarkStart w:id="136" w:name="_Toc111709724"/>
      <w:bookmarkStart w:id="137" w:name="_Toc176342989"/>
      <w:r w:rsidRPr="00DB14D4">
        <w:rPr>
          <w:rFonts w:ascii="Arial" w:hAnsi="Arial" w:cs="Arial"/>
        </w:rPr>
        <w:t xml:space="preserve">Утвержденные документами территориального планирования Российской Федерации, документами территориального планирования Сахалинской области о видах, назначении и наименованиях планируемых для размещения на территории </w:t>
      </w:r>
      <w:r w:rsidR="00C60F0C" w:rsidRPr="00DB14D4">
        <w:rPr>
          <w:rFonts w:ascii="Arial" w:hAnsi="Arial" w:cs="Arial"/>
        </w:rPr>
        <w:t>муниципального округа</w:t>
      </w:r>
      <w:r w:rsidRPr="00DB14D4">
        <w:rPr>
          <w:rFonts w:ascii="Arial" w:hAnsi="Arial" w:cs="Arial"/>
        </w:rPr>
        <w:t xml:space="preserve"> объектов федерального значения, объектов регионального значения</w:t>
      </w:r>
      <w:bookmarkEnd w:id="136"/>
      <w:bookmarkEnd w:id="137"/>
    </w:p>
    <w:p w14:paraId="62C8B485" w14:textId="64A29FE1" w:rsidR="0033594E" w:rsidRPr="00DB14D4" w:rsidRDefault="0033594E" w:rsidP="00E732A6">
      <w:pPr>
        <w:pStyle w:val="affffffc"/>
        <w:spacing w:before="0" w:after="0" w:line="276" w:lineRule="auto"/>
        <w:ind w:firstLine="709"/>
        <w:rPr>
          <w:rFonts w:ascii="Arial" w:hAnsi="Arial" w:cs="Arial"/>
          <w:color w:val="auto"/>
        </w:rPr>
      </w:pPr>
      <w:r w:rsidRPr="00DB14D4">
        <w:rPr>
          <w:rFonts w:ascii="Arial" w:hAnsi="Arial" w:cs="Arial"/>
          <w:color w:val="auto"/>
        </w:rPr>
        <w:t xml:space="preserve">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 384-р (далее – СТП Российской Федерации в области федерального транспорта и автомобильных дорог федерального значения), на территории Холмского </w:t>
      </w:r>
      <w:r w:rsidR="00C60F0C" w:rsidRPr="00DB14D4">
        <w:rPr>
          <w:rFonts w:ascii="Arial" w:hAnsi="Arial" w:cs="Arial"/>
          <w:color w:val="auto"/>
        </w:rPr>
        <w:t>муниципального округа</w:t>
      </w:r>
      <w:r w:rsidRPr="00DB14D4">
        <w:rPr>
          <w:rFonts w:ascii="Arial" w:hAnsi="Arial" w:cs="Arial"/>
          <w:color w:val="auto"/>
        </w:rPr>
        <w:t xml:space="preserve"> планируются следующие мероприятия в области водного транспорта:</w:t>
      </w:r>
    </w:p>
    <w:p w14:paraId="48C249C0" w14:textId="77777777" w:rsidR="0033594E" w:rsidRPr="00DB14D4" w:rsidRDefault="00E732A6" w:rsidP="00E732A6">
      <w:pPr>
        <w:pStyle w:val="a5"/>
        <w:numPr>
          <w:ilvl w:val="0"/>
          <w:numId w:val="22"/>
        </w:numPr>
        <w:tabs>
          <w:tab w:val="left" w:pos="993"/>
        </w:tabs>
        <w:spacing w:before="0" w:after="0" w:line="276" w:lineRule="auto"/>
        <w:ind w:left="0" w:firstLine="709"/>
        <w:contextualSpacing/>
        <w:rPr>
          <w:rFonts w:ascii="Arial" w:hAnsi="Arial" w:cs="Arial"/>
        </w:rPr>
      </w:pPr>
      <w:r w:rsidRPr="00DB14D4">
        <w:rPr>
          <w:rFonts w:ascii="Arial" w:hAnsi="Arial" w:cs="Arial"/>
        </w:rPr>
        <w:t>м</w:t>
      </w:r>
      <w:r w:rsidR="0033594E" w:rsidRPr="00DB14D4">
        <w:rPr>
          <w:rFonts w:ascii="Arial" w:hAnsi="Arial" w:cs="Arial"/>
        </w:rPr>
        <w:t>орской порт Холмск, реконструкция входных молов морского порта, береговых сооружений автомобильно-железнодорожного паромного сообщения Ванино – Холмск в порту, реконструкция причала № 8 для перевалки 1 млн тонн угля</w:t>
      </w:r>
      <w:r w:rsidR="00E54BB5" w:rsidRPr="00DB14D4">
        <w:rPr>
          <w:rFonts w:ascii="Arial" w:hAnsi="Arial" w:cs="Arial"/>
        </w:rPr>
        <w:t xml:space="preserve"> (срок реализации – 2025 год)</w:t>
      </w:r>
      <w:r w:rsidR="0033594E" w:rsidRPr="00DB14D4">
        <w:rPr>
          <w:rFonts w:ascii="Arial" w:hAnsi="Arial" w:cs="Arial"/>
        </w:rPr>
        <w:t>;</w:t>
      </w:r>
    </w:p>
    <w:p w14:paraId="6094391E" w14:textId="1B296679" w:rsidR="0033594E" w:rsidRPr="00DB14D4" w:rsidRDefault="0033594E" w:rsidP="00E732A6">
      <w:pPr>
        <w:pStyle w:val="a5"/>
        <w:numPr>
          <w:ilvl w:val="0"/>
          <w:numId w:val="22"/>
        </w:numPr>
        <w:tabs>
          <w:tab w:val="left" w:pos="993"/>
        </w:tabs>
        <w:spacing w:before="0" w:after="0" w:line="276" w:lineRule="auto"/>
        <w:ind w:left="0" w:firstLine="709"/>
        <w:contextualSpacing/>
        <w:rPr>
          <w:rFonts w:ascii="Arial" w:hAnsi="Arial" w:cs="Arial"/>
        </w:rPr>
      </w:pPr>
      <w:r w:rsidRPr="00DB14D4">
        <w:rPr>
          <w:rFonts w:ascii="Arial" w:hAnsi="Arial" w:cs="Arial"/>
        </w:rPr>
        <w:t xml:space="preserve">реконструкция автомобильной дороги А-392 Южно-Сахалинск – Холмск на участке км 5 + 775 – км 86 + 873 протяженностью в границах </w:t>
      </w:r>
      <w:r w:rsidR="00C60F0C" w:rsidRPr="00DB14D4">
        <w:rPr>
          <w:rFonts w:ascii="Arial" w:hAnsi="Arial" w:cs="Arial"/>
        </w:rPr>
        <w:t>муниципального округа</w:t>
      </w:r>
      <w:r w:rsidRPr="00DB14D4">
        <w:rPr>
          <w:rFonts w:ascii="Arial" w:hAnsi="Arial" w:cs="Arial"/>
        </w:rPr>
        <w:t xml:space="preserve"> 35,6 км, III категории</w:t>
      </w:r>
      <w:r w:rsidR="00E54BB5" w:rsidRPr="00DB14D4">
        <w:rPr>
          <w:rFonts w:ascii="Arial" w:hAnsi="Arial" w:cs="Arial"/>
        </w:rPr>
        <w:t xml:space="preserve"> (срок реализации – 2025 год)</w:t>
      </w:r>
      <w:r w:rsidRPr="00DB14D4">
        <w:rPr>
          <w:rFonts w:ascii="Arial" w:hAnsi="Arial" w:cs="Arial"/>
        </w:rPr>
        <w:t>.</w:t>
      </w:r>
    </w:p>
    <w:p w14:paraId="31602318" w14:textId="77777777" w:rsidR="0033594E" w:rsidRPr="00DB14D4" w:rsidRDefault="00E732A6" w:rsidP="00E732A6">
      <w:pPr>
        <w:pStyle w:val="a5"/>
        <w:numPr>
          <w:ilvl w:val="0"/>
          <w:numId w:val="22"/>
        </w:numPr>
        <w:tabs>
          <w:tab w:val="left" w:pos="993"/>
        </w:tabs>
        <w:spacing w:before="0" w:after="0" w:line="276" w:lineRule="auto"/>
        <w:ind w:left="0" w:firstLine="709"/>
        <w:contextualSpacing/>
        <w:rPr>
          <w:rFonts w:ascii="Arial" w:hAnsi="Arial" w:cs="Arial"/>
        </w:rPr>
      </w:pPr>
      <w:r w:rsidRPr="00DB14D4">
        <w:rPr>
          <w:rFonts w:ascii="Arial" w:hAnsi="Arial" w:cs="Arial"/>
        </w:rPr>
        <w:t>м</w:t>
      </w:r>
      <w:r w:rsidR="0033594E" w:rsidRPr="00DB14D4">
        <w:rPr>
          <w:rFonts w:ascii="Arial" w:hAnsi="Arial" w:cs="Arial"/>
        </w:rPr>
        <w:t>орской порт Холмск, дальнейшее развитие существующих терминалов и создание новых терминалов мощностью более 10 млн тонн (срок реализации – 2030 год).</w:t>
      </w:r>
    </w:p>
    <w:p w14:paraId="502F1879" w14:textId="0650AFEA" w:rsidR="00945E21" w:rsidRPr="00DB14D4" w:rsidRDefault="00945E21" w:rsidP="00E732A6">
      <w:pPr>
        <w:pStyle w:val="G1"/>
        <w:spacing w:before="0" w:after="0" w:line="276" w:lineRule="auto"/>
        <w:ind w:firstLine="709"/>
        <w:contextualSpacing/>
        <w:rPr>
          <w:rFonts w:ascii="Arial" w:hAnsi="Arial" w:cs="Arial"/>
        </w:rPr>
      </w:pPr>
      <w:r w:rsidRPr="00DB14D4">
        <w:rPr>
          <w:rFonts w:ascii="Arial" w:hAnsi="Arial" w:cs="Arial"/>
        </w:rPr>
        <w:t xml:space="preserve">Схема территориального планирования Российской </w:t>
      </w:r>
      <w:r w:rsidR="00AC1186" w:rsidRPr="00DB14D4">
        <w:rPr>
          <w:rFonts w:ascii="Arial" w:hAnsi="Arial" w:cs="Arial"/>
        </w:rPr>
        <w:t xml:space="preserve">Федерации в области энергетики, утвержденная распоряжением Правительства Российской Федерации от 01.08.2016 № 1634-р (в редакции распоряжения Правительства Российской Федерации от 27.01.2024 № 171-р), </w:t>
      </w:r>
      <w:r w:rsidR="00552B37" w:rsidRPr="00DB14D4">
        <w:rPr>
          <w:rFonts w:ascii="Arial" w:hAnsi="Arial" w:cs="Arial"/>
        </w:rPr>
        <w:t xml:space="preserve">предусматривает </w:t>
      </w:r>
      <w:r w:rsidR="00AC1186" w:rsidRPr="00DB14D4">
        <w:rPr>
          <w:rFonts w:ascii="Arial" w:hAnsi="Arial" w:cs="Arial"/>
        </w:rPr>
        <w:t xml:space="preserve">на территории </w:t>
      </w:r>
      <w:r w:rsidR="00E732A6" w:rsidRPr="00DB14D4">
        <w:rPr>
          <w:rFonts w:ascii="Arial" w:hAnsi="Arial" w:cs="Arial"/>
        </w:rPr>
        <w:t xml:space="preserve">Холмского </w:t>
      </w:r>
      <w:r w:rsidR="00C60F0C" w:rsidRPr="00DB14D4">
        <w:rPr>
          <w:rFonts w:ascii="Arial" w:hAnsi="Arial" w:cs="Arial"/>
        </w:rPr>
        <w:t>муниципального округа</w:t>
      </w:r>
      <w:r w:rsidR="00AC1186" w:rsidRPr="00DB14D4">
        <w:rPr>
          <w:rFonts w:ascii="Arial" w:hAnsi="Arial" w:cs="Arial"/>
        </w:rPr>
        <w:t xml:space="preserve"> следующие мероприятия по объектам федерального значения</w:t>
      </w:r>
      <w:r w:rsidR="003E3DD6" w:rsidRPr="00DB14D4">
        <w:rPr>
          <w:rFonts w:ascii="Arial" w:hAnsi="Arial" w:cs="Arial"/>
        </w:rPr>
        <w:t>:</w:t>
      </w:r>
    </w:p>
    <w:p w14:paraId="39CAC21C" w14:textId="77777777" w:rsidR="00E732A6" w:rsidRPr="00DB14D4" w:rsidRDefault="00BC7A4B" w:rsidP="00E732A6">
      <w:pPr>
        <w:pStyle w:val="a5"/>
        <w:numPr>
          <w:ilvl w:val="0"/>
          <w:numId w:val="22"/>
        </w:numPr>
        <w:tabs>
          <w:tab w:val="left" w:pos="993"/>
        </w:tabs>
        <w:spacing w:before="0" w:after="0" w:line="276" w:lineRule="auto"/>
        <w:ind w:left="0" w:firstLine="709"/>
        <w:contextualSpacing/>
        <w:rPr>
          <w:rFonts w:ascii="Arial" w:hAnsi="Arial" w:cs="Arial"/>
          <w:shd w:val="clear" w:color="auto" w:fill="FFFFFF"/>
          <w:lang w:eastAsia="ar-SA" w:bidi="en-US"/>
        </w:rPr>
      </w:pPr>
      <w:r w:rsidRPr="00DB14D4">
        <w:rPr>
          <w:rFonts w:ascii="Arial" w:hAnsi="Arial" w:cs="Arial"/>
          <w:shd w:val="clear" w:color="auto" w:fill="FFFFFF"/>
          <w:lang w:eastAsia="ar-SA" w:bidi="en-US"/>
        </w:rPr>
        <w:t>р</w:t>
      </w:r>
      <w:r w:rsidR="00E732A6" w:rsidRPr="00DB14D4">
        <w:rPr>
          <w:rFonts w:ascii="Arial" w:hAnsi="Arial" w:cs="Arial"/>
          <w:shd w:val="clear" w:color="auto" w:fill="FFFFFF"/>
          <w:lang w:eastAsia="ar-SA" w:bidi="en-US"/>
        </w:rPr>
        <w:t>еконструкция ПС-220 кВ «Холмская» (</w:t>
      </w:r>
      <w:r w:rsidR="00FD4B90" w:rsidRPr="00DB14D4">
        <w:rPr>
          <w:rFonts w:ascii="Arial" w:hAnsi="Arial" w:cs="Arial"/>
        </w:rPr>
        <w:t xml:space="preserve">срок реализации – </w:t>
      </w:r>
      <w:r w:rsidR="00FD4B90" w:rsidRPr="00DB14D4">
        <w:rPr>
          <w:rFonts w:ascii="Arial" w:hAnsi="Arial" w:cs="Arial"/>
          <w:shd w:val="clear" w:color="auto" w:fill="FFFFFF"/>
          <w:lang w:eastAsia="ar-SA" w:bidi="en-US"/>
        </w:rPr>
        <w:t>2029 год</w:t>
      </w:r>
      <w:r w:rsidR="00E732A6" w:rsidRPr="00DB14D4">
        <w:rPr>
          <w:rFonts w:ascii="Arial" w:hAnsi="Arial" w:cs="Arial"/>
          <w:shd w:val="clear" w:color="auto" w:fill="FFFFFF"/>
          <w:lang w:eastAsia="ar-SA" w:bidi="en-US"/>
        </w:rPr>
        <w:t>)</w:t>
      </w:r>
      <w:r w:rsidR="00FD4B90" w:rsidRPr="00DB14D4">
        <w:rPr>
          <w:rFonts w:ascii="Arial" w:hAnsi="Arial" w:cs="Arial"/>
          <w:shd w:val="clear" w:color="auto" w:fill="FFFFFF"/>
          <w:lang w:eastAsia="ar-SA" w:bidi="en-US"/>
        </w:rPr>
        <w:t>;</w:t>
      </w:r>
    </w:p>
    <w:p w14:paraId="32857215" w14:textId="77777777" w:rsidR="00E732A6" w:rsidRPr="00DB14D4" w:rsidRDefault="00BC7A4B" w:rsidP="00E732A6">
      <w:pPr>
        <w:pStyle w:val="a5"/>
        <w:numPr>
          <w:ilvl w:val="0"/>
          <w:numId w:val="22"/>
        </w:numPr>
        <w:tabs>
          <w:tab w:val="left" w:pos="993"/>
        </w:tabs>
        <w:spacing w:before="0" w:after="0" w:line="276" w:lineRule="auto"/>
        <w:ind w:left="0" w:firstLine="709"/>
        <w:contextualSpacing/>
        <w:rPr>
          <w:rFonts w:ascii="Arial" w:hAnsi="Arial" w:cs="Arial"/>
          <w:shd w:val="clear" w:color="auto" w:fill="FFFFFF"/>
          <w:lang w:eastAsia="ar-SA" w:bidi="en-US"/>
        </w:rPr>
      </w:pPr>
      <w:r w:rsidRPr="00DB14D4">
        <w:rPr>
          <w:rFonts w:ascii="Arial" w:hAnsi="Arial" w:cs="Arial"/>
          <w:shd w:val="clear" w:color="auto" w:fill="FFFFFF"/>
          <w:lang w:eastAsia="ar-SA" w:bidi="en-US"/>
        </w:rPr>
        <w:t>р</w:t>
      </w:r>
      <w:r w:rsidR="00E732A6" w:rsidRPr="00DB14D4">
        <w:rPr>
          <w:rFonts w:ascii="Arial" w:hAnsi="Arial" w:cs="Arial"/>
          <w:shd w:val="clear" w:color="auto" w:fill="FFFFFF"/>
          <w:lang w:eastAsia="ar-SA" w:bidi="en-US"/>
        </w:rPr>
        <w:t xml:space="preserve">еконструкция ПС-220 кВ «Чеховская» </w:t>
      </w:r>
      <w:r w:rsidR="00EE6CBF" w:rsidRPr="00DB14D4">
        <w:rPr>
          <w:rFonts w:ascii="Arial" w:hAnsi="Arial" w:cs="Arial"/>
          <w:shd w:val="clear" w:color="auto" w:fill="FFFFFF"/>
          <w:lang w:eastAsia="ar-SA" w:bidi="en-US"/>
        </w:rPr>
        <w:t>(</w:t>
      </w:r>
      <w:r w:rsidR="00EE6CBF" w:rsidRPr="00DB14D4">
        <w:rPr>
          <w:rFonts w:ascii="Arial" w:hAnsi="Arial" w:cs="Arial"/>
        </w:rPr>
        <w:t xml:space="preserve">срок реализации – </w:t>
      </w:r>
      <w:r w:rsidR="00EE6CBF" w:rsidRPr="00DB14D4">
        <w:rPr>
          <w:rFonts w:ascii="Arial" w:hAnsi="Arial" w:cs="Arial"/>
          <w:shd w:val="clear" w:color="auto" w:fill="FFFFFF"/>
          <w:lang w:eastAsia="ar-SA" w:bidi="en-US"/>
        </w:rPr>
        <w:t>2032 год)</w:t>
      </w:r>
    </w:p>
    <w:p w14:paraId="4476552A" w14:textId="77777777" w:rsidR="00E732A6" w:rsidRPr="00DB14D4" w:rsidRDefault="00E732A6" w:rsidP="00E732A6">
      <w:pPr>
        <w:pStyle w:val="a5"/>
        <w:numPr>
          <w:ilvl w:val="0"/>
          <w:numId w:val="22"/>
        </w:numPr>
        <w:tabs>
          <w:tab w:val="left" w:pos="993"/>
        </w:tabs>
        <w:spacing w:before="0" w:after="0" w:line="276" w:lineRule="auto"/>
        <w:ind w:left="0" w:firstLine="709"/>
        <w:contextualSpacing/>
        <w:rPr>
          <w:rFonts w:ascii="Arial" w:hAnsi="Arial" w:cs="Arial"/>
          <w:shd w:val="clear" w:color="auto" w:fill="FFFFFF"/>
          <w:lang w:eastAsia="ar-SA" w:bidi="en-US"/>
        </w:rPr>
      </w:pPr>
      <w:r w:rsidRPr="00DB14D4">
        <w:rPr>
          <w:rFonts w:ascii="Arial" w:hAnsi="Arial" w:cs="Arial"/>
          <w:shd w:val="clear" w:color="auto" w:fill="FFFFFF"/>
          <w:lang w:eastAsia="ar-SA" w:bidi="en-US"/>
        </w:rPr>
        <w:t>реконструкция ВЛ-220 кВ «Холмская - Чеховская» (</w:t>
      </w:r>
      <w:r w:rsidR="00BC7A4B" w:rsidRPr="00DB14D4">
        <w:rPr>
          <w:rFonts w:ascii="Arial" w:hAnsi="Arial" w:cs="Arial"/>
        </w:rPr>
        <w:t xml:space="preserve">срок реализации – </w:t>
      </w:r>
      <w:r w:rsidR="00BC7A4B" w:rsidRPr="00DB14D4">
        <w:rPr>
          <w:rFonts w:ascii="Arial" w:hAnsi="Arial" w:cs="Arial"/>
          <w:shd w:val="clear" w:color="auto" w:fill="FFFFFF"/>
          <w:lang w:eastAsia="ar-SA" w:bidi="en-US"/>
        </w:rPr>
        <w:t>2030 год</w:t>
      </w:r>
      <w:r w:rsidRPr="00DB14D4">
        <w:rPr>
          <w:rFonts w:ascii="Arial" w:hAnsi="Arial" w:cs="Arial"/>
          <w:shd w:val="clear" w:color="auto" w:fill="FFFFFF"/>
          <w:lang w:eastAsia="ar-SA" w:bidi="en-US"/>
        </w:rPr>
        <w:t>);</w:t>
      </w:r>
    </w:p>
    <w:p w14:paraId="0AADF551" w14:textId="77777777" w:rsidR="00E732A6" w:rsidRPr="00DB14D4" w:rsidRDefault="00E732A6" w:rsidP="00E732A6">
      <w:pPr>
        <w:pStyle w:val="a5"/>
        <w:numPr>
          <w:ilvl w:val="0"/>
          <w:numId w:val="22"/>
        </w:numPr>
        <w:tabs>
          <w:tab w:val="left" w:pos="993"/>
        </w:tabs>
        <w:spacing w:before="0" w:after="0" w:line="276" w:lineRule="auto"/>
        <w:ind w:left="0" w:firstLine="709"/>
        <w:contextualSpacing/>
        <w:rPr>
          <w:rFonts w:ascii="Arial" w:hAnsi="Arial" w:cs="Arial"/>
          <w:shd w:val="clear" w:color="auto" w:fill="FFFFFF"/>
          <w:lang w:eastAsia="ar-SA" w:bidi="en-US"/>
        </w:rPr>
      </w:pPr>
      <w:r w:rsidRPr="00DB14D4">
        <w:rPr>
          <w:rFonts w:ascii="Arial" w:hAnsi="Arial" w:cs="Arial"/>
          <w:shd w:val="clear" w:color="auto" w:fill="FFFFFF"/>
          <w:lang w:eastAsia="ar-SA" w:bidi="en-US"/>
        </w:rPr>
        <w:t>реконструкция ВЛ-220 кВ «Южно-Сахалинская - Холмская» (</w:t>
      </w:r>
      <w:r w:rsidR="00904E24" w:rsidRPr="00DB14D4">
        <w:rPr>
          <w:rFonts w:ascii="Arial" w:hAnsi="Arial" w:cs="Arial"/>
        </w:rPr>
        <w:t xml:space="preserve">срок реализации – </w:t>
      </w:r>
      <w:r w:rsidR="00904E24" w:rsidRPr="00DB14D4">
        <w:rPr>
          <w:rFonts w:ascii="Arial" w:hAnsi="Arial" w:cs="Arial"/>
          <w:shd w:val="clear" w:color="auto" w:fill="FFFFFF"/>
          <w:lang w:eastAsia="ar-SA" w:bidi="en-US"/>
        </w:rPr>
        <w:t>2027 год</w:t>
      </w:r>
      <w:r w:rsidRPr="00DB14D4">
        <w:rPr>
          <w:rFonts w:ascii="Arial" w:hAnsi="Arial" w:cs="Arial"/>
          <w:shd w:val="clear" w:color="auto" w:fill="FFFFFF"/>
          <w:lang w:eastAsia="ar-SA" w:bidi="en-US"/>
        </w:rPr>
        <w:t>).</w:t>
      </w:r>
    </w:p>
    <w:p w14:paraId="4EA8DBB9" w14:textId="2A857D11" w:rsidR="00E732A6" w:rsidRPr="00DB14D4" w:rsidRDefault="00E732A6" w:rsidP="00E732A6">
      <w:pPr>
        <w:pStyle w:val="G1"/>
        <w:spacing w:before="0" w:after="0" w:line="276" w:lineRule="auto"/>
        <w:ind w:firstLine="709"/>
        <w:contextualSpacing/>
        <w:rPr>
          <w:rFonts w:ascii="Arial" w:hAnsi="Arial" w:cs="Arial"/>
        </w:rPr>
      </w:pPr>
      <w:r w:rsidRPr="00DB14D4">
        <w:rPr>
          <w:rFonts w:ascii="Arial" w:hAnsi="Arial" w:cs="Arial"/>
        </w:rPr>
        <w:t xml:space="preserve">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w:t>
      </w:r>
      <w:r w:rsidR="00BC7A4B" w:rsidRPr="00DB14D4">
        <w:rPr>
          <w:rFonts w:ascii="Arial" w:hAnsi="Arial" w:cs="Arial"/>
        </w:rPr>
        <w:t xml:space="preserve">Федерации от 06.05.2015 № 816-р </w:t>
      </w:r>
      <w:r w:rsidR="00762A82" w:rsidRPr="00DB14D4">
        <w:rPr>
          <w:rFonts w:ascii="Arial" w:hAnsi="Arial" w:cs="Arial"/>
        </w:rPr>
        <w:t xml:space="preserve">(в редакции распоряжения Правительства Российской Федерации от 12.03.2024 № 579-р) </w:t>
      </w:r>
      <w:r w:rsidR="00BC7A4B" w:rsidRPr="00DB14D4">
        <w:rPr>
          <w:rFonts w:ascii="Arial" w:hAnsi="Arial" w:cs="Arial"/>
        </w:rPr>
        <w:t xml:space="preserve">предусматривает на территории Холмского </w:t>
      </w:r>
      <w:r w:rsidR="00C60F0C" w:rsidRPr="00DB14D4">
        <w:rPr>
          <w:rFonts w:ascii="Arial" w:hAnsi="Arial" w:cs="Arial"/>
        </w:rPr>
        <w:t>муниципального округа</w:t>
      </w:r>
      <w:r w:rsidR="00BC7A4B" w:rsidRPr="00DB14D4">
        <w:rPr>
          <w:rFonts w:ascii="Arial" w:hAnsi="Arial" w:cs="Arial"/>
        </w:rPr>
        <w:t xml:space="preserve"> следующие мероприятия по объектам федерального значения:</w:t>
      </w:r>
    </w:p>
    <w:p w14:paraId="3F0223FF" w14:textId="77777777" w:rsidR="00E732A6" w:rsidRPr="00DB14D4" w:rsidRDefault="00BC7A4B" w:rsidP="00BC7A4B">
      <w:pPr>
        <w:pStyle w:val="a5"/>
        <w:numPr>
          <w:ilvl w:val="0"/>
          <w:numId w:val="22"/>
        </w:numPr>
        <w:tabs>
          <w:tab w:val="left" w:pos="993"/>
        </w:tabs>
        <w:spacing w:before="0" w:after="0" w:line="276" w:lineRule="auto"/>
        <w:ind w:left="0" w:firstLine="709"/>
        <w:contextualSpacing/>
        <w:rPr>
          <w:rFonts w:ascii="Arial" w:hAnsi="Arial" w:cs="Arial"/>
          <w:shd w:val="clear" w:color="auto" w:fill="FFFFFF"/>
          <w:lang w:eastAsia="ar-SA" w:bidi="en-US"/>
        </w:rPr>
      </w:pPr>
      <w:r w:rsidRPr="00DB14D4">
        <w:rPr>
          <w:rFonts w:ascii="Arial" w:hAnsi="Arial" w:cs="Arial"/>
          <w:shd w:val="clear" w:color="auto" w:fill="FFFFFF"/>
          <w:lang w:eastAsia="ar-SA" w:bidi="en-US"/>
        </w:rPr>
        <w:t>с</w:t>
      </w:r>
      <w:r w:rsidR="00E732A6" w:rsidRPr="00DB14D4">
        <w:rPr>
          <w:rFonts w:ascii="Arial" w:hAnsi="Arial" w:cs="Arial"/>
          <w:shd w:val="clear" w:color="auto" w:fill="FFFFFF"/>
          <w:lang w:eastAsia="ar-SA" w:bidi="en-US"/>
        </w:rPr>
        <w:t>троительство газопровода-отвода и ГРС Холмск Сахалинской области</w:t>
      </w:r>
      <w:r w:rsidRPr="00DB14D4">
        <w:rPr>
          <w:rFonts w:ascii="Arial" w:hAnsi="Arial" w:cs="Arial"/>
          <w:shd w:val="clear" w:color="auto" w:fill="FFFFFF"/>
          <w:lang w:eastAsia="ar-SA" w:bidi="en-US"/>
        </w:rPr>
        <w:t>.</w:t>
      </w:r>
      <w:r w:rsidR="00E732A6" w:rsidRPr="00DB14D4">
        <w:rPr>
          <w:rFonts w:ascii="Arial" w:hAnsi="Arial" w:cs="Arial"/>
          <w:shd w:val="clear" w:color="auto" w:fill="FFFFFF"/>
          <w:lang w:eastAsia="ar-SA" w:bidi="en-US"/>
        </w:rPr>
        <w:t xml:space="preserve"> </w:t>
      </w:r>
    </w:p>
    <w:p w14:paraId="502BB4AB" w14:textId="629191EC" w:rsidR="00153AF5" w:rsidRPr="00DB14D4" w:rsidRDefault="00153AF5" w:rsidP="00E732A6">
      <w:pPr>
        <w:pStyle w:val="G1"/>
        <w:spacing w:before="0" w:after="0" w:line="276" w:lineRule="auto"/>
        <w:ind w:firstLine="709"/>
        <w:contextualSpacing/>
        <w:rPr>
          <w:rFonts w:ascii="Arial" w:hAnsi="Arial" w:cs="Arial"/>
        </w:rPr>
      </w:pPr>
      <w:r w:rsidRPr="00DB14D4">
        <w:rPr>
          <w:rFonts w:ascii="Arial" w:hAnsi="Arial" w:cs="Arial"/>
        </w:rPr>
        <w:t xml:space="preserve">Схема территориального планирования Сахалинской области, утвержденная постановлением Правительства Сахалинской области от 27.07.2012 № </w:t>
      </w:r>
      <w:r w:rsidR="007E1E18" w:rsidRPr="00DB14D4">
        <w:rPr>
          <w:rFonts w:ascii="Arial" w:hAnsi="Arial" w:cs="Arial"/>
        </w:rPr>
        <w:t>377, предусматривает</w:t>
      </w:r>
      <w:r w:rsidRPr="00DB14D4">
        <w:rPr>
          <w:rFonts w:ascii="Arial" w:hAnsi="Arial" w:cs="Arial"/>
        </w:rPr>
        <w:t xml:space="preserve"> размещение на территории </w:t>
      </w:r>
      <w:r w:rsidR="00C60F0C" w:rsidRPr="00DB14D4">
        <w:rPr>
          <w:rFonts w:ascii="Arial" w:hAnsi="Arial" w:cs="Arial"/>
        </w:rPr>
        <w:t>Холмского муниципального округа</w:t>
      </w:r>
      <w:r w:rsidRPr="00DB14D4">
        <w:rPr>
          <w:rFonts w:ascii="Arial" w:hAnsi="Arial" w:cs="Arial"/>
        </w:rPr>
        <w:t xml:space="preserve"> следующих объектов регионального значения:</w:t>
      </w:r>
    </w:p>
    <w:p w14:paraId="37BEE574" w14:textId="66D41852" w:rsidR="00153AF5" w:rsidRPr="00DB14D4" w:rsidRDefault="00153AF5" w:rsidP="00E732A6">
      <w:pPr>
        <w:pStyle w:val="a5"/>
        <w:numPr>
          <w:ilvl w:val="0"/>
          <w:numId w:val="22"/>
        </w:numPr>
        <w:tabs>
          <w:tab w:val="left" w:pos="993"/>
        </w:tabs>
        <w:spacing w:before="0" w:after="0" w:line="276" w:lineRule="auto"/>
        <w:ind w:left="0" w:firstLine="709"/>
        <w:contextualSpacing/>
        <w:rPr>
          <w:rFonts w:ascii="Arial" w:hAnsi="Arial" w:cs="Arial"/>
          <w:shd w:val="clear" w:color="auto" w:fill="FFFFFF"/>
          <w:lang w:eastAsia="ar-SA" w:bidi="en-US"/>
        </w:rPr>
      </w:pPr>
      <w:r w:rsidRPr="00DB14D4">
        <w:rPr>
          <w:rFonts w:ascii="Arial" w:hAnsi="Arial" w:cs="Arial"/>
        </w:rPr>
        <w:t xml:space="preserve">реконструкция участка автомобильной дороги регионального значения Невельск – Томари – аэропорт Шахтерск, включая мосты и иные дорожные сооружения, протяженностью 80,4 км в границах </w:t>
      </w:r>
      <w:r w:rsidR="00C60F0C" w:rsidRPr="00DB14D4">
        <w:rPr>
          <w:rFonts w:ascii="Arial" w:hAnsi="Arial" w:cs="Arial"/>
        </w:rPr>
        <w:t>муниципального округа</w:t>
      </w:r>
      <w:r w:rsidRPr="00DB14D4">
        <w:rPr>
          <w:rFonts w:ascii="Arial" w:hAnsi="Arial" w:cs="Arial"/>
        </w:rPr>
        <w:t>;</w:t>
      </w:r>
    </w:p>
    <w:p w14:paraId="31756B1C" w14:textId="77777777" w:rsidR="00153AF5" w:rsidRPr="00DB14D4" w:rsidRDefault="00153AF5" w:rsidP="00E732A6">
      <w:pPr>
        <w:pStyle w:val="a5"/>
        <w:numPr>
          <w:ilvl w:val="0"/>
          <w:numId w:val="22"/>
        </w:numPr>
        <w:tabs>
          <w:tab w:val="left" w:pos="993"/>
        </w:tabs>
        <w:spacing w:before="0" w:after="0" w:line="276" w:lineRule="auto"/>
        <w:ind w:left="0" w:firstLine="709"/>
        <w:contextualSpacing/>
        <w:rPr>
          <w:rFonts w:ascii="Arial" w:hAnsi="Arial" w:cs="Arial"/>
          <w:shd w:val="clear" w:color="auto" w:fill="FFFFFF"/>
          <w:lang w:eastAsia="ar-SA" w:bidi="en-US"/>
        </w:rPr>
      </w:pPr>
      <w:r w:rsidRPr="00DB14D4">
        <w:rPr>
          <w:rFonts w:ascii="Arial" w:hAnsi="Arial" w:cs="Arial"/>
        </w:rPr>
        <w:t xml:space="preserve">строительство транспортно-логистического центра в г. Холмск </w:t>
      </w:r>
      <w:r w:rsidRPr="00DB14D4">
        <w:rPr>
          <w:rFonts w:ascii="Arial" w:hAnsi="Arial" w:cs="Arial"/>
          <w:shd w:val="clear" w:color="auto" w:fill="FFFFFF"/>
          <w:lang w:eastAsia="ar-SA" w:bidi="en-US"/>
        </w:rPr>
        <w:t>(срок реализации – конец 2030 года);</w:t>
      </w:r>
    </w:p>
    <w:p w14:paraId="009ACE18" w14:textId="77777777" w:rsidR="00153AF5" w:rsidRPr="00DB14D4" w:rsidRDefault="00153AF5" w:rsidP="00E732A6">
      <w:pPr>
        <w:pStyle w:val="a5"/>
        <w:numPr>
          <w:ilvl w:val="0"/>
          <w:numId w:val="22"/>
        </w:numPr>
        <w:tabs>
          <w:tab w:val="left" w:pos="993"/>
        </w:tabs>
        <w:spacing w:before="0" w:after="0" w:line="276" w:lineRule="auto"/>
        <w:ind w:left="0" w:firstLine="709"/>
        <w:contextualSpacing/>
        <w:rPr>
          <w:rFonts w:ascii="Arial" w:hAnsi="Arial" w:cs="Arial"/>
          <w:shd w:val="clear" w:color="auto" w:fill="FFFFFF"/>
          <w:lang w:eastAsia="ar-SA" w:bidi="en-US"/>
        </w:rPr>
      </w:pPr>
      <w:r w:rsidRPr="00DB14D4">
        <w:rPr>
          <w:rFonts w:ascii="Arial" w:hAnsi="Arial" w:cs="Arial"/>
          <w:shd w:val="clear" w:color="auto" w:fill="FFFFFF"/>
          <w:lang w:eastAsia="ar-SA" w:bidi="en-US"/>
        </w:rPr>
        <w:t>строительство автостанции в г. Холмск (срок реализации – конец 2030 года);</w:t>
      </w:r>
    </w:p>
    <w:p w14:paraId="4DE115AE" w14:textId="77777777" w:rsidR="00153AF5" w:rsidRPr="00DB14D4" w:rsidRDefault="00153AF5" w:rsidP="00E732A6">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строительство новых зданий для </w:t>
      </w:r>
      <w:r w:rsidRPr="00DB14D4">
        <w:rPr>
          <w:rFonts w:ascii="Arial" w:hAnsi="Arial" w:cs="Arial"/>
          <w:sz w:val="24"/>
          <w:szCs w:val="24"/>
          <w:shd w:val="clear" w:color="auto" w:fill="FFFFFF"/>
        </w:rPr>
        <w:t xml:space="preserve">размещения </w:t>
      </w:r>
      <w:r w:rsidRPr="00DB14D4">
        <w:rPr>
          <w:rFonts w:ascii="Arial" w:hAnsi="Arial" w:cs="Arial"/>
          <w:sz w:val="24"/>
          <w:szCs w:val="24"/>
        </w:rPr>
        <w:t xml:space="preserve">ПЧ в с. Чехов </w:t>
      </w:r>
      <w:r w:rsidRPr="00DB14D4">
        <w:rPr>
          <w:rFonts w:ascii="Arial" w:hAnsi="Arial" w:cs="Arial"/>
          <w:sz w:val="24"/>
          <w:szCs w:val="24"/>
          <w:shd w:val="clear" w:color="auto" w:fill="FFFFFF"/>
          <w:lang w:eastAsia="ar-SA" w:bidi="en-US"/>
        </w:rPr>
        <w:t>(срок реализации – 2030 г.)</w:t>
      </w:r>
      <w:r w:rsidRPr="00DB14D4">
        <w:rPr>
          <w:rFonts w:ascii="Arial" w:hAnsi="Arial" w:cs="Arial"/>
          <w:sz w:val="24"/>
          <w:szCs w:val="24"/>
        </w:rPr>
        <w:t>;</w:t>
      </w:r>
    </w:p>
    <w:p w14:paraId="4F099F6F" w14:textId="77777777" w:rsidR="00153AF5" w:rsidRPr="00DB14D4" w:rsidRDefault="00153AF5" w:rsidP="00E732A6">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строительство новых зданий для </w:t>
      </w:r>
      <w:r w:rsidRPr="00DB14D4">
        <w:rPr>
          <w:rFonts w:ascii="Arial" w:hAnsi="Arial" w:cs="Arial"/>
          <w:sz w:val="24"/>
          <w:szCs w:val="24"/>
          <w:shd w:val="clear" w:color="auto" w:fill="FFFFFF"/>
        </w:rPr>
        <w:t xml:space="preserve">размещения </w:t>
      </w:r>
      <w:r w:rsidRPr="00DB14D4">
        <w:rPr>
          <w:rFonts w:ascii="Arial" w:hAnsi="Arial" w:cs="Arial"/>
          <w:sz w:val="24"/>
          <w:szCs w:val="24"/>
        </w:rPr>
        <w:t xml:space="preserve">ПЧ в с. Костромское </w:t>
      </w:r>
      <w:r w:rsidRPr="00DB14D4">
        <w:rPr>
          <w:rFonts w:ascii="Arial" w:hAnsi="Arial" w:cs="Arial"/>
          <w:sz w:val="24"/>
          <w:szCs w:val="24"/>
          <w:shd w:val="clear" w:color="auto" w:fill="FFFFFF"/>
          <w:lang w:eastAsia="ar-SA" w:bidi="en-US"/>
        </w:rPr>
        <w:t>(срок реализации – 2042 г.);</w:t>
      </w:r>
    </w:p>
    <w:p w14:paraId="3F3647DB" w14:textId="77777777" w:rsidR="00153AF5" w:rsidRPr="00DB14D4" w:rsidRDefault="00153AF5" w:rsidP="00E732A6">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строительство новых зданий для </w:t>
      </w:r>
      <w:r w:rsidRPr="00DB14D4">
        <w:rPr>
          <w:rFonts w:ascii="Arial" w:hAnsi="Arial" w:cs="Arial"/>
          <w:sz w:val="24"/>
          <w:szCs w:val="24"/>
          <w:shd w:val="clear" w:color="auto" w:fill="FFFFFF"/>
        </w:rPr>
        <w:t xml:space="preserve">размещения </w:t>
      </w:r>
      <w:r w:rsidRPr="00DB14D4">
        <w:rPr>
          <w:rFonts w:ascii="Arial" w:hAnsi="Arial" w:cs="Arial"/>
          <w:sz w:val="24"/>
          <w:szCs w:val="24"/>
        </w:rPr>
        <w:t xml:space="preserve">ПЧ в с. Пионеры </w:t>
      </w:r>
      <w:r w:rsidRPr="00DB14D4">
        <w:rPr>
          <w:rFonts w:ascii="Arial" w:hAnsi="Arial" w:cs="Arial"/>
          <w:sz w:val="24"/>
          <w:szCs w:val="24"/>
          <w:shd w:val="clear" w:color="auto" w:fill="FFFFFF"/>
          <w:lang w:eastAsia="ar-SA" w:bidi="en-US"/>
        </w:rPr>
        <w:t>(срок реализации – 2042 г.);</w:t>
      </w:r>
    </w:p>
    <w:p w14:paraId="206F70EE" w14:textId="77777777" w:rsidR="00153AF5" w:rsidRPr="00DB14D4" w:rsidRDefault="00153AF5" w:rsidP="00E732A6">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строительство новых зданий для </w:t>
      </w:r>
      <w:r w:rsidRPr="00DB14D4">
        <w:rPr>
          <w:rFonts w:ascii="Arial" w:hAnsi="Arial" w:cs="Arial"/>
          <w:sz w:val="24"/>
          <w:szCs w:val="24"/>
          <w:shd w:val="clear" w:color="auto" w:fill="FFFFFF"/>
        </w:rPr>
        <w:t xml:space="preserve">размещения </w:t>
      </w:r>
      <w:r w:rsidRPr="00DB14D4">
        <w:rPr>
          <w:rFonts w:ascii="Arial" w:hAnsi="Arial" w:cs="Arial"/>
          <w:sz w:val="24"/>
          <w:szCs w:val="24"/>
        </w:rPr>
        <w:t xml:space="preserve">ПЧ в с. Пятиречье </w:t>
      </w:r>
      <w:r w:rsidRPr="00DB14D4">
        <w:rPr>
          <w:rFonts w:ascii="Arial" w:hAnsi="Arial" w:cs="Arial"/>
          <w:sz w:val="24"/>
          <w:szCs w:val="24"/>
          <w:shd w:val="clear" w:color="auto" w:fill="FFFFFF"/>
          <w:lang w:eastAsia="ar-SA" w:bidi="en-US"/>
        </w:rPr>
        <w:t>(срок реализации – 2042 г.);</w:t>
      </w:r>
    </w:p>
    <w:p w14:paraId="6E4C222A" w14:textId="77777777" w:rsidR="00153AF5" w:rsidRPr="00DB14D4" w:rsidRDefault="00153AF5" w:rsidP="00E732A6">
      <w:pPr>
        <w:pStyle w:val="a5"/>
        <w:numPr>
          <w:ilvl w:val="0"/>
          <w:numId w:val="22"/>
        </w:numPr>
        <w:tabs>
          <w:tab w:val="left" w:pos="993"/>
        </w:tabs>
        <w:spacing w:before="0" w:after="0" w:line="276" w:lineRule="auto"/>
        <w:ind w:left="0" w:firstLine="709"/>
        <w:contextualSpacing/>
        <w:rPr>
          <w:rFonts w:ascii="Arial" w:hAnsi="Arial" w:cs="Arial"/>
          <w:shd w:val="clear" w:color="auto" w:fill="FFFFFF"/>
          <w:lang w:eastAsia="ar-SA" w:bidi="en-US"/>
        </w:rPr>
      </w:pPr>
      <w:r w:rsidRPr="00DB14D4">
        <w:rPr>
          <w:rFonts w:ascii="Arial" w:hAnsi="Arial" w:cs="Arial"/>
        </w:rPr>
        <w:t xml:space="preserve">реконструкция здания ПЧ в с. Яблочное </w:t>
      </w:r>
      <w:r w:rsidR="00D2557D" w:rsidRPr="00DB14D4">
        <w:rPr>
          <w:rFonts w:ascii="Arial" w:hAnsi="Arial" w:cs="Arial"/>
          <w:shd w:val="clear" w:color="auto" w:fill="FFFFFF"/>
          <w:lang w:eastAsia="ar-SA" w:bidi="en-US"/>
        </w:rPr>
        <w:t>(срок реализации – 2042 год</w:t>
      </w:r>
      <w:r w:rsidRPr="00DB14D4">
        <w:rPr>
          <w:rFonts w:ascii="Arial" w:hAnsi="Arial" w:cs="Arial"/>
          <w:shd w:val="clear" w:color="auto" w:fill="FFFFFF"/>
          <w:lang w:eastAsia="ar-SA" w:bidi="en-US"/>
        </w:rPr>
        <w:t>)</w:t>
      </w:r>
    </w:p>
    <w:p w14:paraId="79C79EF0" w14:textId="77777777" w:rsidR="00E732A6" w:rsidRPr="00DB14D4" w:rsidRDefault="00E732A6" w:rsidP="00E732A6">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реконструкция ПС-110 кВ «Холмск-Южная» </w:t>
      </w:r>
      <w:r w:rsidR="00FB7902" w:rsidRPr="00DB14D4">
        <w:rPr>
          <w:rFonts w:ascii="Arial" w:hAnsi="Arial" w:cs="Arial"/>
          <w:sz w:val="24"/>
          <w:szCs w:val="24"/>
        </w:rPr>
        <w:t>(срок реализации – 2030 год);</w:t>
      </w:r>
    </w:p>
    <w:p w14:paraId="7A295CCA" w14:textId="77777777" w:rsidR="00E732A6" w:rsidRPr="00DB14D4" w:rsidRDefault="00E732A6" w:rsidP="00E732A6">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реконструкция ПС-110 кВ «Правдинская» </w:t>
      </w:r>
      <w:r w:rsidR="00FB7902" w:rsidRPr="00DB14D4">
        <w:rPr>
          <w:rFonts w:ascii="Arial" w:hAnsi="Arial" w:cs="Arial"/>
          <w:sz w:val="24"/>
          <w:szCs w:val="24"/>
        </w:rPr>
        <w:t>(срок реализации – 2030 год);</w:t>
      </w:r>
    </w:p>
    <w:p w14:paraId="1FD9981D" w14:textId="77777777" w:rsidR="00E732A6" w:rsidRPr="00DB14D4" w:rsidRDefault="00E732A6" w:rsidP="00E732A6">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реконструкция ВЛ-110 кВ </w:t>
      </w:r>
      <w:r w:rsidR="007424E9" w:rsidRPr="00DB14D4">
        <w:rPr>
          <w:rFonts w:ascii="Arial" w:hAnsi="Arial" w:cs="Arial"/>
          <w:sz w:val="24"/>
          <w:szCs w:val="24"/>
        </w:rPr>
        <w:t xml:space="preserve">С-21 </w:t>
      </w:r>
      <w:r w:rsidRPr="00DB14D4">
        <w:rPr>
          <w:rFonts w:ascii="Arial" w:hAnsi="Arial" w:cs="Arial"/>
          <w:sz w:val="24"/>
          <w:szCs w:val="24"/>
        </w:rPr>
        <w:t xml:space="preserve">«Холмск </w:t>
      </w:r>
      <w:r w:rsidR="007424E9" w:rsidRPr="00DB14D4">
        <w:rPr>
          <w:rFonts w:ascii="Arial" w:hAnsi="Arial" w:cs="Arial"/>
          <w:sz w:val="24"/>
          <w:szCs w:val="24"/>
        </w:rPr>
        <w:t>–</w:t>
      </w:r>
      <w:r w:rsidRPr="00DB14D4">
        <w:rPr>
          <w:rFonts w:ascii="Arial" w:hAnsi="Arial" w:cs="Arial"/>
          <w:sz w:val="24"/>
          <w:szCs w:val="24"/>
        </w:rPr>
        <w:t xml:space="preserve"> </w:t>
      </w:r>
      <w:r w:rsidR="007424E9" w:rsidRPr="00DB14D4">
        <w:rPr>
          <w:rFonts w:ascii="Arial" w:hAnsi="Arial" w:cs="Arial"/>
          <w:sz w:val="24"/>
          <w:szCs w:val="24"/>
        </w:rPr>
        <w:t>ПС «</w:t>
      </w:r>
      <w:r w:rsidRPr="00DB14D4">
        <w:rPr>
          <w:rFonts w:ascii="Arial" w:hAnsi="Arial" w:cs="Arial"/>
          <w:sz w:val="24"/>
          <w:szCs w:val="24"/>
        </w:rPr>
        <w:t xml:space="preserve">Холмск-Южная» </w:t>
      </w:r>
      <w:r w:rsidR="007424E9" w:rsidRPr="00DB14D4">
        <w:rPr>
          <w:rFonts w:ascii="Arial" w:hAnsi="Arial" w:cs="Arial"/>
          <w:sz w:val="24"/>
          <w:szCs w:val="24"/>
        </w:rPr>
        <w:t>(срок реализации – 2030 год);</w:t>
      </w:r>
    </w:p>
    <w:p w14:paraId="79AD4535" w14:textId="77777777" w:rsidR="00FB7902" w:rsidRPr="00DB14D4" w:rsidRDefault="00E732A6" w:rsidP="00F41A58">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реконструкция ВЛ-110 кВ </w:t>
      </w:r>
      <w:r w:rsidR="00FB7902" w:rsidRPr="00DB14D4">
        <w:rPr>
          <w:rFonts w:ascii="Arial" w:hAnsi="Arial" w:cs="Arial"/>
          <w:sz w:val="24"/>
          <w:szCs w:val="24"/>
        </w:rPr>
        <w:t xml:space="preserve">С-22 ПС </w:t>
      </w:r>
      <w:r w:rsidRPr="00DB14D4">
        <w:rPr>
          <w:rFonts w:ascii="Arial" w:hAnsi="Arial" w:cs="Arial"/>
          <w:sz w:val="24"/>
          <w:szCs w:val="24"/>
        </w:rPr>
        <w:t>«Холмск-Южная</w:t>
      </w:r>
      <w:r w:rsidR="00FB7902" w:rsidRPr="00DB14D4">
        <w:rPr>
          <w:rFonts w:ascii="Arial" w:hAnsi="Arial" w:cs="Arial"/>
          <w:sz w:val="24"/>
          <w:szCs w:val="24"/>
        </w:rPr>
        <w:t>»</w:t>
      </w:r>
      <w:r w:rsidRPr="00DB14D4">
        <w:rPr>
          <w:rFonts w:ascii="Arial" w:hAnsi="Arial" w:cs="Arial"/>
          <w:sz w:val="24"/>
          <w:szCs w:val="24"/>
        </w:rPr>
        <w:t xml:space="preserve"> - </w:t>
      </w:r>
      <w:r w:rsidR="00FB7902" w:rsidRPr="00DB14D4">
        <w:rPr>
          <w:rFonts w:ascii="Arial" w:hAnsi="Arial" w:cs="Arial"/>
          <w:sz w:val="24"/>
          <w:szCs w:val="24"/>
        </w:rPr>
        <w:t xml:space="preserve">ПС </w:t>
      </w:r>
      <w:r w:rsidR="00014FB5" w:rsidRPr="00DB14D4">
        <w:rPr>
          <w:rFonts w:ascii="Arial" w:hAnsi="Arial" w:cs="Arial"/>
          <w:sz w:val="24"/>
          <w:szCs w:val="24"/>
        </w:rPr>
        <w:t>«</w:t>
      </w:r>
      <w:r w:rsidRPr="00DB14D4">
        <w:rPr>
          <w:rFonts w:ascii="Arial" w:hAnsi="Arial" w:cs="Arial"/>
          <w:sz w:val="24"/>
          <w:szCs w:val="24"/>
        </w:rPr>
        <w:t xml:space="preserve">Невельская» </w:t>
      </w:r>
      <w:r w:rsidR="00FB7902" w:rsidRPr="00DB14D4">
        <w:rPr>
          <w:rFonts w:ascii="Arial" w:hAnsi="Arial" w:cs="Arial"/>
          <w:sz w:val="24"/>
          <w:szCs w:val="24"/>
        </w:rPr>
        <w:t>(срок реализации – 2030 год);</w:t>
      </w:r>
    </w:p>
    <w:p w14:paraId="0744F6B2" w14:textId="77777777" w:rsidR="00E732A6" w:rsidRPr="00DB14D4" w:rsidRDefault="00E732A6" w:rsidP="00F41A58">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строительство ВЭС «Костромская»</w:t>
      </w:r>
      <w:r w:rsidR="00D2557D" w:rsidRPr="00DB14D4">
        <w:rPr>
          <w:rFonts w:ascii="Arial" w:hAnsi="Arial" w:cs="Arial"/>
          <w:sz w:val="24"/>
          <w:szCs w:val="24"/>
        </w:rPr>
        <w:t xml:space="preserve"> (срок реализации – 2030 год);</w:t>
      </w:r>
    </w:p>
    <w:p w14:paraId="7BB8C8A0" w14:textId="77777777" w:rsidR="00E732A6" w:rsidRPr="00DB14D4" w:rsidRDefault="00D2557D" w:rsidP="00E732A6">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строительство Холмская ВЭС (срок реализации – 2030 год); </w:t>
      </w:r>
    </w:p>
    <w:p w14:paraId="7AF5AAA4" w14:textId="77777777" w:rsidR="0055391E" w:rsidRPr="00DB14D4" w:rsidRDefault="0055391E" w:rsidP="007B50C2">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строительство </w:t>
      </w:r>
      <w:r w:rsidR="007B50C2" w:rsidRPr="00DB14D4">
        <w:rPr>
          <w:rFonts w:ascii="Arial" w:hAnsi="Arial" w:cs="Arial"/>
          <w:sz w:val="24"/>
          <w:szCs w:val="24"/>
        </w:rPr>
        <w:t xml:space="preserve">лечебного корпуса </w:t>
      </w:r>
      <w:r w:rsidRPr="00DB14D4">
        <w:rPr>
          <w:rFonts w:ascii="Arial" w:hAnsi="Arial" w:cs="Arial"/>
          <w:sz w:val="24"/>
          <w:szCs w:val="24"/>
        </w:rPr>
        <w:t xml:space="preserve">в г. </w:t>
      </w:r>
      <w:r w:rsidR="007B50C2" w:rsidRPr="00DB14D4">
        <w:rPr>
          <w:rFonts w:ascii="Arial" w:hAnsi="Arial" w:cs="Arial"/>
          <w:sz w:val="24"/>
          <w:szCs w:val="24"/>
        </w:rPr>
        <w:t>Холмске</w:t>
      </w:r>
      <w:r w:rsidRPr="00DB14D4">
        <w:rPr>
          <w:rFonts w:ascii="Arial" w:hAnsi="Arial" w:cs="Arial"/>
          <w:sz w:val="24"/>
          <w:szCs w:val="24"/>
        </w:rPr>
        <w:t xml:space="preserve">, мощность – </w:t>
      </w:r>
      <w:r w:rsidR="007B50C2" w:rsidRPr="00DB14D4">
        <w:rPr>
          <w:rFonts w:ascii="Arial" w:hAnsi="Arial" w:cs="Arial"/>
          <w:sz w:val="24"/>
          <w:szCs w:val="24"/>
        </w:rPr>
        <w:t>1</w:t>
      </w:r>
      <w:r w:rsidRPr="00DB14D4">
        <w:rPr>
          <w:rFonts w:ascii="Arial" w:hAnsi="Arial" w:cs="Arial"/>
          <w:sz w:val="24"/>
          <w:szCs w:val="24"/>
        </w:rPr>
        <w:t xml:space="preserve">30 </w:t>
      </w:r>
      <w:r w:rsidR="007B50C2" w:rsidRPr="00DB14D4">
        <w:rPr>
          <w:rFonts w:ascii="Arial" w:hAnsi="Arial" w:cs="Arial"/>
          <w:sz w:val="24"/>
          <w:szCs w:val="24"/>
        </w:rPr>
        <w:t xml:space="preserve">коек </w:t>
      </w:r>
      <w:r w:rsidRPr="00DB14D4">
        <w:rPr>
          <w:rFonts w:ascii="Arial" w:hAnsi="Arial" w:cs="Arial"/>
          <w:sz w:val="24"/>
          <w:szCs w:val="24"/>
        </w:rPr>
        <w:t>(срок реализации – 2030 г.);</w:t>
      </w:r>
    </w:p>
    <w:p w14:paraId="4AC2AE82" w14:textId="77777777" w:rsidR="007B50C2" w:rsidRPr="00DB14D4" w:rsidRDefault="007B50C2" w:rsidP="008765D1">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строительство амбулаторно-поликлинического комплекса в г. Холмске, мощность – 600 посещений в смену (срок реализации – 2030 г.);</w:t>
      </w:r>
    </w:p>
    <w:p w14:paraId="004A0D89" w14:textId="77777777" w:rsidR="007B50C2" w:rsidRPr="00DB14D4" w:rsidRDefault="007B50C2" w:rsidP="008765D1">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строительство патоморфологического корпуса ГБУЗ «Холмская центральная районная больница» в г. Холмске (срок реализации – 2030 г.);</w:t>
      </w:r>
    </w:p>
    <w:p w14:paraId="33F5EE54" w14:textId="77777777" w:rsidR="007B50C2" w:rsidRPr="00DB14D4" w:rsidRDefault="007B50C2" w:rsidP="008765D1">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строительство </w:t>
      </w:r>
      <w:r w:rsidR="00A861DD" w:rsidRPr="00DB14D4">
        <w:rPr>
          <w:rFonts w:ascii="Arial" w:hAnsi="Arial" w:cs="Arial"/>
          <w:sz w:val="24"/>
          <w:szCs w:val="24"/>
        </w:rPr>
        <w:t xml:space="preserve">ФАП </w:t>
      </w:r>
      <w:r w:rsidRPr="00DB14D4">
        <w:rPr>
          <w:rFonts w:ascii="Arial" w:hAnsi="Arial" w:cs="Arial"/>
          <w:sz w:val="24"/>
          <w:szCs w:val="24"/>
        </w:rPr>
        <w:t xml:space="preserve">в </w:t>
      </w:r>
      <w:r w:rsidR="00A861DD" w:rsidRPr="00DB14D4">
        <w:rPr>
          <w:rFonts w:ascii="Arial" w:hAnsi="Arial" w:cs="Arial"/>
          <w:sz w:val="24"/>
          <w:szCs w:val="24"/>
        </w:rPr>
        <w:t>с. Чистоводное</w:t>
      </w:r>
      <w:r w:rsidRPr="00DB14D4">
        <w:rPr>
          <w:rFonts w:ascii="Arial" w:hAnsi="Arial" w:cs="Arial"/>
          <w:sz w:val="24"/>
          <w:szCs w:val="24"/>
        </w:rPr>
        <w:t xml:space="preserve">, мощность – </w:t>
      </w:r>
      <w:r w:rsidR="00A861DD" w:rsidRPr="00DB14D4">
        <w:rPr>
          <w:rFonts w:ascii="Arial" w:hAnsi="Arial" w:cs="Arial"/>
          <w:sz w:val="24"/>
          <w:szCs w:val="24"/>
        </w:rPr>
        <w:t xml:space="preserve">25 посещений в смену </w:t>
      </w:r>
      <w:r w:rsidRPr="00DB14D4">
        <w:rPr>
          <w:rFonts w:ascii="Arial" w:hAnsi="Arial" w:cs="Arial"/>
          <w:sz w:val="24"/>
          <w:szCs w:val="24"/>
        </w:rPr>
        <w:t>(срок реализации – 2030 г.);</w:t>
      </w:r>
    </w:p>
    <w:p w14:paraId="7CC4D0C6" w14:textId="77777777" w:rsidR="007B50C2" w:rsidRPr="00DB14D4" w:rsidRDefault="007B50C2" w:rsidP="008765D1">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строительство </w:t>
      </w:r>
      <w:r w:rsidR="00A861DD" w:rsidRPr="00DB14D4">
        <w:rPr>
          <w:rFonts w:ascii="Arial" w:hAnsi="Arial" w:cs="Arial"/>
          <w:sz w:val="24"/>
          <w:szCs w:val="24"/>
        </w:rPr>
        <w:t xml:space="preserve">станции скорой помощи с автохозяйством </w:t>
      </w:r>
      <w:r w:rsidRPr="00DB14D4">
        <w:rPr>
          <w:rFonts w:ascii="Arial" w:hAnsi="Arial" w:cs="Arial"/>
          <w:sz w:val="24"/>
          <w:szCs w:val="24"/>
        </w:rPr>
        <w:t>в г. Холмске</w:t>
      </w:r>
      <w:r w:rsidR="00A861DD" w:rsidRPr="00DB14D4">
        <w:rPr>
          <w:rFonts w:ascii="Arial" w:hAnsi="Arial" w:cs="Arial"/>
          <w:sz w:val="24"/>
          <w:szCs w:val="24"/>
        </w:rPr>
        <w:t xml:space="preserve"> </w:t>
      </w:r>
      <w:r w:rsidRPr="00DB14D4">
        <w:rPr>
          <w:rFonts w:ascii="Arial" w:hAnsi="Arial" w:cs="Arial"/>
          <w:sz w:val="24"/>
          <w:szCs w:val="24"/>
        </w:rPr>
        <w:t>(срок реализации – 2030 г.);</w:t>
      </w:r>
    </w:p>
    <w:p w14:paraId="258A365D" w14:textId="77777777" w:rsidR="007B50C2" w:rsidRPr="00DB14D4" w:rsidRDefault="007B50C2" w:rsidP="008765D1">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строительство </w:t>
      </w:r>
      <w:r w:rsidR="00A861DD" w:rsidRPr="00DB14D4">
        <w:rPr>
          <w:rFonts w:ascii="Arial" w:hAnsi="Arial" w:cs="Arial"/>
          <w:sz w:val="24"/>
          <w:szCs w:val="24"/>
        </w:rPr>
        <w:t xml:space="preserve">санаторно-курортного комплекса с прибрежной территорией </w:t>
      </w:r>
      <w:r w:rsidRPr="00DB14D4">
        <w:rPr>
          <w:rFonts w:ascii="Arial" w:hAnsi="Arial" w:cs="Arial"/>
          <w:sz w:val="24"/>
          <w:szCs w:val="24"/>
        </w:rPr>
        <w:t xml:space="preserve">в </w:t>
      </w:r>
      <w:r w:rsidR="00A861DD" w:rsidRPr="00DB14D4">
        <w:rPr>
          <w:rFonts w:ascii="Arial" w:hAnsi="Arial" w:cs="Arial"/>
          <w:sz w:val="24"/>
          <w:szCs w:val="24"/>
        </w:rPr>
        <w:t>с</w:t>
      </w:r>
      <w:r w:rsidRPr="00DB14D4">
        <w:rPr>
          <w:rFonts w:ascii="Arial" w:hAnsi="Arial" w:cs="Arial"/>
          <w:sz w:val="24"/>
          <w:szCs w:val="24"/>
        </w:rPr>
        <w:t xml:space="preserve">. </w:t>
      </w:r>
      <w:r w:rsidR="00A861DD" w:rsidRPr="00DB14D4">
        <w:rPr>
          <w:rFonts w:ascii="Arial" w:hAnsi="Arial" w:cs="Arial"/>
          <w:sz w:val="24"/>
          <w:szCs w:val="24"/>
        </w:rPr>
        <w:t>Пионеры</w:t>
      </w:r>
      <w:r w:rsidRPr="00DB14D4">
        <w:rPr>
          <w:rFonts w:ascii="Arial" w:hAnsi="Arial" w:cs="Arial"/>
          <w:sz w:val="24"/>
          <w:szCs w:val="24"/>
        </w:rPr>
        <w:t xml:space="preserve"> (срок реализации – 2030 г.);</w:t>
      </w:r>
    </w:p>
    <w:p w14:paraId="42546022" w14:textId="77777777" w:rsidR="007B50C2" w:rsidRPr="00DB14D4" w:rsidRDefault="007B50C2" w:rsidP="008765D1">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строительство </w:t>
      </w:r>
      <w:r w:rsidR="00A861DD" w:rsidRPr="00DB14D4">
        <w:rPr>
          <w:rFonts w:ascii="Arial" w:hAnsi="Arial" w:cs="Arial"/>
          <w:sz w:val="24"/>
          <w:szCs w:val="24"/>
        </w:rPr>
        <w:t xml:space="preserve">центра судомоделирования </w:t>
      </w:r>
      <w:r w:rsidRPr="00DB14D4">
        <w:rPr>
          <w:rFonts w:ascii="Arial" w:hAnsi="Arial" w:cs="Arial"/>
          <w:sz w:val="24"/>
          <w:szCs w:val="24"/>
        </w:rPr>
        <w:t>в г. Холмске</w:t>
      </w:r>
      <w:r w:rsidR="00A861DD" w:rsidRPr="00DB14D4">
        <w:rPr>
          <w:rFonts w:ascii="Arial" w:hAnsi="Arial" w:cs="Arial"/>
          <w:sz w:val="24"/>
          <w:szCs w:val="24"/>
        </w:rPr>
        <w:t xml:space="preserve"> </w:t>
      </w:r>
      <w:r w:rsidRPr="00DB14D4">
        <w:rPr>
          <w:rFonts w:ascii="Arial" w:hAnsi="Arial" w:cs="Arial"/>
          <w:sz w:val="24"/>
          <w:szCs w:val="24"/>
        </w:rPr>
        <w:t>(срок реализации – 2030 г.);</w:t>
      </w:r>
    </w:p>
    <w:p w14:paraId="39F8C3BB" w14:textId="77777777" w:rsidR="007B50C2" w:rsidRPr="00DB14D4" w:rsidRDefault="007B50C2" w:rsidP="008765D1">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строительство </w:t>
      </w:r>
      <w:r w:rsidR="00A861DD" w:rsidRPr="00DB14D4">
        <w:rPr>
          <w:rFonts w:ascii="Arial" w:hAnsi="Arial" w:cs="Arial"/>
          <w:sz w:val="24"/>
          <w:szCs w:val="24"/>
        </w:rPr>
        <w:t xml:space="preserve">спортивного зала ГБПОУ «Сахалинский техникум отраслевых технологий и сервиса» </w:t>
      </w:r>
      <w:r w:rsidRPr="00DB14D4">
        <w:rPr>
          <w:rFonts w:ascii="Arial" w:hAnsi="Arial" w:cs="Arial"/>
          <w:sz w:val="24"/>
          <w:szCs w:val="24"/>
        </w:rPr>
        <w:t>в г. Холмске</w:t>
      </w:r>
      <w:r w:rsidR="00A861DD" w:rsidRPr="00DB14D4">
        <w:rPr>
          <w:rFonts w:ascii="Arial" w:hAnsi="Arial" w:cs="Arial"/>
          <w:sz w:val="24"/>
          <w:szCs w:val="24"/>
        </w:rPr>
        <w:t xml:space="preserve"> </w:t>
      </w:r>
      <w:r w:rsidRPr="00DB14D4">
        <w:rPr>
          <w:rFonts w:ascii="Arial" w:hAnsi="Arial" w:cs="Arial"/>
          <w:sz w:val="24"/>
          <w:szCs w:val="24"/>
        </w:rPr>
        <w:t>(срок реализации – 2030 г.);</w:t>
      </w:r>
    </w:p>
    <w:p w14:paraId="1779AC6F" w14:textId="77777777" w:rsidR="007B50C2" w:rsidRPr="00DB14D4" w:rsidRDefault="007B50C2" w:rsidP="008765D1">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строительство </w:t>
      </w:r>
      <w:r w:rsidR="00A861DD" w:rsidRPr="00DB14D4">
        <w:rPr>
          <w:rFonts w:ascii="Arial" w:hAnsi="Arial" w:cs="Arial"/>
          <w:sz w:val="24"/>
          <w:szCs w:val="24"/>
        </w:rPr>
        <w:t xml:space="preserve">областного центра развития парусного спорта (яхтенная марина) </w:t>
      </w:r>
      <w:r w:rsidRPr="00DB14D4">
        <w:rPr>
          <w:rFonts w:ascii="Arial" w:hAnsi="Arial" w:cs="Arial"/>
          <w:sz w:val="24"/>
          <w:szCs w:val="24"/>
        </w:rPr>
        <w:t>в г. Холмске</w:t>
      </w:r>
      <w:r w:rsidR="00A861DD" w:rsidRPr="00DB14D4">
        <w:rPr>
          <w:rFonts w:ascii="Arial" w:hAnsi="Arial" w:cs="Arial"/>
          <w:sz w:val="24"/>
          <w:szCs w:val="24"/>
        </w:rPr>
        <w:t xml:space="preserve"> </w:t>
      </w:r>
      <w:r w:rsidRPr="00DB14D4">
        <w:rPr>
          <w:rFonts w:ascii="Arial" w:hAnsi="Arial" w:cs="Arial"/>
          <w:sz w:val="24"/>
          <w:szCs w:val="24"/>
        </w:rPr>
        <w:t>(срок реализации – 2030 г.);</w:t>
      </w:r>
    </w:p>
    <w:p w14:paraId="31D8ED73" w14:textId="77777777" w:rsidR="007B50C2" w:rsidRPr="00DB14D4" w:rsidRDefault="007B50C2" w:rsidP="008765D1">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строительство </w:t>
      </w:r>
      <w:r w:rsidR="00A861DD" w:rsidRPr="00DB14D4">
        <w:rPr>
          <w:rFonts w:ascii="Arial" w:hAnsi="Arial" w:cs="Arial"/>
          <w:sz w:val="24"/>
          <w:szCs w:val="24"/>
        </w:rPr>
        <w:t xml:space="preserve">спортивного стадиона с естественным покрытием </w:t>
      </w:r>
      <w:r w:rsidRPr="00DB14D4">
        <w:rPr>
          <w:rFonts w:ascii="Arial" w:hAnsi="Arial" w:cs="Arial"/>
          <w:sz w:val="24"/>
          <w:szCs w:val="24"/>
        </w:rPr>
        <w:t>в г. Холмске</w:t>
      </w:r>
      <w:r w:rsidR="00A861DD" w:rsidRPr="00DB14D4">
        <w:rPr>
          <w:rFonts w:ascii="Arial" w:hAnsi="Arial" w:cs="Arial"/>
          <w:sz w:val="24"/>
          <w:szCs w:val="24"/>
        </w:rPr>
        <w:t xml:space="preserve"> </w:t>
      </w:r>
      <w:r w:rsidRPr="00DB14D4">
        <w:rPr>
          <w:rFonts w:ascii="Arial" w:hAnsi="Arial" w:cs="Arial"/>
          <w:sz w:val="24"/>
          <w:szCs w:val="24"/>
        </w:rPr>
        <w:t>(срок реализации – 2030 г.);</w:t>
      </w:r>
    </w:p>
    <w:p w14:paraId="6A1A276C" w14:textId="77777777" w:rsidR="00A861DD" w:rsidRPr="00DB14D4" w:rsidRDefault="007B50C2" w:rsidP="008765D1">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строительство </w:t>
      </w:r>
      <w:r w:rsidR="00A861DD" w:rsidRPr="00DB14D4">
        <w:rPr>
          <w:rFonts w:ascii="Arial" w:hAnsi="Arial" w:cs="Arial"/>
          <w:sz w:val="24"/>
          <w:szCs w:val="24"/>
        </w:rPr>
        <w:t xml:space="preserve">лыжной базы </w:t>
      </w:r>
      <w:r w:rsidRPr="00DB14D4">
        <w:rPr>
          <w:rFonts w:ascii="Arial" w:hAnsi="Arial" w:cs="Arial"/>
          <w:sz w:val="24"/>
          <w:szCs w:val="24"/>
        </w:rPr>
        <w:t xml:space="preserve">в </w:t>
      </w:r>
      <w:r w:rsidR="00A861DD" w:rsidRPr="00DB14D4">
        <w:rPr>
          <w:rFonts w:ascii="Arial" w:hAnsi="Arial" w:cs="Arial"/>
          <w:sz w:val="24"/>
          <w:szCs w:val="24"/>
        </w:rPr>
        <w:t>с</w:t>
      </w:r>
      <w:r w:rsidRPr="00DB14D4">
        <w:rPr>
          <w:rFonts w:ascii="Arial" w:hAnsi="Arial" w:cs="Arial"/>
          <w:sz w:val="24"/>
          <w:szCs w:val="24"/>
        </w:rPr>
        <w:t xml:space="preserve">. </w:t>
      </w:r>
      <w:r w:rsidR="00A861DD" w:rsidRPr="00DB14D4">
        <w:rPr>
          <w:rFonts w:ascii="Arial" w:hAnsi="Arial" w:cs="Arial"/>
          <w:sz w:val="24"/>
          <w:szCs w:val="24"/>
        </w:rPr>
        <w:t>Чапланово</w:t>
      </w:r>
      <w:r w:rsidRPr="00DB14D4">
        <w:rPr>
          <w:rFonts w:ascii="Arial" w:hAnsi="Arial" w:cs="Arial"/>
          <w:sz w:val="24"/>
          <w:szCs w:val="24"/>
        </w:rPr>
        <w:t xml:space="preserve"> (срок реализации – 20</w:t>
      </w:r>
      <w:r w:rsidR="00A861DD" w:rsidRPr="00DB14D4">
        <w:rPr>
          <w:rFonts w:ascii="Arial" w:hAnsi="Arial" w:cs="Arial"/>
          <w:sz w:val="24"/>
          <w:szCs w:val="24"/>
        </w:rPr>
        <w:t>42</w:t>
      </w:r>
      <w:r w:rsidRPr="00DB14D4">
        <w:rPr>
          <w:rFonts w:ascii="Arial" w:hAnsi="Arial" w:cs="Arial"/>
          <w:sz w:val="24"/>
          <w:szCs w:val="24"/>
        </w:rPr>
        <w:t xml:space="preserve"> г.)</w:t>
      </w:r>
      <w:r w:rsidR="00A861DD" w:rsidRPr="00DB14D4">
        <w:rPr>
          <w:rFonts w:ascii="Arial" w:hAnsi="Arial" w:cs="Arial"/>
          <w:sz w:val="24"/>
          <w:szCs w:val="24"/>
        </w:rPr>
        <w:t>;</w:t>
      </w:r>
    </w:p>
    <w:p w14:paraId="0867417D" w14:textId="77777777" w:rsidR="00A861DD" w:rsidRPr="00DB14D4" w:rsidRDefault="00A861DD" w:rsidP="008765D1">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строительство центра молодежной культуры в </w:t>
      </w:r>
      <w:r w:rsidR="008765D1" w:rsidRPr="00DB14D4">
        <w:rPr>
          <w:rFonts w:ascii="Arial" w:hAnsi="Arial" w:cs="Arial"/>
          <w:sz w:val="24"/>
          <w:szCs w:val="24"/>
        </w:rPr>
        <w:t xml:space="preserve">г. Холмске </w:t>
      </w:r>
      <w:r w:rsidRPr="00DB14D4">
        <w:rPr>
          <w:rFonts w:ascii="Arial" w:hAnsi="Arial" w:cs="Arial"/>
          <w:sz w:val="24"/>
          <w:szCs w:val="24"/>
        </w:rPr>
        <w:t>(срок реализации – 2030 г.);</w:t>
      </w:r>
    </w:p>
    <w:p w14:paraId="7C48176C" w14:textId="77777777" w:rsidR="00A861DD" w:rsidRPr="00DB14D4" w:rsidRDefault="00A861DD" w:rsidP="008765D1">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строительство пансионата в </w:t>
      </w:r>
      <w:r w:rsidR="008765D1" w:rsidRPr="00DB14D4">
        <w:rPr>
          <w:rFonts w:ascii="Arial" w:hAnsi="Arial" w:cs="Arial"/>
          <w:sz w:val="24"/>
          <w:szCs w:val="24"/>
        </w:rPr>
        <w:t xml:space="preserve">с. Яблочное </w:t>
      </w:r>
      <w:r w:rsidRPr="00DB14D4">
        <w:rPr>
          <w:rFonts w:ascii="Arial" w:hAnsi="Arial" w:cs="Arial"/>
          <w:sz w:val="24"/>
          <w:szCs w:val="24"/>
        </w:rPr>
        <w:t>(срок реализации – 20</w:t>
      </w:r>
      <w:r w:rsidR="008765D1" w:rsidRPr="00DB14D4">
        <w:rPr>
          <w:rFonts w:ascii="Arial" w:hAnsi="Arial" w:cs="Arial"/>
          <w:sz w:val="24"/>
          <w:szCs w:val="24"/>
        </w:rPr>
        <w:t>42</w:t>
      </w:r>
      <w:r w:rsidRPr="00DB14D4">
        <w:rPr>
          <w:rFonts w:ascii="Arial" w:hAnsi="Arial" w:cs="Arial"/>
          <w:sz w:val="24"/>
          <w:szCs w:val="24"/>
        </w:rPr>
        <w:t xml:space="preserve"> г.);</w:t>
      </w:r>
    </w:p>
    <w:p w14:paraId="74B78138" w14:textId="2B9B034F" w:rsidR="008765D1" w:rsidRPr="00DB14D4" w:rsidRDefault="008765D1" w:rsidP="008765D1">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строительство детского круглогодичного оздоровительного комплекса Центра медико-социальной реабилитации «Чайка» в Холмском </w:t>
      </w:r>
      <w:r w:rsidR="00697862" w:rsidRPr="00DB14D4">
        <w:rPr>
          <w:rFonts w:ascii="Arial" w:hAnsi="Arial" w:cs="Arial"/>
          <w:sz w:val="24"/>
          <w:szCs w:val="24"/>
        </w:rPr>
        <w:t>муниципальном</w:t>
      </w:r>
      <w:r w:rsidRPr="00DB14D4">
        <w:rPr>
          <w:rFonts w:ascii="Arial" w:hAnsi="Arial" w:cs="Arial"/>
          <w:sz w:val="24"/>
          <w:szCs w:val="24"/>
        </w:rPr>
        <w:t xml:space="preserve"> округе, мощность – 500 мест (срок реализации – 2030 г.);</w:t>
      </w:r>
    </w:p>
    <w:p w14:paraId="3EE52C44" w14:textId="0A2AABE7" w:rsidR="008765D1" w:rsidRPr="00DB14D4" w:rsidRDefault="008765D1" w:rsidP="008765D1">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строительство Лагеря скаутов в Холмском </w:t>
      </w:r>
      <w:r w:rsidR="00697862" w:rsidRPr="00DB14D4">
        <w:rPr>
          <w:rFonts w:ascii="Arial" w:hAnsi="Arial" w:cs="Arial"/>
          <w:sz w:val="24"/>
          <w:szCs w:val="24"/>
        </w:rPr>
        <w:t>муниципальном</w:t>
      </w:r>
      <w:r w:rsidRPr="00DB14D4">
        <w:rPr>
          <w:rFonts w:ascii="Arial" w:hAnsi="Arial" w:cs="Arial"/>
          <w:sz w:val="24"/>
          <w:szCs w:val="24"/>
        </w:rPr>
        <w:t xml:space="preserve"> округе (срок реализации – 2042 г.);</w:t>
      </w:r>
    </w:p>
    <w:p w14:paraId="78E00E55" w14:textId="77777777" w:rsidR="00824C07" w:rsidRPr="00DB14D4" w:rsidRDefault="008765D1" w:rsidP="008765D1">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строительство центра социальной адаптации лиц без определенного места жительства и занятий в г. Холмске, мощность – 20 мест (срок реализации – 2030 г.)</w:t>
      </w:r>
      <w:r w:rsidR="007B50C2" w:rsidRPr="00DB14D4">
        <w:rPr>
          <w:rFonts w:ascii="Arial" w:hAnsi="Arial" w:cs="Arial"/>
          <w:sz w:val="24"/>
          <w:szCs w:val="24"/>
        </w:rPr>
        <w:t>.</w:t>
      </w:r>
    </w:p>
    <w:p w14:paraId="4692C6B8" w14:textId="77777777" w:rsidR="00824C07" w:rsidRPr="00DB14D4" w:rsidRDefault="00824C07" w:rsidP="00C83CC1">
      <w:pPr>
        <w:pStyle w:val="G1"/>
        <w:spacing w:before="0" w:after="0" w:line="276" w:lineRule="auto"/>
        <w:ind w:firstLine="0"/>
        <w:contextualSpacing/>
        <w:rPr>
          <w:rFonts w:ascii="Arial" w:hAnsi="Arial" w:cs="Arial"/>
          <w:color w:val="FF0000"/>
        </w:rPr>
      </w:pPr>
    </w:p>
    <w:p w14:paraId="07DE53CB" w14:textId="77777777" w:rsidR="003B070A" w:rsidRPr="00DB14D4" w:rsidRDefault="003B070A" w:rsidP="005A26CA">
      <w:pPr>
        <w:pStyle w:val="12"/>
        <w:spacing w:line="276" w:lineRule="auto"/>
        <w:rPr>
          <w:rFonts w:ascii="Arial" w:hAnsi="Arial" w:cs="Arial"/>
        </w:rPr>
      </w:pPr>
      <w:bookmarkStart w:id="138" w:name="_Toc176342990"/>
      <w:r w:rsidRPr="00DB14D4">
        <w:rPr>
          <w:rFonts w:ascii="Arial" w:hAnsi="Arial" w:cs="Arial"/>
        </w:rPr>
        <w:t>Обоснование выбранных вариантов развития</w:t>
      </w:r>
      <w:bookmarkEnd w:id="135"/>
      <w:bookmarkEnd w:id="138"/>
    </w:p>
    <w:p w14:paraId="77414924" w14:textId="77777777" w:rsidR="003B070A" w:rsidRPr="00DB14D4" w:rsidRDefault="003B070A" w:rsidP="005A26CA">
      <w:pPr>
        <w:pStyle w:val="2"/>
        <w:spacing w:before="240" w:after="120" w:line="276" w:lineRule="auto"/>
        <w:ind w:left="0" w:firstLine="0"/>
        <w:rPr>
          <w:rFonts w:ascii="Arial" w:hAnsi="Arial" w:cs="Arial"/>
          <w:bCs w:val="0"/>
        </w:rPr>
      </w:pPr>
      <w:bookmarkStart w:id="139" w:name="_Toc472592681"/>
      <w:bookmarkStart w:id="140" w:name="_Toc176342991"/>
      <w:r w:rsidRPr="00DB14D4">
        <w:rPr>
          <w:rFonts w:ascii="Arial" w:hAnsi="Arial" w:cs="Arial"/>
          <w:bCs w:val="0"/>
        </w:rPr>
        <w:t>Архитектурно-планировочная организация территории</w:t>
      </w:r>
      <w:bookmarkEnd w:id="139"/>
      <w:bookmarkEnd w:id="140"/>
    </w:p>
    <w:p w14:paraId="1E9FE556" w14:textId="1B165117" w:rsidR="007068E8" w:rsidRPr="00DB14D4" w:rsidRDefault="007068E8" w:rsidP="00F468ED">
      <w:pPr>
        <w:spacing w:line="276" w:lineRule="auto"/>
        <w:ind w:firstLine="709"/>
        <w:jc w:val="both"/>
        <w:rPr>
          <w:rFonts w:ascii="Arial" w:hAnsi="Arial" w:cs="Arial"/>
        </w:rPr>
      </w:pPr>
      <w:bookmarkStart w:id="141" w:name="_Toc405455107"/>
      <w:r w:rsidRPr="00DB14D4">
        <w:rPr>
          <w:rFonts w:ascii="Arial" w:hAnsi="Arial" w:cs="Arial"/>
        </w:rPr>
        <w:t xml:space="preserve">Пространственное развитие муниципального </w:t>
      </w:r>
      <w:r w:rsidR="00736271" w:rsidRPr="00DB14D4">
        <w:rPr>
          <w:rFonts w:ascii="Arial" w:hAnsi="Arial" w:cs="Arial"/>
        </w:rPr>
        <w:t>округа</w:t>
      </w:r>
      <w:r w:rsidRPr="00DB14D4">
        <w:rPr>
          <w:rFonts w:ascii="Arial" w:hAnsi="Arial" w:cs="Arial"/>
        </w:rPr>
        <w:t xml:space="preserve"> должно обеспечить сбалансированность материальной и социальной составляющей жизни населения. Созданию новых рабочих мест и планируемому развитию городской экономики должны сопутствовать повышение качества городской среды: строительство комфортного жилья, гармонизация социальной карты, развитие транспортного каркаса и повышение связности территорий, повышение устойчивости экосистемы территории.</w:t>
      </w:r>
    </w:p>
    <w:p w14:paraId="772DE66F" w14:textId="7782DA57" w:rsidR="007068E8" w:rsidRPr="00DB14D4" w:rsidRDefault="007068E8" w:rsidP="00F468ED">
      <w:pPr>
        <w:spacing w:line="276" w:lineRule="auto"/>
        <w:ind w:firstLine="709"/>
        <w:jc w:val="both"/>
        <w:rPr>
          <w:rFonts w:ascii="Arial" w:hAnsi="Arial" w:cs="Arial"/>
        </w:rPr>
      </w:pPr>
      <w:r w:rsidRPr="00DB14D4">
        <w:rPr>
          <w:rFonts w:ascii="Arial" w:hAnsi="Arial" w:cs="Arial"/>
        </w:rPr>
        <w:t xml:space="preserve">Генеральный план </w:t>
      </w:r>
      <w:r w:rsidR="00E95584" w:rsidRPr="00DB14D4">
        <w:rPr>
          <w:rFonts w:ascii="Arial" w:hAnsi="Arial" w:cs="Arial"/>
          <w:color w:val="1A1A1A"/>
        </w:rPr>
        <w:t>Холмского муниципального округа Сахалинской области</w:t>
      </w:r>
      <w:r w:rsidRPr="00DB14D4">
        <w:rPr>
          <w:rFonts w:ascii="Arial" w:hAnsi="Arial" w:cs="Arial"/>
          <w:color w:val="1A1A1A"/>
        </w:rPr>
        <w:t xml:space="preserve"> </w:t>
      </w:r>
      <w:r w:rsidRPr="00DB14D4">
        <w:rPr>
          <w:rFonts w:ascii="Arial" w:hAnsi="Arial" w:cs="Arial"/>
        </w:rPr>
        <w:t>выполнен на основе решений: схемы территориального планирования Сахалинской области, утвержденной постановлением Правительства Сахалинской области от 27.07.2012 №377 (изменения внесены Постановлением Правительства Сахалинской области от 23.09.2022 №429); стратегии социально-экономического развития Сахалинской области на период до 2035 года, утвержденной постановлением Правительства Сахалинской области от 24.12.2019 №618; действующего генерального плана</w:t>
      </w:r>
      <w:r w:rsidRPr="00DB14D4">
        <w:rPr>
          <w:rFonts w:ascii="Arial" w:hAnsi="Arial" w:cs="Arial"/>
          <w:shd w:val="clear" w:color="auto" w:fill="FFFFFB"/>
          <w:lang w:eastAsia="ar-SA" w:bidi="en-US"/>
        </w:rPr>
        <w:t>, утвержденного решением собрания муниципального образования «Холмский городской округ» от 25.02.2010 № 6/4-65</w:t>
      </w:r>
      <w:r w:rsidRPr="00DB14D4">
        <w:rPr>
          <w:rFonts w:ascii="Arial" w:hAnsi="Arial" w:cs="Arial"/>
        </w:rPr>
        <w:t xml:space="preserve">; мастер-плана </w:t>
      </w:r>
      <w:r w:rsidR="00E95584" w:rsidRPr="00DB14D4">
        <w:rPr>
          <w:rFonts w:ascii="Arial" w:hAnsi="Arial" w:cs="Arial"/>
          <w:shd w:val="clear" w:color="auto" w:fill="FFFFFB"/>
          <w:lang w:eastAsia="ar-SA" w:bidi="en-US"/>
        </w:rPr>
        <w:t>Холмского муниципального округа Сахалинской области</w:t>
      </w:r>
      <w:r w:rsidRPr="00DB14D4">
        <w:rPr>
          <w:rFonts w:ascii="Arial" w:hAnsi="Arial" w:cs="Arial"/>
          <w:shd w:val="clear" w:color="auto" w:fill="FFFFFB"/>
          <w:lang w:eastAsia="ar-SA" w:bidi="en-US"/>
        </w:rPr>
        <w:t xml:space="preserve">. Решениями </w:t>
      </w:r>
      <w:r w:rsidRPr="00DB14D4">
        <w:rPr>
          <w:rFonts w:ascii="Arial" w:hAnsi="Arial" w:cs="Arial"/>
        </w:rPr>
        <w:t xml:space="preserve">генерального плана учтены предложения органов местного самоуправления, </w:t>
      </w:r>
      <w:r w:rsidR="00736271" w:rsidRPr="00DB14D4">
        <w:rPr>
          <w:rFonts w:ascii="Arial" w:hAnsi="Arial" w:cs="Arial"/>
        </w:rPr>
        <w:t xml:space="preserve">органов исполнительной власти Сахалинской области, </w:t>
      </w:r>
      <w:r w:rsidRPr="00DB14D4">
        <w:rPr>
          <w:rFonts w:ascii="Arial" w:hAnsi="Arial" w:cs="Arial"/>
        </w:rPr>
        <w:t>комплексн</w:t>
      </w:r>
      <w:r w:rsidR="00736271" w:rsidRPr="00DB14D4">
        <w:rPr>
          <w:rFonts w:ascii="Arial" w:hAnsi="Arial" w:cs="Arial"/>
        </w:rPr>
        <w:t>ой</w:t>
      </w:r>
      <w:r w:rsidRPr="00DB14D4">
        <w:rPr>
          <w:rFonts w:ascii="Arial" w:hAnsi="Arial" w:cs="Arial"/>
        </w:rPr>
        <w:t xml:space="preserve"> оценка территории и ранее принятые градостроительные решения.</w:t>
      </w:r>
    </w:p>
    <w:p w14:paraId="7ECD8681" w14:textId="77777777" w:rsidR="009C1E40" w:rsidRPr="00DB14D4" w:rsidRDefault="00E95584" w:rsidP="00F468ED">
      <w:pPr>
        <w:spacing w:line="276" w:lineRule="auto"/>
        <w:ind w:firstLine="709"/>
        <w:jc w:val="both"/>
        <w:rPr>
          <w:rFonts w:ascii="Arial" w:hAnsi="Arial" w:cs="Arial"/>
          <w:color w:val="1A1A1A"/>
        </w:rPr>
      </w:pPr>
      <w:r w:rsidRPr="00DB14D4">
        <w:rPr>
          <w:rFonts w:ascii="Arial" w:hAnsi="Arial" w:cs="Arial"/>
          <w:color w:val="1A1A1A"/>
        </w:rPr>
        <w:t>Холмский муниципальный округ Сахалинской области</w:t>
      </w:r>
      <w:r w:rsidR="007068E8" w:rsidRPr="00DB14D4">
        <w:rPr>
          <w:rFonts w:ascii="Arial" w:hAnsi="Arial" w:cs="Arial"/>
          <w:color w:val="1A1A1A"/>
        </w:rPr>
        <w:t xml:space="preserve"> расположен </w:t>
      </w:r>
      <w:r w:rsidR="007068E8" w:rsidRPr="00DB14D4">
        <w:rPr>
          <w:rFonts w:ascii="Arial" w:hAnsi="Arial" w:cs="Arial"/>
          <w:color w:val="1A1A1A"/>
        </w:rPr>
        <w:br/>
        <w:t xml:space="preserve">в юго-западной части острова Сахалин, на берегу залива Невельского (Татарский пролив). </w:t>
      </w:r>
      <w:r w:rsidR="007068E8" w:rsidRPr="00DB14D4">
        <w:rPr>
          <w:rFonts w:ascii="Arial" w:hAnsi="Arial" w:cs="Arial"/>
        </w:rPr>
        <w:t xml:space="preserve">Холмский </w:t>
      </w:r>
      <w:r w:rsidR="00736271" w:rsidRPr="00DB14D4">
        <w:rPr>
          <w:rFonts w:ascii="Arial" w:hAnsi="Arial" w:cs="Arial"/>
        </w:rPr>
        <w:t>муниципальном</w:t>
      </w:r>
      <w:r w:rsidR="007068E8" w:rsidRPr="00DB14D4">
        <w:rPr>
          <w:rFonts w:ascii="Arial" w:hAnsi="Arial" w:cs="Arial"/>
        </w:rPr>
        <w:t xml:space="preserve"> округ</w:t>
      </w:r>
      <w:r w:rsidR="007068E8" w:rsidRPr="00DB14D4">
        <w:rPr>
          <w:rFonts w:ascii="Arial" w:hAnsi="Arial" w:cs="Arial"/>
          <w:color w:val="1A1A1A"/>
        </w:rPr>
        <w:t xml:space="preserve"> на севере граничит с </w:t>
      </w:r>
      <w:r w:rsidR="009C1E40" w:rsidRPr="00DB14D4">
        <w:rPr>
          <w:rFonts w:ascii="Arial" w:hAnsi="Arial" w:cs="Arial"/>
        </w:rPr>
        <w:t>Томаринским муниципальным округом</w:t>
      </w:r>
      <w:r w:rsidR="007068E8" w:rsidRPr="00DB14D4">
        <w:rPr>
          <w:rFonts w:ascii="Arial" w:hAnsi="Arial" w:cs="Arial"/>
          <w:color w:val="1A1A1A"/>
        </w:rPr>
        <w:t xml:space="preserve">, </w:t>
      </w:r>
      <w:r w:rsidR="009C1E40" w:rsidRPr="00DB14D4">
        <w:rPr>
          <w:rFonts w:ascii="Arial" w:hAnsi="Arial" w:cs="Arial"/>
        </w:rPr>
        <w:t>на востоке - с Долинским муниципальным округом и Анивским муниципальным округом</w:t>
      </w:r>
      <w:r w:rsidR="007068E8" w:rsidRPr="00DB14D4">
        <w:rPr>
          <w:rFonts w:ascii="Arial" w:hAnsi="Arial" w:cs="Arial"/>
          <w:color w:val="1A1A1A"/>
        </w:rPr>
        <w:t xml:space="preserve">, на юге с </w:t>
      </w:r>
      <w:r w:rsidR="009C1E40" w:rsidRPr="00DB14D4">
        <w:rPr>
          <w:rFonts w:ascii="Arial" w:hAnsi="Arial" w:cs="Arial"/>
          <w:color w:val="1A1A1A"/>
        </w:rPr>
        <w:t>Невельским муниципальным округом</w:t>
      </w:r>
      <w:r w:rsidR="007068E8" w:rsidRPr="00DB14D4">
        <w:rPr>
          <w:rFonts w:ascii="Arial" w:hAnsi="Arial" w:cs="Arial"/>
          <w:color w:val="1A1A1A"/>
        </w:rPr>
        <w:t xml:space="preserve">, </w:t>
      </w:r>
      <w:r w:rsidR="009C1E40" w:rsidRPr="00DB14D4">
        <w:rPr>
          <w:rFonts w:ascii="Arial" w:hAnsi="Arial" w:cs="Arial"/>
          <w:color w:val="1A1A1A"/>
        </w:rPr>
        <w:t xml:space="preserve">на западе границей Холмского муниципального округа является побережье Татарского пролива. </w:t>
      </w:r>
    </w:p>
    <w:p w14:paraId="6C46CB83" w14:textId="1BF41B71" w:rsidR="007068E8" w:rsidRPr="00DB14D4" w:rsidRDefault="007068E8" w:rsidP="00F468ED">
      <w:pPr>
        <w:spacing w:line="276" w:lineRule="auto"/>
        <w:ind w:firstLine="709"/>
        <w:jc w:val="both"/>
        <w:rPr>
          <w:rFonts w:ascii="Arial" w:hAnsi="Arial" w:cs="Arial"/>
          <w:color w:val="1A1A1A"/>
        </w:rPr>
      </w:pPr>
      <w:r w:rsidRPr="00DB14D4">
        <w:rPr>
          <w:rFonts w:ascii="Arial" w:hAnsi="Arial" w:cs="Arial"/>
          <w:color w:val="1A1A1A"/>
        </w:rPr>
        <w:t xml:space="preserve">В состав </w:t>
      </w:r>
      <w:r w:rsidR="00E95584" w:rsidRPr="00DB14D4">
        <w:rPr>
          <w:rFonts w:ascii="Arial" w:hAnsi="Arial" w:cs="Arial"/>
          <w:color w:val="1A1A1A"/>
        </w:rPr>
        <w:t>Холмского муниципального округа Сахалинской области</w:t>
      </w:r>
      <w:r w:rsidRPr="00DB14D4">
        <w:rPr>
          <w:rFonts w:ascii="Arial" w:hAnsi="Arial" w:cs="Arial"/>
          <w:color w:val="1A1A1A"/>
        </w:rPr>
        <w:t xml:space="preserve"> входят </w:t>
      </w:r>
      <w:r w:rsidR="007D45EA" w:rsidRPr="00DB14D4">
        <w:rPr>
          <w:rFonts w:ascii="Arial" w:hAnsi="Arial" w:cs="Arial"/>
          <w:color w:val="1A1A1A"/>
        </w:rPr>
        <w:br/>
      </w:r>
      <w:r w:rsidRPr="00DB14D4">
        <w:rPr>
          <w:rFonts w:ascii="Arial" w:hAnsi="Arial" w:cs="Arial"/>
          <w:color w:val="1A1A1A"/>
        </w:rPr>
        <w:t>24 населенных пункта: г. Холмск (административный центр), с. Байково, с. Бамбучек, с. Зырянское, с. Калинино, с. Камышево, с. Костромское, с. Красноярское, с. Люблино, с.  Николайчук, с. Новосибирское, с. Ожидаево, с. Павино, с. Пионеры, с. Пожарское, с. Правда, с. Прибой, с. Пятиречье, с. Серные Источники, с. Совхозное, с. Яблочное, с. Чапланово, с. Чехов, с. Чистоводное.</w:t>
      </w:r>
    </w:p>
    <w:p w14:paraId="72FA5553" w14:textId="7F39C042" w:rsidR="007068E8" w:rsidRPr="00DB14D4" w:rsidRDefault="007068E8" w:rsidP="00F468ED">
      <w:pPr>
        <w:spacing w:line="276" w:lineRule="auto"/>
        <w:ind w:firstLine="709"/>
        <w:jc w:val="both"/>
        <w:rPr>
          <w:rFonts w:ascii="Arial" w:hAnsi="Arial" w:cs="Arial"/>
          <w:color w:val="1A1A1A"/>
        </w:rPr>
      </w:pPr>
      <w:r w:rsidRPr="00DB14D4">
        <w:rPr>
          <w:rFonts w:ascii="Arial" w:hAnsi="Arial" w:cs="Arial"/>
          <w:color w:val="1A1A1A"/>
        </w:rPr>
        <w:t xml:space="preserve">На сегодняшний </w:t>
      </w:r>
      <w:r w:rsidRPr="00DB14D4">
        <w:rPr>
          <w:rFonts w:ascii="Arial" w:hAnsi="Arial" w:cs="Arial"/>
        </w:rPr>
        <w:t xml:space="preserve">день Холмский </w:t>
      </w:r>
      <w:r w:rsidR="00384F6F" w:rsidRPr="00DB14D4">
        <w:rPr>
          <w:rFonts w:ascii="Arial" w:hAnsi="Arial" w:cs="Arial"/>
        </w:rPr>
        <w:t>муниципальный</w:t>
      </w:r>
      <w:r w:rsidRPr="00DB14D4">
        <w:rPr>
          <w:rFonts w:ascii="Arial" w:hAnsi="Arial" w:cs="Arial"/>
        </w:rPr>
        <w:t xml:space="preserve"> округ – это транспортно-логистический, рыбопромышленный, морекультурный, сельскохозяйственный </w:t>
      </w:r>
      <w:r w:rsidRPr="00DB14D4">
        <w:rPr>
          <w:rFonts w:ascii="Arial" w:hAnsi="Arial" w:cs="Arial"/>
          <w:color w:val="1A1A1A"/>
        </w:rPr>
        <w:t>и туристско-рекреационный центр.</w:t>
      </w:r>
    </w:p>
    <w:p w14:paraId="08A8515C" w14:textId="77777777" w:rsidR="007068E8" w:rsidRPr="00DB14D4" w:rsidRDefault="007068E8" w:rsidP="00F468ED">
      <w:pPr>
        <w:spacing w:line="276" w:lineRule="auto"/>
        <w:ind w:firstLine="709"/>
        <w:jc w:val="both"/>
        <w:rPr>
          <w:rFonts w:ascii="Arial" w:hAnsi="Arial" w:cs="Arial"/>
          <w:color w:val="1A1A1A"/>
        </w:rPr>
      </w:pPr>
      <w:r w:rsidRPr="00DB14D4">
        <w:rPr>
          <w:rFonts w:ascii="Arial" w:hAnsi="Arial" w:cs="Arial"/>
          <w:color w:val="1A1A1A"/>
        </w:rPr>
        <w:t xml:space="preserve">В городе Холмск расположен не замерзающий </w:t>
      </w:r>
      <w:r w:rsidRPr="00DB14D4">
        <w:rPr>
          <w:rFonts w:ascii="Arial" w:hAnsi="Arial" w:cs="Arial"/>
        </w:rPr>
        <w:t>морской порт Холмск</w:t>
      </w:r>
      <w:r w:rsidRPr="00DB14D4">
        <w:rPr>
          <w:rFonts w:ascii="Arial" w:hAnsi="Arial" w:cs="Arial"/>
          <w:color w:val="1A1A1A"/>
        </w:rPr>
        <w:t>. Морская паромная переправа Ванино-Холмск соединяет пассажирским и грузовым сообщением остров Сахалин с материковой частью Российской Федерации.</w:t>
      </w:r>
    </w:p>
    <w:p w14:paraId="3C45E1CE" w14:textId="77777777" w:rsidR="007068E8" w:rsidRPr="00DB14D4" w:rsidRDefault="007068E8" w:rsidP="00F468ED">
      <w:pPr>
        <w:spacing w:line="276" w:lineRule="auto"/>
        <w:ind w:firstLine="709"/>
        <w:jc w:val="both"/>
        <w:rPr>
          <w:rFonts w:ascii="Arial" w:hAnsi="Arial" w:cs="Arial"/>
        </w:rPr>
      </w:pPr>
      <w:r w:rsidRPr="00DB14D4">
        <w:rPr>
          <w:rFonts w:ascii="Arial" w:hAnsi="Arial" w:cs="Arial"/>
          <w:color w:val="1A1A1A"/>
        </w:rPr>
        <w:t>Воздушные связи муниципального образования в настоящий момент осуществляются с использованием аэропорта г. Южно-Сахалинска и аэропорта г. Щахтерск.</w:t>
      </w:r>
    </w:p>
    <w:p w14:paraId="5FF47C31" w14:textId="77777777" w:rsidR="007068E8" w:rsidRPr="00DB14D4" w:rsidRDefault="007068E8" w:rsidP="00F468ED">
      <w:pPr>
        <w:spacing w:line="276" w:lineRule="auto"/>
        <w:ind w:firstLine="709"/>
        <w:jc w:val="both"/>
        <w:rPr>
          <w:rFonts w:ascii="Arial" w:hAnsi="Arial" w:cs="Arial"/>
        </w:rPr>
      </w:pPr>
      <w:r w:rsidRPr="00DB14D4">
        <w:rPr>
          <w:rFonts w:ascii="Arial" w:hAnsi="Arial" w:cs="Arial"/>
          <w:color w:val="1A1A1A"/>
        </w:rPr>
        <w:t xml:space="preserve">Город Холмск является многофункциональным транспортно-промышленным узлом, служит базой снабжения проектов по освоению нефтегазовых месторождений Сахалинского шельфа. Существенную градообразующую роль в экономике муниципального образования играет пароходство. В городе расположены крупнейшие в области компании, занимающиеся морскими перевозками. В связке с ними действует участок </w:t>
      </w:r>
      <w:r w:rsidRPr="00DB14D4">
        <w:rPr>
          <w:rFonts w:ascii="Arial" w:hAnsi="Arial" w:cs="Arial"/>
        </w:rPr>
        <w:t>железнодорожных путей общего пользования Новоселово - Невельск направления Ильинск - Невельск Дальневосточной железной дороги - филиала ОАО «РЖД».</w:t>
      </w:r>
      <w:r w:rsidRPr="00DB14D4">
        <w:rPr>
          <w:rFonts w:ascii="Arial" w:hAnsi="Arial" w:cs="Arial"/>
          <w:color w:val="1A1A1A"/>
        </w:rPr>
        <w:t xml:space="preserve"> </w:t>
      </w:r>
      <w:r w:rsidRPr="00DB14D4">
        <w:rPr>
          <w:rFonts w:ascii="Arial" w:hAnsi="Arial" w:cs="Arial"/>
        </w:rPr>
        <w:t xml:space="preserve">– </w:t>
      </w:r>
      <w:r w:rsidRPr="00DB14D4">
        <w:rPr>
          <w:rFonts w:ascii="Arial" w:hAnsi="Arial" w:cs="Arial"/>
          <w:color w:val="1A1A1A"/>
        </w:rPr>
        <w:t>важнейший в области, включает дистанцию пути, локомотивное депо, железнодорожные станции. Отраслевая специализация сельских населенных пунктов связана в основном с сельским хозяйством, растениеводством, животноводством, рыбной ловлей и рыборазведением.</w:t>
      </w:r>
      <w:r w:rsidRPr="00DB14D4">
        <w:rPr>
          <w:rFonts w:ascii="Arial" w:hAnsi="Arial" w:cs="Arial"/>
        </w:rPr>
        <w:t xml:space="preserve"> </w:t>
      </w:r>
      <w:r w:rsidRPr="00DB14D4">
        <w:rPr>
          <w:rFonts w:ascii="Arial" w:hAnsi="Arial" w:cs="Arial"/>
          <w:color w:val="1A1A1A"/>
        </w:rPr>
        <w:t>Территория муниципального образования имеет большой потенциал по развитию рыбопромышленного комплекса, сельского и лесного хозяйства, производства стройматериалов, сферы услуг, рекреации и туризма.</w:t>
      </w:r>
    </w:p>
    <w:p w14:paraId="414D5445" w14:textId="77777777" w:rsidR="007068E8" w:rsidRPr="00DB14D4" w:rsidRDefault="007068E8" w:rsidP="00F468ED">
      <w:pPr>
        <w:spacing w:line="276" w:lineRule="auto"/>
        <w:ind w:firstLine="709"/>
        <w:jc w:val="both"/>
        <w:rPr>
          <w:rFonts w:ascii="Arial" w:hAnsi="Arial" w:cs="Arial"/>
          <w:lang w:eastAsia="ar-SA" w:bidi="en-US"/>
        </w:rPr>
      </w:pPr>
      <w:r w:rsidRPr="00DB14D4">
        <w:rPr>
          <w:rFonts w:ascii="Arial" w:hAnsi="Arial" w:cs="Arial"/>
          <w:lang w:eastAsia="ar-SA" w:bidi="en-US"/>
        </w:rPr>
        <w:t xml:space="preserve">Пространственная структура муниципального образования определена островным расположением, сложным гористым рельефом, береговой линией Татарского пролива, системой рек и их притоков. Большинство населенных пунктов расположены вдоль меридиональной оси расселения – побережья Татарского пролива. Населенные пункты соединены железной дорогой и автомобильной дорогой регионального значения </w:t>
      </w:r>
      <w:r w:rsidRPr="00DB14D4">
        <w:rPr>
          <w:rFonts w:ascii="Arial" w:hAnsi="Arial" w:cs="Arial"/>
          <w:lang w:eastAsia="ar-SA" w:bidi="en-US"/>
        </w:rPr>
        <w:br/>
        <w:t>64Н-3 Невельск – Томари –</w:t>
      </w:r>
      <w:r w:rsidR="0034639E" w:rsidRPr="00DB14D4">
        <w:rPr>
          <w:rFonts w:ascii="Arial" w:hAnsi="Arial" w:cs="Arial"/>
          <w:lang w:eastAsia="ar-SA" w:bidi="en-US"/>
        </w:rPr>
        <w:t xml:space="preserve"> аэропорт Шахтерск.</w:t>
      </w:r>
    </w:p>
    <w:p w14:paraId="4EA6A731" w14:textId="77777777" w:rsidR="007068E8" w:rsidRPr="00DB14D4" w:rsidRDefault="007068E8" w:rsidP="00F468ED">
      <w:pPr>
        <w:spacing w:line="276" w:lineRule="auto"/>
        <w:ind w:firstLine="709"/>
        <w:jc w:val="both"/>
        <w:rPr>
          <w:rFonts w:ascii="Arial" w:hAnsi="Arial" w:cs="Arial"/>
        </w:rPr>
      </w:pPr>
      <w:r w:rsidRPr="00DB14D4">
        <w:rPr>
          <w:rFonts w:ascii="Arial" w:hAnsi="Arial" w:cs="Arial"/>
          <w:lang w:eastAsia="ar-SA" w:bidi="en-US"/>
        </w:rPr>
        <w:t xml:space="preserve">Населенные пункты, расположенные вдоль широтной оси расселения, соединены </w:t>
      </w:r>
      <w:r w:rsidRPr="00DB14D4">
        <w:rPr>
          <w:rFonts w:ascii="Arial" w:hAnsi="Arial" w:cs="Arial"/>
        </w:rPr>
        <w:t xml:space="preserve">автомобильной дорогой общего пользования </w:t>
      </w:r>
      <w:r w:rsidR="00AB7D3D" w:rsidRPr="00DB14D4">
        <w:rPr>
          <w:rFonts w:ascii="Arial" w:hAnsi="Arial" w:cs="Arial"/>
        </w:rPr>
        <w:t xml:space="preserve">федерального значения </w:t>
      </w:r>
      <w:r w:rsidR="00AB7D3D" w:rsidRPr="00DB14D4">
        <w:rPr>
          <w:rFonts w:ascii="Arial" w:hAnsi="Arial" w:cs="Arial"/>
        </w:rPr>
        <w:br/>
        <w:t xml:space="preserve">А-392 </w:t>
      </w:r>
      <w:r w:rsidRPr="00DB14D4">
        <w:rPr>
          <w:rFonts w:ascii="Arial" w:hAnsi="Arial" w:cs="Arial"/>
        </w:rPr>
        <w:t>Южно-Сахалинск – Холмск</w:t>
      </w:r>
      <w:r w:rsidRPr="00DB14D4">
        <w:rPr>
          <w:rFonts w:ascii="Arial" w:hAnsi="Arial" w:cs="Arial"/>
          <w:lang w:eastAsia="ar-SA" w:bidi="en-US"/>
        </w:rPr>
        <w:t>.</w:t>
      </w:r>
    </w:p>
    <w:p w14:paraId="6A68F19E" w14:textId="6A9A6B6E" w:rsidR="007068E8" w:rsidRPr="00DB14D4" w:rsidRDefault="007068E8" w:rsidP="00F468ED">
      <w:pPr>
        <w:spacing w:line="276" w:lineRule="auto"/>
        <w:ind w:firstLine="709"/>
        <w:jc w:val="both"/>
        <w:rPr>
          <w:rFonts w:ascii="Arial" w:hAnsi="Arial" w:cs="Arial"/>
        </w:rPr>
      </w:pPr>
      <w:r w:rsidRPr="00DB14D4">
        <w:rPr>
          <w:rFonts w:ascii="Arial" w:hAnsi="Arial" w:cs="Arial"/>
          <w:lang w:eastAsia="ar-SA" w:bidi="en-US"/>
        </w:rPr>
        <w:t xml:space="preserve">Основу планировочной организации Холмского </w:t>
      </w:r>
      <w:r w:rsidR="00C60F0C" w:rsidRPr="00DB14D4">
        <w:rPr>
          <w:rFonts w:ascii="Arial" w:hAnsi="Arial" w:cs="Arial"/>
          <w:lang w:eastAsia="ar-SA" w:bidi="en-US"/>
        </w:rPr>
        <w:t>муниципального округа</w:t>
      </w:r>
      <w:r w:rsidRPr="00DB14D4">
        <w:rPr>
          <w:rFonts w:ascii="Arial" w:hAnsi="Arial" w:cs="Arial"/>
          <w:lang w:eastAsia="ar-SA" w:bidi="en-US"/>
        </w:rPr>
        <w:t xml:space="preserve"> формируют природно-ландшафтная составляющая и урбанизированный каркас территории.</w:t>
      </w:r>
    </w:p>
    <w:p w14:paraId="570A2D0A" w14:textId="200986A4" w:rsidR="007068E8" w:rsidRPr="00DB14D4" w:rsidRDefault="007068E8" w:rsidP="00F468ED">
      <w:pPr>
        <w:spacing w:line="276" w:lineRule="auto"/>
        <w:ind w:firstLine="709"/>
        <w:jc w:val="both"/>
        <w:rPr>
          <w:rFonts w:ascii="Arial" w:hAnsi="Arial" w:cs="Arial"/>
        </w:rPr>
      </w:pPr>
      <w:r w:rsidRPr="00DB14D4">
        <w:rPr>
          <w:rFonts w:ascii="Arial" w:hAnsi="Arial" w:cs="Arial"/>
          <w:lang w:eastAsia="ar-SA" w:bidi="en-US"/>
        </w:rPr>
        <w:t xml:space="preserve">Природно-ландшафтный каркас представлен: береговой линией Татарского пролива, морскими террасами, системой малых рек и их притоков, горными хребтами и их отрогами, особо охраняемыми природными территориями (памятник природы регионального значения «Мыс Слепиковского» и памятник природы регионального значения «Костромской кедровник»). Большую площадь в Холмском </w:t>
      </w:r>
      <w:r w:rsidR="00C06373" w:rsidRPr="00DB14D4">
        <w:rPr>
          <w:rFonts w:ascii="Arial" w:hAnsi="Arial" w:cs="Arial"/>
          <w:lang w:eastAsia="ar-SA" w:bidi="en-US"/>
        </w:rPr>
        <w:t>муниципальном</w:t>
      </w:r>
      <w:r w:rsidRPr="00DB14D4">
        <w:rPr>
          <w:rFonts w:ascii="Arial" w:hAnsi="Arial" w:cs="Arial"/>
          <w:lang w:eastAsia="ar-SA" w:bidi="en-US"/>
        </w:rPr>
        <w:t xml:space="preserve"> округе занимают земли лесного фонда.</w:t>
      </w:r>
    </w:p>
    <w:p w14:paraId="3C6EAF07" w14:textId="77777777" w:rsidR="007068E8" w:rsidRPr="00DB14D4" w:rsidRDefault="007068E8" w:rsidP="00F468ED">
      <w:pPr>
        <w:spacing w:line="276" w:lineRule="auto"/>
        <w:ind w:firstLine="709"/>
        <w:jc w:val="both"/>
        <w:rPr>
          <w:rFonts w:ascii="Arial" w:hAnsi="Arial" w:cs="Arial"/>
          <w:lang w:eastAsia="ar-SA" w:bidi="en-US"/>
        </w:rPr>
      </w:pPr>
      <w:r w:rsidRPr="00DB14D4">
        <w:rPr>
          <w:rFonts w:ascii="Arial" w:hAnsi="Arial" w:cs="Arial"/>
          <w:lang w:eastAsia="ar-SA" w:bidi="en-US"/>
        </w:rPr>
        <w:t>Урбанизированный каркас создают планировочные оси, сформированные транспортными связями, также в урбанизированный каркас входят территории населенных пунктов и коридоры инженерных коммуникаций.</w:t>
      </w:r>
    </w:p>
    <w:p w14:paraId="7D3D6393" w14:textId="6C906AF9" w:rsidR="007068E8" w:rsidRPr="00DB14D4" w:rsidRDefault="007068E8" w:rsidP="00F468ED">
      <w:pPr>
        <w:spacing w:line="276" w:lineRule="auto"/>
        <w:ind w:firstLine="709"/>
        <w:jc w:val="both"/>
        <w:rPr>
          <w:rFonts w:ascii="Arial" w:hAnsi="Arial" w:cs="Arial"/>
          <w:lang w:eastAsia="ar-SA" w:bidi="en-US"/>
        </w:rPr>
      </w:pPr>
      <w:r w:rsidRPr="00DB14D4">
        <w:rPr>
          <w:rFonts w:ascii="Arial" w:hAnsi="Arial" w:cs="Arial"/>
          <w:lang w:eastAsia="ar-SA" w:bidi="en-US"/>
        </w:rPr>
        <w:t xml:space="preserve">Схемой территориального планирования Сахалинской области </w:t>
      </w:r>
      <w:r w:rsidR="00E95584" w:rsidRPr="00DB14D4">
        <w:rPr>
          <w:rFonts w:ascii="Arial" w:hAnsi="Arial" w:cs="Arial"/>
          <w:lang w:eastAsia="ar-SA" w:bidi="en-US"/>
        </w:rPr>
        <w:t>Холмский муниципальный округ Сахалинской области</w:t>
      </w:r>
      <w:r w:rsidRPr="00DB14D4">
        <w:rPr>
          <w:rFonts w:ascii="Arial" w:hAnsi="Arial" w:cs="Arial"/>
          <w:lang w:eastAsia="ar-SA" w:bidi="en-US"/>
        </w:rPr>
        <w:t xml:space="preserve"> включено во 2-й (внешний) пояс </w:t>
      </w:r>
      <w:r w:rsidRPr="00DB14D4">
        <w:rPr>
          <w:rFonts w:ascii="Arial" w:hAnsi="Arial" w:cs="Arial"/>
          <w:lang w:eastAsia="ar-SA" w:bidi="en-US"/>
        </w:rPr>
        <w:br/>
        <w:t>Южно-Сахалинской городской агломерации.</w:t>
      </w:r>
    </w:p>
    <w:p w14:paraId="3721FBE8" w14:textId="77777777" w:rsidR="007068E8" w:rsidRPr="00DB14D4" w:rsidRDefault="007068E8" w:rsidP="00F468ED">
      <w:pPr>
        <w:spacing w:line="276" w:lineRule="auto"/>
        <w:ind w:firstLine="709"/>
        <w:jc w:val="both"/>
        <w:rPr>
          <w:rFonts w:ascii="Arial" w:hAnsi="Arial" w:cs="Arial"/>
          <w:lang w:eastAsia="ar-SA" w:bidi="en-US"/>
        </w:rPr>
      </w:pPr>
      <w:r w:rsidRPr="00DB14D4">
        <w:rPr>
          <w:rFonts w:ascii="Arial" w:hAnsi="Arial" w:cs="Arial"/>
          <w:lang w:eastAsia="ar-SA" w:bidi="en-US"/>
        </w:rPr>
        <w:t>Город Холмск расположен в 83 километрах западнее от ядра агломерации</w:t>
      </w:r>
      <w:bookmarkStart w:id="142" w:name="_Toc206834852"/>
      <w:bookmarkStart w:id="143" w:name="_Toc207527656"/>
      <w:bookmarkStart w:id="144" w:name="_Toc207773717"/>
      <w:r w:rsidRPr="00DB14D4">
        <w:rPr>
          <w:rFonts w:ascii="Arial" w:hAnsi="Arial" w:cs="Arial"/>
          <w:lang w:eastAsia="ar-SA" w:bidi="en-US"/>
        </w:rPr>
        <w:t xml:space="preserve"> – </w:t>
      </w:r>
      <w:r w:rsidRPr="00DB14D4">
        <w:rPr>
          <w:rFonts w:ascii="Arial" w:hAnsi="Arial" w:cs="Arial"/>
          <w:lang w:eastAsia="ar-SA" w:bidi="en-US"/>
        </w:rPr>
        <w:br/>
        <w:t>города Южно-Сахалинска.</w:t>
      </w:r>
    </w:p>
    <w:p w14:paraId="2DC9D6B6" w14:textId="5E1DAF8D" w:rsidR="007068E8" w:rsidRPr="00DB14D4" w:rsidRDefault="007068E8" w:rsidP="00F468ED">
      <w:pPr>
        <w:spacing w:line="276" w:lineRule="auto"/>
        <w:ind w:firstLine="709"/>
        <w:jc w:val="both"/>
        <w:rPr>
          <w:rFonts w:ascii="Arial" w:hAnsi="Arial" w:cs="Arial"/>
          <w:lang w:eastAsia="ar-SA" w:bidi="en-US"/>
        </w:rPr>
      </w:pPr>
      <w:r w:rsidRPr="00DB14D4">
        <w:rPr>
          <w:rFonts w:ascii="Arial" w:hAnsi="Arial" w:cs="Arial"/>
          <w:lang w:eastAsia="ar-SA" w:bidi="en-US"/>
        </w:rPr>
        <w:t xml:space="preserve">Важными элементами планировочного каркаса </w:t>
      </w:r>
      <w:r w:rsidRPr="00DB14D4">
        <w:rPr>
          <w:rFonts w:ascii="Arial" w:hAnsi="Arial" w:cs="Arial"/>
        </w:rPr>
        <w:t xml:space="preserve">Холмского </w:t>
      </w:r>
      <w:r w:rsidR="00C60F0C" w:rsidRPr="00DB14D4">
        <w:rPr>
          <w:rFonts w:ascii="Arial" w:hAnsi="Arial" w:cs="Arial"/>
        </w:rPr>
        <w:t>муниципального округа</w:t>
      </w:r>
      <w:r w:rsidRPr="00DB14D4">
        <w:rPr>
          <w:rFonts w:ascii="Arial" w:hAnsi="Arial" w:cs="Arial"/>
        </w:rPr>
        <w:t xml:space="preserve"> </w:t>
      </w:r>
      <w:r w:rsidRPr="00DB14D4">
        <w:rPr>
          <w:rFonts w:ascii="Arial" w:hAnsi="Arial" w:cs="Arial"/>
          <w:lang w:eastAsia="ar-SA" w:bidi="en-US"/>
        </w:rPr>
        <w:t>являются планировочные центры местной системы расселения. При отнесении населённого пункта к определённому типу планировочного центра учитывались следующие факторы:</w:t>
      </w:r>
    </w:p>
    <w:p w14:paraId="333EDF62" w14:textId="62250DBE"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 xml:space="preserve">положение населенного пункта в структуре </w:t>
      </w:r>
      <w:r w:rsidR="00C60F0C" w:rsidRPr="00DB14D4">
        <w:rPr>
          <w:rFonts w:ascii="Arial" w:hAnsi="Arial" w:cs="Arial"/>
        </w:rPr>
        <w:t>муниципального округа</w:t>
      </w:r>
      <w:r w:rsidRPr="00DB14D4">
        <w:rPr>
          <w:rFonts w:ascii="Arial" w:hAnsi="Arial" w:cs="Arial"/>
        </w:rPr>
        <w:t>;</w:t>
      </w:r>
    </w:p>
    <w:p w14:paraId="0E0C6F39"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численность населения и уровень экономического развития населенного пункта;</w:t>
      </w:r>
    </w:p>
    <w:p w14:paraId="0E138F2A"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наличие транспортных связей;</w:t>
      </w:r>
    </w:p>
    <w:p w14:paraId="1F67ED3D"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близость месторождений полезных ископаемых, крупных производств, сельскохозяйственных угодий.</w:t>
      </w:r>
    </w:p>
    <w:p w14:paraId="710512BA" w14:textId="77777777" w:rsidR="007068E8" w:rsidRPr="00DB14D4" w:rsidRDefault="007068E8" w:rsidP="00F468ED">
      <w:pPr>
        <w:spacing w:line="276" w:lineRule="auto"/>
        <w:ind w:firstLine="709"/>
        <w:jc w:val="both"/>
        <w:rPr>
          <w:rFonts w:ascii="Arial" w:hAnsi="Arial" w:cs="Arial"/>
        </w:rPr>
      </w:pPr>
      <w:r w:rsidRPr="00DB14D4">
        <w:rPr>
          <w:rFonts w:ascii="Arial" w:hAnsi="Arial" w:cs="Arial"/>
          <w:lang w:eastAsia="ar-SA" w:bidi="en-US"/>
        </w:rPr>
        <w:t>Выявление планировочных центров, определение взаимосвязей между населенными пунктами необходимо для создания оптимальной системы обслуживания населения</w:t>
      </w:r>
      <w:bookmarkEnd w:id="142"/>
      <w:bookmarkEnd w:id="143"/>
      <w:bookmarkEnd w:id="144"/>
      <w:r w:rsidRPr="00DB14D4">
        <w:rPr>
          <w:rFonts w:ascii="Arial" w:hAnsi="Arial" w:cs="Arial"/>
          <w:lang w:eastAsia="ar-SA" w:bidi="en-US"/>
        </w:rPr>
        <w:t>, размещения новых производств и жилой застройки.</w:t>
      </w:r>
    </w:p>
    <w:p w14:paraId="6AAC540B" w14:textId="3937E182" w:rsidR="007068E8" w:rsidRPr="00DB14D4" w:rsidRDefault="007068E8" w:rsidP="00F468ED">
      <w:pPr>
        <w:spacing w:line="276" w:lineRule="auto"/>
        <w:ind w:firstLine="709"/>
        <w:jc w:val="both"/>
        <w:rPr>
          <w:rFonts w:ascii="Arial" w:hAnsi="Arial" w:cs="Arial"/>
        </w:rPr>
      </w:pPr>
      <w:r w:rsidRPr="00DB14D4">
        <w:rPr>
          <w:rFonts w:ascii="Arial" w:hAnsi="Arial" w:cs="Arial"/>
          <w:lang w:eastAsia="ar-SA" w:bidi="en-US"/>
        </w:rPr>
        <w:t xml:space="preserve">На территории </w:t>
      </w:r>
      <w:r w:rsidRPr="00DB14D4">
        <w:rPr>
          <w:rFonts w:ascii="Arial" w:hAnsi="Arial" w:cs="Arial"/>
        </w:rPr>
        <w:t xml:space="preserve">Холмского </w:t>
      </w:r>
      <w:r w:rsidR="00C60F0C" w:rsidRPr="00DB14D4">
        <w:rPr>
          <w:rFonts w:ascii="Arial" w:hAnsi="Arial" w:cs="Arial"/>
        </w:rPr>
        <w:t>муниципального округа</w:t>
      </w:r>
      <w:r w:rsidRPr="00DB14D4">
        <w:rPr>
          <w:rFonts w:ascii="Arial" w:hAnsi="Arial" w:cs="Arial"/>
          <w:lang w:eastAsia="ar-SA" w:bidi="en-US"/>
        </w:rPr>
        <w:t xml:space="preserve"> сформированы четыре локальные системы расселения, объединенные организационно-хозяйственными, транспортными и социально-бытовыми связями: </w:t>
      </w:r>
    </w:p>
    <w:p w14:paraId="7021082E"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южная локальная система расселения с центром в г. Холмск и подцентрами в с. Правда, с. Яблочное, включает в себя сельские населенные пункты – Серные Источники, Прибой, Люблино, Зырянское и Калинино;</w:t>
      </w:r>
    </w:p>
    <w:p w14:paraId="3E43B2EA"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центральная локальная система расселения с центром в с. Костромское включает в себя сёла Павино и Пионеры;</w:t>
      </w:r>
    </w:p>
    <w:p w14:paraId="46338B8E"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северная локальная система расселения с центром в с. Чехов включает – сёла Красноярское, Новосибирское и Байково;</w:t>
      </w:r>
    </w:p>
    <w:p w14:paraId="427DAA8A"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юго-восточная локальная система расселения с центром в с. Чапланово включает в себя сёла Пятиречье, Ожидаево, Чистоводное, Бамбучек, Пожарское, Николайчук, Камышево.</w:t>
      </w:r>
    </w:p>
    <w:p w14:paraId="6A0455CF" w14:textId="4E5AB401" w:rsidR="007068E8" w:rsidRPr="00DB14D4" w:rsidRDefault="007068E8" w:rsidP="00F468ED">
      <w:pPr>
        <w:spacing w:line="276" w:lineRule="auto"/>
        <w:ind w:firstLine="709"/>
        <w:jc w:val="both"/>
        <w:rPr>
          <w:rFonts w:ascii="Arial" w:hAnsi="Arial" w:cs="Arial"/>
          <w:lang w:eastAsia="ar-SA" w:bidi="en-US"/>
        </w:rPr>
      </w:pPr>
      <w:r w:rsidRPr="00DB14D4">
        <w:rPr>
          <w:rFonts w:ascii="Arial" w:hAnsi="Arial" w:cs="Arial"/>
          <w:lang w:eastAsia="ar-SA" w:bidi="en-US"/>
        </w:rPr>
        <w:t xml:space="preserve">Сложившаяся система расселения на территории Холмского </w:t>
      </w:r>
      <w:r w:rsidR="00C60F0C" w:rsidRPr="00DB14D4">
        <w:rPr>
          <w:rFonts w:ascii="Arial" w:hAnsi="Arial" w:cs="Arial"/>
          <w:lang w:eastAsia="ar-SA" w:bidi="en-US"/>
        </w:rPr>
        <w:t>муниципального округа</w:t>
      </w:r>
      <w:r w:rsidRPr="00DB14D4">
        <w:rPr>
          <w:rFonts w:ascii="Arial" w:hAnsi="Arial" w:cs="Arial"/>
          <w:lang w:eastAsia="ar-SA" w:bidi="en-US"/>
        </w:rPr>
        <w:t xml:space="preserve"> проектными решениями сохраняется.</w:t>
      </w:r>
    </w:p>
    <w:p w14:paraId="435CD2B2" w14:textId="25676AE0" w:rsidR="007068E8" w:rsidRPr="00DB14D4" w:rsidRDefault="007068E8" w:rsidP="00F468ED">
      <w:pPr>
        <w:spacing w:line="276" w:lineRule="auto"/>
        <w:ind w:firstLine="709"/>
        <w:jc w:val="both"/>
        <w:rPr>
          <w:rFonts w:ascii="Arial" w:hAnsi="Arial" w:cs="Arial"/>
          <w:lang w:eastAsia="ar-SA" w:bidi="en-US"/>
        </w:rPr>
      </w:pPr>
      <w:r w:rsidRPr="00DB14D4">
        <w:rPr>
          <w:rFonts w:ascii="Arial" w:hAnsi="Arial" w:cs="Arial"/>
          <w:lang w:eastAsia="ar-SA" w:bidi="en-US"/>
        </w:rPr>
        <w:t xml:space="preserve">Развитие Холмского </w:t>
      </w:r>
      <w:r w:rsidR="00C60F0C" w:rsidRPr="00DB14D4">
        <w:rPr>
          <w:rFonts w:ascii="Arial" w:hAnsi="Arial" w:cs="Arial"/>
          <w:lang w:eastAsia="ar-SA" w:bidi="en-US"/>
        </w:rPr>
        <w:t>муниципального округа</w:t>
      </w:r>
      <w:r w:rsidRPr="00DB14D4">
        <w:rPr>
          <w:rFonts w:ascii="Arial" w:hAnsi="Arial" w:cs="Arial"/>
          <w:lang w:eastAsia="ar-SA" w:bidi="en-US"/>
        </w:rPr>
        <w:t xml:space="preserve"> связано с совершенствованием транспортной и инженерной сети муниципального образования, развитием производственных, сельскохозяйственных, рекреационных, селитебных территорий </w:t>
      </w:r>
      <w:r w:rsidR="008B2D8C" w:rsidRPr="00DB14D4">
        <w:rPr>
          <w:rFonts w:ascii="Arial" w:hAnsi="Arial" w:cs="Arial"/>
          <w:lang w:eastAsia="ar-SA" w:bidi="en-US"/>
        </w:rPr>
        <w:br/>
      </w:r>
      <w:r w:rsidRPr="00DB14D4">
        <w:rPr>
          <w:rFonts w:ascii="Arial" w:hAnsi="Arial" w:cs="Arial"/>
          <w:lang w:eastAsia="ar-SA" w:bidi="en-US"/>
        </w:rPr>
        <w:t>(за счет существующих резервов в границах населенных пунктов), созданием предпосылок формирования благоприятной, безопасной и комфортной среды проживания для населения.</w:t>
      </w:r>
    </w:p>
    <w:p w14:paraId="5B0BD11A" w14:textId="77777777" w:rsidR="007068E8" w:rsidRPr="00DB14D4" w:rsidRDefault="007068E8" w:rsidP="00F468ED">
      <w:pPr>
        <w:pStyle w:val="G1"/>
        <w:spacing w:before="0" w:after="0" w:line="276" w:lineRule="auto"/>
        <w:ind w:firstLine="709"/>
        <w:rPr>
          <w:rFonts w:ascii="Arial" w:hAnsi="Arial" w:cs="Arial"/>
          <w:b/>
        </w:rPr>
      </w:pPr>
      <w:r w:rsidRPr="00DB14D4">
        <w:rPr>
          <w:rFonts w:ascii="Arial" w:hAnsi="Arial" w:cs="Arial"/>
          <w:b/>
        </w:rPr>
        <w:t>г. Холмск</w:t>
      </w:r>
    </w:p>
    <w:p w14:paraId="6F61B57F" w14:textId="6E8A330E" w:rsidR="007068E8" w:rsidRPr="00DB14D4" w:rsidRDefault="007068E8" w:rsidP="00F468ED">
      <w:pPr>
        <w:pStyle w:val="G6"/>
        <w:spacing w:line="276" w:lineRule="auto"/>
        <w:contextualSpacing w:val="0"/>
        <w:rPr>
          <w:rFonts w:ascii="Arial" w:eastAsia="Times New Roman" w:hAnsi="Arial" w:cs="Arial"/>
          <w:iCs w:val="0"/>
          <w:szCs w:val="24"/>
          <w:lang w:val="ru-RU" w:eastAsia="ar-SA" w:bidi="en-US"/>
        </w:rPr>
      </w:pPr>
      <w:r w:rsidRPr="00DB14D4">
        <w:rPr>
          <w:rFonts w:ascii="Arial" w:eastAsia="Times New Roman" w:hAnsi="Arial" w:cs="Arial"/>
          <w:iCs w:val="0"/>
          <w:szCs w:val="24"/>
          <w:lang w:val="ru-RU" w:eastAsia="ar-SA" w:bidi="en-US"/>
        </w:rPr>
        <w:t xml:space="preserve">Город Холмск – центр </w:t>
      </w:r>
      <w:r w:rsidR="00E95584" w:rsidRPr="00DB14D4">
        <w:rPr>
          <w:rFonts w:ascii="Arial" w:eastAsia="Times New Roman" w:hAnsi="Arial" w:cs="Arial"/>
          <w:iCs w:val="0"/>
          <w:szCs w:val="24"/>
          <w:lang w:val="ru-RU" w:eastAsia="ar-SA" w:bidi="en-US"/>
        </w:rPr>
        <w:t>Холмского муниципального округа Сахалинской области</w:t>
      </w:r>
      <w:r w:rsidRPr="00DB14D4">
        <w:rPr>
          <w:rFonts w:ascii="Arial" w:eastAsia="Times New Roman" w:hAnsi="Arial" w:cs="Arial"/>
          <w:iCs w:val="0"/>
          <w:szCs w:val="24"/>
          <w:lang w:val="ru-RU" w:eastAsia="ar-SA" w:bidi="en-US"/>
        </w:rPr>
        <w:t>. Город вытянут вдоль побережья Татарского пролива и расположен на нескольких холмах. Планировочная организация территории не однородная и подчинена гористому рельефу, водоразделам небольших рек и ручьев. С востока возвышается Южно-Камышовый хребет. Для наиболее застроенной центральной части города характерна террасированная система улиц. Пешеходные связи осуществляются по тротуарам вдоль улиц и по лестничным спускам. Подходы к морю организованы на площади Мира и на Приморском бульваре. Застройка центральной части города сформирована многоэтажными, среднеэтажными, индивидуальными и малоэтажными зданиями. Застройка северной части города представлена в основном индивидуальными жилыми домами, расположенными узкой полосой вдоль Татарского пролива и в многочисленных распадках. Живописная пространственная структура города обладает визуальными характеристиками высокой ценности, потенциалом развития яхтенного, горнолыжного спорта, технических видов спорта. Развитие территории в большинстве направлений ограничено гористым рельефом.</w:t>
      </w:r>
    </w:p>
    <w:p w14:paraId="127CCE4A" w14:textId="77777777" w:rsidR="007068E8" w:rsidRPr="00DB14D4" w:rsidRDefault="007068E8" w:rsidP="00F468ED">
      <w:pPr>
        <w:pStyle w:val="G6"/>
        <w:spacing w:line="276" w:lineRule="auto"/>
        <w:contextualSpacing w:val="0"/>
        <w:rPr>
          <w:rFonts w:ascii="Arial" w:eastAsia="Times New Roman" w:hAnsi="Arial" w:cs="Arial"/>
          <w:iCs w:val="0"/>
          <w:szCs w:val="24"/>
          <w:lang w:val="ru-RU" w:eastAsia="ar-SA" w:bidi="en-US"/>
        </w:rPr>
      </w:pPr>
      <w:r w:rsidRPr="00DB14D4">
        <w:rPr>
          <w:rFonts w:ascii="Arial" w:eastAsia="Times New Roman" w:hAnsi="Arial" w:cs="Arial"/>
          <w:iCs w:val="0"/>
          <w:szCs w:val="24"/>
          <w:lang w:val="ru-RU" w:eastAsia="ar-SA" w:bidi="en-US"/>
        </w:rPr>
        <w:t xml:space="preserve">Центральными улицами являются ул. Советская и ул. Победы. Вдоль этих улиц сосредоточены основные социально-значимые объекты. Центр города формирует общественная застройка вокруг площади Ленина и сквера Победы. </w:t>
      </w:r>
    </w:p>
    <w:p w14:paraId="590297D1" w14:textId="77777777" w:rsidR="007068E8" w:rsidRPr="00DB14D4" w:rsidRDefault="007068E8" w:rsidP="00F468ED">
      <w:pPr>
        <w:pStyle w:val="G6"/>
        <w:spacing w:line="276" w:lineRule="auto"/>
        <w:contextualSpacing w:val="0"/>
        <w:rPr>
          <w:rFonts w:ascii="Arial" w:eastAsia="Times New Roman" w:hAnsi="Arial" w:cs="Arial"/>
          <w:iCs w:val="0"/>
          <w:szCs w:val="24"/>
          <w:lang w:val="ru-RU" w:eastAsia="ar-SA" w:bidi="en-US"/>
        </w:rPr>
      </w:pPr>
      <w:r w:rsidRPr="00DB14D4">
        <w:rPr>
          <w:rFonts w:ascii="Arial" w:eastAsia="Times New Roman" w:hAnsi="Arial" w:cs="Arial"/>
          <w:iCs w:val="0"/>
          <w:szCs w:val="24"/>
          <w:lang w:val="ru-RU" w:eastAsia="ar-SA" w:bidi="en-US"/>
        </w:rPr>
        <w:t>Предложенное проектное решение города Холмска в своей основе сохраняет сложившуюся планировочную организацию населенного пункта. Предлагается ее развитие за счет размещения кварталов индивидуальной жилой застройки, последовательного сноса ветхого фонда и строительства на его месте новой застройки различной этажности, наполнения общественного центра новыми объектами, определение новых производственных площадок и структуризации улично-дорожной сети, что обеспечит последовательное создание целостного жилого образования и формирование комплексной системы культурно-бытового обслуживания и инженерной инфраструктуры. Новые транспортные связи позволят создать наиболее рациональную планировочную структуру.</w:t>
      </w:r>
    </w:p>
    <w:p w14:paraId="538709D6" w14:textId="77777777" w:rsidR="007068E8" w:rsidRPr="00DB14D4" w:rsidRDefault="007068E8" w:rsidP="00F468ED">
      <w:pPr>
        <w:pStyle w:val="G6"/>
        <w:spacing w:line="276" w:lineRule="auto"/>
        <w:contextualSpacing w:val="0"/>
        <w:rPr>
          <w:rFonts w:ascii="Arial" w:eastAsia="Times New Roman" w:hAnsi="Arial" w:cs="Arial"/>
          <w:b/>
          <w:iCs w:val="0"/>
          <w:szCs w:val="24"/>
          <w:lang w:val="ru-RU" w:eastAsia="ar-SA" w:bidi="en-US"/>
        </w:rPr>
      </w:pPr>
      <w:r w:rsidRPr="00DB14D4">
        <w:rPr>
          <w:rFonts w:ascii="Arial" w:hAnsi="Arial" w:cs="Arial"/>
          <w:b/>
          <w:szCs w:val="24"/>
          <w:lang w:bidi="en-US"/>
        </w:rPr>
        <w:t>с. Яблочное,</w:t>
      </w:r>
      <w:r w:rsidRPr="00DB14D4">
        <w:rPr>
          <w:rFonts w:ascii="Arial" w:hAnsi="Arial" w:cs="Arial"/>
          <w:b/>
          <w:szCs w:val="24"/>
          <w:lang w:val="ru-RU" w:bidi="en-US"/>
        </w:rPr>
        <w:t xml:space="preserve"> с. Совхозное, </w:t>
      </w:r>
      <w:r w:rsidRPr="00DB14D4">
        <w:rPr>
          <w:rFonts w:ascii="Arial" w:hAnsi="Arial" w:cs="Arial"/>
          <w:b/>
          <w:szCs w:val="24"/>
          <w:lang w:bidi="en-US"/>
        </w:rPr>
        <w:t xml:space="preserve">с. Правда, </w:t>
      </w:r>
      <w:r w:rsidRPr="00DB14D4">
        <w:rPr>
          <w:rFonts w:ascii="Arial" w:hAnsi="Arial" w:cs="Arial"/>
          <w:b/>
          <w:szCs w:val="24"/>
          <w:lang w:val="ru-RU" w:bidi="en-US"/>
        </w:rPr>
        <w:t xml:space="preserve">с. </w:t>
      </w:r>
      <w:r w:rsidRPr="00DB14D4">
        <w:rPr>
          <w:rFonts w:ascii="Arial" w:hAnsi="Arial" w:cs="Arial"/>
          <w:b/>
          <w:szCs w:val="24"/>
          <w:lang w:bidi="en-US"/>
        </w:rPr>
        <w:t xml:space="preserve">Серные Источники, </w:t>
      </w:r>
      <w:r w:rsidRPr="00DB14D4">
        <w:rPr>
          <w:rFonts w:ascii="Arial" w:hAnsi="Arial" w:cs="Arial"/>
          <w:b/>
          <w:szCs w:val="24"/>
          <w:lang w:val="ru-RU" w:bidi="en-US"/>
        </w:rPr>
        <w:t xml:space="preserve">с. </w:t>
      </w:r>
      <w:r w:rsidRPr="00DB14D4">
        <w:rPr>
          <w:rFonts w:ascii="Arial" w:hAnsi="Arial" w:cs="Arial"/>
          <w:b/>
          <w:szCs w:val="24"/>
          <w:lang w:bidi="en-US"/>
        </w:rPr>
        <w:t xml:space="preserve">Прибой, </w:t>
      </w:r>
      <w:r w:rsidRPr="00DB14D4">
        <w:rPr>
          <w:rFonts w:ascii="Arial" w:hAnsi="Arial" w:cs="Arial"/>
          <w:b/>
          <w:szCs w:val="24"/>
          <w:lang w:val="ru-RU" w:bidi="en-US"/>
        </w:rPr>
        <w:t>с. </w:t>
      </w:r>
      <w:r w:rsidRPr="00DB14D4">
        <w:rPr>
          <w:rFonts w:ascii="Arial" w:hAnsi="Arial" w:cs="Arial"/>
          <w:b/>
          <w:szCs w:val="24"/>
          <w:lang w:bidi="en-US"/>
        </w:rPr>
        <w:t xml:space="preserve">Люблино, </w:t>
      </w:r>
      <w:r w:rsidRPr="00DB14D4">
        <w:rPr>
          <w:rFonts w:ascii="Arial" w:hAnsi="Arial" w:cs="Arial"/>
          <w:b/>
          <w:szCs w:val="24"/>
          <w:lang w:val="ru-RU" w:bidi="en-US"/>
        </w:rPr>
        <w:t xml:space="preserve">с. </w:t>
      </w:r>
      <w:r w:rsidRPr="00DB14D4">
        <w:rPr>
          <w:rFonts w:ascii="Arial" w:hAnsi="Arial" w:cs="Arial"/>
          <w:b/>
          <w:szCs w:val="24"/>
          <w:lang w:bidi="en-US"/>
        </w:rPr>
        <w:t xml:space="preserve">Зырянское, </w:t>
      </w:r>
      <w:r w:rsidRPr="00DB14D4">
        <w:rPr>
          <w:rFonts w:ascii="Arial" w:hAnsi="Arial" w:cs="Arial"/>
          <w:b/>
          <w:szCs w:val="24"/>
          <w:lang w:val="ru-RU" w:bidi="en-US"/>
        </w:rPr>
        <w:t xml:space="preserve">с </w:t>
      </w:r>
      <w:r w:rsidRPr="00DB14D4">
        <w:rPr>
          <w:rFonts w:ascii="Arial" w:hAnsi="Arial" w:cs="Arial"/>
          <w:b/>
          <w:szCs w:val="24"/>
          <w:lang w:bidi="en-US"/>
        </w:rPr>
        <w:t>Калинино</w:t>
      </w:r>
    </w:p>
    <w:p w14:paraId="7E913992" w14:textId="2809998A" w:rsidR="007068E8" w:rsidRPr="00DB14D4" w:rsidRDefault="007068E8" w:rsidP="00F468ED">
      <w:pPr>
        <w:pStyle w:val="G6"/>
        <w:spacing w:line="276" w:lineRule="auto"/>
        <w:contextualSpacing w:val="0"/>
        <w:rPr>
          <w:rFonts w:ascii="Arial" w:eastAsia="Times New Roman" w:hAnsi="Arial" w:cs="Arial"/>
          <w:b/>
          <w:iCs w:val="0"/>
          <w:szCs w:val="24"/>
          <w:lang w:val="ru-RU" w:eastAsia="ar-SA" w:bidi="en-US"/>
        </w:rPr>
      </w:pPr>
      <w:r w:rsidRPr="00DB14D4">
        <w:rPr>
          <w:rFonts w:ascii="Arial" w:eastAsia="Times New Roman" w:hAnsi="Arial" w:cs="Arial"/>
          <w:iCs w:val="0"/>
          <w:szCs w:val="24"/>
          <w:lang w:val="ru-RU" w:eastAsia="ar-SA" w:bidi="en-US"/>
        </w:rPr>
        <w:t xml:space="preserve">Сёла Яблочное, Совхозное, Правда, Серные Источники, Прибой, Люблино, Зырянское, Калинино расположены в южной части Холмского </w:t>
      </w:r>
      <w:r w:rsidR="00C60F0C" w:rsidRPr="00DB14D4">
        <w:rPr>
          <w:rFonts w:ascii="Arial" w:eastAsia="Times New Roman" w:hAnsi="Arial" w:cs="Arial"/>
          <w:iCs w:val="0"/>
          <w:szCs w:val="24"/>
          <w:lang w:val="ru-RU" w:eastAsia="ar-SA" w:bidi="en-US"/>
        </w:rPr>
        <w:t>муниципального округа</w:t>
      </w:r>
      <w:r w:rsidRPr="00DB14D4">
        <w:rPr>
          <w:rFonts w:ascii="Arial" w:eastAsia="Times New Roman" w:hAnsi="Arial" w:cs="Arial"/>
          <w:iCs w:val="0"/>
          <w:szCs w:val="24"/>
          <w:lang w:val="ru-RU" w:eastAsia="ar-SA" w:bidi="en-US"/>
        </w:rPr>
        <w:t xml:space="preserve">. Планировочные структуры сёл Яблочное, Совхозное, Правда, Серные Источники, Прибой, Люблино, Зырянское, Калинино подчинены побережью Татарского пролива, гористому рельефу, водоразделам небольших рек и ручьев. Общественные центры населенных пунктов сформированы </w:t>
      </w:r>
      <w:r w:rsidRPr="00DB14D4">
        <w:rPr>
          <w:rFonts w:ascii="Arial" w:hAnsi="Arial" w:cs="Arial"/>
          <w:szCs w:val="24"/>
          <w:lang w:bidi="en-US"/>
        </w:rPr>
        <w:t>в с. Правда и с. Яблочное. Жилая застройка представлена преимущественно кварталами индивидуальной жилой застройки. Кварталы малоэтажной жилой застройки расположены в с. Правда и с. Яблочное.</w:t>
      </w:r>
      <w:r w:rsidRPr="00DB14D4">
        <w:rPr>
          <w:rFonts w:ascii="Arial" w:hAnsi="Arial" w:cs="Arial"/>
          <w:szCs w:val="24"/>
          <w:lang w:val="ru-RU" w:bidi="en-US"/>
        </w:rPr>
        <w:t xml:space="preserve"> Производственная база населенных пунктов представлена предприятиями по рыболовству, рыбоводству, пищевой промышленности.</w:t>
      </w:r>
      <w:r w:rsidRPr="00DB14D4">
        <w:rPr>
          <w:rFonts w:ascii="Arial" w:hAnsi="Arial" w:cs="Arial"/>
          <w:szCs w:val="24"/>
          <w:lang w:bidi="en-US"/>
        </w:rPr>
        <w:t xml:space="preserve"> Населенные пункты, примыкающие к городу Холмску</w:t>
      </w:r>
      <w:r w:rsidRPr="00DB14D4">
        <w:rPr>
          <w:rFonts w:ascii="Arial" w:hAnsi="Arial" w:cs="Arial"/>
          <w:szCs w:val="24"/>
          <w:lang w:val="ru-RU" w:bidi="en-US"/>
        </w:rPr>
        <w:t>,</w:t>
      </w:r>
      <w:r w:rsidR="008B2D8C" w:rsidRPr="00DB14D4">
        <w:rPr>
          <w:rFonts w:ascii="Arial" w:hAnsi="Arial" w:cs="Arial"/>
          <w:szCs w:val="24"/>
          <w:lang w:bidi="en-US"/>
        </w:rPr>
        <w:t xml:space="preserve"> – с. </w:t>
      </w:r>
      <w:r w:rsidRPr="00DB14D4">
        <w:rPr>
          <w:rFonts w:ascii="Arial" w:eastAsia="Times New Roman" w:hAnsi="Arial" w:cs="Arial"/>
          <w:iCs w:val="0"/>
          <w:szCs w:val="24"/>
          <w:lang w:val="ru-RU" w:eastAsia="ar-SA" w:bidi="en-US"/>
        </w:rPr>
        <w:t>Яблочное, с. Совхозное, с. Серные Источники, с. Прибой, с. Правда формируют пригородную зону.</w:t>
      </w:r>
    </w:p>
    <w:p w14:paraId="245A8649" w14:textId="77777777" w:rsidR="007068E8" w:rsidRPr="00DB14D4" w:rsidRDefault="007068E8" w:rsidP="00F468ED">
      <w:pPr>
        <w:pStyle w:val="G6"/>
        <w:spacing w:line="276" w:lineRule="auto"/>
        <w:contextualSpacing w:val="0"/>
        <w:rPr>
          <w:rFonts w:ascii="Arial" w:eastAsia="Times New Roman" w:hAnsi="Arial" w:cs="Arial"/>
          <w:iCs w:val="0"/>
          <w:szCs w:val="24"/>
          <w:lang w:val="ru-RU" w:eastAsia="ar-SA" w:bidi="en-US"/>
        </w:rPr>
      </w:pPr>
      <w:r w:rsidRPr="00DB14D4">
        <w:rPr>
          <w:rFonts w:ascii="Arial" w:eastAsia="Times New Roman" w:hAnsi="Arial" w:cs="Arial"/>
          <w:iCs w:val="0"/>
          <w:szCs w:val="24"/>
          <w:lang w:val="ru-RU" w:eastAsia="ar-SA" w:bidi="en-US"/>
        </w:rPr>
        <w:t>Проектными решениями предусмотрено:</w:t>
      </w:r>
    </w:p>
    <w:p w14:paraId="3FDE55E4"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Яблочное и с. Совхозное развитие индивидуальной жилой застройки в центральных частях населенных пунктов, развитие зоны отдыха на прибрежных территориях Татарского пролива;</w:t>
      </w:r>
    </w:p>
    <w:p w14:paraId="4F91EE95"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Правда развитие общественного центра, размещение зоны отдыха на прибрежных территориях, кварталов индивидуальной жилой застройки в северной части населенного пункта и производственных территории в южной части;</w:t>
      </w:r>
    </w:p>
    <w:p w14:paraId="2C7AB368"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Серные Источники развитие индивидуальной жилой застройки, зоны отдыха в районе сероводородного источника;</w:t>
      </w:r>
    </w:p>
    <w:p w14:paraId="7A41581F"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Прибой развитие индивидуальной жилой застройки;</w:t>
      </w:r>
    </w:p>
    <w:p w14:paraId="37DE9812"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Люблино развитие производственных территорий в центральной части населенного пункта;</w:t>
      </w:r>
    </w:p>
    <w:p w14:paraId="717CB949"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Зырянское развитие индивидуальной жилой застройки;</w:t>
      </w:r>
    </w:p>
    <w:p w14:paraId="58DD220D"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Калинино размещение производственной площадки в южной части населенного пункта.</w:t>
      </w:r>
    </w:p>
    <w:p w14:paraId="3670225E" w14:textId="77777777" w:rsidR="007068E8" w:rsidRPr="00DB14D4" w:rsidRDefault="007068E8" w:rsidP="00F468ED">
      <w:pPr>
        <w:pStyle w:val="G6"/>
        <w:spacing w:line="276" w:lineRule="auto"/>
        <w:contextualSpacing w:val="0"/>
        <w:rPr>
          <w:rFonts w:ascii="Arial" w:hAnsi="Arial" w:cs="Arial"/>
          <w:b/>
          <w:szCs w:val="24"/>
          <w:lang w:bidi="en-US"/>
        </w:rPr>
      </w:pPr>
      <w:r w:rsidRPr="00DB14D4">
        <w:rPr>
          <w:rFonts w:ascii="Arial" w:hAnsi="Arial" w:cs="Arial"/>
          <w:b/>
          <w:szCs w:val="24"/>
          <w:lang w:bidi="en-US"/>
        </w:rPr>
        <w:t>с. Костромское,</w:t>
      </w:r>
      <w:r w:rsidRPr="00DB14D4">
        <w:rPr>
          <w:rFonts w:ascii="Arial" w:hAnsi="Arial" w:cs="Arial"/>
          <w:b/>
          <w:szCs w:val="24"/>
          <w:lang w:val="ru-RU" w:bidi="en-US"/>
        </w:rPr>
        <w:t xml:space="preserve"> </w:t>
      </w:r>
      <w:r w:rsidRPr="00DB14D4">
        <w:rPr>
          <w:rFonts w:ascii="Arial" w:hAnsi="Arial" w:cs="Arial"/>
          <w:b/>
          <w:szCs w:val="24"/>
          <w:lang w:bidi="en-US"/>
        </w:rPr>
        <w:t>с. Павино</w:t>
      </w:r>
      <w:r w:rsidRPr="00DB14D4">
        <w:rPr>
          <w:rFonts w:ascii="Arial" w:hAnsi="Arial" w:cs="Arial"/>
          <w:b/>
          <w:szCs w:val="24"/>
          <w:lang w:val="ru-RU" w:bidi="en-US"/>
        </w:rPr>
        <w:t>, с.</w:t>
      </w:r>
      <w:r w:rsidRPr="00DB14D4">
        <w:rPr>
          <w:rFonts w:ascii="Arial" w:hAnsi="Arial" w:cs="Arial"/>
          <w:b/>
          <w:szCs w:val="24"/>
          <w:lang w:bidi="en-US"/>
        </w:rPr>
        <w:t xml:space="preserve"> Пионеры</w:t>
      </w:r>
    </w:p>
    <w:p w14:paraId="06E33B3B" w14:textId="1A926908" w:rsidR="007068E8" w:rsidRPr="00DB14D4" w:rsidRDefault="007068E8" w:rsidP="00F468ED">
      <w:pPr>
        <w:pStyle w:val="G1"/>
        <w:spacing w:before="0" w:after="0" w:line="276" w:lineRule="auto"/>
        <w:ind w:firstLine="709"/>
        <w:rPr>
          <w:rFonts w:ascii="Arial" w:hAnsi="Arial" w:cs="Arial"/>
          <w:color w:val="000000" w:themeColor="text1"/>
          <w:highlight w:val="yellow"/>
        </w:rPr>
      </w:pPr>
      <w:r w:rsidRPr="00DB14D4">
        <w:rPr>
          <w:rFonts w:ascii="Arial" w:hAnsi="Arial" w:cs="Arial"/>
        </w:rPr>
        <w:t xml:space="preserve">Сёла Костромское, Павино, Пионеры расположены в центральной части Холмского </w:t>
      </w:r>
      <w:r w:rsidR="00C60F0C" w:rsidRPr="00DB14D4">
        <w:rPr>
          <w:rFonts w:ascii="Arial" w:hAnsi="Arial" w:cs="Arial"/>
        </w:rPr>
        <w:t>муниципального округа</w:t>
      </w:r>
      <w:r w:rsidRPr="00DB14D4">
        <w:rPr>
          <w:rFonts w:ascii="Arial" w:hAnsi="Arial" w:cs="Arial"/>
        </w:rPr>
        <w:t>. Планировочная структура с. Пионеры, расположенного на берегу Татарского пролива, вытянута в меридиональном направлении. Планировочные структуры с. Костромское, с. Павино, расположенных дальше от побережья, компактные, подчинены сложившемся транспортным связям, водоразделам рек и ручьев. Общественный центр населенных пунктов расположен в с. Костромское. Жилая застройка в с. Пионеры и в с. Павино представлена кварталами индивидуальной жилой застройки, в с. Костромское кварталами индивидуальной и малоэтажной жилой застройки. Местом приложения труда для жителей с. Пионеры являются ОГАУ «Центр медико-социальной реабилитации «Чайка» и детский оздоровительный лагерь на базе ОГАУ «Центр медико-социальной реабилитации «Чайка». Севернее с. Костромское расположены предприятия по разведению молочного крупного рогатого скота. В с. Павино находится предприятие по рыболовству и рыбоводству.</w:t>
      </w:r>
    </w:p>
    <w:p w14:paraId="5663FA0F" w14:textId="77777777" w:rsidR="007068E8" w:rsidRPr="00DB14D4" w:rsidRDefault="007068E8" w:rsidP="00F468ED">
      <w:pPr>
        <w:pStyle w:val="G6"/>
        <w:spacing w:line="276" w:lineRule="auto"/>
        <w:contextualSpacing w:val="0"/>
        <w:rPr>
          <w:rFonts w:ascii="Arial" w:hAnsi="Arial" w:cs="Arial"/>
          <w:szCs w:val="24"/>
          <w:lang w:val="ru-RU" w:bidi="en-US"/>
        </w:rPr>
      </w:pPr>
      <w:r w:rsidRPr="00DB14D4">
        <w:rPr>
          <w:rFonts w:ascii="Arial" w:hAnsi="Arial" w:cs="Arial"/>
          <w:szCs w:val="24"/>
          <w:lang w:val="ru-RU" w:bidi="en-US"/>
        </w:rPr>
        <w:t>Проектными решениями предусмотрено:</w:t>
      </w:r>
    </w:p>
    <w:p w14:paraId="547CF10F"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Костромское развитие общественного центра, размещение малоэтажной жилой застройки по ул. Центральная, индивидуальной жилой застройки в восточной, западной и юго-западной частях населенного пункта, среднеэтажной жилой застройки в южной части села;</w:t>
      </w:r>
    </w:p>
    <w:p w14:paraId="58389D98"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Пионеры развитие туристско-рекреационного комплекса, размещение индивидуальной жилой застройки в северной и восточной частях населенного пункта, продление зоны отдыха от с. Пионеры до с. Яблочное для благоустройства прибрежной зоны и создания санаторно-курортного комплекса.</w:t>
      </w:r>
    </w:p>
    <w:p w14:paraId="0F02C58F" w14:textId="77777777" w:rsidR="007068E8" w:rsidRPr="00DB14D4" w:rsidRDefault="007068E8" w:rsidP="00F468ED">
      <w:pPr>
        <w:pStyle w:val="G6"/>
        <w:spacing w:line="276" w:lineRule="auto"/>
        <w:contextualSpacing w:val="0"/>
        <w:rPr>
          <w:rFonts w:ascii="Arial" w:hAnsi="Arial" w:cs="Arial"/>
          <w:szCs w:val="24"/>
        </w:rPr>
      </w:pPr>
      <w:r w:rsidRPr="00DB14D4">
        <w:rPr>
          <w:rFonts w:ascii="Arial" w:hAnsi="Arial" w:cs="Arial"/>
          <w:b/>
          <w:szCs w:val="24"/>
          <w:lang w:bidi="en-US"/>
        </w:rPr>
        <w:t>с. Чехов, с. Красноярское,</w:t>
      </w:r>
      <w:r w:rsidRPr="00DB14D4">
        <w:rPr>
          <w:rFonts w:ascii="Arial" w:hAnsi="Arial" w:cs="Arial"/>
          <w:b/>
          <w:szCs w:val="24"/>
          <w:lang w:val="ru-RU" w:bidi="en-US"/>
        </w:rPr>
        <w:t xml:space="preserve"> с.</w:t>
      </w:r>
      <w:r w:rsidRPr="00DB14D4">
        <w:rPr>
          <w:rFonts w:ascii="Arial" w:hAnsi="Arial" w:cs="Arial"/>
          <w:b/>
          <w:szCs w:val="24"/>
          <w:lang w:bidi="en-US"/>
        </w:rPr>
        <w:t xml:space="preserve"> Новосибирское, с. Байково</w:t>
      </w:r>
    </w:p>
    <w:p w14:paraId="7861C3A8" w14:textId="4CAE2A4A" w:rsidR="007068E8" w:rsidRPr="00DB14D4" w:rsidRDefault="007068E8" w:rsidP="00F468ED">
      <w:pPr>
        <w:pStyle w:val="G1"/>
        <w:spacing w:before="0" w:after="0" w:line="276" w:lineRule="auto"/>
        <w:ind w:firstLine="709"/>
        <w:rPr>
          <w:rFonts w:ascii="Arial" w:hAnsi="Arial" w:cs="Arial"/>
        </w:rPr>
      </w:pPr>
      <w:r w:rsidRPr="00DB14D4">
        <w:rPr>
          <w:rFonts w:ascii="Arial" w:hAnsi="Arial" w:cs="Arial"/>
        </w:rPr>
        <w:t xml:space="preserve">Сёла Чехов, Красноярское, Новосибирское, Байково расположены в северной части Холмского </w:t>
      </w:r>
      <w:r w:rsidR="00C60F0C" w:rsidRPr="00DB14D4">
        <w:rPr>
          <w:rFonts w:ascii="Arial" w:hAnsi="Arial" w:cs="Arial"/>
        </w:rPr>
        <w:t>муниципального округа</w:t>
      </w:r>
      <w:r w:rsidRPr="00DB14D4">
        <w:rPr>
          <w:rFonts w:ascii="Arial" w:hAnsi="Arial" w:cs="Arial"/>
        </w:rPr>
        <w:t>, на берегу Татарского пролива. Территория с. Байково используется в сельскохозяйственных целях, население отсутствует. Планировочные структуры с. Красноярское и с. Новосибирское подчинены берегу Татарского пролива, сложившемся транспортным связям. Планировочная структура с. Чехов живописная, вытянута в широтном направлении вдоль водоразделов рек и ручьев. Общественный центр населенных пунктов расположен в с. Чехов. Кварталы жилой застройки сёл Красноярское, Новосибирское представлены индивидуальными жилыми домами. Жилые кварталы с. Чехов сформированы среднеэтажной, малоэтажной, индивидуальной жилой застройкой. Производственная база с. Красноярское и с. Чехов представлена предприятиями пищевой промышленности, предприятиями по рыболовству и рыбоводству.</w:t>
      </w:r>
    </w:p>
    <w:p w14:paraId="599BF386" w14:textId="77777777" w:rsidR="007068E8" w:rsidRPr="00DB14D4" w:rsidRDefault="007068E8" w:rsidP="00F468ED">
      <w:pPr>
        <w:pStyle w:val="G6"/>
        <w:spacing w:line="276" w:lineRule="auto"/>
        <w:contextualSpacing w:val="0"/>
        <w:rPr>
          <w:rFonts w:ascii="Arial" w:hAnsi="Arial" w:cs="Arial"/>
          <w:szCs w:val="24"/>
          <w:lang w:val="ru-RU" w:bidi="en-US"/>
        </w:rPr>
      </w:pPr>
      <w:r w:rsidRPr="00DB14D4">
        <w:rPr>
          <w:rFonts w:ascii="Arial" w:hAnsi="Arial" w:cs="Arial"/>
          <w:szCs w:val="24"/>
          <w:lang w:val="ru-RU" w:bidi="en-US"/>
        </w:rPr>
        <w:t>Проектными решениями предусмотрено:</w:t>
      </w:r>
    </w:p>
    <w:p w14:paraId="4EDA404F"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Чехов уплотнение существующей жилой застройки, развитие зоны общественно-делового назначения на территории бывшего целлюлозно-бумажного комбината;</w:t>
      </w:r>
    </w:p>
    <w:p w14:paraId="25E1EE5E"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Красноярское развитие индивидуальной жилой застройки в центральной части населенного пункта;</w:t>
      </w:r>
    </w:p>
    <w:p w14:paraId="6782538E"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Байково развитие производственных территорий для размещения предприятия по строительству маломерных судов.</w:t>
      </w:r>
    </w:p>
    <w:p w14:paraId="0DCC4C66" w14:textId="77777777" w:rsidR="007068E8" w:rsidRPr="00DB14D4" w:rsidRDefault="007068E8" w:rsidP="00F468ED">
      <w:pPr>
        <w:pStyle w:val="G6"/>
        <w:spacing w:line="276" w:lineRule="auto"/>
        <w:contextualSpacing w:val="0"/>
        <w:rPr>
          <w:rFonts w:ascii="Arial" w:hAnsi="Arial" w:cs="Arial"/>
          <w:b/>
          <w:szCs w:val="24"/>
          <w:lang w:bidi="en-US"/>
        </w:rPr>
      </w:pPr>
      <w:r w:rsidRPr="00DB14D4">
        <w:rPr>
          <w:rFonts w:ascii="Arial" w:hAnsi="Arial" w:cs="Arial"/>
          <w:b/>
          <w:szCs w:val="24"/>
          <w:lang w:bidi="en-US"/>
        </w:rPr>
        <w:t>с.</w:t>
      </w:r>
      <w:r w:rsidRPr="00DB14D4">
        <w:rPr>
          <w:rFonts w:ascii="Arial" w:hAnsi="Arial" w:cs="Arial"/>
          <w:b/>
          <w:szCs w:val="24"/>
          <w:lang w:val="ru-RU" w:bidi="en-US"/>
        </w:rPr>
        <w:t xml:space="preserve"> </w:t>
      </w:r>
      <w:r w:rsidRPr="00DB14D4">
        <w:rPr>
          <w:rFonts w:ascii="Arial" w:hAnsi="Arial" w:cs="Arial"/>
          <w:b/>
          <w:szCs w:val="24"/>
          <w:lang w:bidi="en-US"/>
        </w:rPr>
        <w:t>Чапланово, с. Пятиречье,</w:t>
      </w:r>
      <w:r w:rsidRPr="00DB14D4">
        <w:rPr>
          <w:rFonts w:ascii="Arial" w:hAnsi="Arial" w:cs="Arial"/>
          <w:b/>
          <w:szCs w:val="24"/>
          <w:lang w:val="ru-RU" w:bidi="en-US"/>
        </w:rPr>
        <w:t xml:space="preserve"> с.</w:t>
      </w:r>
      <w:r w:rsidRPr="00DB14D4">
        <w:rPr>
          <w:rFonts w:ascii="Arial" w:hAnsi="Arial" w:cs="Arial"/>
          <w:b/>
          <w:szCs w:val="24"/>
          <w:lang w:bidi="en-US"/>
        </w:rPr>
        <w:t xml:space="preserve"> Ожидаево, </w:t>
      </w:r>
      <w:r w:rsidRPr="00DB14D4">
        <w:rPr>
          <w:rFonts w:ascii="Arial" w:hAnsi="Arial" w:cs="Arial"/>
          <w:b/>
          <w:szCs w:val="24"/>
          <w:lang w:val="ru-RU" w:bidi="en-US"/>
        </w:rPr>
        <w:t xml:space="preserve">с. </w:t>
      </w:r>
      <w:r w:rsidRPr="00DB14D4">
        <w:rPr>
          <w:rFonts w:ascii="Arial" w:hAnsi="Arial" w:cs="Arial"/>
          <w:b/>
          <w:szCs w:val="24"/>
          <w:lang w:bidi="en-US"/>
        </w:rPr>
        <w:t xml:space="preserve">Чистоводное, </w:t>
      </w:r>
      <w:r w:rsidRPr="00DB14D4">
        <w:rPr>
          <w:rFonts w:ascii="Arial" w:hAnsi="Arial" w:cs="Arial"/>
          <w:b/>
          <w:szCs w:val="24"/>
          <w:lang w:val="ru-RU" w:bidi="en-US"/>
        </w:rPr>
        <w:t xml:space="preserve">с. </w:t>
      </w:r>
      <w:r w:rsidRPr="00DB14D4">
        <w:rPr>
          <w:rFonts w:ascii="Arial" w:hAnsi="Arial" w:cs="Arial"/>
          <w:b/>
          <w:szCs w:val="24"/>
          <w:lang w:bidi="en-US"/>
        </w:rPr>
        <w:t xml:space="preserve">Бамбучек, </w:t>
      </w:r>
      <w:r w:rsidRPr="00DB14D4">
        <w:rPr>
          <w:rFonts w:ascii="Arial" w:hAnsi="Arial" w:cs="Arial"/>
          <w:b/>
          <w:szCs w:val="24"/>
          <w:lang w:val="ru-RU" w:bidi="en-US"/>
        </w:rPr>
        <w:t>с. </w:t>
      </w:r>
      <w:r w:rsidRPr="00DB14D4">
        <w:rPr>
          <w:rFonts w:ascii="Arial" w:hAnsi="Arial" w:cs="Arial"/>
          <w:b/>
          <w:szCs w:val="24"/>
          <w:lang w:bidi="en-US"/>
        </w:rPr>
        <w:t xml:space="preserve">Пожарское, </w:t>
      </w:r>
      <w:r w:rsidRPr="00DB14D4">
        <w:rPr>
          <w:rFonts w:ascii="Arial" w:hAnsi="Arial" w:cs="Arial"/>
          <w:b/>
          <w:szCs w:val="24"/>
          <w:lang w:val="ru-RU" w:bidi="en-US"/>
        </w:rPr>
        <w:t xml:space="preserve">с. </w:t>
      </w:r>
      <w:r w:rsidRPr="00DB14D4">
        <w:rPr>
          <w:rFonts w:ascii="Arial" w:hAnsi="Arial" w:cs="Arial"/>
          <w:b/>
          <w:szCs w:val="24"/>
          <w:lang w:bidi="en-US"/>
        </w:rPr>
        <w:t>Николайчук,</w:t>
      </w:r>
      <w:r w:rsidRPr="00DB14D4">
        <w:rPr>
          <w:rFonts w:ascii="Arial" w:hAnsi="Arial" w:cs="Arial"/>
          <w:b/>
          <w:szCs w:val="24"/>
          <w:lang w:val="ru-RU" w:bidi="en-US"/>
        </w:rPr>
        <w:t xml:space="preserve"> с.</w:t>
      </w:r>
      <w:r w:rsidRPr="00DB14D4">
        <w:rPr>
          <w:rFonts w:ascii="Arial" w:hAnsi="Arial" w:cs="Arial"/>
          <w:b/>
          <w:szCs w:val="24"/>
          <w:lang w:bidi="en-US"/>
        </w:rPr>
        <w:t xml:space="preserve"> Камышево</w:t>
      </w:r>
    </w:p>
    <w:p w14:paraId="719BA86A" w14:textId="1EA946FD" w:rsidR="007068E8" w:rsidRPr="00DB14D4" w:rsidRDefault="007068E8" w:rsidP="00F468ED">
      <w:pPr>
        <w:pStyle w:val="G6"/>
        <w:spacing w:line="276" w:lineRule="auto"/>
        <w:contextualSpacing w:val="0"/>
        <w:rPr>
          <w:rFonts w:ascii="Arial" w:hAnsi="Arial" w:cs="Arial"/>
          <w:szCs w:val="24"/>
          <w:lang w:val="ru-RU"/>
        </w:rPr>
      </w:pPr>
      <w:r w:rsidRPr="00DB14D4">
        <w:rPr>
          <w:rFonts w:ascii="Arial" w:eastAsia="Times New Roman" w:hAnsi="Arial" w:cs="Arial"/>
          <w:iCs w:val="0"/>
          <w:szCs w:val="24"/>
          <w:lang w:val="ru-RU" w:eastAsia="ar-SA" w:bidi="en-US"/>
        </w:rPr>
        <w:t xml:space="preserve">Сёла Чапланово, Пятиречье, Ожидаево, Чистоводное, Бамбучек, Пожарское, Николайчук, Камышево расположены в </w:t>
      </w:r>
      <w:r w:rsidRPr="00DB14D4">
        <w:rPr>
          <w:rFonts w:ascii="Arial" w:hAnsi="Arial" w:cs="Arial"/>
          <w:szCs w:val="24"/>
        </w:rPr>
        <w:t>юго-восточн</w:t>
      </w:r>
      <w:r w:rsidRPr="00DB14D4">
        <w:rPr>
          <w:rFonts w:ascii="Arial" w:hAnsi="Arial" w:cs="Arial"/>
          <w:szCs w:val="24"/>
          <w:lang w:val="ru-RU"/>
        </w:rPr>
        <w:t xml:space="preserve">ой части </w:t>
      </w:r>
      <w:r w:rsidRPr="00DB14D4">
        <w:rPr>
          <w:rFonts w:ascii="Arial" w:hAnsi="Arial" w:cs="Arial"/>
          <w:szCs w:val="24"/>
        </w:rPr>
        <w:t>Холмск</w:t>
      </w:r>
      <w:r w:rsidRPr="00DB14D4">
        <w:rPr>
          <w:rFonts w:ascii="Arial" w:hAnsi="Arial" w:cs="Arial"/>
          <w:szCs w:val="24"/>
          <w:lang w:val="ru-RU"/>
        </w:rPr>
        <w:t>ого</w:t>
      </w:r>
      <w:r w:rsidRPr="00DB14D4">
        <w:rPr>
          <w:rFonts w:ascii="Arial" w:hAnsi="Arial" w:cs="Arial"/>
          <w:szCs w:val="24"/>
        </w:rPr>
        <w:t xml:space="preserve"> </w:t>
      </w:r>
      <w:r w:rsidR="00C60F0C" w:rsidRPr="00DB14D4">
        <w:rPr>
          <w:rFonts w:ascii="Arial" w:hAnsi="Arial" w:cs="Arial"/>
          <w:szCs w:val="24"/>
        </w:rPr>
        <w:t>муниципального округа</w:t>
      </w:r>
      <w:r w:rsidRPr="00DB14D4">
        <w:rPr>
          <w:rFonts w:ascii="Arial" w:hAnsi="Arial" w:cs="Arial"/>
          <w:szCs w:val="24"/>
          <w:lang w:val="ru-RU"/>
        </w:rPr>
        <w:t>.</w:t>
      </w:r>
    </w:p>
    <w:p w14:paraId="7B98CFA8" w14:textId="77777777" w:rsidR="007068E8" w:rsidRPr="00DB14D4" w:rsidRDefault="007068E8" w:rsidP="00F468ED">
      <w:pPr>
        <w:pStyle w:val="G6"/>
        <w:spacing w:line="276" w:lineRule="auto"/>
        <w:contextualSpacing w:val="0"/>
        <w:rPr>
          <w:rFonts w:ascii="Arial" w:hAnsi="Arial" w:cs="Arial"/>
          <w:szCs w:val="24"/>
          <w:lang w:val="ru-RU"/>
        </w:rPr>
      </w:pPr>
      <w:r w:rsidRPr="00DB14D4">
        <w:rPr>
          <w:rFonts w:ascii="Arial" w:hAnsi="Arial" w:cs="Arial"/>
          <w:szCs w:val="24"/>
          <w:lang w:val="ru-RU"/>
        </w:rPr>
        <w:t>Сёла Камышево, Николайчук расположены вдоль участка железной дороги</w:t>
      </w:r>
      <w:r w:rsidRPr="00DB14D4">
        <w:rPr>
          <w:rFonts w:ascii="Arial" w:hAnsi="Arial" w:cs="Arial"/>
          <w:szCs w:val="24"/>
          <w:shd w:val="clear" w:color="auto" w:fill="FFFFFB"/>
          <w:lang w:val="ru-RU" w:eastAsia="ar-SA" w:bidi="en-US"/>
        </w:rPr>
        <w:t xml:space="preserve">, </w:t>
      </w:r>
      <w:r w:rsidRPr="00DB14D4">
        <w:rPr>
          <w:rFonts w:ascii="Arial" w:hAnsi="Arial" w:cs="Arial"/>
          <w:szCs w:val="24"/>
          <w:shd w:val="clear" w:color="auto" w:fill="FFFFFB"/>
          <w:lang w:eastAsia="ar-SA" w:bidi="en-US"/>
        </w:rPr>
        <w:t>имеют нулевую численность населения, объекты обслуживания инженерной инфраструктуры отсутствуют</w:t>
      </w:r>
      <w:r w:rsidRPr="00DB14D4">
        <w:rPr>
          <w:rFonts w:ascii="Arial" w:hAnsi="Arial" w:cs="Arial"/>
          <w:szCs w:val="24"/>
          <w:shd w:val="clear" w:color="auto" w:fill="FFFFFB"/>
          <w:lang w:val="ru-RU" w:eastAsia="ar-SA" w:bidi="en-US"/>
        </w:rPr>
        <w:t>.</w:t>
      </w:r>
    </w:p>
    <w:p w14:paraId="306368A0" w14:textId="77777777" w:rsidR="007068E8" w:rsidRPr="00DB14D4" w:rsidRDefault="007068E8" w:rsidP="00F468ED">
      <w:pPr>
        <w:pStyle w:val="G6"/>
        <w:spacing w:line="276" w:lineRule="auto"/>
        <w:contextualSpacing w:val="0"/>
        <w:rPr>
          <w:rFonts w:ascii="Arial" w:hAnsi="Arial" w:cs="Arial"/>
          <w:szCs w:val="24"/>
          <w:lang w:val="ru-RU"/>
        </w:rPr>
      </w:pPr>
      <w:r w:rsidRPr="00DB14D4">
        <w:rPr>
          <w:rFonts w:ascii="Arial" w:hAnsi="Arial" w:cs="Arial"/>
          <w:szCs w:val="24"/>
          <w:lang w:val="ru-RU"/>
        </w:rPr>
        <w:t xml:space="preserve">Планировочные структуры населенных пунктов с. Чапланово, с. Бамбучек, с. Пожарское вытянуты в меридиональном направлении, подчинены </w:t>
      </w:r>
      <w:r w:rsidRPr="00DB14D4">
        <w:rPr>
          <w:rFonts w:ascii="Arial" w:hAnsi="Arial" w:cs="Arial"/>
          <w:szCs w:val="24"/>
          <w:lang w:eastAsia="ar-SA" w:bidi="en-US"/>
        </w:rPr>
        <w:t>автомобильной трасс</w:t>
      </w:r>
      <w:r w:rsidRPr="00DB14D4">
        <w:rPr>
          <w:rFonts w:ascii="Arial" w:hAnsi="Arial" w:cs="Arial"/>
          <w:szCs w:val="24"/>
          <w:lang w:val="ru-RU" w:eastAsia="ar-SA" w:bidi="en-US"/>
        </w:rPr>
        <w:t>е</w:t>
      </w:r>
      <w:r w:rsidRPr="00DB14D4">
        <w:rPr>
          <w:rFonts w:ascii="Arial" w:hAnsi="Arial" w:cs="Arial"/>
          <w:szCs w:val="24"/>
          <w:lang w:eastAsia="ar-SA" w:bidi="en-US"/>
        </w:rPr>
        <w:t xml:space="preserve"> федерального значения А-392 Южно-</w:t>
      </w:r>
      <w:r w:rsidRPr="00DB14D4">
        <w:rPr>
          <w:rFonts w:ascii="Arial" w:hAnsi="Arial" w:cs="Arial"/>
          <w:szCs w:val="24"/>
          <w:lang w:val="ru-RU"/>
        </w:rPr>
        <w:t xml:space="preserve">Сахалинск – Холмск. </w:t>
      </w:r>
    </w:p>
    <w:p w14:paraId="70B1A10E" w14:textId="77777777" w:rsidR="007068E8" w:rsidRPr="00DB14D4" w:rsidRDefault="007068E8" w:rsidP="00F468ED">
      <w:pPr>
        <w:pStyle w:val="G6"/>
        <w:spacing w:line="276" w:lineRule="auto"/>
        <w:contextualSpacing w:val="0"/>
        <w:rPr>
          <w:rFonts w:ascii="Arial" w:hAnsi="Arial" w:cs="Arial"/>
          <w:szCs w:val="24"/>
          <w:lang w:val="ru-RU"/>
        </w:rPr>
      </w:pPr>
      <w:r w:rsidRPr="00DB14D4">
        <w:rPr>
          <w:rFonts w:ascii="Arial" w:hAnsi="Arial" w:cs="Arial"/>
          <w:szCs w:val="24"/>
          <w:lang w:val="ru-RU"/>
        </w:rPr>
        <w:t>Планировочные структуры населенных пунктов с</w:t>
      </w:r>
      <w:r w:rsidR="008B2D8C" w:rsidRPr="00DB14D4">
        <w:rPr>
          <w:rFonts w:ascii="Arial" w:hAnsi="Arial" w:cs="Arial"/>
          <w:szCs w:val="24"/>
          <w:lang w:val="ru-RU"/>
        </w:rPr>
        <w:t>. Пятиречье, с. Чистоводное, с. </w:t>
      </w:r>
      <w:r w:rsidRPr="00DB14D4">
        <w:rPr>
          <w:rFonts w:ascii="Arial" w:hAnsi="Arial" w:cs="Arial"/>
          <w:szCs w:val="24"/>
          <w:lang w:val="ru-RU"/>
        </w:rPr>
        <w:t xml:space="preserve">Ожидаево вытянуты в широтном направлении, вдоль автомобильной дороги местного значения Пятиречье – Ожидаево. </w:t>
      </w:r>
    </w:p>
    <w:p w14:paraId="697C9B9B" w14:textId="77777777" w:rsidR="007068E8" w:rsidRPr="00DB14D4" w:rsidRDefault="007068E8" w:rsidP="00F468ED">
      <w:pPr>
        <w:pStyle w:val="G6"/>
        <w:spacing w:line="276" w:lineRule="auto"/>
        <w:contextualSpacing w:val="0"/>
        <w:rPr>
          <w:rFonts w:ascii="Arial" w:hAnsi="Arial" w:cs="Arial"/>
          <w:szCs w:val="24"/>
          <w:lang w:val="ru-RU"/>
        </w:rPr>
      </w:pPr>
      <w:r w:rsidRPr="00DB14D4">
        <w:rPr>
          <w:rFonts w:ascii="Arial" w:hAnsi="Arial" w:cs="Arial"/>
          <w:szCs w:val="24"/>
          <w:lang w:val="ru-RU"/>
        </w:rPr>
        <w:t>Общественный центр населенных пунктов сформирован в с. Чапланово. Жилая застройка представлена кварталами малоэтажной и индивидуальной жилой застройки в</w:t>
      </w:r>
      <w:r w:rsidR="008B2D8C" w:rsidRPr="00DB14D4">
        <w:rPr>
          <w:rFonts w:ascii="Arial" w:hAnsi="Arial" w:cs="Arial"/>
          <w:szCs w:val="24"/>
          <w:lang w:val="ru-RU"/>
        </w:rPr>
        <w:t xml:space="preserve"> с. </w:t>
      </w:r>
      <w:r w:rsidRPr="00DB14D4">
        <w:rPr>
          <w:rFonts w:ascii="Arial" w:hAnsi="Arial" w:cs="Arial"/>
          <w:szCs w:val="24"/>
          <w:lang w:val="ru-RU"/>
        </w:rPr>
        <w:t>Пожарское, с. Чапланово, с. Пятиречье, кварталами инди</w:t>
      </w:r>
      <w:r w:rsidR="008B2D8C" w:rsidRPr="00DB14D4">
        <w:rPr>
          <w:rFonts w:ascii="Arial" w:hAnsi="Arial" w:cs="Arial"/>
          <w:szCs w:val="24"/>
          <w:lang w:val="ru-RU"/>
        </w:rPr>
        <w:t>видуальной жилой застройки в с. </w:t>
      </w:r>
      <w:r w:rsidRPr="00DB14D4">
        <w:rPr>
          <w:rFonts w:ascii="Arial" w:hAnsi="Arial" w:cs="Arial"/>
          <w:szCs w:val="24"/>
          <w:lang w:val="ru-RU"/>
        </w:rPr>
        <w:t>Бамбучек, с. Чистоводное. В с. Ожидаево расположены участки для ведения садоводства.</w:t>
      </w:r>
    </w:p>
    <w:p w14:paraId="6C6A7D85" w14:textId="77777777" w:rsidR="007068E8" w:rsidRPr="00DB14D4" w:rsidRDefault="007068E8" w:rsidP="00F468ED">
      <w:pPr>
        <w:pStyle w:val="G6"/>
        <w:spacing w:line="276" w:lineRule="auto"/>
        <w:contextualSpacing w:val="0"/>
        <w:rPr>
          <w:rFonts w:ascii="Arial" w:hAnsi="Arial" w:cs="Arial"/>
          <w:szCs w:val="24"/>
          <w:lang w:val="ru-RU"/>
        </w:rPr>
      </w:pPr>
      <w:r w:rsidRPr="00DB14D4">
        <w:rPr>
          <w:rFonts w:ascii="Arial" w:hAnsi="Arial" w:cs="Arial"/>
          <w:szCs w:val="24"/>
          <w:lang w:val="ru-RU"/>
        </w:rPr>
        <w:t>Проектными решениями предусмотрено:</w:t>
      </w:r>
    </w:p>
    <w:p w14:paraId="4C5E4CF4"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Чапланово размещение многоквартирной жилой застройки по ул. Советская (ЗУ 65:08:0000043:771), развитие индивидуальной жилой застройки в северной и южной части населенного пункта;</w:t>
      </w:r>
    </w:p>
    <w:p w14:paraId="58BB0D5F"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Пятиречье развитие индивидуальной жилой застройки в центральной и восточной части населенного пункта;</w:t>
      </w:r>
    </w:p>
    <w:p w14:paraId="1AFCE276"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Чистоводное размещение лагеря скаутов в восточной части населенного пункта;</w:t>
      </w:r>
    </w:p>
    <w:p w14:paraId="72888063"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Бамбучек и с. Пожарское развитие индивидуальной жилой застройки.</w:t>
      </w:r>
    </w:p>
    <w:p w14:paraId="79B246A7" w14:textId="458AE4D3" w:rsidR="007068E8" w:rsidRPr="00DB14D4" w:rsidRDefault="007068E8" w:rsidP="00F468ED">
      <w:pPr>
        <w:pStyle w:val="G6"/>
        <w:spacing w:line="276" w:lineRule="auto"/>
        <w:contextualSpacing w:val="0"/>
        <w:rPr>
          <w:rFonts w:ascii="Arial" w:eastAsia="Times New Roman" w:hAnsi="Arial" w:cs="Arial"/>
          <w:iCs w:val="0"/>
          <w:szCs w:val="24"/>
          <w:lang w:val="ru-RU" w:eastAsia="ar-SA" w:bidi="en-US"/>
        </w:rPr>
      </w:pPr>
      <w:r w:rsidRPr="00DB14D4">
        <w:rPr>
          <w:rFonts w:ascii="Arial" w:eastAsia="Times New Roman" w:hAnsi="Arial" w:cs="Arial"/>
          <w:iCs w:val="0"/>
          <w:szCs w:val="24"/>
          <w:lang w:val="ru-RU" w:eastAsia="ar-SA" w:bidi="en-US"/>
        </w:rPr>
        <w:t xml:space="preserve">Функциональное зонирование </w:t>
      </w:r>
      <w:r w:rsidRPr="00DB14D4">
        <w:rPr>
          <w:rFonts w:ascii="Arial" w:hAnsi="Arial" w:cs="Arial"/>
          <w:szCs w:val="24"/>
        </w:rPr>
        <w:t>Холмск</w:t>
      </w:r>
      <w:r w:rsidRPr="00DB14D4">
        <w:rPr>
          <w:rFonts w:ascii="Arial" w:hAnsi="Arial" w:cs="Arial"/>
          <w:szCs w:val="24"/>
          <w:lang w:val="ru-RU"/>
        </w:rPr>
        <w:t>ого</w:t>
      </w:r>
      <w:r w:rsidRPr="00DB14D4">
        <w:rPr>
          <w:rFonts w:ascii="Arial" w:hAnsi="Arial" w:cs="Arial"/>
          <w:szCs w:val="24"/>
        </w:rPr>
        <w:t xml:space="preserve"> </w:t>
      </w:r>
      <w:r w:rsidR="00C60F0C" w:rsidRPr="00DB14D4">
        <w:rPr>
          <w:rFonts w:ascii="Arial" w:hAnsi="Arial" w:cs="Arial"/>
          <w:szCs w:val="24"/>
        </w:rPr>
        <w:t>муниципального округа</w:t>
      </w:r>
      <w:r w:rsidRPr="00DB14D4">
        <w:rPr>
          <w:rFonts w:ascii="Arial" w:eastAsia="Times New Roman" w:hAnsi="Arial" w:cs="Arial"/>
          <w:iCs w:val="0"/>
          <w:szCs w:val="24"/>
          <w:lang w:val="ru-RU" w:eastAsia="ar-SA" w:bidi="en-US"/>
        </w:rPr>
        <w:t xml:space="preserve"> направлено на определение территорий для размещения всех необходимых систем и объектов для создания комфортной среды, и достижения оптимального баланса функциональных зон по отношению друг к другу. Задачей функционального зонирования территорий является обеспечение гармоничного развития существующих и строительство новых объектов капитального строительства федерального, регионального и местного значения, а также преобразование эксплуатируемых и освоение новых площадок производственного назначения, с учетом интересов юридических и физических лиц, исходя из социальных, экономических, экологических и иных факторов для обеспечения устойчивого развития территории, т.е. обеспечения градостроительными средствами роста качества жизни населения, привлечения инвестиций в развитие инженерной, транспортной и социальной инфраструктур.</w:t>
      </w:r>
    </w:p>
    <w:p w14:paraId="474D7C10" w14:textId="57412F5F" w:rsidR="007068E8" w:rsidRPr="00DB14D4" w:rsidRDefault="007068E8" w:rsidP="00F468ED">
      <w:pPr>
        <w:spacing w:line="276" w:lineRule="auto"/>
        <w:ind w:firstLine="709"/>
        <w:jc w:val="both"/>
        <w:rPr>
          <w:rFonts w:ascii="Arial" w:hAnsi="Arial" w:cs="Arial"/>
          <w:lang w:eastAsia="ar-SA" w:bidi="en-US"/>
        </w:rPr>
      </w:pPr>
      <w:bookmarkStart w:id="145" w:name="_Toc472592682"/>
      <w:r w:rsidRPr="00DB14D4">
        <w:rPr>
          <w:rFonts w:ascii="Arial" w:hAnsi="Arial" w:cs="Arial"/>
          <w:lang w:eastAsia="ar-SA" w:bidi="en-US"/>
        </w:rPr>
        <w:t xml:space="preserve">Генеральным планом на территории Холмского </w:t>
      </w:r>
      <w:r w:rsidR="00C60F0C" w:rsidRPr="00DB14D4">
        <w:rPr>
          <w:rFonts w:ascii="Arial" w:hAnsi="Arial" w:cs="Arial"/>
          <w:lang w:eastAsia="ar-SA" w:bidi="en-US"/>
        </w:rPr>
        <w:t>муниципального округа</w:t>
      </w:r>
      <w:r w:rsidRPr="00DB14D4">
        <w:rPr>
          <w:rFonts w:ascii="Arial" w:hAnsi="Arial" w:cs="Arial"/>
          <w:lang w:eastAsia="ar-SA" w:bidi="en-US"/>
        </w:rPr>
        <w:t xml:space="preserve"> установлены следующие функциональные зоны:</w:t>
      </w:r>
    </w:p>
    <w:p w14:paraId="029D5459" w14:textId="77777777" w:rsidR="007068E8" w:rsidRPr="00DB14D4" w:rsidRDefault="007068E8" w:rsidP="00F468ED">
      <w:pPr>
        <w:spacing w:line="276" w:lineRule="auto"/>
        <w:ind w:firstLine="709"/>
        <w:jc w:val="both"/>
        <w:rPr>
          <w:rFonts w:ascii="Arial" w:hAnsi="Arial" w:cs="Arial"/>
          <w:lang w:eastAsia="ar-SA" w:bidi="en-US"/>
        </w:rPr>
      </w:pPr>
      <w:r w:rsidRPr="00DB14D4">
        <w:rPr>
          <w:rFonts w:ascii="Arial" w:hAnsi="Arial" w:cs="Arial"/>
          <w:lang w:eastAsia="ar-SA" w:bidi="en-US"/>
        </w:rPr>
        <w:t>Жилые зоны:</w:t>
      </w:r>
    </w:p>
    <w:p w14:paraId="68B98856"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зона застройки индивидуальными жилыми домами;</w:t>
      </w:r>
    </w:p>
    <w:p w14:paraId="30B03951"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зона застройки малоэтажными жилыми домами (до 4 этажей, включая мансардный);</w:t>
      </w:r>
    </w:p>
    <w:p w14:paraId="73939C62"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зона застройки среднеэтажными жилыми домами (от 5 до 8 этажей, включая мансардный);</w:t>
      </w:r>
    </w:p>
    <w:p w14:paraId="00E35224"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зона застройки многоэтажными жилыми домами (9 этажей и более).</w:t>
      </w:r>
    </w:p>
    <w:p w14:paraId="2BD2F058" w14:textId="77777777" w:rsidR="007068E8" w:rsidRPr="00DB14D4" w:rsidRDefault="007068E8" w:rsidP="00F468ED">
      <w:pPr>
        <w:spacing w:line="276" w:lineRule="auto"/>
        <w:ind w:firstLine="709"/>
        <w:jc w:val="both"/>
        <w:rPr>
          <w:rFonts w:ascii="Arial" w:hAnsi="Arial" w:cs="Arial"/>
          <w:lang w:eastAsia="ar-SA" w:bidi="en-US"/>
        </w:rPr>
      </w:pPr>
      <w:r w:rsidRPr="00DB14D4">
        <w:rPr>
          <w:rFonts w:ascii="Arial" w:hAnsi="Arial" w:cs="Arial"/>
          <w:lang w:eastAsia="ar-SA" w:bidi="en-US"/>
        </w:rPr>
        <w:t>Общественно-деловые зоны:</w:t>
      </w:r>
    </w:p>
    <w:p w14:paraId="565B1B76"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многофункциональная общественно-деловая зона;</w:t>
      </w:r>
    </w:p>
    <w:p w14:paraId="00396BC1"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зона специализированной общественной застройки.</w:t>
      </w:r>
    </w:p>
    <w:p w14:paraId="35E779DF" w14:textId="77777777" w:rsidR="007068E8" w:rsidRPr="00DB14D4" w:rsidRDefault="007068E8" w:rsidP="00F468ED">
      <w:pPr>
        <w:spacing w:line="276" w:lineRule="auto"/>
        <w:ind w:firstLine="709"/>
        <w:jc w:val="both"/>
        <w:rPr>
          <w:rFonts w:ascii="Arial" w:hAnsi="Arial" w:cs="Arial"/>
          <w:lang w:eastAsia="ar-SA" w:bidi="en-US"/>
        </w:rPr>
      </w:pPr>
      <w:r w:rsidRPr="00DB14D4">
        <w:rPr>
          <w:rFonts w:ascii="Arial" w:hAnsi="Arial" w:cs="Arial"/>
          <w:lang w:eastAsia="ar-SA" w:bidi="en-US"/>
        </w:rPr>
        <w:t>Производственные зоны, зоны инженерной и транспортной инфраструктур:</w:t>
      </w:r>
    </w:p>
    <w:p w14:paraId="0C3B20AE"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производственная зона;</w:t>
      </w:r>
    </w:p>
    <w:p w14:paraId="53616BB5"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коммунально-складская зона;</w:t>
      </w:r>
    </w:p>
    <w:p w14:paraId="5B6DD6F1"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зона инженерной инфраструктуры;</w:t>
      </w:r>
    </w:p>
    <w:p w14:paraId="1FDBD3BD"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зона транспортной инфраструктуры.</w:t>
      </w:r>
    </w:p>
    <w:p w14:paraId="4F56BA9F" w14:textId="77777777" w:rsidR="007068E8" w:rsidRPr="00DB14D4" w:rsidRDefault="007068E8" w:rsidP="00F468ED">
      <w:pPr>
        <w:spacing w:line="276" w:lineRule="auto"/>
        <w:ind w:firstLine="709"/>
        <w:jc w:val="both"/>
        <w:rPr>
          <w:rFonts w:ascii="Arial" w:hAnsi="Arial" w:cs="Arial"/>
          <w:lang w:eastAsia="ar-SA" w:bidi="en-US"/>
        </w:rPr>
      </w:pPr>
      <w:r w:rsidRPr="00DB14D4">
        <w:rPr>
          <w:rFonts w:ascii="Arial" w:hAnsi="Arial" w:cs="Arial"/>
          <w:lang w:eastAsia="ar-SA" w:bidi="en-US"/>
        </w:rPr>
        <w:t>Зоны сельскохозяйственного использования:</w:t>
      </w:r>
    </w:p>
    <w:p w14:paraId="4D42521C" w14:textId="77777777" w:rsidR="007068E8" w:rsidRPr="00DB14D4" w:rsidRDefault="00B63B36" w:rsidP="00F468ED">
      <w:pPr>
        <w:pStyle w:val="G"/>
        <w:spacing w:before="0" w:after="0" w:line="276" w:lineRule="auto"/>
        <w:ind w:left="0" w:firstLine="709"/>
        <w:rPr>
          <w:rFonts w:ascii="Arial" w:hAnsi="Arial" w:cs="Arial"/>
        </w:rPr>
      </w:pPr>
      <w:r w:rsidRPr="00DB14D4">
        <w:rPr>
          <w:rFonts w:ascii="Arial" w:hAnsi="Arial" w:cs="Arial"/>
        </w:rPr>
        <w:t>зона садоводства, огородничества</w:t>
      </w:r>
      <w:r w:rsidR="007068E8" w:rsidRPr="00DB14D4">
        <w:rPr>
          <w:rFonts w:ascii="Arial" w:hAnsi="Arial" w:cs="Arial"/>
        </w:rPr>
        <w:t>;</w:t>
      </w:r>
    </w:p>
    <w:p w14:paraId="0454C8AD"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производственная зона сельскохозяйственных предприятий;</w:t>
      </w:r>
    </w:p>
    <w:p w14:paraId="43A359C8"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иные зоны сельскохозяйственного назначения.</w:t>
      </w:r>
    </w:p>
    <w:p w14:paraId="6CB82BB0" w14:textId="77777777" w:rsidR="007068E8" w:rsidRPr="00DB14D4" w:rsidRDefault="007068E8" w:rsidP="00F468ED">
      <w:pPr>
        <w:spacing w:line="276" w:lineRule="auto"/>
        <w:ind w:firstLine="709"/>
        <w:jc w:val="both"/>
        <w:rPr>
          <w:rFonts w:ascii="Arial" w:hAnsi="Arial" w:cs="Arial"/>
          <w:lang w:eastAsia="ar-SA" w:bidi="en-US"/>
        </w:rPr>
      </w:pPr>
      <w:r w:rsidRPr="00DB14D4">
        <w:rPr>
          <w:rFonts w:ascii="Arial" w:hAnsi="Arial" w:cs="Arial"/>
          <w:lang w:eastAsia="ar-SA" w:bidi="en-US"/>
        </w:rPr>
        <w:t>Зоны рекреационного назначения:</w:t>
      </w:r>
    </w:p>
    <w:p w14:paraId="7070FD90" w14:textId="77777777" w:rsidR="007068E8" w:rsidRPr="00DB14D4" w:rsidRDefault="00B77EFB" w:rsidP="00B77EFB">
      <w:pPr>
        <w:pStyle w:val="G"/>
        <w:spacing w:before="0" w:after="0" w:line="276" w:lineRule="auto"/>
        <w:ind w:left="0" w:firstLine="709"/>
        <w:rPr>
          <w:rFonts w:ascii="Arial" w:hAnsi="Arial" w:cs="Arial"/>
        </w:rPr>
      </w:pPr>
      <w:r w:rsidRPr="00DB14D4">
        <w:rPr>
          <w:rFonts w:ascii="Arial" w:hAnsi="Arial" w:cs="Arial"/>
        </w:rPr>
        <w:t>зона озелененных территорий общего пользования (парки, сады, с</w:t>
      </w:r>
      <w:r w:rsidR="00702319" w:rsidRPr="00DB14D4">
        <w:rPr>
          <w:rFonts w:ascii="Arial" w:hAnsi="Arial" w:cs="Arial"/>
        </w:rPr>
        <w:t>кверы, бульвары, городские леса</w:t>
      </w:r>
      <w:r w:rsidR="007068E8" w:rsidRPr="00DB14D4">
        <w:rPr>
          <w:rFonts w:ascii="Arial" w:hAnsi="Arial" w:cs="Arial"/>
        </w:rPr>
        <w:t>);</w:t>
      </w:r>
    </w:p>
    <w:p w14:paraId="39BC7C9E"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зона отдыха;</w:t>
      </w:r>
    </w:p>
    <w:p w14:paraId="0F058441"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зона лесов.</w:t>
      </w:r>
    </w:p>
    <w:p w14:paraId="61AF76B2" w14:textId="77777777" w:rsidR="007068E8" w:rsidRPr="00DB14D4" w:rsidRDefault="007068E8" w:rsidP="00F468ED">
      <w:pPr>
        <w:spacing w:line="276" w:lineRule="auto"/>
        <w:ind w:firstLine="709"/>
        <w:jc w:val="both"/>
        <w:rPr>
          <w:rFonts w:ascii="Arial" w:hAnsi="Arial" w:cs="Arial"/>
          <w:lang w:eastAsia="ar-SA" w:bidi="en-US"/>
        </w:rPr>
      </w:pPr>
      <w:r w:rsidRPr="00DB14D4">
        <w:rPr>
          <w:rFonts w:ascii="Arial" w:hAnsi="Arial" w:cs="Arial"/>
          <w:lang w:eastAsia="ar-SA" w:bidi="en-US"/>
        </w:rPr>
        <w:t>Зоны специального назначения:</w:t>
      </w:r>
    </w:p>
    <w:p w14:paraId="236976A3"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зона кладбищ;</w:t>
      </w:r>
    </w:p>
    <w:p w14:paraId="1FF91B3E"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зона складирования и захоронения отходов;</w:t>
      </w:r>
    </w:p>
    <w:p w14:paraId="3296CCB3"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зона озелененных территорий специального назначения.</w:t>
      </w:r>
    </w:p>
    <w:p w14:paraId="5E37CB30" w14:textId="77777777" w:rsidR="007068E8" w:rsidRPr="00DB14D4" w:rsidRDefault="007068E8" w:rsidP="00F468ED">
      <w:pPr>
        <w:spacing w:line="276" w:lineRule="auto"/>
        <w:ind w:firstLine="709"/>
        <w:jc w:val="both"/>
        <w:rPr>
          <w:rFonts w:ascii="Arial" w:hAnsi="Arial" w:cs="Arial"/>
          <w:lang w:eastAsia="ar-SA" w:bidi="en-US"/>
        </w:rPr>
      </w:pPr>
      <w:r w:rsidRPr="00DB14D4">
        <w:rPr>
          <w:rFonts w:ascii="Arial" w:hAnsi="Arial" w:cs="Arial"/>
          <w:lang w:eastAsia="ar-SA" w:bidi="en-US"/>
        </w:rPr>
        <w:t>Зона режимных территорий.</w:t>
      </w:r>
    </w:p>
    <w:p w14:paraId="1D7ADA50" w14:textId="77777777" w:rsidR="007068E8" w:rsidRPr="00DB14D4" w:rsidRDefault="007068E8" w:rsidP="00F468ED">
      <w:pPr>
        <w:spacing w:line="276" w:lineRule="auto"/>
        <w:ind w:firstLine="709"/>
        <w:jc w:val="both"/>
        <w:rPr>
          <w:rFonts w:ascii="Arial" w:hAnsi="Arial" w:cs="Arial"/>
          <w:lang w:eastAsia="ar-SA" w:bidi="en-US"/>
        </w:rPr>
      </w:pPr>
      <w:r w:rsidRPr="00DB14D4">
        <w:rPr>
          <w:rFonts w:ascii="Arial" w:hAnsi="Arial" w:cs="Arial"/>
          <w:lang w:eastAsia="ar-SA" w:bidi="en-US"/>
        </w:rPr>
        <w:t>Зона акваторий.</w:t>
      </w:r>
    </w:p>
    <w:p w14:paraId="0D15FBCB" w14:textId="77777777" w:rsidR="007068E8" w:rsidRPr="00DB14D4" w:rsidRDefault="007068E8" w:rsidP="00F468ED">
      <w:pPr>
        <w:spacing w:line="276" w:lineRule="auto"/>
        <w:ind w:firstLine="709"/>
        <w:jc w:val="both"/>
        <w:rPr>
          <w:rFonts w:ascii="Arial" w:hAnsi="Arial" w:cs="Arial"/>
          <w:lang w:eastAsia="ar-SA" w:bidi="en-US"/>
        </w:rPr>
      </w:pPr>
      <w:r w:rsidRPr="00DB14D4">
        <w:rPr>
          <w:rFonts w:ascii="Arial" w:hAnsi="Arial" w:cs="Arial"/>
          <w:lang w:eastAsia="ar-SA" w:bidi="en-US"/>
        </w:rPr>
        <w:t>Иные зоны.</w:t>
      </w:r>
    </w:p>
    <w:p w14:paraId="1F694E39" w14:textId="77777777" w:rsidR="007068E8" w:rsidRPr="00DB14D4" w:rsidRDefault="007068E8" w:rsidP="007068E8">
      <w:pPr>
        <w:pStyle w:val="3"/>
        <w:spacing w:before="0" w:after="0" w:line="276" w:lineRule="auto"/>
        <w:rPr>
          <w:rFonts w:ascii="Arial" w:hAnsi="Arial" w:cs="Arial"/>
          <w:bCs w:val="0"/>
        </w:rPr>
      </w:pPr>
      <w:r w:rsidRPr="00DB14D4">
        <w:rPr>
          <w:rFonts w:ascii="Arial" w:hAnsi="Arial" w:cs="Arial"/>
          <w:bCs w:val="0"/>
        </w:rPr>
        <w:t xml:space="preserve"> </w:t>
      </w:r>
      <w:bookmarkStart w:id="146" w:name="_Toc176342992"/>
      <w:bookmarkEnd w:id="145"/>
      <w:r w:rsidRPr="00DB14D4">
        <w:rPr>
          <w:rFonts w:ascii="Arial" w:hAnsi="Arial" w:cs="Arial"/>
          <w:bCs w:val="0"/>
        </w:rPr>
        <w:t>Жилые зоны</w:t>
      </w:r>
      <w:bookmarkEnd w:id="146"/>
    </w:p>
    <w:p w14:paraId="25EAB261" w14:textId="77777777" w:rsidR="007068E8" w:rsidRPr="00DB14D4" w:rsidRDefault="007068E8" w:rsidP="00F468ED">
      <w:pPr>
        <w:pStyle w:val="G6"/>
        <w:spacing w:line="276" w:lineRule="auto"/>
        <w:contextualSpacing w:val="0"/>
        <w:rPr>
          <w:rFonts w:ascii="Arial" w:hAnsi="Arial" w:cs="Arial"/>
          <w:lang w:val="ru-RU"/>
        </w:rPr>
      </w:pPr>
      <w:bookmarkStart w:id="147" w:name="_Toc405455108"/>
      <w:bookmarkStart w:id="148" w:name="_Toc472592683"/>
      <w:r w:rsidRPr="00DB14D4">
        <w:rPr>
          <w:rFonts w:ascii="Arial" w:hAnsi="Arial" w:cs="Arial"/>
          <w:lang w:val="ru-RU"/>
        </w:rPr>
        <w:t>Жилые зоны предназначены для преимущественного размещения жилищного фонда.</w:t>
      </w:r>
    </w:p>
    <w:p w14:paraId="37CA0CA1" w14:textId="77777777" w:rsidR="007068E8" w:rsidRPr="00DB14D4" w:rsidRDefault="007068E8" w:rsidP="00F468ED">
      <w:pPr>
        <w:pStyle w:val="G6"/>
        <w:spacing w:line="276" w:lineRule="auto"/>
        <w:contextualSpacing w:val="0"/>
        <w:rPr>
          <w:rFonts w:ascii="Arial" w:hAnsi="Arial" w:cs="Arial"/>
          <w:lang w:val="ru-RU"/>
        </w:rPr>
      </w:pPr>
      <w:r w:rsidRPr="00DB14D4">
        <w:rPr>
          <w:rFonts w:ascii="Arial" w:hAnsi="Arial" w:cs="Arial"/>
          <w:lang w:val="ru-RU"/>
        </w:rPr>
        <w:t xml:space="preserve">В жилых зонах допускается размещение отдельно стоящих, встроенных </w:t>
      </w:r>
      <w:r w:rsidRPr="00DB14D4">
        <w:rPr>
          <w:rFonts w:ascii="Arial" w:hAnsi="Arial" w:cs="Arial"/>
          <w:lang w:val="ru-RU"/>
        </w:rPr>
        <w:br/>
        <w:t xml:space="preserve">или пристроенных объектов социального и коммунально-бытового назначения, медицинских организаций, дошкольных образовательных организаций и общеобразовательных организаций, организаций дополнительного образования, гаражей и открытых стоянок для постоянного хранения индивидуальных легковых автомобилей, с включением объектов общественно-делового назначения и инженерной инфраструктуры, связанных с обслуживанием данной зоны, объектов озеленения, в том числе пешеходных зон. </w:t>
      </w:r>
    </w:p>
    <w:p w14:paraId="5D534AB6" w14:textId="2D308987" w:rsidR="007068E8" w:rsidRPr="00DB14D4" w:rsidRDefault="007068E8" w:rsidP="00F468ED">
      <w:pPr>
        <w:pStyle w:val="G6"/>
        <w:spacing w:line="276" w:lineRule="auto"/>
        <w:contextualSpacing w:val="0"/>
        <w:rPr>
          <w:rFonts w:ascii="Arial" w:hAnsi="Arial" w:cs="Arial"/>
          <w:lang w:val="ru-RU"/>
        </w:rPr>
      </w:pPr>
      <w:r w:rsidRPr="00DB14D4">
        <w:rPr>
          <w:rFonts w:ascii="Arial" w:hAnsi="Arial" w:cs="Arial"/>
          <w:lang w:val="ru-RU"/>
        </w:rPr>
        <w:t xml:space="preserve">Особенностью </w:t>
      </w:r>
      <w:r w:rsidR="00C60F0C" w:rsidRPr="00DB14D4">
        <w:rPr>
          <w:rFonts w:ascii="Arial" w:hAnsi="Arial" w:cs="Arial"/>
          <w:lang w:val="ru-RU"/>
        </w:rPr>
        <w:t>муниципального округа</w:t>
      </w:r>
      <w:r w:rsidRPr="00DB14D4">
        <w:rPr>
          <w:rFonts w:ascii="Arial" w:hAnsi="Arial" w:cs="Arial"/>
          <w:lang w:val="ru-RU"/>
        </w:rPr>
        <w:t xml:space="preserve"> является ограниченные территориальные возможности для освоения под любую застройку с учётом природно-климатических условий. К первоочередному освоению под жилищное строительство предлагаются реконструируемые и свободные от застройки территории без планировочных ограничений, а также территории на которых расположены земельные участки для жилищного строительства, сведения о которых содержатся в ЕГРН. Дополнительными факторами принятия решения о размещении жилой застройки являются: обеспеченность территории инженерной и транспортной инфраструктурой, близость к существующим жилым зонам, местоположение, формирующее архитектурно-планировочную структуру и объемно-пространственную композицию зоны.</w:t>
      </w:r>
    </w:p>
    <w:p w14:paraId="5F661A3B" w14:textId="77777777" w:rsidR="007068E8" w:rsidRPr="00DB14D4" w:rsidRDefault="007068E8" w:rsidP="00F468ED">
      <w:pPr>
        <w:pStyle w:val="G6"/>
        <w:spacing w:line="276" w:lineRule="auto"/>
        <w:contextualSpacing w:val="0"/>
        <w:rPr>
          <w:rFonts w:ascii="Arial" w:hAnsi="Arial" w:cs="Arial"/>
          <w:lang w:val="ru-RU"/>
        </w:rPr>
      </w:pPr>
      <w:r w:rsidRPr="00DB14D4">
        <w:rPr>
          <w:rFonts w:ascii="Arial" w:hAnsi="Arial" w:cs="Arial"/>
          <w:lang w:val="ru-RU"/>
        </w:rPr>
        <w:t>Установленные местоположение, виды и параметры зон жилого назначения предусматривают:</w:t>
      </w:r>
    </w:p>
    <w:p w14:paraId="6B093BC6" w14:textId="62A2D05B"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 xml:space="preserve">увеличение градостроительной ёмкости </w:t>
      </w:r>
      <w:r w:rsidR="00C60F0C" w:rsidRPr="00DB14D4">
        <w:rPr>
          <w:rFonts w:ascii="Arial" w:hAnsi="Arial" w:cs="Arial"/>
        </w:rPr>
        <w:t>муниципального округа</w:t>
      </w:r>
      <w:r w:rsidRPr="00DB14D4">
        <w:rPr>
          <w:rFonts w:ascii="Arial" w:hAnsi="Arial" w:cs="Arial"/>
        </w:rPr>
        <w:t xml:space="preserve"> посредством освоения территориальных резервов и реконструкции существующих жилых территорий;</w:t>
      </w:r>
    </w:p>
    <w:p w14:paraId="5C46FBD0"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развитие индивидуальной жилой застройки с объектами социального назначения на новых площадках;</w:t>
      </w:r>
    </w:p>
    <w:p w14:paraId="2A372F28"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 xml:space="preserve">преобразование существующих неблагоустроенных территорий с ветхой индивидуальной жилой застройкой в высоко комфортные благоустроенные зоны индивидуальной жилой застройки за счёт их последовательной регенерации; </w:t>
      </w:r>
    </w:p>
    <w:p w14:paraId="2218EE25"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формирование многообразия жилой среды и застройки, удовлетворяющего запросам различных групп потребителей;</w:t>
      </w:r>
    </w:p>
    <w:p w14:paraId="3174C866"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увеличение объёмов комплексной реконструкции и благоустройства жилых территорий, капитального ремонта жилых домов, восстановления, реставрации и модернизации сохраняемого жилищного фонда;</w:t>
      </w:r>
    </w:p>
    <w:p w14:paraId="6838CB6B"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 xml:space="preserve">ликвидацию кварталов аварийного и ветхого жилищного фонда, с размещением высококачественной застройки разнообразной этажности. </w:t>
      </w:r>
    </w:p>
    <w:p w14:paraId="65E0A3F5" w14:textId="77777777" w:rsidR="007068E8" w:rsidRPr="00DB14D4" w:rsidRDefault="007068E8" w:rsidP="00F468ED">
      <w:pPr>
        <w:pStyle w:val="G6"/>
        <w:spacing w:line="276" w:lineRule="auto"/>
        <w:contextualSpacing w:val="0"/>
        <w:rPr>
          <w:rFonts w:ascii="Arial" w:hAnsi="Arial" w:cs="Arial"/>
          <w:lang w:val="ru-RU"/>
        </w:rPr>
      </w:pPr>
      <w:r w:rsidRPr="00DB14D4">
        <w:rPr>
          <w:rFonts w:ascii="Arial" w:hAnsi="Arial" w:cs="Arial"/>
          <w:lang w:val="ru-RU"/>
        </w:rPr>
        <w:t>В результате комплексного анализа территории были сформированы зоны жилого назначения, которые предназначены преимущественно для размещения жилого фонда и включают следующий вид:</w:t>
      </w:r>
    </w:p>
    <w:p w14:paraId="75FED0E8"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зона застройки индивидуальными жилыми домами;</w:t>
      </w:r>
    </w:p>
    <w:p w14:paraId="4BA14B7E"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зона застройки малоэтажными жилыми домами (до 4 этажей, включая мансардный).</w:t>
      </w:r>
    </w:p>
    <w:p w14:paraId="05D9FA51"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зона застройки среднеэтажными жилыми домами (от 5 до 8 этажей, включая мансардный);</w:t>
      </w:r>
    </w:p>
    <w:p w14:paraId="1664AB3A"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зона застройки многоэтажными жилыми домами (9 этажей и более).</w:t>
      </w:r>
    </w:p>
    <w:p w14:paraId="2F099395" w14:textId="77777777" w:rsidR="007068E8" w:rsidRPr="00DB14D4" w:rsidRDefault="007068E8" w:rsidP="00F468ED">
      <w:pPr>
        <w:pStyle w:val="G6"/>
        <w:spacing w:line="276" w:lineRule="auto"/>
        <w:contextualSpacing w:val="0"/>
        <w:rPr>
          <w:rFonts w:ascii="Arial" w:hAnsi="Arial" w:cs="Arial"/>
          <w:b/>
          <w:lang w:bidi="en-US"/>
        </w:rPr>
      </w:pPr>
      <w:r w:rsidRPr="00DB14D4">
        <w:rPr>
          <w:rFonts w:ascii="Arial" w:hAnsi="Arial" w:cs="Arial"/>
          <w:b/>
          <w:lang w:bidi="en-US"/>
        </w:rPr>
        <w:t>г. Холмск</w:t>
      </w:r>
    </w:p>
    <w:p w14:paraId="1D6F87DC" w14:textId="77777777" w:rsidR="007068E8" w:rsidRPr="00DB14D4" w:rsidRDefault="007068E8" w:rsidP="00F468ED">
      <w:pPr>
        <w:pStyle w:val="G6"/>
        <w:spacing w:line="276" w:lineRule="auto"/>
        <w:contextualSpacing w:val="0"/>
        <w:rPr>
          <w:rFonts w:ascii="Arial" w:hAnsi="Arial" w:cs="Arial"/>
          <w:lang w:val="ru-RU"/>
        </w:rPr>
      </w:pPr>
      <w:r w:rsidRPr="00DB14D4">
        <w:rPr>
          <w:rFonts w:ascii="Arial" w:hAnsi="Arial" w:cs="Arial"/>
          <w:lang w:val="ru-RU"/>
        </w:rPr>
        <w:t>В соответствии с разработанными проектами планировки предусмотрено развитие жилой застройки: в западной части 3-го микрорайона центрального планировочного района г. Холмска, на застроенных территориях по у</w:t>
      </w:r>
      <w:r w:rsidR="008B2D8C" w:rsidRPr="00DB14D4">
        <w:rPr>
          <w:rFonts w:ascii="Arial" w:hAnsi="Arial" w:cs="Arial"/>
          <w:lang w:val="ru-RU"/>
        </w:rPr>
        <w:t>л. Ливадных, ул. Некрасова, ул. </w:t>
      </w:r>
      <w:r w:rsidRPr="00DB14D4">
        <w:rPr>
          <w:rFonts w:ascii="Arial" w:hAnsi="Arial" w:cs="Arial"/>
          <w:lang w:val="ru-RU"/>
        </w:rPr>
        <w:t>Советская.</w:t>
      </w:r>
    </w:p>
    <w:p w14:paraId="5ABBB665" w14:textId="77777777" w:rsidR="007068E8" w:rsidRPr="00DB14D4" w:rsidRDefault="007068E8" w:rsidP="00F468ED">
      <w:pPr>
        <w:pStyle w:val="G6"/>
        <w:spacing w:line="276" w:lineRule="auto"/>
        <w:contextualSpacing w:val="0"/>
        <w:rPr>
          <w:rFonts w:ascii="Arial" w:hAnsi="Arial" w:cs="Arial"/>
          <w:lang w:val="ru-RU"/>
        </w:rPr>
      </w:pPr>
      <w:r w:rsidRPr="00DB14D4">
        <w:rPr>
          <w:rFonts w:ascii="Arial" w:hAnsi="Arial" w:cs="Arial"/>
          <w:lang w:val="ru-RU"/>
        </w:rPr>
        <w:t>В соответствии с решениями действующего генерального плана предусмотрено: реорганизация территории жилого квартала в границах улиц Портовая, и Советская для размещения многофункциональной общественно-деловой зоны; вынос жилой застройки по ул. Плотинная и ул. Ущельная расположенной в санитарно-защитной зоне действующей ветки железной дороги; развитие новых кварталов индивидуальной жилой застройки в северной части города.</w:t>
      </w:r>
    </w:p>
    <w:p w14:paraId="6E5138B9" w14:textId="77777777" w:rsidR="007068E8" w:rsidRPr="00DB14D4" w:rsidRDefault="007068E8" w:rsidP="00F468ED">
      <w:pPr>
        <w:pStyle w:val="G6"/>
        <w:spacing w:line="276" w:lineRule="auto"/>
        <w:contextualSpacing w:val="0"/>
        <w:rPr>
          <w:rFonts w:ascii="Arial" w:hAnsi="Arial" w:cs="Arial"/>
          <w:lang w:val="ru-RU"/>
        </w:rPr>
      </w:pPr>
      <w:r w:rsidRPr="00DB14D4">
        <w:rPr>
          <w:rFonts w:ascii="Arial" w:hAnsi="Arial" w:cs="Arial"/>
          <w:lang w:val="ru-RU"/>
        </w:rPr>
        <w:t xml:space="preserve">С учетом сноса ветхих жилых домов предусмотрено развитие среднеэтажной жилой застройки по, ул. Адмирала Макарова, ул. Ливадных, ул. Волкова, </w:t>
      </w:r>
      <w:r w:rsidRPr="00DB14D4">
        <w:rPr>
          <w:rFonts w:ascii="Arial" w:hAnsi="Arial" w:cs="Arial"/>
          <w:lang w:val="ru-RU"/>
        </w:rPr>
        <w:br/>
        <w:t>ул. Шевченко. По ул. Дальневосточная предложено развитие малоэтажной жилой застройки.</w:t>
      </w:r>
    </w:p>
    <w:p w14:paraId="3CFA10F6" w14:textId="77777777" w:rsidR="007068E8" w:rsidRPr="00DB14D4" w:rsidRDefault="007068E8" w:rsidP="00F468ED">
      <w:pPr>
        <w:pStyle w:val="G6"/>
        <w:spacing w:line="276" w:lineRule="auto"/>
        <w:contextualSpacing w:val="0"/>
        <w:rPr>
          <w:rFonts w:ascii="Arial" w:hAnsi="Arial" w:cs="Arial"/>
          <w:lang w:val="ru-RU"/>
        </w:rPr>
      </w:pPr>
      <w:r w:rsidRPr="00DB14D4">
        <w:rPr>
          <w:rFonts w:ascii="Arial" w:hAnsi="Arial" w:cs="Arial"/>
          <w:lang w:val="ru-RU"/>
        </w:rPr>
        <w:t>Завершение формирования кварталов индивидуальной жилой застройки предложено в южной и в восточной части города на продолжении ул. Дальневосточная, в том числе с учетом сноса ветхой жилой застройки. Также предусмотрено развитие среднеэтажной жилой застройки по ул. Мичурина. Размещение среднеэтажной жилой застройки по ул. Школьная возможно при условии разработки проекта санитарно-защитных зон промышленных предприятий и объектов транспортной инфраструктуры с целью их сокращения.</w:t>
      </w:r>
    </w:p>
    <w:p w14:paraId="60697BAA" w14:textId="77777777" w:rsidR="007068E8" w:rsidRPr="00DB14D4" w:rsidRDefault="007068E8" w:rsidP="00F468ED">
      <w:pPr>
        <w:pStyle w:val="G6"/>
        <w:spacing w:line="276" w:lineRule="auto"/>
        <w:contextualSpacing w:val="0"/>
        <w:rPr>
          <w:rFonts w:ascii="Arial" w:eastAsia="Times New Roman" w:hAnsi="Arial" w:cs="Arial"/>
          <w:b/>
          <w:iCs w:val="0"/>
          <w:szCs w:val="24"/>
          <w:lang w:val="ru-RU" w:eastAsia="ar-SA" w:bidi="en-US"/>
        </w:rPr>
      </w:pPr>
      <w:r w:rsidRPr="00DB14D4">
        <w:rPr>
          <w:rFonts w:ascii="Arial" w:hAnsi="Arial" w:cs="Arial"/>
          <w:b/>
          <w:lang w:bidi="en-US"/>
        </w:rPr>
        <w:t>с. Яблочное,</w:t>
      </w:r>
      <w:r w:rsidRPr="00DB14D4">
        <w:rPr>
          <w:rFonts w:ascii="Arial" w:hAnsi="Arial" w:cs="Arial"/>
          <w:b/>
          <w:lang w:val="ru-RU" w:bidi="en-US"/>
        </w:rPr>
        <w:t xml:space="preserve"> с. Совхозное, </w:t>
      </w:r>
      <w:r w:rsidRPr="00DB14D4">
        <w:rPr>
          <w:rFonts w:ascii="Arial" w:hAnsi="Arial" w:cs="Arial"/>
          <w:b/>
          <w:lang w:bidi="en-US"/>
        </w:rPr>
        <w:t xml:space="preserve">с. Правда, </w:t>
      </w:r>
      <w:r w:rsidRPr="00DB14D4">
        <w:rPr>
          <w:rFonts w:ascii="Arial" w:hAnsi="Arial" w:cs="Arial"/>
          <w:b/>
          <w:lang w:val="ru-RU" w:bidi="en-US"/>
        </w:rPr>
        <w:t xml:space="preserve">с. </w:t>
      </w:r>
      <w:r w:rsidRPr="00DB14D4">
        <w:rPr>
          <w:rFonts w:ascii="Arial" w:hAnsi="Arial" w:cs="Arial"/>
          <w:b/>
          <w:lang w:bidi="en-US"/>
        </w:rPr>
        <w:t xml:space="preserve">Серные Источники, </w:t>
      </w:r>
      <w:r w:rsidRPr="00DB14D4">
        <w:rPr>
          <w:rFonts w:ascii="Arial" w:hAnsi="Arial" w:cs="Arial"/>
          <w:b/>
          <w:lang w:val="ru-RU" w:bidi="en-US"/>
        </w:rPr>
        <w:t xml:space="preserve">с. </w:t>
      </w:r>
      <w:r w:rsidRPr="00DB14D4">
        <w:rPr>
          <w:rFonts w:ascii="Arial" w:hAnsi="Arial" w:cs="Arial"/>
          <w:b/>
          <w:lang w:bidi="en-US"/>
        </w:rPr>
        <w:t xml:space="preserve">Прибой, </w:t>
      </w:r>
      <w:r w:rsidRPr="00DB14D4">
        <w:rPr>
          <w:rFonts w:ascii="Arial" w:hAnsi="Arial" w:cs="Arial"/>
          <w:b/>
          <w:lang w:val="ru-RU" w:bidi="en-US"/>
        </w:rPr>
        <w:t>с. </w:t>
      </w:r>
      <w:r w:rsidRPr="00DB14D4">
        <w:rPr>
          <w:rFonts w:ascii="Arial" w:hAnsi="Arial" w:cs="Arial"/>
          <w:b/>
          <w:lang w:bidi="en-US"/>
        </w:rPr>
        <w:t xml:space="preserve">Люблино, </w:t>
      </w:r>
      <w:r w:rsidRPr="00DB14D4">
        <w:rPr>
          <w:rFonts w:ascii="Arial" w:hAnsi="Arial" w:cs="Arial"/>
          <w:b/>
          <w:lang w:val="ru-RU" w:bidi="en-US"/>
        </w:rPr>
        <w:t xml:space="preserve">с. </w:t>
      </w:r>
      <w:r w:rsidRPr="00DB14D4">
        <w:rPr>
          <w:rFonts w:ascii="Arial" w:hAnsi="Arial" w:cs="Arial"/>
          <w:b/>
          <w:lang w:bidi="en-US"/>
        </w:rPr>
        <w:t xml:space="preserve">Зырянское, </w:t>
      </w:r>
      <w:r w:rsidRPr="00DB14D4">
        <w:rPr>
          <w:rFonts w:ascii="Arial" w:hAnsi="Arial" w:cs="Arial"/>
          <w:b/>
          <w:lang w:val="ru-RU" w:bidi="en-US"/>
        </w:rPr>
        <w:t xml:space="preserve">с </w:t>
      </w:r>
      <w:r w:rsidRPr="00DB14D4">
        <w:rPr>
          <w:rFonts w:ascii="Arial" w:hAnsi="Arial" w:cs="Arial"/>
          <w:b/>
          <w:lang w:bidi="en-US"/>
        </w:rPr>
        <w:t>Калинино</w:t>
      </w:r>
    </w:p>
    <w:p w14:paraId="49BA21D7" w14:textId="77777777" w:rsidR="007068E8" w:rsidRPr="00DB14D4" w:rsidRDefault="007068E8" w:rsidP="00F468ED">
      <w:pPr>
        <w:pStyle w:val="G6"/>
        <w:spacing w:line="276" w:lineRule="auto"/>
        <w:contextualSpacing w:val="0"/>
        <w:rPr>
          <w:rFonts w:ascii="Arial" w:hAnsi="Arial" w:cs="Arial"/>
          <w:lang w:val="ru-RU"/>
        </w:rPr>
      </w:pPr>
      <w:r w:rsidRPr="00DB14D4">
        <w:rPr>
          <w:rFonts w:ascii="Arial" w:hAnsi="Arial" w:cs="Arial"/>
          <w:lang w:val="ru-RU" w:bidi="en-US"/>
        </w:rPr>
        <w:t xml:space="preserve">Развитие </w:t>
      </w:r>
      <w:r w:rsidRPr="00DB14D4">
        <w:rPr>
          <w:rFonts w:ascii="Arial" w:hAnsi="Arial" w:cs="Arial"/>
          <w:lang w:val="ru-RU"/>
        </w:rPr>
        <w:t xml:space="preserve">зоны </w:t>
      </w:r>
      <w:r w:rsidRPr="00DB14D4">
        <w:rPr>
          <w:rFonts w:ascii="Arial" w:hAnsi="Arial" w:cs="Arial"/>
          <w:lang w:val="ru-RU" w:bidi="en-US"/>
        </w:rPr>
        <w:t>застройки</w:t>
      </w:r>
      <w:r w:rsidRPr="00DB14D4">
        <w:rPr>
          <w:rFonts w:ascii="Arial" w:hAnsi="Arial" w:cs="Arial"/>
        </w:rPr>
        <w:t xml:space="preserve"> индивидуальными жилыми домами</w:t>
      </w:r>
      <w:r w:rsidRPr="00DB14D4">
        <w:rPr>
          <w:rFonts w:ascii="Arial" w:hAnsi="Arial" w:cs="Arial"/>
          <w:lang w:val="ru-RU"/>
        </w:rPr>
        <w:t xml:space="preserve"> предусмотрено:</w:t>
      </w:r>
    </w:p>
    <w:p w14:paraId="04B12354"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Яблочное южнее ул. Сахалинская и по ул. Октябрьская;</w:t>
      </w:r>
    </w:p>
    <w:p w14:paraId="1AA50869"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Совхозное по ул. Зеленая;</w:t>
      </w:r>
    </w:p>
    <w:p w14:paraId="48407524"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Правда в северной части населенного пункта на свободных от застройки территориях;</w:t>
      </w:r>
    </w:p>
    <w:p w14:paraId="6BDACD7A"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Серные Источники в северной и южной частях населенного пункта на свободных от застройки территориях, с учетом земельных участков, сведения о которых содержатся в ЕГРН;</w:t>
      </w:r>
    </w:p>
    <w:p w14:paraId="4409B4A3"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Зырянское в северной и юго-западной частях населенного пункта на свободных от застройки территориях;</w:t>
      </w:r>
    </w:p>
    <w:p w14:paraId="436399AC"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Прибой в центральной части населенного пункта на свободных от застройки территориях. Для территорий садоводческих участков установлены зоны застройки индивидуальными жилыми.</w:t>
      </w:r>
    </w:p>
    <w:p w14:paraId="5F0B27C3" w14:textId="77777777" w:rsidR="007068E8" w:rsidRPr="00DB14D4" w:rsidRDefault="007068E8" w:rsidP="00F468ED">
      <w:pPr>
        <w:pStyle w:val="G"/>
        <w:numPr>
          <w:ilvl w:val="0"/>
          <w:numId w:val="0"/>
        </w:numPr>
        <w:spacing w:before="0" w:after="0" w:line="276" w:lineRule="auto"/>
        <w:ind w:firstLine="709"/>
        <w:rPr>
          <w:rFonts w:ascii="Arial" w:hAnsi="Arial" w:cs="Arial"/>
        </w:rPr>
      </w:pPr>
      <w:r w:rsidRPr="00DB14D4">
        <w:rPr>
          <w:rFonts w:ascii="Arial" w:hAnsi="Arial" w:cs="Arial"/>
        </w:rPr>
        <w:t>В сёлах Люблино, Калинино развитие жилых зон не предусмотрено.</w:t>
      </w:r>
    </w:p>
    <w:p w14:paraId="4A013A3B" w14:textId="77777777" w:rsidR="007068E8" w:rsidRPr="00DB14D4" w:rsidRDefault="007068E8" w:rsidP="00F468ED">
      <w:pPr>
        <w:pStyle w:val="G6"/>
        <w:spacing w:line="276" w:lineRule="auto"/>
        <w:contextualSpacing w:val="0"/>
        <w:rPr>
          <w:rFonts w:ascii="Arial" w:hAnsi="Arial" w:cs="Arial"/>
          <w:b/>
          <w:lang w:bidi="en-US"/>
        </w:rPr>
      </w:pPr>
      <w:r w:rsidRPr="00DB14D4">
        <w:rPr>
          <w:rFonts w:ascii="Arial" w:hAnsi="Arial" w:cs="Arial"/>
          <w:b/>
          <w:lang w:bidi="en-US"/>
        </w:rPr>
        <w:t>с. Костромское,</w:t>
      </w:r>
      <w:r w:rsidRPr="00DB14D4">
        <w:rPr>
          <w:rFonts w:ascii="Arial" w:hAnsi="Arial" w:cs="Arial"/>
          <w:b/>
          <w:lang w:val="ru-RU" w:bidi="en-US"/>
        </w:rPr>
        <w:t xml:space="preserve"> </w:t>
      </w:r>
      <w:r w:rsidRPr="00DB14D4">
        <w:rPr>
          <w:rFonts w:ascii="Arial" w:hAnsi="Arial" w:cs="Arial"/>
          <w:b/>
          <w:lang w:bidi="en-US"/>
        </w:rPr>
        <w:t>с. Павино</w:t>
      </w:r>
      <w:r w:rsidRPr="00DB14D4">
        <w:rPr>
          <w:rFonts w:ascii="Arial" w:hAnsi="Arial" w:cs="Arial"/>
          <w:b/>
          <w:lang w:val="ru-RU" w:bidi="en-US"/>
        </w:rPr>
        <w:t>, с.</w:t>
      </w:r>
      <w:r w:rsidRPr="00DB14D4">
        <w:rPr>
          <w:rFonts w:ascii="Arial" w:hAnsi="Arial" w:cs="Arial"/>
          <w:b/>
          <w:lang w:bidi="en-US"/>
        </w:rPr>
        <w:t xml:space="preserve"> Пионеры</w:t>
      </w:r>
    </w:p>
    <w:p w14:paraId="2C23D3D5" w14:textId="77777777" w:rsidR="007068E8" w:rsidRPr="00DB14D4" w:rsidRDefault="007068E8" w:rsidP="00F468ED">
      <w:pPr>
        <w:pStyle w:val="G6"/>
        <w:spacing w:line="276" w:lineRule="auto"/>
        <w:contextualSpacing w:val="0"/>
        <w:rPr>
          <w:rFonts w:ascii="Arial" w:hAnsi="Arial" w:cs="Arial"/>
          <w:lang w:val="ru-RU" w:bidi="en-US"/>
        </w:rPr>
      </w:pPr>
      <w:r w:rsidRPr="00DB14D4">
        <w:rPr>
          <w:rFonts w:ascii="Arial" w:hAnsi="Arial" w:cs="Arial"/>
          <w:lang w:val="ru-RU" w:bidi="en-US"/>
        </w:rPr>
        <w:t>Развитие зоны застройки индивидуальными жилыми домами предусмотрено:</w:t>
      </w:r>
    </w:p>
    <w:p w14:paraId="75826984"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 xml:space="preserve">в с. Костромское в южной части населенного пункта за счет завершения кварталов индивидуальной жилой застройки, в северо-западной части на завершении ул. Чехова и ул. Центральная, в северо-восточной части на свободных от застройки территориях и за счет преобразования садоводческих участков; </w:t>
      </w:r>
    </w:p>
    <w:p w14:paraId="2716F6AC"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Пионеры в северной части населенного пункта на свободных от застройки территориях, в восточной части за счет ликвидации КФХ Буданов Ю.И.</w:t>
      </w:r>
    </w:p>
    <w:p w14:paraId="3701F8EE" w14:textId="77777777" w:rsidR="007068E8" w:rsidRPr="00DB14D4" w:rsidRDefault="007068E8" w:rsidP="00F468ED">
      <w:pPr>
        <w:pStyle w:val="G"/>
        <w:numPr>
          <w:ilvl w:val="0"/>
          <w:numId w:val="0"/>
        </w:numPr>
        <w:spacing w:before="0" w:after="0" w:line="276" w:lineRule="auto"/>
        <w:ind w:firstLine="709"/>
        <w:rPr>
          <w:rFonts w:ascii="Arial" w:hAnsi="Arial" w:cs="Arial"/>
        </w:rPr>
      </w:pPr>
      <w:r w:rsidRPr="00DB14D4">
        <w:rPr>
          <w:rFonts w:ascii="Arial" w:hAnsi="Arial" w:cs="Arial"/>
        </w:rPr>
        <w:t>В селе Павино развитие жилых зон не предусмотрено.</w:t>
      </w:r>
    </w:p>
    <w:p w14:paraId="61B79122" w14:textId="77777777" w:rsidR="007068E8" w:rsidRPr="00DB14D4" w:rsidRDefault="007068E8" w:rsidP="00F468ED">
      <w:pPr>
        <w:pStyle w:val="G6"/>
        <w:spacing w:line="276" w:lineRule="auto"/>
        <w:contextualSpacing w:val="0"/>
        <w:rPr>
          <w:rFonts w:ascii="Arial" w:hAnsi="Arial" w:cs="Arial"/>
        </w:rPr>
      </w:pPr>
      <w:r w:rsidRPr="00DB14D4">
        <w:rPr>
          <w:rFonts w:ascii="Arial" w:hAnsi="Arial" w:cs="Arial"/>
          <w:b/>
          <w:lang w:bidi="en-US"/>
        </w:rPr>
        <w:t>с. Чехов, с. Красноярское,</w:t>
      </w:r>
      <w:r w:rsidRPr="00DB14D4">
        <w:rPr>
          <w:rFonts w:ascii="Arial" w:hAnsi="Arial" w:cs="Arial"/>
          <w:b/>
          <w:lang w:val="ru-RU" w:bidi="en-US"/>
        </w:rPr>
        <w:t xml:space="preserve"> с.</w:t>
      </w:r>
      <w:r w:rsidRPr="00DB14D4">
        <w:rPr>
          <w:rFonts w:ascii="Arial" w:hAnsi="Arial" w:cs="Arial"/>
          <w:b/>
          <w:lang w:bidi="en-US"/>
        </w:rPr>
        <w:t xml:space="preserve"> Новосибирское, с. Байково</w:t>
      </w:r>
    </w:p>
    <w:p w14:paraId="5A47BAEA" w14:textId="77777777" w:rsidR="007068E8" w:rsidRPr="00DB14D4" w:rsidRDefault="007068E8" w:rsidP="00F468ED">
      <w:pPr>
        <w:pStyle w:val="G6"/>
        <w:spacing w:line="276" w:lineRule="auto"/>
        <w:contextualSpacing w:val="0"/>
        <w:rPr>
          <w:rFonts w:ascii="Arial" w:hAnsi="Arial" w:cs="Arial"/>
          <w:lang w:val="ru-RU"/>
        </w:rPr>
      </w:pPr>
      <w:r w:rsidRPr="00DB14D4">
        <w:rPr>
          <w:rFonts w:ascii="Arial" w:hAnsi="Arial" w:cs="Arial"/>
          <w:lang w:val="ru-RU" w:bidi="en-US"/>
        </w:rPr>
        <w:t xml:space="preserve">Развитие </w:t>
      </w:r>
      <w:r w:rsidRPr="00DB14D4">
        <w:rPr>
          <w:rFonts w:ascii="Arial" w:hAnsi="Arial" w:cs="Arial"/>
          <w:lang w:val="ru-RU"/>
        </w:rPr>
        <w:t xml:space="preserve">зоны </w:t>
      </w:r>
      <w:r w:rsidRPr="00DB14D4">
        <w:rPr>
          <w:rFonts w:ascii="Arial" w:hAnsi="Arial" w:cs="Arial"/>
          <w:lang w:val="ru-RU" w:bidi="en-US"/>
        </w:rPr>
        <w:t xml:space="preserve">застройки </w:t>
      </w:r>
      <w:r w:rsidRPr="00DB14D4">
        <w:rPr>
          <w:rFonts w:ascii="Arial" w:hAnsi="Arial" w:cs="Arial"/>
        </w:rPr>
        <w:t>индивидуальными жилыми домами</w:t>
      </w:r>
      <w:r w:rsidRPr="00DB14D4">
        <w:rPr>
          <w:rFonts w:ascii="Arial" w:hAnsi="Arial" w:cs="Arial"/>
          <w:lang w:val="ru-RU"/>
        </w:rPr>
        <w:t xml:space="preserve"> предусмотрено:</w:t>
      </w:r>
    </w:p>
    <w:p w14:paraId="0CDA7CA0"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Чехов за счет уплотнения существующей жилой застройки;</w:t>
      </w:r>
    </w:p>
    <w:p w14:paraId="34EBC2E5"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Красноярское по ул. Раздольная, в центральной части населенного пункта, южнее ул. Колхозная.</w:t>
      </w:r>
    </w:p>
    <w:p w14:paraId="53A08A94" w14:textId="77777777" w:rsidR="007068E8" w:rsidRPr="00DB14D4" w:rsidRDefault="007068E8" w:rsidP="00F468ED">
      <w:pPr>
        <w:pStyle w:val="G6"/>
        <w:spacing w:line="276" w:lineRule="auto"/>
        <w:contextualSpacing w:val="0"/>
        <w:rPr>
          <w:rFonts w:ascii="Arial" w:hAnsi="Arial" w:cs="Arial"/>
          <w:lang w:val="ru-RU"/>
        </w:rPr>
      </w:pPr>
      <w:r w:rsidRPr="00DB14D4">
        <w:rPr>
          <w:rFonts w:ascii="Arial" w:hAnsi="Arial" w:cs="Arial"/>
          <w:lang w:val="ru-RU" w:bidi="en-US"/>
        </w:rPr>
        <w:t>Развитие зоны застройки малоэтажными жилыми домами (до 4 этажей, включая мансардный) предусмотрено:</w:t>
      </w:r>
    </w:p>
    <w:p w14:paraId="50F1433B"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Чехов по ул. Центральная;</w:t>
      </w:r>
    </w:p>
    <w:p w14:paraId="52AD04C0" w14:textId="77777777" w:rsidR="007068E8" w:rsidRPr="00DB14D4" w:rsidRDefault="007068E8" w:rsidP="00F468ED">
      <w:pPr>
        <w:pStyle w:val="G6"/>
        <w:spacing w:line="276" w:lineRule="auto"/>
        <w:contextualSpacing w:val="0"/>
        <w:rPr>
          <w:rFonts w:ascii="Arial" w:hAnsi="Arial" w:cs="Arial"/>
          <w:lang w:val="ru-RU" w:bidi="en-US"/>
        </w:rPr>
      </w:pPr>
      <w:r w:rsidRPr="00DB14D4">
        <w:rPr>
          <w:rFonts w:ascii="Arial" w:hAnsi="Arial" w:cs="Arial"/>
          <w:lang w:val="ru-RU" w:bidi="en-US"/>
        </w:rPr>
        <w:t>Развитие зоны застройки среднеэтажными жилыми домами (от 5 до 8 этажей, включая мансардный) предусмотрено:</w:t>
      </w:r>
    </w:p>
    <w:p w14:paraId="529C1D2E"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Чехов на завершении ул. Спортивная.</w:t>
      </w:r>
    </w:p>
    <w:p w14:paraId="4A1848F9" w14:textId="77777777" w:rsidR="007068E8" w:rsidRPr="00DB14D4" w:rsidRDefault="007068E8" w:rsidP="00F468ED">
      <w:pPr>
        <w:pStyle w:val="G"/>
        <w:numPr>
          <w:ilvl w:val="0"/>
          <w:numId w:val="0"/>
        </w:numPr>
        <w:spacing w:before="0" w:after="0" w:line="276" w:lineRule="auto"/>
        <w:ind w:firstLine="709"/>
        <w:rPr>
          <w:rFonts w:ascii="Arial" w:hAnsi="Arial" w:cs="Arial"/>
        </w:rPr>
      </w:pPr>
      <w:r w:rsidRPr="00DB14D4">
        <w:rPr>
          <w:rFonts w:ascii="Arial" w:hAnsi="Arial" w:cs="Arial"/>
        </w:rPr>
        <w:t>В сёлах Новосибирское, Байково развитие жилых зон не предусмотрено.</w:t>
      </w:r>
    </w:p>
    <w:p w14:paraId="20B45B71" w14:textId="77777777" w:rsidR="007068E8" w:rsidRPr="00DB14D4" w:rsidRDefault="007068E8" w:rsidP="00F468ED">
      <w:pPr>
        <w:pStyle w:val="G6"/>
        <w:spacing w:line="276" w:lineRule="auto"/>
        <w:contextualSpacing w:val="0"/>
        <w:rPr>
          <w:rFonts w:ascii="Arial" w:hAnsi="Arial" w:cs="Arial"/>
          <w:b/>
          <w:lang w:bidi="en-US"/>
        </w:rPr>
      </w:pPr>
      <w:r w:rsidRPr="00DB14D4">
        <w:rPr>
          <w:rFonts w:ascii="Arial" w:hAnsi="Arial" w:cs="Arial"/>
          <w:b/>
          <w:lang w:bidi="en-US"/>
        </w:rPr>
        <w:t>с.</w:t>
      </w:r>
      <w:r w:rsidRPr="00DB14D4">
        <w:rPr>
          <w:rFonts w:ascii="Arial" w:hAnsi="Arial" w:cs="Arial"/>
          <w:b/>
          <w:lang w:val="ru-RU" w:bidi="en-US"/>
        </w:rPr>
        <w:t xml:space="preserve"> </w:t>
      </w:r>
      <w:r w:rsidRPr="00DB14D4">
        <w:rPr>
          <w:rFonts w:ascii="Arial" w:hAnsi="Arial" w:cs="Arial"/>
          <w:b/>
          <w:lang w:bidi="en-US"/>
        </w:rPr>
        <w:t>Чапланово, с. Пятиречье,</w:t>
      </w:r>
      <w:r w:rsidRPr="00DB14D4">
        <w:rPr>
          <w:rFonts w:ascii="Arial" w:hAnsi="Arial" w:cs="Arial"/>
          <w:b/>
          <w:lang w:val="ru-RU" w:bidi="en-US"/>
        </w:rPr>
        <w:t xml:space="preserve"> с.</w:t>
      </w:r>
      <w:r w:rsidRPr="00DB14D4">
        <w:rPr>
          <w:rFonts w:ascii="Arial" w:hAnsi="Arial" w:cs="Arial"/>
          <w:b/>
          <w:lang w:bidi="en-US"/>
        </w:rPr>
        <w:t xml:space="preserve"> Ожидаево, </w:t>
      </w:r>
      <w:r w:rsidRPr="00DB14D4">
        <w:rPr>
          <w:rFonts w:ascii="Arial" w:hAnsi="Arial" w:cs="Arial"/>
          <w:b/>
          <w:lang w:val="ru-RU" w:bidi="en-US"/>
        </w:rPr>
        <w:t xml:space="preserve">с. </w:t>
      </w:r>
      <w:r w:rsidRPr="00DB14D4">
        <w:rPr>
          <w:rFonts w:ascii="Arial" w:hAnsi="Arial" w:cs="Arial"/>
          <w:b/>
          <w:lang w:bidi="en-US"/>
        </w:rPr>
        <w:t xml:space="preserve">Чистоводное, </w:t>
      </w:r>
      <w:r w:rsidRPr="00DB14D4">
        <w:rPr>
          <w:rFonts w:ascii="Arial" w:hAnsi="Arial" w:cs="Arial"/>
          <w:b/>
          <w:lang w:val="ru-RU" w:bidi="en-US"/>
        </w:rPr>
        <w:t xml:space="preserve">с. </w:t>
      </w:r>
      <w:r w:rsidRPr="00DB14D4">
        <w:rPr>
          <w:rFonts w:ascii="Arial" w:hAnsi="Arial" w:cs="Arial"/>
          <w:b/>
          <w:lang w:bidi="en-US"/>
        </w:rPr>
        <w:t xml:space="preserve">Бамбучек, </w:t>
      </w:r>
      <w:r w:rsidRPr="00DB14D4">
        <w:rPr>
          <w:rFonts w:ascii="Arial" w:hAnsi="Arial" w:cs="Arial"/>
          <w:b/>
          <w:lang w:val="ru-RU" w:bidi="en-US"/>
        </w:rPr>
        <w:t>с. </w:t>
      </w:r>
      <w:r w:rsidRPr="00DB14D4">
        <w:rPr>
          <w:rFonts w:ascii="Arial" w:hAnsi="Arial" w:cs="Arial"/>
          <w:b/>
          <w:lang w:bidi="en-US"/>
        </w:rPr>
        <w:t xml:space="preserve">Пожарское, </w:t>
      </w:r>
      <w:r w:rsidRPr="00DB14D4">
        <w:rPr>
          <w:rFonts w:ascii="Arial" w:hAnsi="Arial" w:cs="Arial"/>
          <w:b/>
          <w:lang w:val="ru-RU" w:bidi="en-US"/>
        </w:rPr>
        <w:t xml:space="preserve">с. </w:t>
      </w:r>
      <w:r w:rsidRPr="00DB14D4">
        <w:rPr>
          <w:rFonts w:ascii="Arial" w:hAnsi="Arial" w:cs="Arial"/>
          <w:b/>
          <w:lang w:bidi="en-US"/>
        </w:rPr>
        <w:t>Николайчук,</w:t>
      </w:r>
      <w:r w:rsidRPr="00DB14D4">
        <w:rPr>
          <w:rFonts w:ascii="Arial" w:hAnsi="Arial" w:cs="Arial"/>
          <w:b/>
          <w:lang w:val="ru-RU" w:bidi="en-US"/>
        </w:rPr>
        <w:t xml:space="preserve"> с.</w:t>
      </w:r>
      <w:r w:rsidRPr="00DB14D4">
        <w:rPr>
          <w:rFonts w:ascii="Arial" w:hAnsi="Arial" w:cs="Arial"/>
          <w:b/>
          <w:lang w:bidi="en-US"/>
        </w:rPr>
        <w:t xml:space="preserve"> Камышево</w:t>
      </w:r>
    </w:p>
    <w:p w14:paraId="4224AF81" w14:textId="77777777" w:rsidR="007068E8" w:rsidRPr="00DB14D4" w:rsidRDefault="007068E8" w:rsidP="00F468ED">
      <w:pPr>
        <w:pStyle w:val="G6"/>
        <w:spacing w:line="276" w:lineRule="auto"/>
        <w:contextualSpacing w:val="0"/>
        <w:rPr>
          <w:rFonts w:ascii="Arial" w:hAnsi="Arial" w:cs="Arial"/>
          <w:lang w:val="ru-RU"/>
        </w:rPr>
      </w:pPr>
      <w:r w:rsidRPr="00DB14D4">
        <w:rPr>
          <w:rFonts w:ascii="Arial" w:hAnsi="Arial" w:cs="Arial"/>
          <w:lang w:val="ru-RU" w:bidi="en-US"/>
        </w:rPr>
        <w:t xml:space="preserve">Развитие </w:t>
      </w:r>
      <w:r w:rsidRPr="00DB14D4">
        <w:rPr>
          <w:rFonts w:ascii="Arial" w:hAnsi="Arial" w:cs="Arial"/>
          <w:lang w:val="ru-RU"/>
        </w:rPr>
        <w:t>зоны застройк</w:t>
      </w:r>
      <w:r w:rsidRPr="00DB14D4">
        <w:rPr>
          <w:rFonts w:ascii="Arial" w:hAnsi="Arial" w:cs="Arial"/>
        </w:rPr>
        <w:t>и индивидуальными жилыми домами</w:t>
      </w:r>
      <w:r w:rsidRPr="00DB14D4">
        <w:rPr>
          <w:rFonts w:ascii="Arial" w:hAnsi="Arial" w:cs="Arial"/>
          <w:lang w:val="ru-RU"/>
        </w:rPr>
        <w:t xml:space="preserve"> предусмотрено:</w:t>
      </w:r>
    </w:p>
    <w:p w14:paraId="146DBD36"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 xml:space="preserve">в с. Чапланово в северной и южной частях населенного пункта и </w:t>
      </w:r>
      <w:r w:rsidR="008B2D8C" w:rsidRPr="00DB14D4">
        <w:rPr>
          <w:rFonts w:ascii="Arial" w:hAnsi="Arial" w:cs="Arial"/>
        </w:rPr>
        <w:t>по ул. </w:t>
      </w:r>
      <w:r w:rsidRPr="00DB14D4">
        <w:rPr>
          <w:rFonts w:ascii="Arial" w:hAnsi="Arial" w:cs="Arial"/>
        </w:rPr>
        <w:t>Советская;</w:t>
      </w:r>
    </w:p>
    <w:p w14:paraId="51006FD2"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Пятиречье в центральной части населенного пункта (в районе ул. Школьная) и в восточной части населенного пункта на свободных от застройки территориях;</w:t>
      </w:r>
    </w:p>
    <w:p w14:paraId="18CEB5C4"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 xml:space="preserve">в с. Бамбучек по ул. Центральная с учетом </w:t>
      </w:r>
      <w:r w:rsidR="00E41F90" w:rsidRPr="00DB14D4">
        <w:rPr>
          <w:rFonts w:ascii="Arial" w:hAnsi="Arial" w:cs="Arial"/>
        </w:rPr>
        <w:t xml:space="preserve">земельных участков, сведения </w:t>
      </w:r>
      <w:r w:rsidRPr="00DB14D4">
        <w:rPr>
          <w:rFonts w:ascii="Arial" w:hAnsi="Arial" w:cs="Arial"/>
        </w:rPr>
        <w:t>о которых содержатся в ЕГРН;</w:t>
      </w:r>
    </w:p>
    <w:p w14:paraId="4D1FD7F3"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Пожарское по ул. Центральная на свободных от застройки территориях.</w:t>
      </w:r>
    </w:p>
    <w:p w14:paraId="59AC6483" w14:textId="77777777" w:rsidR="007068E8" w:rsidRPr="00DB14D4" w:rsidRDefault="007068E8" w:rsidP="00F468ED">
      <w:pPr>
        <w:pStyle w:val="G6"/>
        <w:spacing w:line="276" w:lineRule="auto"/>
        <w:contextualSpacing w:val="0"/>
        <w:rPr>
          <w:rFonts w:ascii="Arial" w:hAnsi="Arial" w:cs="Arial"/>
          <w:lang w:val="ru-RU"/>
        </w:rPr>
      </w:pPr>
      <w:r w:rsidRPr="00DB14D4">
        <w:rPr>
          <w:rFonts w:ascii="Arial" w:hAnsi="Arial" w:cs="Arial"/>
          <w:lang w:val="ru-RU" w:bidi="en-US"/>
        </w:rPr>
        <w:t>Развитие зоны застройки малоэтажными жилыми домами (до 4 этажей, включая мансардный) предусмотрено:</w:t>
      </w:r>
    </w:p>
    <w:p w14:paraId="4598CA42" w14:textId="77777777" w:rsidR="007068E8" w:rsidRPr="00DB14D4" w:rsidRDefault="007068E8" w:rsidP="00F468ED">
      <w:pPr>
        <w:pStyle w:val="G"/>
        <w:spacing w:before="0" w:after="0" w:line="276" w:lineRule="auto"/>
        <w:ind w:left="0" w:firstLine="709"/>
        <w:rPr>
          <w:rFonts w:ascii="Arial" w:hAnsi="Arial" w:cs="Arial"/>
        </w:rPr>
      </w:pPr>
      <w:r w:rsidRPr="00DB14D4">
        <w:rPr>
          <w:rFonts w:ascii="Arial" w:hAnsi="Arial" w:cs="Arial"/>
        </w:rPr>
        <w:t>в с. Чапланово по ул. Советская и ул. Речная.</w:t>
      </w:r>
    </w:p>
    <w:p w14:paraId="1194298F" w14:textId="77777777" w:rsidR="007068E8" w:rsidRPr="00DB14D4" w:rsidRDefault="007068E8" w:rsidP="00F468ED">
      <w:pPr>
        <w:pStyle w:val="G"/>
        <w:numPr>
          <w:ilvl w:val="0"/>
          <w:numId w:val="0"/>
        </w:numPr>
        <w:spacing w:before="0" w:after="0" w:line="276" w:lineRule="auto"/>
        <w:ind w:firstLine="709"/>
        <w:rPr>
          <w:rFonts w:ascii="Arial" w:hAnsi="Arial" w:cs="Arial"/>
        </w:rPr>
      </w:pPr>
      <w:r w:rsidRPr="00DB14D4">
        <w:rPr>
          <w:rFonts w:ascii="Arial" w:hAnsi="Arial" w:cs="Arial"/>
        </w:rPr>
        <w:t>В сёлах Ожидаево, Чистоводное, Николайчук, Камышево развитие жилых зон не предусмотрено.</w:t>
      </w:r>
    </w:p>
    <w:p w14:paraId="7C0B15C8" w14:textId="77777777" w:rsidR="007068E8" w:rsidRPr="00DB14D4" w:rsidRDefault="007068E8" w:rsidP="007068E8">
      <w:pPr>
        <w:pStyle w:val="3"/>
        <w:spacing w:before="0" w:after="0" w:line="276" w:lineRule="auto"/>
        <w:rPr>
          <w:rFonts w:ascii="Arial" w:hAnsi="Arial" w:cs="Arial"/>
          <w:bCs w:val="0"/>
          <w:color w:val="FF0000"/>
        </w:rPr>
      </w:pPr>
      <w:r w:rsidRPr="00DB14D4">
        <w:rPr>
          <w:rFonts w:ascii="Arial" w:hAnsi="Arial" w:cs="Arial"/>
          <w:bCs w:val="0"/>
          <w:color w:val="FF0000"/>
        </w:rPr>
        <w:t xml:space="preserve"> </w:t>
      </w:r>
      <w:bookmarkStart w:id="149" w:name="_Toc176342993"/>
      <w:bookmarkEnd w:id="147"/>
      <w:bookmarkEnd w:id="148"/>
      <w:r w:rsidRPr="00DB14D4">
        <w:rPr>
          <w:rFonts w:ascii="Arial" w:hAnsi="Arial" w:cs="Arial"/>
          <w:bCs w:val="0"/>
        </w:rPr>
        <w:t>Общественно-деловые зоны</w:t>
      </w:r>
      <w:bookmarkEnd w:id="149"/>
    </w:p>
    <w:p w14:paraId="504F9AC2" w14:textId="77777777" w:rsidR="007068E8" w:rsidRPr="00DB14D4" w:rsidRDefault="007068E8" w:rsidP="007068E8">
      <w:pPr>
        <w:pStyle w:val="G1"/>
        <w:spacing w:before="0" w:after="0" w:line="276" w:lineRule="auto"/>
        <w:ind w:firstLine="709"/>
        <w:contextualSpacing/>
        <w:rPr>
          <w:rFonts w:ascii="Arial" w:hAnsi="Arial" w:cs="Arial"/>
        </w:rPr>
      </w:pPr>
      <w:bookmarkStart w:id="150" w:name="_Toc405455109"/>
      <w:bookmarkStart w:id="151" w:name="_Toc472592684"/>
      <w:r w:rsidRPr="00DB14D4">
        <w:rPr>
          <w:rFonts w:ascii="Arial" w:hAnsi="Arial" w:cs="Arial"/>
        </w:rPr>
        <w:t>Общественно-деловые зоны предназначены для размещения общественно-деловой застройки различного назначения. На территории общественно-деловой застройки возможно размещение объектов, озеленения, объектов инженерной инфраструктуры, общественных автомобильных парковок.</w:t>
      </w:r>
    </w:p>
    <w:p w14:paraId="18F0DD1F" w14:textId="77777777" w:rsidR="007068E8" w:rsidRPr="00DB14D4" w:rsidRDefault="007068E8" w:rsidP="007068E8">
      <w:pPr>
        <w:pStyle w:val="G1"/>
        <w:tabs>
          <w:tab w:val="left" w:pos="993"/>
        </w:tabs>
        <w:spacing w:before="0" w:after="0" w:line="276" w:lineRule="auto"/>
        <w:ind w:firstLine="709"/>
        <w:contextualSpacing/>
        <w:rPr>
          <w:rFonts w:ascii="Arial" w:hAnsi="Arial" w:cs="Arial"/>
        </w:rPr>
      </w:pPr>
      <w:bookmarkStart w:id="152" w:name="_Toc260911751"/>
      <w:r w:rsidRPr="00DB14D4">
        <w:rPr>
          <w:rFonts w:ascii="Arial" w:hAnsi="Arial" w:cs="Arial"/>
        </w:rPr>
        <w:t>Общественно-деловые зоны представлены двумя зонами:</w:t>
      </w:r>
    </w:p>
    <w:p w14:paraId="6B5F9D2A" w14:textId="77777777" w:rsidR="007068E8" w:rsidRPr="00DB14D4" w:rsidRDefault="007068E8" w:rsidP="009132DD">
      <w:pPr>
        <w:pStyle w:val="a5"/>
        <w:numPr>
          <w:ilvl w:val="0"/>
          <w:numId w:val="15"/>
        </w:numPr>
        <w:tabs>
          <w:tab w:val="left" w:pos="993"/>
        </w:tabs>
        <w:spacing w:before="0" w:after="0" w:line="276" w:lineRule="auto"/>
        <w:ind w:left="0" w:firstLine="709"/>
        <w:contextualSpacing/>
        <w:rPr>
          <w:rFonts w:ascii="Arial" w:hAnsi="Arial" w:cs="Arial"/>
          <w:shd w:val="clear" w:color="auto" w:fill="FFFFFF"/>
          <w:lang w:eastAsia="ar-SA" w:bidi="en-US"/>
        </w:rPr>
      </w:pPr>
      <w:r w:rsidRPr="00DB14D4">
        <w:rPr>
          <w:rFonts w:ascii="Arial" w:hAnsi="Arial" w:cs="Arial"/>
          <w:shd w:val="clear" w:color="auto" w:fill="FFFFFF"/>
          <w:lang w:eastAsia="ar-SA" w:bidi="en-US"/>
        </w:rPr>
        <w:t>многофункциональная общественно-деловая зона;</w:t>
      </w:r>
    </w:p>
    <w:p w14:paraId="4E1D4938" w14:textId="77777777" w:rsidR="007068E8" w:rsidRPr="00DB14D4" w:rsidRDefault="007068E8" w:rsidP="009132DD">
      <w:pPr>
        <w:pStyle w:val="a5"/>
        <w:numPr>
          <w:ilvl w:val="0"/>
          <w:numId w:val="15"/>
        </w:numPr>
        <w:tabs>
          <w:tab w:val="left" w:pos="993"/>
        </w:tabs>
        <w:spacing w:before="0" w:after="0" w:line="276" w:lineRule="auto"/>
        <w:ind w:left="0" w:firstLine="709"/>
        <w:contextualSpacing/>
        <w:rPr>
          <w:rFonts w:ascii="Arial" w:hAnsi="Arial" w:cs="Arial"/>
          <w:shd w:val="clear" w:color="auto" w:fill="FFFFFF"/>
          <w:lang w:eastAsia="ar-SA" w:bidi="en-US"/>
        </w:rPr>
      </w:pPr>
      <w:r w:rsidRPr="00DB14D4">
        <w:rPr>
          <w:rFonts w:ascii="Arial" w:hAnsi="Arial" w:cs="Arial"/>
          <w:shd w:val="clear" w:color="auto" w:fill="FFFFFF"/>
          <w:lang w:eastAsia="ar-SA" w:bidi="en-US"/>
        </w:rPr>
        <w:t>зона специализированной общественной застройки.</w:t>
      </w:r>
      <w:bookmarkEnd w:id="152"/>
    </w:p>
    <w:p w14:paraId="548ED803" w14:textId="77777777" w:rsidR="007068E8" w:rsidRPr="00DB14D4" w:rsidRDefault="007068E8" w:rsidP="007068E8">
      <w:pPr>
        <w:pStyle w:val="G1"/>
        <w:spacing w:before="0" w:after="0" w:line="276" w:lineRule="auto"/>
        <w:ind w:firstLine="709"/>
        <w:contextualSpacing/>
        <w:rPr>
          <w:rFonts w:ascii="Arial" w:hAnsi="Arial" w:cs="Arial"/>
        </w:rPr>
      </w:pPr>
      <w:r w:rsidRPr="00DB14D4">
        <w:rPr>
          <w:rFonts w:ascii="Arial" w:hAnsi="Arial" w:cs="Arial"/>
        </w:rPr>
        <w:t>Многофункциональная общественно-деловая зона предназначена для формирования общественных центров, включающих учреждения обслуживания разного уровня.</w:t>
      </w:r>
    </w:p>
    <w:p w14:paraId="0701CFCC" w14:textId="77777777" w:rsidR="007068E8" w:rsidRPr="00DB14D4" w:rsidRDefault="007068E8" w:rsidP="007068E8">
      <w:pPr>
        <w:pStyle w:val="G1"/>
        <w:tabs>
          <w:tab w:val="left" w:pos="993"/>
        </w:tabs>
        <w:spacing w:before="0" w:after="0" w:line="276" w:lineRule="auto"/>
        <w:ind w:firstLine="709"/>
        <w:rPr>
          <w:rFonts w:ascii="Arial" w:hAnsi="Arial" w:cs="Arial"/>
        </w:rPr>
      </w:pPr>
      <w:r w:rsidRPr="00DB14D4">
        <w:rPr>
          <w:rFonts w:ascii="Arial" w:hAnsi="Arial" w:cs="Arial"/>
        </w:rPr>
        <w:t>Зоны специализированной общественной застройки представляют собой территории, имеющие значительные площади, предназначенные для размещения, как правило, объектов образования, учреждений здравоохранения, спорта.</w:t>
      </w:r>
    </w:p>
    <w:p w14:paraId="6B8D7D61" w14:textId="77777777" w:rsidR="007068E8" w:rsidRPr="00DB14D4" w:rsidRDefault="007068E8" w:rsidP="007068E8">
      <w:pPr>
        <w:pStyle w:val="G6"/>
        <w:spacing w:line="276" w:lineRule="auto"/>
        <w:contextualSpacing w:val="0"/>
        <w:rPr>
          <w:rFonts w:ascii="Arial" w:hAnsi="Arial" w:cs="Arial"/>
          <w:b/>
          <w:lang w:bidi="en-US"/>
        </w:rPr>
      </w:pPr>
      <w:r w:rsidRPr="00DB14D4">
        <w:rPr>
          <w:rFonts w:ascii="Arial" w:hAnsi="Arial" w:cs="Arial"/>
          <w:b/>
          <w:lang w:bidi="en-US"/>
        </w:rPr>
        <w:t>г. Холмск</w:t>
      </w:r>
    </w:p>
    <w:p w14:paraId="2E0FDBE3" w14:textId="77777777" w:rsidR="007068E8" w:rsidRPr="00DB14D4" w:rsidRDefault="007068E8" w:rsidP="007068E8">
      <w:pPr>
        <w:pStyle w:val="G1"/>
        <w:spacing w:before="0" w:after="0" w:line="276" w:lineRule="auto"/>
        <w:ind w:firstLine="709"/>
        <w:rPr>
          <w:rFonts w:ascii="Arial" w:hAnsi="Arial" w:cs="Arial"/>
        </w:rPr>
      </w:pPr>
      <w:r w:rsidRPr="00DB14D4">
        <w:rPr>
          <w:rFonts w:ascii="Arial" w:hAnsi="Arial" w:cs="Arial"/>
        </w:rPr>
        <w:t>На территории города Холмска расположены объекты профессионального и высшего профессионального образования (Филиал ФГБОУ ВО «МГУ им. адм. Г.И. Невельского», ГБПОУ «СТОТиС»), общеобразовательные школы, учреждения дополнительного образования и дошкольного воспитания. Также на территории имеются объекты культурно-досугового назначения (клубы, библиотеки), объекты спорта (автодромы, бассейн, крытый ледовый каток с искусственным льдом, Сахалинская областная общественная организация «Федерация парусного спорта», МБУ МО «ХГО» «Холмск – Арена» Сахалинской области и др.), объекты социально-бытового назначения. Городское здравоохранение представлено отделениями ГБУЗ «Холмская ЦРБ», стоматологическими и аптечными учреждениями.</w:t>
      </w:r>
    </w:p>
    <w:p w14:paraId="317371CD" w14:textId="77777777" w:rsidR="007068E8" w:rsidRPr="00DB14D4" w:rsidRDefault="007068E8" w:rsidP="007068E8">
      <w:pPr>
        <w:pStyle w:val="G1"/>
        <w:spacing w:before="0" w:after="0" w:line="276" w:lineRule="auto"/>
        <w:ind w:firstLine="709"/>
        <w:rPr>
          <w:rFonts w:ascii="Arial" w:hAnsi="Arial" w:cs="Arial"/>
        </w:rPr>
      </w:pPr>
      <w:r w:rsidRPr="00DB14D4">
        <w:rPr>
          <w:rFonts w:ascii="Arial" w:hAnsi="Arial" w:cs="Arial"/>
        </w:rPr>
        <w:t xml:space="preserve">Проектом запланировано размещение: дошкольных образовательных организаций по ул. Волкова, ул. Некрасова, ул. Первомайская, ул. Советская, школы по ул. Некрасова, организаций дополнительного образования (центра судомоделирования и СООО «ФПС» </w:t>
      </w:r>
      <w:r w:rsidRPr="00DB14D4">
        <w:rPr>
          <w:rFonts w:ascii="Arial" w:hAnsi="Arial" w:cs="Arial"/>
        </w:rPr>
        <w:br/>
        <w:t>по ул. Советская), объектов спорта (комплексной спортивной площадки и физкультурно-оздоровительного комплекса по ул. Первомайская, спортивного стадиона с естественным покрытием по ул. Комсомольская, физкультурно-оздоровительного комплекса по ул. Невельского, вело-лыже-роллерной базы по ул. Шевченко, областного центра развития парусного спорта (яхтенная марина) по ул. Советская), объектов культурно-досугового назначения (клуба по ул. Школьная, музея по ул. Флотская), объектов здравоохранения (лечебного корпуса, патоморфологического корпуса ГБУЗ Сахалинской области «Холмская центральная районная больница» по ул. Мичурина, амбулаторно-поликлинического корпуса по ул. Советская, станции скорой помощи с автохозяйством по ул. Героев).</w:t>
      </w:r>
    </w:p>
    <w:p w14:paraId="34E19340" w14:textId="77777777" w:rsidR="007068E8" w:rsidRPr="00DB14D4" w:rsidRDefault="007068E8" w:rsidP="007068E8">
      <w:pPr>
        <w:pStyle w:val="G1"/>
        <w:spacing w:before="0" w:after="0" w:line="276" w:lineRule="auto"/>
        <w:ind w:firstLine="709"/>
        <w:rPr>
          <w:rFonts w:ascii="Arial" w:hAnsi="Arial" w:cs="Arial"/>
          <w:highlight w:val="yellow"/>
        </w:rPr>
      </w:pPr>
      <w:r w:rsidRPr="00DB14D4">
        <w:rPr>
          <w:rFonts w:ascii="Arial" w:hAnsi="Arial" w:cs="Arial"/>
        </w:rPr>
        <w:t>Проектом запланирована реконструкция: дошкольных образовательных организаций (МБДОУ д/с № 2 «Сказка», МБДОУ д/с № 1 «Солнышко» с увеличением мощности), организаций дополнительного образования (МБОУ ДО «Станция юных натуралистов» и СООО «ФПС» по ул. Советская, ДШИ на пл. Ленина), объектов спорта (спортивного зала «Лермонтова» по ул. Лермонтова, плавательного бассейна МБУ ДО ДЮСШ МО «ХГО» ул. Победы).</w:t>
      </w:r>
    </w:p>
    <w:p w14:paraId="4CDAC68E" w14:textId="77777777" w:rsidR="007068E8" w:rsidRPr="00DB14D4" w:rsidRDefault="007068E8" w:rsidP="007068E8">
      <w:pPr>
        <w:pStyle w:val="G1"/>
        <w:spacing w:before="0" w:after="0" w:line="276" w:lineRule="auto"/>
        <w:ind w:firstLine="709"/>
        <w:rPr>
          <w:rFonts w:ascii="Arial" w:hAnsi="Arial" w:cs="Arial"/>
        </w:rPr>
      </w:pPr>
      <w:r w:rsidRPr="00DB14D4">
        <w:rPr>
          <w:rFonts w:ascii="Arial" w:hAnsi="Arial" w:cs="Arial"/>
        </w:rPr>
        <w:t>Организация общественных подцентров города предусмотрена на пересечении основных транспортных осей – ул. Путейская и ул. Железнодорожная (здесь возможно размещение объектов торгового и коммерческого назначения); по ул. Некрасова с размещением преимущественно объектов образования.</w:t>
      </w:r>
    </w:p>
    <w:p w14:paraId="00001A4B" w14:textId="77777777" w:rsidR="007068E8" w:rsidRPr="00DB14D4" w:rsidRDefault="007068E8" w:rsidP="007068E8">
      <w:pPr>
        <w:pStyle w:val="G1"/>
        <w:spacing w:before="0" w:after="0" w:line="276" w:lineRule="auto"/>
        <w:ind w:firstLine="709"/>
        <w:rPr>
          <w:rFonts w:ascii="Arial" w:hAnsi="Arial" w:cs="Arial"/>
        </w:rPr>
      </w:pPr>
      <w:r w:rsidRPr="00DB14D4">
        <w:rPr>
          <w:rFonts w:ascii="Arial" w:hAnsi="Arial" w:cs="Arial"/>
        </w:rPr>
        <w:t>Облик городов, размещенных на берегах крупных морей, во многом зависит от привлекательности их набережных. Объективным фактором, влияющим на необходимость реновации прибрежных территорий Холмска, является высокая востребованность Морского порта среди горожан – это излюбленное место отдыха, рыбалки, встреч и мечтаний. Решениями генерального плана предусмотрено создание инвестиционной площадки для реализации проекта комплексной реновации центральной прибрежной территории в городе Холмске.</w:t>
      </w:r>
    </w:p>
    <w:p w14:paraId="1EFD6785" w14:textId="77777777" w:rsidR="007068E8" w:rsidRPr="00DB14D4" w:rsidRDefault="007068E8" w:rsidP="007068E8">
      <w:pPr>
        <w:pStyle w:val="G6"/>
        <w:spacing w:line="276" w:lineRule="auto"/>
        <w:contextualSpacing w:val="0"/>
        <w:rPr>
          <w:rFonts w:ascii="Arial" w:hAnsi="Arial" w:cs="Arial"/>
          <w:b/>
          <w:lang w:bidi="en-US"/>
        </w:rPr>
      </w:pPr>
      <w:r w:rsidRPr="00DB14D4">
        <w:rPr>
          <w:rFonts w:ascii="Arial" w:hAnsi="Arial" w:cs="Arial"/>
          <w:b/>
          <w:lang w:bidi="en-US"/>
        </w:rPr>
        <w:t>с. Яблочное,</w:t>
      </w:r>
      <w:r w:rsidRPr="00DB14D4">
        <w:rPr>
          <w:rFonts w:ascii="Arial" w:hAnsi="Arial" w:cs="Arial"/>
          <w:b/>
          <w:lang w:val="ru-RU" w:bidi="en-US"/>
        </w:rPr>
        <w:t xml:space="preserve"> с. Совхозное, </w:t>
      </w:r>
      <w:r w:rsidRPr="00DB14D4">
        <w:rPr>
          <w:rFonts w:ascii="Arial" w:hAnsi="Arial" w:cs="Arial"/>
          <w:b/>
          <w:lang w:bidi="en-US"/>
        </w:rPr>
        <w:t xml:space="preserve">с. Правда, </w:t>
      </w:r>
      <w:r w:rsidRPr="00DB14D4">
        <w:rPr>
          <w:rFonts w:ascii="Arial" w:hAnsi="Arial" w:cs="Arial"/>
          <w:b/>
          <w:lang w:val="ru-RU" w:bidi="en-US"/>
        </w:rPr>
        <w:t xml:space="preserve">с. </w:t>
      </w:r>
      <w:r w:rsidRPr="00DB14D4">
        <w:rPr>
          <w:rFonts w:ascii="Arial" w:hAnsi="Arial" w:cs="Arial"/>
          <w:b/>
          <w:lang w:bidi="en-US"/>
        </w:rPr>
        <w:t xml:space="preserve">Серные Источники, </w:t>
      </w:r>
      <w:r w:rsidRPr="00DB14D4">
        <w:rPr>
          <w:rFonts w:ascii="Arial" w:hAnsi="Arial" w:cs="Arial"/>
          <w:b/>
          <w:lang w:val="ru-RU" w:bidi="en-US"/>
        </w:rPr>
        <w:t xml:space="preserve">с. </w:t>
      </w:r>
      <w:r w:rsidRPr="00DB14D4">
        <w:rPr>
          <w:rFonts w:ascii="Arial" w:hAnsi="Arial" w:cs="Arial"/>
          <w:b/>
          <w:lang w:bidi="en-US"/>
        </w:rPr>
        <w:t xml:space="preserve">Прибой, </w:t>
      </w:r>
      <w:r w:rsidRPr="00DB14D4">
        <w:rPr>
          <w:rFonts w:ascii="Arial" w:hAnsi="Arial" w:cs="Arial"/>
          <w:b/>
          <w:lang w:val="ru-RU" w:bidi="en-US"/>
        </w:rPr>
        <w:t>с. </w:t>
      </w:r>
      <w:r w:rsidRPr="00DB14D4">
        <w:rPr>
          <w:rFonts w:ascii="Arial" w:hAnsi="Arial" w:cs="Arial"/>
          <w:b/>
          <w:lang w:bidi="en-US"/>
        </w:rPr>
        <w:t xml:space="preserve">Люблино, </w:t>
      </w:r>
      <w:r w:rsidRPr="00DB14D4">
        <w:rPr>
          <w:rFonts w:ascii="Arial" w:hAnsi="Arial" w:cs="Arial"/>
          <w:b/>
          <w:lang w:val="ru-RU" w:bidi="en-US"/>
        </w:rPr>
        <w:t xml:space="preserve">с. </w:t>
      </w:r>
      <w:r w:rsidRPr="00DB14D4">
        <w:rPr>
          <w:rFonts w:ascii="Arial" w:hAnsi="Arial" w:cs="Arial"/>
          <w:b/>
          <w:lang w:bidi="en-US"/>
        </w:rPr>
        <w:t xml:space="preserve">Зырянское, </w:t>
      </w:r>
      <w:r w:rsidRPr="00DB14D4">
        <w:rPr>
          <w:rFonts w:ascii="Arial" w:hAnsi="Arial" w:cs="Arial"/>
          <w:b/>
          <w:lang w:val="ru-RU" w:bidi="en-US"/>
        </w:rPr>
        <w:t xml:space="preserve">с </w:t>
      </w:r>
      <w:r w:rsidRPr="00DB14D4">
        <w:rPr>
          <w:rFonts w:ascii="Arial" w:hAnsi="Arial" w:cs="Arial"/>
          <w:b/>
          <w:lang w:bidi="en-US"/>
        </w:rPr>
        <w:t>Калинино</w:t>
      </w:r>
    </w:p>
    <w:p w14:paraId="7A791C9A" w14:textId="77777777" w:rsidR="007068E8" w:rsidRPr="00DB14D4" w:rsidRDefault="007068E8" w:rsidP="007068E8">
      <w:pPr>
        <w:pStyle w:val="G6"/>
        <w:spacing w:line="276" w:lineRule="auto"/>
        <w:contextualSpacing w:val="0"/>
        <w:rPr>
          <w:rFonts w:ascii="Arial" w:hAnsi="Arial" w:cs="Arial"/>
        </w:rPr>
      </w:pPr>
      <w:r w:rsidRPr="00DB14D4">
        <w:rPr>
          <w:rFonts w:ascii="Arial" w:eastAsia="Times New Roman" w:hAnsi="Arial" w:cs="Arial"/>
          <w:iCs w:val="0"/>
          <w:szCs w:val="24"/>
          <w:lang w:val="ru-RU" w:eastAsia="ar-SA" w:bidi="en-US"/>
        </w:rPr>
        <w:t xml:space="preserve">Развитие сложившихся общественных центров предусмотрено в сёлах </w:t>
      </w:r>
      <w:r w:rsidRPr="00DB14D4">
        <w:rPr>
          <w:rFonts w:ascii="Arial" w:hAnsi="Arial" w:cs="Arial"/>
        </w:rPr>
        <w:t>Правда и Яблочное.</w:t>
      </w:r>
    </w:p>
    <w:p w14:paraId="134B2BEC" w14:textId="77777777" w:rsidR="007068E8" w:rsidRPr="00DB14D4" w:rsidRDefault="007068E8" w:rsidP="007068E8">
      <w:pPr>
        <w:pStyle w:val="G6"/>
        <w:spacing w:line="276" w:lineRule="auto"/>
        <w:contextualSpacing w:val="0"/>
        <w:rPr>
          <w:rFonts w:ascii="Arial" w:hAnsi="Arial" w:cs="Arial"/>
          <w:lang w:val="ru-RU"/>
        </w:rPr>
      </w:pPr>
      <w:r w:rsidRPr="00DB14D4">
        <w:rPr>
          <w:rFonts w:ascii="Arial" w:hAnsi="Arial" w:cs="Arial"/>
          <w:lang w:val="ru-RU"/>
        </w:rPr>
        <w:t>В селе Правда к размещению запланированы:</w:t>
      </w:r>
      <w:r w:rsidRPr="00DB14D4">
        <w:rPr>
          <w:rFonts w:ascii="Arial" w:hAnsi="Arial" w:cs="Arial"/>
        </w:rPr>
        <w:t xml:space="preserve"> </w:t>
      </w:r>
      <w:r w:rsidRPr="00DB14D4">
        <w:rPr>
          <w:rFonts w:ascii="Arial" w:hAnsi="Arial" w:cs="Arial"/>
          <w:lang w:val="ru-RU"/>
        </w:rPr>
        <w:t>крытый каркасный спортивный зал и универсальная спортивная площадка по ул. Спортивная; сельский дом культуры с библиотекой по ул. Центральная.</w:t>
      </w:r>
    </w:p>
    <w:p w14:paraId="45E0A678" w14:textId="77777777" w:rsidR="007068E8" w:rsidRPr="00DB14D4" w:rsidRDefault="007068E8" w:rsidP="007068E8">
      <w:pPr>
        <w:pStyle w:val="G6"/>
        <w:spacing w:line="276" w:lineRule="auto"/>
        <w:contextualSpacing w:val="0"/>
        <w:rPr>
          <w:rFonts w:ascii="Arial" w:hAnsi="Arial" w:cs="Arial"/>
          <w:lang w:val="ru-RU"/>
        </w:rPr>
      </w:pPr>
      <w:r w:rsidRPr="00DB14D4">
        <w:rPr>
          <w:rFonts w:ascii="Arial" w:hAnsi="Arial" w:cs="Arial"/>
          <w:lang w:val="ru-RU"/>
        </w:rPr>
        <w:t>В селе Яблочное к размещению запланированы:</w:t>
      </w:r>
      <w:r w:rsidRPr="00DB14D4">
        <w:rPr>
          <w:rFonts w:ascii="Arial" w:hAnsi="Arial" w:cs="Arial"/>
        </w:rPr>
        <w:t xml:space="preserve"> </w:t>
      </w:r>
      <w:r w:rsidRPr="00DB14D4">
        <w:rPr>
          <w:rFonts w:ascii="Arial" w:hAnsi="Arial" w:cs="Arial"/>
          <w:lang w:val="ru-RU"/>
        </w:rPr>
        <w:t>пансионат и универсальный спортивный зал по ул. Сахалинская; дом культуры по ул. Центральная.</w:t>
      </w:r>
    </w:p>
    <w:p w14:paraId="565F2A1A" w14:textId="77777777" w:rsidR="007068E8" w:rsidRPr="00DB14D4" w:rsidRDefault="007068E8" w:rsidP="007068E8">
      <w:pPr>
        <w:pStyle w:val="G6"/>
        <w:spacing w:line="276" w:lineRule="auto"/>
        <w:contextualSpacing w:val="0"/>
        <w:rPr>
          <w:rFonts w:ascii="Arial" w:hAnsi="Arial" w:cs="Arial"/>
          <w:lang w:val="ru-RU"/>
        </w:rPr>
      </w:pPr>
      <w:r w:rsidRPr="00DB14D4">
        <w:rPr>
          <w:rFonts w:ascii="Arial" w:hAnsi="Arial" w:cs="Arial"/>
          <w:lang w:val="ru-RU"/>
        </w:rPr>
        <w:t>В сёлах Совхозное, Серные Источники, Калинино предусмотрено установление многофункциональных общественно-деловых зон для размещения объектов коммерческого назначения.</w:t>
      </w:r>
    </w:p>
    <w:p w14:paraId="1BDEFF7D" w14:textId="77777777" w:rsidR="007068E8" w:rsidRPr="00DB14D4" w:rsidRDefault="007068E8" w:rsidP="007068E8">
      <w:pPr>
        <w:pStyle w:val="G6"/>
        <w:spacing w:line="276" w:lineRule="auto"/>
        <w:contextualSpacing w:val="0"/>
        <w:rPr>
          <w:rFonts w:ascii="Arial" w:hAnsi="Arial" w:cs="Arial"/>
          <w:lang w:val="ru-RU"/>
        </w:rPr>
      </w:pPr>
      <w:r w:rsidRPr="00DB14D4">
        <w:rPr>
          <w:rFonts w:ascii="Arial" w:hAnsi="Arial" w:cs="Arial"/>
          <w:lang w:val="ru-RU"/>
        </w:rPr>
        <w:t xml:space="preserve">В сёлах Прибой, Люблино, Зырянское развитие </w:t>
      </w:r>
      <w:r w:rsidRPr="00DB14D4">
        <w:rPr>
          <w:rFonts w:ascii="Arial" w:hAnsi="Arial" w:cs="Arial"/>
        </w:rPr>
        <w:t>общественно-деловых зон не предусмотрено.</w:t>
      </w:r>
    </w:p>
    <w:p w14:paraId="54FC224B" w14:textId="77777777" w:rsidR="007068E8" w:rsidRPr="00DB14D4" w:rsidRDefault="007068E8" w:rsidP="007068E8">
      <w:pPr>
        <w:pStyle w:val="G6"/>
        <w:spacing w:line="276" w:lineRule="auto"/>
        <w:contextualSpacing w:val="0"/>
        <w:rPr>
          <w:rFonts w:ascii="Arial" w:hAnsi="Arial" w:cs="Arial"/>
          <w:b/>
          <w:lang w:bidi="en-US"/>
        </w:rPr>
      </w:pPr>
      <w:r w:rsidRPr="00DB14D4">
        <w:rPr>
          <w:rFonts w:ascii="Arial" w:hAnsi="Arial" w:cs="Arial"/>
          <w:b/>
          <w:lang w:bidi="en-US"/>
        </w:rPr>
        <w:t>с. Костромское,</w:t>
      </w:r>
      <w:r w:rsidRPr="00DB14D4">
        <w:rPr>
          <w:rFonts w:ascii="Arial" w:hAnsi="Arial" w:cs="Arial"/>
          <w:b/>
          <w:lang w:val="ru-RU" w:bidi="en-US"/>
        </w:rPr>
        <w:t xml:space="preserve"> </w:t>
      </w:r>
      <w:r w:rsidRPr="00DB14D4">
        <w:rPr>
          <w:rFonts w:ascii="Arial" w:hAnsi="Arial" w:cs="Arial"/>
          <w:b/>
          <w:lang w:bidi="en-US"/>
        </w:rPr>
        <w:t>с. Павино</w:t>
      </w:r>
      <w:r w:rsidRPr="00DB14D4">
        <w:rPr>
          <w:rFonts w:ascii="Arial" w:hAnsi="Arial" w:cs="Arial"/>
          <w:b/>
          <w:lang w:val="ru-RU" w:bidi="en-US"/>
        </w:rPr>
        <w:t>, с.</w:t>
      </w:r>
      <w:r w:rsidRPr="00DB14D4">
        <w:rPr>
          <w:rFonts w:ascii="Arial" w:hAnsi="Arial" w:cs="Arial"/>
          <w:b/>
          <w:lang w:bidi="en-US"/>
        </w:rPr>
        <w:t xml:space="preserve"> Пионеры</w:t>
      </w:r>
    </w:p>
    <w:p w14:paraId="67BC86D0" w14:textId="77777777" w:rsidR="007068E8" w:rsidRPr="00DB14D4" w:rsidRDefault="007068E8" w:rsidP="007068E8">
      <w:pPr>
        <w:pStyle w:val="G6"/>
        <w:spacing w:line="276" w:lineRule="auto"/>
        <w:contextualSpacing w:val="0"/>
        <w:rPr>
          <w:rFonts w:ascii="Arial" w:hAnsi="Arial" w:cs="Arial"/>
          <w:lang w:val="ru-RU"/>
        </w:rPr>
      </w:pPr>
      <w:r w:rsidRPr="00DB14D4">
        <w:rPr>
          <w:rFonts w:ascii="Arial" w:hAnsi="Arial" w:cs="Arial"/>
          <w:lang w:val="ru-RU"/>
        </w:rPr>
        <w:t>Сложившейся общественный центр села Костромское по ул. Центральная предложен к развитию за счет размещения двух универсальных спортивных площадок, универсального спортивного зала и сельского дома культуры с библиотекой.</w:t>
      </w:r>
    </w:p>
    <w:p w14:paraId="468CC529" w14:textId="77777777" w:rsidR="007068E8" w:rsidRPr="00DB14D4" w:rsidRDefault="007068E8" w:rsidP="007068E8">
      <w:pPr>
        <w:pStyle w:val="G6"/>
        <w:spacing w:line="276" w:lineRule="auto"/>
        <w:contextualSpacing w:val="0"/>
        <w:rPr>
          <w:rFonts w:ascii="Arial" w:hAnsi="Arial" w:cs="Arial"/>
          <w:lang w:val="ru-RU"/>
        </w:rPr>
      </w:pPr>
      <w:r w:rsidRPr="00DB14D4">
        <w:rPr>
          <w:rFonts w:ascii="Arial" w:hAnsi="Arial" w:cs="Arial"/>
          <w:lang w:val="ru-RU"/>
        </w:rPr>
        <w:t>В селе Пионеры запланировано размещение универсального спортивного зала, спортивной площадки для подвижных игр, универсальной спортивной площадки и клуба в районе ул. Школьная.</w:t>
      </w:r>
    </w:p>
    <w:p w14:paraId="21748971" w14:textId="77777777" w:rsidR="007068E8" w:rsidRPr="00DB14D4" w:rsidRDefault="007068E8" w:rsidP="007068E8">
      <w:pPr>
        <w:pStyle w:val="G6"/>
        <w:spacing w:line="276" w:lineRule="auto"/>
        <w:contextualSpacing w:val="0"/>
        <w:rPr>
          <w:rFonts w:ascii="Arial" w:hAnsi="Arial" w:cs="Arial"/>
          <w:lang w:val="ru-RU"/>
        </w:rPr>
      </w:pPr>
      <w:r w:rsidRPr="00DB14D4">
        <w:rPr>
          <w:rFonts w:ascii="Arial" w:hAnsi="Arial" w:cs="Arial"/>
          <w:lang w:val="ru-RU"/>
        </w:rPr>
        <w:t>В сёлах Костромское и Пионеры предусмотрено установление многофункциональных общественно-деловых зон в центральных частях населенных пунктов для размещения объектов коммерческого назначения.</w:t>
      </w:r>
    </w:p>
    <w:p w14:paraId="0EC97BD6" w14:textId="77777777" w:rsidR="007068E8" w:rsidRPr="00DB14D4" w:rsidRDefault="007068E8" w:rsidP="007068E8">
      <w:pPr>
        <w:pStyle w:val="G6"/>
        <w:spacing w:line="276" w:lineRule="auto"/>
        <w:contextualSpacing w:val="0"/>
        <w:rPr>
          <w:rFonts w:ascii="Arial" w:hAnsi="Arial" w:cs="Arial"/>
          <w:lang w:val="ru-RU"/>
        </w:rPr>
      </w:pPr>
      <w:r w:rsidRPr="00DB14D4">
        <w:rPr>
          <w:rFonts w:ascii="Arial" w:hAnsi="Arial" w:cs="Arial"/>
          <w:lang w:val="ru-RU"/>
        </w:rPr>
        <w:t xml:space="preserve">В селе Павино развитие </w:t>
      </w:r>
      <w:r w:rsidRPr="00DB14D4">
        <w:rPr>
          <w:rFonts w:ascii="Arial" w:hAnsi="Arial" w:cs="Arial"/>
        </w:rPr>
        <w:t>общественно-деловых зон не предусмотрено.</w:t>
      </w:r>
    </w:p>
    <w:p w14:paraId="62A074AA" w14:textId="77777777" w:rsidR="007068E8" w:rsidRPr="00DB14D4" w:rsidRDefault="007068E8" w:rsidP="007068E8">
      <w:pPr>
        <w:pStyle w:val="G6"/>
        <w:spacing w:line="276" w:lineRule="auto"/>
        <w:contextualSpacing w:val="0"/>
        <w:rPr>
          <w:rFonts w:ascii="Arial" w:hAnsi="Arial" w:cs="Arial"/>
          <w:highlight w:val="yellow"/>
        </w:rPr>
      </w:pPr>
      <w:r w:rsidRPr="00DB14D4">
        <w:rPr>
          <w:rFonts w:ascii="Arial" w:hAnsi="Arial" w:cs="Arial"/>
          <w:b/>
          <w:lang w:bidi="en-US"/>
        </w:rPr>
        <w:t>с. Чехов, с. Красноярское,</w:t>
      </w:r>
      <w:r w:rsidRPr="00DB14D4">
        <w:rPr>
          <w:rFonts w:ascii="Arial" w:hAnsi="Arial" w:cs="Arial"/>
          <w:b/>
          <w:lang w:val="ru-RU" w:bidi="en-US"/>
        </w:rPr>
        <w:t xml:space="preserve"> с.</w:t>
      </w:r>
      <w:r w:rsidRPr="00DB14D4">
        <w:rPr>
          <w:rFonts w:ascii="Arial" w:hAnsi="Arial" w:cs="Arial"/>
          <w:b/>
          <w:lang w:bidi="en-US"/>
        </w:rPr>
        <w:t xml:space="preserve"> Новосибирское, с. Байково</w:t>
      </w:r>
    </w:p>
    <w:p w14:paraId="40A8993D" w14:textId="77777777" w:rsidR="007068E8" w:rsidRPr="00DB14D4" w:rsidRDefault="007068E8" w:rsidP="007068E8">
      <w:pPr>
        <w:pStyle w:val="G6"/>
        <w:spacing w:line="276" w:lineRule="auto"/>
        <w:contextualSpacing w:val="0"/>
        <w:rPr>
          <w:rFonts w:ascii="Arial" w:eastAsia="Times New Roman" w:hAnsi="Arial" w:cs="Arial"/>
          <w:iCs w:val="0"/>
          <w:szCs w:val="24"/>
          <w:lang w:val="ru-RU" w:eastAsia="ar-SA" w:bidi="en-US"/>
        </w:rPr>
      </w:pPr>
      <w:r w:rsidRPr="00DB14D4">
        <w:rPr>
          <w:rFonts w:ascii="Arial" w:eastAsia="Times New Roman" w:hAnsi="Arial" w:cs="Arial"/>
          <w:iCs w:val="0"/>
          <w:szCs w:val="24"/>
          <w:lang w:val="ru-RU" w:eastAsia="ar-SA" w:bidi="en-US"/>
        </w:rPr>
        <w:t xml:space="preserve">Развитие сложившихся общественных центров в селе Чехов предусмотрено по ул. Северная за счет размещения школы, досугового центра, библиотеки, детской школы искусств и по ул. Ленина за счет размещения крытого универсального зала и универсальной спортивной площадки. </w:t>
      </w:r>
    </w:p>
    <w:p w14:paraId="1F0BA030" w14:textId="77777777" w:rsidR="007068E8" w:rsidRPr="00DB14D4" w:rsidRDefault="007068E8" w:rsidP="007068E8">
      <w:pPr>
        <w:pStyle w:val="G6"/>
        <w:spacing w:line="276" w:lineRule="auto"/>
        <w:contextualSpacing w:val="0"/>
        <w:rPr>
          <w:rFonts w:ascii="Arial" w:eastAsia="Times New Roman" w:hAnsi="Arial" w:cs="Arial"/>
          <w:iCs w:val="0"/>
          <w:szCs w:val="24"/>
          <w:lang w:val="ru-RU" w:eastAsia="ar-SA" w:bidi="en-US"/>
        </w:rPr>
      </w:pPr>
      <w:r w:rsidRPr="00DB14D4">
        <w:rPr>
          <w:rFonts w:ascii="Arial" w:eastAsia="Times New Roman" w:hAnsi="Arial" w:cs="Arial"/>
          <w:iCs w:val="0"/>
          <w:szCs w:val="24"/>
          <w:lang w:val="ru-RU" w:eastAsia="ar-SA" w:bidi="en-US"/>
        </w:rPr>
        <w:t>С целью коммерческого использования генеральным планом установлена многофункциональная общественно-деловая зона для территории бывшего целлюлозно-бумажного комбината.</w:t>
      </w:r>
    </w:p>
    <w:p w14:paraId="1C0D21EA" w14:textId="77777777" w:rsidR="007068E8" w:rsidRPr="00DB14D4" w:rsidRDefault="007068E8" w:rsidP="007068E8">
      <w:pPr>
        <w:pStyle w:val="G6"/>
        <w:spacing w:line="276" w:lineRule="auto"/>
        <w:contextualSpacing w:val="0"/>
        <w:rPr>
          <w:rFonts w:ascii="Arial" w:eastAsia="Times New Roman" w:hAnsi="Arial" w:cs="Arial"/>
          <w:iCs w:val="0"/>
          <w:szCs w:val="24"/>
          <w:lang w:val="ru-RU" w:eastAsia="ar-SA" w:bidi="en-US"/>
        </w:rPr>
      </w:pPr>
      <w:r w:rsidRPr="00DB14D4">
        <w:rPr>
          <w:rFonts w:ascii="Arial" w:eastAsia="Times New Roman" w:hAnsi="Arial" w:cs="Arial"/>
          <w:iCs w:val="0"/>
          <w:szCs w:val="24"/>
          <w:lang w:val="ru-RU" w:eastAsia="ar-SA" w:bidi="en-US"/>
        </w:rPr>
        <w:t>В селе Красноярское предусмотрено установление многофункциональных общественно-деловых зон по ул. Колхозная для размещения объектов коммерческого назначения.</w:t>
      </w:r>
    </w:p>
    <w:p w14:paraId="3EDAC4A2" w14:textId="77777777" w:rsidR="007068E8" w:rsidRPr="00DB14D4" w:rsidRDefault="007068E8" w:rsidP="007068E8">
      <w:pPr>
        <w:pStyle w:val="G6"/>
        <w:spacing w:line="276" w:lineRule="auto"/>
        <w:contextualSpacing w:val="0"/>
        <w:rPr>
          <w:rFonts w:ascii="Arial" w:eastAsia="Times New Roman" w:hAnsi="Arial" w:cs="Arial"/>
          <w:iCs w:val="0"/>
          <w:szCs w:val="24"/>
          <w:lang w:val="ru-RU" w:eastAsia="ar-SA" w:bidi="en-US"/>
        </w:rPr>
      </w:pPr>
      <w:r w:rsidRPr="00DB14D4">
        <w:rPr>
          <w:rFonts w:ascii="Arial" w:eastAsia="Times New Roman" w:hAnsi="Arial" w:cs="Arial"/>
          <w:iCs w:val="0"/>
          <w:szCs w:val="24"/>
          <w:lang w:val="ru-RU" w:eastAsia="ar-SA" w:bidi="en-US"/>
        </w:rPr>
        <w:t>В сёлах Новосибирское, Байково развитие общественно-деловых зон не предусмотрено.</w:t>
      </w:r>
    </w:p>
    <w:p w14:paraId="69B63E49" w14:textId="77777777" w:rsidR="007068E8" w:rsidRPr="00DB14D4" w:rsidRDefault="007068E8" w:rsidP="007068E8">
      <w:pPr>
        <w:pStyle w:val="G6"/>
        <w:spacing w:line="276" w:lineRule="auto"/>
        <w:contextualSpacing w:val="0"/>
        <w:rPr>
          <w:rFonts w:ascii="Arial" w:hAnsi="Arial" w:cs="Arial"/>
          <w:b/>
          <w:lang w:bidi="en-US"/>
        </w:rPr>
      </w:pPr>
      <w:r w:rsidRPr="00DB14D4">
        <w:rPr>
          <w:rFonts w:ascii="Arial" w:hAnsi="Arial" w:cs="Arial"/>
          <w:b/>
          <w:lang w:bidi="en-US"/>
        </w:rPr>
        <w:t>с.</w:t>
      </w:r>
      <w:r w:rsidRPr="00DB14D4">
        <w:rPr>
          <w:rFonts w:ascii="Arial" w:hAnsi="Arial" w:cs="Arial"/>
          <w:b/>
          <w:lang w:val="ru-RU" w:bidi="en-US"/>
        </w:rPr>
        <w:t xml:space="preserve"> </w:t>
      </w:r>
      <w:r w:rsidRPr="00DB14D4">
        <w:rPr>
          <w:rFonts w:ascii="Arial" w:hAnsi="Arial" w:cs="Arial"/>
          <w:b/>
          <w:lang w:bidi="en-US"/>
        </w:rPr>
        <w:t>Чапланово, с. Пятиречье,</w:t>
      </w:r>
      <w:r w:rsidRPr="00DB14D4">
        <w:rPr>
          <w:rFonts w:ascii="Arial" w:hAnsi="Arial" w:cs="Arial"/>
          <w:b/>
          <w:lang w:val="ru-RU" w:bidi="en-US"/>
        </w:rPr>
        <w:t xml:space="preserve"> с.</w:t>
      </w:r>
      <w:r w:rsidRPr="00DB14D4">
        <w:rPr>
          <w:rFonts w:ascii="Arial" w:hAnsi="Arial" w:cs="Arial"/>
          <w:b/>
          <w:lang w:bidi="en-US"/>
        </w:rPr>
        <w:t xml:space="preserve"> Ожидаево, </w:t>
      </w:r>
      <w:r w:rsidRPr="00DB14D4">
        <w:rPr>
          <w:rFonts w:ascii="Arial" w:hAnsi="Arial" w:cs="Arial"/>
          <w:b/>
          <w:lang w:val="ru-RU" w:bidi="en-US"/>
        </w:rPr>
        <w:t xml:space="preserve">с. </w:t>
      </w:r>
      <w:r w:rsidRPr="00DB14D4">
        <w:rPr>
          <w:rFonts w:ascii="Arial" w:hAnsi="Arial" w:cs="Arial"/>
          <w:b/>
          <w:lang w:bidi="en-US"/>
        </w:rPr>
        <w:t xml:space="preserve">Чистоводное, </w:t>
      </w:r>
      <w:r w:rsidRPr="00DB14D4">
        <w:rPr>
          <w:rFonts w:ascii="Arial" w:hAnsi="Arial" w:cs="Arial"/>
          <w:b/>
          <w:lang w:val="ru-RU" w:bidi="en-US"/>
        </w:rPr>
        <w:t xml:space="preserve">с. </w:t>
      </w:r>
      <w:r w:rsidRPr="00DB14D4">
        <w:rPr>
          <w:rFonts w:ascii="Arial" w:hAnsi="Arial" w:cs="Arial"/>
          <w:b/>
          <w:lang w:bidi="en-US"/>
        </w:rPr>
        <w:t xml:space="preserve">Бамбучек, </w:t>
      </w:r>
      <w:r w:rsidRPr="00DB14D4">
        <w:rPr>
          <w:rFonts w:ascii="Arial" w:hAnsi="Arial" w:cs="Arial"/>
          <w:b/>
          <w:lang w:val="ru-RU" w:bidi="en-US"/>
        </w:rPr>
        <w:t>с. </w:t>
      </w:r>
      <w:r w:rsidRPr="00DB14D4">
        <w:rPr>
          <w:rFonts w:ascii="Arial" w:hAnsi="Arial" w:cs="Arial"/>
          <w:b/>
          <w:lang w:bidi="en-US"/>
        </w:rPr>
        <w:t xml:space="preserve">Пожарское, </w:t>
      </w:r>
      <w:r w:rsidRPr="00DB14D4">
        <w:rPr>
          <w:rFonts w:ascii="Arial" w:hAnsi="Arial" w:cs="Arial"/>
          <w:b/>
          <w:lang w:val="ru-RU" w:bidi="en-US"/>
        </w:rPr>
        <w:t xml:space="preserve">с. </w:t>
      </w:r>
      <w:r w:rsidRPr="00DB14D4">
        <w:rPr>
          <w:rFonts w:ascii="Arial" w:hAnsi="Arial" w:cs="Arial"/>
          <w:b/>
          <w:lang w:bidi="en-US"/>
        </w:rPr>
        <w:t>Николайчук,</w:t>
      </w:r>
      <w:r w:rsidRPr="00DB14D4">
        <w:rPr>
          <w:rFonts w:ascii="Arial" w:hAnsi="Arial" w:cs="Arial"/>
          <w:b/>
          <w:lang w:val="ru-RU" w:bidi="en-US"/>
        </w:rPr>
        <w:t xml:space="preserve"> с.</w:t>
      </w:r>
      <w:r w:rsidRPr="00DB14D4">
        <w:rPr>
          <w:rFonts w:ascii="Arial" w:hAnsi="Arial" w:cs="Arial"/>
          <w:b/>
          <w:lang w:bidi="en-US"/>
        </w:rPr>
        <w:t xml:space="preserve"> Камышево</w:t>
      </w:r>
    </w:p>
    <w:p w14:paraId="0F8062A5" w14:textId="77777777" w:rsidR="007068E8" w:rsidRPr="00DB14D4" w:rsidRDefault="007068E8" w:rsidP="007068E8">
      <w:pPr>
        <w:pStyle w:val="G6"/>
        <w:spacing w:line="276" w:lineRule="auto"/>
        <w:contextualSpacing w:val="0"/>
        <w:rPr>
          <w:rFonts w:ascii="Arial" w:hAnsi="Arial" w:cs="Arial"/>
          <w:lang w:val="ru-RU" w:bidi="en-US"/>
        </w:rPr>
      </w:pPr>
      <w:r w:rsidRPr="00DB14D4">
        <w:rPr>
          <w:rFonts w:ascii="Arial" w:hAnsi="Arial" w:cs="Arial"/>
          <w:lang w:val="ru-RU" w:bidi="en-US"/>
        </w:rPr>
        <w:t>Завершение формирования общественного центра села Чапланово предложено за счет размещения объектов: универсального спортивного зала и библиотеки по пер. Северный, скейтпарка по ул. Речная.</w:t>
      </w:r>
    </w:p>
    <w:p w14:paraId="4B550B8A" w14:textId="77777777" w:rsidR="007068E8" w:rsidRPr="00DB14D4" w:rsidRDefault="007068E8" w:rsidP="007068E8">
      <w:pPr>
        <w:pStyle w:val="G6"/>
        <w:spacing w:line="276" w:lineRule="auto"/>
        <w:contextualSpacing w:val="0"/>
        <w:rPr>
          <w:rFonts w:ascii="Arial" w:hAnsi="Arial" w:cs="Arial"/>
          <w:lang w:val="ru-RU" w:bidi="en-US"/>
        </w:rPr>
      </w:pPr>
      <w:r w:rsidRPr="00DB14D4">
        <w:rPr>
          <w:rFonts w:ascii="Arial" w:hAnsi="Arial" w:cs="Arial"/>
          <w:lang w:val="ru-RU" w:bidi="en-US"/>
        </w:rPr>
        <w:t>В селе Пятиречье к размещению предложены: универсальная спортивная площадка, сельский дом культуры и библиотека по ул. Новая, фельдшерско-акушерский пункт по ул. Центральная.</w:t>
      </w:r>
    </w:p>
    <w:p w14:paraId="18A87E6F" w14:textId="77777777" w:rsidR="007068E8" w:rsidRPr="00DB14D4" w:rsidRDefault="007068E8" w:rsidP="007068E8">
      <w:pPr>
        <w:pStyle w:val="G6"/>
        <w:spacing w:line="276" w:lineRule="auto"/>
        <w:contextualSpacing w:val="0"/>
        <w:rPr>
          <w:rFonts w:ascii="Arial" w:hAnsi="Arial" w:cs="Arial"/>
          <w:lang w:val="ru-RU" w:bidi="en-US"/>
        </w:rPr>
      </w:pPr>
      <w:r w:rsidRPr="00DB14D4">
        <w:rPr>
          <w:rFonts w:ascii="Arial" w:hAnsi="Arial" w:cs="Arial"/>
          <w:lang w:val="ru-RU" w:bidi="en-US"/>
        </w:rPr>
        <w:t>В селе Чистоводное размещение фельдшерско-акушерского пункта запланировано по ул. Центральная.</w:t>
      </w:r>
    </w:p>
    <w:p w14:paraId="13071EE0" w14:textId="77777777" w:rsidR="007068E8" w:rsidRPr="00DB14D4" w:rsidRDefault="007068E8" w:rsidP="007068E8">
      <w:pPr>
        <w:pStyle w:val="G6"/>
        <w:spacing w:line="276" w:lineRule="auto"/>
        <w:contextualSpacing w:val="0"/>
        <w:rPr>
          <w:rFonts w:ascii="Arial" w:hAnsi="Arial" w:cs="Arial"/>
          <w:lang w:val="ru-RU" w:bidi="en-US"/>
        </w:rPr>
      </w:pPr>
      <w:r w:rsidRPr="00DB14D4">
        <w:rPr>
          <w:rFonts w:ascii="Arial" w:hAnsi="Arial" w:cs="Arial"/>
          <w:lang w:val="ru-RU" w:bidi="en-US"/>
        </w:rPr>
        <w:t>В селе Пожарское предусмотрено размещение универсальной спортивной площадки по ул. Новая.</w:t>
      </w:r>
    </w:p>
    <w:p w14:paraId="133833D8" w14:textId="77777777" w:rsidR="007068E8" w:rsidRPr="00DB14D4" w:rsidRDefault="007068E8" w:rsidP="007068E8">
      <w:pPr>
        <w:pStyle w:val="G6"/>
        <w:spacing w:line="276" w:lineRule="auto"/>
        <w:contextualSpacing w:val="0"/>
        <w:rPr>
          <w:rFonts w:ascii="Arial" w:hAnsi="Arial" w:cs="Arial"/>
          <w:lang w:val="ru-RU" w:bidi="en-US"/>
        </w:rPr>
      </w:pPr>
      <w:r w:rsidRPr="00DB14D4">
        <w:rPr>
          <w:rFonts w:ascii="Arial" w:hAnsi="Arial" w:cs="Arial"/>
          <w:lang w:val="ru-RU" w:bidi="en-US"/>
        </w:rPr>
        <w:t>В сёлах Николайчук, Камышево, Бамбучек, Ожидаево развитие общественно-деловых зон не предусмотрено.</w:t>
      </w:r>
    </w:p>
    <w:p w14:paraId="6E29AF58" w14:textId="77777777" w:rsidR="007068E8" w:rsidRPr="00DB14D4" w:rsidRDefault="007068E8" w:rsidP="007068E8">
      <w:pPr>
        <w:pStyle w:val="3"/>
        <w:pBdr>
          <w:bottom w:val="single" w:sz="4" w:space="0" w:color="8DB3E2" w:themeColor="text2" w:themeTint="66"/>
        </w:pBdr>
        <w:spacing w:before="0" w:after="0" w:line="276" w:lineRule="auto"/>
        <w:rPr>
          <w:rFonts w:ascii="Arial" w:hAnsi="Arial" w:cs="Arial"/>
          <w:bCs w:val="0"/>
        </w:rPr>
      </w:pPr>
      <w:r w:rsidRPr="00DB14D4">
        <w:rPr>
          <w:rFonts w:ascii="Arial" w:hAnsi="Arial" w:cs="Arial"/>
          <w:bCs w:val="0"/>
        </w:rPr>
        <w:t xml:space="preserve"> </w:t>
      </w:r>
      <w:bookmarkStart w:id="153" w:name="_Toc176342994"/>
      <w:bookmarkEnd w:id="150"/>
      <w:bookmarkEnd w:id="151"/>
      <w:r w:rsidRPr="00DB14D4">
        <w:rPr>
          <w:rFonts w:ascii="Arial" w:hAnsi="Arial" w:cs="Arial"/>
          <w:bCs w:val="0"/>
        </w:rPr>
        <w:t>Производственные зоны, зоны инженерной и транспортной инфраструктур</w:t>
      </w:r>
      <w:bookmarkEnd w:id="153"/>
    </w:p>
    <w:p w14:paraId="5038C6EB" w14:textId="77777777" w:rsidR="007068E8" w:rsidRPr="00DB14D4" w:rsidRDefault="007068E8" w:rsidP="007068E8">
      <w:pPr>
        <w:pStyle w:val="G1"/>
        <w:spacing w:before="0" w:after="0" w:line="276" w:lineRule="auto"/>
        <w:ind w:firstLine="709"/>
        <w:contextualSpacing/>
        <w:rPr>
          <w:rFonts w:ascii="Arial" w:eastAsia="Calibri" w:hAnsi="Arial" w:cs="Arial"/>
          <w:iCs/>
          <w:szCs w:val="26"/>
          <w:lang w:eastAsia="en-US" w:bidi="ar-SA"/>
        </w:rPr>
      </w:pPr>
      <w:bookmarkStart w:id="154" w:name="_Toc405455110"/>
      <w:r w:rsidRPr="00DB14D4">
        <w:rPr>
          <w:rFonts w:ascii="Arial" w:hAnsi="Arial" w:cs="Arial"/>
        </w:rPr>
        <w:t>Производственные зоны, зоны инженерной и транспортной инфраструктур</w:t>
      </w:r>
      <w:r w:rsidRPr="00DB14D4">
        <w:rPr>
          <w:rFonts w:ascii="Arial" w:hAnsi="Arial" w:cs="Arial"/>
          <w:b/>
        </w:rPr>
        <w:t xml:space="preserve"> </w:t>
      </w:r>
      <w:r w:rsidRPr="00DB14D4">
        <w:rPr>
          <w:rFonts w:ascii="Arial" w:eastAsia="Calibri" w:hAnsi="Arial" w:cs="Arial"/>
          <w:iCs/>
          <w:szCs w:val="26"/>
          <w:lang w:eastAsia="en-US" w:bidi="ar-SA"/>
        </w:rPr>
        <w:t>предназначены для размещения промышленных, коммунальных и складских объектов, объектов инженерной и транспортной инфраструктур, а также для установления санитарно-защитных зон таких объектов, с включением объектов общественно-делового назначения, связанных с обслуживанием данной зоны.</w:t>
      </w:r>
    </w:p>
    <w:p w14:paraId="2D33FA44" w14:textId="77777777" w:rsidR="007068E8" w:rsidRPr="00DB14D4" w:rsidRDefault="007068E8" w:rsidP="007068E8">
      <w:pPr>
        <w:pStyle w:val="a5"/>
        <w:spacing w:before="0" w:after="0" w:line="276" w:lineRule="auto"/>
        <w:ind w:firstLine="709"/>
        <w:rPr>
          <w:rFonts w:ascii="Arial" w:eastAsia="Calibri" w:hAnsi="Arial" w:cs="Arial"/>
          <w:iCs/>
          <w:szCs w:val="26"/>
          <w:lang w:eastAsia="en-US"/>
        </w:rPr>
      </w:pPr>
      <w:r w:rsidRPr="00DB14D4">
        <w:rPr>
          <w:rFonts w:ascii="Arial" w:eastAsia="Calibri" w:hAnsi="Arial" w:cs="Arial"/>
          <w:iCs/>
          <w:szCs w:val="26"/>
          <w:lang w:eastAsia="en-US"/>
        </w:rPr>
        <w:t>В состав производственных зон, зон инженерной и транспортной инфраструктур включены:</w:t>
      </w:r>
    </w:p>
    <w:p w14:paraId="3E14D4D3" w14:textId="77777777" w:rsidR="007068E8" w:rsidRPr="00DB14D4" w:rsidRDefault="007068E8" w:rsidP="009132DD">
      <w:pPr>
        <w:pStyle w:val="a5"/>
        <w:numPr>
          <w:ilvl w:val="0"/>
          <w:numId w:val="15"/>
        </w:numPr>
        <w:tabs>
          <w:tab w:val="left" w:pos="993"/>
        </w:tabs>
        <w:spacing w:before="0" w:after="0" w:line="276" w:lineRule="auto"/>
        <w:ind w:left="0" w:firstLine="709"/>
        <w:contextualSpacing/>
        <w:rPr>
          <w:rFonts w:ascii="Arial" w:hAnsi="Arial" w:cs="Arial"/>
          <w:shd w:val="clear" w:color="auto" w:fill="FFFFFF"/>
          <w:lang w:eastAsia="ar-SA" w:bidi="en-US"/>
        </w:rPr>
      </w:pPr>
      <w:r w:rsidRPr="00DB14D4">
        <w:rPr>
          <w:rFonts w:ascii="Arial" w:hAnsi="Arial" w:cs="Arial"/>
          <w:shd w:val="clear" w:color="auto" w:fill="FFFFFF"/>
          <w:lang w:eastAsia="ar-SA" w:bidi="en-US"/>
        </w:rPr>
        <w:t>производственная зона;</w:t>
      </w:r>
    </w:p>
    <w:p w14:paraId="40357F7D" w14:textId="77777777" w:rsidR="007068E8" w:rsidRPr="00DB14D4" w:rsidRDefault="007068E8" w:rsidP="009132DD">
      <w:pPr>
        <w:pStyle w:val="a5"/>
        <w:numPr>
          <w:ilvl w:val="0"/>
          <w:numId w:val="15"/>
        </w:numPr>
        <w:tabs>
          <w:tab w:val="left" w:pos="993"/>
        </w:tabs>
        <w:spacing w:before="0" w:after="0" w:line="276" w:lineRule="auto"/>
        <w:ind w:left="0" w:firstLine="709"/>
        <w:contextualSpacing/>
        <w:rPr>
          <w:rFonts w:ascii="Arial" w:hAnsi="Arial" w:cs="Arial"/>
          <w:shd w:val="clear" w:color="auto" w:fill="FFFFFF"/>
          <w:lang w:eastAsia="ar-SA" w:bidi="en-US"/>
        </w:rPr>
      </w:pPr>
      <w:r w:rsidRPr="00DB14D4">
        <w:rPr>
          <w:rFonts w:ascii="Arial" w:hAnsi="Arial" w:cs="Arial"/>
          <w:shd w:val="clear" w:color="auto" w:fill="FFFFFF"/>
          <w:lang w:eastAsia="ar-SA" w:bidi="en-US"/>
        </w:rPr>
        <w:t>коммунально-складская зона;</w:t>
      </w:r>
    </w:p>
    <w:p w14:paraId="5F68BA45" w14:textId="77777777" w:rsidR="007068E8" w:rsidRPr="00DB14D4" w:rsidRDefault="007068E8" w:rsidP="009132DD">
      <w:pPr>
        <w:pStyle w:val="a5"/>
        <w:numPr>
          <w:ilvl w:val="0"/>
          <w:numId w:val="15"/>
        </w:numPr>
        <w:tabs>
          <w:tab w:val="left" w:pos="993"/>
        </w:tabs>
        <w:spacing w:before="0" w:after="0" w:line="276" w:lineRule="auto"/>
        <w:ind w:left="0" w:firstLine="709"/>
        <w:contextualSpacing/>
        <w:rPr>
          <w:rFonts w:ascii="Arial" w:hAnsi="Arial" w:cs="Arial"/>
          <w:shd w:val="clear" w:color="auto" w:fill="FFFFFF"/>
          <w:lang w:eastAsia="ar-SA" w:bidi="en-US"/>
        </w:rPr>
      </w:pPr>
      <w:r w:rsidRPr="00DB14D4">
        <w:rPr>
          <w:rFonts w:ascii="Arial" w:hAnsi="Arial" w:cs="Arial"/>
          <w:shd w:val="clear" w:color="auto" w:fill="FFFFFF"/>
          <w:lang w:eastAsia="ar-SA" w:bidi="en-US"/>
        </w:rPr>
        <w:t>зона инженерной инфраструктуры;</w:t>
      </w:r>
    </w:p>
    <w:p w14:paraId="4FBEDD6E" w14:textId="77777777" w:rsidR="007068E8" w:rsidRPr="00DB14D4" w:rsidRDefault="007068E8" w:rsidP="009132DD">
      <w:pPr>
        <w:pStyle w:val="a5"/>
        <w:numPr>
          <w:ilvl w:val="0"/>
          <w:numId w:val="15"/>
        </w:numPr>
        <w:tabs>
          <w:tab w:val="left" w:pos="993"/>
        </w:tabs>
        <w:spacing w:before="0" w:after="0" w:line="276" w:lineRule="auto"/>
        <w:ind w:left="0" w:firstLine="709"/>
        <w:contextualSpacing/>
        <w:rPr>
          <w:rFonts w:ascii="Arial" w:hAnsi="Arial" w:cs="Arial"/>
          <w:shd w:val="clear" w:color="auto" w:fill="FFFFFF"/>
          <w:lang w:eastAsia="ar-SA" w:bidi="en-US"/>
        </w:rPr>
      </w:pPr>
      <w:r w:rsidRPr="00DB14D4">
        <w:rPr>
          <w:rFonts w:ascii="Arial" w:hAnsi="Arial" w:cs="Arial"/>
          <w:shd w:val="clear" w:color="auto" w:fill="FFFFFF"/>
          <w:lang w:eastAsia="ar-SA" w:bidi="en-US"/>
        </w:rPr>
        <w:t>зона транспортной инфраструктуры.</w:t>
      </w:r>
    </w:p>
    <w:p w14:paraId="6841A22B" w14:textId="77777777" w:rsidR="007068E8" w:rsidRPr="00DB14D4" w:rsidRDefault="007068E8" w:rsidP="007068E8">
      <w:pPr>
        <w:spacing w:line="276" w:lineRule="auto"/>
        <w:ind w:firstLine="567"/>
        <w:jc w:val="both"/>
        <w:rPr>
          <w:rFonts w:ascii="Arial" w:hAnsi="Arial" w:cs="Arial"/>
          <w:lang w:eastAsia="ar-SA" w:bidi="en-US"/>
        </w:rPr>
      </w:pPr>
      <w:r w:rsidRPr="00DB14D4">
        <w:rPr>
          <w:rFonts w:ascii="Arial" w:hAnsi="Arial" w:cs="Arial"/>
          <w:lang w:eastAsia="ar-SA" w:bidi="en-US"/>
        </w:rPr>
        <w:t>Производственная зона предназначена для преимущественного размещения производственных объектов, а также объектов инженерной и транспортной инфраструктур, обеспечивающих их функционирование.</w:t>
      </w:r>
    </w:p>
    <w:p w14:paraId="38F74A53" w14:textId="77777777" w:rsidR="007068E8" w:rsidRPr="00DB14D4" w:rsidRDefault="007068E8" w:rsidP="007068E8">
      <w:pPr>
        <w:spacing w:line="276" w:lineRule="auto"/>
        <w:ind w:firstLine="567"/>
        <w:jc w:val="both"/>
        <w:rPr>
          <w:rFonts w:ascii="Arial" w:hAnsi="Arial" w:cs="Arial"/>
          <w:lang w:eastAsia="ar-SA" w:bidi="en-US"/>
        </w:rPr>
      </w:pPr>
      <w:r w:rsidRPr="00DB14D4">
        <w:rPr>
          <w:rFonts w:ascii="Arial" w:hAnsi="Arial" w:cs="Arial"/>
          <w:lang w:eastAsia="ar-SA" w:bidi="en-US"/>
        </w:rPr>
        <w:t>Коммунально-складская зона предназначена для размещения коммунальных и складских объектов, обеспечивающих функционирование объектов инженерной и транспортной инфраструктур.</w:t>
      </w:r>
    </w:p>
    <w:p w14:paraId="01EB31EA" w14:textId="77777777" w:rsidR="007068E8" w:rsidRPr="00DB14D4" w:rsidRDefault="007068E8" w:rsidP="007068E8">
      <w:pPr>
        <w:pStyle w:val="G1"/>
        <w:spacing w:before="0" w:after="0" w:line="276" w:lineRule="auto"/>
        <w:ind w:firstLine="709"/>
        <w:contextualSpacing/>
        <w:rPr>
          <w:rFonts w:ascii="Arial" w:eastAsia="Calibri" w:hAnsi="Arial" w:cs="Arial"/>
          <w:iCs/>
          <w:szCs w:val="26"/>
          <w:lang w:eastAsia="en-US" w:bidi="ar-SA"/>
        </w:rPr>
      </w:pPr>
      <w:r w:rsidRPr="00DB14D4">
        <w:rPr>
          <w:rFonts w:ascii="Arial" w:eastAsia="Calibri" w:hAnsi="Arial" w:cs="Arial"/>
          <w:iCs/>
          <w:szCs w:val="26"/>
          <w:lang w:eastAsia="en-US" w:bidi="ar-SA"/>
        </w:rPr>
        <w:t>Зона инженерной инфраструктуры предназначена для размещения и функционирования сооружений и коммуникаций водоснабжения, водоотведения, теплоснабжения, электроснабжения, газоснабжения, очистки стоков, связи, а также включает в себя территории, необходимые для их технического обслуживания и охраны.</w:t>
      </w:r>
    </w:p>
    <w:p w14:paraId="36E696BB" w14:textId="55067A1B" w:rsidR="007068E8" w:rsidRPr="00DB14D4" w:rsidRDefault="007068E8" w:rsidP="007068E8">
      <w:pPr>
        <w:pStyle w:val="G1"/>
        <w:spacing w:before="0" w:after="0" w:line="276" w:lineRule="auto"/>
        <w:ind w:firstLine="709"/>
        <w:contextualSpacing/>
        <w:rPr>
          <w:rFonts w:ascii="Arial" w:eastAsia="Calibri" w:hAnsi="Arial" w:cs="Arial"/>
          <w:iCs/>
          <w:szCs w:val="26"/>
          <w:lang w:eastAsia="en-US" w:bidi="ar-SA"/>
        </w:rPr>
      </w:pPr>
      <w:r w:rsidRPr="00DB14D4">
        <w:rPr>
          <w:rFonts w:ascii="Arial" w:eastAsia="Calibri" w:hAnsi="Arial" w:cs="Arial"/>
          <w:iCs/>
          <w:szCs w:val="26"/>
          <w:lang w:eastAsia="en-US" w:bidi="ar-SA"/>
        </w:rPr>
        <w:t>Более подробное описание развития инженерной инфраструктуры представлено в разделе (</w:t>
      </w:r>
      <w:r w:rsidRPr="00DB14D4">
        <w:rPr>
          <w:rFonts w:ascii="Arial" w:eastAsia="Calibri" w:hAnsi="Arial" w:cs="Arial"/>
          <w:iCs/>
          <w:szCs w:val="26"/>
          <w:lang w:eastAsia="en-US" w:bidi="ar-SA"/>
        </w:rPr>
        <w:fldChar w:fldCharType="begin"/>
      </w:r>
      <w:r w:rsidRPr="00DB14D4">
        <w:rPr>
          <w:rFonts w:ascii="Arial" w:eastAsia="Calibri" w:hAnsi="Arial" w:cs="Arial"/>
          <w:iCs/>
          <w:szCs w:val="26"/>
          <w:lang w:eastAsia="en-US" w:bidi="ar-SA"/>
        </w:rPr>
        <w:instrText xml:space="preserve"> REF _Ref172196230 \w \h </w:instrText>
      </w:r>
      <w:r w:rsidR="00DB14D4">
        <w:rPr>
          <w:rFonts w:ascii="Arial" w:eastAsia="Calibri" w:hAnsi="Arial" w:cs="Arial"/>
          <w:iCs/>
          <w:szCs w:val="26"/>
          <w:lang w:eastAsia="en-US" w:bidi="ar-SA"/>
        </w:rPr>
        <w:instrText xml:space="preserve"> \* MERGEFORMAT </w:instrText>
      </w:r>
      <w:r w:rsidRPr="00DB14D4">
        <w:rPr>
          <w:rFonts w:ascii="Arial" w:eastAsia="Calibri" w:hAnsi="Arial" w:cs="Arial"/>
          <w:iCs/>
          <w:szCs w:val="26"/>
          <w:lang w:eastAsia="en-US" w:bidi="ar-SA"/>
        </w:rPr>
      </w:r>
      <w:r w:rsidRPr="00DB14D4">
        <w:rPr>
          <w:rFonts w:ascii="Arial" w:eastAsia="Calibri" w:hAnsi="Arial" w:cs="Arial"/>
          <w:iCs/>
          <w:szCs w:val="26"/>
          <w:lang w:eastAsia="en-US" w:bidi="ar-SA"/>
        </w:rPr>
        <w:fldChar w:fldCharType="separate"/>
      </w:r>
      <w:r w:rsidR="00DB14D4" w:rsidRPr="00DB14D4">
        <w:rPr>
          <w:rFonts w:ascii="Arial" w:eastAsia="Calibri" w:hAnsi="Arial" w:cs="Arial"/>
          <w:iCs/>
          <w:szCs w:val="26"/>
          <w:lang w:eastAsia="en-US" w:bidi="ar-SA"/>
        </w:rPr>
        <w:t>5.6</w:t>
      </w:r>
      <w:r w:rsidRPr="00DB14D4">
        <w:rPr>
          <w:rFonts w:ascii="Arial" w:eastAsia="Calibri" w:hAnsi="Arial" w:cs="Arial"/>
          <w:iCs/>
          <w:szCs w:val="26"/>
          <w:lang w:eastAsia="en-US" w:bidi="ar-SA"/>
        </w:rPr>
        <w:fldChar w:fldCharType="end"/>
      </w:r>
      <w:r w:rsidRPr="00DB14D4">
        <w:rPr>
          <w:rFonts w:ascii="Arial" w:eastAsia="Calibri" w:hAnsi="Arial" w:cs="Arial"/>
          <w:iCs/>
          <w:szCs w:val="26"/>
          <w:lang w:eastAsia="en-US" w:bidi="ar-SA"/>
        </w:rPr>
        <w:t>).</w:t>
      </w:r>
    </w:p>
    <w:p w14:paraId="47314AAB" w14:textId="77777777" w:rsidR="007068E8" w:rsidRPr="00DB14D4" w:rsidRDefault="007068E8" w:rsidP="007068E8">
      <w:pPr>
        <w:spacing w:line="276" w:lineRule="auto"/>
        <w:ind w:firstLine="567"/>
        <w:jc w:val="both"/>
        <w:rPr>
          <w:rFonts w:ascii="Arial" w:eastAsia="Calibri" w:hAnsi="Arial" w:cs="Arial"/>
          <w:iCs/>
          <w:szCs w:val="26"/>
          <w:lang w:eastAsia="en-US"/>
        </w:rPr>
      </w:pPr>
      <w:r w:rsidRPr="00DB14D4">
        <w:rPr>
          <w:rFonts w:ascii="Arial" w:eastAsia="Calibri" w:hAnsi="Arial" w:cs="Arial"/>
          <w:iCs/>
          <w:szCs w:val="26"/>
          <w:lang w:eastAsia="en-US"/>
        </w:rPr>
        <w:t>Зона транспортной инфраструктуры, предназначенная для размещения и функционирования сооружений и коммуникаций внешнего и общественного транспорта, а также включает зону улично-дорожной сети, территории которой подлежат благоустройству с учетом технических и эксплуатационных характеристик таких сооружений и коммуникаций.</w:t>
      </w:r>
    </w:p>
    <w:p w14:paraId="490A5E95" w14:textId="748745F5" w:rsidR="007068E8" w:rsidRPr="00DB14D4" w:rsidRDefault="007068E8" w:rsidP="007068E8">
      <w:pPr>
        <w:pStyle w:val="G1"/>
        <w:spacing w:before="0" w:after="0" w:line="276" w:lineRule="auto"/>
        <w:ind w:firstLine="709"/>
        <w:contextualSpacing/>
        <w:rPr>
          <w:rFonts w:ascii="Arial" w:eastAsia="Calibri" w:hAnsi="Arial" w:cs="Arial"/>
          <w:iCs/>
          <w:szCs w:val="26"/>
          <w:lang w:eastAsia="en-US" w:bidi="ar-SA"/>
        </w:rPr>
      </w:pPr>
      <w:r w:rsidRPr="00DB14D4">
        <w:rPr>
          <w:rFonts w:ascii="Arial" w:eastAsia="Calibri" w:hAnsi="Arial" w:cs="Arial"/>
          <w:iCs/>
          <w:szCs w:val="26"/>
          <w:lang w:eastAsia="en-US" w:bidi="ar-SA"/>
        </w:rPr>
        <w:t>Более подробное описание развития транспортной инфраструктуры представлено в разделе (</w:t>
      </w:r>
      <w:r w:rsidRPr="00DB14D4">
        <w:rPr>
          <w:rFonts w:ascii="Arial" w:eastAsia="Calibri" w:hAnsi="Arial" w:cs="Arial"/>
          <w:iCs/>
          <w:szCs w:val="26"/>
          <w:lang w:eastAsia="en-US" w:bidi="ar-SA"/>
        </w:rPr>
        <w:fldChar w:fldCharType="begin"/>
      </w:r>
      <w:r w:rsidRPr="00DB14D4">
        <w:rPr>
          <w:rFonts w:ascii="Arial" w:eastAsia="Calibri" w:hAnsi="Arial" w:cs="Arial"/>
          <w:iCs/>
          <w:szCs w:val="26"/>
          <w:lang w:eastAsia="en-US" w:bidi="ar-SA"/>
        </w:rPr>
        <w:instrText xml:space="preserve"> REF _Ref172198928 \w \h </w:instrText>
      </w:r>
      <w:r w:rsidR="00DB14D4">
        <w:rPr>
          <w:rFonts w:ascii="Arial" w:eastAsia="Calibri" w:hAnsi="Arial" w:cs="Arial"/>
          <w:iCs/>
          <w:szCs w:val="26"/>
          <w:lang w:eastAsia="en-US" w:bidi="ar-SA"/>
        </w:rPr>
        <w:instrText xml:space="preserve"> \* MERGEFORMAT </w:instrText>
      </w:r>
      <w:r w:rsidRPr="00DB14D4">
        <w:rPr>
          <w:rFonts w:ascii="Arial" w:eastAsia="Calibri" w:hAnsi="Arial" w:cs="Arial"/>
          <w:iCs/>
          <w:szCs w:val="26"/>
          <w:lang w:eastAsia="en-US" w:bidi="ar-SA"/>
        </w:rPr>
      </w:r>
      <w:r w:rsidRPr="00DB14D4">
        <w:rPr>
          <w:rFonts w:ascii="Arial" w:eastAsia="Calibri" w:hAnsi="Arial" w:cs="Arial"/>
          <w:iCs/>
          <w:szCs w:val="26"/>
          <w:lang w:eastAsia="en-US" w:bidi="ar-SA"/>
        </w:rPr>
        <w:fldChar w:fldCharType="separate"/>
      </w:r>
      <w:r w:rsidR="00DB14D4" w:rsidRPr="00DB14D4">
        <w:rPr>
          <w:rFonts w:ascii="Arial" w:eastAsia="Calibri" w:hAnsi="Arial" w:cs="Arial"/>
          <w:iCs/>
          <w:szCs w:val="26"/>
          <w:lang w:eastAsia="en-US" w:bidi="ar-SA"/>
        </w:rPr>
        <w:t>5.5</w:t>
      </w:r>
      <w:r w:rsidRPr="00DB14D4">
        <w:rPr>
          <w:rFonts w:ascii="Arial" w:eastAsia="Calibri" w:hAnsi="Arial" w:cs="Arial"/>
          <w:iCs/>
          <w:szCs w:val="26"/>
          <w:lang w:eastAsia="en-US" w:bidi="ar-SA"/>
        </w:rPr>
        <w:fldChar w:fldCharType="end"/>
      </w:r>
      <w:r w:rsidRPr="00DB14D4">
        <w:rPr>
          <w:rFonts w:ascii="Arial" w:eastAsia="Calibri" w:hAnsi="Arial" w:cs="Arial"/>
          <w:iCs/>
          <w:szCs w:val="26"/>
          <w:lang w:eastAsia="en-US" w:bidi="ar-SA"/>
        </w:rPr>
        <w:t>).</w:t>
      </w:r>
    </w:p>
    <w:p w14:paraId="2DDB5984" w14:textId="77777777" w:rsidR="007068E8" w:rsidRPr="00DB14D4" w:rsidRDefault="007068E8" w:rsidP="007068E8">
      <w:pPr>
        <w:pStyle w:val="G1"/>
        <w:spacing w:before="0" w:after="0" w:line="276" w:lineRule="auto"/>
        <w:ind w:firstLine="709"/>
        <w:contextualSpacing/>
        <w:rPr>
          <w:rFonts w:ascii="Arial" w:eastAsia="Calibri" w:hAnsi="Arial" w:cs="Arial"/>
          <w:iCs/>
          <w:szCs w:val="26"/>
          <w:lang w:eastAsia="en-US" w:bidi="ar-SA"/>
        </w:rPr>
      </w:pPr>
      <w:r w:rsidRPr="00DB14D4">
        <w:rPr>
          <w:rFonts w:ascii="Arial" w:eastAsia="Calibri" w:hAnsi="Arial" w:cs="Arial"/>
          <w:iCs/>
          <w:szCs w:val="26"/>
          <w:lang w:eastAsia="en-US" w:bidi="ar-SA"/>
        </w:rPr>
        <w:t xml:space="preserve">В г. Холмске проектными решениями предусмотрено развитие производственных зон: по ул. 4 распадок; по пер. Транспортному и ул. Лесозаводская за счет выноса на новые территории жилой застройки; на новых территориях в южной части города по трассе </w:t>
      </w:r>
      <w:r w:rsidRPr="00DB14D4">
        <w:rPr>
          <w:rFonts w:ascii="Arial" w:eastAsia="Calibri" w:hAnsi="Arial" w:cs="Arial"/>
          <w:iCs/>
          <w:szCs w:val="26"/>
          <w:lang w:eastAsia="en-US" w:bidi="ar-SA"/>
        </w:rPr>
        <w:br/>
        <w:t>64Н-3 Невельск - Томари - аэропорт Шахтерск.</w:t>
      </w:r>
    </w:p>
    <w:p w14:paraId="5305D932" w14:textId="77777777" w:rsidR="007068E8" w:rsidRPr="00DB14D4" w:rsidRDefault="007068E8" w:rsidP="007068E8">
      <w:pPr>
        <w:pStyle w:val="G1"/>
        <w:spacing w:before="0" w:after="0" w:line="276" w:lineRule="auto"/>
        <w:ind w:firstLine="709"/>
        <w:contextualSpacing/>
        <w:rPr>
          <w:rFonts w:ascii="Arial" w:eastAsia="Calibri" w:hAnsi="Arial" w:cs="Arial"/>
          <w:iCs/>
          <w:szCs w:val="26"/>
          <w:lang w:eastAsia="en-US" w:bidi="ar-SA"/>
        </w:rPr>
      </w:pPr>
      <w:r w:rsidRPr="00DB14D4">
        <w:rPr>
          <w:rFonts w:ascii="Arial" w:eastAsia="Calibri" w:hAnsi="Arial" w:cs="Arial"/>
          <w:iCs/>
          <w:szCs w:val="26"/>
          <w:lang w:eastAsia="en-US" w:bidi="ar-SA"/>
        </w:rPr>
        <w:t>Преобразование недействующих производственных территорий запланировано в центральной части города с размещением жилой застройки на месте ОАО «Холмская жестянобаночная фабрика» и в южной части населенного пункта (по ул. Пригородная) с размещением современного транспортно-логистического комплекса на месте заброшенного целлюлозно-бумажного завода.</w:t>
      </w:r>
    </w:p>
    <w:p w14:paraId="226A2E81" w14:textId="77777777" w:rsidR="007068E8" w:rsidRPr="00DB14D4" w:rsidRDefault="007068E8" w:rsidP="007068E8">
      <w:pPr>
        <w:pStyle w:val="G1"/>
        <w:spacing w:before="0" w:after="0" w:line="276" w:lineRule="auto"/>
        <w:ind w:firstLine="709"/>
        <w:contextualSpacing/>
        <w:rPr>
          <w:rFonts w:ascii="Arial" w:eastAsia="Calibri" w:hAnsi="Arial" w:cs="Arial"/>
          <w:iCs/>
          <w:szCs w:val="26"/>
          <w:lang w:eastAsia="en-US" w:bidi="ar-SA"/>
        </w:rPr>
      </w:pPr>
      <w:r w:rsidRPr="00DB14D4">
        <w:rPr>
          <w:rFonts w:ascii="Arial" w:eastAsia="Calibri" w:hAnsi="Arial" w:cs="Arial"/>
          <w:iCs/>
          <w:szCs w:val="26"/>
          <w:lang w:eastAsia="en-US" w:bidi="ar-SA"/>
        </w:rPr>
        <w:t>Также развитие производственных зон запланировано в центральной части с. Люблино для строительства производственного предприятия и в с. Байково с целью формирования инвестиционной площадки для размещения предприятия по строительству маломерных судов (решение мастер-плана).</w:t>
      </w:r>
    </w:p>
    <w:p w14:paraId="5E86CE72" w14:textId="77777777" w:rsidR="007068E8" w:rsidRPr="00DB14D4" w:rsidRDefault="007068E8" w:rsidP="007068E8">
      <w:pPr>
        <w:spacing w:line="276" w:lineRule="auto"/>
        <w:ind w:firstLine="567"/>
        <w:jc w:val="both"/>
        <w:rPr>
          <w:rFonts w:ascii="Arial" w:hAnsi="Arial" w:cs="Arial"/>
          <w:lang w:eastAsia="ar-SA" w:bidi="en-US"/>
        </w:rPr>
      </w:pPr>
      <w:r w:rsidRPr="00DB14D4">
        <w:rPr>
          <w:rFonts w:ascii="Arial" w:hAnsi="Arial" w:cs="Arial"/>
          <w:lang w:eastAsia="ar-SA" w:bidi="en-US"/>
        </w:rPr>
        <w:t>Для существующих зон транспортной инфраструктуры требуется территориальное упорядочение в г. Холмске с целью соблюдения нормативного расстояния до жилой застройки. Развитие сложившихся гаражных комплексов с увеличением вместимости предусмотрено по ул. Молодежная и ул. Первомайская. Размещение новых гаражных комплексов запланировано по ул. Радищева, ул. Дальневосточная, на продолжении ул. 60 лет Октября и ул. Ливадных. Инвестиционная площадка для размещения транспортно-логистического комплекса (включающего стоянку транспортных средств, сервисную зону, пункт питания, Мини-гостиницу) сформирована в южной части г. Холмска, по ул. Пригородная.</w:t>
      </w:r>
    </w:p>
    <w:p w14:paraId="74AAE578" w14:textId="77777777" w:rsidR="007068E8" w:rsidRPr="00DB14D4" w:rsidRDefault="007068E8" w:rsidP="007068E8">
      <w:pPr>
        <w:pStyle w:val="3"/>
        <w:pBdr>
          <w:bottom w:val="single" w:sz="4" w:space="0" w:color="8DB3E2" w:themeColor="text2" w:themeTint="66"/>
        </w:pBdr>
        <w:spacing w:before="0" w:after="0" w:line="276" w:lineRule="auto"/>
        <w:rPr>
          <w:rFonts w:ascii="Arial" w:hAnsi="Arial" w:cs="Arial"/>
          <w:bCs w:val="0"/>
        </w:rPr>
      </w:pPr>
      <w:bookmarkStart w:id="155" w:name="_Toc472592685"/>
      <w:bookmarkStart w:id="156" w:name="_Toc176342995"/>
      <w:r w:rsidRPr="00DB14D4">
        <w:rPr>
          <w:rFonts w:ascii="Arial" w:hAnsi="Arial" w:cs="Arial"/>
          <w:bCs w:val="0"/>
        </w:rPr>
        <w:t xml:space="preserve">Зоны </w:t>
      </w:r>
      <w:bookmarkEnd w:id="154"/>
      <w:bookmarkEnd w:id="155"/>
      <w:r w:rsidRPr="00DB14D4">
        <w:rPr>
          <w:rFonts w:ascii="Arial" w:hAnsi="Arial" w:cs="Arial"/>
          <w:bCs w:val="0"/>
        </w:rPr>
        <w:t>сельскохозяйственного использования</w:t>
      </w:r>
      <w:bookmarkStart w:id="157" w:name="_Toc405455111"/>
      <w:bookmarkEnd w:id="156"/>
    </w:p>
    <w:p w14:paraId="5B3228AC" w14:textId="77777777" w:rsidR="007068E8" w:rsidRPr="00DB14D4" w:rsidRDefault="007068E8" w:rsidP="00E41F90">
      <w:pPr>
        <w:pStyle w:val="G1"/>
        <w:spacing w:before="0" w:after="0" w:line="276" w:lineRule="auto"/>
        <w:ind w:firstLine="709"/>
        <w:contextualSpacing/>
        <w:rPr>
          <w:rFonts w:ascii="Arial" w:eastAsia="Calibri" w:hAnsi="Arial" w:cs="Arial"/>
          <w:iCs/>
          <w:szCs w:val="26"/>
          <w:lang w:eastAsia="en-US" w:bidi="ar-SA"/>
        </w:rPr>
      </w:pPr>
      <w:r w:rsidRPr="00DB14D4">
        <w:rPr>
          <w:rFonts w:ascii="Arial" w:eastAsia="Calibri" w:hAnsi="Arial" w:cs="Arial"/>
          <w:iCs/>
          <w:szCs w:val="26"/>
          <w:lang w:eastAsia="en-US" w:bidi="ar-SA"/>
        </w:rPr>
        <w:t>Зоны сельскохозяйственного использования предназначены для выделения территорий, связанных с выращиванием и переработкой сельскохозяйственной продукции.</w:t>
      </w:r>
    </w:p>
    <w:p w14:paraId="2E4F46E5" w14:textId="77777777" w:rsidR="007068E8" w:rsidRPr="00DB14D4" w:rsidRDefault="007068E8" w:rsidP="00E41F90">
      <w:pPr>
        <w:pStyle w:val="a5"/>
        <w:spacing w:before="0" w:after="0" w:line="276" w:lineRule="auto"/>
        <w:ind w:firstLine="709"/>
        <w:rPr>
          <w:rFonts w:ascii="Arial" w:eastAsia="Calibri" w:hAnsi="Arial" w:cs="Arial"/>
          <w:iCs/>
          <w:szCs w:val="26"/>
          <w:lang w:eastAsia="en-US"/>
        </w:rPr>
      </w:pPr>
      <w:r w:rsidRPr="00DB14D4">
        <w:rPr>
          <w:rFonts w:ascii="Arial" w:eastAsia="Calibri" w:hAnsi="Arial" w:cs="Arial"/>
          <w:iCs/>
          <w:szCs w:val="26"/>
          <w:lang w:eastAsia="en-US"/>
        </w:rPr>
        <w:t>В состав зон сельскохозяйственного использования включены:</w:t>
      </w:r>
    </w:p>
    <w:p w14:paraId="325F950F" w14:textId="77777777" w:rsidR="007068E8" w:rsidRPr="00DB14D4" w:rsidRDefault="00B63B36" w:rsidP="00E41F90">
      <w:pPr>
        <w:pStyle w:val="G"/>
        <w:spacing w:before="0" w:after="0" w:line="276" w:lineRule="auto"/>
        <w:ind w:left="0" w:firstLine="709"/>
        <w:rPr>
          <w:rFonts w:ascii="Arial" w:eastAsia="Calibri" w:hAnsi="Arial" w:cs="Arial"/>
          <w:iCs/>
          <w:szCs w:val="26"/>
          <w:lang w:bidi="ar-SA"/>
        </w:rPr>
      </w:pPr>
      <w:r w:rsidRPr="00DB14D4">
        <w:rPr>
          <w:rFonts w:ascii="Arial" w:eastAsia="Calibri" w:hAnsi="Arial" w:cs="Arial"/>
          <w:iCs/>
          <w:szCs w:val="26"/>
          <w:lang w:bidi="ar-SA"/>
        </w:rPr>
        <w:t>зона садоводства, огородничества</w:t>
      </w:r>
      <w:r w:rsidR="007068E8" w:rsidRPr="00DB14D4">
        <w:rPr>
          <w:rFonts w:ascii="Arial" w:eastAsia="Calibri" w:hAnsi="Arial" w:cs="Arial"/>
          <w:iCs/>
          <w:szCs w:val="26"/>
          <w:lang w:bidi="ar-SA"/>
        </w:rPr>
        <w:t>;</w:t>
      </w:r>
    </w:p>
    <w:p w14:paraId="17E6406F" w14:textId="77777777" w:rsidR="007068E8" w:rsidRPr="00DB14D4" w:rsidRDefault="007068E8" w:rsidP="00E41F90">
      <w:pPr>
        <w:pStyle w:val="G"/>
        <w:spacing w:before="0" w:after="0" w:line="276" w:lineRule="auto"/>
        <w:ind w:left="0" w:firstLine="709"/>
        <w:rPr>
          <w:rFonts w:ascii="Arial" w:eastAsia="Calibri" w:hAnsi="Arial" w:cs="Arial"/>
          <w:iCs/>
          <w:szCs w:val="26"/>
          <w:lang w:bidi="ar-SA"/>
        </w:rPr>
      </w:pPr>
      <w:r w:rsidRPr="00DB14D4">
        <w:rPr>
          <w:rFonts w:ascii="Arial" w:eastAsia="Calibri" w:hAnsi="Arial" w:cs="Arial"/>
          <w:iCs/>
          <w:szCs w:val="26"/>
          <w:lang w:bidi="ar-SA"/>
        </w:rPr>
        <w:t>производственная зона сельскохозяйственных предприятий;</w:t>
      </w:r>
    </w:p>
    <w:p w14:paraId="7742AFF2" w14:textId="77777777" w:rsidR="007068E8" w:rsidRPr="00DB14D4" w:rsidRDefault="007068E8" w:rsidP="00E41F90">
      <w:pPr>
        <w:pStyle w:val="G"/>
        <w:spacing w:before="0" w:after="0" w:line="276" w:lineRule="auto"/>
        <w:ind w:left="0" w:firstLine="709"/>
        <w:rPr>
          <w:rFonts w:ascii="Arial" w:eastAsia="Calibri" w:hAnsi="Arial" w:cs="Arial"/>
          <w:iCs/>
          <w:szCs w:val="26"/>
          <w:lang w:bidi="ar-SA"/>
        </w:rPr>
      </w:pPr>
      <w:r w:rsidRPr="00DB14D4">
        <w:rPr>
          <w:rFonts w:ascii="Arial" w:eastAsia="Calibri" w:hAnsi="Arial" w:cs="Arial"/>
          <w:iCs/>
          <w:szCs w:val="26"/>
          <w:lang w:bidi="ar-SA"/>
        </w:rPr>
        <w:t>иные зоны сельскохозяйственного назначения.</w:t>
      </w:r>
    </w:p>
    <w:p w14:paraId="5464DE02" w14:textId="77777777" w:rsidR="007068E8" w:rsidRPr="00DB14D4" w:rsidRDefault="00B63B36" w:rsidP="00E41F90">
      <w:pPr>
        <w:pStyle w:val="G1"/>
        <w:spacing w:before="0" w:after="0" w:line="276" w:lineRule="auto"/>
        <w:ind w:firstLine="709"/>
        <w:contextualSpacing/>
        <w:rPr>
          <w:rFonts w:ascii="Arial" w:eastAsia="Calibri" w:hAnsi="Arial" w:cs="Arial"/>
          <w:iCs/>
          <w:szCs w:val="26"/>
          <w:lang w:eastAsia="en-US" w:bidi="ar-SA"/>
        </w:rPr>
      </w:pPr>
      <w:r w:rsidRPr="00DB14D4">
        <w:rPr>
          <w:rFonts w:ascii="Arial" w:eastAsia="Calibri" w:hAnsi="Arial" w:cs="Arial"/>
          <w:iCs/>
          <w:szCs w:val="26"/>
          <w:lang w:eastAsia="en-US" w:bidi="ar-SA"/>
        </w:rPr>
        <w:t>Зона садоводства, огородничества</w:t>
      </w:r>
      <w:r w:rsidR="007068E8" w:rsidRPr="00DB14D4">
        <w:rPr>
          <w:rFonts w:ascii="Arial" w:eastAsia="Calibri" w:hAnsi="Arial" w:cs="Arial"/>
          <w:iCs/>
          <w:szCs w:val="26"/>
          <w:lang w:eastAsia="en-US" w:bidi="ar-SA"/>
        </w:rPr>
        <w:t xml:space="preserve"> – земли, предназначенные для ведения дачного хозяйства, садоводства, с включением объектов инженерной инфраструктуры, связанных с обслуживанием данной зоны.</w:t>
      </w:r>
    </w:p>
    <w:p w14:paraId="3CA5DFBF" w14:textId="77777777" w:rsidR="007068E8" w:rsidRPr="00DB14D4" w:rsidRDefault="007068E8" w:rsidP="00E41F90">
      <w:pPr>
        <w:pStyle w:val="G1"/>
        <w:spacing w:before="0" w:after="0" w:line="276" w:lineRule="auto"/>
        <w:ind w:firstLine="709"/>
        <w:contextualSpacing/>
        <w:rPr>
          <w:rFonts w:ascii="Arial" w:eastAsia="Calibri" w:hAnsi="Arial" w:cs="Arial"/>
          <w:iCs/>
          <w:szCs w:val="26"/>
          <w:lang w:eastAsia="en-US" w:bidi="ar-SA"/>
        </w:rPr>
      </w:pPr>
      <w:r w:rsidRPr="00DB14D4">
        <w:rPr>
          <w:rFonts w:ascii="Arial" w:eastAsia="Calibri" w:hAnsi="Arial" w:cs="Arial"/>
          <w:iCs/>
          <w:szCs w:val="26"/>
          <w:lang w:eastAsia="en-US" w:bidi="ar-SA"/>
        </w:rPr>
        <w:t>Производственная зона сельскохозяйственных предприятий предназначена для размещения рыбоводческих, животноводческих, птицеводческих и звероводческих предприятий, предприятий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машиноиспытательных станций, ветеринарных учреждений, теплиц и парников, промысловых цехов колхозов, материальных складов, транспортных, энергетических и других объектов, связанных с проектируемыми предприятиями, а также коммуникаций, обеспечивающих внутренние и внешние связи объектов производственной зоны.</w:t>
      </w:r>
    </w:p>
    <w:p w14:paraId="4285873E" w14:textId="77777777" w:rsidR="007068E8" w:rsidRPr="00DB14D4" w:rsidRDefault="007068E8" w:rsidP="00E41F90">
      <w:pPr>
        <w:pStyle w:val="G1"/>
        <w:spacing w:before="0" w:after="0" w:line="276" w:lineRule="auto"/>
        <w:ind w:firstLine="709"/>
        <w:contextualSpacing/>
        <w:rPr>
          <w:rFonts w:ascii="Arial" w:eastAsia="Calibri" w:hAnsi="Arial" w:cs="Arial"/>
          <w:iCs/>
          <w:szCs w:val="26"/>
          <w:lang w:eastAsia="en-US" w:bidi="ar-SA"/>
        </w:rPr>
      </w:pPr>
      <w:r w:rsidRPr="00DB14D4">
        <w:rPr>
          <w:rFonts w:ascii="Arial" w:eastAsia="Calibri" w:hAnsi="Arial" w:cs="Arial"/>
          <w:iCs/>
          <w:szCs w:val="26"/>
          <w:lang w:eastAsia="en-US" w:bidi="ar-SA"/>
        </w:rPr>
        <w:t>Иные зоны сельскохозяйственного назначения устанавливаются для ведения личного подсобного хозяйства, крестьянско-фермерского хозяйства, и так далее.</w:t>
      </w:r>
    </w:p>
    <w:p w14:paraId="17A21BBC" w14:textId="77777777" w:rsidR="007068E8" w:rsidRPr="00DB14D4" w:rsidRDefault="007068E8" w:rsidP="00E41F90">
      <w:pPr>
        <w:pStyle w:val="G1"/>
        <w:spacing w:before="0" w:after="0" w:line="276" w:lineRule="auto"/>
        <w:ind w:firstLine="709"/>
        <w:contextualSpacing/>
        <w:rPr>
          <w:rFonts w:ascii="Arial" w:eastAsia="Calibri" w:hAnsi="Arial" w:cs="Arial"/>
          <w:iCs/>
          <w:szCs w:val="26"/>
          <w:lang w:eastAsia="en-US" w:bidi="ar-SA"/>
        </w:rPr>
      </w:pPr>
      <w:r w:rsidRPr="00DB14D4">
        <w:rPr>
          <w:rFonts w:ascii="Arial" w:eastAsia="Calibri" w:hAnsi="Arial" w:cs="Arial"/>
          <w:iCs/>
          <w:szCs w:val="26"/>
          <w:lang w:eastAsia="en-US" w:bidi="ar-SA"/>
        </w:rPr>
        <w:t>Проектными решениями предусмотрено:</w:t>
      </w:r>
    </w:p>
    <w:p w14:paraId="410EB657" w14:textId="77777777" w:rsidR="007068E8" w:rsidRPr="00DB14D4" w:rsidRDefault="007068E8" w:rsidP="00E41F90">
      <w:pPr>
        <w:pStyle w:val="G1"/>
        <w:spacing w:before="0" w:after="0" w:line="276" w:lineRule="auto"/>
        <w:ind w:firstLine="709"/>
        <w:contextualSpacing/>
        <w:rPr>
          <w:rFonts w:ascii="Arial" w:eastAsia="Calibri" w:hAnsi="Arial" w:cs="Arial"/>
          <w:iCs/>
          <w:szCs w:val="26"/>
          <w:lang w:eastAsia="en-US" w:bidi="ar-SA"/>
        </w:rPr>
      </w:pPr>
      <w:r w:rsidRPr="00DB14D4">
        <w:rPr>
          <w:rFonts w:ascii="Arial" w:eastAsia="Calibri" w:hAnsi="Arial" w:cs="Arial"/>
          <w:iCs/>
          <w:szCs w:val="26"/>
          <w:lang w:eastAsia="en-US" w:bidi="ar-SA"/>
        </w:rPr>
        <w:t>в г. Холмске создание производства по выращиванию радужной форели ООО «Сахалинская форель» (в южной части города, по трассе 64Н-3 Невельск - Томари - аэропорт Шахтерск); реконструкция ООО «Нерест» (ЛРЗ на р. Красноярка) в селе Красноярское и ООО «Мясной остров»</w:t>
      </w:r>
      <w:r w:rsidRPr="00DB14D4">
        <w:rPr>
          <w:rFonts w:ascii="Arial" w:hAnsi="Arial" w:cs="Arial"/>
        </w:rPr>
        <w:t xml:space="preserve"> в с.</w:t>
      </w:r>
      <w:r w:rsidRPr="00DB14D4">
        <w:rPr>
          <w:rFonts w:ascii="Arial" w:eastAsia="Calibri" w:hAnsi="Arial" w:cs="Arial"/>
          <w:iCs/>
          <w:szCs w:val="26"/>
          <w:lang w:eastAsia="en-US" w:bidi="ar-SA"/>
        </w:rPr>
        <w:t xml:space="preserve"> Пожарское; ликвидация КФХ Буданов Ю.И. в с. Пионеры с целью развития </w:t>
      </w:r>
      <w:r w:rsidRPr="00DB14D4">
        <w:rPr>
          <w:rFonts w:ascii="Arial" w:hAnsi="Arial" w:cs="Arial"/>
        </w:rPr>
        <w:t>зоны застройки индивидуальными жилыми домами.</w:t>
      </w:r>
    </w:p>
    <w:p w14:paraId="6C76068A" w14:textId="77777777" w:rsidR="007068E8" w:rsidRPr="00DB14D4" w:rsidRDefault="007068E8" w:rsidP="00E41F90">
      <w:pPr>
        <w:pStyle w:val="G1"/>
        <w:spacing w:before="0" w:after="0" w:line="276" w:lineRule="auto"/>
        <w:ind w:firstLine="709"/>
        <w:contextualSpacing/>
        <w:rPr>
          <w:rFonts w:ascii="Arial" w:eastAsia="Calibri" w:hAnsi="Arial" w:cs="Arial"/>
          <w:iCs/>
          <w:szCs w:val="26"/>
          <w:lang w:eastAsia="en-US" w:bidi="ar-SA"/>
        </w:rPr>
      </w:pPr>
      <w:r w:rsidRPr="00DB14D4">
        <w:rPr>
          <w:rFonts w:ascii="Arial" w:eastAsia="Calibri" w:hAnsi="Arial" w:cs="Arial"/>
          <w:iCs/>
          <w:szCs w:val="26"/>
          <w:lang w:eastAsia="en-US" w:bidi="ar-SA"/>
        </w:rPr>
        <w:t>Формирование инвестиционных площадок в сфере развития агропромышленного комплекса предусмотрено:</w:t>
      </w:r>
    </w:p>
    <w:p w14:paraId="06E5BB4C" w14:textId="77777777" w:rsidR="007068E8" w:rsidRPr="00DB14D4" w:rsidRDefault="007068E8" w:rsidP="00E41F90">
      <w:pPr>
        <w:pStyle w:val="G"/>
        <w:spacing w:before="0" w:after="0" w:line="276" w:lineRule="auto"/>
        <w:ind w:left="0" w:firstLine="709"/>
        <w:rPr>
          <w:rFonts w:ascii="Arial" w:eastAsia="Calibri" w:hAnsi="Arial" w:cs="Arial"/>
          <w:iCs/>
          <w:szCs w:val="26"/>
          <w:lang w:bidi="ar-SA"/>
        </w:rPr>
      </w:pPr>
      <w:r w:rsidRPr="00DB14D4">
        <w:rPr>
          <w:rFonts w:ascii="Arial" w:eastAsia="Calibri" w:hAnsi="Arial" w:cs="Arial"/>
          <w:iCs/>
          <w:szCs w:val="26"/>
          <w:lang w:bidi="ar-SA"/>
        </w:rPr>
        <w:t>восточнее с. Пионеры для выращивания и разведения свиней (предложение действующего генерального плана);</w:t>
      </w:r>
    </w:p>
    <w:p w14:paraId="364EFA19" w14:textId="77777777" w:rsidR="007068E8" w:rsidRPr="00DB14D4" w:rsidRDefault="007068E8" w:rsidP="00E41F90">
      <w:pPr>
        <w:pStyle w:val="G"/>
        <w:spacing w:before="0" w:after="0" w:line="276" w:lineRule="auto"/>
        <w:ind w:left="0" w:firstLine="709"/>
        <w:rPr>
          <w:rFonts w:ascii="Arial" w:eastAsia="Calibri" w:hAnsi="Arial" w:cs="Arial"/>
          <w:iCs/>
          <w:szCs w:val="26"/>
          <w:lang w:bidi="ar-SA"/>
        </w:rPr>
      </w:pPr>
      <w:r w:rsidRPr="00DB14D4">
        <w:rPr>
          <w:rFonts w:ascii="Arial" w:eastAsia="Calibri" w:hAnsi="Arial" w:cs="Arial"/>
          <w:iCs/>
          <w:szCs w:val="26"/>
          <w:lang w:bidi="ar-SA"/>
        </w:rPr>
        <w:t>севернее села Костромское для строительства теплиц и фермы на 100 голов с цехом по переработке молока (предложение мастер-плана);</w:t>
      </w:r>
    </w:p>
    <w:p w14:paraId="0EDD605C" w14:textId="77777777" w:rsidR="007068E8" w:rsidRPr="00DB14D4" w:rsidRDefault="007068E8" w:rsidP="00E41F90">
      <w:pPr>
        <w:pStyle w:val="G"/>
        <w:spacing w:before="0" w:after="0" w:line="276" w:lineRule="auto"/>
        <w:ind w:left="0" w:firstLine="709"/>
        <w:rPr>
          <w:rFonts w:ascii="Arial" w:eastAsia="Calibri" w:hAnsi="Arial" w:cs="Arial"/>
          <w:iCs/>
          <w:szCs w:val="26"/>
          <w:lang w:bidi="ar-SA"/>
        </w:rPr>
      </w:pPr>
      <w:r w:rsidRPr="00DB14D4">
        <w:rPr>
          <w:rFonts w:ascii="Arial" w:eastAsia="Calibri" w:hAnsi="Arial" w:cs="Arial"/>
          <w:iCs/>
          <w:szCs w:val="26"/>
          <w:lang w:bidi="ar-SA"/>
        </w:rPr>
        <w:t>в восточной части села Яблочное, юго-восточнее села Павино и села Чехов для организации плодовых совхозов (предложение мастер-плана).</w:t>
      </w:r>
    </w:p>
    <w:p w14:paraId="5DC663A4" w14:textId="77777777" w:rsidR="007068E8" w:rsidRPr="00DB14D4" w:rsidRDefault="007068E8" w:rsidP="00E41F90">
      <w:pPr>
        <w:pStyle w:val="G1"/>
        <w:spacing w:before="0" w:after="0" w:line="276" w:lineRule="auto"/>
        <w:ind w:firstLine="709"/>
        <w:contextualSpacing/>
        <w:rPr>
          <w:rFonts w:ascii="Arial" w:eastAsia="Calibri" w:hAnsi="Arial" w:cs="Arial"/>
          <w:iCs/>
          <w:szCs w:val="26"/>
          <w:lang w:eastAsia="en-US" w:bidi="ar-SA"/>
        </w:rPr>
      </w:pPr>
      <w:r w:rsidRPr="00DB14D4">
        <w:rPr>
          <w:rFonts w:ascii="Arial" w:eastAsia="Calibri" w:hAnsi="Arial" w:cs="Arial"/>
          <w:iCs/>
          <w:szCs w:val="26"/>
          <w:lang w:eastAsia="en-US" w:bidi="ar-SA"/>
        </w:rPr>
        <w:t>Формирование инвестиционных площадок в сфере развития рыбохозяйственного комплекса (включая марикультуру) предусмотрено:</w:t>
      </w:r>
    </w:p>
    <w:p w14:paraId="1EE96997" w14:textId="77777777" w:rsidR="007068E8" w:rsidRPr="00DB14D4" w:rsidRDefault="007068E8" w:rsidP="00E41F90">
      <w:pPr>
        <w:pStyle w:val="G"/>
        <w:spacing w:before="0" w:after="0" w:line="276" w:lineRule="auto"/>
        <w:ind w:left="0" w:firstLine="709"/>
        <w:rPr>
          <w:rFonts w:ascii="Arial" w:eastAsia="Calibri" w:hAnsi="Arial" w:cs="Arial"/>
          <w:iCs/>
          <w:szCs w:val="26"/>
          <w:lang w:bidi="ar-SA"/>
        </w:rPr>
      </w:pPr>
      <w:r w:rsidRPr="00DB14D4">
        <w:rPr>
          <w:rFonts w:ascii="Arial" w:eastAsia="Calibri" w:hAnsi="Arial" w:cs="Arial"/>
          <w:iCs/>
          <w:szCs w:val="26"/>
          <w:lang w:bidi="ar-SA"/>
        </w:rPr>
        <w:t>в южной части г. Холмска для центра по выращиванию радужной форели, спортивного рыболовства (предложение мастер-плана);</w:t>
      </w:r>
    </w:p>
    <w:p w14:paraId="7B84859E" w14:textId="77777777" w:rsidR="007068E8" w:rsidRPr="00DB14D4" w:rsidRDefault="007068E8" w:rsidP="00E41F90">
      <w:pPr>
        <w:pStyle w:val="G"/>
        <w:spacing w:before="0" w:after="0" w:line="276" w:lineRule="auto"/>
        <w:ind w:left="0" w:firstLine="709"/>
        <w:rPr>
          <w:rFonts w:ascii="Arial" w:eastAsia="Calibri" w:hAnsi="Arial" w:cs="Arial"/>
          <w:iCs/>
          <w:szCs w:val="26"/>
          <w:lang w:bidi="ar-SA"/>
        </w:rPr>
      </w:pPr>
      <w:r w:rsidRPr="00DB14D4">
        <w:rPr>
          <w:rFonts w:ascii="Arial" w:eastAsia="Calibri" w:hAnsi="Arial" w:cs="Arial"/>
          <w:iCs/>
          <w:szCs w:val="26"/>
          <w:lang w:bidi="ar-SA"/>
        </w:rPr>
        <w:t>юго-восточнее села Чехов для строительства цеха глубокой переработки рыбы (предложение действующего генерального плана и мастер-плана);</w:t>
      </w:r>
    </w:p>
    <w:p w14:paraId="2606EE58" w14:textId="77777777" w:rsidR="007068E8" w:rsidRPr="00DB14D4" w:rsidRDefault="007068E8" w:rsidP="00E41F90">
      <w:pPr>
        <w:pStyle w:val="G"/>
        <w:spacing w:before="0" w:after="0" w:line="276" w:lineRule="auto"/>
        <w:ind w:left="0" w:firstLine="709"/>
        <w:rPr>
          <w:rFonts w:ascii="Arial" w:eastAsia="Calibri" w:hAnsi="Arial" w:cs="Arial"/>
          <w:iCs/>
          <w:szCs w:val="26"/>
          <w:lang w:bidi="ar-SA"/>
        </w:rPr>
      </w:pPr>
      <w:r w:rsidRPr="00DB14D4">
        <w:rPr>
          <w:rFonts w:ascii="Arial" w:eastAsia="Calibri" w:hAnsi="Arial" w:cs="Arial"/>
          <w:iCs/>
          <w:szCs w:val="26"/>
          <w:lang w:bidi="ar-SA"/>
        </w:rPr>
        <w:t>в центральной части села Люблино (предложение действующего генерального плана);</w:t>
      </w:r>
    </w:p>
    <w:p w14:paraId="72F267D4" w14:textId="77777777" w:rsidR="007068E8" w:rsidRPr="00DB14D4" w:rsidRDefault="007068E8" w:rsidP="00E41F90">
      <w:pPr>
        <w:pStyle w:val="G"/>
        <w:spacing w:before="0" w:after="0" w:line="276" w:lineRule="auto"/>
        <w:ind w:left="0" w:firstLine="709"/>
        <w:rPr>
          <w:rFonts w:ascii="Arial" w:eastAsia="Calibri" w:hAnsi="Arial" w:cs="Arial"/>
          <w:iCs/>
          <w:szCs w:val="26"/>
          <w:lang w:bidi="ar-SA"/>
        </w:rPr>
      </w:pPr>
      <w:r w:rsidRPr="00DB14D4">
        <w:rPr>
          <w:rFonts w:ascii="Arial" w:eastAsia="Calibri" w:hAnsi="Arial" w:cs="Arial"/>
          <w:iCs/>
          <w:szCs w:val="26"/>
          <w:lang w:bidi="ar-SA"/>
        </w:rPr>
        <w:t>в центральной части села Пионеры для лососевого рыбоводного завода (предложение мастер-плана).</w:t>
      </w:r>
    </w:p>
    <w:p w14:paraId="58862341" w14:textId="77777777" w:rsidR="007068E8" w:rsidRPr="00DB14D4" w:rsidRDefault="007068E8" w:rsidP="007068E8">
      <w:pPr>
        <w:pStyle w:val="3"/>
        <w:spacing w:before="0" w:after="0" w:line="276" w:lineRule="auto"/>
        <w:rPr>
          <w:rFonts w:ascii="Arial" w:hAnsi="Arial" w:cs="Arial"/>
          <w:bCs w:val="0"/>
        </w:rPr>
      </w:pPr>
      <w:bookmarkStart w:id="158" w:name="_Toc176342996"/>
      <w:bookmarkEnd w:id="157"/>
      <w:r w:rsidRPr="00DB14D4">
        <w:rPr>
          <w:rFonts w:ascii="Arial" w:hAnsi="Arial" w:cs="Arial"/>
          <w:bCs w:val="0"/>
        </w:rPr>
        <w:t>Зоны рекреационного назначения</w:t>
      </w:r>
      <w:bookmarkEnd w:id="158"/>
    </w:p>
    <w:p w14:paraId="2D035C8A" w14:textId="77777777" w:rsidR="007068E8" w:rsidRPr="00DB14D4" w:rsidRDefault="007068E8" w:rsidP="00E41F90">
      <w:pPr>
        <w:pStyle w:val="affffffc"/>
        <w:spacing w:before="0" w:after="0" w:line="276" w:lineRule="auto"/>
        <w:ind w:firstLine="709"/>
        <w:rPr>
          <w:rFonts w:ascii="Arial" w:eastAsia="Calibri" w:hAnsi="Arial" w:cs="Arial"/>
          <w:iCs/>
          <w:color w:val="auto"/>
          <w:szCs w:val="26"/>
          <w:lang w:eastAsia="en-US"/>
        </w:rPr>
      </w:pPr>
      <w:bookmarkStart w:id="159" w:name="_Toc405455112"/>
      <w:r w:rsidRPr="00DB14D4">
        <w:rPr>
          <w:rFonts w:ascii="Arial" w:eastAsia="Calibri" w:hAnsi="Arial" w:cs="Arial"/>
          <w:iCs/>
          <w:color w:val="auto"/>
          <w:szCs w:val="26"/>
          <w:lang w:eastAsia="en-US"/>
        </w:rPr>
        <w:t>Зоны рекреационного назначения – озеленённые территории, предназначенные для организации отдыха населения, физкультурно-оздоровительной и спортивной деятельности граждан.</w:t>
      </w:r>
    </w:p>
    <w:p w14:paraId="7501F17F" w14:textId="77777777" w:rsidR="007068E8" w:rsidRPr="00DB14D4" w:rsidRDefault="007068E8" w:rsidP="00E41F90">
      <w:pPr>
        <w:pStyle w:val="affffffc"/>
        <w:spacing w:before="0" w:after="0" w:line="276" w:lineRule="auto"/>
        <w:ind w:firstLine="709"/>
        <w:rPr>
          <w:rFonts w:ascii="Arial" w:eastAsia="Calibri" w:hAnsi="Arial" w:cs="Arial"/>
          <w:iCs/>
          <w:color w:val="auto"/>
          <w:szCs w:val="26"/>
          <w:lang w:eastAsia="en-US"/>
        </w:rPr>
      </w:pPr>
      <w:r w:rsidRPr="00DB14D4">
        <w:rPr>
          <w:rFonts w:ascii="Arial" w:eastAsia="Calibri" w:hAnsi="Arial" w:cs="Arial"/>
          <w:iCs/>
          <w:color w:val="auto"/>
          <w:szCs w:val="26"/>
          <w:lang w:eastAsia="en-US"/>
        </w:rPr>
        <w:t>В составе зоны рекреационного назначения сформированы:</w:t>
      </w:r>
    </w:p>
    <w:p w14:paraId="669A8D65" w14:textId="77777777" w:rsidR="007068E8" w:rsidRPr="00DB14D4" w:rsidRDefault="00B77EFB" w:rsidP="00B77EFB">
      <w:pPr>
        <w:pStyle w:val="G"/>
        <w:spacing w:before="0" w:after="0" w:line="276" w:lineRule="auto"/>
        <w:ind w:left="0" w:firstLine="709"/>
        <w:rPr>
          <w:rFonts w:ascii="Arial" w:eastAsia="Calibri" w:hAnsi="Arial" w:cs="Arial"/>
          <w:iCs/>
          <w:szCs w:val="26"/>
          <w:lang w:bidi="ar-SA"/>
        </w:rPr>
      </w:pPr>
      <w:r w:rsidRPr="00DB14D4">
        <w:rPr>
          <w:rFonts w:ascii="Arial" w:eastAsia="Calibri" w:hAnsi="Arial" w:cs="Arial"/>
          <w:iCs/>
          <w:szCs w:val="26"/>
          <w:lang w:bidi="ar-SA"/>
        </w:rPr>
        <w:t>зона озелененных территорий общего пользования (парки, сады, скверы, бульвары, городские леса)</w:t>
      </w:r>
      <w:r w:rsidR="007068E8" w:rsidRPr="00DB14D4">
        <w:rPr>
          <w:rFonts w:ascii="Arial" w:eastAsia="Calibri" w:hAnsi="Arial" w:cs="Arial"/>
          <w:iCs/>
          <w:szCs w:val="26"/>
          <w:lang w:bidi="ar-SA"/>
        </w:rPr>
        <w:t>);</w:t>
      </w:r>
    </w:p>
    <w:p w14:paraId="522F4A0F" w14:textId="77777777" w:rsidR="007068E8" w:rsidRPr="00DB14D4" w:rsidRDefault="007068E8" w:rsidP="00E41F90">
      <w:pPr>
        <w:pStyle w:val="G"/>
        <w:spacing w:before="0" w:after="0" w:line="276" w:lineRule="auto"/>
        <w:ind w:left="0" w:firstLine="709"/>
        <w:rPr>
          <w:rFonts w:ascii="Arial" w:eastAsia="Calibri" w:hAnsi="Arial" w:cs="Arial"/>
          <w:iCs/>
          <w:szCs w:val="26"/>
          <w:lang w:bidi="ar-SA"/>
        </w:rPr>
      </w:pPr>
      <w:r w:rsidRPr="00DB14D4">
        <w:rPr>
          <w:rFonts w:ascii="Arial" w:eastAsia="Calibri" w:hAnsi="Arial" w:cs="Arial"/>
          <w:iCs/>
          <w:szCs w:val="26"/>
          <w:lang w:bidi="ar-SA"/>
        </w:rPr>
        <w:t>зона отдыха;</w:t>
      </w:r>
    </w:p>
    <w:p w14:paraId="7B3910A4" w14:textId="77777777" w:rsidR="007068E8" w:rsidRPr="00DB14D4" w:rsidRDefault="007068E8" w:rsidP="00E41F90">
      <w:pPr>
        <w:pStyle w:val="G"/>
        <w:spacing w:before="0" w:after="0" w:line="276" w:lineRule="auto"/>
        <w:ind w:left="0" w:firstLine="709"/>
        <w:rPr>
          <w:rFonts w:ascii="Arial" w:eastAsia="Calibri" w:hAnsi="Arial" w:cs="Arial"/>
          <w:iCs/>
          <w:szCs w:val="26"/>
          <w:lang w:bidi="ar-SA"/>
        </w:rPr>
      </w:pPr>
      <w:r w:rsidRPr="00DB14D4">
        <w:rPr>
          <w:rFonts w:ascii="Arial" w:eastAsia="Calibri" w:hAnsi="Arial" w:cs="Arial"/>
          <w:iCs/>
          <w:szCs w:val="26"/>
          <w:lang w:bidi="ar-SA"/>
        </w:rPr>
        <w:t>зона лесов.</w:t>
      </w:r>
    </w:p>
    <w:p w14:paraId="574052B2" w14:textId="77777777" w:rsidR="007068E8" w:rsidRPr="00DB14D4" w:rsidRDefault="00B77EFB" w:rsidP="00E41F90">
      <w:pPr>
        <w:pStyle w:val="G1"/>
        <w:spacing w:before="0" w:after="0" w:line="276" w:lineRule="auto"/>
        <w:ind w:firstLine="709"/>
        <w:rPr>
          <w:rFonts w:ascii="Arial" w:eastAsia="Calibri" w:hAnsi="Arial" w:cs="Arial"/>
          <w:iCs/>
          <w:szCs w:val="26"/>
          <w:lang w:eastAsia="en-US" w:bidi="ar-SA"/>
        </w:rPr>
      </w:pPr>
      <w:r w:rsidRPr="00DB14D4">
        <w:rPr>
          <w:rFonts w:ascii="Arial" w:eastAsia="Calibri" w:hAnsi="Arial" w:cs="Arial"/>
          <w:iCs/>
          <w:szCs w:val="26"/>
          <w:lang w:eastAsia="en-US" w:bidi="ar-SA"/>
        </w:rPr>
        <w:t xml:space="preserve">Зона озелененных территорий общего пользования (парки, сады, скверы, бульвары, городские леса) </w:t>
      </w:r>
      <w:r w:rsidR="007068E8" w:rsidRPr="00DB14D4">
        <w:rPr>
          <w:rFonts w:ascii="Arial" w:eastAsia="Calibri" w:hAnsi="Arial" w:cs="Arial"/>
          <w:iCs/>
          <w:szCs w:val="26"/>
          <w:lang w:eastAsia="en-US" w:bidi="ar-SA"/>
        </w:rPr>
        <w:t>предназначена для организации парков, садов, скверов, бульваров, набережных, других мест кратковременного отдыха населения.</w:t>
      </w:r>
    </w:p>
    <w:p w14:paraId="59B15EE3" w14:textId="77777777" w:rsidR="007068E8" w:rsidRPr="00DB14D4" w:rsidRDefault="007068E8" w:rsidP="00E41F90">
      <w:pPr>
        <w:pStyle w:val="G1"/>
        <w:spacing w:before="0" w:after="0" w:line="276" w:lineRule="auto"/>
        <w:ind w:firstLine="709"/>
        <w:rPr>
          <w:rFonts w:ascii="Arial" w:eastAsia="Calibri" w:hAnsi="Arial" w:cs="Arial"/>
          <w:iCs/>
          <w:szCs w:val="26"/>
          <w:lang w:eastAsia="en-US" w:bidi="ar-SA"/>
        </w:rPr>
      </w:pPr>
      <w:r w:rsidRPr="00DB14D4">
        <w:rPr>
          <w:rFonts w:ascii="Arial" w:eastAsia="Calibri" w:hAnsi="Arial" w:cs="Arial"/>
          <w:iCs/>
          <w:szCs w:val="26"/>
          <w:lang w:eastAsia="en-US" w:bidi="ar-SA"/>
        </w:rPr>
        <w:t>Зона отдыха предназначена для размещения туристских объектов, плоскостных спортивных сооружений и крупных комплексов крытых спортивных сооружений, занимающих значительные территории. Зона отдыха – это территории, пригодные для организации отдыха населения и обладающие природными рекреационными ресурсами (климат, пляжи, части акваторий, другие природные объекты и условия).</w:t>
      </w:r>
    </w:p>
    <w:p w14:paraId="04921DB5" w14:textId="4D60FB43" w:rsidR="007068E8" w:rsidRPr="00DB14D4" w:rsidRDefault="007068E8" w:rsidP="00E41F90">
      <w:pPr>
        <w:pStyle w:val="G1"/>
        <w:spacing w:before="0" w:after="0" w:line="276" w:lineRule="auto"/>
        <w:ind w:firstLine="709"/>
        <w:rPr>
          <w:rFonts w:ascii="Arial" w:eastAsia="Calibri" w:hAnsi="Arial" w:cs="Arial"/>
          <w:iCs/>
          <w:szCs w:val="26"/>
          <w:lang w:eastAsia="en-US" w:bidi="ar-SA"/>
        </w:rPr>
      </w:pPr>
      <w:r w:rsidRPr="00DB14D4">
        <w:rPr>
          <w:rFonts w:ascii="Arial" w:eastAsia="Calibri" w:hAnsi="Arial" w:cs="Arial"/>
          <w:iCs/>
          <w:szCs w:val="26"/>
          <w:lang w:eastAsia="en-US" w:bidi="ar-SA"/>
        </w:rPr>
        <w:t xml:space="preserve">Зона лесов предназначена для выделения участков лесной растительности на территории </w:t>
      </w:r>
      <w:r w:rsidR="00C60F0C" w:rsidRPr="00DB14D4">
        <w:rPr>
          <w:rFonts w:ascii="Arial" w:eastAsia="Calibri" w:hAnsi="Arial" w:cs="Arial"/>
          <w:iCs/>
          <w:szCs w:val="26"/>
          <w:lang w:eastAsia="en-US" w:bidi="ar-SA"/>
        </w:rPr>
        <w:t>муниципального округа</w:t>
      </w:r>
      <w:r w:rsidRPr="00DB14D4">
        <w:rPr>
          <w:rFonts w:ascii="Arial" w:eastAsia="Calibri" w:hAnsi="Arial" w:cs="Arial"/>
          <w:iCs/>
          <w:szCs w:val="26"/>
          <w:lang w:eastAsia="en-US" w:bidi="ar-SA"/>
        </w:rPr>
        <w:t>, требующих особого режима рекреации и кратковременного массового самодеятельного отдыха населения, с соблюдением санитарных и экологических норм.</w:t>
      </w:r>
      <w:bookmarkStart w:id="160" w:name="_Toc405550242"/>
      <w:bookmarkStart w:id="161" w:name="_Toc438050947"/>
      <w:bookmarkStart w:id="162" w:name="_Toc468783966"/>
      <w:bookmarkEnd w:id="159"/>
    </w:p>
    <w:p w14:paraId="748A6A2A" w14:textId="77777777" w:rsidR="007068E8" w:rsidRPr="00DB14D4" w:rsidRDefault="007068E8" w:rsidP="00E41F90">
      <w:pPr>
        <w:pStyle w:val="G1"/>
        <w:spacing w:before="0" w:after="0" w:line="276" w:lineRule="auto"/>
        <w:ind w:firstLine="709"/>
        <w:rPr>
          <w:rFonts w:ascii="Arial" w:eastAsia="Calibri" w:hAnsi="Arial" w:cs="Arial"/>
          <w:iCs/>
          <w:szCs w:val="26"/>
          <w:lang w:eastAsia="en-US" w:bidi="ar-SA"/>
        </w:rPr>
      </w:pPr>
      <w:r w:rsidRPr="00DB14D4">
        <w:rPr>
          <w:rFonts w:ascii="Arial" w:eastAsia="Calibri" w:hAnsi="Arial" w:cs="Arial"/>
          <w:iCs/>
          <w:szCs w:val="26"/>
          <w:lang w:eastAsia="en-US" w:bidi="ar-SA"/>
        </w:rPr>
        <w:t>Важным элементом экологического благополучия и одним из основных направлений благоустройства территории является ее озеленение.</w:t>
      </w:r>
    </w:p>
    <w:p w14:paraId="7D17BD0C" w14:textId="5CCA04CD" w:rsidR="007068E8" w:rsidRPr="00DB14D4" w:rsidRDefault="007068E8" w:rsidP="00E41F90">
      <w:pPr>
        <w:pStyle w:val="G1"/>
        <w:spacing w:before="0" w:after="0" w:line="276" w:lineRule="auto"/>
        <w:ind w:firstLine="709"/>
        <w:rPr>
          <w:rFonts w:ascii="Arial" w:eastAsia="Calibri" w:hAnsi="Arial" w:cs="Arial"/>
          <w:iCs/>
          <w:szCs w:val="26"/>
          <w:lang w:eastAsia="en-US" w:bidi="ar-SA"/>
        </w:rPr>
      </w:pPr>
      <w:r w:rsidRPr="00DB14D4">
        <w:rPr>
          <w:rFonts w:ascii="Arial" w:eastAsia="Calibri" w:hAnsi="Arial" w:cs="Arial"/>
          <w:iCs/>
          <w:szCs w:val="26"/>
          <w:lang w:eastAsia="en-US" w:bidi="ar-SA"/>
        </w:rPr>
        <w:t xml:space="preserve">Систему озеленения Холмского </w:t>
      </w:r>
      <w:r w:rsidR="00C60F0C" w:rsidRPr="00DB14D4">
        <w:rPr>
          <w:rFonts w:ascii="Arial" w:eastAsia="Calibri" w:hAnsi="Arial" w:cs="Arial"/>
          <w:iCs/>
          <w:szCs w:val="26"/>
          <w:lang w:eastAsia="en-US" w:bidi="ar-SA"/>
        </w:rPr>
        <w:t>муниципального округа</w:t>
      </w:r>
      <w:r w:rsidRPr="00DB14D4">
        <w:rPr>
          <w:rFonts w:ascii="Arial" w:eastAsia="Calibri" w:hAnsi="Arial" w:cs="Arial"/>
          <w:iCs/>
          <w:szCs w:val="26"/>
          <w:lang w:eastAsia="en-US" w:bidi="ar-SA"/>
        </w:rPr>
        <w:t xml:space="preserve"> формируют большое количество природных объектов – береговая линия Татарского пролива, морские террасы, система малых рек и их притоков, горные хребты и их отроги. Пространственный ландшафт позволяет развивать туристические маршруты. Большую площадь в Холмском </w:t>
      </w:r>
      <w:r w:rsidR="00C06373" w:rsidRPr="00DB14D4">
        <w:rPr>
          <w:rFonts w:ascii="Arial" w:hAnsi="Arial" w:cs="Arial"/>
        </w:rPr>
        <w:t>муниципальном</w:t>
      </w:r>
      <w:r w:rsidRPr="00DB14D4">
        <w:rPr>
          <w:rFonts w:ascii="Arial" w:eastAsia="Calibri" w:hAnsi="Arial" w:cs="Arial"/>
          <w:iCs/>
          <w:szCs w:val="26"/>
          <w:lang w:eastAsia="en-US" w:bidi="ar-SA"/>
        </w:rPr>
        <w:t xml:space="preserve"> округе занимают земли лесного фонда.</w:t>
      </w:r>
    </w:p>
    <w:p w14:paraId="12BC75DD" w14:textId="77777777" w:rsidR="007068E8" w:rsidRPr="00DB14D4" w:rsidRDefault="007068E8" w:rsidP="00E41F90">
      <w:pPr>
        <w:pStyle w:val="G1"/>
        <w:spacing w:before="0" w:after="0" w:line="276" w:lineRule="auto"/>
        <w:ind w:firstLine="709"/>
        <w:rPr>
          <w:rFonts w:ascii="Arial" w:eastAsia="Calibri" w:hAnsi="Arial" w:cs="Arial"/>
          <w:iCs/>
          <w:szCs w:val="26"/>
          <w:lang w:eastAsia="en-US" w:bidi="ar-SA"/>
        </w:rPr>
      </w:pPr>
      <w:r w:rsidRPr="00DB14D4">
        <w:rPr>
          <w:rFonts w:ascii="Arial" w:eastAsia="Calibri" w:hAnsi="Arial" w:cs="Arial"/>
          <w:iCs/>
          <w:szCs w:val="26"/>
          <w:lang w:eastAsia="en-US" w:bidi="ar-SA"/>
        </w:rPr>
        <w:t>Проектом предусмотрена непрерывная система озеленения территории: от озеленения улиц и территорий общего пользования до озеленения территорий жилой, общественной и производственной застройки, охранных и санитарно-защитных зон.</w:t>
      </w:r>
    </w:p>
    <w:p w14:paraId="6302668A" w14:textId="193E038A" w:rsidR="007068E8" w:rsidRPr="00DB14D4" w:rsidRDefault="007068E8" w:rsidP="00E41F90">
      <w:pPr>
        <w:spacing w:line="276" w:lineRule="auto"/>
        <w:ind w:firstLine="709"/>
        <w:jc w:val="both"/>
        <w:rPr>
          <w:rFonts w:ascii="Arial" w:eastAsia="Calibri" w:hAnsi="Arial" w:cs="Arial"/>
          <w:iCs/>
          <w:szCs w:val="26"/>
          <w:lang w:eastAsia="en-US"/>
        </w:rPr>
      </w:pPr>
      <w:r w:rsidRPr="00DB14D4">
        <w:rPr>
          <w:rFonts w:ascii="Arial" w:hAnsi="Arial" w:cs="Arial"/>
          <w:lang w:eastAsia="ar-SA" w:bidi="en-US"/>
        </w:rPr>
        <w:t xml:space="preserve">Проектными решениями предложено сохранение и дальнейшее благоустройство существующих рекреационных зон на территории </w:t>
      </w:r>
      <w:r w:rsidRPr="00DB14D4">
        <w:rPr>
          <w:rFonts w:ascii="Arial" w:eastAsia="Calibri" w:hAnsi="Arial" w:cs="Arial"/>
          <w:iCs/>
          <w:szCs w:val="26"/>
          <w:lang w:eastAsia="en-US"/>
        </w:rPr>
        <w:t xml:space="preserve">Холмского </w:t>
      </w:r>
      <w:r w:rsidR="00C60F0C" w:rsidRPr="00DB14D4">
        <w:rPr>
          <w:rFonts w:ascii="Arial" w:eastAsia="Calibri" w:hAnsi="Arial" w:cs="Arial"/>
          <w:iCs/>
          <w:szCs w:val="26"/>
          <w:lang w:eastAsia="en-US"/>
        </w:rPr>
        <w:t>муниципального округа</w:t>
      </w:r>
      <w:r w:rsidRPr="00DB14D4">
        <w:rPr>
          <w:rFonts w:ascii="Arial" w:eastAsia="Calibri" w:hAnsi="Arial" w:cs="Arial"/>
          <w:iCs/>
          <w:szCs w:val="26"/>
          <w:lang w:eastAsia="en-US"/>
        </w:rPr>
        <w:t>.</w:t>
      </w:r>
    </w:p>
    <w:p w14:paraId="6E24B25E" w14:textId="77777777" w:rsidR="007068E8" w:rsidRPr="00DB14D4" w:rsidRDefault="007068E8" w:rsidP="00E41F90">
      <w:pPr>
        <w:spacing w:line="276" w:lineRule="auto"/>
        <w:ind w:firstLine="709"/>
        <w:jc w:val="both"/>
        <w:rPr>
          <w:rFonts w:ascii="Arial" w:hAnsi="Arial" w:cs="Arial"/>
          <w:lang w:eastAsia="ar-SA" w:bidi="en-US"/>
        </w:rPr>
      </w:pPr>
      <w:r w:rsidRPr="00DB14D4">
        <w:rPr>
          <w:rFonts w:ascii="Arial" w:hAnsi="Arial" w:cs="Arial"/>
          <w:lang w:eastAsia="ar-SA" w:bidi="en-US"/>
        </w:rPr>
        <w:t>В г. Холмске предусмотрено: создание парка развлечений с реконструкцией Приморского бульвара, строительство Пионерского бульвара по ул. Победы (</w:t>
      </w:r>
      <w:r w:rsidRPr="00DB14D4">
        <w:rPr>
          <w:rFonts w:ascii="Arial" w:eastAsia="Calibri" w:hAnsi="Arial" w:cs="Arial"/>
          <w:iCs/>
          <w:szCs w:val="26"/>
        </w:rPr>
        <w:t>предложение</w:t>
      </w:r>
      <w:r w:rsidRPr="00DB14D4">
        <w:rPr>
          <w:rFonts w:ascii="Arial" w:eastAsia="Calibri" w:hAnsi="Arial" w:cs="Arial"/>
          <w:iCs/>
          <w:szCs w:val="26"/>
          <w:lang w:eastAsia="en-US"/>
        </w:rPr>
        <w:t xml:space="preserve"> мастер-плана)</w:t>
      </w:r>
      <w:r w:rsidRPr="00DB14D4">
        <w:rPr>
          <w:rFonts w:ascii="Arial" w:eastAsia="Calibri" w:hAnsi="Arial" w:cs="Arial"/>
          <w:iCs/>
          <w:szCs w:val="26"/>
        </w:rPr>
        <w:t>.</w:t>
      </w:r>
    </w:p>
    <w:p w14:paraId="10DBB21E" w14:textId="77777777" w:rsidR="007068E8" w:rsidRPr="00DB14D4" w:rsidRDefault="007068E8" w:rsidP="00E41F90">
      <w:pPr>
        <w:pStyle w:val="G1"/>
        <w:spacing w:before="0" w:after="0" w:line="276" w:lineRule="auto"/>
        <w:ind w:firstLine="709"/>
        <w:rPr>
          <w:rFonts w:ascii="Arial" w:eastAsia="Calibri" w:hAnsi="Arial" w:cs="Arial"/>
          <w:iCs/>
          <w:szCs w:val="26"/>
          <w:lang w:eastAsia="en-US" w:bidi="ar-SA"/>
        </w:rPr>
      </w:pPr>
      <w:r w:rsidRPr="00DB14D4">
        <w:rPr>
          <w:rFonts w:ascii="Arial" w:eastAsia="Calibri" w:hAnsi="Arial" w:cs="Arial"/>
          <w:iCs/>
          <w:szCs w:val="26"/>
          <w:lang w:eastAsia="en-US" w:bidi="ar-SA"/>
        </w:rPr>
        <w:t>Развитие зоны отдыха будет способствовать созданию точек притяжения для внешнего и внутреннего туризма.</w:t>
      </w:r>
    </w:p>
    <w:p w14:paraId="574CE703" w14:textId="77777777" w:rsidR="007068E8" w:rsidRPr="00DB14D4" w:rsidRDefault="007068E8" w:rsidP="00E41F90">
      <w:pPr>
        <w:pStyle w:val="G1"/>
        <w:spacing w:before="0" w:after="0" w:line="276" w:lineRule="auto"/>
        <w:ind w:firstLine="709"/>
        <w:rPr>
          <w:rFonts w:ascii="Arial" w:eastAsia="Calibri" w:hAnsi="Arial" w:cs="Arial"/>
          <w:iCs/>
          <w:szCs w:val="26"/>
          <w:lang w:eastAsia="en-US" w:bidi="ar-SA"/>
        </w:rPr>
      </w:pPr>
      <w:r w:rsidRPr="00DB14D4">
        <w:rPr>
          <w:rFonts w:ascii="Arial" w:eastAsia="Calibri" w:hAnsi="Arial" w:cs="Arial"/>
          <w:iCs/>
          <w:szCs w:val="26"/>
          <w:lang w:eastAsia="en-US" w:bidi="ar-SA"/>
        </w:rPr>
        <w:t>Проектными решениями запланировано:</w:t>
      </w:r>
    </w:p>
    <w:p w14:paraId="3C474E2F" w14:textId="77777777" w:rsidR="007068E8" w:rsidRPr="00DB14D4" w:rsidRDefault="007068E8" w:rsidP="00E41F90">
      <w:pPr>
        <w:pStyle w:val="G"/>
        <w:spacing w:before="0" w:after="0" w:line="276" w:lineRule="auto"/>
        <w:ind w:left="0" w:firstLine="709"/>
        <w:rPr>
          <w:rFonts w:ascii="Arial" w:eastAsia="Calibri" w:hAnsi="Arial" w:cs="Arial"/>
          <w:iCs/>
          <w:szCs w:val="26"/>
          <w:lang w:bidi="ar-SA"/>
        </w:rPr>
      </w:pPr>
      <w:r w:rsidRPr="00DB14D4">
        <w:rPr>
          <w:rFonts w:ascii="Arial" w:eastAsia="Calibri" w:hAnsi="Arial" w:cs="Arial"/>
          <w:iCs/>
          <w:szCs w:val="26"/>
          <w:lang w:bidi="ar-SA"/>
        </w:rPr>
        <w:t>размещение санаторно-курортного комплекса с прибрежной территорией и пляжем западнее села Пионеры;</w:t>
      </w:r>
    </w:p>
    <w:p w14:paraId="168F30BA" w14:textId="77777777" w:rsidR="007068E8" w:rsidRPr="00DB14D4" w:rsidRDefault="007068E8" w:rsidP="00E41F90">
      <w:pPr>
        <w:pStyle w:val="G"/>
        <w:spacing w:before="0" w:after="0" w:line="276" w:lineRule="auto"/>
        <w:ind w:left="0" w:firstLine="709"/>
        <w:rPr>
          <w:rFonts w:ascii="Arial" w:eastAsia="Calibri" w:hAnsi="Arial" w:cs="Arial"/>
          <w:iCs/>
          <w:szCs w:val="26"/>
          <w:lang w:bidi="ar-SA"/>
        </w:rPr>
      </w:pPr>
      <w:r w:rsidRPr="00DB14D4">
        <w:rPr>
          <w:rFonts w:ascii="Arial" w:eastAsia="Calibri" w:hAnsi="Arial" w:cs="Arial"/>
          <w:iCs/>
          <w:szCs w:val="26"/>
          <w:lang w:bidi="ar-SA"/>
        </w:rPr>
        <w:t>размещение пляжа в северной части города Холмска, по ул. Лесозаводская.</w:t>
      </w:r>
    </w:p>
    <w:p w14:paraId="0E4D0645" w14:textId="77777777" w:rsidR="007068E8" w:rsidRPr="00DB14D4" w:rsidRDefault="007068E8" w:rsidP="00E41F90">
      <w:pPr>
        <w:pStyle w:val="G1"/>
        <w:spacing w:before="0" w:after="0" w:line="276" w:lineRule="auto"/>
        <w:ind w:firstLine="709"/>
        <w:rPr>
          <w:rFonts w:ascii="Arial" w:eastAsia="Calibri" w:hAnsi="Arial" w:cs="Arial"/>
          <w:iCs/>
          <w:szCs w:val="26"/>
          <w:lang w:eastAsia="en-US" w:bidi="ar-SA"/>
        </w:rPr>
      </w:pPr>
      <w:r w:rsidRPr="00DB14D4">
        <w:rPr>
          <w:rFonts w:ascii="Arial" w:eastAsia="Calibri" w:hAnsi="Arial" w:cs="Arial"/>
          <w:iCs/>
          <w:szCs w:val="26"/>
          <w:lang w:eastAsia="en-US" w:bidi="ar-SA"/>
        </w:rPr>
        <w:t>Формирование инвестиционных площадок в сфере развития туристско-рекреационного комплекса предусмотрено:</w:t>
      </w:r>
    </w:p>
    <w:p w14:paraId="3BF64F79" w14:textId="77777777" w:rsidR="007068E8" w:rsidRPr="00DB14D4" w:rsidRDefault="007068E8" w:rsidP="00E41F90">
      <w:pPr>
        <w:pStyle w:val="G"/>
        <w:spacing w:before="0" w:after="0" w:line="276" w:lineRule="auto"/>
        <w:ind w:left="0" w:firstLine="709"/>
        <w:rPr>
          <w:rFonts w:ascii="Arial" w:eastAsia="Calibri" w:hAnsi="Arial" w:cs="Arial"/>
          <w:iCs/>
          <w:szCs w:val="26"/>
          <w:lang w:bidi="ar-SA"/>
        </w:rPr>
      </w:pPr>
      <w:r w:rsidRPr="00DB14D4">
        <w:rPr>
          <w:rFonts w:ascii="Arial" w:eastAsia="Calibri" w:hAnsi="Arial" w:cs="Arial"/>
          <w:iCs/>
          <w:szCs w:val="26"/>
          <w:lang w:bidi="ar-SA"/>
        </w:rPr>
        <w:t>севернее с. Чехов для размещения виндсерфинга (предложение действующего генерального плана);</w:t>
      </w:r>
    </w:p>
    <w:p w14:paraId="73539697" w14:textId="77777777" w:rsidR="007068E8" w:rsidRPr="00DB14D4" w:rsidRDefault="007068E8" w:rsidP="00E41F90">
      <w:pPr>
        <w:pStyle w:val="G"/>
        <w:spacing w:before="0" w:after="0" w:line="276" w:lineRule="auto"/>
        <w:ind w:left="0" w:firstLine="709"/>
        <w:rPr>
          <w:rFonts w:ascii="Arial" w:eastAsia="Calibri" w:hAnsi="Arial" w:cs="Arial"/>
          <w:iCs/>
          <w:szCs w:val="26"/>
          <w:lang w:bidi="ar-SA"/>
        </w:rPr>
      </w:pPr>
      <w:r w:rsidRPr="00DB14D4">
        <w:rPr>
          <w:rFonts w:ascii="Arial" w:eastAsia="Calibri" w:hAnsi="Arial" w:cs="Arial"/>
          <w:iCs/>
          <w:szCs w:val="26"/>
          <w:lang w:bidi="ar-SA"/>
        </w:rPr>
        <w:t>в западной части с. Чехов, на берегу Татарского пролива для размещения яхтенной марины и в южной части населенного пункта для размещения гостиницы, бассейна с морской водой, пляжа (предложения мастер-плана) и в центральной части населенного пункта (предложение действующего генерального плана);</w:t>
      </w:r>
    </w:p>
    <w:p w14:paraId="68C5238D" w14:textId="77777777" w:rsidR="007068E8" w:rsidRPr="00DB14D4" w:rsidRDefault="007068E8" w:rsidP="00E41F90">
      <w:pPr>
        <w:pStyle w:val="G"/>
        <w:spacing w:before="0" w:after="0" w:line="276" w:lineRule="auto"/>
        <w:ind w:left="0" w:firstLine="709"/>
        <w:rPr>
          <w:rFonts w:ascii="Arial" w:eastAsia="Calibri" w:hAnsi="Arial" w:cs="Arial"/>
          <w:iCs/>
          <w:szCs w:val="26"/>
          <w:lang w:bidi="ar-SA"/>
        </w:rPr>
      </w:pPr>
      <w:r w:rsidRPr="00DB14D4">
        <w:rPr>
          <w:rFonts w:ascii="Arial" w:eastAsia="Calibri" w:hAnsi="Arial" w:cs="Arial"/>
          <w:iCs/>
          <w:szCs w:val="26"/>
          <w:lang w:bidi="ar-SA"/>
        </w:rPr>
        <w:t xml:space="preserve">в северной части г. Холмск для размещения эко-фермы, глэмпинга, марины с арендой катеров и яхт, гостиницы, комплекса с бассейном (предложения </w:t>
      </w:r>
      <w:r w:rsidRPr="00DB14D4">
        <w:rPr>
          <w:rFonts w:ascii="Arial" w:eastAsia="Calibri" w:hAnsi="Arial" w:cs="Arial"/>
          <w:iCs/>
          <w:szCs w:val="26"/>
          <w:lang w:bidi="ar-SA"/>
        </w:rPr>
        <w:br/>
        <w:t>мастер-плана);</w:t>
      </w:r>
    </w:p>
    <w:p w14:paraId="6DF1CC6F" w14:textId="77777777" w:rsidR="007068E8" w:rsidRPr="00DB14D4" w:rsidRDefault="007068E8" w:rsidP="00E41F90">
      <w:pPr>
        <w:pStyle w:val="G"/>
        <w:spacing w:before="0" w:after="0" w:line="276" w:lineRule="auto"/>
        <w:ind w:left="0" w:firstLine="709"/>
        <w:rPr>
          <w:rFonts w:ascii="Arial" w:eastAsia="Calibri" w:hAnsi="Arial" w:cs="Arial"/>
          <w:iCs/>
          <w:szCs w:val="26"/>
          <w:lang w:bidi="ar-SA"/>
        </w:rPr>
      </w:pPr>
      <w:r w:rsidRPr="00DB14D4">
        <w:rPr>
          <w:rFonts w:ascii="Arial" w:eastAsia="Calibri" w:hAnsi="Arial" w:cs="Arial"/>
          <w:iCs/>
          <w:szCs w:val="26"/>
          <w:lang w:bidi="ar-SA"/>
        </w:rPr>
        <w:t>в центральной части с. Серные Источники для строительства базы отдыха или бальнеологического комплекса (предложение мастер-плана);</w:t>
      </w:r>
    </w:p>
    <w:p w14:paraId="703CB3F6" w14:textId="77777777" w:rsidR="007068E8" w:rsidRPr="00DB14D4" w:rsidRDefault="007068E8" w:rsidP="00E41F90">
      <w:pPr>
        <w:pStyle w:val="G"/>
        <w:spacing w:before="0" w:after="0" w:line="276" w:lineRule="auto"/>
        <w:ind w:left="0" w:firstLine="709"/>
        <w:rPr>
          <w:rFonts w:ascii="Arial" w:eastAsia="Calibri" w:hAnsi="Arial" w:cs="Arial"/>
          <w:iCs/>
          <w:szCs w:val="26"/>
          <w:lang w:bidi="ar-SA"/>
        </w:rPr>
      </w:pPr>
      <w:r w:rsidRPr="00DB14D4">
        <w:rPr>
          <w:rFonts w:ascii="Arial" w:eastAsia="Calibri" w:hAnsi="Arial" w:cs="Arial"/>
          <w:iCs/>
          <w:szCs w:val="26"/>
          <w:lang w:bidi="ar-SA"/>
        </w:rPr>
        <w:t xml:space="preserve">в центральной части с. Яблочное, на берегу Татарского пролива для организации гостевых домиков с зоной отдыха и пунктом проката яхт (предложение </w:t>
      </w:r>
      <w:r w:rsidRPr="00DB14D4">
        <w:rPr>
          <w:rFonts w:ascii="Arial" w:eastAsia="Calibri" w:hAnsi="Arial" w:cs="Arial"/>
          <w:iCs/>
          <w:szCs w:val="26"/>
          <w:lang w:bidi="ar-SA"/>
        </w:rPr>
        <w:br/>
        <w:t>мастер-плана);</w:t>
      </w:r>
    </w:p>
    <w:p w14:paraId="63D0C519" w14:textId="77777777" w:rsidR="007068E8" w:rsidRPr="00DB14D4" w:rsidRDefault="007068E8" w:rsidP="00E41F90">
      <w:pPr>
        <w:pStyle w:val="G"/>
        <w:spacing w:before="0" w:after="0" w:line="276" w:lineRule="auto"/>
        <w:ind w:left="0" w:firstLine="709"/>
        <w:rPr>
          <w:rFonts w:ascii="Arial" w:eastAsia="Calibri" w:hAnsi="Arial" w:cs="Arial"/>
          <w:iCs/>
          <w:szCs w:val="26"/>
          <w:lang w:bidi="ar-SA"/>
        </w:rPr>
      </w:pPr>
      <w:r w:rsidRPr="00DB14D4">
        <w:rPr>
          <w:rFonts w:ascii="Arial" w:eastAsia="Calibri" w:hAnsi="Arial" w:cs="Arial"/>
          <w:iCs/>
          <w:szCs w:val="26"/>
          <w:lang w:bidi="ar-SA"/>
        </w:rPr>
        <w:t xml:space="preserve">вдоль берега Татарского пролива от с. Яблочное до с. Пионеры для организации зоны отдыха с размещением гостиничного комплекса на 740 мест, конференц-зала на 180 мест, термальных бассейнов, досугового центра, эко-тропы, арт-парка, набережной, причала, дайвинг-центра, кафе, ресторана (предложения </w:t>
      </w:r>
      <w:r w:rsidRPr="00DB14D4">
        <w:rPr>
          <w:rFonts w:ascii="Arial" w:eastAsia="Calibri" w:hAnsi="Arial" w:cs="Arial"/>
          <w:iCs/>
          <w:szCs w:val="26"/>
          <w:lang w:bidi="ar-SA"/>
        </w:rPr>
        <w:br/>
        <w:t>мастер-плана);</w:t>
      </w:r>
    </w:p>
    <w:p w14:paraId="5B263D1A" w14:textId="77777777" w:rsidR="007068E8" w:rsidRPr="00DB14D4" w:rsidRDefault="007068E8" w:rsidP="00E41F90">
      <w:pPr>
        <w:pStyle w:val="G"/>
        <w:spacing w:before="0" w:after="0" w:line="276" w:lineRule="auto"/>
        <w:ind w:left="0" w:firstLine="709"/>
        <w:rPr>
          <w:rFonts w:ascii="Arial" w:eastAsia="Calibri" w:hAnsi="Arial" w:cs="Arial"/>
          <w:iCs/>
          <w:szCs w:val="26"/>
          <w:lang w:bidi="ar-SA"/>
        </w:rPr>
      </w:pPr>
      <w:r w:rsidRPr="00DB14D4">
        <w:rPr>
          <w:rFonts w:ascii="Arial" w:eastAsia="Calibri" w:hAnsi="Arial" w:cs="Arial"/>
          <w:iCs/>
          <w:szCs w:val="26"/>
          <w:lang w:bidi="ar-SA"/>
        </w:rPr>
        <w:t>в центральной части с. Пионеры для организации базы отдыха санаторного типа (предложение действующего генерального плана);</w:t>
      </w:r>
    </w:p>
    <w:p w14:paraId="6502F34C" w14:textId="77777777" w:rsidR="007068E8" w:rsidRPr="00DB14D4" w:rsidRDefault="007068E8" w:rsidP="00E41F90">
      <w:pPr>
        <w:pStyle w:val="G"/>
        <w:spacing w:before="0" w:after="0" w:line="276" w:lineRule="auto"/>
        <w:ind w:left="0" w:firstLine="709"/>
        <w:rPr>
          <w:rFonts w:ascii="Arial" w:eastAsia="Calibri" w:hAnsi="Arial" w:cs="Arial"/>
          <w:iCs/>
          <w:szCs w:val="26"/>
          <w:lang w:bidi="ar-SA"/>
        </w:rPr>
      </w:pPr>
      <w:r w:rsidRPr="00DB14D4">
        <w:rPr>
          <w:rFonts w:ascii="Arial" w:eastAsia="Calibri" w:hAnsi="Arial" w:cs="Arial"/>
          <w:iCs/>
          <w:szCs w:val="26"/>
          <w:lang w:bidi="ar-SA"/>
        </w:rPr>
        <w:t>в центральной части с. Правда с размещением на берегу Татарского пролива яхтенной марины, бассейна с морской водой, пляжа, гостиницы (предложения мастер-плана).</w:t>
      </w:r>
    </w:p>
    <w:p w14:paraId="3D3C972E" w14:textId="77777777" w:rsidR="007068E8" w:rsidRPr="00DB14D4" w:rsidRDefault="007068E8" w:rsidP="00E41F90">
      <w:pPr>
        <w:pStyle w:val="G1"/>
        <w:spacing w:before="0" w:after="0" w:line="276" w:lineRule="auto"/>
        <w:ind w:firstLine="709"/>
        <w:rPr>
          <w:rFonts w:ascii="Arial" w:eastAsia="Calibri" w:hAnsi="Arial" w:cs="Arial"/>
          <w:iCs/>
          <w:szCs w:val="26"/>
          <w:lang w:eastAsia="en-US" w:bidi="ar-SA"/>
        </w:rPr>
      </w:pPr>
      <w:r w:rsidRPr="00DB14D4">
        <w:rPr>
          <w:rFonts w:ascii="Arial" w:eastAsia="Calibri" w:hAnsi="Arial" w:cs="Arial"/>
          <w:iCs/>
          <w:szCs w:val="26"/>
          <w:lang w:eastAsia="en-US" w:bidi="ar-SA"/>
        </w:rPr>
        <w:t>Границы земель лесного фонда Холмского лесничества установлены в соответствии с приказом Федерального агентства лесного хозяйства от 13.02.2019 № 199 «Об установлении границ Холмского лесничества в Сахалинской области».</w:t>
      </w:r>
    </w:p>
    <w:p w14:paraId="5880A11E" w14:textId="77777777" w:rsidR="007068E8" w:rsidRPr="00DB14D4" w:rsidRDefault="007068E8" w:rsidP="00E41F90">
      <w:pPr>
        <w:pStyle w:val="G1"/>
        <w:spacing w:before="0" w:after="0" w:line="276" w:lineRule="auto"/>
        <w:ind w:firstLine="709"/>
        <w:rPr>
          <w:rFonts w:ascii="Arial" w:eastAsia="Calibri" w:hAnsi="Arial" w:cs="Arial"/>
          <w:iCs/>
          <w:szCs w:val="26"/>
          <w:lang w:eastAsia="en-US" w:bidi="ar-SA"/>
        </w:rPr>
      </w:pPr>
      <w:r w:rsidRPr="00DB14D4">
        <w:rPr>
          <w:rFonts w:ascii="Arial" w:eastAsia="Calibri" w:hAnsi="Arial" w:cs="Arial"/>
          <w:iCs/>
          <w:szCs w:val="26"/>
          <w:lang w:eastAsia="en-US" w:bidi="ar-SA"/>
        </w:rPr>
        <w:t>Сведения о границах земель лесного фонда Холмского лесничества внесены в ЕГРН, как «Зоны или территории» с реестровым номером 65:08-15.8.</w:t>
      </w:r>
    </w:p>
    <w:p w14:paraId="59B1DAD5" w14:textId="44520AA9" w:rsidR="007068E8" w:rsidRPr="00DB14D4" w:rsidRDefault="007068E8" w:rsidP="00E41F90">
      <w:pPr>
        <w:pStyle w:val="G1"/>
        <w:spacing w:before="0" w:after="0" w:line="276" w:lineRule="auto"/>
        <w:ind w:firstLine="709"/>
        <w:rPr>
          <w:rFonts w:ascii="Arial" w:eastAsia="Calibri" w:hAnsi="Arial" w:cs="Arial"/>
          <w:iCs/>
          <w:szCs w:val="26"/>
          <w:lang w:eastAsia="en-US" w:bidi="ar-SA"/>
        </w:rPr>
      </w:pPr>
      <w:r w:rsidRPr="00DB14D4">
        <w:rPr>
          <w:rFonts w:ascii="Arial" w:eastAsia="Calibri" w:hAnsi="Arial" w:cs="Arial"/>
          <w:iCs/>
          <w:szCs w:val="26"/>
          <w:lang w:eastAsia="en-US" w:bidi="ar-SA"/>
        </w:rPr>
        <w:t xml:space="preserve">Площадь земель лесного фонда Холмского лесничества в границах Холмского </w:t>
      </w:r>
      <w:r w:rsidR="00C60F0C" w:rsidRPr="00DB14D4">
        <w:rPr>
          <w:rFonts w:ascii="Arial" w:eastAsia="Calibri" w:hAnsi="Arial" w:cs="Arial"/>
          <w:iCs/>
          <w:szCs w:val="26"/>
          <w:lang w:eastAsia="en-US" w:bidi="ar-SA"/>
        </w:rPr>
        <w:t>муниципального округа</w:t>
      </w:r>
      <w:r w:rsidRPr="00DB14D4">
        <w:rPr>
          <w:rFonts w:ascii="Arial" w:eastAsia="Calibri" w:hAnsi="Arial" w:cs="Arial"/>
          <w:iCs/>
          <w:szCs w:val="26"/>
          <w:lang w:eastAsia="en-US" w:bidi="ar-SA"/>
        </w:rPr>
        <w:t xml:space="preserve"> составляет 180 445 га, в том числе городских лесов.</w:t>
      </w:r>
    </w:p>
    <w:p w14:paraId="1724FC8A" w14:textId="3472D180" w:rsidR="007068E8" w:rsidRPr="00DB14D4" w:rsidRDefault="007068E8" w:rsidP="00E41F90">
      <w:pPr>
        <w:pStyle w:val="G1"/>
        <w:spacing w:before="0" w:after="0" w:line="276" w:lineRule="auto"/>
        <w:ind w:firstLine="709"/>
        <w:rPr>
          <w:rFonts w:ascii="Arial" w:eastAsia="Calibri" w:hAnsi="Arial" w:cs="Arial"/>
          <w:iCs/>
          <w:szCs w:val="26"/>
          <w:lang w:eastAsia="en-US" w:bidi="ar-SA"/>
        </w:rPr>
      </w:pPr>
      <w:r w:rsidRPr="00DB14D4">
        <w:rPr>
          <w:rFonts w:ascii="Arial" w:eastAsia="Calibri" w:hAnsi="Arial" w:cs="Arial"/>
          <w:iCs/>
          <w:szCs w:val="26"/>
          <w:lang w:eastAsia="en-US" w:bidi="ar-SA"/>
        </w:rPr>
        <w:t xml:space="preserve">На территории Холмского </w:t>
      </w:r>
      <w:r w:rsidR="00C60F0C" w:rsidRPr="00DB14D4">
        <w:rPr>
          <w:rFonts w:ascii="Arial" w:eastAsia="Calibri" w:hAnsi="Arial" w:cs="Arial"/>
          <w:iCs/>
          <w:szCs w:val="26"/>
          <w:lang w:eastAsia="en-US" w:bidi="ar-SA"/>
        </w:rPr>
        <w:t>муниципального округа</w:t>
      </w:r>
      <w:r w:rsidRPr="00DB14D4">
        <w:rPr>
          <w:rFonts w:ascii="Arial" w:eastAsia="Calibri" w:hAnsi="Arial" w:cs="Arial"/>
          <w:iCs/>
          <w:szCs w:val="26"/>
          <w:lang w:eastAsia="en-US" w:bidi="ar-SA"/>
        </w:rPr>
        <w:t xml:space="preserve"> создано лесничество на землях населенных пунктов, занятых городскими лесами, в соответствии с приказом Федерального агентства лесного хозяйства от 04.03.2021 №118 «О создании лесничества на землях населенных пунктов Холмского </w:t>
      </w:r>
      <w:r w:rsidR="00C60F0C" w:rsidRPr="00DB14D4">
        <w:rPr>
          <w:rFonts w:ascii="Arial" w:eastAsia="Calibri" w:hAnsi="Arial" w:cs="Arial"/>
          <w:iCs/>
          <w:szCs w:val="26"/>
          <w:lang w:eastAsia="en-US" w:bidi="ar-SA"/>
        </w:rPr>
        <w:t>муниципального округа</w:t>
      </w:r>
      <w:r w:rsidRPr="00DB14D4">
        <w:rPr>
          <w:rFonts w:ascii="Arial" w:eastAsia="Calibri" w:hAnsi="Arial" w:cs="Arial"/>
          <w:iCs/>
          <w:szCs w:val="26"/>
          <w:lang w:eastAsia="en-US" w:bidi="ar-SA"/>
        </w:rPr>
        <w:t xml:space="preserve"> Сахалинской области, занятых городскими лесами, и установлении его границ». Площадь городских лесов Холмского лесничества составляет 675,4579 га.</w:t>
      </w:r>
    </w:p>
    <w:p w14:paraId="00F907D6" w14:textId="77777777" w:rsidR="007068E8" w:rsidRPr="00DB14D4" w:rsidRDefault="007068E8" w:rsidP="007068E8">
      <w:pPr>
        <w:pStyle w:val="3"/>
        <w:spacing w:before="0" w:after="0" w:line="276" w:lineRule="auto"/>
        <w:rPr>
          <w:rFonts w:ascii="Arial" w:hAnsi="Arial" w:cs="Arial"/>
          <w:bCs w:val="0"/>
        </w:rPr>
      </w:pPr>
      <w:r w:rsidRPr="00DB14D4">
        <w:rPr>
          <w:rFonts w:ascii="Arial" w:hAnsi="Arial" w:cs="Arial"/>
          <w:bCs w:val="0"/>
        </w:rPr>
        <w:t xml:space="preserve"> </w:t>
      </w:r>
      <w:bookmarkStart w:id="163" w:name="_Toc176342997"/>
      <w:bookmarkEnd w:id="160"/>
      <w:bookmarkEnd w:id="161"/>
      <w:bookmarkEnd w:id="162"/>
      <w:r w:rsidRPr="00DB14D4">
        <w:rPr>
          <w:rFonts w:ascii="Arial" w:hAnsi="Arial" w:cs="Arial"/>
          <w:bCs w:val="0"/>
        </w:rPr>
        <w:t>Зоны специального назначения</w:t>
      </w:r>
      <w:bookmarkEnd w:id="163"/>
    </w:p>
    <w:p w14:paraId="6CAE5E14" w14:textId="77777777" w:rsidR="007068E8" w:rsidRPr="00DB14D4" w:rsidRDefault="007068E8" w:rsidP="00E41F90">
      <w:pPr>
        <w:pStyle w:val="G1"/>
        <w:spacing w:before="0" w:after="0" w:line="276" w:lineRule="auto"/>
        <w:ind w:firstLine="709"/>
        <w:contextualSpacing/>
        <w:rPr>
          <w:rFonts w:ascii="Arial" w:eastAsia="Calibri" w:hAnsi="Arial" w:cs="Arial"/>
          <w:iCs/>
          <w:szCs w:val="26"/>
          <w:lang w:eastAsia="en-US" w:bidi="ar-SA"/>
        </w:rPr>
      </w:pPr>
      <w:r w:rsidRPr="00DB14D4">
        <w:rPr>
          <w:rFonts w:ascii="Arial" w:eastAsia="Calibri" w:hAnsi="Arial" w:cs="Arial"/>
          <w:iCs/>
          <w:szCs w:val="26"/>
          <w:lang w:eastAsia="en-US" w:bidi="ar-SA"/>
        </w:rPr>
        <w:t>Зоны специального назначения предназначены для размещения объектов специального назначения, размещение которых недопустимо на территории других функциональных зон, в том числе кладбищ, скотомогильников, полигонов твердых коммунальных отходов и других объектов. В зоне специального назначения допускается размещение объектов общественно-делового назначения и инженерной инфраструктуры, связанных с обслуживанием данной зоны.</w:t>
      </w:r>
    </w:p>
    <w:p w14:paraId="785C0E17" w14:textId="77777777" w:rsidR="007068E8" w:rsidRPr="00DB14D4" w:rsidRDefault="007068E8" w:rsidP="00E41F90">
      <w:pPr>
        <w:pStyle w:val="G1"/>
        <w:spacing w:before="0" w:after="0" w:line="276" w:lineRule="auto"/>
        <w:ind w:firstLine="709"/>
        <w:contextualSpacing/>
        <w:rPr>
          <w:rFonts w:ascii="Arial" w:eastAsia="Calibri" w:hAnsi="Arial" w:cs="Arial"/>
          <w:iCs/>
          <w:szCs w:val="26"/>
          <w:lang w:eastAsia="en-US" w:bidi="ar-SA"/>
        </w:rPr>
      </w:pPr>
      <w:r w:rsidRPr="00DB14D4">
        <w:rPr>
          <w:rFonts w:ascii="Arial" w:eastAsia="Calibri" w:hAnsi="Arial" w:cs="Arial"/>
          <w:iCs/>
          <w:szCs w:val="26"/>
          <w:lang w:eastAsia="en-US" w:bidi="ar-SA"/>
        </w:rPr>
        <w:t>В состав зоны специального назначения включены:</w:t>
      </w:r>
    </w:p>
    <w:p w14:paraId="7E95723A" w14:textId="77777777" w:rsidR="007068E8" w:rsidRPr="00DB14D4" w:rsidRDefault="007068E8" w:rsidP="00E41F90">
      <w:pPr>
        <w:pStyle w:val="G"/>
        <w:spacing w:before="0" w:after="0" w:line="276" w:lineRule="auto"/>
        <w:ind w:left="0" w:firstLine="709"/>
        <w:rPr>
          <w:rFonts w:ascii="Arial" w:hAnsi="Arial" w:cs="Arial"/>
        </w:rPr>
      </w:pPr>
      <w:r w:rsidRPr="00DB14D4">
        <w:rPr>
          <w:rFonts w:ascii="Arial" w:hAnsi="Arial" w:cs="Arial"/>
        </w:rPr>
        <w:t>зона кладбищ;</w:t>
      </w:r>
    </w:p>
    <w:p w14:paraId="464C0E3C" w14:textId="77777777" w:rsidR="007068E8" w:rsidRPr="00DB14D4" w:rsidRDefault="007068E8" w:rsidP="00E41F90">
      <w:pPr>
        <w:pStyle w:val="G"/>
        <w:spacing w:before="0" w:after="0" w:line="276" w:lineRule="auto"/>
        <w:ind w:left="0" w:firstLine="709"/>
        <w:rPr>
          <w:rFonts w:ascii="Arial" w:hAnsi="Arial" w:cs="Arial"/>
        </w:rPr>
      </w:pPr>
      <w:r w:rsidRPr="00DB14D4">
        <w:rPr>
          <w:rFonts w:ascii="Arial" w:hAnsi="Arial" w:cs="Arial"/>
        </w:rPr>
        <w:t>зона складирования и захоронения отходов;</w:t>
      </w:r>
    </w:p>
    <w:p w14:paraId="6ECAF4AD" w14:textId="77777777" w:rsidR="007068E8" w:rsidRPr="00DB14D4" w:rsidRDefault="007068E8" w:rsidP="00E41F90">
      <w:pPr>
        <w:pStyle w:val="G"/>
        <w:spacing w:before="0" w:after="0" w:line="276" w:lineRule="auto"/>
        <w:ind w:left="0" w:firstLine="709"/>
        <w:rPr>
          <w:rFonts w:ascii="Arial" w:hAnsi="Arial" w:cs="Arial"/>
        </w:rPr>
      </w:pPr>
      <w:r w:rsidRPr="00DB14D4">
        <w:rPr>
          <w:rFonts w:ascii="Arial" w:hAnsi="Arial" w:cs="Arial"/>
        </w:rPr>
        <w:t>зона озелененных территорий специального назначения.</w:t>
      </w:r>
    </w:p>
    <w:p w14:paraId="7B198BBA" w14:textId="77777777" w:rsidR="007068E8" w:rsidRPr="00DB14D4" w:rsidRDefault="007068E8" w:rsidP="00E41F90">
      <w:pPr>
        <w:pStyle w:val="G1"/>
        <w:spacing w:before="0" w:after="0" w:line="276" w:lineRule="auto"/>
        <w:ind w:firstLine="709"/>
        <w:contextualSpacing/>
        <w:rPr>
          <w:rFonts w:ascii="Arial" w:eastAsia="Calibri" w:hAnsi="Arial" w:cs="Arial"/>
          <w:iCs/>
          <w:szCs w:val="26"/>
          <w:lang w:eastAsia="en-US" w:bidi="ar-SA"/>
        </w:rPr>
      </w:pPr>
      <w:r w:rsidRPr="00DB14D4">
        <w:rPr>
          <w:rFonts w:ascii="Arial" w:eastAsia="Calibri" w:hAnsi="Arial" w:cs="Arial"/>
          <w:iCs/>
          <w:szCs w:val="26"/>
          <w:lang w:eastAsia="en-US" w:bidi="ar-SA"/>
        </w:rPr>
        <w:t>Зона кладбищ предназначена для размещения участка территории, для погребения умерших или их праха после кремации, объектов похоронного обслуживания с обеспечением размера санитарно-защитных зон.</w:t>
      </w:r>
    </w:p>
    <w:p w14:paraId="1E125A94" w14:textId="77777777" w:rsidR="007068E8" w:rsidRPr="00DB14D4" w:rsidRDefault="007068E8" w:rsidP="00E41F90">
      <w:pPr>
        <w:pStyle w:val="G1"/>
        <w:spacing w:before="0" w:after="0" w:line="276" w:lineRule="auto"/>
        <w:ind w:firstLine="709"/>
        <w:contextualSpacing/>
        <w:rPr>
          <w:rFonts w:ascii="Arial" w:eastAsia="Calibri" w:hAnsi="Arial" w:cs="Arial"/>
          <w:iCs/>
          <w:szCs w:val="26"/>
          <w:lang w:eastAsia="en-US" w:bidi="ar-SA"/>
        </w:rPr>
      </w:pPr>
      <w:r w:rsidRPr="00DB14D4">
        <w:rPr>
          <w:rFonts w:ascii="Arial" w:eastAsia="Calibri" w:hAnsi="Arial" w:cs="Arial"/>
          <w:iCs/>
          <w:szCs w:val="26"/>
          <w:lang w:eastAsia="en-US" w:bidi="ar-SA"/>
        </w:rPr>
        <w:t>Зона складирования и захоронения отходов предназначена для складирования отходов в специализированных объектах сроком более чем одиннадцать месяцев в целях утилизации, обезвреживания, изоляция отходов, не подлежащих дальнейшей утилизации, в специальных хранилищах в целях предотвращения попадания вредных веществ в окружающую среду.</w:t>
      </w:r>
    </w:p>
    <w:p w14:paraId="4129AAEB" w14:textId="77777777" w:rsidR="007068E8" w:rsidRPr="00DB14D4" w:rsidRDefault="007068E8" w:rsidP="00E41F90">
      <w:pPr>
        <w:pStyle w:val="G1"/>
        <w:spacing w:before="0" w:after="0" w:line="276" w:lineRule="auto"/>
        <w:ind w:firstLine="709"/>
        <w:contextualSpacing/>
        <w:rPr>
          <w:rFonts w:ascii="Arial" w:eastAsia="Calibri" w:hAnsi="Arial" w:cs="Arial"/>
          <w:iCs/>
          <w:szCs w:val="26"/>
          <w:lang w:eastAsia="en-US" w:bidi="ar-SA"/>
        </w:rPr>
      </w:pPr>
      <w:r w:rsidRPr="00DB14D4">
        <w:rPr>
          <w:rFonts w:ascii="Arial" w:eastAsia="Calibri" w:hAnsi="Arial" w:cs="Arial"/>
          <w:iCs/>
          <w:szCs w:val="26"/>
          <w:lang w:eastAsia="en-US" w:bidi="ar-SA"/>
        </w:rPr>
        <w:t>Зона озелененных территорий специального назначения устанавливается с целью создания буферных зон между промышленными предприятиями и остальной застройкой с обеспечением нормативной площади озеленения санитарно-защитных зон, а также выделения территорий под коммуникационные коридоры магистральных инженерных сетей, вдоль магистральных дорог скоростного движения и магистральных улиц общегородского значения непрерывного движения.</w:t>
      </w:r>
    </w:p>
    <w:p w14:paraId="768EDA53" w14:textId="77777777" w:rsidR="007068E8" w:rsidRPr="00DB14D4" w:rsidRDefault="007068E8" w:rsidP="00E41F90">
      <w:pPr>
        <w:pStyle w:val="G1"/>
        <w:spacing w:before="0" w:after="0" w:line="276" w:lineRule="auto"/>
        <w:ind w:firstLine="709"/>
        <w:contextualSpacing/>
        <w:rPr>
          <w:rFonts w:ascii="Arial" w:eastAsia="Calibri" w:hAnsi="Arial" w:cs="Arial"/>
          <w:iCs/>
          <w:szCs w:val="26"/>
          <w:lang w:eastAsia="en-US" w:bidi="ar-SA"/>
        </w:rPr>
      </w:pPr>
      <w:r w:rsidRPr="00DB14D4">
        <w:rPr>
          <w:rFonts w:ascii="Arial" w:eastAsia="Calibri" w:hAnsi="Arial" w:cs="Arial"/>
          <w:iCs/>
          <w:szCs w:val="26"/>
          <w:lang w:eastAsia="en-US" w:bidi="ar-SA"/>
        </w:rPr>
        <w:t>Существующие кладбища имеет достаточную территорию и на расчетный период сохраняются. Реконструкция кладбища запланирована в с. Чапланово.</w:t>
      </w:r>
    </w:p>
    <w:p w14:paraId="615AA400" w14:textId="14A8BEE8" w:rsidR="007068E8" w:rsidRPr="00DB14D4" w:rsidRDefault="007068E8" w:rsidP="00E41F90">
      <w:pPr>
        <w:pStyle w:val="G1"/>
        <w:spacing w:before="0" w:after="0" w:line="276" w:lineRule="auto"/>
        <w:ind w:firstLine="709"/>
        <w:rPr>
          <w:rFonts w:ascii="Arial" w:hAnsi="Arial" w:cs="Arial"/>
        </w:rPr>
      </w:pPr>
      <w:r w:rsidRPr="00DB14D4">
        <w:rPr>
          <w:rFonts w:ascii="Arial" w:hAnsi="Arial" w:cs="Arial"/>
        </w:rPr>
        <w:t xml:space="preserve">На территории Холмского </w:t>
      </w:r>
      <w:r w:rsidR="00C60F0C" w:rsidRPr="00DB14D4">
        <w:rPr>
          <w:rFonts w:ascii="Arial" w:hAnsi="Arial" w:cs="Arial"/>
        </w:rPr>
        <w:t>муниципального округа</w:t>
      </w:r>
      <w:r w:rsidRPr="00DB14D4">
        <w:rPr>
          <w:rFonts w:ascii="Arial" w:hAnsi="Arial" w:cs="Arial"/>
        </w:rPr>
        <w:t>, восточнее г. Холмска к размещению планируется межмуниципальный объект обращения с ТКО «Юго-Западный».</w:t>
      </w:r>
    </w:p>
    <w:p w14:paraId="6D528BF5" w14:textId="77777777" w:rsidR="007068E8" w:rsidRPr="00DB14D4" w:rsidRDefault="007068E8" w:rsidP="007068E8">
      <w:pPr>
        <w:pStyle w:val="3"/>
        <w:spacing w:before="0" w:after="0" w:line="276" w:lineRule="auto"/>
        <w:rPr>
          <w:rFonts w:ascii="Arial" w:hAnsi="Arial" w:cs="Arial"/>
          <w:bCs w:val="0"/>
        </w:rPr>
      </w:pPr>
      <w:bookmarkStart w:id="164" w:name="_Toc176342998"/>
      <w:r w:rsidRPr="00DB14D4">
        <w:rPr>
          <w:rFonts w:ascii="Arial" w:hAnsi="Arial" w:cs="Arial"/>
          <w:bCs w:val="0"/>
        </w:rPr>
        <w:t>Зона режимных территорий</w:t>
      </w:r>
      <w:bookmarkEnd w:id="164"/>
    </w:p>
    <w:p w14:paraId="12D02ECB" w14:textId="77777777" w:rsidR="007068E8" w:rsidRPr="00DB14D4" w:rsidRDefault="007068E8" w:rsidP="007068E8">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Зона режимных территорий предназначена для размещения объектов оборонного назначения и других объектов, в отношении территорий которых устанавливается особый режим. Порядок использования территорий устанавливается государственными органами исполнительной власти и органами исполнительной власти субъекта РФ по согласованию с администрацией муниципального образования в соответствии с государственными градостроительными нормативами и правилами, со специальными нормативами и правилами землепользования и застройки. Размещение планируемых зон режимных территорий генеральным планом не предусмотрено.</w:t>
      </w:r>
    </w:p>
    <w:p w14:paraId="579FCDBA" w14:textId="77777777" w:rsidR="007068E8" w:rsidRPr="00DB14D4" w:rsidRDefault="007068E8" w:rsidP="007068E8">
      <w:pPr>
        <w:pStyle w:val="3"/>
        <w:spacing w:before="0" w:after="0" w:line="276" w:lineRule="auto"/>
        <w:rPr>
          <w:rFonts w:ascii="Arial" w:hAnsi="Arial" w:cs="Arial"/>
          <w:bCs w:val="0"/>
        </w:rPr>
      </w:pPr>
      <w:bookmarkStart w:id="165" w:name="_Toc113439922"/>
      <w:bookmarkStart w:id="166" w:name="_Toc102573996"/>
      <w:bookmarkStart w:id="167" w:name="_Toc14945968"/>
      <w:bookmarkStart w:id="168" w:name="_Toc14786691"/>
      <w:bookmarkStart w:id="169" w:name="_Toc176342999"/>
      <w:r w:rsidRPr="00DB14D4">
        <w:rPr>
          <w:rFonts w:ascii="Arial" w:hAnsi="Arial" w:cs="Arial"/>
          <w:bCs w:val="0"/>
        </w:rPr>
        <w:t>Зона акваторий</w:t>
      </w:r>
      <w:bookmarkEnd w:id="165"/>
      <w:bookmarkEnd w:id="166"/>
      <w:bookmarkEnd w:id="167"/>
      <w:bookmarkEnd w:id="168"/>
      <w:bookmarkEnd w:id="169"/>
    </w:p>
    <w:p w14:paraId="28A44A50" w14:textId="19676407" w:rsidR="007068E8" w:rsidRPr="00DB14D4" w:rsidRDefault="007068E8" w:rsidP="007068E8">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Зона акваторий устанавливается в целях отображения водного пространства в пределах естественных, искусственных или условных границ, в которых определен особый режим использования соответствующей территории. Система акваторий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 это тот каркас, который позволит создать систему озеленения в целом и служить основой для локальных рекреационных зон.</w:t>
      </w:r>
    </w:p>
    <w:p w14:paraId="41C3AE90" w14:textId="77777777" w:rsidR="007068E8" w:rsidRPr="00DB14D4" w:rsidRDefault="007068E8" w:rsidP="007068E8">
      <w:pPr>
        <w:pStyle w:val="3"/>
        <w:spacing w:before="0" w:after="0" w:line="276" w:lineRule="auto"/>
        <w:rPr>
          <w:rFonts w:ascii="Arial" w:hAnsi="Arial" w:cs="Arial"/>
          <w:bCs w:val="0"/>
        </w:rPr>
      </w:pPr>
      <w:bookmarkStart w:id="170" w:name="_Toc149896567"/>
      <w:bookmarkStart w:id="171" w:name="_Toc115864825"/>
      <w:bookmarkStart w:id="172" w:name="_Toc176343000"/>
      <w:r w:rsidRPr="00DB14D4">
        <w:rPr>
          <w:rFonts w:ascii="Arial" w:hAnsi="Arial" w:cs="Arial"/>
          <w:bCs w:val="0"/>
        </w:rPr>
        <w:t>Иные зоны</w:t>
      </w:r>
      <w:bookmarkEnd w:id="170"/>
      <w:bookmarkEnd w:id="171"/>
      <w:bookmarkEnd w:id="172"/>
    </w:p>
    <w:p w14:paraId="0B0C9971" w14:textId="77777777" w:rsidR="007068E8" w:rsidRPr="00DB14D4" w:rsidRDefault="007068E8" w:rsidP="007068E8">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Иные зоны – участки земли, на которых расположены природные комплексы и объекты, сохранившие свои естественные свойства и не вовлеченные в градостроительную деятельность.</w:t>
      </w:r>
    </w:p>
    <w:p w14:paraId="7D673054" w14:textId="77777777" w:rsidR="007068E8" w:rsidRPr="00DB14D4" w:rsidRDefault="007068E8" w:rsidP="007068E8">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Таким образом, предложенные в проекте решения и направления градостроительного развития, позволят обеспечить устойчивое развитие территории и создать благоприятную среду проживания.</w:t>
      </w:r>
    </w:p>
    <w:p w14:paraId="7AB61420" w14:textId="77777777" w:rsidR="00330C9E" w:rsidRPr="00DB14D4" w:rsidRDefault="00824C07" w:rsidP="00C83CC1">
      <w:pPr>
        <w:pStyle w:val="2"/>
        <w:spacing w:before="0" w:after="0" w:line="276" w:lineRule="auto"/>
        <w:ind w:left="0" w:firstLine="0"/>
        <w:rPr>
          <w:rFonts w:ascii="Arial" w:hAnsi="Arial" w:cs="Arial"/>
        </w:rPr>
      </w:pPr>
      <w:bookmarkStart w:id="173" w:name="_Toc176343001"/>
      <w:bookmarkEnd w:id="141"/>
      <w:r w:rsidRPr="00DB14D4">
        <w:rPr>
          <w:rFonts w:ascii="Arial" w:hAnsi="Arial" w:cs="Arial"/>
        </w:rPr>
        <w:t>Развитие жилищной сферы</w:t>
      </w:r>
      <w:bookmarkEnd w:id="173"/>
    </w:p>
    <w:p w14:paraId="362F1B84" w14:textId="77777777" w:rsidR="00394B8A" w:rsidRPr="00DB14D4" w:rsidRDefault="00394B8A" w:rsidP="00394B8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bookmarkStart w:id="174" w:name="_Toc335686051"/>
      <w:bookmarkStart w:id="175" w:name="OLE_LINK133"/>
      <w:bookmarkStart w:id="176" w:name="OLE_LINK134"/>
      <w:r w:rsidRPr="00DB14D4">
        <w:rPr>
          <w:rFonts w:ascii="Arial" w:eastAsia="Times New Roman" w:hAnsi="Arial" w:cs="Arial"/>
          <w:b w:val="0"/>
          <w:lang w:eastAsia="ar-SA" w:bidi="en-US"/>
        </w:rPr>
        <w:t xml:space="preserve">Планирование объемов жилищного строительства основывается на темпах прироста численности населения, потребности населения в улучшении жилищных условий, необходимости регенерации непригодного для проживания жилья. </w:t>
      </w:r>
    </w:p>
    <w:p w14:paraId="483F7596" w14:textId="77777777" w:rsidR="00394B8A" w:rsidRPr="00DB14D4" w:rsidRDefault="00394B8A" w:rsidP="00394B8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При планировании развития территории жилой застройки, определения типологии жилой застройки и объемов жилищного строительства во внимание приняты следующие факторы:</w:t>
      </w:r>
    </w:p>
    <w:p w14:paraId="458EE524" w14:textId="77777777" w:rsidR="00394B8A" w:rsidRPr="00DB14D4" w:rsidRDefault="00394B8A" w:rsidP="00394B8A">
      <w:pPr>
        <w:pStyle w:val="G"/>
        <w:spacing w:before="0" w:after="0" w:line="276" w:lineRule="auto"/>
        <w:ind w:left="0" w:firstLine="709"/>
        <w:rPr>
          <w:rFonts w:ascii="Arial" w:hAnsi="Arial" w:cs="Arial"/>
        </w:rPr>
      </w:pPr>
      <w:r w:rsidRPr="00DB14D4">
        <w:rPr>
          <w:rFonts w:ascii="Arial" w:hAnsi="Arial" w:cs="Arial"/>
        </w:rPr>
        <w:t>данные демографического прогноза на конец 2044 года;</w:t>
      </w:r>
    </w:p>
    <w:p w14:paraId="15F97444" w14:textId="77777777" w:rsidR="00394B8A" w:rsidRPr="00DB14D4" w:rsidRDefault="00394B8A" w:rsidP="00394B8A">
      <w:pPr>
        <w:pStyle w:val="G"/>
        <w:spacing w:before="0" w:after="0" w:line="276" w:lineRule="auto"/>
        <w:ind w:left="0" w:firstLine="709"/>
        <w:rPr>
          <w:rFonts w:ascii="Arial" w:hAnsi="Arial" w:cs="Arial"/>
        </w:rPr>
      </w:pPr>
      <w:r w:rsidRPr="00DB14D4">
        <w:rPr>
          <w:rFonts w:ascii="Arial" w:hAnsi="Arial" w:cs="Arial"/>
        </w:rPr>
        <w:t>необходимость сноса жилищного фонда, признанного аварийным с учетом прогноза естественного старения жилищного фонда;</w:t>
      </w:r>
    </w:p>
    <w:p w14:paraId="1DEE148B" w14:textId="77777777" w:rsidR="00394B8A" w:rsidRPr="00DB14D4" w:rsidRDefault="00394B8A" w:rsidP="00394B8A">
      <w:pPr>
        <w:pStyle w:val="G"/>
        <w:spacing w:before="0" w:after="0" w:line="276" w:lineRule="auto"/>
        <w:ind w:left="0" w:firstLine="709"/>
        <w:rPr>
          <w:rFonts w:ascii="Arial" w:hAnsi="Arial" w:cs="Arial"/>
        </w:rPr>
      </w:pPr>
      <w:r w:rsidRPr="00DB14D4">
        <w:rPr>
          <w:rFonts w:ascii="Arial" w:hAnsi="Arial" w:cs="Arial"/>
        </w:rPr>
        <w:t>число граждан, нуждающихся в улучшении жилищных условий.</w:t>
      </w:r>
    </w:p>
    <w:p w14:paraId="5196E90B" w14:textId="77777777" w:rsidR="00394B8A" w:rsidRPr="00DB14D4" w:rsidRDefault="00394B8A" w:rsidP="00394B8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С целью улучшения технического состояния многоквартирных жилых домов, за исключением домов, признанных аварийными и подлежащими сносу, на территории Сахалинской области действует региональная программа «Капитальный ремонт общего имущества в многоквартирных домах, расположенных на территории Сахалинской области, на 2014 - 2043 годы», утвержденная постановлением Правительства Сахалинской области от 28.04.2014 № 199. </w:t>
      </w:r>
    </w:p>
    <w:p w14:paraId="25772EF4" w14:textId="1F5E955D" w:rsidR="00394B8A" w:rsidRPr="00DB14D4" w:rsidRDefault="00394B8A" w:rsidP="00394B8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 программу капитального ремонта включены 333 жилых дома общей площадью 867,0 тыс. кв. м, расположенные на территории Холмского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В результате реализации мероприятий данной программы будут созданы безопасные и благоприятные условия проживания граждан во всех многоквартирных жилых домах, расположенных на территории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за исключением жилых домов, признанных аварийными и подлежащими сносу.</w:t>
      </w:r>
    </w:p>
    <w:p w14:paraId="685105F4" w14:textId="77777777" w:rsidR="00394B8A" w:rsidRPr="00DB14D4" w:rsidRDefault="00394B8A" w:rsidP="00394B8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Одним из механизмов повышения доступности жилья является строительство арендного жилья. Созданием условия для появления такого типа жилья на территории Сахалинской области занимается АО «Сахалинское ипотечное агентство». Оно ведет строительство арендных домов, предназначенных для сдачи в коммерческий найм по всей территории Сахалинской области. Жилье в арендных домах предназначено в первую очередь для привлекаемых молодых специалистов, специалистов узких профессий и работников бюджетной сферы и будет предоставляться по ходатайству Глав муниципальных образований.</w:t>
      </w:r>
    </w:p>
    <w:p w14:paraId="075E4E24" w14:textId="77777777" w:rsidR="00394B8A" w:rsidRPr="00DB14D4" w:rsidRDefault="00394B8A" w:rsidP="00394B8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Главная цель и задача жилищного строительства – это рост реальной обеспеченности населения жильем, одного из важных индикаторов уровня жизни населения. </w:t>
      </w:r>
    </w:p>
    <w:p w14:paraId="47E86F27" w14:textId="069A8DF3" w:rsidR="00394B8A" w:rsidRPr="00DB14D4" w:rsidRDefault="00394B8A" w:rsidP="00394B8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Средняя обеспеченность населения общей площадью жилых помещений в Холмском </w:t>
      </w:r>
      <w:r w:rsidR="00C06373" w:rsidRPr="00DB14D4">
        <w:rPr>
          <w:rFonts w:ascii="Arial" w:hAnsi="Arial" w:cs="Arial"/>
          <w:b w:val="0"/>
          <w:lang w:eastAsia="ar-SA" w:bidi="en-US"/>
        </w:rPr>
        <w:t>муниципальном</w:t>
      </w:r>
      <w:r w:rsidRPr="00DB14D4">
        <w:rPr>
          <w:rFonts w:ascii="Arial" w:eastAsia="Times New Roman" w:hAnsi="Arial" w:cs="Arial"/>
          <w:b w:val="0"/>
          <w:lang w:eastAsia="ar-SA" w:bidi="en-US"/>
        </w:rPr>
        <w:t xml:space="preserve"> округе на конец 2044 года должна составить не менее 30,0 кв. м на человека. Таким образом, общая площадь жилых помещений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должна составить не менее 1 115,6 тыс. кв. м общей площади жилых помещений. С учетом выбытия полного объема аварийного жилищного фонда объем нового жилищного строительства к концу 2044 года должен составить не менее 161,5 тыс. кв. м общей площади жилых помещений.</w:t>
      </w:r>
    </w:p>
    <w:p w14:paraId="3AFD0E39" w14:textId="089B667F" w:rsidR="00394B8A" w:rsidRPr="00DB14D4" w:rsidRDefault="00394B8A" w:rsidP="00394B8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Основной задачей генерального плана является формирование территорий для развития жилищного строительства в объемах, отвечающих потребностям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учитывая возможные и планируемые градостроительные ограничения.</w:t>
      </w:r>
    </w:p>
    <w:p w14:paraId="19177F7E" w14:textId="77777777" w:rsidR="00394B8A" w:rsidRPr="00DB14D4" w:rsidRDefault="00394B8A" w:rsidP="00394B8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При подготовке документации по планировке территории, необходимо учитывать заданную Генеральным планом градостроительную емкость территории в разрезе элементов планировочной структуры и соблюдать максимально допустимые параметры, такие как объем проектного жилищного фонда и проектную численность населения. </w:t>
      </w:r>
    </w:p>
    <w:p w14:paraId="3582D5FF" w14:textId="77777777" w:rsidR="00394B8A" w:rsidRPr="00DB14D4" w:rsidRDefault="00394B8A" w:rsidP="00394B8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Дисбаланс максимально допустимых параметров (объем проектного жилищного фонда, проектная численность населения), заложенных Генеральным планом, повлечет за собой отклонения реальных значений от значений расчетных показателей для инфраструктурных объектов (в том числе объектов в области транспортного обслуживания, инженерной инфраструктуры и пр.), установленных нормативами градостроительного проектирования. Таким образом, качество среды существенно снизится. </w:t>
      </w:r>
    </w:p>
    <w:p w14:paraId="77586D94" w14:textId="77777777" w:rsidR="00394B8A" w:rsidRPr="00DB14D4" w:rsidRDefault="00394B8A" w:rsidP="00394B8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 результате реализации проектных решений в области жилищной сферы возможно решение таких вопросов как:</w:t>
      </w:r>
    </w:p>
    <w:p w14:paraId="1670ADB8" w14:textId="69010A52" w:rsidR="00394B8A" w:rsidRPr="00DB14D4" w:rsidRDefault="00394B8A" w:rsidP="00394B8A">
      <w:pPr>
        <w:pStyle w:val="G"/>
        <w:spacing w:before="0" w:after="0" w:line="276" w:lineRule="auto"/>
        <w:ind w:left="0" w:firstLine="709"/>
        <w:rPr>
          <w:rFonts w:ascii="Arial" w:hAnsi="Arial" w:cs="Arial"/>
        </w:rPr>
      </w:pPr>
      <w:r w:rsidRPr="00DB14D4">
        <w:rPr>
          <w:rFonts w:ascii="Arial" w:hAnsi="Arial" w:cs="Arial"/>
        </w:rPr>
        <w:t>увеличение уровня средней жилищной обес</w:t>
      </w:r>
      <w:r w:rsidR="00C06373" w:rsidRPr="00DB14D4">
        <w:rPr>
          <w:rFonts w:ascii="Arial" w:hAnsi="Arial" w:cs="Arial"/>
        </w:rPr>
        <w:t>печенности граждан до 30,0 кв.</w:t>
      </w:r>
      <w:r w:rsidRPr="00DB14D4">
        <w:rPr>
          <w:rFonts w:ascii="Arial" w:hAnsi="Arial" w:cs="Arial"/>
        </w:rPr>
        <w:t xml:space="preserve"> на человека в целом </w:t>
      </w:r>
      <w:r w:rsidR="00C06373" w:rsidRPr="00DB14D4">
        <w:rPr>
          <w:rFonts w:ascii="Arial" w:hAnsi="Arial" w:cs="Arial"/>
        </w:rPr>
        <w:t xml:space="preserve">по </w:t>
      </w:r>
      <w:r w:rsidR="00C06373" w:rsidRPr="00DB14D4">
        <w:rPr>
          <w:rFonts w:ascii="Arial" w:hAnsi="Arial" w:cs="Arial"/>
          <w:lang w:eastAsia="ar-SA"/>
        </w:rPr>
        <w:t>муниципальному</w:t>
      </w:r>
      <w:r w:rsidRPr="00DB14D4">
        <w:rPr>
          <w:rFonts w:ascii="Arial" w:hAnsi="Arial" w:cs="Arial"/>
        </w:rPr>
        <w:t xml:space="preserve"> округу, путем увеличения площади территорий для размещения жилой застройки, создания условий для увеличения ежегодных темпов ввода жилья, в том числе посредством планирования размещения объектов строительного комплекса;</w:t>
      </w:r>
    </w:p>
    <w:p w14:paraId="7BC5357F" w14:textId="77777777" w:rsidR="00394B8A" w:rsidRPr="00DB14D4" w:rsidRDefault="00394B8A" w:rsidP="00394B8A">
      <w:pPr>
        <w:pStyle w:val="G"/>
        <w:spacing w:before="0" w:after="0" w:line="276" w:lineRule="auto"/>
        <w:ind w:left="0" w:firstLine="709"/>
        <w:rPr>
          <w:rFonts w:ascii="Arial" w:hAnsi="Arial" w:cs="Arial"/>
        </w:rPr>
      </w:pPr>
      <w:r w:rsidRPr="00DB14D4">
        <w:rPr>
          <w:rFonts w:ascii="Arial" w:hAnsi="Arial" w:cs="Arial"/>
        </w:rPr>
        <w:t>планирование сноса аварийного жилищного фонда по условию окончания нормативного срока эксплуатации жилых зданий в полном объеме;</w:t>
      </w:r>
    </w:p>
    <w:p w14:paraId="57A2382E" w14:textId="77777777" w:rsidR="00FC27EC" w:rsidRPr="00DB14D4" w:rsidRDefault="00394B8A" w:rsidP="00394B8A">
      <w:pPr>
        <w:pStyle w:val="G"/>
        <w:spacing w:before="0" w:after="0" w:line="276" w:lineRule="auto"/>
        <w:ind w:left="0" w:firstLine="709"/>
        <w:rPr>
          <w:rFonts w:ascii="Arial" w:hAnsi="Arial" w:cs="Arial"/>
        </w:rPr>
      </w:pPr>
      <w:r w:rsidRPr="00DB14D4">
        <w:rPr>
          <w:rFonts w:ascii="Arial" w:hAnsi="Arial" w:cs="Arial"/>
        </w:rPr>
        <w:t>формирование инвестиционных площадок в целях жилищного строительства, планирование размещения арендного жилищного фонда, а также жилищного фонда социального и коммерческого использования</w:t>
      </w:r>
      <w:r w:rsidR="00FC27EC" w:rsidRPr="00DB14D4">
        <w:rPr>
          <w:rFonts w:ascii="Arial" w:hAnsi="Arial" w:cs="Arial"/>
        </w:rPr>
        <w:t>.</w:t>
      </w:r>
    </w:p>
    <w:p w14:paraId="05521E0C" w14:textId="77777777" w:rsidR="00FC27EC" w:rsidRPr="00DB14D4" w:rsidRDefault="000A5A98" w:rsidP="00C83CC1">
      <w:pPr>
        <w:pStyle w:val="2"/>
        <w:spacing w:before="0" w:after="0" w:line="276" w:lineRule="auto"/>
        <w:ind w:left="0" w:firstLine="0"/>
        <w:rPr>
          <w:rFonts w:ascii="Arial" w:hAnsi="Arial" w:cs="Arial"/>
        </w:rPr>
      </w:pPr>
      <w:bookmarkStart w:id="177" w:name="_Toc176343002"/>
      <w:r w:rsidRPr="00DB14D4">
        <w:rPr>
          <w:rFonts w:ascii="Arial" w:hAnsi="Arial" w:cs="Arial"/>
        </w:rPr>
        <w:t>Развитие социальной</w:t>
      </w:r>
      <w:r w:rsidR="00FC27EC" w:rsidRPr="00DB14D4">
        <w:rPr>
          <w:rFonts w:ascii="Arial" w:hAnsi="Arial" w:cs="Arial"/>
        </w:rPr>
        <w:t xml:space="preserve"> сфер</w:t>
      </w:r>
      <w:bookmarkEnd w:id="174"/>
      <w:r w:rsidRPr="00DB14D4">
        <w:rPr>
          <w:rFonts w:ascii="Arial" w:hAnsi="Arial" w:cs="Arial"/>
        </w:rPr>
        <w:t>ы</w:t>
      </w:r>
      <w:bookmarkEnd w:id="177"/>
    </w:p>
    <w:p w14:paraId="3A5763F6" w14:textId="77777777" w:rsidR="00394B8A" w:rsidRPr="00DB14D4" w:rsidRDefault="00394B8A" w:rsidP="00D96FCD">
      <w:pPr>
        <w:pStyle w:val="afffffff"/>
        <w:ind w:firstLine="709"/>
        <w:rPr>
          <w:rStyle w:val="a9"/>
          <w:rFonts w:ascii="Arial" w:hAnsi="Arial" w:cs="Arial"/>
          <w:color w:val="auto"/>
        </w:rPr>
      </w:pPr>
      <w:bookmarkStart w:id="178" w:name="_Toc328674496"/>
      <w:bookmarkEnd w:id="175"/>
      <w:bookmarkEnd w:id="176"/>
      <w:r w:rsidRPr="00DB14D4">
        <w:rPr>
          <w:rStyle w:val="a9"/>
          <w:rFonts w:ascii="Arial" w:hAnsi="Arial" w:cs="Arial"/>
          <w:color w:val="auto"/>
        </w:rPr>
        <w:t>Объекты образования</w:t>
      </w:r>
    </w:p>
    <w:p w14:paraId="45A2B7A6" w14:textId="44845DC3" w:rsidR="00394B8A" w:rsidRPr="00DB14D4" w:rsidRDefault="00394B8A" w:rsidP="00394B8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На территории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в соответствии со Схемой территориального планирования Сахалинской области к размещению предусмотрены следующие объекты регионального значения в сфере образования:</w:t>
      </w:r>
    </w:p>
    <w:p w14:paraId="0E6C28A2"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Центр судомоделирования в г. Холмске;</w:t>
      </w:r>
    </w:p>
    <w:p w14:paraId="665F93B5"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Спортивный зал ГБПОУ «Сахалинский техникум отраслевых технологий и сервиса» в г. Холмске.</w:t>
      </w:r>
    </w:p>
    <w:p w14:paraId="7BB2842E" w14:textId="77777777" w:rsidR="00394B8A" w:rsidRPr="00DB14D4" w:rsidRDefault="00394B8A" w:rsidP="00394B8A">
      <w:pPr>
        <w:pStyle w:val="affffffc"/>
        <w:rPr>
          <w:rFonts w:ascii="Arial" w:hAnsi="Arial" w:cs="Arial"/>
          <w:color w:val="auto"/>
        </w:rPr>
      </w:pPr>
      <w:r w:rsidRPr="00DB14D4">
        <w:rPr>
          <w:rFonts w:ascii="Arial" w:hAnsi="Arial" w:cs="Arial"/>
          <w:color w:val="auto"/>
        </w:rPr>
        <w:t>В течении расчетного срока проектом предусмотрена ликвидация следующих объектов:</w:t>
      </w:r>
    </w:p>
    <w:p w14:paraId="0A85DB77"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МБДОУ детский сад №8 «Золотой ключик» г. Холмска;</w:t>
      </w:r>
    </w:p>
    <w:p w14:paraId="4C41165B"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Детский клуб «Маяк» (МБОУ ДО ДДТ г. Холмска);</w:t>
      </w:r>
    </w:p>
    <w:p w14:paraId="3B8858F5"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ДШИ с. Чехова.</w:t>
      </w:r>
    </w:p>
    <w:p w14:paraId="78C9768F" w14:textId="224F35C1" w:rsidR="00394B8A" w:rsidRPr="00DB14D4" w:rsidRDefault="00394B8A" w:rsidP="00394B8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 соответствии с результатами анализа использования территории Холмского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в части размещения объектов образования, в течение расчетного срока предусмотрены к строительству следующие объекты:</w:t>
      </w:r>
    </w:p>
    <w:p w14:paraId="63D637B2"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г. Холмск</w:t>
      </w:r>
    </w:p>
    <w:p w14:paraId="2C23894C"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детский сад на 120 мест;</w:t>
      </w:r>
    </w:p>
    <w:p w14:paraId="6A56F615"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детский сад на 120 мест;</w:t>
      </w:r>
    </w:p>
    <w:p w14:paraId="252B7CCA"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детский сад на 100 мест;</w:t>
      </w:r>
    </w:p>
    <w:p w14:paraId="105F2036"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общеобразовательная школа на 400 мест;</w:t>
      </w:r>
    </w:p>
    <w:p w14:paraId="2C636E64"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СООО «ФПС».</w:t>
      </w:r>
    </w:p>
    <w:p w14:paraId="7D8EC3B2"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Чехов</w:t>
      </w:r>
    </w:p>
    <w:p w14:paraId="68F68DE8" w14:textId="77777777" w:rsidR="00394B8A" w:rsidRPr="00DB14D4" w:rsidRDefault="00394B8A" w:rsidP="00394B8A">
      <w:pPr>
        <w:pStyle w:val="-"/>
        <w:numPr>
          <w:ilvl w:val="0"/>
          <w:numId w:val="20"/>
        </w:numPr>
        <w:tabs>
          <w:tab w:val="left" w:pos="851"/>
        </w:tabs>
        <w:suppressAutoHyphens/>
        <w:ind w:left="0" w:firstLine="426"/>
        <w:contextualSpacing w:val="0"/>
        <w:rPr>
          <w:rFonts w:ascii="Arial" w:hAnsi="Arial" w:cs="Arial"/>
        </w:rPr>
      </w:pPr>
      <w:r w:rsidRPr="00DB14D4">
        <w:rPr>
          <w:rFonts w:ascii="Arial" w:hAnsi="Arial" w:cs="Arial"/>
        </w:rPr>
        <w:t>общеобразовательная школа на 330 мест.</w:t>
      </w:r>
    </w:p>
    <w:p w14:paraId="55AEDC11" w14:textId="77777777" w:rsidR="00394B8A" w:rsidRPr="00DB14D4" w:rsidRDefault="00394B8A" w:rsidP="00394B8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Здание ДШИ в с. Чехов находится в неудовлетворительном техническом состоянии. Генеральным планом предусмотрено строительство нового здания для размещения школы искусств.</w:t>
      </w:r>
    </w:p>
    <w:p w14:paraId="303D4966" w14:textId="77777777" w:rsidR="00394B8A" w:rsidRPr="00DB14D4" w:rsidRDefault="00394B8A" w:rsidP="00394B8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Также предусмотрена реконструкция следующих объектов:</w:t>
      </w:r>
    </w:p>
    <w:p w14:paraId="3A35A400"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г. Холмск</w:t>
      </w:r>
    </w:p>
    <w:p w14:paraId="36E15497"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МБДОУ «Детский сад № 2 «Сказка» с увеличением мощности до 290 мест;</w:t>
      </w:r>
    </w:p>
    <w:p w14:paraId="7D76EE5B"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 xml:space="preserve">МБДОУ «Детский сад № 1 «Солнышко» с увеличением мощности </w:t>
      </w:r>
      <w:r w:rsidRPr="00DB14D4">
        <w:rPr>
          <w:rFonts w:ascii="Arial" w:hAnsi="Arial" w:cs="Arial"/>
        </w:rPr>
        <w:br/>
        <w:t>до 150 мест;</w:t>
      </w:r>
    </w:p>
    <w:p w14:paraId="56A32087"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станция юных натуралистов;</w:t>
      </w:r>
    </w:p>
    <w:p w14:paraId="4B23C477"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ДШИ;</w:t>
      </w:r>
    </w:p>
    <w:p w14:paraId="3634F8E0"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СООО «ФПС».</w:t>
      </w:r>
    </w:p>
    <w:p w14:paraId="293C7594"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Чехов</w:t>
      </w:r>
    </w:p>
    <w:p w14:paraId="0F777E31"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 xml:space="preserve">МБДОУ «Детский сад № 28 «Рябинка» с увеличением мощности </w:t>
      </w:r>
      <w:r w:rsidRPr="00DB14D4">
        <w:rPr>
          <w:rFonts w:ascii="Arial" w:hAnsi="Arial" w:cs="Arial"/>
        </w:rPr>
        <w:br/>
        <w:t>до 180 мест.</w:t>
      </w:r>
    </w:p>
    <w:p w14:paraId="7630E5F4" w14:textId="77777777" w:rsidR="00394B8A" w:rsidRPr="00DB14D4" w:rsidRDefault="00394B8A" w:rsidP="00394B8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Таким образом, при реализации решений проекта будет повышен уровень обеспеченности населения объектами образования: дошкольными образовательными организациями, общеобразовательными организациями.</w:t>
      </w:r>
    </w:p>
    <w:p w14:paraId="4CF2BEC5" w14:textId="77777777" w:rsidR="00394B8A" w:rsidRPr="00DB14D4" w:rsidRDefault="00394B8A" w:rsidP="00D96FCD">
      <w:pPr>
        <w:pStyle w:val="afffffff"/>
        <w:ind w:firstLine="709"/>
        <w:rPr>
          <w:rStyle w:val="a9"/>
          <w:rFonts w:ascii="Arial" w:hAnsi="Arial" w:cs="Arial"/>
        </w:rPr>
      </w:pPr>
      <w:r w:rsidRPr="00DB14D4">
        <w:rPr>
          <w:rStyle w:val="a9"/>
          <w:rFonts w:ascii="Arial" w:hAnsi="Arial" w:cs="Arial"/>
        </w:rPr>
        <w:t>Объекты здравоохранения и социального обеспечения</w:t>
      </w:r>
    </w:p>
    <w:p w14:paraId="178D7298" w14:textId="77777777" w:rsidR="00394B8A" w:rsidRPr="00DB14D4" w:rsidRDefault="00394B8A" w:rsidP="00394B8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 течении расчетного срока проектом предусмотрена ликвидация амбулатории в с. Костромском и фельдшерско-акушерского пункта в с. Пятиречье в связи с размещением новых объектов.</w:t>
      </w:r>
    </w:p>
    <w:p w14:paraId="287201B2" w14:textId="1BF1753F" w:rsidR="00394B8A" w:rsidRPr="00DB14D4" w:rsidRDefault="00394B8A" w:rsidP="00394B8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На территории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в соответствии со Схемой территориального планирования Сахалинской области к размещению предусмотрены следующие объекты регионального значения в сфере здравоохранения и социального обеспечения:</w:t>
      </w:r>
    </w:p>
    <w:p w14:paraId="38B7C04A"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г. Холмск</w:t>
      </w:r>
    </w:p>
    <w:p w14:paraId="7C589A51"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амбулаторно-поликлинический корпус, 600 посещений в смену;</w:t>
      </w:r>
    </w:p>
    <w:p w14:paraId="6E25018B"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патоморфологический корпус «Холмская ЦРБ»;</w:t>
      </w:r>
    </w:p>
    <w:p w14:paraId="1CB935E6"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лечебный корпус, 130 коек;</w:t>
      </w:r>
    </w:p>
    <w:p w14:paraId="08556A89"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станция скорой медицинской помощи с автохозяйством;</w:t>
      </w:r>
    </w:p>
    <w:p w14:paraId="4FE4C32A"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центр социальной адаптации лиц без определенного места жительства и занятий, 20 мест.</w:t>
      </w:r>
    </w:p>
    <w:p w14:paraId="16200158"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Чистоводное</w:t>
      </w:r>
    </w:p>
    <w:p w14:paraId="64E053B3"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фельдшерско-акушерский пункт, 25 посещений в смену.</w:t>
      </w:r>
    </w:p>
    <w:p w14:paraId="5E70817F" w14:textId="77777777" w:rsidR="00394B8A" w:rsidRPr="00DB14D4" w:rsidRDefault="00394B8A" w:rsidP="00394B8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Также Схемой территориального планирования Сахалинской области предусмотрено строительство пансионата в с. Яблочное.</w:t>
      </w:r>
    </w:p>
    <w:p w14:paraId="1D24DB14" w14:textId="77777777" w:rsidR="00394B8A" w:rsidRPr="00DB14D4" w:rsidRDefault="00394B8A" w:rsidP="00394B8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 с. Пионеры предусмотрено развитие санаторно-курортного комплекса с прибрежной территорией.</w:t>
      </w:r>
    </w:p>
    <w:p w14:paraId="29F53DFF" w14:textId="77777777" w:rsidR="00394B8A" w:rsidRPr="00DB14D4" w:rsidRDefault="00394B8A" w:rsidP="00D96FCD">
      <w:pPr>
        <w:pStyle w:val="afffffff"/>
        <w:ind w:firstLine="709"/>
        <w:rPr>
          <w:rStyle w:val="a9"/>
          <w:rFonts w:ascii="Arial" w:hAnsi="Arial" w:cs="Arial"/>
        </w:rPr>
      </w:pPr>
      <w:r w:rsidRPr="00DB14D4">
        <w:rPr>
          <w:rStyle w:val="a9"/>
          <w:rFonts w:ascii="Arial" w:hAnsi="Arial" w:cs="Arial"/>
        </w:rPr>
        <w:t>Культура и искусство</w:t>
      </w:r>
    </w:p>
    <w:p w14:paraId="40582E29" w14:textId="77777777" w:rsidR="00394B8A" w:rsidRPr="00DB14D4" w:rsidRDefault="00394B8A" w:rsidP="00394B8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 течении расчетного срока проектом предусмотрена ликвидация следующих объектов в сфере культуры и искусства:</w:t>
      </w:r>
    </w:p>
    <w:p w14:paraId="11EFC286"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МБУК «ИКЦ», г. Холмск;</w:t>
      </w:r>
    </w:p>
    <w:p w14:paraId="36064A2C"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сельская библиотека-филиал №13 (МБУК «Холмская ЦБС), с. Пятиречье;</w:t>
      </w:r>
    </w:p>
    <w:p w14:paraId="2A585C5E"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сельская модельная библиотека-филиал №2 (МБУК «Холмская ЦБС), с. Чехов;</w:t>
      </w:r>
    </w:p>
    <w:p w14:paraId="1ADC4895"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сельская библиотека-филиал №15 (МБУК «Холмская ЦБС), с. Чапланово;</w:t>
      </w:r>
    </w:p>
    <w:p w14:paraId="0FD94C15"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сельская библиотека-филиал №3 (МБУК «Холмская ЦБС), с. Правда;</w:t>
      </w:r>
    </w:p>
    <w:p w14:paraId="1E486DD7"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филиал № 5 ЦКС – СДК «Рыбак» с. Правда (МБУК ЦКС), с. Правда;</w:t>
      </w:r>
    </w:p>
    <w:p w14:paraId="5BAA8B06"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сельская библиотека-филиал №9 (МБУК «Холмская ЦБС), с. Костромское;</w:t>
      </w:r>
    </w:p>
    <w:p w14:paraId="38A44EAE"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филиал № 6 ЦКС – СДК с. Костромское (МБУК ЦКС);</w:t>
      </w:r>
    </w:p>
    <w:p w14:paraId="126B3976"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филиал № 4 ЦКС – Сельский Дом культуры с. Совхозное.</w:t>
      </w:r>
    </w:p>
    <w:p w14:paraId="36882BF3" w14:textId="77777777" w:rsidR="00394B8A" w:rsidRPr="00DB14D4" w:rsidRDefault="00394B8A" w:rsidP="00394B8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 связи с неудовлетворительным техническим состоянием зданий, а также расположением объектов культуры в приспособленных помещениях, генеральным планом предусмотрено строительство новых зданий для следующих объектов:</w:t>
      </w:r>
    </w:p>
    <w:p w14:paraId="210AD914"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филиал № 6 ЦКС – СДК с. Костромское;</w:t>
      </w:r>
    </w:p>
    <w:p w14:paraId="383698E7"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сельская библиотека-филиал № 9, с. Костромское;</w:t>
      </w:r>
    </w:p>
    <w:p w14:paraId="21949815"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сельская модельная библиотека-филиал № 2, с. Чехов;</w:t>
      </w:r>
    </w:p>
    <w:p w14:paraId="5C9B2004"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сельская библиотека-филиал №3, с. Правда;</w:t>
      </w:r>
    </w:p>
    <w:p w14:paraId="462810BF"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филиал № 5 ЦКС – СДК «Рыбак» с. Правда;</w:t>
      </w:r>
    </w:p>
    <w:p w14:paraId="0A173A52"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сельская библиотека-филиал №13, с. Пятиречье;</w:t>
      </w:r>
    </w:p>
    <w:p w14:paraId="3825017B"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сельская библиотека-филиал №15, с. Чапланово.</w:t>
      </w:r>
    </w:p>
    <w:p w14:paraId="7EB68D2B" w14:textId="3BDB024B" w:rsidR="00394B8A" w:rsidRPr="00DB14D4" w:rsidRDefault="00394B8A" w:rsidP="00394B8A">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 соответствии результатами анализа использования территории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в части размещения объектов культуры и искусства, в течение расчетного срока предусмотрено строительство следующих объектов:</w:t>
      </w:r>
    </w:p>
    <w:p w14:paraId="3C52A162"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г. Холмск</w:t>
      </w:r>
    </w:p>
    <w:p w14:paraId="490602B2"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клуб на 300 мест;</w:t>
      </w:r>
    </w:p>
    <w:p w14:paraId="06A23531"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новое здание для размещения историко-культурного центра (музей).</w:t>
      </w:r>
    </w:p>
    <w:p w14:paraId="17DF5A11"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Чехов</w:t>
      </w:r>
    </w:p>
    <w:p w14:paraId="6E8EF9AB"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досуговый центр на 600 мест.</w:t>
      </w:r>
    </w:p>
    <w:p w14:paraId="7E0CF780"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Костромское</w:t>
      </w:r>
    </w:p>
    <w:p w14:paraId="527FD65F"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сельский дом культуры с библиотекой.</w:t>
      </w:r>
    </w:p>
    <w:p w14:paraId="0D4FD182"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Пионеры</w:t>
      </w:r>
    </w:p>
    <w:p w14:paraId="4A251748"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клуб на 100 мест.</w:t>
      </w:r>
    </w:p>
    <w:p w14:paraId="0BFB01B2"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Правда</w:t>
      </w:r>
    </w:p>
    <w:p w14:paraId="377CC9A7"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сельский дом культуры с библиотекой.</w:t>
      </w:r>
    </w:p>
    <w:p w14:paraId="4950EA27"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Пятиречье</w:t>
      </w:r>
    </w:p>
    <w:p w14:paraId="4033B5E1"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сельский дом культуры (в составе библиотека).</w:t>
      </w:r>
    </w:p>
    <w:p w14:paraId="1AD55F2B"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Яблочное</w:t>
      </w:r>
    </w:p>
    <w:p w14:paraId="06B0B3B7"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дом культуры.</w:t>
      </w:r>
    </w:p>
    <w:p w14:paraId="43EB24B5" w14:textId="77777777" w:rsidR="00394B8A" w:rsidRPr="00DB14D4" w:rsidRDefault="00394B8A" w:rsidP="00394B8A">
      <w:pPr>
        <w:pStyle w:val="affffffc"/>
        <w:rPr>
          <w:rFonts w:ascii="Arial" w:hAnsi="Arial" w:cs="Arial"/>
          <w:color w:val="auto"/>
        </w:rPr>
      </w:pPr>
      <w:r w:rsidRPr="00DB14D4">
        <w:rPr>
          <w:rFonts w:ascii="Arial" w:hAnsi="Arial" w:cs="Arial"/>
          <w:color w:val="auto"/>
        </w:rPr>
        <w:t>Также предусмотрена реконструкция следующих объектов:</w:t>
      </w:r>
    </w:p>
    <w:p w14:paraId="2EEC1A8F"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г. Холмск</w:t>
      </w:r>
    </w:p>
    <w:p w14:paraId="32C39B85"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центральный дом культуры г. Холмск (МБУК ЦКС);</w:t>
      </w:r>
    </w:p>
    <w:p w14:paraId="1532004E"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центральная библиотека им. Ю.И. Николаева МБУК «Холмская ЦБС».</w:t>
      </w:r>
    </w:p>
    <w:p w14:paraId="3A4272A6"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Чехов</w:t>
      </w:r>
    </w:p>
    <w:p w14:paraId="22351AA1"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филиал № 1 ЦКС – Досуговый центр с. Чехов (МБУК ЦКС).</w:t>
      </w:r>
    </w:p>
    <w:p w14:paraId="6A4B6189" w14:textId="77777777" w:rsidR="00394B8A" w:rsidRPr="00DB14D4" w:rsidRDefault="00394B8A" w:rsidP="00D96FCD">
      <w:pPr>
        <w:pStyle w:val="afffffff"/>
        <w:ind w:firstLine="709"/>
        <w:rPr>
          <w:rStyle w:val="a9"/>
          <w:rFonts w:ascii="Arial" w:hAnsi="Arial" w:cs="Arial"/>
        </w:rPr>
      </w:pPr>
      <w:r w:rsidRPr="00DB14D4">
        <w:rPr>
          <w:rStyle w:val="a9"/>
          <w:rFonts w:ascii="Arial" w:hAnsi="Arial" w:cs="Arial"/>
        </w:rPr>
        <w:t>Физическая культура и спорт</w:t>
      </w:r>
    </w:p>
    <w:p w14:paraId="68E9B6CF" w14:textId="77777777"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 сфере физической культуры и спорта в связи с неудовлетворительным техническим состоянием предусмотрена ликвидация стадиона «Маяк Сахалина» в г. Холмске.</w:t>
      </w:r>
    </w:p>
    <w:p w14:paraId="69170E92" w14:textId="77777777"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 соответствии со Схемой территориального планирования Сахалинской области к размещению предусмотрены следующие объекты регионального значения в сфере физической культуры и спорта:</w:t>
      </w:r>
    </w:p>
    <w:p w14:paraId="3496DC0B"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г. Холмск</w:t>
      </w:r>
    </w:p>
    <w:p w14:paraId="1A846625"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областной центр развития парусного спорта (яхтенная марина);</w:t>
      </w:r>
    </w:p>
    <w:p w14:paraId="644F4C3E"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спортивный стадион с естественным покрытием.</w:t>
      </w:r>
    </w:p>
    <w:p w14:paraId="512CC635"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Чапланово</w:t>
      </w:r>
    </w:p>
    <w:p w14:paraId="3DBCB75F"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лыжная база.</w:t>
      </w:r>
    </w:p>
    <w:p w14:paraId="0BD3825E" w14:textId="77777777"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Схемой территориального планирования Сахалинской области также предлагается реализация инвестиционной площадки в области физической культуры и массового спорта на территории с. Яблочного для винд-серфинга, что позволит создать условия для активного отдыха и ведения здорового образа жизни. Площадь инвестиционной площадки составляет 1,87 га.</w:t>
      </w:r>
    </w:p>
    <w:p w14:paraId="4C3D153B" w14:textId="77777777"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 течение расчетного срока предполагается размещение следующих объектов физической культуры и спорта:</w:t>
      </w:r>
    </w:p>
    <w:p w14:paraId="5E646467"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г. Холмск:</w:t>
      </w:r>
    </w:p>
    <w:p w14:paraId="4C6CB9CE"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комплексная спортивная площадка, 730 кв. м;</w:t>
      </w:r>
    </w:p>
    <w:p w14:paraId="0220ED61"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физкультурно-оздоровительный комплекс;</w:t>
      </w:r>
    </w:p>
    <w:p w14:paraId="443F5809"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физкультурно-оздоровительный комплекс;</w:t>
      </w:r>
    </w:p>
    <w:p w14:paraId="4D213B25"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вело-лыже-роллерная база.</w:t>
      </w:r>
    </w:p>
    <w:p w14:paraId="0EE6DE2D"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Правда</w:t>
      </w:r>
    </w:p>
    <w:p w14:paraId="49E60EC2"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крытый каркасный спортивный зал, 575 кв. м;</w:t>
      </w:r>
    </w:p>
    <w:p w14:paraId="19D0FAFA"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универсальная спортивная площадка, 800 кв. м.</w:t>
      </w:r>
    </w:p>
    <w:p w14:paraId="0138FBC7"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Костромское</w:t>
      </w:r>
    </w:p>
    <w:p w14:paraId="021FA231"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универсальная спортивная площадка, 341 кв. м;</w:t>
      </w:r>
    </w:p>
    <w:p w14:paraId="129DDB51"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универсальный спортивный зал, 648 кв. м;</w:t>
      </w:r>
    </w:p>
    <w:p w14:paraId="4CF3632A"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универсальная спортивная площадка, 800 кв. м.</w:t>
      </w:r>
    </w:p>
    <w:p w14:paraId="30301E4F"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Пионеры</w:t>
      </w:r>
    </w:p>
    <w:p w14:paraId="410788FA"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спортивная площадка для подвижных игр, 341 кв. м;</w:t>
      </w:r>
    </w:p>
    <w:p w14:paraId="591EB536"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универсальный спортивный зал, 648 кв. м;</w:t>
      </w:r>
    </w:p>
    <w:p w14:paraId="0A1AC305"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универсальная спортивная площадка, 800 кв. м.</w:t>
      </w:r>
    </w:p>
    <w:p w14:paraId="3FB84798"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Пожарское</w:t>
      </w:r>
    </w:p>
    <w:p w14:paraId="1B9F7594"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универсальная спортивная площадка, 341 кв. м.</w:t>
      </w:r>
    </w:p>
    <w:p w14:paraId="4F6E5CB2"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Пятиречье</w:t>
      </w:r>
    </w:p>
    <w:p w14:paraId="57E6FFC4"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универсальная спортивная площадка, 341 кв. м.</w:t>
      </w:r>
    </w:p>
    <w:p w14:paraId="53EED9A5"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Чапланово</w:t>
      </w:r>
    </w:p>
    <w:p w14:paraId="0D2067CF"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скейтпарк</w:t>
      </w:r>
    </w:p>
    <w:p w14:paraId="2F3B3403"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универсальная спортивная площадка, 450 кв. м;</w:t>
      </w:r>
    </w:p>
    <w:p w14:paraId="0D471954"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универсальный спортивный зал, 648 кв. м.</w:t>
      </w:r>
    </w:p>
    <w:p w14:paraId="7BA374DE"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Чехов</w:t>
      </w:r>
    </w:p>
    <w:p w14:paraId="240E7087" w14:textId="142E97BE" w:rsidR="00394B8A" w:rsidRPr="00DB14D4" w:rsidRDefault="00394B8A" w:rsidP="0037279C">
      <w:pPr>
        <w:pStyle w:val="G"/>
        <w:spacing w:before="0" w:after="0" w:line="276" w:lineRule="auto"/>
        <w:ind w:left="0" w:firstLine="709"/>
        <w:rPr>
          <w:rFonts w:ascii="Arial" w:hAnsi="Arial" w:cs="Arial"/>
        </w:rPr>
      </w:pPr>
      <w:r w:rsidRPr="00DB14D4">
        <w:rPr>
          <w:rFonts w:ascii="Arial" w:hAnsi="Arial" w:cs="Arial"/>
        </w:rPr>
        <w:t>универсальная спортивная площадка, 800 кв. м;</w:t>
      </w:r>
    </w:p>
    <w:p w14:paraId="58FFC182"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Яблочное</w:t>
      </w:r>
    </w:p>
    <w:p w14:paraId="66AF8997"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универсальный спортивный зал, 648 кв. м.</w:t>
      </w:r>
    </w:p>
    <w:p w14:paraId="773E5F3C" w14:textId="77777777" w:rsidR="00394B8A" w:rsidRPr="00DB14D4" w:rsidRDefault="00394B8A" w:rsidP="00394B8A">
      <w:pPr>
        <w:pStyle w:val="affffffc"/>
        <w:rPr>
          <w:rFonts w:ascii="Arial" w:hAnsi="Arial" w:cs="Arial"/>
          <w:color w:val="auto"/>
        </w:rPr>
      </w:pPr>
      <w:r w:rsidRPr="00DB14D4">
        <w:rPr>
          <w:rFonts w:ascii="Arial" w:hAnsi="Arial" w:cs="Arial"/>
          <w:color w:val="auto"/>
        </w:rPr>
        <w:t>Также генеральным планом предусмотрена реконструкция следующих объектов:</w:t>
      </w:r>
    </w:p>
    <w:p w14:paraId="2ED88AE4"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г. Холмск</w:t>
      </w:r>
    </w:p>
    <w:p w14:paraId="44551DAD"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спортивный зал «Лермонтова»;</w:t>
      </w:r>
    </w:p>
    <w:p w14:paraId="10604F51"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спортивный зал «Отвага»;</w:t>
      </w:r>
    </w:p>
    <w:p w14:paraId="59CF8541"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плавательный бассейн МБУ ДО ДЮСШ МО «ХГО».</w:t>
      </w:r>
    </w:p>
    <w:p w14:paraId="0937FC9D" w14:textId="77777777"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r w:rsidRPr="00DB14D4">
        <w:rPr>
          <w:rFonts w:ascii="Arial" w:hAnsi="Arial" w:cs="Arial"/>
        </w:rPr>
        <w:t>с. Костромское</w:t>
      </w:r>
    </w:p>
    <w:p w14:paraId="43E2B906"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хоккейный корт.</w:t>
      </w:r>
    </w:p>
    <w:p w14:paraId="6BE0F88A" w14:textId="77777777"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Проектом предполагается, что дефицит в плоскостных сооружениях будет также удовлетворен за счет спортивных и игровых площадок, расположенных при действующих и планируемых общеобразовательных объектах, спортивных комплексах, а также дворовых территорий.</w:t>
      </w:r>
    </w:p>
    <w:p w14:paraId="30ABAC69" w14:textId="77777777" w:rsidR="00394B8A" w:rsidRPr="00DB14D4" w:rsidRDefault="00394B8A" w:rsidP="00D96FCD">
      <w:pPr>
        <w:pStyle w:val="afffffff"/>
        <w:ind w:firstLine="709"/>
        <w:rPr>
          <w:rStyle w:val="a9"/>
          <w:rFonts w:ascii="Arial" w:hAnsi="Arial" w:cs="Arial"/>
        </w:rPr>
      </w:pPr>
      <w:r w:rsidRPr="00DB14D4">
        <w:rPr>
          <w:rStyle w:val="a9"/>
          <w:rFonts w:ascii="Arial" w:hAnsi="Arial" w:cs="Arial"/>
        </w:rPr>
        <w:t>Молодежная политика</w:t>
      </w:r>
    </w:p>
    <w:p w14:paraId="45020FBC" w14:textId="77777777"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 целях создания условий для успешной социализации и эффективной самореализации молодежи и повышение степени ее участия в социально-экономическом, общественно-политическом и социокультурном развитии муниципального образования Схемой территориального планирования Сахалинской области предлагается строительство объекта регионального значения Центра молодежной культуры в г. Холмске, который будет включать в себя различные площадки. </w:t>
      </w:r>
    </w:p>
    <w:p w14:paraId="7B228618" w14:textId="77777777"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 соответствии с расчетом потребности в области молодежной политики Генеральным планом к размещению предложены подростково-молодежные клубы по месту жительства общей суммарной площадью не менее 400 кв. м, которые могут быть расположены в первых этажах многоквартирных жилых домов.</w:t>
      </w:r>
    </w:p>
    <w:p w14:paraId="767F4F03" w14:textId="77777777" w:rsidR="00394B8A" w:rsidRPr="00DB14D4" w:rsidRDefault="00394B8A" w:rsidP="00D96FCD">
      <w:pPr>
        <w:pStyle w:val="afffffff"/>
        <w:ind w:firstLine="709"/>
        <w:rPr>
          <w:rStyle w:val="a9"/>
          <w:rFonts w:ascii="Arial" w:hAnsi="Arial" w:cs="Arial"/>
        </w:rPr>
      </w:pPr>
      <w:r w:rsidRPr="00DB14D4">
        <w:rPr>
          <w:rStyle w:val="a9"/>
          <w:rFonts w:ascii="Arial" w:hAnsi="Arial" w:cs="Arial"/>
        </w:rPr>
        <w:t>Отдых и оздоровление детей</w:t>
      </w:r>
    </w:p>
    <w:p w14:paraId="0D070F84" w14:textId="40D2F1CD"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 соответствии со Схемой территориального планирования Сахалинской области в Холмском </w:t>
      </w:r>
      <w:r w:rsidR="00C06373" w:rsidRPr="00DB14D4">
        <w:rPr>
          <w:rFonts w:ascii="Arial" w:hAnsi="Arial" w:cs="Arial"/>
          <w:b w:val="0"/>
          <w:lang w:eastAsia="ar-SA" w:bidi="en-US"/>
        </w:rPr>
        <w:t>муниципальном</w:t>
      </w:r>
      <w:r w:rsidRPr="00DB14D4">
        <w:rPr>
          <w:rFonts w:ascii="Arial" w:eastAsia="Times New Roman" w:hAnsi="Arial" w:cs="Arial"/>
          <w:b w:val="0"/>
          <w:lang w:eastAsia="ar-SA" w:bidi="en-US"/>
        </w:rPr>
        <w:t xml:space="preserve"> округе предусмотрено строительство детского круглогодичного оздоровительного комплекса (на базе Центра медико-социальной реабилитации «Чайка») и лагеря скаутов.</w:t>
      </w:r>
    </w:p>
    <w:p w14:paraId="62EB044E" w14:textId="77777777"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Мероприятия будут способствовать развитию сети оздоровительных организаций; обеспечению максимального охвата детей и подростков организованными формами отдыха и оздоровления с учетом использования природно-экологических особенностей региона; повышению качества предоставления услуг по организации отдыха и оздоровления.</w:t>
      </w:r>
    </w:p>
    <w:p w14:paraId="6D111DDE" w14:textId="77777777"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Таким образом, проектом предусмотрено увеличение сети муниципальных образовательных учреждений за счет строительства новых образовательных объектов. Предполагается увеличение обеспеченности дошкольными образовательными, общеобразовательными организациями, а также организациями дополнительного образования. Кроме того, предполагается улучшение доступности и качества общего образования, а также создание условий для развития дополнительного образования и досуга для детей.</w:t>
      </w:r>
    </w:p>
    <w:p w14:paraId="44B3BF51" w14:textId="312247C3"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 части развития здравоохранения в результате проектных решений на территории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ожидается повышение доступности и качества оказания медицинских услуг, повышение объемов стационарной и амбулаторной медицинской помощи.</w:t>
      </w:r>
    </w:p>
    <w:p w14:paraId="3EBF4F08" w14:textId="14590369"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 части развития объектов культуры и искусства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предусмотрена модернизация и размещение новых учреждений культуры, вследствие чего ожидается повышение качества предоставляемых услуг учреждений культуры, увеличение численности посетителей массовых мероприятий, повышение доступности и качества библиотечных услуг.</w:t>
      </w:r>
    </w:p>
    <w:p w14:paraId="4C47C01F" w14:textId="77777777"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Размещение объектов физической культуры и спорта, предусмотренные проектом, создадут условия, обеспечивающие возможность гражданам систематически заниматься физической культуры и спортом, вследствие чего увеличится доля населения систематически занимающегося физической культурой и спортом.</w:t>
      </w:r>
    </w:p>
    <w:p w14:paraId="77A23369" w14:textId="77777777" w:rsidR="00394B8A" w:rsidRPr="00DB14D4" w:rsidRDefault="00394B8A" w:rsidP="00D96FCD">
      <w:pPr>
        <w:pStyle w:val="afffffff"/>
        <w:ind w:firstLine="709"/>
        <w:rPr>
          <w:rStyle w:val="a9"/>
          <w:rFonts w:ascii="Arial" w:hAnsi="Arial" w:cs="Arial"/>
        </w:rPr>
      </w:pPr>
      <w:r w:rsidRPr="00DB14D4">
        <w:rPr>
          <w:rStyle w:val="a9"/>
          <w:rFonts w:ascii="Arial" w:hAnsi="Arial" w:cs="Arial"/>
        </w:rPr>
        <w:t>Приюты для животных без владельцев и животных, от права собственности на которых владельцы отказались. Реабилитационные центры для животных.</w:t>
      </w:r>
    </w:p>
    <w:p w14:paraId="249B2E4B" w14:textId="77777777"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 целях обеспечения комплексного подхода к решению проблемы уменьшения количества бездомных животных гуманным способом, воспитания у жителей ответственного и гуманного отношения к животным в с. Костромское предусмотрено строительство приюта для животных.</w:t>
      </w:r>
    </w:p>
    <w:p w14:paraId="704BC37E" w14:textId="77777777"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Также в г. Холмске планируется строительство реабилитационного центра для диких животных. Мероприятие будет способствовать созданию условий для реабилитации диких животных, пострадавших от антропогенных факторов, повышению информированности населения о проблемах и помощи диким животным и приданию легального статуса действиям волонтеров, занимающихся реабилитацией диких животных.</w:t>
      </w:r>
    </w:p>
    <w:p w14:paraId="2597A738" w14:textId="77777777" w:rsidR="00394B8A" w:rsidRPr="00DB14D4" w:rsidRDefault="00394B8A" w:rsidP="00D96FCD">
      <w:pPr>
        <w:pStyle w:val="afffffff"/>
        <w:ind w:firstLine="709"/>
        <w:rPr>
          <w:rStyle w:val="a9"/>
          <w:rFonts w:ascii="Arial" w:hAnsi="Arial" w:cs="Arial"/>
        </w:rPr>
      </w:pPr>
      <w:r w:rsidRPr="00DB14D4">
        <w:rPr>
          <w:rStyle w:val="a9"/>
          <w:rFonts w:ascii="Arial" w:hAnsi="Arial" w:cs="Arial"/>
        </w:rPr>
        <w:t>Туризм</w:t>
      </w:r>
    </w:p>
    <w:p w14:paraId="45F6DF4B" w14:textId="1CB3E06D"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 регионе действует государственная программа «Развитие внутреннего и въездного туризма в Сахалинской области на 2022-2025 годы». Реализация государственной программы направлена на решение следующих задач: модернизация и строительство объектов туристской инфраструктуры на территории области, формирование доступной и комфортной туристской среды, увеличение внутреннего туристического потока в Сахалинскую область, создание условий для развития приоритетных видов туризма, формирование позитивного имиджа и узнаваемости Сахалинской области на внутреннем и международном туристских рынках. Согласно государственной программе к концу 2025 года планируется рост численности граждан Российской Федерации, размещенных в коллективных средствах размещения Холмского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до 16,4 тыс. человек. </w:t>
      </w:r>
    </w:p>
    <w:p w14:paraId="2AE112D2" w14:textId="71876F10"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По степени перспективности с точки зрения предпосылок развития и функциональной ориентации туристско-рекреационной активности в </w:t>
      </w:r>
      <w:r w:rsidR="009F7638" w:rsidRPr="00DB14D4">
        <w:rPr>
          <w:rFonts w:ascii="Arial" w:eastAsia="Times New Roman" w:hAnsi="Arial" w:cs="Arial"/>
          <w:b w:val="0"/>
          <w:lang w:eastAsia="ar-SA" w:bidi="en-US"/>
        </w:rPr>
        <w:t>Холмском муниципальном округе</w:t>
      </w:r>
      <w:r w:rsidRPr="00DB14D4">
        <w:rPr>
          <w:rFonts w:ascii="Arial" w:eastAsia="Times New Roman" w:hAnsi="Arial" w:cs="Arial"/>
          <w:b w:val="0"/>
          <w:lang w:eastAsia="ar-SA" w:bidi="en-US"/>
        </w:rPr>
        <w:t xml:space="preserve"> можно условно выделить следующие виды туризма:</w:t>
      </w:r>
    </w:p>
    <w:p w14:paraId="179BBC36"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экологический туризм (пешеходный, велосипедный) - однодневные пешие, морские палаточные походы к главным природным достопримечательностям муниципального образования;</w:t>
      </w:r>
    </w:p>
    <w:p w14:paraId="4C9026C1"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спортивный и экстремальный туризм (каякинг, дайвинг, джипинг, парусный спорт);</w:t>
      </w:r>
    </w:p>
    <w:p w14:paraId="512B8A5C"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рекреационный (оздоровительный, бальнеологический);</w:t>
      </w:r>
    </w:p>
    <w:p w14:paraId="0E67D9DF"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пляжный туризм;</w:t>
      </w:r>
    </w:p>
    <w:p w14:paraId="411DE973"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горнолыжный туризм;</w:t>
      </w:r>
    </w:p>
    <w:p w14:paraId="3391A56A"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гастрономический туризм;</w:t>
      </w:r>
    </w:p>
    <w:p w14:paraId="758395AB" w14:textId="77777777" w:rsidR="00394B8A" w:rsidRPr="00DB14D4" w:rsidRDefault="00394B8A" w:rsidP="001362CF">
      <w:pPr>
        <w:pStyle w:val="G"/>
        <w:spacing w:before="0" w:after="0" w:line="276" w:lineRule="auto"/>
        <w:ind w:left="0" w:firstLine="709"/>
        <w:rPr>
          <w:rFonts w:ascii="Arial" w:hAnsi="Arial" w:cs="Arial"/>
        </w:rPr>
      </w:pPr>
      <w:r w:rsidRPr="00DB14D4">
        <w:rPr>
          <w:rFonts w:ascii="Arial" w:hAnsi="Arial" w:cs="Arial"/>
        </w:rPr>
        <w:t>деловой туризм.</w:t>
      </w:r>
    </w:p>
    <w:p w14:paraId="5411A9DF" w14:textId="77777777"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Согласно материалам Схемы территориального планирования Сахалинской области, г. Холмск является «точкой роста» второго ранга, имеющим достаточно высокий уровень туристских ресурсов для развития туристско-рекреационной деятельности. Территориальная доступность и природное разнообразие дают огромный потенциал для дальнейшего развития территории. Туристско-рекреационный потенциал заключается в развитии мобильности территории (обустройство основных маршрутов и направлений), создании баз отдыха, отелей, ресторанов, центров морского туризма и рыбалки и формировании развлекательных и творческих направлений активностей. </w:t>
      </w:r>
    </w:p>
    <w:p w14:paraId="44AEA774" w14:textId="77777777"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Развитие туризма на территории региона должно реализовываться в логике создания единого туристического кластера, включающего в себя широкий спектр туристических продуктов (туры, экскурсии, мастер-классы, гастротуры), но опирающегося на единую, высококачественную туристическую инфраструктуру, в первую очередь – на коллективные средства размещения и предприятия общественного питания (гостиничные комплексы, рестораны, кафе, развлекательные заведения), которые, как правило, являются основными «зонами прибыли» для туристических регионов. Формирование инфраструктуры туризма в туристических кластерах предполагает, также, и развитие транспортно-инженерной и социально-культурной инфраструктур.</w:t>
      </w:r>
    </w:p>
    <w:p w14:paraId="7B5AE601" w14:textId="77777777"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Развитие туристической инфраструктуры позволит увеличить время пребывания туристов и сохранять при этом целевой туризм. В сочетании с традиционными видами туризма, необходимо развивать спортивную специализацию (лыжный, парусный спорт). </w:t>
      </w:r>
    </w:p>
    <w:p w14:paraId="69369E89" w14:textId="77777777"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Зима умеренно мягкая, продолжительная, многоснежная, с частыми оттепелями и циклонами. Из-за господствующих здесь морских воздушных масс воздух отличается повышенной влажностью. Осадки выпадают преимущественно в виде снега, что способствует дальнейшему развития горнолыжного направления, организации зимнего комплекса: катание с горок на санях и ватрушках с оборудованными пунктами проката. В дальнейшем возможны организации снежных фестивалей. Проектными решениями генерального плана предусмотрено размещение объекта регионального значения – лыжной базы в с. Чапланово. Горнолыжная база округа претендует на звание второй столицы горнолыжного спорта на Сахалине. С целью привлечения туристов необходимо обустроить склоны по всем техническим правилам и нормативам, а также развить сопутствующую инфраструктуру.</w:t>
      </w:r>
    </w:p>
    <w:p w14:paraId="6F6CD671" w14:textId="77777777"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При центре парусного спорта запланировано размещение объекта местного значения - гостевого дома в г. Холмск на 60 мест.</w:t>
      </w:r>
    </w:p>
    <w:p w14:paraId="3D6BA3BD" w14:textId="77777777"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Планируется дальнейшее развитие территории муниципального пляжа: размещение летних домиков, веранд, сцены для концертов артистов и показа фильмов под открытым небом, проката гидроциклов и бань. В с. Яблочное планируется размещение центра винд-серфинга.</w:t>
      </w:r>
    </w:p>
    <w:p w14:paraId="657558B5" w14:textId="77777777"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Развитие инфраструктуры туризма основывается на принципах государственно-частного партнерства и привлечение внебюджетных источников для строительства туристских объектов.</w:t>
      </w:r>
    </w:p>
    <w:p w14:paraId="61D909CB" w14:textId="17947F72"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Вместе с тем, развитию бальнеологии и оздоровительного туризма в </w:t>
      </w:r>
      <w:r w:rsidR="009F7638" w:rsidRPr="00DB14D4">
        <w:rPr>
          <w:rFonts w:ascii="Arial" w:hAnsi="Arial" w:cs="Arial"/>
          <w:b w:val="0"/>
          <w:lang w:eastAsia="ar-SA" w:bidi="en-US"/>
        </w:rPr>
        <w:t>муниципальном</w:t>
      </w:r>
      <w:r w:rsidRPr="00DB14D4">
        <w:rPr>
          <w:rFonts w:ascii="Arial" w:eastAsia="Times New Roman" w:hAnsi="Arial" w:cs="Arial"/>
          <w:b w:val="0"/>
          <w:lang w:eastAsia="ar-SA" w:bidi="en-US"/>
        </w:rPr>
        <w:t xml:space="preserve"> округе может способствовать наличие минеральных вод. Необходимо привлечение инвестора для реализации проектов по строительству базы отдыха санаторного типа, спа-центра.</w:t>
      </w:r>
    </w:p>
    <w:p w14:paraId="5E599C1E" w14:textId="3AAF2283"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Проектными решениями генерального плана Холмского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выделены 16 инвестиционных площадок в сфере развития туристско-рекреационного комплекса, суммарная площадь которых составляет более 195 га.</w:t>
      </w:r>
    </w:p>
    <w:p w14:paraId="2EC70FE7" w14:textId="0B989276"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Местным органам власти необходимо приложить усилия по формированию положительного имиджа муниципального образования у потенциальных инвесторов, в том числе: по организации действенной рекламы; имеющихся у </w:t>
      </w:r>
      <w:r w:rsidR="00E95584" w:rsidRPr="00DB14D4">
        <w:rPr>
          <w:rFonts w:ascii="Arial" w:eastAsia="Times New Roman" w:hAnsi="Arial" w:cs="Arial"/>
          <w:b w:val="0"/>
          <w:lang w:eastAsia="ar-SA" w:bidi="en-US"/>
        </w:rPr>
        <w:t>Холмского муниципального округа Сахалинской области</w:t>
      </w:r>
      <w:r w:rsidRPr="00DB14D4">
        <w:rPr>
          <w:rFonts w:ascii="Arial" w:eastAsia="Times New Roman" w:hAnsi="Arial" w:cs="Arial"/>
          <w:b w:val="0"/>
          <w:lang w:eastAsia="ar-SA" w:bidi="en-US"/>
        </w:rPr>
        <w:t xml:space="preserve"> преимуществ перед другими муниципальными образованиями; возможностей для инвестирования. Администрация муниципального образования может способствовать местному бизнесу в развитии туризма путем целевого направления части выпускников средних школ для подготовки из них кадров по развитию и обслуживанию туристической отрасли. </w:t>
      </w:r>
    </w:p>
    <w:p w14:paraId="25B9E510" w14:textId="77777777"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В результате туристический поток с размещением в коллективных средствах размещения увеличиться до 15-20 тыс. человек в год. Оценка планируемого туристического потока с размещением в коллективных средствах размещения выполнена с учетом снижения влияния фактора сезонности и как следствие, загруженности отелей в год 50-70 %, пребывания туриста на территории острова от 5 до 10 дней. Существующие туристические маршруты охватывают основные точки показа, но основная часть дистанции - это трансфер из Южно-Сахалинска. Возможность размещения туристов непосредственно на территории позволит уменьшить затраты времени на передвижения и добавит его для активного отдыха.</w:t>
      </w:r>
    </w:p>
    <w:p w14:paraId="67956FFA" w14:textId="0693C574"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При принятии административно-управленческих решений о реализации инвестиционных проектов в обязательном порядке необходим расчет антропогенной нагрузки на окружающую среду, обоснование эколого-хозяйственного баланса территории.  Хотя, в целом, территории территория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не будет чрезмерно загружены в обозримом будущем, следует указать и на существующую и потенциальную загруженность «узких» мест и необходимость точечного вмешательства, снижения антропогенной нагрузки улучшения впечатлений туристов от посещения природных объектов.</w:t>
      </w:r>
    </w:p>
    <w:p w14:paraId="6AF5A980" w14:textId="288367CD"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Перечень инвестиционных площадок в сфере развития туризма с параметрами представлен ниже (</w:t>
      </w:r>
      <w:r w:rsidRPr="00DB14D4">
        <w:rPr>
          <w:rFonts w:ascii="Arial" w:eastAsia="Times New Roman" w:hAnsi="Arial" w:cs="Arial"/>
          <w:b w:val="0"/>
          <w:lang w:eastAsia="ar-SA" w:bidi="en-US"/>
        </w:rPr>
        <w:fldChar w:fldCharType="begin"/>
      </w:r>
      <w:r w:rsidRPr="00DB14D4">
        <w:rPr>
          <w:rFonts w:ascii="Arial" w:eastAsia="Times New Roman" w:hAnsi="Arial" w:cs="Arial"/>
          <w:b w:val="0"/>
          <w:lang w:eastAsia="ar-SA" w:bidi="en-US"/>
        </w:rPr>
        <w:instrText xml:space="preserve"> REF _Ref90908049 \h  \* MERGEFORMAT </w:instrText>
      </w:r>
      <w:r w:rsidRPr="00DB14D4">
        <w:rPr>
          <w:rFonts w:ascii="Arial" w:eastAsia="Times New Roman" w:hAnsi="Arial" w:cs="Arial"/>
          <w:b w:val="0"/>
          <w:lang w:eastAsia="ar-SA" w:bidi="en-US"/>
        </w:rPr>
      </w:r>
      <w:r w:rsidRPr="00DB14D4">
        <w:rPr>
          <w:rFonts w:ascii="Arial" w:eastAsia="Times New Roman" w:hAnsi="Arial" w:cs="Arial"/>
          <w:b w:val="0"/>
          <w:lang w:eastAsia="ar-SA" w:bidi="en-US"/>
        </w:rPr>
        <w:fldChar w:fldCharType="separate"/>
      </w:r>
      <w:r w:rsidR="00DB14D4" w:rsidRPr="00DB14D4">
        <w:rPr>
          <w:rFonts w:ascii="Arial" w:eastAsia="Times New Roman" w:hAnsi="Arial" w:cs="Arial"/>
          <w:b w:val="0"/>
          <w:lang w:eastAsia="ar-SA" w:bidi="en-US"/>
        </w:rPr>
        <w:t>Таблица 16</w:t>
      </w:r>
      <w:r w:rsidRPr="00DB14D4">
        <w:rPr>
          <w:rFonts w:ascii="Arial" w:eastAsia="Times New Roman" w:hAnsi="Arial" w:cs="Arial"/>
          <w:b w:val="0"/>
          <w:lang w:eastAsia="ar-SA" w:bidi="en-US"/>
        </w:rPr>
        <w:fldChar w:fldCharType="end"/>
      </w:r>
      <w:r w:rsidRPr="00DB14D4">
        <w:rPr>
          <w:rFonts w:ascii="Arial" w:eastAsia="Times New Roman" w:hAnsi="Arial" w:cs="Arial"/>
          <w:b w:val="0"/>
          <w:lang w:eastAsia="ar-SA" w:bidi="en-US"/>
        </w:rPr>
        <w:t>).</w:t>
      </w:r>
    </w:p>
    <w:p w14:paraId="6D7491FA" w14:textId="77777777" w:rsidR="00394B8A" w:rsidRPr="00DB14D4" w:rsidRDefault="00394B8A" w:rsidP="001362CF">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 результате реализации запланированных мероприятия будет сформирован спрос, который обеспечит возвратность инвестиций в коммерческую туристскую инфраструктуру кластера, будут достигнуты положительные социально-экономические эффекты, выраженные в создании новых рабочих мест, увеличении налоговой базы, развития возможностей для отдыха и досуга местного населения, рост числа предприятий малого и среднего бизнеса. </w:t>
      </w:r>
    </w:p>
    <w:p w14:paraId="2C11150A" w14:textId="77777777" w:rsidR="00394B8A" w:rsidRPr="00DB14D4" w:rsidRDefault="00394B8A" w:rsidP="00394B8A">
      <w:pPr>
        <w:rPr>
          <w:rFonts w:ascii="Arial" w:hAnsi="Arial" w:cs="Arial"/>
        </w:rPr>
      </w:pPr>
    </w:p>
    <w:p w14:paraId="2660E5CB" w14:textId="77777777" w:rsidR="00394B8A" w:rsidRPr="00DB14D4" w:rsidRDefault="00394B8A" w:rsidP="00394B8A">
      <w:pPr>
        <w:rPr>
          <w:rFonts w:ascii="Arial" w:hAnsi="Arial" w:cs="Arial"/>
        </w:rPr>
        <w:sectPr w:rsidR="00394B8A" w:rsidRPr="00DB14D4">
          <w:footerReference w:type="default" r:id="rId22"/>
          <w:footerReference w:type="first" r:id="rId23"/>
          <w:pgSz w:w="11906" w:h="16838"/>
          <w:pgMar w:top="1134" w:right="850" w:bottom="1134" w:left="1701" w:header="708" w:footer="708" w:gutter="0"/>
          <w:cols w:space="708"/>
          <w:docGrid w:linePitch="360"/>
        </w:sectPr>
      </w:pPr>
    </w:p>
    <w:p w14:paraId="6E5C6952" w14:textId="0D36B192" w:rsidR="00394B8A" w:rsidRPr="00DB14D4" w:rsidRDefault="00394B8A" w:rsidP="001362CF">
      <w:pPr>
        <w:pStyle w:val="aff8"/>
        <w:tabs>
          <w:tab w:val="clear" w:pos="1080"/>
          <w:tab w:val="left" w:pos="567"/>
        </w:tabs>
        <w:autoSpaceDE w:val="0"/>
        <w:autoSpaceDN w:val="0"/>
        <w:adjustRightInd w:val="0"/>
        <w:spacing w:before="120" w:after="60" w:line="276" w:lineRule="auto"/>
        <w:ind w:left="0" w:firstLine="709"/>
        <w:rPr>
          <w:rFonts w:ascii="Arial" w:hAnsi="Arial" w:cs="Arial"/>
        </w:rPr>
      </w:pPr>
      <w:bookmarkStart w:id="179" w:name="_Ref90908049"/>
      <w:r w:rsidRPr="00DB14D4">
        <w:rPr>
          <w:rFonts w:ascii="Arial" w:hAnsi="Arial" w:cs="Arial"/>
        </w:rPr>
        <w:t xml:space="preserve">Таблица </w:t>
      </w:r>
      <w:r w:rsidR="00A33865" w:rsidRPr="00DB14D4">
        <w:rPr>
          <w:rFonts w:ascii="Arial" w:hAnsi="Arial" w:cs="Arial"/>
          <w:noProof/>
        </w:rPr>
        <w:fldChar w:fldCharType="begin"/>
      </w:r>
      <w:r w:rsidR="00A33865" w:rsidRPr="00DB14D4">
        <w:rPr>
          <w:rFonts w:ascii="Arial" w:hAnsi="Arial" w:cs="Arial"/>
          <w:noProof/>
        </w:rPr>
        <w:instrText xml:space="preserve"> SEQ Таблица \* ARABIC </w:instrText>
      </w:r>
      <w:r w:rsidR="00A33865" w:rsidRPr="00DB14D4">
        <w:rPr>
          <w:rFonts w:ascii="Arial" w:hAnsi="Arial" w:cs="Arial"/>
          <w:noProof/>
        </w:rPr>
        <w:fldChar w:fldCharType="separate"/>
      </w:r>
      <w:r w:rsidR="00DB14D4" w:rsidRPr="00DB14D4">
        <w:rPr>
          <w:rFonts w:ascii="Arial" w:hAnsi="Arial" w:cs="Arial"/>
          <w:noProof/>
        </w:rPr>
        <w:t>16</w:t>
      </w:r>
      <w:r w:rsidR="00A33865" w:rsidRPr="00DB14D4">
        <w:rPr>
          <w:rFonts w:ascii="Arial" w:hAnsi="Arial" w:cs="Arial"/>
          <w:noProof/>
        </w:rPr>
        <w:fldChar w:fldCharType="end"/>
      </w:r>
      <w:bookmarkEnd w:id="179"/>
      <w:r w:rsidRPr="00DB14D4">
        <w:rPr>
          <w:rFonts w:ascii="Arial" w:hAnsi="Arial" w:cs="Arial"/>
        </w:rPr>
        <w:t xml:space="preserve"> – Перечень инвестиционных площадок в сфере развития туристско-рекреационного комплекса, планируемых на территории Холмского </w:t>
      </w:r>
      <w:r w:rsidR="00C60F0C" w:rsidRPr="00DB14D4">
        <w:rPr>
          <w:rFonts w:ascii="Arial" w:hAnsi="Arial" w:cs="Arial"/>
        </w:rPr>
        <w:t>муниципального округа</w:t>
      </w:r>
    </w:p>
    <w:tbl>
      <w:tblPr>
        <w:tblStyle w:val="afffffd"/>
        <w:tblW w:w="5000" w:type="pct"/>
        <w:tblLook w:val="0620" w:firstRow="1" w:lastRow="0" w:firstColumn="0" w:lastColumn="0" w:noHBand="1" w:noVBand="1"/>
      </w:tblPr>
      <w:tblGrid>
        <w:gridCol w:w="862"/>
        <w:gridCol w:w="4965"/>
        <w:gridCol w:w="2085"/>
        <w:gridCol w:w="1715"/>
        <w:gridCol w:w="1462"/>
        <w:gridCol w:w="2152"/>
        <w:gridCol w:w="1319"/>
      </w:tblGrid>
      <w:tr w:rsidR="00394B8A" w:rsidRPr="00DB14D4" w14:paraId="3DCC9A7B" w14:textId="77777777" w:rsidTr="00394B8A">
        <w:trPr>
          <w:trHeight w:val="20"/>
        </w:trPr>
        <w:tc>
          <w:tcPr>
            <w:tcW w:w="296" w:type="pct"/>
            <w:vAlign w:val="center"/>
          </w:tcPr>
          <w:p w14:paraId="6A41610D" w14:textId="77777777" w:rsidR="00394B8A" w:rsidRPr="00DB14D4" w:rsidRDefault="00394B8A" w:rsidP="00394B8A">
            <w:pPr>
              <w:jc w:val="center"/>
              <w:rPr>
                <w:rFonts w:ascii="Arial" w:hAnsi="Arial" w:cs="Arial"/>
                <w:b/>
                <w:sz w:val="20"/>
                <w:szCs w:val="20"/>
              </w:rPr>
            </w:pPr>
            <w:r w:rsidRPr="00DB14D4">
              <w:rPr>
                <w:rFonts w:ascii="Arial" w:hAnsi="Arial" w:cs="Arial"/>
                <w:b/>
                <w:sz w:val="20"/>
                <w:szCs w:val="20"/>
              </w:rPr>
              <w:t>№ п/п</w:t>
            </w:r>
          </w:p>
        </w:tc>
        <w:tc>
          <w:tcPr>
            <w:tcW w:w="1705" w:type="pct"/>
            <w:vAlign w:val="center"/>
            <w:hideMark/>
          </w:tcPr>
          <w:p w14:paraId="69353013" w14:textId="77777777" w:rsidR="00394B8A" w:rsidRPr="00DB14D4" w:rsidRDefault="00394B8A" w:rsidP="00394B8A">
            <w:pPr>
              <w:jc w:val="center"/>
              <w:rPr>
                <w:rFonts w:ascii="Arial" w:hAnsi="Arial" w:cs="Arial"/>
                <w:b/>
                <w:sz w:val="20"/>
                <w:szCs w:val="20"/>
              </w:rPr>
            </w:pPr>
            <w:r w:rsidRPr="00DB14D4">
              <w:rPr>
                <w:rFonts w:ascii="Arial" w:hAnsi="Arial" w:cs="Arial"/>
                <w:b/>
                <w:sz w:val="20"/>
                <w:szCs w:val="20"/>
              </w:rPr>
              <w:t>Наименование инвестиционной площадки, вид деятельности</w:t>
            </w:r>
          </w:p>
        </w:tc>
        <w:tc>
          <w:tcPr>
            <w:tcW w:w="716" w:type="pct"/>
            <w:vAlign w:val="center"/>
            <w:hideMark/>
          </w:tcPr>
          <w:p w14:paraId="38822883" w14:textId="77777777" w:rsidR="00394B8A" w:rsidRPr="00DB14D4" w:rsidRDefault="00394B8A" w:rsidP="00394B8A">
            <w:pPr>
              <w:jc w:val="center"/>
              <w:rPr>
                <w:rFonts w:ascii="Arial" w:hAnsi="Arial" w:cs="Arial"/>
                <w:b/>
                <w:sz w:val="20"/>
                <w:szCs w:val="20"/>
              </w:rPr>
            </w:pPr>
            <w:r w:rsidRPr="00DB14D4">
              <w:rPr>
                <w:rFonts w:ascii="Arial" w:hAnsi="Arial" w:cs="Arial"/>
                <w:b/>
                <w:sz w:val="20"/>
                <w:szCs w:val="20"/>
              </w:rPr>
              <w:t>Местоположение</w:t>
            </w:r>
          </w:p>
        </w:tc>
        <w:tc>
          <w:tcPr>
            <w:tcW w:w="589" w:type="pct"/>
            <w:vAlign w:val="center"/>
            <w:hideMark/>
          </w:tcPr>
          <w:p w14:paraId="7458FABC" w14:textId="77777777" w:rsidR="00394B8A" w:rsidRPr="00DB14D4" w:rsidRDefault="00394B8A" w:rsidP="00394B8A">
            <w:pPr>
              <w:jc w:val="center"/>
              <w:rPr>
                <w:rFonts w:ascii="Arial" w:hAnsi="Arial" w:cs="Arial"/>
                <w:b/>
                <w:sz w:val="20"/>
                <w:szCs w:val="20"/>
              </w:rPr>
            </w:pPr>
            <w:r w:rsidRPr="00DB14D4">
              <w:rPr>
                <w:rFonts w:ascii="Arial" w:hAnsi="Arial" w:cs="Arial"/>
                <w:b/>
                <w:sz w:val="20"/>
                <w:szCs w:val="20"/>
              </w:rPr>
              <w:t>Период реализации</w:t>
            </w:r>
          </w:p>
        </w:tc>
        <w:tc>
          <w:tcPr>
            <w:tcW w:w="502" w:type="pct"/>
            <w:vAlign w:val="center"/>
            <w:hideMark/>
          </w:tcPr>
          <w:p w14:paraId="1497F3A3" w14:textId="77777777" w:rsidR="00394B8A" w:rsidRPr="00DB14D4" w:rsidRDefault="00394B8A" w:rsidP="00394B8A">
            <w:pPr>
              <w:jc w:val="center"/>
              <w:rPr>
                <w:rFonts w:ascii="Arial" w:hAnsi="Arial" w:cs="Arial"/>
                <w:b/>
                <w:sz w:val="20"/>
                <w:szCs w:val="20"/>
              </w:rPr>
            </w:pPr>
            <w:r w:rsidRPr="00DB14D4">
              <w:rPr>
                <w:rFonts w:ascii="Arial" w:hAnsi="Arial" w:cs="Arial"/>
                <w:b/>
                <w:sz w:val="20"/>
                <w:szCs w:val="20"/>
              </w:rPr>
              <w:t>Площадь земельного участка, га</w:t>
            </w:r>
          </w:p>
        </w:tc>
        <w:tc>
          <w:tcPr>
            <w:tcW w:w="739" w:type="pct"/>
            <w:vAlign w:val="center"/>
            <w:hideMark/>
          </w:tcPr>
          <w:p w14:paraId="246A7913" w14:textId="77777777" w:rsidR="00394B8A" w:rsidRPr="00DB14D4" w:rsidRDefault="00394B8A" w:rsidP="00394B8A">
            <w:pPr>
              <w:jc w:val="center"/>
              <w:rPr>
                <w:rFonts w:ascii="Arial" w:hAnsi="Arial" w:cs="Arial"/>
                <w:b/>
                <w:sz w:val="20"/>
                <w:szCs w:val="20"/>
              </w:rPr>
            </w:pPr>
            <w:r w:rsidRPr="00DB14D4">
              <w:rPr>
                <w:rFonts w:ascii="Arial" w:hAnsi="Arial" w:cs="Arial"/>
                <w:b/>
                <w:sz w:val="20"/>
                <w:szCs w:val="20"/>
              </w:rPr>
              <w:t>Характеристика*</w:t>
            </w:r>
          </w:p>
        </w:tc>
        <w:tc>
          <w:tcPr>
            <w:tcW w:w="454" w:type="pct"/>
            <w:vAlign w:val="center"/>
            <w:hideMark/>
          </w:tcPr>
          <w:p w14:paraId="23B3A4F9" w14:textId="77777777" w:rsidR="00394B8A" w:rsidRPr="00DB14D4" w:rsidRDefault="00394B8A" w:rsidP="00394B8A">
            <w:pPr>
              <w:jc w:val="center"/>
              <w:rPr>
                <w:rFonts w:ascii="Arial" w:hAnsi="Arial" w:cs="Arial"/>
                <w:b/>
                <w:sz w:val="20"/>
                <w:szCs w:val="20"/>
              </w:rPr>
            </w:pPr>
            <w:r w:rsidRPr="00DB14D4">
              <w:rPr>
                <w:rFonts w:ascii="Arial" w:hAnsi="Arial" w:cs="Arial"/>
                <w:b/>
                <w:sz w:val="20"/>
                <w:szCs w:val="20"/>
              </w:rPr>
              <w:t>Значение</w:t>
            </w:r>
          </w:p>
        </w:tc>
      </w:tr>
      <w:tr w:rsidR="00394B8A" w:rsidRPr="00DB14D4" w14:paraId="33BBC1C4" w14:textId="77777777" w:rsidTr="00394B8A">
        <w:trPr>
          <w:trHeight w:val="20"/>
        </w:trPr>
        <w:tc>
          <w:tcPr>
            <w:tcW w:w="296" w:type="pct"/>
            <w:vAlign w:val="center"/>
          </w:tcPr>
          <w:p w14:paraId="6D4F3919" w14:textId="77777777" w:rsidR="00394B8A" w:rsidRPr="00DB14D4" w:rsidRDefault="00394B8A" w:rsidP="00D96FCD">
            <w:pPr>
              <w:pStyle w:val="aff8"/>
              <w:numPr>
                <w:ilvl w:val="0"/>
                <w:numId w:val="33"/>
              </w:numPr>
              <w:tabs>
                <w:tab w:val="clear" w:pos="1080"/>
                <w:tab w:val="left" w:pos="426"/>
              </w:tabs>
              <w:spacing w:line="240" w:lineRule="auto"/>
              <w:rPr>
                <w:rFonts w:ascii="Arial" w:eastAsia="Times New Roman" w:hAnsi="Arial" w:cs="Arial"/>
                <w:b w:val="0"/>
                <w:sz w:val="20"/>
                <w:szCs w:val="20"/>
              </w:rPr>
            </w:pPr>
          </w:p>
        </w:tc>
        <w:tc>
          <w:tcPr>
            <w:tcW w:w="1705" w:type="pct"/>
            <w:vAlign w:val="center"/>
          </w:tcPr>
          <w:p w14:paraId="134E5AD0" w14:textId="77777777" w:rsidR="00394B8A" w:rsidRPr="00DB14D4" w:rsidRDefault="00394B8A" w:rsidP="00394B8A">
            <w:pPr>
              <w:rPr>
                <w:rFonts w:ascii="Arial" w:hAnsi="Arial" w:cs="Arial"/>
                <w:sz w:val="20"/>
                <w:szCs w:val="20"/>
              </w:rPr>
            </w:pPr>
            <w:r w:rsidRPr="00DB14D4">
              <w:rPr>
                <w:rFonts w:ascii="Arial" w:hAnsi="Arial" w:cs="Arial"/>
                <w:sz w:val="20"/>
                <w:szCs w:val="20"/>
              </w:rPr>
              <w:t>Инвестиционная площадка в сфере развития туристско-рекреационного комплекса (база отдыха санаторного типа)</w:t>
            </w:r>
          </w:p>
        </w:tc>
        <w:tc>
          <w:tcPr>
            <w:tcW w:w="716" w:type="pct"/>
            <w:vAlign w:val="center"/>
          </w:tcPr>
          <w:p w14:paraId="3FFE923D"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с. Пионеры</w:t>
            </w:r>
          </w:p>
        </w:tc>
        <w:tc>
          <w:tcPr>
            <w:tcW w:w="589" w:type="pct"/>
            <w:vAlign w:val="center"/>
          </w:tcPr>
          <w:p w14:paraId="243CFC3D"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до 2044 г.</w:t>
            </w:r>
          </w:p>
        </w:tc>
        <w:tc>
          <w:tcPr>
            <w:tcW w:w="502" w:type="pct"/>
            <w:vAlign w:val="center"/>
          </w:tcPr>
          <w:p w14:paraId="52A56DFA"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10,83</w:t>
            </w:r>
          </w:p>
        </w:tc>
        <w:tc>
          <w:tcPr>
            <w:tcW w:w="739" w:type="pct"/>
            <w:vAlign w:val="center"/>
          </w:tcPr>
          <w:p w14:paraId="2F78E40B"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25 номеров</w:t>
            </w:r>
          </w:p>
        </w:tc>
        <w:tc>
          <w:tcPr>
            <w:tcW w:w="454" w:type="pct"/>
            <w:vAlign w:val="center"/>
          </w:tcPr>
          <w:p w14:paraId="4BD133C4"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иное</w:t>
            </w:r>
          </w:p>
        </w:tc>
      </w:tr>
      <w:tr w:rsidR="00394B8A" w:rsidRPr="00DB14D4" w14:paraId="30F72FEF" w14:textId="77777777" w:rsidTr="00394B8A">
        <w:trPr>
          <w:trHeight w:val="20"/>
        </w:trPr>
        <w:tc>
          <w:tcPr>
            <w:tcW w:w="296" w:type="pct"/>
            <w:vAlign w:val="center"/>
          </w:tcPr>
          <w:p w14:paraId="450554B2" w14:textId="77777777" w:rsidR="00394B8A" w:rsidRPr="00DB14D4" w:rsidRDefault="00394B8A" w:rsidP="00D96FCD">
            <w:pPr>
              <w:pStyle w:val="aff8"/>
              <w:numPr>
                <w:ilvl w:val="0"/>
                <w:numId w:val="33"/>
              </w:numPr>
              <w:tabs>
                <w:tab w:val="clear" w:pos="1080"/>
                <w:tab w:val="left" w:pos="426"/>
              </w:tabs>
              <w:spacing w:line="240" w:lineRule="auto"/>
              <w:rPr>
                <w:rFonts w:ascii="Arial" w:eastAsia="Times New Roman" w:hAnsi="Arial" w:cs="Arial"/>
                <w:b w:val="0"/>
                <w:sz w:val="20"/>
                <w:szCs w:val="20"/>
              </w:rPr>
            </w:pPr>
          </w:p>
        </w:tc>
        <w:tc>
          <w:tcPr>
            <w:tcW w:w="1705" w:type="pct"/>
            <w:vAlign w:val="center"/>
          </w:tcPr>
          <w:p w14:paraId="788EF7FE" w14:textId="77777777" w:rsidR="00394B8A" w:rsidRPr="00DB14D4" w:rsidRDefault="00394B8A" w:rsidP="00394B8A">
            <w:pPr>
              <w:rPr>
                <w:rFonts w:ascii="Arial" w:hAnsi="Arial" w:cs="Arial"/>
                <w:sz w:val="20"/>
                <w:szCs w:val="20"/>
              </w:rPr>
            </w:pPr>
            <w:r w:rsidRPr="00DB14D4">
              <w:rPr>
                <w:rFonts w:ascii="Arial" w:hAnsi="Arial" w:cs="Arial"/>
                <w:sz w:val="20"/>
                <w:szCs w:val="20"/>
              </w:rPr>
              <w:t>Инвестиционная площадка в сфере развития туристско-рекреационного комплекса (кемпинг)</w:t>
            </w:r>
          </w:p>
        </w:tc>
        <w:tc>
          <w:tcPr>
            <w:tcW w:w="716" w:type="pct"/>
            <w:vAlign w:val="center"/>
          </w:tcPr>
          <w:p w14:paraId="1FCCC87B"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с. Чехов</w:t>
            </w:r>
          </w:p>
        </w:tc>
        <w:tc>
          <w:tcPr>
            <w:tcW w:w="589" w:type="pct"/>
            <w:vAlign w:val="center"/>
          </w:tcPr>
          <w:p w14:paraId="0E33DE3E"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до 2044 г.</w:t>
            </w:r>
          </w:p>
        </w:tc>
        <w:tc>
          <w:tcPr>
            <w:tcW w:w="502" w:type="pct"/>
            <w:vAlign w:val="center"/>
          </w:tcPr>
          <w:p w14:paraId="76E1B5E7"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2,17</w:t>
            </w:r>
          </w:p>
        </w:tc>
        <w:tc>
          <w:tcPr>
            <w:tcW w:w="739" w:type="pct"/>
            <w:vAlign w:val="center"/>
          </w:tcPr>
          <w:p w14:paraId="4C0C66C3"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12 мест</w:t>
            </w:r>
          </w:p>
        </w:tc>
        <w:tc>
          <w:tcPr>
            <w:tcW w:w="454" w:type="pct"/>
            <w:vAlign w:val="center"/>
          </w:tcPr>
          <w:p w14:paraId="12CF2CD2"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иное</w:t>
            </w:r>
          </w:p>
        </w:tc>
      </w:tr>
      <w:tr w:rsidR="00394B8A" w:rsidRPr="00DB14D4" w14:paraId="31B9FEA8" w14:textId="77777777" w:rsidTr="00394B8A">
        <w:trPr>
          <w:trHeight w:val="20"/>
        </w:trPr>
        <w:tc>
          <w:tcPr>
            <w:tcW w:w="296" w:type="pct"/>
            <w:vAlign w:val="center"/>
          </w:tcPr>
          <w:p w14:paraId="15F6ADC8" w14:textId="77777777" w:rsidR="00394B8A" w:rsidRPr="00DB14D4" w:rsidRDefault="00394B8A" w:rsidP="00D96FCD">
            <w:pPr>
              <w:pStyle w:val="aff8"/>
              <w:numPr>
                <w:ilvl w:val="0"/>
                <w:numId w:val="33"/>
              </w:numPr>
              <w:tabs>
                <w:tab w:val="clear" w:pos="1080"/>
                <w:tab w:val="left" w:pos="426"/>
              </w:tabs>
              <w:spacing w:line="240" w:lineRule="auto"/>
              <w:rPr>
                <w:rFonts w:ascii="Arial" w:eastAsia="Times New Roman" w:hAnsi="Arial" w:cs="Arial"/>
                <w:b w:val="0"/>
                <w:sz w:val="20"/>
                <w:szCs w:val="20"/>
              </w:rPr>
            </w:pPr>
          </w:p>
        </w:tc>
        <w:tc>
          <w:tcPr>
            <w:tcW w:w="1705" w:type="pct"/>
            <w:vAlign w:val="center"/>
          </w:tcPr>
          <w:p w14:paraId="33758FD9" w14:textId="77777777" w:rsidR="00394B8A" w:rsidRPr="00DB14D4" w:rsidRDefault="00394B8A" w:rsidP="00394B8A">
            <w:pPr>
              <w:rPr>
                <w:rFonts w:ascii="Arial" w:hAnsi="Arial" w:cs="Arial"/>
                <w:sz w:val="20"/>
                <w:szCs w:val="20"/>
              </w:rPr>
            </w:pPr>
            <w:r w:rsidRPr="00DB14D4">
              <w:rPr>
                <w:rFonts w:ascii="Arial" w:hAnsi="Arial" w:cs="Arial"/>
                <w:sz w:val="20"/>
                <w:szCs w:val="20"/>
              </w:rPr>
              <w:t>Инвестиционная площадка в сфере развития туристско-рекреационного комплекса (база отдыха)</w:t>
            </w:r>
          </w:p>
        </w:tc>
        <w:tc>
          <w:tcPr>
            <w:tcW w:w="716" w:type="pct"/>
            <w:vAlign w:val="center"/>
          </w:tcPr>
          <w:p w14:paraId="401C4888"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с. Чехов, на озере Верхнее</w:t>
            </w:r>
          </w:p>
        </w:tc>
        <w:tc>
          <w:tcPr>
            <w:tcW w:w="589" w:type="pct"/>
            <w:vAlign w:val="center"/>
          </w:tcPr>
          <w:p w14:paraId="181754F0"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до 2030 г.</w:t>
            </w:r>
          </w:p>
        </w:tc>
        <w:tc>
          <w:tcPr>
            <w:tcW w:w="502" w:type="pct"/>
            <w:vAlign w:val="center"/>
          </w:tcPr>
          <w:p w14:paraId="52223242"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11,45</w:t>
            </w:r>
          </w:p>
        </w:tc>
        <w:tc>
          <w:tcPr>
            <w:tcW w:w="739" w:type="pct"/>
            <w:vAlign w:val="center"/>
          </w:tcPr>
          <w:p w14:paraId="04EEFB3A"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25 номеров</w:t>
            </w:r>
          </w:p>
        </w:tc>
        <w:tc>
          <w:tcPr>
            <w:tcW w:w="454" w:type="pct"/>
            <w:vAlign w:val="center"/>
          </w:tcPr>
          <w:p w14:paraId="5F288D1A"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иное</w:t>
            </w:r>
          </w:p>
        </w:tc>
      </w:tr>
      <w:tr w:rsidR="00394B8A" w:rsidRPr="00DB14D4" w14:paraId="6357A684" w14:textId="77777777" w:rsidTr="00394B8A">
        <w:trPr>
          <w:trHeight w:val="20"/>
        </w:trPr>
        <w:tc>
          <w:tcPr>
            <w:tcW w:w="296" w:type="pct"/>
            <w:vAlign w:val="center"/>
          </w:tcPr>
          <w:p w14:paraId="476B2F33" w14:textId="77777777" w:rsidR="00394B8A" w:rsidRPr="00DB14D4" w:rsidRDefault="00394B8A" w:rsidP="00D96FCD">
            <w:pPr>
              <w:pStyle w:val="aff8"/>
              <w:numPr>
                <w:ilvl w:val="0"/>
                <w:numId w:val="33"/>
              </w:numPr>
              <w:tabs>
                <w:tab w:val="clear" w:pos="1080"/>
                <w:tab w:val="left" w:pos="426"/>
              </w:tabs>
              <w:spacing w:line="240" w:lineRule="auto"/>
              <w:rPr>
                <w:rFonts w:ascii="Arial" w:eastAsia="Times New Roman" w:hAnsi="Arial" w:cs="Arial"/>
                <w:b w:val="0"/>
                <w:sz w:val="20"/>
                <w:szCs w:val="20"/>
              </w:rPr>
            </w:pPr>
          </w:p>
        </w:tc>
        <w:tc>
          <w:tcPr>
            <w:tcW w:w="1705" w:type="pct"/>
            <w:vAlign w:val="center"/>
          </w:tcPr>
          <w:p w14:paraId="75FE8BE5" w14:textId="77777777" w:rsidR="00394B8A" w:rsidRPr="00DB14D4" w:rsidRDefault="00394B8A" w:rsidP="00394B8A">
            <w:pPr>
              <w:rPr>
                <w:rFonts w:ascii="Arial" w:hAnsi="Arial" w:cs="Arial"/>
                <w:sz w:val="20"/>
                <w:szCs w:val="20"/>
              </w:rPr>
            </w:pPr>
            <w:r w:rsidRPr="00DB14D4">
              <w:rPr>
                <w:rFonts w:ascii="Arial" w:hAnsi="Arial" w:cs="Arial"/>
                <w:sz w:val="20"/>
                <w:szCs w:val="20"/>
              </w:rPr>
              <w:t>Инвестиционная площадка в сфере развития туристско-рекреационного комплекса (спа-центр)</w:t>
            </w:r>
          </w:p>
        </w:tc>
        <w:tc>
          <w:tcPr>
            <w:tcW w:w="716" w:type="pct"/>
            <w:vAlign w:val="center"/>
          </w:tcPr>
          <w:p w14:paraId="4149BE43"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с. Пионеры</w:t>
            </w:r>
          </w:p>
        </w:tc>
        <w:tc>
          <w:tcPr>
            <w:tcW w:w="589" w:type="pct"/>
            <w:vAlign w:val="center"/>
          </w:tcPr>
          <w:p w14:paraId="4514E3BC"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до 2030 г.</w:t>
            </w:r>
          </w:p>
        </w:tc>
        <w:tc>
          <w:tcPr>
            <w:tcW w:w="502" w:type="pct"/>
            <w:vAlign w:val="center"/>
          </w:tcPr>
          <w:p w14:paraId="4D718381"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6,46</w:t>
            </w:r>
          </w:p>
        </w:tc>
        <w:tc>
          <w:tcPr>
            <w:tcW w:w="739" w:type="pct"/>
            <w:vAlign w:val="center"/>
          </w:tcPr>
          <w:p w14:paraId="16CECE66"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w:t>
            </w:r>
          </w:p>
        </w:tc>
        <w:tc>
          <w:tcPr>
            <w:tcW w:w="454" w:type="pct"/>
            <w:vAlign w:val="center"/>
          </w:tcPr>
          <w:p w14:paraId="16D0CD10"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иное</w:t>
            </w:r>
          </w:p>
        </w:tc>
      </w:tr>
      <w:tr w:rsidR="00394B8A" w:rsidRPr="00DB14D4" w14:paraId="4F409260" w14:textId="77777777" w:rsidTr="00394B8A">
        <w:trPr>
          <w:trHeight w:val="20"/>
        </w:trPr>
        <w:tc>
          <w:tcPr>
            <w:tcW w:w="296" w:type="pct"/>
            <w:vAlign w:val="center"/>
          </w:tcPr>
          <w:p w14:paraId="349C0FA3" w14:textId="77777777" w:rsidR="00394B8A" w:rsidRPr="00DB14D4" w:rsidRDefault="00394B8A" w:rsidP="00D96FCD">
            <w:pPr>
              <w:pStyle w:val="aff8"/>
              <w:numPr>
                <w:ilvl w:val="0"/>
                <w:numId w:val="33"/>
              </w:numPr>
              <w:tabs>
                <w:tab w:val="clear" w:pos="1080"/>
                <w:tab w:val="left" w:pos="426"/>
              </w:tabs>
              <w:spacing w:line="240" w:lineRule="auto"/>
              <w:rPr>
                <w:rFonts w:ascii="Arial" w:eastAsia="Times New Roman" w:hAnsi="Arial" w:cs="Arial"/>
                <w:b w:val="0"/>
                <w:sz w:val="20"/>
                <w:szCs w:val="20"/>
              </w:rPr>
            </w:pPr>
          </w:p>
        </w:tc>
        <w:tc>
          <w:tcPr>
            <w:tcW w:w="1705" w:type="pct"/>
            <w:vAlign w:val="bottom"/>
          </w:tcPr>
          <w:p w14:paraId="6210B974" w14:textId="77777777" w:rsidR="00394B8A" w:rsidRPr="00DB14D4" w:rsidRDefault="00394B8A" w:rsidP="00394B8A">
            <w:pPr>
              <w:rPr>
                <w:rFonts w:ascii="Arial" w:hAnsi="Arial" w:cs="Arial"/>
                <w:sz w:val="20"/>
                <w:szCs w:val="20"/>
              </w:rPr>
            </w:pPr>
            <w:r w:rsidRPr="00DB14D4">
              <w:rPr>
                <w:rFonts w:ascii="Arial" w:hAnsi="Arial" w:cs="Arial"/>
                <w:sz w:val="20"/>
                <w:szCs w:val="20"/>
              </w:rPr>
              <w:t>Инвестиционная площадка в сфере развития туристско-рекреационного комплекса (эко-ферма)</w:t>
            </w:r>
          </w:p>
        </w:tc>
        <w:tc>
          <w:tcPr>
            <w:tcW w:w="716" w:type="pct"/>
            <w:vAlign w:val="center"/>
          </w:tcPr>
          <w:p w14:paraId="36A77DCB"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г. Холмск</w:t>
            </w:r>
          </w:p>
        </w:tc>
        <w:tc>
          <w:tcPr>
            <w:tcW w:w="589" w:type="pct"/>
            <w:vAlign w:val="center"/>
          </w:tcPr>
          <w:p w14:paraId="5291A8BD"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до 2030 г.</w:t>
            </w:r>
          </w:p>
        </w:tc>
        <w:tc>
          <w:tcPr>
            <w:tcW w:w="502" w:type="pct"/>
            <w:vAlign w:val="center"/>
          </w:tcPr>
          <w:p w14:paraId="39034C41"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0,84</w:t>
            </w:r>
          </w:p>
        </w:tc>
        <w:tc>
          <w:tcPr>
            <w:tcW w:w="739" w:type="pct"/>
            <w:vAlign w:val="center"/>
          </w:tcPr>
          <w:p w14:paraId="4E911B2D"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w:t>
            </w:r>
          </w:p>
        </w:tc>
        <w:tc>
          <w:tcPr>
            <w:tcW w:w="454" w:type="pct"/>
            <w:vAlign w:val="center"/>
          </w:tcPr>
          <w:p w14:paraId="2FCC64B7"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иное</w:t>
            </w:r>
          </w:p>
        </w:tc>
      </w:tr>
      <w:tr w:rsidR="00394B8A" w:rsidRPr="00DB14D4" w14:paraId="0E521E69" w14:textId="77777777" w:rsidTr="00394B8A">
        <w:trPr>
          <w:trHeight w:val="20"/>
        </w:trPr>
        <w:tc>
          <w:tcPr>
            <w:tcW w:w="296" w:type="pct"/>
            <w:vAlign w:val="center"/>
          </w:tcPr>
          <w:p w14:paraId="7B3C5B2B" w14:textId="77777777" w:rsidR="00394B8A" w:rsidRPr="00DB14D4" w:rsidRDefault="00394B8A" w:rsidP="00D96FCD">
            <w:pPr>
              <w:pStyle w:val="aff8"/>
              <w:numPr>
                <w:ilvl w:val="0"/>
                <w:numId w:val="33"/>
              </w:numPr>
              <w:tabs>
                <w:tab w:val="clear" w:pos="1080"/>
                <w:tab w:val="left" w:pos="426"/>
              </w:tabs>
              <w:spacing w:line="240" w:lineRule="auto"/>
              <w:rPr>
                <w:rFonts w:ascii="Arial" w:eastAsia="Times New Roman" w:hAnsi="Arial" w:cs="Arial"/>
                <w:b w:val="0"/>
                <w:sz w:val="20"/>
                <w:szCs w:val="20"/>
              </w:rPr>
            </w:pPr>
          </w:p>
        </w:tc>
        <w:tc>
          <w:tcPr>
            <w:tcW w:w="1705" w:type="pct"/>
            <w:vAlign w:val="bottom"/>
          </w:tcPr>
          <w:p w14:paraId="558268D8" w14:textId="77777777" w:rsidR="00394B8A" w:rsidRPr="00DB14D4" w:rsidRDefault="00394B8A" w:rsidP="00394B8A">
            <w:pPr>
              <w:rPr>
                <w:rFonts w:ascii="Arial" w:hAnsi="Arial" w:cs="Arial"/>
                <w:sz w:val="20"/>
                <w:szCs w:val="20"/>
              </w:rPr>
            </w:pPr>
            <w:r w:rsidRPr="00DB14D4">
              <w:rPr>
                <w:rFonts w:ascii="Arial" w:hAnsi="Arial" w:cs="Arial"/>
                <w:sz w:val="20"/>
                <w:szCs w:val="20"/>
              </w:rPr>
              <w:t>Инвестиционная площадка в сфере развития туристско-рекреационного комплекса (глэмпинг)</w:t>
            </w:r>
          </w:p>
        </w:tc>
        <w:tc>
          <w:tcPr>
            <w:tcW w:w="716" w:type="pct"/>
            <w:vAlign w:val="center"/>
          </w:tcPr>
          <w:p w14:paraId="06FD19CA"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г. Холмск</w:t>
            </w:r>
          </w:p>
        </w:tc>
        <w:tc>
          <w:tcPr>
            <w:tcW w:w="589" w:type="pct"/>
            <w:vAlign w:val="center"/>
          </w:tcPr>
          <w:p w14:paraId="36D2FC67"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до 2044 г.</w:t>
            </w:r>
          </w:p>
        </w:tc>
        <w:tc>
          <w:tcPr>
            <w:tcW w:w="502" w:type="pct"/>
            <w:vAlign w:val="center"/>
          </w:tcPr>
          <w:p w14:paraId="5729C0BA"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0,27</w:t>
            </w:r>
          </w:p>
        </w:tc>
        <w:tc>
          <w:tcPr>
            <w:tcW w:w="739" w:type="pct"/>
            <w:vAlign w:val="center"/>
          </w:tcPr>
          <w:p w14:paraId="77D37A15"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w:t>
            </w:r>
          </w:p>
        </w:tc>
        <w:tc>
          <w:tcPr>
            <w:tcW w:w="454" w:type="pct"/>
            <w:vAlign w:val="center"/>
          </w:tcPr>
          <w:p w14:paraId="06FF61A8"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иное</w:t>
            </w:r>
          </w:p>
        </w:tc>
      </w:tr>
      <w:tr w:rsidR="00394B8A" w:rsidRPr="00DB14D4" w14:paraId="2C28E32F" w14:textId="77777777" w:rsidTr="00394B8A">
        <w:trPr>
          <w:trHeight w:val="20"/>
        </w:trPr>
        <w:tc>
          <w:tcPr>
            <w:tcW w:w="296" w:type="pct"/>
            <w:vAlign w:val="center"/>
          </w:tcPr>
          <w:p w14:paraId="7F655458" w14:textId="77777777" w:rsidR="00394B8A" w:rsidRPr="00DB14D4" w:rsidRDefault="00394B8A" w:rsidP="00D96FCD">
            <w:pPr>
              <w:pStyle w:val="aff8"/>
              <w:numPr>
                <w:ilvl w:val="0"/>
                <w:numId w:val="33"/>
              </w:numPr>
              <w:tabs>
                <w:tab w:val="clear" w:pos="1080"/>
                <w:tab w:val="left" w:pos="426"/>
              </w:tabs>
              <w:spacing w:line="240" w:lineRule="auto"/>
              <w:rPr>
                <w:rFonts w:ascii="Arial" w:eastAsia="Times New Roman" w:hAnsi="Arial" w:cs="Arial"/>
                <w:b w:val="0"/>
                <w:sz w:val="20"/>
                <w:szCs w:val="20"/>
              </w:rPr>
            </w:pPr>
          </w:p>
        </w:tc>
        <w:tc>
          <w:tcPr>
            <w:tcW w:w="1705" w:type="pct"/>
            <w:vAlign w:val="bottom"/>
          </w:tcPr>
          <w:p w14:paraId="6D61A8A1" w14:textId="77777777" w:rsidR="00394B8A" w:rsidRPr="00DB14D4" w:rsidRDefault="00394B8A" w:rsidP="00394B8A">
            <w:pPr>
              <w:rPr>
                <w:rFonts w:ascii="Arial" w:hAnsi="Arial" w:cs="Arial"/>
                <w:sz w:val="20"/>
                <w:szCs w:val="20"/>
              </w:rPr>
            </w:pPr>
            <w:r w:rsidRPr="00DB14D4">
              <w:rPr>
                <w:rFonts w:ascii="Arial" w:hAnsi="Arial" w:cs="Arial"/>
                <w:sz w:val="20"/>
                <w:szCs w:val="20"/>
              </w:rPr>
              <w:t>Инвестиционная площадка в сфере развития туристско-рекреационного комплекса (марина с арендой катеров и яхт)</w:t>
            </w:r>
          </w:p>
        </w:tc>
        <w:tc>
          <w:tcPr>
            <w:tcW w:w="716" w:type="pct"/>
            <w:vAlign w:val="center"/>
          </w:tcPr>
          <w:p w14:paraId="568F21A5"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г. Холмск к</w:t>
            </w:r>
          </w:p>
        </w:tc>
        <w:tc>
          <w:tcPr>
            <w:tcW w:w="589" w:type="pct"/>
            <w:vAlign w:val="center"/>
          </w:tcPr>
          <w:p w14:paraId="4C0AAC34"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до 2044 г.</w:t>
            </w:r>
          </w:p>
        </w:tc>
        <w:tc>
          <w:tcPr>
            <w:tcW w:w="502" w:type="pct"/>
            <w:vAlign w:val="center"/>
          </w:tcPr>
          <w:p w14:paraId="507D2AFF"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0,59</w:t>
            </w:r>
          </w:p>
        </w:tc>
        <w:tc>
          <w:tcPr>
            <w:tcW w:w="739" w:type="pct"/>
            <w:vAlign w:val="center"/>
          </w:tcPr>
          <w:p w14:paraId="6CE745E3"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w:t>
            </w:r>
          </w:p>
        </w:tc>
        <w:tc>
          <w:tcPr>
            <w:tcW w:w="454" w:type="pct"/>
            <w:vAlign w:val="center"/>
          </w:tcPr>
          <w:p w14:paraId="7F70F9B7"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иное</w:t>
            </w:r>
          </w:p>
        </w:tc>
      </w:tr>
      <w:tr w:rsidR="00394B8A" w:rsidRPr="00DB14D4" w14:paraId="0B54FC5E" w14:textId="77777777" w:rsidTr="00394B8A">
        <w:trPr>
          <w:trHeight w:val="20"/>
        </w:trPr>
        <w:tc>
          <w:tcPr>
            <w:tcW w:w="296" w:type="pct"/>
            <w:vAlign w:val="center"/>
          </w:tcPr>
          <w:p w14:paraId="37A045BC" w14:textId="77777777" w:rsidR="00394B8A" w:rsidRPr="00DB14D4" w:rsidRDefault="00394B8A" w:rsidP="00D96FCD">
            <w:pPr>
              <w:pStyle w:val="aff8"/>
              <w:numPr>
                <w:ilvl w:val="0"/>
                <w:numId w:val="33"/>
              </w:numPr>
              <w:tabs>
                <w:tab w:val="clear" w:pos="1080"/>
                <w:tab w:val="left" w:pos="426"/>
              </w:tabs>
              <w:spacing w:line="240" w:lineRule="auto"/>
              <w:rPr>
                <w:rFonts w:ascii="Arial" w:eastAsia="Times New Roman" w:hAnsi="Arial" w:cs="Arial"/>
                <w:b w:val="0"/>
                <w:sz w:val="20"/>
                <w:szCs w:val="20"/>
              </w:rPr>
            </w:pPr>
          </w:p>
        </w:tc>
        <w:tc>
          <w:tcPr>
            <w:tcW w:w="1705" w:type="pct"/>
            <w:vAlign w:val="bottom"/>
          </w:tcPr>
          <w:p w14:paraId="1AA017F6" w14:textId="77777777" w:rsidR="00394B8A" w:rsidRPr="00DB14D4" w:rsidRDefault="00394B8A" w:rsidP="00394B8A">
            <w:pPr>
              <w:rPr>
                <w:rFonts w:ascii="Arial" w:hAnsi="Arial" w:cs="Arial"/>
                <w:sz w:val="20"/>
                <w:szCs w:val="20"/>
              </w:rPr>
            </w:pPr>
            <w:r w:rsidRPr="00DB14D4">
              <w:rPr>
                <w:rFonts w:ascii="Arial" w:hAnsi="Arial" w:cs="Arial"/>
                <w:sz w:val="20"/>
                <w:szCs w:val="20"/>
              </w:rPr>
              <w:t>Инвестиционная площадка в сфере развития туристско-рекреационного комплекса (гостиница, комплекс с бассейном)</w:t>
            </w:r>
          </w:p>
        </w:tc>
        <w:tc>
          <w:tcPr>
            <w:tcW w:w="716" w:type="pct"/>
            <w:vAlign w:val="center"/>
          </w:tcPr>
          <w:p w14:paraId="0AC409F8"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г. Холмск</w:t>
            </w:r>
          </w:p>
        </w:tc>
        <w:tc>
          <w:tcPr>
            <w:tcW w:w="589" w:type="pct"/>
            <w:vAlign w:val="center"/>
          </w:tcPr>
          <w:p w14:paraId="1DBF1B27"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до 2044 г.</w:t>
            </w:r>
          </w:p>
        </w:tc>
        <w:tc>
          <w:tcPr>
            <w:tcW w:w="502" w:type="pct"/>
            <w:vAlign w:val="center"/>
          </w:tcPr>
          <w:p w14:paraId="47817984"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0,98</w:t>
            </w:r>
          </w:p>
        </w:tc>
        <w:tc>
          <w:tcPr>
            <w:tcW w:w="739" w:type="pct"/>
            <w:vAlign w:val="center"/>
          </w:tcPr>
          <w:p w14:paraId="4D1F8855"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30 номеров</w:t>
            </w:r>
          </w:p>
        </w:tc>
        <w:tc>
          <w:tcPr>
            <w:tcW w:w="454" w:type="pct"/>
            <w:vAlign w:val="center"/>
          </w:tcPr>
          <w:p w14:paraId="4DBDF461"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иное</w:t>
            </w:r>
          </w:p>
        </w:tc>
      </w:tr>
      <w:tr w:rsidR="00394B8A" w:rsidRPr="00DB14D4" w14:paraId="128CBAEA" w14:textId="77777777" w:rsidTr="00394B8A">
        <w:trPr>
          <w:trHeight w:val="20"/>
        </w:trPr>
        <w:tc>
          <w:tcPr>
            <w:tcW w:w="296" w:type="pct"/>
            <w:vAlign w:val="center"/>
          </w:tcPr>
          <w:p w14:paraId="56624E6E" w14:textId="77777777" w:rsidR="00394B8A" w:rsidRPr="00DB14D4" w:rsidRDefault="00394B8A" w:rsidP="00D96FCD">
            <w:pPr>
              <w:pStyle w:val="aff8"/>
              <w:numPr>
                <w:ilvl w:val="0"/>
                <w:numId w:val="33"/>
              </w:numPr>
              <w:tabs>
                <w:tab w:val="clear" w:pos="1080"/>
                <w:tab w:val="left" w:pos="426"/>
              </w:tabs>
              <w:spacing w:line="240" w:lineRule="auto"/>
              <w:rPr>
                <w:rFonts w:ascii="Arial" w:eastAsia="Times New Roman" w:hAnsi="Arial" w:cs="Arial"/>
                <w:b w:val="0"/>
                <w:sz w:val="20"/>
                <w:szCs w:val="20"/>
              </w:rPr>
            </w:pPr>
          </w:p>
        </w:tc>
        <w:tc>
          <w:tcPr>
            <w:tcW w:w="1705" w:type="pct"/>
            <w:vAlign w:val="bottom"/>
          </w:tcPr>
          <w:p w14:paraId="1467B937" w14:textId="77777777" w:rsidR="00394B8A" w:rsidRPr="00DB14D4" w:rsidRDefault="00394B8A" w:rsidP="00394B8A">
            <w:pPr>
              <w:rPr>
                <w:rFonts w:ascii="Arial" w:hAnsi="Arial" w:cs="Arial"/>
                <w:sz w:val="20"/>
                <w:szCs w:val="20"/>
              </w:rPr>
            </w:pPr>
            <w:r w:rsidRPr="00DB14D4">
              <w:rPr>
                <w:rFonts w:ascii="Arial" w:hAnsi="Arial" w:cs="Arial"/>
                <w:sz w:val="20"/>
                <w:szCs w:val="20"/>
              </w:rPr>
              <w:t>Инвестиционная площадка в сфере развития туристско-рекреационного комплекса (база отдыха или бальнеологический комплекс)</w:t>
            </w:r>
          </w:p>
        </w:tc>
        <w:tc>
          <w:tcPr>
            <w:tcW w:w="716" w:type="pct"/>
            <w:vAlign w:val="center"/>
          </w:tcPr>
          <w:p w14:paraId="6A3931FE"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с. Серные Источники</w:t>
            </w:r>
          </w:p>
        </w:tc>
        <w:tc>
          <w:tcPr>
            <w:tcW w:w="589" w:type="pct"/>
            <w:vAlign w:val="center"/>
          </w:tcPr>
          <w:p w14:paraId="2F3FD443"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до 2030 г.</w:t>
            </w:r>
          </w:p>
        </w:tc>
        <w:tc>
          <w:tcPr>
            <w:tcW w:w="502" w:type="pct"/>
            <w:vAlign w:val="center"/>
          </w:tcPr>
          <w:p w14:paraId="3EBED2E6"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1,66</w:t>
            </w:r>
          </w:p>
        </w:tc>
        <w:tc>
          <w:tcPr>
            <w:tcW w:w="739" w:type="pct"/>
            <w:vAlign w:val="center"/>
          </w:tcPr>
          <w:p w14:paraId="39ADA31D"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25 номеров</w:t>
            </w:r>
          </w:p>
        </w:tc>
        <w:tc>
          <w:tcPr>
            <w:tcW w:w="454" w:type="pct"/>
            <w:vAlign w:val="center"/>
          </w:tcPr>
          <w:p w14:paraId="5557560B"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иное</w:t>
            </w:r>
          </w:p>
        </w:tc>
      </w:tr>
      <w:tr w:rsidR="00394B8A" w:rsidRPr="00DB14D4" w14:paraId="0BF9B5E6" w14:textId="77777777" w:rsidTr="00394B8A">
        <w:trPr>
          <w:trHeight w:val="20"/>
        </w:trPr>
        <w:tc>
          <w:tcPr>
            <w:tcW w:w="296" w:type="pct"/>
            <w:vAlign w:val="center"/>
          </w:tcPr>
          <w:p w14:paraId="3BEB7175" w14:textId="77777777" w:rsidR="00394B8A" w:rsidRPr="00DB14D4" w:rsidRDefault="00394B8A" w:rsidP="00D96FCD">
            <w:pPr>
              <w:pStyle w:val="aff8"/>
              <w:numPr>
                <w:ilvl w:val="0"/>
                <w:numId w:val="33"/>
              </w:numPr>
              <w:tabs>
                <w:tab w:val="clear" w:pos="1080"/>
                <w:tab w:val="left" w:pos="426"/>
              </w:tabs>
              <w:spacing w:line="240" w:lineRule="auto"/>
              <w:rPr>
                <w:rFonts w:ascii="Arial" w:eastAsia="Times New Roman" w:hAnsi="Arial" w:cs="Arial"/>
                <w:b w:val="0"/>
                <w:sz w:val="20"/>
                <w:szCs w:val="20"/>
              </w:rPr>
            </w:pPr>
          </w:p>
        </w:tc>
        <w:tc>
          <w:tcPr>
            <w:tcW w:w="1705" w:type="pct"/>
            <w:vAlign w:val="bottom"/>
          </w:tcPr>
          <w:p w14:paraId="526C7629" w14:textId="77777777" w:rsidR="00394B8A" w:rsidRPr="00DB14D4" w:rsidRDefault="00394B8A" w:rsidP="00394B8A">
            <w:pPr>
              <w:rPr>
                <w:rFonts w:ascii="Arial" w:hAnsi="Arial" w:cs="Arial"/>
                <w:sz w:val="20"/>
                <w:szCs w:val="20"/>
              </w:rPr>
            </w:pPr>
            <w:r w:rsidRPr="00DB14D4">
              <w:rPr>
                <w:rFonts w:ascii="Arial" w:hAnsi="Arial" w:cs="Arial"/>
                <w:sz w:val="20"/>
                <w:szCs w:val="20"/>
              </w:rPr>
              <w:t>Инвестиционная площадка в сфере развития туристско-рекреационного комплекса (гостевые домики с зоной отдыха и пунктом проката яхт)</w:t>
            </w:r>
          </w:p>
        </w:tc>
        <w:tc>
          <w:tcPr>
            <w:tcW w:w="716" w:type="pct"/>
            <w:vAlign w:val="center"/>
          </w:tcPr>
          <w:p w14:paraId="25FDE8E0"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с. Яблочное</w:t>
            </w:r>
          </w:p>
        </w:tc>
        <w:tc>
          <w:tcPr>
            <w:tcW w:w="589" w:type="pct"/>
            <w:vAlign w:val="center"/>
          </w:tcPr>
          <w:p w14:paraId="18DB9505"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до 2044 г.</w:t>
            </w:r>
          </w:p>
        </w:tc>
        <w:tc>
          <w:tcPr>
            <w:tcW w:w="502" w:type="pct"/>
            <w:vAlign w:val="center"/>
          </w:tcPr>
          <w:p w14:paraId="3AF0AAC5"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1,13</w:t>
            </w:r>
          </w:p>
        </w:tc>
        <w:tc>
          <w:tcPr>
            <w:tcW w:w="739" w:type="pct"/>
            <w:vAlign w:val="center"/>
          </w:tcPr>
          <w:p w14:paraId="3DD42C1F"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25 номеров</w:t>
            </w:r>
          </w:p>
        </w:tc>
        <w:tc>
          <w:tcPr>
            <w:tcW w:w="454" w:type="pct"/>
            <w:vAlign w:val="center"/>
          </w:tcPr>
          <w:p w14:paraId="0FAD71F6"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иное</w:t>
            </w:r>
          </w:p>
        </w:tc>
      </w:tr>
      <w:tr w:rsidR="00394B8A" w:rsidRPr="00DB14D4" w14:paraId="27C96E5F" w14:textId="77777777" w:rsidTr="00394B8A">
        <w:trPr>
          <w:trHeight w:val="20"/>
        </w:trPr>
        <w:tc>
          <w:tcPr>
            <w:tcW w:w="296" w:type="pct"/>
            <w:vAlign w:val="center"/>
          </w:tcPr>
          <w:p w14:paraId="05C3EFA2" w14:textId="77777777" w:rsidR="00394B8A" w:rsidRPr="00DB14D4" w:rsidRDefault="00394B8A" w:rsidP="00D96FCD">
            <w:pPr>
              <w:pStyle w:val="aff8"/>
              <w:numPr>
                <w:ilvl w:val="0"/>
                <w:numId w:val="33"/>
              </w:numPr>
              <w:tabs>
                <w:tab w:val="clear" w:pos="1080"/>
                <w:tab w:val="left" w:pos="426"/>
              </w:tabs>
              <w:spacing w:line="240" w:lineRule="auto"/>
              <w:rPr>
                <w:rFonts w:ascii="Arial" w:eastAsia="Times New Roman" w:hAnsi="Arial" w:cs="Arial"/>
                <w:b w:val="0"/>
                <w:sz w:val="20"/>
                <w:szCs w:val="20"/>
              </w:rPr>
            </w:pPr>
          </w:p>
        </w:tc>
        <w:tc>
          <w:tcPr>
            <w:tcW w:w="1705" w:type="pct"/>
            <w:vAlign w:val="bottom"/>
          </w:tcPr>
          <w:p w14:paraId="48CCBA5F" w14:textId="77777777" w:rsidR="00394B8A" w:rsidRPr="00DB14D4" w:rsidRDefault="00394B8A" w:rsidP="00394B8A">
            <w:pPr>
              <w:rPr>
                <w:rFonts w:ascii="Arial" w:hAnsi="Arial" w:cs="Arial"/>
                <w:sz w:val="20"/>
                <w:szCs w:val="20"/>
              </w:rPr>
            </w:pPr>
            <w:r w:rsidRPr="00DB14D4">
              <w:rPr>
                <w:rFonts w:ascii="Arial" w:hAnsi="Arial" w:cs="Arial"/>
                <w:sz w:val="20"/>
                <w:szCs w:val="20"/>
              </w:rPr>
              <w:t>Инвестиционная площадка в сфере развития туристско-рекреационного комплекса (гостиничный комплекс на 740 мест, конференц-зал на 180 мест, термальные бассейны, досуговый центр, эко-тропы, арт-парк, набережная,причал, дайвинг-центр, кафе, ресторан)</w:t>
            </w:r>
          </w:p>
        </w:tc>
        <w:tc>
          <w:tcPr>
            <w:tcW w:w="716" w:type="pct"/>
            <w:vAlign w:val="center"/>
          </w:tcPr>
          <w:p w14:paraId="7116A1E7"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с. Пионеры</w:t>
            </w:r>
          </w:p>
        </w:tc>
        <w:tc>
          <w:tcPr>
            <w:tcW w:w="589" w:type="pct"/>
            <w:vAlign w:val="center"/>
          </w:tcPr>
          <w:p w14:paraId="0C4E217E"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до 2030 г.</w:t>
            </w:r>
          </w:p>
        </w:tc>
        <w:tc>
          <w:tcPr>
            <w:tcW w:w="502" w:type="pct"/>
            <w:vAlign w:val="center"/>
          </w:tcPr>
          <w:p w14:paraId="2C679AF1"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152,71</w:t>
            </w:r>
          </w:p>
        </w:tc>
        <w:tc>
          <w:tcPr>
            <w:tcW w:w="739" w:type="pct"/>
            <w:vAlign w:val="center"/>
          </w:tcPr>
          <w:p w14:paraId="1DAFE3EC"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740 мест</w:t>
            </w:r>
          </w:p>
        </w:tc>
        <w:tc>
          <w:tcPr>
            <w:tcW w:w="454" w:type="pct"/>
            <w:vAlign w:val="center"/>
          </w:tcPr>
          <w:p w14:paraId="7FC79C70"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иное</w:t>
            </w:r>
          </w:p>
        </w:tc>
      </w:tr>
      <w:tr w:rsidR="00394B8A" w:rsidRPr="00DB14D4" w14:paraId="7D7CEC95" w14:textId="77777777" w:rsidTr="00394B8A">
        <w:trPr>
          <w:trHeight w:val="20"/>
        </w:trPr>
        <w:tc>
          <w:tcPr>
            <w:tcW w:w="296" w:type="pct"/>
            <w:vAlign w:val="center"/>
          </w:tcPr>
          <w:p w14:paraId="759C0BC0" w14:textId="77777777" w:rsidR="00394B8A" w:rsidRPr="00DB14D4" w:rsidRDefault="00394B8A" w:rsidP="00D96FCD">
            <w:pPr>
              <w:pStyle w:val="aff8"/>
              <w:numPr>
                <w:ilvl w:val="0"/>
                <w:numId w:val="33"/>
              </w:numPr>
              <w:tabs>
                <w:tab w:val="clear" w:pos="1080"/>
                <w:tab w:val="left" w:pos="426"/>
              </w:tabs>
              <w:spacing w:line="240" w:lineRule="auto"/>
              <w:rPr>
                <w:rFonts w:ascii="Arial" w:eastAsia="Times New Roman" w:hAnsi="Arial" w:cs="Arial"/>
                <w:b w:val="0"/>
                <w:sz w:val="20"/>
                <w:szCs w:val="20"/>
              </w:rPr>
            </w:pPr>
          </w:p>
        </w:tc>
        <w:tc>
          <w:tcPr>
            <w:tcW w:w="1705" w:type="pct"/>
            <w:vAlign w:val="bottom"/>
          </w:tcPr>
          <w:p w14:paraId="7E7BAB66" w14:textId="77777777" w:rsidR="00394B8A" w:rsidRPr="00DB14D4" w:rsidRDefault="00394B8A" w:rsidP="00394B8A">
            <w:pPr>
              <w:rPr>
                <w:rFonts w:ascii="Arial" w:hAnsi="Arial" w:cs="Arial"/>
                <w:sz w:val="20"/>
                <w:szCs w:val="20"/>
              </w:rPr>
            </w:pPr>
            <w:r w:rsidRPr="00DB14D4">
              <w:rPr>
                <w:rFonts w:ascii="Arial" w:hAnsi="Arial" w:cs="Arial"/>
                <w:sz w:val="20"/>
                <w:szCs w:val="20"/>
              </w:rPr>
              <w:t>Инвестиционная площадка в сфере развития туристско-рекреационного комплекса (яхтенная марина,бассейн с морской водой, пляж)</w:t>
            </w:r>
          </w:p>
        </w:tc>
        <w:tc>
          <w:tcPr>
            <w:tcW w:w="716" w:type="pct"/>
            <w:vAlign w:val="center"/>
          </w:tcPr>
          <w:p w14:paraId="696B628F"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с. Правда</w:t>
            </w:r>
          </w:p>
        </w:tc>
        <w:tc>
          <w:tcPr>
            <w:tcW w:w="589" w:type="pct"/>
            <w:vAlign w:val="center"/>
          </w:tcPr>
          <w:p w14:paraId="57B1078D"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до 2044 г.</w:t>
            </w:r>
          </w:p>
        </w:tc>
        <w:tc>
          <w:tcPr>
            <w:tcW w:w="502" w:type="pct"/>
            <w:vAlign w:val="center"/>
          </w:tcPr>
          <w:p w14:paraId="3D7B92E0"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2,02</w:t>
            </w:r>
          </w:p>
        </w:tc>
        <w:tc>
          <w:tcPr>
            <w:tcW w:w="739" w:type="pct"/>
            <w:vAlign w:val="center"/>
          </w:tcPr>
          <w:p w14:paraId="48BE6F5F"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w:t>
            </w:r>
          </w:p>
        </w:tc>
        <w:tc>
          <w:tcPr>
            <w:tcW w:w="454" w:type="pct"/>
            <w:vAlign w:val="center"/>
          </w:tcPr>
          <w:p w14:paraId="4CC35ABD"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иное</w:t>
            </w:r>
          </w:p>
        </w:tc>
      </w:tr>
      <w:tr w:rsidR="00394B8A" w:rsidRPr="00DB14D4" w14:paraId="6A30F55F" w14:textId="77777777" w:rsidTr="00394B8A">
        <w:trPr>
          <w:trHeight w:val="20"/>
        </w:trPr>
        <w:tc>
          <w:tcPr>
            <w:tcW w:w="296" w:type="pct"/>
            <w:vAlign w:val="center"/>
          </w:tcPr>
          <w:p w14:paraId="3C8D0DDC" w14:textId="77777777" w:rsidR="00394B8A" w:rsidRPr="00DB14D4" w:rsidRDefault="00394B8A" w:rsidP="00D96FCD">
            <w:pPr>
              <w:pStyle w:val="aff8"/>
              <w:numPr>
                <w:ilvl w:val="0"/>
                <w:numId w:val="33"/>
              </w:numPr>
              <w:tabs>
                <w:tab w:val="clear" w:pos="1080"/>
                <w:tab w:val="left" w:pos="426"/>
              </w:tabs>
              <w:spacing w:line="240" w:lineRule="auto"/>
              <w:rPr>
                <w:rFonts w:ascii="Arial" w:eastAsia="Times New Roman" w:hAnsi="Arial" w:cs="Arial"/>
                <w:b w:val="0"/>
                <w:sz w:val="20"/>
                <w:szCs w:val="20"/>
              </w:rPr>
            </w:pPr>
          </w:p>
        </w:tc>
        <w:tc>
          <w:tcPr>
            <w:tcW w:w="1705" w:type="pct"/>
            <w:vAlign w:val="bottom"/>
          </w:tcPr>
          <w:p w14:paraId="0A5982F9" w14:textId="77777777" w:rsidR="00394B8A" w:rsidRPr="00DB14D4" w:rsidRDefault="00394B8A" w:rsidP="00394B8A">
            <w:pPr>
              <w:rPr>
                <w:rFonts w:ascii="Arial" w:hAnsi="Arial" w:cs="Arial"/>
                <w:sz w:val="20"/>
                <w:szCs w:val="20"/>
              </w:rPr>
            </w:pPr>
            <w:r w:rsidRPr="00DB14D4">
              <w:rPr>
                <w:rFonts w:ascii="Arial" w:hAnsi="Arial" w:cs="Arial"/>
                <w:sz w:val="20"/>
                <w:szCs w:val="20"/>
              </w:rPr>
              <w:t>Инвестиционная площадка в сфере развития туристско-рекреационного комплекса (гостиница)</w:t>
            </w:r>
          </w:p>
        </w:tc>
        <w:tc>
          <w:tcPr>
            <w:tcW w:w="716" w:type="pct"/>
            <w:vAlign w:val="center"/>
          </w:tcPr>
          <w:p w14:paraId="270239F7"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с. Правда</w:t>
            </w:r>
          </w:p>
        </w:tc>
        <w:tc>
          <w:tcPr>
            <w:tcW w:w="589" w:type="pct"/>
            <w:vAlign w:val="center"/>
          </w:tcPr>
          <w:p w14:paraId="1B76725A"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до 2044 г.</w:t>
            </w:r>
          </w:p>
        </w:tc>
        <w:tc>
          <w:tcPr>
            <w:tcW w:w="502" w:type="pct"/>
            <w:vAlign w:val="center"/>
          </w:tcPr>
          <w:p w14:paraId="2A0DB453"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0,20</w:t>
            </w:r>
          </w:p>
        </w:tc>
        <w:tc>
          <w:tcPr>
            <w:tcW w:w="739" w:type="pct"/>
            <w:vAlign w:val="center"/>
          </w:tcPr>
          <w:p w14:paraId="6ACB8E85"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25 номеров</w:t>
            </w:r>
          </w:p>
        </w:tc>
        <w:tc>
          <w:tcPr>
            <w:tcW w:w="454" w:type="pct"/>
            <w:vAlign w:val="center"/>
          </w:tcPr>
          <w:p w14:paraId="1E277144"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иное</w:t>
            </w:r>
          </w:p>
        </w:tc>
      </w:tr>
      <w:tr w:rsidR="00394B8A" w:rsidRPr="00DB14D4" w14:paraId="0D7D221C" w14:textId="77777777" w:rsidTr="00394B8A">
        <w:trPr>
          <w:trHeight w:val="20"/>
        </w:trPr>
        <w:tc>
          <w:tcPr>
            <w:tcW w:w="296" w:type="pct"/>
            <w:vAlign w:val="center"/>
          </w:tcPr>
          <w:p w14:paraId="73423C23" w14:textId="77777777" w:rsidR="00394B8A" w:rsidRPr="00DB14D4" w:rsidRDefault="00394B8A" w:rsidP="00D96FCD">
            <w:pPr>
              <w:pStyle w:val="aff8"/>
              <w:numPr>
                <w:ilvl w:val="0"/>
                <w:numId w:val="33"/>
              </w:numPr>
              <w:tabs>
                <w:tab w:val="clear" w:pos="1080"/>
                <w:tab w:val="left" w:pos="426"/>
              </w:tabs>
              <w:spacing w:line="240" w:lineRule="auto"/>
              <w:rPr>
                <w:rFonts w:ascii="Arial" w:eastAsia="Times New Roman" w:hAnsi="Arial" w:cs="Arial"/>
                <w:b w:val="0"/>
                <w:sz w:val="20"/>
                <w:szCs w:val="20"/>
              </w:rPr>
            </w:pPr>
          </w:p>
        </w:tc>
        <w:tc>
          <w:tcPr>
            <w:tcW w:w="1705" w:type="pct"/>
            <w:vAlign w:val="bottom"/>
          </w:tcPr>
          <w:p w14:paraId="4F0A09DE" w14:textId="77777777" w:rsidR="00394B8A" w:rsidRPr="00DB14D4" w:rsidRDefault="00394B8A" w:rsidP="00394B8A">
            <w:pPr>
              <w:rPr>
                <w:rFonts w:ascii="Arial" w:hAnsi="Arial" w:cs="Arial"/>
                <w:sz w:val="20"/>
                <w:szCs w:val="20"/>
              </w:rPr>
            </w:pPr>
            <w:r w:rsidRPr="00DB14D4">
              <w:rPr>
                <w:rFonts w:ascii="Arial" w:hAnsi="Arial" w:cs="Arial"/>
                <w:sz w:val="20"/>
                <w:szCs w:val="20"/>
              </w:rPr>
              <w:t>Инвестиционная площадка в сфере развития туристско-рекреационного комплекса (бассейн с морской водой, пляж)</w:t>
            </w:r>
          </w:p>
        </w:tc>
        <w:tc>
          <w:tcPr>
            <w:tcW w:w="716" w:type="pct"/>
            <w:vAlign w:val="center"/>
          </w:tcPr>
          <w:p w14:paraId="4F296CEE"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с. Чехов</w:t>
            </w:r>
          </w:p>
        </w:tc>
        <w:tc>
          <w:tcPr>
            <w:tcW w:w="589" w:type="pct"/>
            <w:vAlign w:val="center"/>
          </w:tcPr>
          <w:p w14:paraId="0344B3CA"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до 2044 г.</w:t>
            </w:r>
          </w:p>
        </w:tc>
        <w:tc>
          <w:tcPr>
            <w:tcW w:w="502" w:type="pct"/>
            <w:vAlign w:val="center"/>
          </w:tcPr>
          <w:p w14:paraId="7DB2113D"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1,37</w:t>
            </w:r>
          </w:p>
        </w:tc>
        <w:tc>
          <w:tcPr>
            <w:tcW w:w="739" w:type="pct"/>
            <w:vAlign w:val="center"/>
          </w:tcPr>
          <w:p w14:paraId="334C4E98"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w:t>
            </w:r>
          </w:p>
        </w:tc>
        <w:tc>
          <w:tcPr>
            <w:tcW w:w="454" w:type="pct"/>
            <w:vAlign w:val="center"/>
          </w:tcPr>
          <w:p w14:paraId="116FEA53"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иное</w:t>
            </w:r>
          </w:p>
        </w:tc>
      </w:tr>
      <w:tr w:rsidR="00394B8A" w:rsidRPr="00DB14D4" w14:paraId="1C6FD600" w14:textId="77777777" w:rsidTr="00394B8A">
        <w:trPr>
          <w:trHeight w:val="20"/>
        </w:trPr>
        <w:tc>
          <w:tcPr>
            <w:tcW w:w="296" w:type="pct"/>
            <w:vAlign w:val="center"/>
          </w:tcPr>
          <w:p w14:paraId="1492493E" w14:textId="77777777" w:rsidR="00394B8A" w:rsidRPr="00DB14D4" w:rsidRDefault="00394B8A" w:rsidP="00D96FCD">
            <w:pPr>
              <w:pStyle w:val="aff8"/>
              <w:numPr>
                <w:ilvl w:val="0"/>
                <w:numId w:val="33"/>
              </w:numPr>
              <w:tabs>
                <w:tab w:val="clear" w:pos="1080"/>
                <w:tab w:val="left" w:pos="426"/>
              </w:tabs>
              <w:spacing w:line="240" w:lineRule="auto"/>
              <w:rPr>
                <w:rFonts w:ascii="Arial" w:eastAsia="Times New Roman" w:hAnsi="Arial" w:cs="Arial"/>
                <w:b w:val="0"/>
                <w:sz w:val="20"/>
                <w:szCs w:val="20"/>
              </w:rPr>
            </w:pPr>
          </w:p>
        </w:tc>
        <w:tc>
          <w:tcPr>
            <w:tcW w:w="1705" w:type="pct"/>
            <w:vAlign w:val="bottom"/>
          </w:tcPr>
          <w:p w14:paraId="4B10846C" w14:textId="77777777" w:rsidR="00394B8A" w:rsidRPr="00DB14D4" w:rsidRDefault="00394B8A" w:rsidP="00394B8A">
            <w:pPr>
              <w:rPr>
                <w:rFonts w:ascii="Arial" w:hAnsi="Arial" w:cs="Arial"/>
                <w:sz w:val="20"/>
                <w:szCs w:val="20"/>
              </w:rPr>
            </w:pPr>
            <w:r w:rsidRPr="00DB14D4">
              <w:rPr>
                <w:rFonts w:ascii="Arial" w:hAnsi="Arial" w:cs="Arial"/>
                <w:sz w:val="20"/>
                <w:szCs w:val="20"/>
              </w:rPr>
              <w:t>Инвестиционная площадка в сфере развития туристско-рекреационного комплекса (яхтенная марина)</w:t>
            </w:r>
          </w:p>
        </w:tc>
        <w:tc>
          <w:tcPr>
            <w:tcW w:w="716" w:type="pct"/>
            <w:vAlign w:val="center"/>
          </w:tcPr>
          <w:p w14:paraId="53B50637"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с. Чехов</w:t>
            </w:r>
          </w:p>
        </w:tc>
        <w:tc>
          <w:tcPr>
            <w:tcW w:w="589" w:type="pct"/>
            <w:vAlign w:val="center"/>
          </w:tcPr>
          <w:p w14:paraId="62BC43CB"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до 2044 г.</w:t>
            </w:r>
          </w:p>
        </w:tc>
        <w:tc>
          <w:tcPr>
            <w:tcW w:w="502" w:type="pct"/>
            <w:vAlign w:val="center"/>
          </w:tcPr>
          <w:p w14:paraId="6B81BE73"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2,56</w:t>
            </w:r>
          </w:p>
        </w:tc>
        <w:tc>
          <w:tcPr>
            <w:tcW w:w="739" w:type="pct"/>
            <w:vAlign w:val="center"/>
          </w:tcPr>
          <w:p w14:paraId="6B743DB5"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w:t>
            </w:r>
          </w:p>
        </w:tc>
        <w:tc>
          <w:tcPr>
            <w:tcW w:w="454" w:type="pct"/>
            <w:vAlign w:val="center"/>
          </w:tcPr>
          <w:p w14:paraId="65703360"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иное</w:t>
            </w:r>
          </w:p>
        </w:tc>
      </w:tr>
      <w:tr w:rsidR="00394B8A" w:rsidRPr="00DB14D4" w14:paraId="09A14930" w14:textId="77777777" w:rsidTr="00394B8A">
        <w:trPr>
          <w:trHeight w:val="20"/>
        </w:trPr>
        <w:tc>
          <w:tcPr>
            <w:tcW w:w="296" w:type="pct"/>
            <w:vAlign w:val="center"/>
          </w:tcPr>
          <w:p w14:paraId="0971759A" w14:textId="77777777" w:rsidR="00394B8A" w:rsidRPr="00DB14D4" w:rsidRDefault="00394B8A" w:rsidP="00D96FCD">
            <w:pPr>
              <w:pStyle w:val="aff8"/>
              <w:numPr>
                <w:ilvl w:val="0"/>
                <w:numId w:val="33"/>
              </w:numPr>
              <w:tabs>
                <w:tab w:val="clear" w:pos="1080"/>
                <w:tab w:val="left" w:pos="426"/>
              </w:tabs>
              <w:spacing w:line="240" w:lineRule="auto"/>
              <w:rPr>
                <w:rFonts w:ascii="Arial" w:eastAsia="Times New Roman" w:hAnsi="Arial" w:cs="Arial"/>
                <w:b w:val="0"/>
                <w:sz w:val="20"/>
                <w:szCs w:val="20"/>
              </w:rPr>
            </w:pPr>
          </w:p>
        </w:tc>
        <w:tc>
          <w:tcPr>
            <w:tcW w:w="1705" w:type="pct"/>
            <w:vAlign w:val="bottom"/>
          </w:tcPr>
          <w:p w14:paraId="60B93FE1" w14:textId="77777777" w:rsidR="00394B8A" w:rsidRPr="00DB14D4" w:rsidRDefault="00394B8A" w:rsidP="00394B8A">
            <w:pPr>
              <w:rPr>
                <w:rFonts w:ascii="Arial" w:hAnsi="Arial" w:cs="Arial"/>
                <w:sz w:val="20"/>
                <w:szCs w:val="20"/>
              </w:rPr>
            </w:pPr>
            <w:r w:rsidRPr="00DB14D4">
              <w:rPr>
                <w:rFonts w:ascii="Arial" w:hAnsi="Arial" w:cs="Arial"/>
                <w:sz w:val="20"/>
                <w:szCs w:val="20"/>
              </w:rPr>
              <w:t>Инвестиционная площадка в сфере развития туристско-рекреационного комплекса (гостиница)</w:t>
            </w:r>
          </w:p>
        </w:tc>
        <w:tc>
          <w:tcPr>
            <w:tcW w:w="716" w:type="pct"/>
            <w:vAlign w:val="center"/>
          </w:tcPr>
          <w:p w14:paraId="3DD477A6"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с. Чехов</w:t>
            </w:r>
          </w:p>
        </w:tc>
        <w:tc>
          <w:tcPr>
            <w:tcW w:w="589" w:type="pct"/>
            <w:vAlign w:val="center"/>
          </w:tcPr>
          <w:p w14:paraId="1AFEFE23"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до 2044 г.</w:t>
            </w:r>
          </w:p>
        </w:tc>
        <w:tc>
          <w:tcPr>
            <w:tcW w:w="502" w:type="pct"/>
            <w:vAlign w:val="center"/>
          </w:tcPr>
          <w:p w14:paraId="43684E98"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0,67</w:t>
            </w:r>
          </w:p>
        </w:tc>
        <w:tc>
          <w:tcPr>
            <w:tcW w:w="739" w:type="pct"/>
            <w:vAlign w:val="center"/>
          </w:tcPr>
          <w:p w14:paraId="139BFACF"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25 номеров</w:t>
            </w:r>
          </w:p>
        </w:tc>
        <w:tc>
          <w:tcPr>
            <w:tcW w:w="454" w:type="pct"/>
            <w:vAlign w:val="center"/>
          </w:tcPr>
          <w:p w14:paraId="61F185A7" w14:textId="77777777" w:rsidR="00394B8A" w:rsidRPr="00DB14D4" w:rsidRDefault="00394B8A" w:rsidP="00394B8A">
            <w:pPr>
              <w:jc w:val="center"/>
              <w:rPr>
                <w:rFonts w:ascii="Arial" w:hAnsi="Arial" w:cs="Arial"/>
                <w:sz w:val="20"/>
                <w:szCs w:val="20"/>
              </w:rPr>
            </w:pPr>
            <w:r w:rsidRPr="00DB14D4">
              <w:rPr>
                <w:rFonts w:ascii="Arial" w:hAnsi="Arial" w:cs="Arial"/>
                <w:sz w:val="20"/>
                <w:szCs w:val="20"/>
              </w:rPr>
              <w:t>иное</w:t>
            </w:r>
          </w:p>
        </w:tc>
      </w:tr>
    </w:tbl>
    <w:p w14:paraId="0B817109" w14:textId="77777777" w:rsidR="00D32015" w:rsidRPr="00DB14D4" w:rsidRDefault="00394B8A" w:rsidP="00DE562F">
      <w:pPr>
        <w:pStyle w:val="aff8"/>
        <w:autoSpaceDE w:val="0"/>
        <w:autoSpaceDN w:val="0"/>
        <w:adjustRightInd w:val="0"/>
        <w:spacing w:before="120" w:after="60" w:line="276" w:lineRule="auto"/>
        <w:ind w:left="0" w:firstLine="709"/>
        <w:rPr>
          <w:rFonts w:ascii="Arial" w:eastAsia="Times New Roman" w:hAnsi="Arial" w:cs="Arial"/>
          <w:b w:val="0"/>
          <w:color w:val="FF0000"/>
          <w:lang w:eastAsia="ar-SA" w:bidi="en-US"/>
        </w:rPr>
      </w:pPr>
      <w:r w:rsidRPr="00DB14D4">
        <w:rPr>
          <w:rFonts w:ascii="Arial" w:hAnsi="Arial" w:cs="Arial"/>
          <w:sz w:val="20"/>
        </w:rPr>
        <w:t>Примечание: * экспертная оценка</w:t>
      </w:r>
      <w:r w:rsidR="00D32015" w:rsidRPr="00DB14D4">
        <w:rPr>
          <w:rFonts w:ascii="Arial" w:eastAsia="Times New Roman" w:hAnsi="Arial" w:cs="Arial"/>
          <w:b w:val="0"/>
          <w:color w:val="FF0000"/>
        </w:rPr>
        <w:t>.</w:t>
      </w:r>
    </w:p>
    <w:p w14:paraId="7FDA1B64" w14:textId="77777777" w:rsidR="00394B8A" w:rsidRPr="00DB14D4" w:rsidRDefault="00394B8A" w:rsidP="00C83CC1">
      <w:pPr>
        <w:pStyle w:val="2"/>
        <w:spacing w:before="0" w:after="0" w:line="276" w:lineRule="auto"/>
        <w:ind w:left="0" w:firstLine="0"/>
        <w:rPr>
          <w:rFonts w:ascii="Arial" w:hAnsi="Arial" w:cs="Arial"/>
          <w:color w:val="FF0000"/>
        </w:rPr>
        <w:sectPr w:rsidR="00394B8A" w:rsidRPr="00DB14D4" w:rsidSect="00394B8A">
          <w:pgSz w:w="16838" w:h="11906" w:orient="landscape" w:code="9"/>
          <w:pgMar w:top="1701" w:right="1134" w:bottom="851" w:left="1134" w:header="709" w:footer="709" w:gutter="0"/>
          <w:cols w:space="708"/>
          <w:titlePg/>
          <w:docGrid w:linePitch="360"/>
        </w:sectPr>
      </w:pPr>
      <w:bookmarkStart w:id="180" w:name="_Toc450154963"/>
      <w:bookmarkStart w:id="181" w:name="_Toc423085943"/>
    </w:p>
    <w:p w14:paraId="6D59C336" w14:textId="77777777" w:rsidR="00D32015" w:rsidRPr="00DB14D4" w:rsidRDefault="00D96FCD" w:rsidP="00C83CC1">
      <w:pPr>
        <w:pStyle w:val="2"/>
        <w:spacing w:before="0" w:after="0" w:line="276" w:lineRule="auto"/>
        <w:ind w:left="0" w:firstLine="0"/>
        <w:rPr>
          <w:rFonts w:ascii="Arial" w:hAnsi="Arial" w:cs="Arial"/>
        </w:rPr>
      </w:pPr>
      <w:bookmarkStart w:id="182" w:name="_Toc102573999"/>
      <w:bookmarkStart w:id="183" w:name="_Toc113439952"/>
      <w:bookmarkStart w:id="184" w:name="_Toc176343003"/>
      <w:bookmarkEnd w:id="178"/>
      <w:bookmarkEnd w:id="180"/>
      <w:bookmarkEnd w:id="181"/>
      <w:r w:rsidRPr="00DB14D4">
        <w:rPr>
          <w:rFonts w:ascii="Arial" w:hAnsi="Arial" w:cs="Arial"/>
        </w:rPr>
        <w:t>Производственная сфера</w:t>
      </w:r>
      <w:bookmarkEnd w:id="182"/>
      <w:bookmarkEnd w:id="183"/>
      <w:bookmarkEnd w:id="184"/>
    </w:p>
    <w:p w14:paraId="27A2E06F" w14:textId="0D8645D2" w:rsidR="000A3609" w:rsidRPr="00DB14D4" w:rsidRDefault="000A3609" w:rsidP="000A3609">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Холмский </w:t>
      </w:r>
      <w:r w:rsidR="00A77D70" w:rsidRPr="00DB14D4">
        <w:rPr>
          <w:rFonts w:ascii="Arial" w:hAnsi="Arial" w:cs="Arial"/>
          <w:b w:val="0"/>
          <w:lang w:eastAsia="ar-SA" w:bidi="en-US"/>
        </w:rPr>
        <w:t>муниципальный</w:t>
      </w:r>
      <w:r w:rsidRPr="00DB14D4">
        <w:rPr>
          <w:rFonts w:ascii="Arial" w:eastAsia="Times New Roman" w:hAnsi="Arial" w:cs="Arial"/>
          <w:b w:val="0"/>
          <w:lang w:eastAsia="ar-SA" w:bidi="en-US"/>
        </w:rPr>
        <w:t xml:space="preserve"> округ имеет предпосылки для активизации инвестиционной деятельности. В целях обеспечения устойчивого экономического развития территории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проектом предусмотрены следующие мероприятия:</w:t>
      </w:r>
    </w:p>
    <w:p w14:paraId="2E88D8DE" w14:textId="77777777" w:rsidR="000A3609" w:rsidRPr="00DB14D4" w:rsidRDefault="000A3609" w:rsidP="000A3609">
      <w:pPr>
        <w:pStyle w:val="G"/>
        <w:spacing w:before="0" w:after="0" w:line="276" w:lineRule="auto"/>
        <w:ind w:left="0" w:firstLine="709"/>
        <w:rPr>
          <w:rFonts w:ascii="Arial" w:hAnsi="Arial" w:cs="Arial"/>
        </w:rPr>
      </w:pPr>
      <w:r w:rsidRPr="00DB14D4">
        <w:rPr>
          <w:rFonts w:ascii="Arial" w:hAnsi="Arial" w:cs="Arial"/>
        </w:rPr>
        <w:t>увеличение зон коммунально-складского назначения;</w:t>
      </w:r>
    </w:p>
    <w:p w14:paraId="52F48E9F" w14:textId="77777777" w:rsidR="000A3609" w:rsidRPr="00DB14D4" w:rsidRDefault="000A3609" w:rsidP="000A3609">
      <w:pPr>
        <w:pStyle w:val="G"/>
        <w:spacing w:before="0" w:after="0" w:line="276" w:lineRule="auto"/>
        <w:ind w:left="0" w:firstLine="709"/>
        <w:rPr>
          <w:rFonts w:ascii="Arial" w:hAnsi="Arial" w:cs="Arial"/>
        </w:rPr>
      </w:pPr>
      <w:r w:rsidRPr="00DB14D4">
        <w:rPr>
          <w:rFonts w:ascii="Arial" w:hAnsi="Arial" w:cs="Arial"/>
        </w:rPr>
        <w:t>сокращение зон производственного назначения и производственного сельскохозяйственного назначения;</w:t>
      </w:r>
    </w:p>
    <w:p w14:paraId="0B1038AA" w14:textId="77777777" w:rsidR="000A3609" w:rsidRPr="00DB14D4" w:rsidRDefault="000A3609" w:rsidP="000A3609">
      <w:pPr>
        <w:pStyle w:val="G"/>
        <w:spacing w:before="0" w:after="0" w:line="276" w:lineRule="auto"/>
        <w:ind w:left="0" w:firstLine="709"/>
        <w:rPr>
          <w:rFonts w:ascii="Arial" w:hAnsi="Arial" w:cs="Arial"/>
        </w:rPr>
      </w:pPr>
      <w:r w:rsidRPr="00DB14D4">
        <w:rPr>
          <w:rFonts w:ascii="Arial" w:hAnsi="Arial" w:cs="Arial"/>
        </w:rPr>
        <w:t>создание производства по выращиванию радужной форели в г. Холмск (ООО «Сахалинская форель»);</w:t>
      </w:r>
    </w:p>
    <w:p w14:paraId="085A8F81" w14:textId="77777777" w:rsidR="000A3609" w:rsidRPr="00DB14D4" w:rsidRDefault="000A3609" w:rsidP="000A3609">
      <w:pPr>
        <w:pStyle w:val="G"/>
        <w:spacing w:before="0" w:after="0" w:line="276" w:lineRule="auto"/>
        <w:ind w:left="0" w:firstLine="709"/>
        <w:rPr>
          <w:rFonts w:ascii="Arial" w:hAnsi="Arial" w:cs="Arial"/>
        </w:rPr>
      </w:pPr>
      <w:r w:rsidRPr="00DB14D4">
        <w:rPr>
          <w:rFonts w:ascii="Arial" w:hAnsi="Arial" w:cs="Arial"/>
        </w:rPr>
        <w:t>реконструкция и модернизация существующего производства ООО «Нерест» (основной вид деятельности-искусственное воспроизводство морских биоресурсов) в с. Красноярское;</w:t>
      </w:r>
    </w:p>
    <w:p w14:paraId="153FEEC1" w14:textId="77777777" w:rsidR="000A3609" w:rsidRPr="00DB14D4" w:rsidRDefault="000A3609" w:rsidP="000A3609">
      <w:pPr>
        <w:pStyle w:val="G"/>
        <w:spacing w:before="0" w:after="0" w:line="276" w:lineRule="auto"/>
        <w:ind w:left="0" w:firstLine="709"/>
        <w:rPr>
          <w:rFonts w:ascii="Arial" w:hAnsi="Arial" w:cs="Arial"/>
        </w:rPr>
      </w:pPr>
      <w:r w:rsidRPr="00DB14D4">
        <w:rPr>
          <w:rFonts w:ascii="Arial" w:hAnsi="Arial" w:cs="Arial"/>
        </w:rPr>
        <w:t>модернизация ЛРЗ, цех глубокой переработки рыбы в с. Чехов;</w:t>
      </w:r>
    </w:p>
    <w:p w14:paraId="50B72001" w14:textId="77777777" w:rsidR="000A3609" w:rsidRPr="00DB14D4" w:rsidRDefault="000A3609" w:rsidP="000A3609">
      <w:pPr>
        <w:pStyle w:val="G"/>
        <w:spacing w:before="0" w:after="0" w:line="276" w:lineRule="auto"/>
        <w:ind w:left="0" w:firstLine="709"/>
        <w:rPr>
          <w:rFonts w:ascii="Arial" w:hAnsi="Arial" w:cs="Arial"/>
        </w:rPr>
      </w:pPr>
      <w:r w:rsidRPr="00DB14D4">
        <w:rPr>
          <w:rFonts w:ascii="Arial" w:hAnsi="Arial" w:cs="Arial"/>
        </w:rPr>
        <w:t>модернизация ЛРЗ, цех глубокой переработки рыбы в с. Красноярское;</w:t>
      </w:r>
    </w:p>
    <w:p w14:paraId="1C53A18E" w14:textId="77777777" w:rsidR="000A3609" w:rsidRPr="00DB14D4" w:rsidRDefault="000A3609" w:rsidP="000A3609">
      <w:pPr>
        <w:pStyle w:val="G"/>
        <w:spacing w:before="0" w:after="0" w:line="276" w:lineRule="auto"/>
        <w:ind w:left="0" w:firstLine="709"/>
        <w:rPr>
          <w:rFonts w:ascii="Arial" w:hAnsi="Arial" w:cs="Arial"/>
        </w:rPr>
      </w:pPr>
      <w:r w:rsidRPr="00DB14D4">
        <w:rPr>
          <w:rFonts w:ascii="Arial" w:hAnsi="Arial" w:cs="Arial"/>
        </w:rPr>
        <w:t xml:space="preserve">строительство производственного предприятия и участок под рыбоперерабатывающее предприятие в с. Люблино. </w:t>
      </w:r>
    </w:p>
    <w:p w14:paraId="4F697A3C" w14:textId="77777777" w:rsidR="000A3609" w:rsidRPr="00DB14D4" w:rsidRDefault="000A3609" w:rsidP="000A3609">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Инвестиционный проект «Создание производства по выращиванию радужной форели» относится к масштабным, включает в себя создание научно-производственного центра для выращивания радужной форели и зоны спортивного рыболовства» предполагает. Местоположение: Тайное водохранилище вблизи г. Холмск. </w:t>
      </w:r>
    </w:p>
    <w:p w14:paraId="1C832BBD" w14:textId="77777777" w:rsidR="000A3609" w:rsidRPr="00DB14D4" w:rsidRDefault="000A3609" w:rsidP="000A3609">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В рамках проекта будет проводиться работа по выращиванию радужной форели в условиях озера «Тый», а также предполагается проведение научных работ по адаптации кижуча и чавычи в пресных водоемах. Целью создания инновационного производства по выращиванию радужной форели в условиях снижения естественного воспроизводства рыб лососевых пород в регионе и развитие активного туризма на базе форелевой фермы. </w:t>
      </w:r>
    </w:p>
    <w:p w14:paraId="6F31A043" w14:textId="5D24635D" w:rsidR="000A3609" w:rsidRPr="00DB14D4" w:rsidRDefault="000A3609" w:rsidP="000A3609">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Задачами инвестиционного проекта являются адаптация технологии выращивания радужной форели в условиях Сахалина, создание научного центра по адаптации технологии выращивания лососевых в условиях пресноводного водоема, расширение экспериментальной базы подготовки студентов-ихтиологов, увеличение занятости населения и рост налоговой базы в </w:t>
      </w:r>
      <w:r w:rsidR="00A77D70" w:rsidRPr="00DB14D4">
        <w:rPr>
          <w:rFonts w:ascii="Arial" w:eastAsia="Times New Roman" w:hAnsi="Arial" w:cs="Arial"/>
          <w:b w:val="0"/>
          <w:lang w:eastAsia="ar-SA" w:bidi="en-US"/>
        </w:rPr>
        <w:t>Холмском муниципальном округе</w:t>
      </w:r>
      <w:r w:rsidRPr="00DB14D4">
        <w:rPr>
          <w:rFonts w:ascii="Arial" w:eastAsia="Times New Roman" w:hAnsi="Arial" w:cs="Arial"/>
          <w:b w:val="0"/>
          <w:lang w:eastAsia="ar-SA" w:bidi="en-US"/>
        </w:rPr>
        <w:t>, создание производственно-рекреационной коллаборатории по развитию спортивного рыболовства, строительство инфраструктуры спортивного рыболовства (центр проката, гостиничный комплекс и кафе). Благодаря реализации данного проекта будет выращиваться 929тн/год радужной форели в живом весе, также будет создано 29 постоянных и 7 сезонных рабочих мест, обустроенное место для отдыха населения с возможностью рыбалки, молодежный центр (база прохождения производственной практики студентов и исследований молодых ученых, аспирантов, магистрантов) на базе лабораторно-научного подразделения при мальковом заводе, оснащенного необходимой мебелью, оргтехникой, научным оборудованием и с общежитием на 20 мест.</w:t>
      </w:r>
    </w:p>
    <w:p w14:paraId="5DDE29CB" w14:textId="77777777" w:rsidR="000A3609" w:rsidRPr="00DB14D4" w:rsidRDefault="000A3609" w:rsidP="000A3609">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Реализация инвестиционного проекта позволит увеличить налоговые отчисления – 16 млн рублей/год.</w:t>
      </w:r>
    </w:p>
    <w:p w14:paraId="2EF6298A" w14:textId="77777777" w:rsidR="000A3609" w:rsidRPr="00DB14D4" w:rsidRDefault="000A3609" w:rsidP="000A3609">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Общая стоимость реализации инвестиционного проекта – 360173 тыс. рублей.</w:t>
      </w:r>
    </w:p>
    <w:p w14:paraId="34A44FFA" w14:textId="77777777" w:rsidR="000A3609" w:rsidRPr="00DB14D4" w:rsidRDefault="000A3609" w:rsidP="000A3609">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Также будут предоставляться туристические услуги: однодневные путевки для осуществления любительского и спортивного рыболовства, предоставление в аренду «японских» круглых домиков, беседок и мангалов. Место отлично подходит для спокойного отдыха как для рыбаков-любителей, так и семейного отдыха, который можно сочетать с экскурсионным туризмом.</w:t>
      </w:r>
    </w:p>
    <w:p w14:paraId="1E9CF02E" w14:textId="1DDFC77E" w:rsidR="000A3609" w:rsidRPr="00DB14D4" w:rsidRDefault="000A3609" w:rsidP="000A3609">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 xml:space="preserve">Проектными решениями генерального плана </w:t>
      </w:r>
      <w:r w:rsidR="00E95584" w:rsidRPr="00DB14D4">
        <w:rPr>
          <w:rFonts w:ascii="Arial" w:eastAsia="Times New Roman" w:hAnsi="Arial" w:cs="Arial"/>
          <w:b w:val="0"/>
          <w:lang w:eastAsia="ar-SA" w:bidi="en-US"/>
        </w:rPr>
        <w:t>Холмского муниципального округа Сахалинской области</w:t>
      </w:r>
      <w:r w:rsidRPr="00DB14D4">
        <w:rPr>
          <w:rFonts w:ascii="Arial" w:eastAsia="Times New Roman" w:hAnsi="Arial" w:cs="Arial"/>
          <w:b w:val="0"/>
          <w:lang w:eastAsia="ar-SA" w:bidi="en-US"/>
        </w:rPr>
        <w:t xml:space="preserve"> предусмотрено размещение инвестиционных площадок в приоритетных направлениях развития экономики </w:t>
      </w:r>
      <w:r w:rsidR="00C60F0C" w:rsidRPr="00DB14D4">
        <w:rPr>
          <w:rFonts w:ascii="Arial" w:eastAsia="Times New Roman" w:hAnsi="Arial" w:cs="Arial"/>
          <w:b w:val="0"/>
          <w:lang w:eastAsia="ar-SA" w:bidi="en-US"/>
        </w:rPr>
        <w:t>муниципального округа</w:t>
      </w:r>
      <w:r w:rsidRPr="00DB14D4">
        <w:rPr>
          <w:rFonts w:ascii="Arial" w:eastAsia="Times New Roman" w:hAnsi="Arial" w:cs="Arial"/>
          <w:b w:val="0"/>
          <w:lang w:eastAsia="ar-SA" w:bidi="en-US"/>
        </w:rPr>
        <w:t xml:space="preserve">: агропромышленном комплексе, рыбохозяйственном комплексе (включая марикультуру) и размещении объектов прочих направлений промышленности, а также туристско-рекреационном комплексе. </w:t>
      </w:r>
    </w:p>
    <w:p w14:paraId="05B6DDB2" w14:textId="75696C8A" w:rsidR="000A3609" w:rsidRPr="00DB14D4" w:rsidRDefault="000A3609" w:rsidP="000A3609">
      <w:pPr>
        <w:pStyle w:val="aff8"/>
        <w:autoSpaceDE w:val="0"/>
        <w:autoSpaceDN w:val="0"/>
        <w:adjustRightInd w:val="0"/>
        <w:spacing w:before="120" w:after="60" w:line="276" w:lineRule="auto"/>
        <w:ind w:left="0" w:firstLine="709"/>
        <w:rPr>
          <w:rFonts w:ascii="Arial" w:eastAsia="Times New Roman" w:hAnsi="Arial" w:cs="Arial"/>
          <w:b w:val="0"/>
          <w:lang w:eastAsia="ar-SA" w:bidi="en-US"/>
        </w:rPr>
      </w:pPr>
      <w:r w:rsidRPr="00DB14D4">
        <w:rPr>
          <w:rFonts w:ascii="Arial" w:eastAsia="Times New Roman" w:hAnsi="Arial" w:cs="Arial"/>
          <w:b w:val="0"/>
          <w:lang w:eastAsia="ar-SA" w:bidi="en-US"/>
        </w:rPr>
        <w:t>Перечень инвестиционных площадок в сфере развития агропромышленного комплекса представлен ниже (</w:t>
      </w:r>
      <w:r w:rsidRPr="00DB14D4">
        <w:rPr>
          <w:rFonts w:ascii="Arial" w:eastAsia="Times New Roman" w:hAnsi="Arial" w:cs="Arial"/>
          <w:b w:val="0"/>
          <w:lang w:eastAsia="ar-SA" w:bidi="en-US"/>
        </w:rPr>
        <w:fldChar w:fldCharType="begin"/>
      </w:r>
      <w:r w:rsidRPr="00DB14D4">
        <w:rPr>
          <w:rFonts w:ascii="Arial" w:eastAsia="Times New Roman" w:hAnsi="Arial" w:cs="Arial"/>
          <w:b w:val="0"/>
          <w:lang w:eastAsia="ar-SA" w:bidi="en-US"/>
        </w:rPr>
        <w:instrText xml:space="preserve"> REF _Ref89866278 \h  \* MERGEFORMAT </w:instrText>
      </w:r>
      <w:r w:rsidRPr="00DB14D4">
        <w:rPr>
          <w:rFonts w:ascii="Arial" w:eastAsia="Times New Roman" w:hAnsi="Arial" w:cs="Arial"/>
          <w:b w:val="0"/>
          <w:lang w:eastAsia="ar-SA" w:bidi="en-US"/>
        </w:rPr>
      </w:r>
      <w:r w:rsidRPr="00DB14D4">
        <w:rPr>
          <w:rFonts w:ascii="Arial" w:eastAsia="Times New Roman" w:hAnsi="Arial" w:cs="Arial"/>
          <w:b w:val="0"/>
          <w:lang w:eastAsia="ar-SA" w:bidi="en-US"/>
        </w:rPr>
        <w:fldChar w:fldCharType="separate"/>
      </w:r>
      <w:r w:rsidR="00DB14D4" w:rsidRPr="00DB14D4">
        <w:rPr>
          <w:rFonts w:ascii="Arial" w:eastAsia="Times New Roman" w:hAnsi="Arial" w:cs="Arial"/>
          <w:b w:val="0"/>
          <w:lang w:eastAsia="ar-SA" w:bidi="en-US"/>
        </w:rPr>
        <w:t>Таблица 17</w:t>
      </w:r>
      <w:r w:rsidRPr="00DB14D4">
        <w:rPr>
          <w:rFonts w:ascii="Arial" w:eastAsia="Times New Roman" w:hAnsi="Arial" w:cs="Arial"/>
          <w:b w:val="0"/>
          <w:lang w:eastAsia="ar-SA" w:bidi="en-US"/>
        </w:rPr>
        <w:fldChar w:fldCharType="end"/>
      </w:r>
      <w:r w:rsidRPr="00DB14D4">
        <w:rPr>
          <w:rFonts w:ascii="Arial" w:eastAsia="Times New Roman" w:hAnsi="Arial" w:cs="Arial"/>
          <w:b w:val="0"/>
          <w:lang w:eastAsia="ar-SA" w:bidi="en-US"/>
        </w:rPr>
        <w:t xml:space="preserve">). </w:t>
      </w:r>
    </w:p>
    <w:p w14:paraId="5363A5FE" w14:textId="6C2D104F" w:rsidR="000A3609" w:rsidRPr="00DB14D4" w:rsidRDefault="000A3609" w:rsidP="009E054D">
      <w:pPr>
        <w:pStyle w:val="affffffd"/>
        <w:spacing w:line="276" w:lineRule="auto"/>
        <w:ind w:firstLine="709"/>
        <w:rPr>
          <w:rFonts w:ascii="Arial" w:hAnsi="Arial" w:cs="Arial"/>
        </w:rPr>
      </w:pPr>
      <w:bookmarkStart w:id="185" w:name="_Ref89866278"/>
      <w:r w:rsidRPr="00DB14D4">
        <w:rPr>
          <w:rFonts w:ascii="Arial" w:hAnsi="Arial" w:cs="Arial"/>
        </w:rPr>
        <w:t xml:space="preserve">Таблица </w:t>
      </w:r>
      <w:r w:rsidRPr="00DB14D4">
        <w:rPr>
          <w:rFonts w:ascii="Arial" w:hAnsi="Arial" w:cs="Arial"/>
        </w:rPr>
        <w:fldChar w:fldCharType="begin"/>
      </w:r>
      <w:r w:rsidRPr="00DB14D4">
        <w:rPr>
          <w:rFonts w:ascii="Arial" w:hAnsi="Arial" w:cs="Arial"/>
        </w:rPr>
        <w:instrText xml:space="preserve"> SEQ Таблица \* ARABIC </w:instrText>
      </w:r>
      <w:r w:rsidRPr="00DB14D4">
        <w:rPr>
          <w:rFonts w:ascii="Arial" w:hAnsi="Arial" w:cs="Arial"/>
        </w:rPr>
        <w:fldChar w:fldCharType="separate"/>
      </w:r>
      <w:r w:rsidR="00DB14D4" w:rsidRPr="00DB14D4">
        <w:rPr>
          <w:rFonts w:ascii="Arial" w:hAnsi="Arial" w:cs="Arial"/>
          <w:noProof/>
        </w:rPr>
        <w:t>17</w:t>
      </w:r>
      <w:r w:rsidRPr="00DB14D4">
        <w:rPr>
          <w:rFonts w:ascii="Arial" w:hAnsi="Arial" w:cs="Arial"/>
        </w:rPr>
        <w:fldChar w:fldCharType="end"/>
      </w:r>
      <w:bookmarkEnd w:id="185"/>
      <w:r w:rsidRPr="00DB14D4">
        <w:rPr>
          <w:rFonts w:ascii="Arial" w:hAnsi="Arial" w:cs="Arial"/>
        </w:rPr>
        <w:t xml:space="preserve"> – Перечень инвестиционных площадок в сфере развития агропромышленного комплекса </w:t>
      </w:r>
    </w:p>
    <w:tbl>
      <w:tblPr>
        <w:tblStyle w:val="af9"/>
        <w:tblW w:w="5000" w:type="pct"/>
        <w:tblLook w:val="04A0" w:firstRow="1" w:lastRow="0" w:firstColumn="1" w:lastColumn="0" w:noHBand="0" w:noVBand="1"/>
      </w:tblPr>
      <w:tblGrid>
        <w:gridCol w:w="577"/>
        <w:gridCol w:w="1882"/>
        <w:gridCol w:w="2213"/>
        <w:gridCol w:w="1247"/>
        <w:gridCol w:w="1521"/>
        <w:gridCol w:w="1905"/>
      </w:tblGrid>
      <w:tr w:rsidR="000A3609" w:rsidRPr="00DB14D4" w14:paraId="77BCCAA9" w14:textId="77777777" w:rsidTr="00470F41">
        <w:trPr>
          <w:trHeight w:val="20"/>
          <w:tblHeader/>
        </w:trPr>
        <w:tc>
          <w:tcPr>
            <w:tcW w:w="309" w:type="pct"/>
            <w:vAlign w:val="center"/>
          </w:tcPr>
          <w:p w14:paraId="30E3E12F" w14:textId="77777777" w:rsidR="000A3609" w:rsidRPr="00DB14D4" w:rsidRDefault="000A3609" w:rsidP="00470F41">
            <w:pPr>
              <w:jc w:val="center"/>
              <w:rPr>
                <w:rFonts w:ascii="Arial" w:hAnsi="Arial" w:cs="Arial"/>
                <w:b/>
                <w:sz w:val="20"/>
                <w:szCs w:val="20"/>
              </w:rPr>
            </w:pPr>
            <w:r w:rsidRPr="00DB14D4">
              <w:rPr>
                <w:rFonts w:ascii="Arial" w:hAnsi="Arial" w:cs="Arial"/>
                <w:b/>
                <w:sz w:val="20"/>
                <w:szCs w:val="20"/>
              </w:rPr>
              <w:t>№ п/п</w:t>
            </w:r>
          </w:p>
        </w:tc>
        <w:tc>
          <w:tcPr>
            <w:tcW w:w="1007" w:type="pct"/>
            <w:vAlign w:val="center"/>
          </w:tcPr>
          <w:p w14:paraId="31428EBC" w14:textId="77777777" w:rsidR="000A3609" w:rsidRPr="00DB14D4" w:rsidRDefault="000A3609" w:rsidP="00470F41">
            <w:pPr>
              <w:jc w:val="center"/>
              <w:rPr>
                <w:rFonts w:ascii="Arial" w:hAnsi="Arial" w:cs="Arial"/>
                <w:b/>
                <w:sz w:val="20"/>
                <w:szCs w:val="20"/>
              </w:rPr>
            </w:pPr>
            <w:r w:rsidRPr="00DB14D4">
              <w:rPr>
                <w:rFonts w:ascii="Arial" w:hAnsi="Arial" w:cs="Arial"/>
                <w:b/>
                <w:sz w:val="20"/>
                <w:szCs w:val="20"/>
              </w:rPr>
              <w:t>Наименование предлагаемого к реализации проекта</w:t>
            </w:r>
          </w:p>
        </w:tc>
        <w:tc>
          <w:tcPr>
            <w:tcW w:w="1184" w:type="pct"/>
            <w:vAlign w:val="center"/>
          </w:tcPr>
          <w:p w14:paraId="616A80C9" w14:textId="77777777" w:rsidR="000A3609" w:rsidRPr="00DB14D4" w:rsidRDefault="000A3609" w:rsidP="00470F41">
            <w:pPr>
              <w:jc w:val="center"/>
              <w:rPr>
                <w:rFonts w:ascii="Arial" w:hAnsi="Arial" w:cs="Arial"/>
                <w:b/>
                <w:sz w:val="20"/>
                <w:szCs w:val="20"/>
              </w:rPr>
            </w:pPr>
            <w:r w:rsidRPr="00DB14D4">
              <w:rPr>
                <w:rFonts w:ascii="Arial" w:hAnsi="Arial" w:cs="Arial"/>
                <w:b/>
                <w:sz w:val="20"/>
                <w:szCs w:val="20"/>
              </w:rPr>
              <w:t>Местоположение</w:t>
            </w:r>
          </w:p>
        </w:tc>
        <w:tc>
          <w:tcPr>
            <w:tcW w:w="667" w:type="pct"/>
            <w:vAlign w:val="center"/>
          </w:tcPr>
          <w:p w14:paraId="4DDB8B97" w14:textId="77777777" w:rsidR="000A3609" w:rsidRPr="00DB14D4" w:rsidRDefault="000A3609" w:rsidP="00470F41">
            <w:pPr>
              <w:jc w:val="center"/>
              <w:rPr>
                <w:rFonts w:ascii="Arial" w:hAnsi="Arial" w:cs="Arial"/>
                <w:b/>
                <w:sz w:val="20"/>
                <w:szCs w:val="20"/>
              </w:rPr>
            </w:pPr>
            <w:r w:rsidRPr="00DB14D4">
              <w:rPr>
                <w:rFonts w:ascii="Arial" w:hAnsi="Arial" w:cs="Arial"/>
                <w:b/>
                <w:sz w:val="20"/>
                <w:szCs w:val="20"/>
              </w:rPr>
              <w:t>Площадь, га</w:t>
            </w:r>
          </w:p>
        </w:tc>
        <w:tc>
          <w:tcPr>
            <w:tcW w:w="814" w:type="pct"/>
            <w:vAlign w:val="center"/>
          </w:tcPr>
          <w:p w14:paraId="7A870142" w14:textId="77777777" w:rsidR="000A3609" w:rsidRPr="00DB14D4" w:rsidRDefault="000A3609" w:rsidP="00470F41">
            <w:pPr>
              <w:jc w:val="center"/>
              <w:rPr>
                <w:rFonts w:ascii="Arial" w:hAnsi="Arial" w:cs="Arial"/>
                <w:b/>
                <w:sz w:val="20"/>
                <w:szCs w:val="20"/>
              </w:rPr>
            </w:pPr>
            <w:r w:rsidRPr="00DB14D4">
              <w:rPr>
                <w:rFonts w:ascii="Arial" w:hAnsi="Arial" w:cs="Arial"/>
                <w:b/>
                <w:sz w:val="20"/>
                <w:szCs w:val="20"/>
              </w:rPr>
              <w:t>Срок реализации</w:t>
            </w:r>
          </w:p>
        </w:tc>
        <w:tc>
          <w:tcPr>
            <w:tcW w:w="1019" w:type="pct"/>
            <w:vAlign w:val="center"/>
          </w:tcPr>
          <w:p w14:paraId="28484647" w14:textId="77777777" w:rsidR="000A3609" w:rsidRPr="00DB14D4" w:rsidRDefault="000A3609" w:rsidP="00470F41">
            <w:pPr>
              <w:jc w:val="center"/>
              <w:rPr>
                <w:rFonts w:ascii="Arial" w:hAnsi="Arial" w:cs="Arial"/>
                <w:b/>
                <w:sz w:val="20"/>
                <w:szCs w:val="20"/>
              </w:rPr>
            </w:pPr>
            <w:r w:rsidRPr="00DB14D4">
              <w:rPr>
                <w:rFonts w:ascii="Arial" w:hAnsi="Arial" w:cs="Arial"/>
                <w:b/>
                <w:sz w:val="20"/>
                <w:szCs w:val="20"/>
              </w:rPr>
              <w:t>Источник информации</w:t>
            </w:r>
          </w:p>
        </w:tc>
      </w:tr>
      <w:tr w:rsidR="000A3609" w:rsidRPr="00DB14D4" w14:paraId="4A01CF58" w14:textId="77777777" w:rsidTr="00470F41">
        <w:trPr>
          <w:trHeight w:val="20"/>
        </w:trPr>
        <w:tc>
          <w:tcPr>
            <w:tcW w:w="309" w:type="pct"/>
            <w:vAlign w:val="center"/>
          </w:tcPr>
          <w:p w14:paraId="20B7B06E" w14:textId="77777777" w:rsidR="000A3609" w:rsidRPr="00DB14D4" w:rsidRDefault="000A3609" w:rsidP="000A3609">
            <w:pPr>
              <w:pStyle w:val="aff8"/>
              <w:numPr>
                <w:ilvl w:val="0"/>
                <w:numId w:val="35"/>
              </w:numPr>
              <w:tabs>
                <w:tab w:val="clear" w:pos="1080"/>
                <w:tab w:val="left" w:pos="567"/>
              </w:tabs>
              <w:spacing w:line="240" w:lineRule="auto"/>
              <w:ind w:left="357" w:hanging="357"/>
              <w:rPr>
                <w:rFonts w:ascii="Arial" w:eastAsia="Times New Roman" w:hAnsi="Arial" w:cs="Arial"/>
                <w:sz w:val="20"/>
                <w:szCs w:val="20"/>
              </w:rPr>
            </w:pPr>
          </w:p>
        </w:tc>
        <w:tc>
          <w:tcPr>
            <w:tcW w:w="1007" w:type="pct"/>
            <w:vAlign w:val="center"/>
          </w:tcPr>
          <w:p w14:paraId="41F82954"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Свиноферма</w:t>
            </w:r>
          </w:p>
        </w:tc>
        <w:tc>
          <w:tcPr>
            <w:tcW w:w="1184" w:type="pct"/>
            <w:vAlign w:val="center"/>
          </w:tcPr>
          <w:p w14:paraId="68564C49" w14:textId="61B99FC4" w:rsidR="000A3609" w:rsidRPr="00DB14D4" w:rsidRDefault="00E95584" w:rsidP="00470F41">
            <w:pPr>
              <w:jc w:val="center"/>
              <w:rPr>
                <w:rFonts w:ascii="Arial" w:hAnsi="Arial" w:cs="Arial"/>
                <w:sz w:val="20"/>
                <w:szCs w:val="20"/>
              </w:rPr>
            </w:pPr>
            <w:r w:rsidRPr="00DB14D4">
              <w:rPr>
                <w:rFonts w:ascii="Arial" w:hAnsi="Arial" w:cs="Arial"/>
                <w:sz w:val="20"/>
                <w:szCs w:val="20"/>
              </w:rPr>
              <w:t>Холмский муниципальный округ Сахалинской области</w:t>
            </w:r>
          </w:p>
        </w:tc>
        <w:tc>
          <w:tcPr>
            <w:tcW w:w="667" w:type="pct"/>
            <w:vAlign w:val="center"/>
          </w:tcPr>
          <w:p w14:paraId="51B98561"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3,42</w:t>
            </w:r>
          </w:p>
        </w:tc>
        <w:tc>
          <w:tcPr>
            <w:tcW w:w="814" w:type="pct"/>
            <w:vAlign w:val="center"/>
          </w:tcPr>
          <w:p w14:paraId="553EB38D"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на первую очередь (конец 2030 года)</w:t>
            </w:r>
          </w:p>
        </w:tc>
        <w:tc>
          <w:tcPr>
            <w:tcW w:w="1019" w:type="pct"/>
            <w:vAlign w:val="center"/>
          </w:tcPr>
          <w:p w14:paraId="617B15D7"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Предложение генерального плана муниципального образования</w:t>
            </w:r>
          </w:p>
        </w:tc>
      </w:tr>
      <w:tr w:rsidR="000A3609" w:rsidRPr="00DB14D4" w14:paraId="4D818B1D" w14:textId="77777777" w:rsidTr="00470F41">
        <w:trPr>
          <w:trHeight w:val="20"/>
        </w:trPr>
        <w:tc>
          <w:tcPr>
            <w:tcW w:w="309" w:type="pct"/>
            <w:vAlign w:val="center"/>
          </w:tcPr>
          <w:p w14:paraId="427C2E92" w14:textId="77777777" w:rsidR="000A3609" w:rsidRPr="00DB14D4" w:rsidRDefault="000A3609" w:rsidP="000A3609">
            <w:pPr>
              <w:pStyle w:val="aff8"/>
              <w:numPr>
                <w:ilvl w:val="0"/>
                <w:numId w:val="35"/>
              </w:numPr>
              <w:tabs>
                <w:tab w:val="clear" w:pos="1080"/>
                <w:tab w:val="left" w:pos="567"/>
              </w:tabs>
              <w:spacing w:line="240" w:lineRule="auto"/>
              <w:ind w:left="357" w:hanging="357"/>
              <w:rPr>
                <w:rFonts w:ascii="Arial" w:eastAsia="Times New Roman" w:hAnsi="Arial" w:cs="Arial"/>
                <w:sz w:val="20"/>
                <w:szCs w:val="20"/>
              </w:rPr>
            </w:pPr>
          </w:p>
        </w:tc>
        <w:tc>
          <w:tcPr>
            <w:tcW w:w="1007" w:type="pct"/>
            <w:vAlign w:val="center"/>
          </w:tcPr>
          <w:p w14:paraId="31137B72"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Питомник по выращиванию плодово-ягодных культур</w:t>
            </w:r>
          </w:p>
        </w:tc>
        <w:tc>
          <w:tcPr>
            <w:tcW w:w="1184" w:type="pct"/>
            <w:vAlign w:val="center"/>
          </w:tcPr>
          <w:p w14:paraId="5373872D" w14:textId="2737DE6D" w:rsidR="000A3609" w:rsidRPr="00DB14D4" w:rsidRDefault="00E95584" w:rsidP="00470F41">
            <w:pPr>
              <w:jc w:val="center"/>
              <w:rPr>
                <w:rFonts w:ascii="Arial" w:hAnsi="Arial" w:cs="Arial"/>
                <w:sz w:val="20"/>
                <w:szCs w:val="20"/>
              </w:rPr>
            </w:pPr>
            <w:r w:rsidRPr="00DB14D4">
              <w:rPr>
                <w:rFonts w:ascii="Arial" w:hAnsi="Arial" w:cs="Arial"/>
                <w:sz w:val="20"/>
                <w:szCs w:val="20"/>
              </w:rPr>
              <w:t>Холмский муниципальный округ Сахалинской области</w:t>
            </w:r>
            <w:r w:rsidR="000A3609" w:rsidRPr="00DB14D4">
              <w:rPr>
                <w:rFonts w:ascii="Arial" w:hAnsi="Arial" w:cs="Arial"/>
                <w:sz w:val="20"/>
                <w:szCs w:val="20"/>
              </w:rPr>
              <w:t>, с. Чехов</w:t>
            </w:r>
          </w:p>
        </w:tc>
        <w:tc>
          <w:tcPr>
            <w:tcW w:w="667" w:type="pct"/>
            <w:vAlign w:val="center"/>
          </w:tcPr>
          <w:p w14:paraId="12159D1F"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13,5</w:t>
            </w:r>
          </w:p>
        </w:tc>
        <w:tc>
          <w:tcPr>
            <w:tcW w:w="814" w:type="pct"/>
            <w:vAlign w:val="center"/>
          </w:tcPr>
          <w:p w14:paraId="62396495"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на расчетный срок (конец 2044 года)</w:t>
            </w:r>
          </w:p>
        </w:tc>
        <w:tc>
          <w:tcPr>
            <w:tcW w:w="1019" w:type="pct"/>
            <w:vAlign w:val="center"/>
          </w:tcPr>
          <w:p w14:paraId="4ED49C6B"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Мастер-план</w:t>
            </w:r>
          </w:p>
        </w:tc>
      </w:tr>
      <w:tr w:rsidR="000A3609" w:rsidRPr="00DB14D4" w14:paraId="254B7766" w14:textId="77777777" w:rsidTr="00470F41">
        <w:trPr>
          <w:trHeight w:val="20"/>
        </w:trPr>
        <w:tc>
          <w:tcPr>
            <w:tcW w:w="309" w:type="pct"/>
            <w:vAlign w:val="center"/>
          </w:tcPr>
          <w:p w14:paraId="7DC2B3FE" w14:textId="77777777" w:rsidR="000A3609" w:rsidRPr="00DB14D4" w:rsidRDefault="000A3609" w:rsidP="000A3609">
            <w:pPr>
              <w:pStyle w:val="aff8"/>
              <w:numPr>
                <w:ilvl w:val="0"/>
                <w:numId w:val="35"/>
              </w:numPr>
              <w:tabs>
                <w:tab w:val="clear" w:pos="1080"/>
                <w:tab w:val="left" w:pos="567"/>
              </w:tabs>
              <w:spacing w:line="240" w:lineRule="auto"/>
              <w:ind w:left="357" w:hanging="357"/>
              <w:rPr>
                <w:rFonts w:ascii="Arial" w:eastAsia="Times New Roman" w:hAnsi="Arial" w:cs="Arial"/>
                <w:sz w:val="20"/>
                <w:szCs w:val="20"/>
              </w:rPr>
            </w:pPr>
          </w:p>
        </w:tc>
        <w:tc>
          <w:tcPr>
            <w:tcW w:w="1007" w:type="pct"/>
            <w:vAlign w:val="center"/>
          </w:tcPr>
          <w:p w14:paraId="31801D06"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Питомник по выращиванию плодово-ягодных культур</w:t>
            </w:r>
          </w:p>
        </w:tc>
        <w:tc>
          <w:tcPr>
            <w:tcW w:w="1184" w:type="pct"/>
            <w:vAlign w:val="center"/>
          </w:tcPr>
          <w:p w14:paraId="1AE62B80" w14:textId="6FFFFA36" w:rsidR="000A3609" w:rsidRPr="00DB14D4" w:rsidRDefault="00E95584" w:rsidP="00470F41">
            <w:pPr>
              <w:jc w:val="center"/>
              <w:rPr>
                <w:rFonts w:ascii="Arial" w:hAnsi="Arial" w:cs="Arial"/>
                <w:sz w:val="20"/>
                <w:szCs w:val="20"/>
              </w:rPr>
            </w:pPr>
            <w:r w:rsidRPr="00DB14D4">
              <w:rPr>
                <w:rFonts w:ascii="Arial" w:hAnsi="Arial" w:cs="Arial"/>
                <w:sz w:val="20"/>
                <w:szCs w:val="20"/>
              </w:rPr>
              <w:t>Холмский муниципальный округ Сахалинской области</w:t>
            </w:r>
            <w:r w:rsidR="000A3609" w:rsidRPr="00DB14D4">
              <w:rPr>
                <w:rFonts w:ascii="Arial" w:hAnsi="Arial" w:cs="Arial"/>
                <w:sz w:val="20"/>
                <w:szCs w:val="20"/>
              </w:rPr>
              <w:t>, с. Павино</w:t>
            </w:r>
          </w:p>
        </w:tc>
        <w:tc>
          <w:tcPr>
            <w:tcW w:w="667" w:type="pct"/>
            <w:vAlign w:val="center"/>
          </w:tcPr>
          <w:p w14:paraId="0B1F8972"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15,8</w:t>
            </w:r>
          </w:p>
        </w:tc>
        <w:tc>
          <w:tcPr>
            <w:tcW w:w="814" w:type="pct"/>
            <w:vAlign w:val="center"/>
          </w:tcPr>
          <w:p w14:paraId="53E899E1"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на расчетный срок (конец 2044 года)</w:t>
            </w:r>
          </w:p>
        </w:tc>
        <w:tc>
          <w:tcPr>
            <w:tcW w:w="1019" w:type="pct"/>
            <w:vAlign w:val="center"/>
          </w:tcPr>
          <w:p w14:paraId="1D6420CF"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Мастер-план</w:t>
            </w:r>
          </w:p>
        </w:tc>
      </w:tr>
      <w:tr w:rsidR="000A3609" w:rsidRPr="00DB14D4" w14:paraId="6C16C911" w14:textId="77777777" w:rsidTr="00470F41">
        <w:trPr>
          <w:trHeight w:val="20"/>
        </w:trPr>
        <w:tc>
          <w:tcPr>
            <w:tcW w:w="309" w:type="pct"/>
            <w:vAlign w:val="center"/>
          </w:tcPr>
          <w:p w14:paraId="5B30417F" w14:textId="77777777" w:rsidR="000A3609" w:rsidRPr="00DB14D4" w:rsidRDefault="000A3609" w:rsidP="000A3609">
            <w:pPr>
              <w:pStyle w:val="aff8"/>
              <w:numPr>
                <w:ilvl w:val="0"/>
                <w:numId w:val="35"/>
              </w:numPr>
              <w:tabs>
                <w:tab w:val="clear" w:pos="1080"/>
                <w:tab w:val="left" w:pos="567"/>
              </w:tabs>
              <w:spacing w:line="240" w:lineRule="auto"/>
              <w:ind w:left="357" w:hanging="357"/>
              <w:rPr>
                <w:rFonts w:ascii="Arial" w:eastAsia="Times New Roman" w:hAnsi="Arial" w:cs="Arial"/>
                <w:sz w:val="20"/>
                <w:szCs w:val="20"/>
              </w:rPr>
            </w:pPr>
          </w:p>
        </w:tc>
        <w:tc>
          <w:tcPr>
            <w:tcW w:w="1007" w:type="pct"/>
            <w:vAlign w:val="center"/>
          </w:tcPr>
          <w:p w14:paraId="654D7CE0"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Питомник по выращиванию плодово-ягодных культур</w:t>
            </w:r>
          </w:p>
        </w:tc>
        <w:tc>
          <w:tcPr>
            <w:tcW w:w="1184" w:type="pct"/>
            <w:vAlign w:val="center"/>
          </w:tcPr>
          <w:p w14:paraId="68BC921C" w14:textId="002CA453" w:rsidR="000A3609" w:rsidRPr="00DB14D4" w:rsidRDefault="00E95584" w:rsidP="00470F41">
            <w:pPr>
              <w:jc w:val="center"/>
              <w:rPr>
                <w:rFonts w:ascii="Arial" w:hAnsi="Arial" w:cs="Arial"/>
                <w:sz w:val="20"/>
                <w:szCs w:val="20"/>
              </w:rPr>
            </w:pPr>
            <w:r w:rsidRPr="00DB14D4">
              <w:rPr>
                <w:rFonts w:ascii="Arial" w:hAnsi="Arial" w:cs="Arial"/>
                <w:sz w:val="20"/>
                <w:szCs w:val="20"/>
              </w:rPr>
              <w:t>Холмский муниципальный округ Сахалинской области</w:t>
            </w:r>
            <w:r w:rsidR="000A3609" w:rsidRPr="00DB14D4">
              <w:rPr>
                <w:rFonts w:ascii="Arial" w:hAnsi="Arial" w:cs="Arial"/>
                <w:sz w:val="20"/>
                <w:szCs w:val="20"/>
              </w:rPr>
              <w:t>, с. Яблочное</w:t>
            </w:r>
          </w:p>
        </w:tc>
        <w:tc>
          <w:tcPr>
            <w:tcW w:w="667" w:type="pct"/>
            <w:vAlign w:val="center"/>
          </w:tcPr>
          <w:p w14:paraId="253E3C3A"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20,6</w:t>
            </w:r>
          </w:p>
        </w:tc>
        <w:tc>
          <w:tcPr>
            <w:tcW w:w="814" w:type="pct"/>
            <w:vAlign w:val="center"/>
          </w:tcPr>
          <w:p w14:paraId="5F9940CE"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на расчетный срок (конец 2044 года)</w:t>
            </w:r>
          </w:p>
        </w:tc>
        <w:tc>
          <w:tcPr>
            <w:tcW w:w="1019" w:type="pct"/>
            <w:vAlign w:val="center"/>
          </w:tcPr>
          <w:p w14:paraId="15580078"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Мастер-план</w:t>
            </w:r>
          </w:p>
        </w:tc>
      </w:tr>
      <w:tr w:rsidR="000A3609" w:rsidRPr="00DB14D4" w14:paraId="2978BF1B" w14:textId="77777777" w:rsidTr="00470F41">
        <w:trPr>
          <w:trHeight w:val="20"/>
        </w:trPr>
        <w:tc>
          <w:tcPr>
            <w:tcW w:w="309" w:type="pct"/>
            <w:vAlign w:val="center"/>
          </w:tcPr>
          <w:p w14:paraId="412C8A56" w14:textId="77777777" w:rsidR="000A3609" w:rsidRPr="00DB14D4" w:rsidRDefault="000A3609" w:rsidP="000A3609">
            <w:pPr>
              <w:pStyle w:val="aff8"/>
              <w:numPr>
                <w:ilvl w:val="0"/>
                <w:numId w:val="35"/>
              </w:numPr>
              <w:tabs>
                <w:tab w:val="clear" w:pos="1080"/>
                <w:tab w:val="left" w:pos="567"/>
              </w:tabs>
              <w:spacing w:line="240" w:lineRule="auto"/>
              <w:ind w:left="357" w:hanging="357"/>
              <w:rPr>
                <w:rFonts w:ascii="Arial" w:eastAsia="Times New Roman" w:hAnsi="Arial" w:cs="Arial"/>
                <w:sz w:val="20"/>
                <w:szCs w:val="20"/>
              </w:rPr>
            </w:pPr>
          </w:p>
        </w:tc>
        <w:tc>
          <w:tcPr>
            <w:tcW w:w="1007" w:type="pct"/>
            <w:vAlign w:val="center"/>
          </w:tcPr>
          <w:p w14:paraId="64C3D424"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Теплица для выращивания овощей защищенного грунта</w:t>
            </w:r>
          </w:p>
        </w:tc>
        <w:tc>
          <w:tcPr>
            <w:tcW w:w="1184" w:type="pct"/>
            <w:vAlign w:val="center"/>
          </w:tcPr>
          <w:p w14:paraId="47AE4D2F" w14:textId="1F4F330E" w:rsidR="000A3609" w:rsidRPr="00DB14D4" w:rsidRDefault="00E95584" w:rsidP="00470F41">
            <w:pPr>
              <w:jc w:val="center"/>
              <w:rPr>
                <w:rFonts w:ascii="Arial" w:hAnsi="Arial" w:cs="Arial"/>
                <w:sz w:val="20"/>
                <w:szCs w:val="20"/>
              </w:rPr>
            </w:pPr>
            <w:r w:rsidRPr="00DB14D4">
              <w:rPr>
                <w:rFonts w:ascii="Arial" w:hAnsi="Arial" w:cs="Arial"/>
                <w:sz w:val="20"/>
                <w:szCs w:val="20"/>
              </w:rPr>
              <w:t>Холмский муниципальный округ Сахалинской области</w:t>
            </w:r>
            <w:r w:rsidR="000A3609" w:rsidRPr="00DB14D4">
              <w:rPr>
                <w:rFonts w:ascii="Arial" w:hAnsi="Arial" w:cs="Arial"/>
                <w:sz w:val="20"/>
                <w:szCs w:val="20"/>
              </w:rPr>
              <w:t>, с. Костромское</w:t>
            </w:r>
          </w:p>
        </w:tc>
        <w:tc>
          <w:tcPr>
            <w:tcW w:w="667" w:type="pct"/>
            <w:vAlign w:val="center"/>
          </w:tcPr>
          <w:p w14:paraId="04D3D154"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6,0</w:t>
            </w:r>
          </w:p>
        </w:tc>
        <w:tc>
          <w:tcPr>
            <w:tcW w:w="814" w:type="pct"/>
            <w:vAlign w:val="center"/>
          </w:tcPr>
          <w:p w14:paraId="4D124168"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на первую очередь (конец 2030 года)</w:t>
            </w:r>
          </w:p>
        </w:tc>
        <w:tc>
          <w:tcPr>
            <w:tcW w:w="1019" w:type="pct"/>
            <w:vAlign w:val="center"/>
          </w:tcPr>
          <w:p w14:paraId="50640DF8"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Мастер-план</w:t>
            </w:r>
          </w:p>
        </w:tc>
      </w:tr>
      <w:tr w:rsidR="000A3609" w:rsidRPr="00DB14D4" w14:paraId="426C04C8" w14:textId="77777777" w:rsidTr="00470F41">
        <w:trPr>
          <w:trHeight w:val="20"/>
        </w:trPr>
        <w:tc>
          <w:tcPr>
            <w:tcW w:w="309" w:type="pct"/>
            <w:vAlign w:val="center"/>
          </w:tcPr>
          <w:p w14:paraId="18484AC0" w14:textId="77777777" w:rsidR="000A3609" w:rsidRPr="00DB14D4" w:rsidRDefault="000A3609" w:rsidP="000A3609">
            <w:pPr>
              <w:pStyle w:val="aff8"/>
              <w:numPr>
                <w:ilvl w:val="0"/>
                <w:numId w:val="35"/>
              </w:numPr>
              <w:tabs>
                <w:tab w:val="clear" w:pos="1080"/>
                <w:tab w:val="left" w:pos="567"/>
              </w:tabs>
              <w:spacing w:line="240" w:lineRule="auto"/>
              <w:ind w:left="357" w:hanging="357"/>
              <w:rPr>
                <w:rFonts w:ascii="Arial" w:eastAsia="Times New Roman" w:hAnsi="Arial" w:cs="Arial"/>
                <w:sz w:val="20"/>
                <w:szCs w:val="20"/>
              </w:rPr>
            </w:pPr>
          </w:p>
        </w:tc>
        <w:tc>
          <w:tcPr>
            <w:tcW w:w="1007" w:type="pct"/>
            <w:vAlign w:val="center"/>
          </w:tcPr>
          <w:p w14:paraId="2868565B"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Ферма КРС</w:t>
            </w:r>
          </w:p>
        </w:tc>
        <w:tc>
          <w:tcPr>
            <w:tcW w:w="1184" w:type="pct"/>
            <w:vAlign w:val="center"/>
          </w:tcPr>
          <w:p w14:paraId="45C5BA26" w14:textId="4171B581" w:rsidR="000A3609" w:rsidRPr="00DB14D4" w:rsidRDefault="00E95584" w:rsidP="00470F41">
            <w:pPr>
              <w:jc w:val="center"/>
              <w:rPr>
                <w:rFonts w:ascii="Arial" w:hAnsi="Arial" w:cs="Arial"/>
                <w:sz w:val="20"/>
                <w:szCs w:val="20"/>
              </w:rPr>
            </w:pPr>
            <w:r w:rsidRPr="00DB14D4">
              <w:rPr>
                <w:rFonts w:ascii="Arial" w:hAnsi="Arial" w:cs="Arial"/>
                <w:sz w:val="20"/>
                <w:szCs w:val="20"/>
              </w:rPr>
              <w:t>Холмский муниципальный округ Сахалинской области</w:t>
            </w:r>
            <w:r w:rsidR="000A3609" w:rsidRPr="00DB14D4">
              <w:rPr>
                <w:rFonts w:ascii="Arial" w:hAnsi="Arial" w:cs="Arial"/>
                <w:sz w:val="20"/>
                <w:szCs w:val="20"/>
              </w:rPr>
              <w:t>, с. Костромское</w:t>
            </w:r>
          </w:p>
        </w:tc>
        <w:tc>
          <w:tcPr>
            <w:tcW w:w="667" w:type="pct"/>
            <w:vAlign w:val="center"/>
          </w:tcPr>
          <w:p w14:paraId="4D831C85"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13,8</w:t>
            </w:r>
          </w:p>
        </w:tc>
        <w:tc>
          <w:tcPr>
            <w:tcW w:w="814" w:type="pct"/>
            <w:vAlign w:val="center"/>
          </w:tcPr>
          <w:p w14:paraId="39E9F68E"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на первую очередь (конец 2030 года)</w:t>
            </w:r>
          </w:p>
        </w:tc>
        <w:tc>
          <w:tcPr>
            <w:tcW w:w="1019" w:type="pct"/>
            <w:vAlign w:val="center"/>
          </w:tcPr>
          <w:p w14:paraId="5FA47010"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Мастер-план</w:t>
            </w:r>
          </w:p>
        </w:tc>
      </w:tr>
      <w:tr w:rsidR="000A3609" w:rsidRPr="00DB14D4" w14:paraId="4BCA454F" w14:textId="77777777" w:rsidTr="00470F41">
        <w:trPr>
          <w:trHeight w:val="20"/>
        </w:trPr>
        <w:tc>
          <w:tcPr>
            <w:tcW w:w="309" w:type="pct"/>
            <w:vAlign w:val="center"/>
          </w:tcPr>
          <w:p w14:paraId="450046DF" w14:textId="77777777" w:rsidR="000A3609" w:rsidRPr="00DB14D4" w:rsidRDefault="000A3609" w:rsidP="00470F41">
            <w:pPr>
              <w:tabs>
                <w:tab w:val="left" w:pos="1080"/>
              </w:tabs>
              <w:jc w:val="center"/>
              <w:rPr>
                <w:rFonts w:ascii="Arial" w:hAnsi="Arial" w:cs="Arial"/>
                <w:b/>
                <w:sz w:val="20"/>
                <w:szCs w:val="20"/>
              </w:rPr>
            </w:pPr>
          </w:p>
        </w:tc>
        <w:tc>
          <w:tcPr>
            <w:tcW w:w="1007" w:type="pct"/>
            <w:vAlign w:val="center"/>
          </w:tcPr>
          <w:p w14:paraId="36ABA72A"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Итого</w:t>
            </w:r>
          </w:p>
        </w:tc>
        <w:tc>
          <w:tcPr>
            <w:tcW w:w="1184" w:type="pct"/>
            <w:vAlign w:val="center"/>
          </w:tcPr>
          <w:p w14:paraId="7238BB0A"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w:t>
            </w:r>
          </w:p>
        </w:tc>
        <w:tc>
          <w:tcPr>
            <w:tcW w:w="667" w:type="pct"/>
            <w:vAlign w:val="center"/>
          </w:tcPr>
          <w:p w14:paraId="056C6519"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73,12</w:t>
            </w:r>
          </w:p>
        </w:tc>
        <w:tc>
          <w:tcPr>
            <w:tcW w:w="814" w:type="pct"/>
            <w:vAlign w:val="center"/>
          </w:tcPr>
          <w:p w14:paraId="2A6F2A4E"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w:t>
            </w:r>
          </w:p>
        </w:tc>
        <w:tc>
          <w:tcPr>
            <w:tcW w:w="1019" w:type="pct"/>
            <w:vAlign w:val="center"/>
          </w:tcPr>
          <w:p w14:paraId="05B6AAFC"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w:t>
            </w:r>
          </w:p>
        </w:tc>
      </w:tr>
    </w:tbl>
    <w:p w14:paraId="29D1D7A5" w14:textId="2B733C20" w:rsidR="000A3609" w:rsidRPr="00DB14D4" w:rsidRDefault="000A3609" w:rsidP="000A3609">
      <w:pPr>
        <w:pStyle w:val="affffffc"/>
        <w:rPr>
          <w:rFonts w:ascii="Arial" w:hAnsi="Arial" w:cs="Arial"/>
          <w:color w:val="auto"/>
        </w:rPr>
      </w:pPr>
      <w:r w:rsidRPr="00DB14D4">
        <w:rPr>
          <w:rFonts w:ascii="Arial" w:hAnsi="Arial" w:cs="Arial"/>
          <w:color w:val="auto"/>
        </w:rPr>
        <w:t>Перечень инвестиционных площадок в сфере развития рыбохозяйственного комплекса (включая марикультуру) представлен ниже (</w:t>
      </w:r>
      <w:r w:rsidRPr="00DB14D4">
        <w:rPr>
          <w:rFonts w:ascii="Arial" w:hAnsi="Arial" w:cs="Arial"/>
          <w:color w:val="auto"/>
        </w:rPr>
        <w:fldChar w:fldCharType="begin"/>
      </w:r>
      <w:r w:rsidRPr="00DB14D4">
        <w:rPr>
          <w:rFonts w:ascii="Arial" w:hAnsi="Arial" w:cs="Arial"/>
          <w:color w:val="auto"/>
        </w:rPr>
        <w:instrText xml:space="preserve"> REF _Ref89866494 \h  \* MERGEFORMAT </w:instrText>
      </w:r>
      <w:r w:rsidRPr="00DB14D4">
        <w:rPr>
          <w:rFonts w:ascii="Arial" w:hAnsi="Arial" w:cs="Arial"/>
          <w:color w:val="auto"/>
        </w:rPr>
      </w:r>
      <w:r w:rsidRPr="00DB14D4">
        <w:rPr>
          <w:rFonts w:ascii="Arial" w:hAnsi="Arial" w:cs="Arial"/>
          <w:color w:val="auto"/>
        </w:rPr>
        <w:fldChar w:fldCharType="separate"/>
      </w:r>
      <w:r w:rsidR="00DB14D4" w:rsidRPr="00DB14D4">
        <w:rPr>
          <w:rFonts w:ascii="Arial" w:hAnsi="Arial" w:cs="Arial"/>
          <w:color w:val="auto"/>
        </w:rPr>
        <w:t>Таблица 18</w:t>
      </w:r>
      <w:r w:rsidRPr="00DB14D4">
        <w:rPr>
          <w:rFonts w:ascii="Arial" w:hAnsi="Arial" w:cs="Arial"/>
          <w:color w:val="auto"/>
        </w:rPr>
        <w:fldChar w:fldCharType="end"/>
      </w:r>
      <w:r w:rsidRPr="00DB14D4">
        <w:rPr>
          <w:rFonts w:ascii="Arial" w:hAnsi="Arial" w:cs="Arial"/>
          <w:color w:val="auto"/>
        </w:rPr>
        <w:t xml:space="preserve">). </w:t>
      </w:r>
    </w:p>
    <w:p w14:paraId="724A96A7" w14:textId="7637BCF4" w:rsidR="000A3609" w:rsidRPr="00DB14D4" w:rsidRDefault="000A3609" w:rsidP="009E054D">
      <w:pPr>
        <w:pStyle w:val="affffffd"/>
        <w:spacing w:line="276" w:lineRule="auto"/>
        <w:ind w:firstLine="709"/>
        <w:rPr>
          <w:rFonts w:ascii="Arial" w:hAnsi="Arial" w:cs="Arial"/>
        </w:rPr>
      </w:pPr>
      <w:bookmarkStart w:id="186" w:name="_Ref89866494"/>
      <w:r w:rsidRPr="00DB14D4">
        <w:rPr>
          <w:rFonts w:ascii="Arial" w:hAnsi="Arial" w:cs="Arial"/>
        </w:rPr>
        <w:t xml:space="preserve">Таблица </w:t>
      </w:r>
      <w:r w:rsidRPr="00DB14D4">
        <w:rPr>
          <w:rFonts w:ascii="Arial" w:hAnsi="Arial" w:cs="Arial"/>
        </w:rPr>
        <w:fldChar w:fldCharType="begin"/>
      </w:r>
      <w:r w:rsidRPr="00DB14D4">
        <w:rPr>
          <w:rFonts w:ascii="Arial" w:hAnsi="Arial" w:cs="Arial"/>
        </w:rPr>
        <w:instrText xml:space="preserve"> SEQ Таблица \* ARABIC </w:instrText>
      </w:r>
      <w:r w:rsidRPr="00DB14D4">
        <w:rPr>
          <w:rFonts w:ascii="Arial" w:hAnsi="Arial" w:cs="Arial"/>
        </w:rPr>
        <w:fldChar w:fldCharType="separate"/>
      </w:r>
      <w:r w:rsidR="00DB14D4" w:rsidRPr="00DB14D4">
        <w:rPr>
          <w:rFonts w:ascii="Arial" w:hAnsi="Arial" w:cs="Arial"/>
          <w:noProof/>
        </w:rPr>
        <w:t>18</w:t>
      </w:r>
      <w:r w:rsidRPr="00DB14D4">
        <w:rPr>
          <w:rFonts w:ascii="Arial" w:hAnsi="Arial" w:cs="Arial"/>
        </w:rPr>
        <w:fldChar w:fldCharType="end"/>
      </w:r>
      <w:bookmarkEnd w:id="186"/>
      <w:r w:rsidRPr="00DB14D4">
        <w:rPr>
          <w:rFonts w:ascii="Arial" w:hAnsi="Arial" w:cs="Arial"/>
        </w:rPr>
        <w:t xml:space="preserve"> – Перечень инвестиционных площадок в сфере развития рыбохозяйственного комплекса (включая марикультуру)</w:t>
      </w:r>
    </w:p>
    <w:tbl>
      <w:tblPr>
        <w:tblStyle w:val="af9"/>
        <w:tblW w:w="5000" w:type="pct"/>
        <w:tblLook w:val="04A0" w:firstRow="1" w:lastRow="0" w:firstColumn="1" w:lastColumn="0" w:noHBand="0" w:noVBand="1"/>
      </w:tblPr>
      <w:tblGrid>
        <w:gridCol w:w="513"/>
        <w:gridCol w:w="2591"/>
        <w:gridCol w:w="1920"/>
        <w:gridCol w:w="1191"/>
        <w:gridCol w:w="1387"/>
        <w:gridCol w:w="1743"/>
      </w:tblGrid>
      <w:tr w:rsidR="000A3609" w:rsidRPr="00DB14D4" w14:paraId="4848BA93" w14:textId="77777777" w:rsidTr="00470F41">
        <w:trPr>
          <w:trHeight w:val="20"/>
          <w:tblHeader/>
        </w:trPr>
        <w:tc>
          <w:tcPr>
            <w:tcW w:w="309" w:type="pct"/>
            <w:vAlign w:val="center"/>
          </w:tcPr>
          <w:p w14:paraId="328269F9" w14:textId="77777777" w:rsidR="000A3609" w:rsidRPr="00DB14D4" w:rsidRDefault="000A3609" w:rsidP="00470F41">
            <w:pPr>
              <w:jc w:val="center"/>
              <w:rPr>
                <w:rFonts w:ascii="Arial" w:hAnsi="Arial" w:cs="Arial"/>
                <w:b/>
                <w:sz w:val="20"/>
                <w:szCs w:val="20"/>
              </w:rPr>
            </w:pPr>
            <w:r w:rsidRPr="00DB14D4">
              <w:rPr>
                <w:rFonts w:ascii="Arial" w:hAnsi="Arial" w:cs="Arial"/>
                <w:b/>
                <w:sz w:val="20"/>
                <w:szCs w:val="20"/>
              </w:rPr>
              <w:t>№ п/п</w:t>
            </w:r>
          </w:p>
        </w:tc>
        <w:tc>
          <w:tcPr>
            <w:tcW w:w="1312" w:type="pct"/>
            <w:vAlign w:val="center"/>
          </w:tcPr>
          <w:p w14:paraId="50283F1C" w14:textId="77777777" w:rsidR="000A3609" w:rsidRPr="00DB14D4" w:rsidRDefault="000A3609" w:rsidP="00470F41">
            <w:pPr>
              <w:jc w:val="center"/>
              <w:rPr>
                <w:rFonts w:ascii="Arial" w:hAnsi="Arial" w:cs="Arial"/>
                <w:b/>
                <w:sz w:val="20"/>
                <w:szCs w:val="20"/>
              </w:rPr>
            </w:pPr>
            <w:r w:rsidRPr="00DB14D4">
              <w:rPr>
                <w:rFonts w:ascii="Arial" w:hAnsi="Arial" w:cs="Arial"/>
                <w:b/>
                <w:sz w:val="20"/>
                <w:szCs w:val="20"/>
              </w:rPr>
              <w:t>Наименование предлагаемого к реализации проекта</w:t>
            </w:r>
          </w:p>
        </w:tc>
        <w:tc>
          <w:tcPr>
            <w:tcW w:w="1064" w:type="pct"/>
            <w:vAlign w:val="center"/>
          </w:tcPr>
          <w:p w14:paraId="330A0437" w14:textId="77777777" w:rsidR="000A3609" w:rsidRPr="00DB14D4" w:rsidRDefault="000A3609" w:rsidP="00470F41">
            <w:pPr>
              <w:jc w:val="center"/>
              <w:rPr>
                <w:rFonts w:ascii="Arial" w:hAnsi="Arial" w:cs="Arial"/>
                <w:b/>
                <w:sz w:val="20"/>
                <w:szCs w:val="20"/>
              </w:rPr>
            </w:pPr>
            <w:r w:rsidRPr="00DB14D4">
              <w:rPr>
                <w:rFonts w:ascii="Arial" w:hAnsi="Arial" w:cs="Arial"/>
                <w:b/>
                <w:sz w:val="20"/>
                <w:szCs w:val="20"/>
              </w:rPr>
              <w:t>Местоположение</w:t>
            </w:r>
          </w:p>
        </w:tc>
        <w:tc>
          <w:tcPr>
            <w:tcW w:w="646" w:type="pct"/>
            <w:vAlign w:val="center"/>
          </w:tcPr>
          <w:p w14:paraId="2250932A" w14:textId="77777777" w:rsidR="000A3609" w:rsidRPr="00DB14D4" w:rsidRDefault="000A3609" w:rsidP="00470F41">
            <w:pPr>
              <w:jc w:val="center"/>
              <w:rPr>
                <w:rFonts w:ascii="Arial" w:hAnsi="Arial" w:cs="Arial"/>
                <w:b/>
                <w:sz w:val="20"/>
                <w:szCs w:val="20"/>
              </w:rPr>
            </w:pPr>
            <w:r w:rsidRPr="00DB14D4">
              <w:rPr>
                <w:rFonts w:ascii="Arial" w:hAnsi="Arial" w:cs="Arial"/>
                <w:b/>
                <w:sz w:val="20"/>
                <w:szCs w:val="20"/>
              </w:rPr>
              <w:t>Площадь, га</w:t>
            </w:r>
          </w:p>
        </w:tc>
        <w:tc>
          <w:tcPr>
            <w:tcW w:w="762" w:type="pct"/>
            <w:vAlign w:val="center"/>
          </w:tcPr>
          <w:p w14:paraId="082A7C4A" w14:textId="77777777" w:rsidR="000A3609" w:rsidRPr="00DB14D4" w:rsidRDefault="000A3609" w:rsidP="00470F41">
            <w:pPr>
              <w:jc w:val="center"/>
              <w:rPr>
                <w:rFonts w:ascii="Arial" w:hAnsi="Arial" w:cs="Arial"/>
                <w:b/>
                <w:sz w:val="20"/>
                <w:szCs w:val="20"/>
              </w:rPr>
            </w:pPr>
            <w:r w:rsidRPr="00DB14D4">
              <w:rPr>
                <w:rFonts w:ascii="Arial" w:hAnsi="Arial" w:cs="Arial"/>
                <w:b/>
                <w:sz w:val="20"/>
                <w:szCs w:val="20"/>
              </w:rPr>
              <w:t>Срок реализации</w:t>
            </w:r>
          </w:p>
        </w:tc>
        <w:tc>
          <w:tcPr>
            <w:tcW w:w="908" w:type="pct"/>
            <w:vAlign w:val="center"/>
          </w:tcPr>
          <w:p w14:paraId="60EEE80A" w14:textId="77777777" w:rsidR="000A3609" w:rsidRPr="00DB14D4" w:rsidRDefault="000A3609" w:rsidP="00470F41">
            <w:pPr>
              <w:jc w:val="center"/>
              <w:rPr>
                <w:rFonts w:ascii="Arial" w:hAnsi="Arial" w:cs="Arial"/>
                <w:b/>
                <w:sz w:val="20"/>
                <w:szCs w:val="20"/>
              </w:rPr>
            </w:pPr>
            <w:r w:rsidRPr="00DB14D4">
              <w:rPr>
                <w:rFonts w:ascii="Arial" w:hAnsi="Arial" w:cs="Arial"/>
                <w:b/>
                <w:sz w:val="20"/>
                <w:szCs w:val="20"/>
              </w:rPr>
              <w:t>Источник информации</w:t>
            </w:r>
          </w:p>
        </w:tc>
      </w:tr>
      <w:tr w:rsidR="000A3609" w:rsidRPr="00DB14D4" w14:paraId="08BD0C93" w14:textId="77777777" w:rsidTr="00470F41">
        <w:trPr>
          <w:trHeight w:val="20"/>
        </w:trPr>
        <w:tc>
          <w:tcPr>
            <w:tcW w:w="309" w:type="pct"/>
            <w:vAlign w:val="center"/>
          </w:tcPr>
          <w:p w14:paraId="292A654E" w14:textId="77777777" w:rsidR="000A3609" w:rsidRPr="00DB14D4" w:rsidRDefault="000A3609" w:rsidP="000A3609">
            <w:pPr>
              <w:pStyle w:val="aff8"/>
              <w:numPr>
                <w:ilvl w:val="0"/>
                <w:numId w:val="36"/>
              </w:numPr>
              <w:tabs>
                <w:tab w:val="clear" w:pos="1080"/>
                <w:tab w:val="left" w:pos="567"/>
              </w:tabs>
              <w:spacing w:line="240" w:lineRule="auto"/>
              <w:ind w:left="357" w:hanging="357"/>
              <w:rPr>
                <w:rFonts w:ascii="Arial" w:eastAsia="Times New Roman" w:hAnsi="Arial" w:cs="Arial"/>
                <w:sz w:val="20"/>
                <w:szCs w:val="20"/>
              </w:rPr>
            </w:pPr>
          </w:p>
        </w:tc>
        <w:tc>
          <w:tcPr>
            <w:tcW w:w="1312" w:type="pct"/>
            <w:vAlign w:val="center"/>
          </w:tcPr>
          <w:p w14:paraId="5A7D3B40"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Рыбоперерабатывающее предприятие</w:t>
            </w:r>
          </w:p>
        </w:tc>
        <w:tc>
          <w:tcPr>
            <w:tcW w:w="1064" w:type="pct"/>
            <w:vAlign w:val="center"/>
          </w:tcPr>
          <w:p w14:paraId="1156DEE5" w14:textId="1C07C467" w:rsidR="000A3609" w:rsidRPr="00DB14D4" w:rsidRDefault="00E95584" w:rsidP="00470F41">
            <w:pPr>
              <w:jc w:val="center"/>
              <w:rPr>
                <w:rFonts w:ascii="Arial" w:hAnsi="Arial" w:cs="Arial"/>
                <w:sz w:val="20"/>
                <w:szCs w:val="20"/>
              </w:rPr>
            </w:pPr>
            <w:r w:rsidRPr="00DB14D4">
              <w:rPr>
                <w:rFonts w:ascii="Arial" w:hAnsi="Arial" w:cs="Arial"/>
                <w:sz w:val="20"/>
                <w:szCs w:val="20"/>
              </w:rPr>
              <w:t>Холмский муниципальный округ Сахалинской области</w:t>
            </w:r>
            <w:r w:rsidR="000A3609" w:rsidRPr="00DB14D4">
              <w:rPr>
                <w:rFonts w:ascii="Arial" w:hAnsi="Arial" w:cs="Arial"/>
                <w:sz w:val="20"/>
                <w:szCs w:val="20"/>
              </w:rPr>
              <w:t>, с. Люблино</w:t>
            </w:r>
          </w:p>
        </w:tc>
        <w:tc>
          <w:tcPr>
            <w:tcW w:w="646" w:type="pct"/>
            <w:vAlign w:val="center"/>
          </w:tcPr>
          <w:p w14:paraId="4CB1A619"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0,38</w:t>
            </w:r>
          </w:p>
        </w:tc>
        <w:tc>
          <w:tcPr>
            <w:tcW w:w="762" w:type="pct"/>
            <w:vAlign w:val="center"/>
          </w:tcPr>
          <w:p w14:paraId="563DDBAE"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на расчетный срок (конец 2044 года)</w:t>
            </w:r>
          </w:p>
        </w:tc>
        <w:tc>
          <w:tcPr>
            <w:tcW w:w="908" w:type="pct"/>
          </w:tcPr>
          <w:p w14:paraId="1E2190CF"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Предложение генерального плана муниципального образования, Мастер-план</w:t>
            </w:r>
          </w:p>
        </w:tc>
      </w:tr>
      <w:tr w:rsidR="000A3609" w:rsidRPr="00DB14D4" w14:paraId="703F6308" w14:textId="77777777" w:rsidTr="00470F41">
        <w:trPr>
          <w:trHeight w:val="20"/>
        </w:trPr>
        <w:tc>
          <w:tcPr>
            <w:tcW w:w="309" w:type="pct"/>
            <w:vAlign w:val="center"/>
          </w:tcPr>
          <w:p w14:paraId="57981FCB" w14:textId="77777777" w:rsidR="000A3609" w:rsidRPr="00DB14D4" w:rsidRDefault="000A3609" w:rsidP="000A3609">
            <w:pPr>
              <w:pStyle w:val="aff8"/>
              <w:numPr>
                <w:ilvl w:val="0"/>
                <w:numId w:val="36"/>
              </w:numPr>
              <w:tabs>
                <w:tab w:val="clear" w:pos="1080"/>
                <w:tab w:val="left" w:pos="567"/>
              </w:tabs>
              <w:spacing w:line="240" w:lineRule="auto"/>
              <w:ind w:left="357" w:hanging="357"/>
              <w:rPr>
                <w:rFonts w:ascii="Arial" w:eastAsia="Times New Roman" w:hAnsi="Arial" w:cs="Arial"/>
                <w:sz w:val="20"/>
                <w:szCs w:val="20"/>
              </w:rPr>
            </w:pPr>
          </w:p>
        </w:tc>
        <w:tc>
          <w:tcPr>
            <w:tcW w:w="1312" w:type="pct"/>
            <w:vAlign w:val="center"/>
          </w:tcPr>
          <w:p w14:paraId="02089806"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Рыбоперерабатывающее предприятие</w:t>
            </w:r>
          </w:p>
        </w:tc>
        <w:tc>
          <w:tcPr>
            <w:tcW w:w="1064" w:type="pct"/>
            <w:vAlign w:val="center"/>
          </w:tcPr>
          <w:p w14:paraId="1EBCD986" w14:textId="1CB3302F" w:rsidR="000A3609" w:rsidRPr="00DB14D4" w:rsidRDefault="00E95584" w:rsidP="00470F41">
            <w:pPr>
              <w:jc w:val="center"/>
              <w:rPr>
                <w:rFonts w:ascii="Arial" w:hAnsi="Arial" w:cs="Arial"/>
                <w:sz w:val="20"/>
                <w:szCs w:val="20"/>
              </w:rPr>
            </w:pPr>
            <w:r w:rsidRPr="00DB14D4">
              <w:rPr>
                <w:rFonts w:ascii="Arial" w:hAnsi="Arial" w:cs="Arial"/>
                <w:sz w:val="20"/>
                <w:szCs w:val="20"/>
              </w:rPr>
              <w:t>Холмский муниципальный округ Сахалинской области</w:t>
            </w:r>
          </w:p>
        </w:tc>
        <w:tc>
          <w:tcPr>
            <w:tcW w:w="646" w:type="pct"/>
            <w:vAlign w:val="center"/>
          </w:tcPr>
          <w:p w14:paraId="4DF1BE20"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2,55</w:t>
            </w:r>
          </w:p>
        </w:tc>
        <w:tc>
          <w:tcPr>
            <w:tcW w:w="762" w:type="pct"/>
            <w:vAlign w:val="center"/>
          </w:tcPr>
          <w:p w14:paraId="4E17B74D"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на первую очередь (конец 2030 года)</w:t>
            </w:r>
          </w:p>
        </w:tc>
        <w:tc>
          <w:tcPr>
            <w:tcW w:w="908" w:type="pct"/>
            <w:vAlign w:val="center"/>
          </w:tcPr>
          <w:p w14:paraId="7EDFF177"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Предложение генерального плана муниципального образования</w:t>
            </w:r>
          </w:p>
        </w:tc>
      </w:tr>
      <w:tr w:rsidR="000A3609" w:rsidRPr="00DB14D4" w14:paraId="38FBEBF5" w14:textId="77777777" w:rsidTr="00470F41">
        <w:trPr>
          <w:trHeight w:val="20"/>
        </w:trPr>
        <w:tc>
          <w:tcPr>
            <w:tcW w:w="309" w:type="pct"/>
            <w:vAlign w:val="center"/>
          </w:tcPr>
          <w:p w14:paraId="4AC70D09" w14:textId="77777777" w:rsidR="000A3609" w:rsidRPr="00DB14D4" w:rsidRDefault="000A3609" w:rsidP="000A3609">
            <w:pPr>
              <w:pStyle w:val="aff8"/>
              <w:numPr>
                <w:ilvl w:val="0"/>
                <w:numId w:val="36"/>
              </w:numPr>
              <w:tabs>
                <w:tab w:val="clear" w:pos="1080"/>
                <w:tab w:val="left" w:pos="567"/>
              </w:tabs>
              <w:spacing w:line="240" w:lineRule="auto"/>
              <w:ind w:left="357" w:hanging="357"/>
              <w:rPr>
                <w:rFonts w:ascii="Arial" w:eastAsia="Times New Roman" w:hAnsi="Arial" w:cs="Arial"/>
                <w:sz w:val="20"/>
                <w:szCs w:val="20"/>
              </w:rPr>
            </w:pPr>
          </w:p>
        </w:tc>
        <w:tc>
          <w:tcPr>
            <w:tcW w:w="1312" w:type="pct"/>
            <w:vAlign w:val="center"/>
          </w:tcPr>
          <w:p w14:paraId="514BF819"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Рыбоперерабатывающее предприятие, научно-исследовательская деятельность, отдых и туризм</w:t>
            </w:r>
          </w:p>
        </w:tc>
        <w:tc>
          <w:tcPr>
            <w:tcW w:w="1064" w:type="pct"/>
            <w:vAlign w:val="center"/>
          </w:tcPr>
          <w:p w14:paraId="6A79AB26" w14:textId="0366201B" w:rsidR="000A3609" w:rsidRPr="00DB14D4" w:rsidRDefault="00E95584" w:rsidP="00470F41">
            <w:pPr>
              <w:jc w:val="center"/>
              <w:rPr>
                <w:rFonts w:ascii="Arial" w:hAnsi="Arial" w:cs="Arial"/>
                <w:sz w:val="20"/>
                <w:szCs w:val="20"/>
              </w:rPr>
            </w:pPr>
            <w:r w:rsidRPr="00DB14D4">
              <w:rPr>
                <w:rFonts w:ascii="Arial" w:hAnsi="Arial" w:cs="Arial"/>
                <w:sz w:val="20"/>
                <w:szCs w:val="20"/>
              </w:rPr>
              <w:t>Холмский муниципальный округ Сахалинской области</w:t>
            </w:r>
            <w:r w:rsidR="000A3609" w:rsidRPr="00DB14D4">
              <w:rPr>
                <w:rFonts w:ascii="Arial" w:hAnsi="Arial" w:cs="Arial"/>
                <w:sz w:val="20"/>
                <w:szCs w:val="20"/>
              </w:rPr>
              <w:t>, г. Холмск</w:t>
            </w:r>
          </w:p>
        </w:tc>
        <w:tc>
          <w:tcPr>
            <w:tcW w:w="646" w:type="pct"/>
            <w:vAlign w:val="center"/>
          </w:tcPr>
          <w:p w14:paraId="58A7C95D"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31,6</w:t>
            </w:r>
          </w:p>
        </w:tc>
        <w:tc>
          <w:tcPr>
            <w:tcW w:w="762" w:type="pct"/>
            <w:vAlign w:val="center"/>
          </w:tcPr>
          <w:p w14:paraId="37E4D897"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на первую очередь (конец 2030 года)</w:t>
            </w:r>
          </w:p>
        </w:tc>
        <w:tc>
          <w:tcPr>
            <w:tcW w:w="908" w:type="pct"/>
            <w:vAlign w:val="center"/>
          </w:tcPr>
          <w:p w14:paraId="6155F098" w14:textId="176B8BDE" w:rsidR="000A3609" w:rsidRPr="00DB14D4" w:rsidRDefault="000A3609" w:rsidP="00470F41">
            <w:pPr>
              <w:jc w:val="center"/>
              <w:rPr>
                <w:rFonts w:ascii="Arial" w:hAnsi="Arial" w:cs="Arial"/>
                <w:sz w:val="20"/>
                <w:szCs w:val="20"/>
              </w:rPr>
            </w:pPr>
            <w:r w:rsidRPr="00DB14D4">
              <w:rPr>
                <w:rFonts w:ascii="Arial" w:hAnsi="Arial" w:cs="Arial"/>
                <w:sz w:val="20"/>
                <w:szCs w:val="20"/>
              </w:rPr>
              <w:t xml:space="preserve">Администрация </w:t>
            </w:r>
            <w:r w:rsidR="00E95584" w:rsidRPr="00DB14D4">
              <w:rPr>
                <w:rFonts w:ascii="Arial" w:hAnsi="Arial" w:cs="Arial"/>
                <w:sz w:val="20"/>
                <w:szCs w:val="20"/>
              </w:rPr>
              <w:t>Холмского муниципального округа Сахалинской области</w:t>
            </w:r>
          </w:p>
        </w:tc>
      </w:tr>
      <w:tr w:rsidR="000A3609" w:rsidRPr="00DB14D4" w14:paraId="6D977407" w14:textId="77777777" w:rsidTr="00470F41">
        <w:trPr>
          <w:trHeight w:val="20"/>
        </w:trPr>
        <w:tc>
          <w:tcPr>
            <w:tcW w:w="309" w:type="pct"/>
            <w:vAlign w:val="center"/>
          </w:tcPr>
          <w:p w14:paraId="3397EFB2" w14:textId="77777777" w:rsidR="000A3609" w:rsidRPr="00DB14D4" w:rsidRDefault="000A3609" w:rsidP="000A3609">
            <w:pPr>
              <w:pStyle w:val="aff8"/>
              <w:numPr>
                <w:ilvl w:val="0"/>
                <w:numId w:val="36"/>
              </w:numPr>
              <w:tabs>
                <w:tab w:val="clear" w:pos="1080"/>
                <w:tab w:val="left" w:pos="567"/>
              </w:tabs>
              <w:spacing w:line="240" w:lineRule="auto"/>
              <w:ind w:left="357" w:hanging="357"/>
              <w:rPr>
                <w:rFonts w:ascii="Arial" w:eastAsia="Times New Roman" w:hAnsi="Arial" w:cs="Arial"/>
                <w:sz w:val="20"/>
                <w:szCs w:val="20"/>
              </w:rPr>
            </w:pPr>
          </w:p>
        </w:tc>
        <w:tc>
          <w:tcPr>
            <w:tcW w:w="1312" w:type="pct"/>
            <w:vAlign w:val="center"/>
          </w:tcPr>
          <w:p w14:paraId="66D34366"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Предприятие по воспроизводству рыбы и водных биоресурсов</w:t>
            </w:r>
          </w:p>
        </w:tc>
        <w:tc>
          <w:tcPr>
            <w:tcW w:w="1064" w:type="pct"/>
            <w:vAlign w:val="center"/>
          </w:tcPr>
          <w:p w14:paraId="51CD81AF" w14:textId="5B849A24" w:rsidR="000A3609" w:rsidRPr="00DB14D4" w:rsidRDefault="00E95584" w:rsidP="00470F41">
            <w:pPr>
              <w:jc w:val="center"/>
              <w:rPr>
                <w:rFonts w:ascii="Arial" w:hAnsi="Arial" w:cs="Arial"/>
                <w:sz w:val="20"/>
                <w:szCs w:val="20"/>
              </w:rPr>
            </w:pPr>
            <w:r w:rsidRPr="00DB14D4">
              <w:rPr>
                <w:rFonts w:ascii="Arial" w:hAnsi="Arial" w:cs="Arial"/>
                <w:sz w:val="20"/>
                <w:szCs w:val="20"/>
              </w:rPr>
              <w:t>Холмский муниципальный округ Сахалинской области</w:t>
            </w:r>
            <w:r w:rsidR="000A3609" w:rsidRPr="00DB14D4">
              <w:rPr>
                <w:rFonts w:ascii="Arial" w:hAnsi="Arial" w:cs="Arial"/>
                <w:sz w:val="20"/>
                <w:szCs w:val="20"/>
              </w:rPr>
              <w:t>, с. Пионеры</w:t>
            </w:r>
          </w:p>
        </w:tc>
        <w:tc>
          <w:tcPr>
            <w:tcW w:w="646" w:type="pct"/>
            <w:vAlign w:val="center"/>
          </w:tcPr>
          <w:p w14:paraId="53F50A6A"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0,8</w:t>
            </w:r>
          </w:p>
        </w:tc>
        <w:tc>
          <w:tcPr>
            <w:tcW w:w="762" w:type="pct"/>
            <w:vAlign w:val="center"/>
          </w:tcPr>
          <w:p w14:paraId="7A9D574D"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на расчетный срок (конец 2044 года)</w:t>
            </w:r>
          </w:p>
        </w:tc>
        <w:tc>
          <w:tcPr>
            <w:tcW w:w="908" w:type="pct"/>
            <w:vAlign w:val="center"/>
          </w:tcPr>
          <w:p w14:paraId="012B1A2A"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Мастер-план</w:t>
            </w:r>
          </w:p>
        </w:tc>
      </w:tr>
      <w:tr w:rsidR="000A3609" w:rsidRPr="00DB14D4" w14:paraId="07F50972" w14:textId="77777777" w:rsidTr="00470F41">
        <w:trPr>
          <w:trHeight w:val="20"/>
        </w:trPr>
        <w:tc>
          <w:tcPr>
            <w:tcW w:w="309" w:type="pct"/>
            <w:vAlign w:val="center"/>
          </w:tcPr>
          <w:p w14:paraId="664B2847" w14:textId="77777777" w:rsidR="000A3609" w:rsidRPr="00DB14D4" w:rsidRDefault="000A3609" w:rsidP="00470F41">
            <w:pPr>
              <w:tabs>
                <w:tab w:val="left" w:pos="1080"/>
              </w:tabs>
              <w:jc w:val="center"/>
              <w:rPr>
                <w:rFonts w:ascii="Arial" w:hAnsi="Arial" w:cs="Arial"/>
                <w:b/>
                <w:sz w:val="20"/>
                <w:szCs w:val="20"/>
              </w:rPr>
            </w:pPr>
          </w:p>
        </w:tc>
        <w:tc>
          <w:tcPr>
            <w:tcW w:w="1312" w:type="pct"/>
            <w:vAlign w:val="center"/>
          </w:tcPr>
          <w:p w14:paraId="6C551B35"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Итого</w:t>
            </w:r>
          </w:p>
        </w:tc>
        <w:tc>
          <w:tcPr>
            <w:tcW w:w="1064" w:type="pct"/>
            <w:vAlign w:val="center"/>
          </w:tcPr>
          <w:p w14:paraId="1801C448"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w:t>
            </w:r>
          </w:p>
        </w:tc>
        <w:tc>
          <w:tcPr>
            <w:tcW w:w="646" w:type="pct"/>
            <w:vAlign w:val="center"/>
          </w:tcPr>
          <w:p w14:paraId="16D3B3BC"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35,33</w:t>
            </w:r>
          </w:p>
        </w:tc>
        <w:tc>
          <w:tcPr>
            <w:tcW w:w="762" w:type="pct"/>
            <w:vAlign w:val="center"/>
          </w:tcPr>
          <w:p w14:paraId="52A2E1E7"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w:t>
            </w:r>
          </w:p>
        </w:tc>
        <w:tc>
          <w:tcPr>
            <w:tcW w:w="908" w:type="pct"/>
            <w:vAlign w:val="center"/>
          </w:tcPr>
          <w:p w14:paraId="4DC13402"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w:t>
            </w:r>
          </w:p>
        </w:tc>
      </w:tr>
    </w:tbl>
    <w:p w14:paraId="5E781049" w14:textId="77777777" w:rsidR="000A3609" w:rsidRPr="00DB14D4" w:rsidRDefault="000A3609" w:rsidP="000A3609">
      <w:pPr>
        <w:pStyle w:val="affffffc"/>
        <w:rPr>
          <w:rFonts w:ascii="Arial" w:hAnsi="Arial" w:cs="Arial"/>
          <w:color w:val="auto"/>
        </w:rPr>
      </w:pPr>
      <w:r w:rsidRPr="00DB14D4">
        <w:rPr>
          <w:rFonts w:ascii="Arial" w:hAnsi="Arial" w:cs="Arial"/>
          <w:color w:val="auto"/>
        </w:rPr>
        <w:t xml:space="preserve">Оценочный потенциальный объем инвестиций, необходимый для реализации перечисленных проектов составляет порядка 3,7 млрд рублей, количество созданных рабочих мест – 230 единиц. </w:t>
      </w:r>
    </w:p>
    <w:p w14:paraId="3F15B15D" w14:textId="5BCE1CD4" w:rsidR="000A3609" w:rsidRPr="00DB14D4" w:rsidRDefault="000A3609" w:rsidP="000A3609">
      <w:pPr>
        <w:pStyle w:val="affffffc"/>
        <w:rPr>
          <w:rFonts w:ascii="Arial" w:hAnsi="Arial" w:cs="Arial"/>
          <w:color w:val="auto"/>
        </w:rPr>
      </w:pPr>
      <w:r w:rsidRPr="00DB14D4">
        <w:rPr>
          <w:rFonts w:ascii="Arial" w:hAnsi="Arial" w:cs="Arial"/>
          <w:color w:val="auto"/>
        </w:rPr>
        <w:t>Перечень инвестиционных площадок в сфере развития прочих направлений промышленности представлен ниже (</w:t>
      </w:r>
      <w:r w:rsidRPr="00DB14D4">
        <w:rPr>
          <w:rFonts w:ascii="Arial" w:hAnsi="Arial" w:cs="Arial"/>
          <w:color w:val="auto"/>
        </w:rPr>
        <w:fldChar w:fldCharType="begin"/>
      </w:r>
      <w:r w:rsidRPr="00DB14D4">
        <w:rPr>
          <w:rFonts w:ascii="Arial" w:hAnsi="Arial" w:cs="Arial"/>
          <w:color w:val="auto"/>
        </w:rPr>
        <w:instrText xml:space="preserve"> REF _Ref91606810 \h  \* MERGEFORMAT </w:instrText>
      </w:r>
      <w:r w:rsidRPr="00DB14D4">
        <w:rPr>
          <w:rFonts w:ascii="Arial" w:hAnsi="Arial" w:cs="Arial"/>
          <w:color w:val="auto"/>
        </w:rPr>
      </w:r>
      <w:r w:rsidRPr="00DB14D4">
        <w:rPr>
          <w:rFonts w:ascii="Arial" w:hAnsi="Arial" w:cs="Arial"/>
          <w:color w:val="auto"/>
        </w:rPr>
        <w:fldChar w:fldCharType="separate"/>
      </w:r>
      <w:r w:rsidR="00DB14D4" w:rsidRPr="00DB14D4">
        <w:rPr>
          <w:rFonts w:ascii="Arial" w:hAnsi="Arial" w:cs="Arial"/>
          <w:color w:val="auto"/>
        </w:rPr>
        <w:t xml:space="preserve">Таблица </w:t>
      </w:r>
      <w:r w:rsidR="00DB14D4" w:rsidRPr="00DB14D4">
        <w:rPr>
          <w:rFonts w:ascii="Arial" w:hAnsi="Arial" w:cs="Arial"/>
          <w:noProof/>
          <w:color w:val="auto"/>
        </w:rPr>
        <w:t>19</w:t>
      </w:r>
      <w:r w:rsidRPr="00DB14D4">
        <w:rPr>
          <w:rFonts w:ascii="Arial" w:hAnsi="Arial" w:cs="Arial"/>
          <w:color w:val="auto"/>
        </w:rPr>
        <w:fldChar w:fldCharType="end"/>
      </w:r>
      <w:r w:rsidRPr="00DB14D4">
        <w:rPr>
          <w:rFonts w:ascii="Arial" w:hAnsi="Arial" w:cs="Arial"/>
          <w:color w:val="auto"/>
        </w:rPr>
        <w:t xml:space="preserve">). </w:t>
      </w:r>
    </w:p>
    <w:p w14:paraId="3E420564" w14:textId="22FA82F3" w:rsidR="000A3609" w:rsidRPr="00DB14D4" w:rsidRDefault="000A3609" w:rsidP="009E054D">
      <w:pPr>
        <w:pStyle w:val="affffffd"/>
        <w:spacing w:line="276" w:lineRule="auto"/>
        <w:ind w:firstLine="709"/>
        <w:rPr>
          <w:rFonts w:ascii="Arial" w:hAnsi="Arial" w:cs="Arial"/>
        </w:rPr>
      </w:pPr>
      <w:bookmarkStart w:id="187" w:name="_Ref91606810"/>
      <w:r w:rsidRPr="00DB14D4">
        <w:rPr>
          <w:rFonts w:ascii="Arial" w:hAnsi="Arial" w:cs="Arial"/>
        </w:rPr>
        <w:t xml:space="preserve">Таблица </w:t>
      </w:r>
      <w:r w:rsidRPr="00DB14D4">
        <w:rPr>
          <w:rFonts w:ascii="Arial" w:hAnsi="Arial" w:cs="Arial"/>
        </w:rPr>
        <w:fldChar w:fldCharType="begin"/>
      </w:r>
      <w:r w:rsidRPr="00DB14D4">
        <w:rPr>
          <w:rFonts w:ascii="Arial" w:hAnsi="Arial" w:cs="Arial"/>
        </w:rPr>
        <w:instrText xml:space="preserve"> SEQ Таблица \* ARABIC </w:instrText>
      </w:r>
      <w:r w:rsidRPr="00DB14D4">
        <w:rPr>
          <w:rFonts w:ascii="Arial" w:hAnsi="Arial" w:cs="Arial"/>
        </w:rPr>
        <w:fldChar w:fldCharType="separate"/>
      </w:r>
      <w:r w:rsidR="00DB14D4" w:rsidRPr="00DB14D4">
        <w:rPr>
          <w:rFonts w:ascii="Arial" w:hAnsi="Arial" w:cs="Arial"/>
          <w:noProof/>
        </w:rPr>
        <w:t>19</w:t>
      </w:r>
      <w:r w:rsidRPr="00DB14D4">
        <w:rPr>
          <w:rFonts w:ascii="Arial" w:hAnsi="Arial" w:cs="Arial"/>
        </w:rPr>
        <w:fldChar w:fldCharType="end"/>
      </w:r>
      <w:bookmarkEnd w:id="187"/>
      <w:r w:rsidRPr="00DB14D4">
        <w:rPr>
          <w:rFonts w:ascii="Arial" w:hAnsi="Arial" w:cs="Arial"/>
        </w:rPr>
        <w:t xml:space="preserve"> – Перечень инвестиционных площадок в сфере развития прочих направлений промышленности</w:t>
      </w:r>
    </w:p>
    <w:tbl>
      <w:tblPr>
        <w:tblStyle w:val="af9"/>
        <w:tblW w:w="5000" w:type="pct"/>
        <w:tblLook w:val="04A0" w:firstRow="1" w:lastRow="0" w:firstColumn="1" w:lastColumn="0" w:noHBand="0" w:noVBand="1"/>
      </w:tblPr>
      <w:tblGrid>
        <w:gridCol w:w="514"/>
        <w:gridCol w:w="2035"/>
        <w:gridCol w:w="2313"/>
        <w:gridCol w:w="1214"/>
        <w:gridCol w:w="1520"/>
        <w:gridCol w:w="1749"/>
      </w:tblGrid>
      <w:tr w:rsidR="000A3609" w:rsidRPr="00DB14D4" w14:paraId="60DAACB2" w14:textId="77777777" w:rsidTr="00470F41">
        <w:trPr>
          <w:trHeight w:val="20"/>
          <w:tblHeader/>
        </w:trPr>
        <w:tc>
          <w:tcPr>
            <w:tcW w:w="279" w:type="pct"/>
            <w:vAlign w:val="center"/>
          </w:tcPr>
          <w:p w14:paraId="05D5A78C" w14:textId="77777777" w:rsidR="000A3609" w:rsidRPr="00DB14D4" w:rsidRDefault="000A3609" w:rsidP="00470F41">
            <w:pPr>
              <w:jc w:val="center"/>
              <w:rPr>
                <w:rFonts w:ascii="Arial" w:hAnsi="Arial" w:cs="Arial"/>
                <w:b/>
                <w:sz w:val="20"/>
                <w:szCs w:val="20"/>
              </w:rPr>
            </w:pPr>
            <w:r w:rsidRPr="00DB14D4">
              <w:rPr>
                <w:rFonts w:ascii="Arial" w:hAnsi="Arial" w:cs="Arial"/>
                <w:b/>
                <w:sz w:val="20"/>
                <w:szCs w:val="20"/>
              </w:rPr>
              <w:t>№ п/п</w:t>
            </w:r>
          </w:p>
        </w:tc>
        <w:tc>
          <w:tcPr>
            <w:tcW w:w="1126" w:type="pct"/>
            <w:vAlign w:val="center"/>
          </w:tcPr>
          <w:p w14:paraId="70894DA5" w14:textId="77777777" w:rsidR="000A3609" w:rsidRPr="00DB14D4" w:rsidRDefault="000A3609" w:rsidP="00470F41">
            <w:pPr>
              <w:jc w:val="center"/>
              <w:rPr>
                <w:rFonts w:ascii="Arial" w:hAnsi="Arial" w:cs="Arial"/>
                <w:b/>
                <w:sz w:val="20"/>
                <w:szCs w:val="20"/>
              </w:rPr>
            </w:pPr>
            <w:r w:rsidRPr="00DB14D4">
              <w:rPr>
                <w:rFonts w:ascii="Arial" w:hAnsi="Arial" w:cs="Arial"/>
                <w:b/>
                <w:sz w:val="20"/>
                <w:szCs w:val="20"/>
              </w:rPr>
              <w:t>Наименование предлагаемого к реализации проекта</w:t>
            </w:r>
          </w:p>
        </w:tc>
        <w:tc>
          <w:tcPr>
            <w:tcW w:w="1258" w:type="pct"/>
            <w:vAlign w:val="center"/>
          </w:tcPr>
          <w:p w14:paraId="5E749E16" w14:textId="77777777" w:rsidR="000A3609" w:rsidRPr="00DB14D4" w:rsidRDefault="000A3609" w:rsidP="00470F41">
            <w:pPr>
              <w:jc w:val="center"/>
              <w:rPr>
                <w:rFonts w:ascii="Arial" w:hAnsi="Arial" w:cs="Arial"/>
                <w:b/>
                <w:sz w:val="20"/>
                <w:szCs w:val="20"/>
              </w:rPr>
            </w:pPr>
            <w:r w:rsidRPr="00DB14D4">
              <w:rPr>
                <w:rFonts w:ascii="Arial" w:hAnsi="Arial" w:cs="Arial"/>
                <w:b/>
                <w:sz w:val="20"/>
                <w:szCs w:val="20"/>
              </w:rPr>
              <w:t>Местоположение</w:t>
            </w:r>
          </w:p>
        </w:tc>
        <w:tc>
          <w:tcPr>
            <w:tcW w:w="670" w:type="pct"/>
            <w:vAlign w:val="center"/>
          </w:tcPr>
          <w:p w14:paraId="3AE1A89B" w14:textId="77777777" w:rsidR="000A3609" w:rsidRPr="00DB14D4" w:rsidRDefault="000A3609" w:rsidP="00470F41">
            <w:pPr>
              <w:jc w:val="center"/>
              <w:rPr>
                <w:rFonts w:ascii="Arial" w:hAnsi="Arial" w:cs="Arial"/>
                <w:b/>
                <w:sz w:val="20"/>
                <w:szCs w:val="20"/>
              </w:rPr>
            </w:pPr>
            <w:r w:rsidRPr="00DB14D4">
              <w:rPr>
                <w:rFonts w:ascii="Arial" w:hAnsi="Arial" w:cs="Arial"/>
                <w:b/>
                <w:sz w:val="20"/>
                <w:szCs w:val="20"/>
              </w:rPr>
              <w:t>Площадь, га</w:t>
            </w:r>
          </w:p>
        </w:tc>
        <w:tc>
          <w:tcPr>
            <w:tcW w:w="833" w:type="pct"/>
            <w:vAlign w:val="center"/>
          </w:tcPr>
          <w:p w14:paraId="7E0E0A63" w14:textId="77777777" w:rsidR="000A3609" w:rsidRPr="00DB14D4" w:rsidRDefault="000A3609" w:rsidP="00470F41">
            <w:pPr>
              <w:jc w:val="center"/>
              <w:rPr>
                <w:rFonts w:ascii="Arial" w:hAnsi="Arial" w:cs="Arial"/>
                <w:b/>
                <w:sz w:val="20"/>
                <w:szCs w:val="20"/>
              </w:rPr>
            </w:pPr>
            <w:r w:rsidRPr="00DB14D4">
              <w:rPr>
                <w:rFonts w:ascii="Arial" w:hAnsi="Arial" w:cs="Arial"/>
                <w:b/>
                <w:sz w:val="20"/>
                <w:szCs w:val="20"/>
              </w:rPr>
              <w:t>Срок реализации</w:t>
            </w:r>
          </w:p>
        </w:tc>
        <w:tc>
          <w:tcPr>
            <w:tcW w:w="833" w:type="pct"/>
            <w:vAlign w:val="center"/>
          </w:tcPr>
          <w:p w14:paraId="7BB16E20" w14:textId="77777777" w:rsidR="000A3609" w:rsidRPr="00DB14D4" w:rsidRDefault="000A3609" w:rsidP="00470F41">
            <w:pPr>
              <w:jc w:val="center"/>
              <w:rPr>
                <w:rFonts w:ascii="Arial" w:hAnsi="Arial" w:cs="Arial"/>
                <w:b/>
                <w:sz w:val="20"/>
                <w:szCs w:val="20"/>
              </w:rPr>
            </w:pPr>
            <w:r w:rsidRPr="00DB14D4">
              <w:rPr>
                <w:rFonts w:ascii="Arial" w:hAnsi="Arial" w:cs="Arial"/>
                <w:b/>
                <w:sz w:val="20"/>
                <w:szCs w:val="20"/>
              </w:rPr>
              <w:t>Источник информации</w:t>
            </w:r>
          </w:p>
        </w:tc>
      </w:tr>
      <w:tr w:rsidR="000A3609" w:rsidRPr="00DB14D4" w14:paraId="7785A381" w14:textId="77777777" w:rsidTr="00470F41">
        <w:trPr>
          <w:trHeight w:val="20"/>
        </w:trPr>
        <w:tc>
          <w:tcPr>
            <w:tcW w:w="279" w:type="pct"/>
            <w:vAlign w:val="center"/>
          </w:tcPr>
          <w:p w14:paraId="4020183C" w14:textId="77777777" w:rsidR="000A3609" w:rsidRPr="00DB14D4" w:rsidRDefault="000A3609" w:rsidP="000A3609">
            <w:pPr>
              <w:pStyle w:val="aff8"/>
              <w:numPr>
                <w:ilvl w:val="0"/>
                <w:numId w:val="37"/>
              </w:numPr>
              <w:tabs>
                <w:tab w:val="clear" w:pos="1080"/>
                <w:tab w:val="left" w:pos="567"/>
              </w:tabs>
              <w:spacing w:line="240" w:lineRule="auto"/>
              <w:ind w:left="357" w:hanging="357"/>
              <w:rPr>
                <w:rFonts w:ascii="Arial" w:eastAsia="Times New Roman" w:hAnsi="Arial" w:cs="Arial"/>
                <w:sz w:val="20"/>
                <w:szCs w:val="20"/>
              </w:rPr>
            </w:pPr>
          </w:p>
        </w:tc>
        <w:tc>
          <w:tcPr>
            <w:tcW w:w="1126" w:type="pct"/>
            <w:vAlign w:val="center"/>
          </w:tcPr>
          <w:p w14:paraId="2A4E7B08"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Транспортно-логистический комплекс</w:t>
            </w:r>
          </w:p>
        </w:tc>
        <w:tc>
          <w:tcPr>
            <w:tcW w:w="1258" w:type="pct"/>
            <w:vAlign w:val="center"/>
          </w:tcPr>
          <w:p w14:paraId="1FD2B574" w14:textId="4F125F2D" w:rsidR="000A3609" w:rsidRPr="00DB14D4" w:rsidRDefault="00E95584" w:rsidP="00470F41">
            <w:pPr>
              <w:jc w:val="center"/>
              <w:rPr>
                <w:rFonts w:ascii="Arial" w:hAnsi="Arial" w:cs="Arial"/>
                <w:sz w:val="20"/>
                <w:szCs w:val="20"/>
              </w:rPr>
            </w:pPr>
            <w:r w:rsidRPr="00DB14D4">
              <w:rPr>
                <w:rFonts w:ascii="Arial" w:hAnsi="Arial" w:cs="Arial"/>
                <w:sz w:val="20"/>
                <w:szCs w:val="20"/>
              </w:rPr>
              <w:t>Холмский муниципальный округ Сахалинской области</w:t>
            </w:r>
            <w:r w:rsidR="000A3609" w:rsidRPr="00DB14D4">
              <w:rPr>
                <w:rFonts w:ascii="Arial" w:hAnsi="Arial" w:cs="Arial"/>
                <w:sz w:val="20"/>
                <w:szCs w:val="20"/>
              </w:rPr>
              <w:t>, г. Холмск, ул. Портовая</w:t>
            </w:r>
          </w:p>
        </w:tc>
        <w:tc>
          <w:tcPr>
            <w:tcW w:w="670" w:type="pct"/>
            <w:vAlign w:val="center"/>
          </w:tcPr>
          <w:p w14:paraId="7187EAEB"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1,44</w:t>
            </w:r>
          </w:p>
        </w:tc>
        <w:tc>
          <w:tcPr>
            <w:tcW w:w="833" w:type="pct"/>
            <w:vAlign w:val="center"/>
          </w:tcPr>
          <w:p w14:paraId="064C3A07"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на расчетный срок (конец 2044 года)</w:t>
            </w:r>
          </w:p>
        </w:tc>
        <w:tc>
          <w:tcPr>
            <w:tcW w:w="833" w:type="pct"/>
            <w:vAlign w:val="center"/>
          </w:tcPr>
          <w:p w14:paraId="355ACD60"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Предложение генерального плана муниципального образования</w:t>
            </w:r>
          </w:p>
        </w:tc>
      </w:tr>
      <w:tr w:rsidR="000A3609" w:rsidRPr="00DB14D4" w14:paraId="1E00AD16" w14:textId="77777777" w:rsidTr="00470F41">
        <w:trPr>
          <w:trHeight w:val="20"/>
        </w:trPr>
        <w:tc>
          <w:tcPr>
            <w:tcW w:w="279" w:type="pct"/>
            <w:vAlign w:val="center"/>
          </w:tcPr>
          <w:p w14:paraId="5CDE7E94" w14:textId="77777777" w:rsidR="000A3609" w:rsidRPr="00DB14D4" w:rsidRDefault="000A3609" w:rsidP="000A3609">
            <w:pPr>
              <w:pStyle w:val="aff8"/>
              <w:numPr>
                <w:ilvl w:val="0"/>
                <w:numId w:val="37"/>
              </w:numPr>
              <w:tabs>
                <w:tab w:val="clear" w:pos="1080"/>
                <w:tab w:val="left" w:pos="567"/>
              </w:tabs>
              <w:spacing w:line="240" w:lineRule="auto"/>
              <w:ind w:left="357" w:hanging="357"/>
              <w:rPr>
                <w:rFonts w:ascii="Arial" w:eastAsia="Times New Roman" w:hAnsi="Arial" w:cs="Arial"/>
                <w:sz w:val="20"/>
                <w:szCs w:val="20"/>
              </w:rPr>
            </w:pPr>
          </w:p>
        </w:tc>
        <w:tc>
          <w:tcPr>
            <w:tcW w:w="1126" w:type="pct"/>
            <w:vAlign w:val="center"/>
          </w:tcPr>
          <w:p w14:paraId="5EAAD133"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Строительство кораблей, судов и плавучих конструкций</w:t>
            </w:r>
          </w:p>
        </w:tc>
        <w:tc>
          <w:tcPr>
            <w:tcW w:w="1258" w:type="pct"/>
            <w:vAlign w:val="center"/>
          </w:tcPr>
          <w:p w14:paraId="5A287EC6" w14:textId="633770BE" w:rsidR="000A3609" w:rsidRPr="00DB14D4" w:rsidRDefault="00E95584" w:rsidP="00470F41">
            <w:pPr>
              <w:jc w:val="center"/>
              <w:rPr>
                <w:rFonts w:ascii="Arial" w:hAnsi="Arial" w:cs="Arial"/>
                <w:sz w:val="20"/>
                <w:szCs w:val="20"/>
              </w:rPr>
            </w:pPr>
            <w:r w:rsidRPr="00DB14D4">
              <w:rPr>
                <w:rFonts w:ascii="Arial" w:hAnsi="Arial" w:cs="Arial"/>
                <w:sz w:val="20"/>
                <w:szCs w:val="20"/>
              </w:rPr>
              <w:t>Холмский муниципальный округ Сахалинской области</w:t>
            </w:r>
            <w:r w:rsidR="000A3609" w:rsidRPr="00DB14D4">
              <w:rPr>
                <w:rFonts w:ascii="Arial" w:hAnsi="Arial" w:cs="Arial"/>
                <w:sz w:val="20"/>
                <w:szCs w:val="20"/>
              </w:rPr>
              <w:t>, село Байково</w:t>
            </w:r>
          </w:p>
        </w:tc>
        <w:tc>
          <w:tcPr>
            <w:tcW w:w="670" w:type="pct"/>
            <w:vAlign w:val="center"/>
          </w:tcPr>
          <w:p w14:paraId="5E944553"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5,55</w:t>
            </w:r>
          </w:p>
        </w:tc>
        <w:tc>
          <w:tcPr>
            <w:tcW w:w="833" w:type="pct"/>
            <w:vAlign w:val="center"/>
          </w:tcPr>
          <w:p w14:paraId="7934615B"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на первую очередь (конец 2030 года)</w:t>
            </w:r>
          </w:p>
        </w:tc>
        <w:tc>
          <w:tcPr>
            <w:tcW w:w="833" w:type="pct"/>
            <w:vAlign w:val="center"/>
          </w:tcPr>
          <w:p w14:paraId="6987E8F3"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Мастер-план</w:t>
            </w:r>
          </w:p>
        </w:tc>
      </w:tr>
      <w:tr w:rsidR="000A3609" w:rsidRPr="00DB14D4" w14:paraId="5B2A2408" w14:textId="77777777" w:rsidTr="00470F41">
        <w:trPr>
          <w:trHeight w:val="20"/>
        </w:trPr>
        <w:tc>
          <w:tcPr>
            <w:tcW w:w="279" w:type="pct"/>
            <w:vAlign w:val="center"/>
          </w:tcPr>
          <w:p w14:paraId="1AFCF3AB" w14:textId="77777777" w:rsidR="000A3609" w:rsidRPr="00DB14D4" w:rsidRDefault="000A3609" w:rsidP="00470F41">
            <w:pPr>
              <w:tabs>
                <w:tab w:val="left" w:pos="1080"/>
              </w:tabs>
              <w:jc w:val="center"/>
              <w:rPr>
                <w:rFonts w:ascii="Arial" w:hAnsi="Arial" w:cs="Arial"/>
                <w:b/>
                <w:sz w:val="20"/>
                <w:szCs w:val="20"/>
              </w:rPr>
            </w:pPr>
          </w:p>
        </w:tc>
        <w:tc>
          <w:tcPr>
            <w:tcW w:w="1126" w:type="pct"/>
            <w:vAlign w:val="center"/>
          </w:tcPr>
          <w:p w14:paraId="751CB651"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Итого</w:t>
            </w:r>
          </w:p>
        </w:tc>
        <w:tc>
          <w:tcPr>
            <w:tcW w:w="1258" w:type="pct"/>
            <w:vAlign w:val="center"/>
          </w:tcPr>
          <w:p w14:paraId="698B4167"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w:t>
            </w:r>
          </w:p>
        </w:tc>
        <w:tc>
          <w:tcPr>
            <w:tcW w:w="670" w:type="pct"/>
            <w:vAlign w:val="center"/>
          </w:tcPr>
          <w:p w14:paraId="1E58EF8D"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6,99</w:t>
            </w:r>
          </w:p>
        </w:tc>
        <w:tc>
          <w:tcPr>
            <w:tcW w:w="833" w:type="pct"/>
            <w:vAlign w:val="center"/>
          </w:tcPr>
          <w:p w14:paraId="54EAB39C"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w:t>
            </w:r>
          </w:p>
        </w:tc>
        <w:tc>
          <w:tcPr>
            <w:tcW w:w="833" w:type="pct"/>
            <w:vAlign w:val="center"/>
          </w:tcPr>
          <w:p w14:paraId="4AF95B23" w14:textId="77777777" w:rsidR="000A3609" w:rsidRPr="00DB14D4" w:rsidRDefault="000A3609" w:rsidP="00470F41">
            <w:pPr>
              <w:jc w:val="center"/>
              <w:rPr>
                <w:rFonts w:ascii="Arial" w:hAnsi="Arial" w:cs="Arial"/>
                <w:sz w:val="20"/>
                <w:szCs w:val="20"/>
              </w:rPr>
            </w:pPr>
            <w:r w:rsidRPr="00DB14D4">
              <w:rPr>
                <w:rFonts w:ascii="Arial" w:hAnsi="Arial" w:cs="Arial"/>
                <w:sz w:val="20"/>
                <w:szCs w:val="20"/>
              </w:rPr>
              <w:t>-</w:t>
            </w:r>
          </w:p>
        </w:tc>
      </w:tr>
    </w:tbl>
    <w:p w14:paraId="7AB52A55" w14:textId="77777777" w:rsidR="00B90577" w:rsidRPr="00DB14D4" w:rsidRDefault="00B90577" w:rsidP="005A26CA">
      <w:pPr>
        <w:pStyle w:val="2"/>
        <w:spacing w:line="276" w:lineRule="auto"/>
        <w:ind w:left="0" w:firstLine="0"/>
        <w:rPr>
          <w:rFonts w:ascii="Arial" w:hAnsi="Arial" w:cs="Arial"/>
        </w:rPr>
      </w:pPr>
      <w:bookmarkStart w:id="188" w:name="_Ref172198928"/>
      <w:bookmarkStart w:id="189" w:name="_Toc176343004"/>
      <w:r w:rsidRPr="00DB14D4">
        <w:rPr>
          <w:rFonts w:ascii="Arial" w:hAnsi="Arial" w:cs="Arial"/>
        </w:rPr>
        <w:t>Транспортное обслуживание и улично-дорожная сеть</w:t>
      </w:r>
      <w:bookmarkEnd w:id="188"/>
      <w:bookmarkEnd w:id="189"/>
    </w:p>
    <w:p w14:paraId="13260082" w14:textId="77777777" w:rsidR="006E1F55" w:rsidRPr="00DB14D4" w:rsidRDefault="006E1F55" w:rsidP="005A26CA">
      <w:pPr>
        <w:pStyle w:val="3"/>
        <w:pBdr>
          <w:top w:val="single" w:sz="4" w:space="1" w:color="8DB3E2"/>
          <w:left w:val="single" w:sz="4" w:space="4" w:color="8DB3E2"/>
          <w:bottom w:val="single" w:sz="4" w:space="1" w:color="8DB3E2"/>
          <w:right w:val="single" w:sz="4" w:space="4" w:color="8DB3E2"/>
        </w:pBdr>
        <w:shd w:val="clear" w:color="auto" w:fill="8DB3E2"/>
        <w:spacing w:before="180" w:after="60" w:line="276" w:lineRule="auto"/>
        <w:rPr>
          <w:rFonts w:ascii="Arial" w:hAnsi="Arial" w:cs="Arial"/>
        </w:rPr>
      </w:pPr>
      <w:r w:rsidRPr="00DB14D4">
        <w:rPr>
          <w:rFonts w:ascii="Arial" w:hAnsi="Arial" w:cs="Arial"/>
        </w:rPr>
        <w:tab/>
      </w:r>
      <w:bookmarkStart w:id="190" w:name="_Toc176343005"/>
      <w:r w:rsidRPr="00DB14D4">
        <w:rPr>
          <w:rFonts w:ascii="Arial" w:hAnsi="Arial" w:cs="Arial"/>
        </w:rPr>
        <w:t>Внешний транспорт</w:t>
      </w:r>
      <w:bookmarkEnd w:id="190"/>
    </w:p>
    <w:p w14:paraId="33EE37FF" w14:textId="547D5457" w:rsidR="00A10B88" w:rsidRPr="00DB14D4" w:rsidRDefault="00A10B88" w:rsidP="00E41F90">
      <w:pPr>
        <w:pStyle w:val="a5"/>
        <w:spacing w:before="0" w:after="0" w:line="276" w:lineRule="auto"/>
        <w:ind w:firstLine="709"/>
        <w:rPr>
          <w:rFonts w:ascii="Arial" w:hAnsi="Arial" w:cs="Arial"/>
          <w:lang w:eastAsia="ar-SA" w:bidi="en-US"/>
        </w:rPr>
      </w:pPr>
      <w:r w:rsidRPr="00DB14D4">
        <w:rPr>
          <w:rFonts w:ascii="Arial" w:hAnsi="Arial" w:cs="Arial"/>
          <w:lang w:eastAsia="ar-SA" w:bidi="en-US"/>
        </w:rPr>
        <w:t xml:space="preserve">На расчетный срок внешние связи </w:t>
      </w:r>
      <w:r w:rsidR="00A77D70" w:rsidRPr="00DB14D4">
        <w:rPr>
          <w:rFonts w:ascii="Arial" w:hAnsi="Arial" w:cs="Arial"/>
          <w:lang w:eastAsia="ar-SA" w:bidi="en-US"/>
        </w:rPr>
        <w:t>Холмского</w:t>
      </w:r>
      <w:r w:rsidRPr="00DB14D4">
        <w:rPr>
          <w:rFonts w:ascii="Arial" w:hAnsi="Arial" w:cs="Arial"/>
          <w:lang w:eastAsia="ar-SA" w:bidi="en-US"/>
        </w:rPr>
        <w:t xml:space="preserve"> </w:t>
      </w:r>
      <w:r w:rsidR="00A77D70" w:rsidRPr="00DB14D4">
        <w:rPr>
          <w:rFonts w:ascii="Arial" w:hAnsi="Arial" w:cs="Arial"/>
          <w:lang w:eastAsia="ar-SA" w:bidi="en-US"/>
        </w:rPr>
        <w:t xml:space="preserve">муниципального </w:t>
      </w:r>
      <w:r w:rsidRPr="00DB14D4">
        <w:rPr>
          <w:rFonts w:ascii="Arial" w:hAnsi="Arial" w:cs="Arial"/>
          <w:lang w:eastAsia="ar-SA" w:bidi="en-US"/>
        </w:rPr>
        <w:t>округ</w:t>
      </w:r>
      <w:r w:rsidR="00A77D70" w:rsidRPr="00DB14D4">
        <w:rPr>
          <w:rFonts w:ascii="Arial" w:hAnsi="Arial" w:cs="Arial"/>
          <w:lang w:eastAsia="ar-SA" w:bidi="en-US"/>
        </w:rPr>
        <w:t>а</w:t>
      </w:r>
      <w:r w:rsidRPr="00DB14D4">
        <w:rPr>
          <w:rFonts w:ascii="Arial" w:hAnsi="Arial" w:cs="Arial"/>
          <w:lang w:eastAsia="ar-SA" w:bidi="en-US"/>
        </w:rPr>
        <w:t xml:space="preserve"> сохраняются и будут обеспечиваться железнодорожным, автомобильным и водным транспортом.</w:t>
      </w:r>
    </w:p>
    <w:p w14:paraId="54E6F106" w14:textId="77777777" w:rsidR="00A10B88" w:rsidRPr="00DB14D4" w:rsidRDefault="00A10B88" w:rsidP="009132DD">
      <w:pPr>
        <w:pStyle w:val="3"/>
        <w:numPr>
          <w:ilvl w:val="2"/>
          <w:numId w:val="14"/>
        </w:numPr>
        <w:pBdr>
          <w:top w:val="single" w:sz="4" w:space="1" w:color="8DB3E2"/>
          <w:left w:val="single" w:sz="4" w:space="4" w:color="8DB3E2"/>
          <w:bottom w:val="single" w:sz="4" w:space="1" w:color="8DB3E2"/>
          <w:right w:val="single" w:sz="4" w:space="4" w:color="8DB3E2"/>
        </w:pBdr>
        <w:shd w:val="clear" w:color="auto" w:fill="8DB3E2"/>
        <w:spacing w:before="180" w:after="60" w:line="276" w:lineRule="auto"/>
        <w:rPr>
          <w:rFonts w:ascii="Arial" w:hAnsi="Arial" w:cs="Arial"/>
        </w:rPr>
      </w:pPr>
      <w:bookmarkStart w:id="191" w:name="_Toc176343006"/>
      <w:r w:rsidRPr="00DB14D4">
        <w:rPr>
          <w:rFonts w:ascii="Arial" w:hAnsi="Arial" w:cs="Arial"/>
          <w:bCs w:val="0"/>
        </w:rPr>
        <w:t>Водный</w:t>
      </w:r>
      <w:r w:rsidRPr="00DB14D4">
        <w:rPr>
          <w:rFonts w:ascii="Arial" w:hAnsi="Arial" w:cs="Arial"/>
          <w:b w:val="0"/>
          <w:bCs w:val="0"/>
        </w:rPr>
        <w:t xml:space="preserve"> </w:t>
      </w:r>
      <w:r w:rsidRPr="00DB14D4">
        <w:rPr>
          <w:rFonts w:ascii="Arial" w:hAnsi="Arial" w:cs="Arial"/>
          <w:bCs w:val="0"/>
        </w:rPr>
        <w:t>транспорт</w:t>
      </w:r>
      <w:bookmarkEnd w:id="191"/>
    </w:p>
    <w:p w14:paraId="3AB966A5" w14:textId="4C31678E"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 xml:space="preserve">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 384-р (далее – СТП Российской Федерации в области федерального транспорта и автомобильных дорог федерального значения), на территории Холмского </w:t>
      </w:r>
      <w:r w:rsidR="00C60F0C" w:rsidRPr="00DB14D4">
        <w:rPr>
          <w:rFonts w:ascii="Arial" w:hAnsi="Arial" w:cs="Arial"/>
          <w:color w:val="auto"/>
        </w:rPr>
        <w:t>муниципального округа</w:t>
      </w:r>
      <w:r w:rsidRPr="00DB14D4">
        <w:rPr>
          <w:rFonts w:ascii="Arial" w:hAnsi="Arial" w:cs="Arial"/>
          <w:color w:val="auto"/>
        </w:rPr>
        <w:t xml:space="preserve"> планируются следующие мероприятия в области водного транспорта:</w:t>
      </w:r>
    </w:p>
    <w:p w14:paraId="75A39E41" w14:textId="77777777"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 xml:space="preserve">Мероприятия первого этапа – реализация до 2025 года: </w:t>
      </w:r>
    </w:p>
    <w:p w14:paraId="20FB2D69" w14:textId="77777777" w:rsidR="00A10B88" w:rsidRPr="00DB14D4" w:rsidRDefault="00A10B88" w:rsidP="009132DD">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Морской порт Холмск, реконструкция входных молов морского порта, береговых сооружений автомобильно-железнодорожного паромного сообщения Ванино – Холмск в порту, реконструкция причала № 8 для перевалки 1 млн тонн угля.</w:t>
      </w:r>
    </w:p>
    <w:p w14:paraId="5F09CA1E" w14:textId="77777777"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Мероприятия второго этапа – реализация до 2030 года:</w:t>
      </w:r>
    </w:p>
    <w:p w14:paraId="159BCADA" w14:textId="77777777" w:rsidR="00A10B88" w:rsidRPr="00DB14D4" w:rsidRDefault="00A10B88" w:rsidP="009132DD">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Морской порт Холмск, дальнейшее развитие существующих терминалов и создание новых терминалов мощностью более 10 млн тонн.</w:t>
      </w:r>
    </w:p>
    <w:p w14:paraId="14C1BA88" w14:textId="2DD0712A"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 xml:space="preserve">В целях обеспечения транспортной доступности планируемых туристических объектов на территории </w:t>
      </w:r>
      <w:r w:rsidR="00C60F0C" w:rsidRPr="00DB14D4">
        <w:rPr>
          <w:rFonts w:ascii="Arial" w:hAnsi="Arial" w:cs="Arial"/>
          <w:color w:val="auto"/>
        </w:rPr>
        <w:t>муниципального округа</w:t>
      </w:r>
      <w:r w:rsidRPr="00DB14D4">
        <w:rPr>
          <w:rFonts w:ascii="Arial" w:hAnsi="Arial" w:cs="Arial"/>
          <w:color w:val="auto"/>
        </w:rPr>
        <w:t xml:space="preserve"> предлагается размещение 4 причальных сооружений (как капитальных, так и некапитальных (модульных, понтонных) иного значения.</w:t>
      </w:r>
    </w:p>
    <w:p w14:paraId="671DA2C2" w14:textId="77777777" w:rsidR="00A10B88" w:rsidRPr="00DB14D4" w:rsidRDefault="00A10B88" w:rsidP="009132DD">
      <w:pPr>
        <w:pStyle w:val="3"/>
        <w:numPr>
          <w:ilvl w:val="2"/>
          <w:numId w:val="14"/>
        </w:numPr>
        <w:pBdr>
          <w:top w:val="single" w:sz="4" w:space="1" w:color="8DB3E2"/>
          <w:left w:val="single" w:sz="4" w:space="4" w:color="8DB3E2"/>
          <w:bottom w:val="single" w:sz="4" w:space="1" w:color="8DB3E2"/>
          <w:right w:val="single" w:sz="4" w:space="4" w:color="8DB3E2"/>
        </w:pBdr>
        <w:shd w:val="clear" w:color="auto" w:fill="8DB3E2"/>
        <w:spacing w:before="0" w:after="0" w:line="276" w:lineRule="auto"/>
        <w:rPr>
          <w:rFonts w:ascii="Arial" w:hAnsi="Arial" w:cs="Arial"/>
        </w:rPr>
      </w:pPr>
      <w:bookmarkStart w:id="192" w:name="_Toc176343007"/>
      <w:bookmarkStart w:id="193" w:name="_Toc459299805"/>
      <w:r w:rsidRPr="00DB14D4">
        <w:rPr>
          <w:rFonts w:ascii="Arial" w:hAnsi="Arial" w:cs="Arial"/>
          <w:bCs w:val="0"/>
        </w:rPr>
        <w:t>Автомобильные дороги</w:t>
      </w:r>
      <w:bookmarkEnd w:id="192"/>
    </w:p>
    <w:p w14:paraId="76F9E4E2" w14:textId="210698E5"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 xml:space="preserve">В соответствии с СТП Российской Федерации в области федерального транспорта и автомобильных дорог федерального значения на территории Холмского </w:t>
      </w:r>
      <w:r w:rsidR="00C60F0C" w:rsidRPr="00DB14D4">
        <w:rPr>
          <w:rFonts w:ascii="Arial" w:hAnsi="Arial" w:cs="Arial"/>
          <w:color w:val="auto"/>
        </w:rPr>
        <w:t>муниципального округа</w:t>
      </w:r>
      <w:r w:rsidRPr="00DB14D4">
        <w:rPr>
          <w:rFonts w:ascii="Arial" w:hAnsi="Arial" w:cs="Arial"/>
          <w:color w:val="auto"/>
        </w:rPr>
        <w:t xml:space="preserve"> на первую очередь реализации до 2025 года планируется реконструкция автомобильной дороги А-392 Южно-Сахалинск – Холмск на участке км 5 + 775 – км 86 + 873 протяженностью в границах </w:t>
      </w:r>
      <w:r w:rsidR="00C60F0C" w:rsidRPr="00DB14D4">
        <w:rPr>
          <w:rFonts w:ascii="Arial" w:hAnsi="Arial" w:cs="Arial"/>
          <w:color w:val="auto"/>
        </w:rPr>
        <w:t>муниципального округа</w:t>
      </w:r>
      <w:r w:rsidRPr="00DB14D4">
        <w:rPr>
          <w:rFonts w:ascii="Arial" w:hAnsi="Arial" w:cs="Arial"/>
          <w:color w:val="auto"/>
        </w:rPr>
        <w:t xml:space="preserve"> 35,6 км, III категории.</w:t>
      </w:r>
    </w:p>
    <w:p w14:paraId="6BCEAE55" w14:textId="2B605079"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 xml:space="preserve">В соответствии с Национальной программой социально-экономического развития Дальнего Востока на период до 2024 года и на перспективу до 2035 года, утвержденной распоряжением Правительства Российской Федерации от 24.09.2020 № 2464-р, на территории Холмского </w:t>
      </w:r>
      <w:r w:rsidR="00C60F0C" w:rsidRPr="00DB14D4">
        <w:rPr>
          <w:rFonts w:ascii="Arial" w:hAnsi="Arial" w:cs="Arial"/>
          <w:color w:val="auto"/>
        </w:rPr>
        <w:t>муниципального округа</w:t>
      </w:r>
      <w:r w:rsidRPr="00DB14D4">
        <w:rPr>
          <w:rFonts w:ascii="Arial" w:hAnsi="Arial" w:cs="Arial"/>
          <w:color w:val="auto"/>
        </w:rPr>
        <w:t xml:space="preserve"> планируется реконструкция автомобильной дороги общего пользования регионального или межмуниципального значения Невельск – Томари – аэропорт Шахтерск.</w:t>
      </w:r>
    </w:p>
    <w:p w14:paraId="7302D302" w14:textId="77777777"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Для модернизации автодорожного каркаса и улучшения транспортно-эксплуатационного состояния существующей сети автомобильных дорог регионального или межмуниципального значения и обеспечения круглогодичной связи населенных пунктов Схемой Территориального планирования Сахалинской области (далее СТП Сахалинской области) на первую очередь реализации (конец 2030 года) запланирована реконструкция автомобильных дорог общего пользования регионального или межмуниципального значения:</w:t>
      </w:r>
    </w:p>
    <w:p w14:paraId="4E65F5BA" w14:textId="0511F9BB" w:rsidR="00A10B88" w:rsidRPr="00DB14D4" w:rsidRDefault="00A10B88"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 xml:space="preserve">участок Невельск – Томари – аэропорт Шахтерск, включая мосты и иные дорожные сооружения, протяженностью </w:t>
      </w:r>
      <w:r w:rsidR="008A503C" w:rsidRPr="00DB14D4">
        <w:rPr>
          <w:rFonts w:ascii="Arial" w:hAnsi="Arial" w:cs="Arial"/>
          <w:sz w:val="24"/>
          <w:szCs w:val="24"/>
        </w:rPr>
        <w:t>41,6</w:t>
      </w:r>
      <w:r w:rsidRPr="00DB14D4">
        <w:rPr>
          <w:rFonts w:ascii="Arial" w:hAnsi="Arial" w:cs="Arial"/>
          <w:sz w:val="24"/>
          <w:szCs w:val="24"/>
        </w:rPr>
        <w:t xml:space="preserve"> км в границах </w:t>
      </w:r>
      <w:r w:rsidR="00C60F0C" w:rsidRPr="00DB14D4">
        <w:rPr>
          <w:rFonts w:ascii="Arial" w:hAnsi="Arial" w:cs="Arial"/>
          <w:sz w:val="24"/>
          <w:szCs w:val="24"/>
        </w:rPr>
        <w:t>муниципального округа</w:t>
      </w:r>
      <w:r w:rsidRPr="00DB14D4">
        <w:rPr>
          <w:rFonts w:ascii="Arial" w:hAnsi="Arial" w:cs="Arial"/>
          <w:sz w:val="24"/>
          <w:szCs w:val="24"/>
        </w:rPr>
        <w:t>.</w:t>
      </w:r>
    </w:p>
    <w:p w14:paraId="3890C01B" w14:textId="77777777"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 xml:space="preserve">СТП Сахалинской области предусмотрено строительство транспортно-логистического центра в г. Холмск </w:t>
      </w:r>
      <w:r w:rsidRPr="00DB14D4">
        <w:rPr>
          <w:rFonts w:ascii="Arial" w:hAnsi="Arial" w:cs="Arial"/>
          <w:color w:val="auto"/>
          <w:shd w:val="clear" w:color="auto" w:fill="FFFFFF"/>
          <w:lang w:eastAsia="ar-SA" w:bidi="en-US"/>
        </w:rPr>
        <w:t>(срок реализации – конец 2030 года)</w:t>
      </w:r>
      <w:r w:rsidRPr="00DB14D4">
        <w:rPr>
          <w:rFonts w:ascii="Arial" w:hAnsi="Arial" w:cs="Arial"/>
          <w:color w:val="auto"/>
        </w:rPr>
        <w:t>.</w:t>
      </w:r>
    </w:p>
    <w:p w14:paraId="242695FD" w14:textId="54D49EAD"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 xml:space="preserve">Генеральным планом Холмского </w:t>
      </w:r>
      <w:r w:rsidR="00C60F0C" w:rsidRPr="00DB14D4">
        <w:rPr>
          <w:rFonts w:ascii="Arial" w:hAnsi="Arial" w:cs="Arial"/>
          <w:color w:val="auto"/>
        </w:rPr>
        <w:t>муниципального округа</w:t>
      </w:r>
      <w:r w:rsidRPr="00DB14D4">
        <w:rPr>
          <w:rFonts w:ascii="Arial" w:hAnsi="Arial" w:cs="Arial"/>
          <w:color w:val="auto"/>
        </w:rPr>
        <w:t xml:space="preserve"> запланированы следующие мероприятия в области автомобильных дорог общего пользования местного значения:</w:t>
      </w:r>
    </w:p>
    <w:p w14:paraId="7754DE01" w14:textId="77777777" w:rsidR="00A10B88" w:rsidRPr="00DB14D4" w:rsidRDefault="00A10B88"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реконструкция автомобильной дороги общего пользования местного значения Костромское – Павино, IV категории, протяженностью 13,00 км;</w:t>
      </w:r>
    </w:p>
    <w:p w14:paraId="0DD5B711" w14:textId="77777777" w:rsidR="00A10B88" w:rsidRPr="00DB14D4" w:rsidRDefault="00A10B88"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реконструкция автомобильной дороги общего пользования местного значения Подъезд к с. Калинино, IV категории, протяженность 5,60 км;</w:t>
      </w:r>
    </w:p>
    <w:p w14:paraId="5ADCAD76" w14:textId="77777777" w:rsidR="00A10B88" w:rsidRPr="00DB14D4" w:rsidRDefault="00A10B88"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реконструкция автомобильной дороги общего пользования местного значения Пятиречье – Ожидаево, IV категории, протяженностью 11,26 км;</w:t>
      </w:r>
    </w:p>
    <w:p w14:paraId="5EF78119" w14:textId="77777777" w:rsidR="00A10B88" w:rsidRPr="00DB14D4" w:rsidRDefault="00A10B88"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реконструкция автомобильной дороги общего пользования местного значения Пятиречье – Яблочный распадок, IV категории, протяженностью 16,5 км;</w:t>
      </w:r>
    </w:p>
    <w:p w14:paraId="5820983D" w14:textId="77777777" w:rsidR="00A10B88" w:rsidRPr="00DB14D4" w:rsidRDefault="00A10B88"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реконструкция автомобильной дороги общего пользования местного значения Холмск – Николайчук, IV категории, протяженностью 11,00 км;</w:t>
      </w:r>
    </w:p>
    <w:p w14:paraId="757D352C" w14:textId="77777777" w:rsidR="00A10B88" w:rsidRPr="00DB14D4" w:rsidRDefault="00A10B88"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реконструкция автомобильной дороги общего пользования местного значения Чехов – Куйбышевка, IV категории. Протяженностью 6,00 км.</w:t>
      </w:r>
    </w:p>
    <w:p w14:paraId="5F6DD118" w14:textId="77777777"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Также генеральным планом заложена реконструкция автомобильных дорог общего пользования местного значения IV категории, суммарной протяженностью 7,77 км и строительство автомобильных дорог общего пользования местного значения IV категории, суммарной протяженностью 15,62 км.</w:t>
      </w:r>
    </w:p>
    <w:p w14:paraId="12FB6628" w14:textId="77777777"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Протяженность планируемых к строительству и реконструкции автомобильных дорог местного значения может быть уточнена при разработке проектной документации и проведении технических работ.</w:t>
      </w:r>
    </w:p>
    <w:p w14:paraId="518AB73D" w14:textId="77777777"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 xml:space="preserve">Категории планируемых к строительству и реконструкции автомобильных дорог местного значения должны быть уточнены на стадии архитектурно-строительного проектирования. </w:t>
      </w:r>
    </w:p>
    <w:p w14:paraId="51A48D87" w14:textId="77777777"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 xml:space="preserve">При реконструкции существующих автомобильных дорог необходимо выполнить реконструкцию искусственных дорожных сооружений, не отвечающих нормативному техническому состоянию и перспективным нагрузкам. </w:t>
      </w:r>
    </w:p>
    <w:p w14:paraId="30D6633D" w14:textId="77777777"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При строительстве автомобильных дорог необходимо предусматривать автодорожные мосты для пересечения с естественными и искусственными преградами.</w:t>
      </w:r>
    </w:p>
    <w:p w14:paraId="2BA9E3EB" w14:textId="77777777" w:rsidR="00A10B88" w:rsidRPr="00DB14D4" w:rsidRDefault="00A10B88" w:rsidP="00E41F90">
      <w:pPr>
        <w:pStyle w:val="a5"/>
        <w:spacing w:before="0" w:after="0" w:line="276" w:lineRule="auto"/>
        <w:ind w:firstLine="709"/>
        <w:rPr>
          <w:rFonts w:ascii="Arial" w:hAnsi="Arial" w:cs="Arial"/>
        </w:rPr>
      </w:pPr>
      <w:r w:rsidRPr="00DB14D4">
        <w:rPr>
          <w:rFonts w:ascii="Arial" w:hAnsi="Arial" w:cs="Arial"/>
        </w:rPr>
        <w:t>Количество искусственных дорожных сооружений на планируемых к размещению (реконструкции) автомобильных дорогах должно быть определено на этапе разработки проектной документации.</w:t>
      </w:r>
    </w:p>
    <w:p w14:paraId="2F997029" w14:textId="77777777" w:rsidR="00A10B88" w:rsidRPr="00DB14D4" w:rsidRDefault="00A10B88" w:rsidP="009132DD">
      <w:pPr>
        <w:pStyle w:val="3"/>
        <w:numPr>
          <w:ilvl w:val="2"/>
          <w:numId w:val="14"/>
        </w:numPr>
        <w:pBdr>
          <w:top w:val="single" w:sz="4" w:space="1" w:color="8DB3E2"/>
          <w:left w:val="single" w:sz="4" w:space="4" w:color="8DB3E2"/>
          <w:bottom w:val="single" w:sz="4" w:space="1" w:color="8DB3E2"/>
          <w:right w:val="single" w:sz="4" w:space="4" w:color="8DB3E2"/>
        </w:pBdr>
        <w:shd w:val="clear" w:color="auto" w:fill="8DB3E2"/>
        <w:spacing w:before="0" w:after="0" w:line="276" w:lineRule="auto"/>
        <w:rPr>
          <w:rFonts w:ascii="Arial" w:hAnsi="Arial" w:cs="Arial"/>
        </w:rPr>
      </w:pPr>
      <w:bookmarkStart w:id="194" w:name="_Toc176343008"/>
      <w:r w:rsidRPr="00DB14D4">
        <w:rPr>
          <w:rFonts w:ascii="Arial" w:hAnsi="Arial" w:cs="Arial"/>
          <w:bCs w:val="0"/>
        </w:rPr>
        <w:t>Улично-дорожная сеть и общественный транспорт</w:t>
      </w:r>
      <w:bookmarkEnd w:id="193"/>
      <w:bookmarkEnd w:id="194"/>
    </w:p>
    <w:p w14:paraId="2C709ACE" w14:textId="77777777"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Основной задачей при проектировании улично-дорожной сети на стадии Генерального плана является создание единой транспортной сети, которая обеспечит надежные транспортные связи для любых территорий между собой, а также с объектами внешнего транспорта.</w:t>
      </w:r>
    </w:p>
    <w:p w14:paraId="76EF965E" w14:textId="2BC560F3"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 xml:space="preserve">В соответствии с мастер-планом </w:t>
      </w:r>
      <w:r w:rsidR="00E95584" w:rsidRPr="00DB14D4">
        <w:rPr>
          <w:rFonts w:ascii="Arial" w:hAnsi="Arial" w:cs="Arial"/>
          <w:color w:val="auto"/>
        </w:rPr>
        <w:t>Холмского муниципального округа Сахалинской области</w:t>
      </w:r>
      <w:r w:rsidRPr="00DB14D4">
        <w:rPr>
          <w:rFonts w:ascii="Arial" w:hAnsi="Arial" w:cs="Arial"/>
          <w:color w:val="auto"/>
        </w:rPr>
        <w:t xml:space="preserve">, на территории Холмского </w:t>
      </w:r>
      <w:r w:rsidR="00C60F0C" w:rsidRPr="00DB14D4">
        <w:rPr>
          <w:rFonts w:ascii="Arial" w:hAnsi="Arial" w:cs="Arial"/>
          <w:color w:val="auto"/>
        </w:rPr>
        <w:t>муниципального округа</w:t>
      </w:r>
      <w:r w:rsidRPr="00DB14D4">
        <w:rPr>
          <w:rFonts w:ascii="Arial" w:hAnsi="Arial" w:cs="Arial"/>
          <w:color w:val="auto"/>
        </w:rPr>
        <w:t xml:space="preserve"> запланирована реконструкция автомобильной дороги общего пользования местного значения ул. Лесозаводская, ул. Переселенческая, ул. Южная, ул. Железнодорожная ул. Советская и ул. Победы.</w:t>
      </w:r>
    </w:p>
    <w:p w14:paraId="60688391" w14:textId="7E890B5D"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 xml:space="preserve">Категории улиц и дорог населенных пунктов Холмского </w:t>
      </w:r>
      <w:r w:rsidR="00C60F0C" w:rsidRPr="00DB14D4">
        <w:rPr>
          <w:rFonts w:ascii="Arial" w:hAnsi="Arial" w:cs="Arial"/>
          <w:color w:val="auto"/>
        </w:rPr>
        <w:t>муниципального округа</w:t>
      </w:r>
      <w:r w:rsidRPr="00DB14D4">
        <w:rPr>
          <w:rFonts w:ascii="Arial" w:hAnsi="Arial" w:cs="Arial"/>
          <w:color w:val="auto"/>
        </w:rPr>
        <w:t xml:space="preserve"> назначены в соответствии с классификацией, приведенной в таблице 11.1 пункта 11.4 СП 42.13330.2016 «СНиП 2.07.01-89* «Градостроительство. Планировка и застройка городских и сельских поселений», а также с учетом значения объекта в классе «Улично-дорожная сеть городского населенного пункта», установленного в Требованиях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утвержденных приказом Министерства экономического развития Российской Федерации от 09.01.2018 № 10, а именно:</w:t>
      </w:r>
    </w:p>
    <w:p w14:paraId="248C2F6A" w14:textId="77777777" w:rsidR="00A10B88" w:rsidRPr="00DB14D4" w:rsidRDefault="00A10B88"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магистральные улицы районного значения;</w:t>
      </w:r>
    </w:p>
    <w:p w14:paraId="3103B1E7" w14:textId="77777777" w:rsidR="00A10B88" w:rsidRPr="00DB14D4" w:rsidRDefault="00A10B88"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улицы и дороги местного значения;</w:t>
      </w:r>
    </w:p>
    <w:p w14:paraId="75CCADD3" w14:textId="77777777" w:rsidR="00A10B88" w:rsidRPr="00DB14D4" w:rsidRDefault="00A10B88"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дорожка велосипедная.</w:t>
      </w:r>
    </w:p>
    <w:p w14:paraId="48357FB9" w14:textId="306A636F"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 xml:space="preserve">Дорожные одежды улично-дорожной сети на территории Холмского </w:t>
      </w:r>
      <w:r w:rsidR="00C60F0C" w:rsidRPr="00DB14D4">
        <w:rPr>
          <w:rFonts w:ascii="Arial" w:hAnsi="Arial" w:cs="Arial"/>
          <w:color w:val="auto"/>
        </w:rPr>
        <w:t>муниципального округа</w:t>
      </w:r>
      <w:r w:rsidRPr="00DB14D4">
        <w:rPr>
          <w:rFonts w:ascii="Arial" w:hAnsi="Arial" w:cs="Arial"/>
          <w:color w:val="auto"/>
        </w:rPr>
        <w:t xml:space="preserve"> предусмотрены капитального типа с покрытием из асфальтобетона. Для движения пешеходов в составе улично-дорожной сети предусмотрены тротуары. </w:t>
      </w:r>
    </w:p>
    <w:p w14:paraId="4771B0A7" w14:textId="61B88AD3"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 xml:space="preserve">Основные показатели проектируемой улично-дорожной сети </w:t>
      </w:r>
      <w:r w:rsidR="00C60F0C" w:rsidRPr="00DB14D4">
        <w:rPr>
          <w:rFonts w:ascii="Arial" w:hAnsi="Arial" w:cs="Arial"/>
          <w:color w:val="auto"/>
        </w:rPr>
        <w:t>муниципального округа</w:t>
      </w:r>
      <w:r w:rsidRPr="00DB14D4">
        <w:rPr>
          <w:rFonts w:ascii="Arial" w:hAnsi="Arial" w:cs="Arial"/>
          <w:color w:val="auto"/>
        </w:rPr>
        <w:t xml:space="preserve"> представлены в таблице ниже (</w:t>
      </w:r>
      <w:r w:rsidRPr="00DB14D4">
        <w:rPr>
          <w:rFonts w:ascii="Arial" w:hAnsi="Arial" w:cs="Arial"/>
          <w:color w:val="auto"/>
        </w:rPr>
        <w:fldChar w:fldCharType="begin"/>
      </w:r>
      <w:r w:rsidRPr="00DB14D4">
        <w:rPr>
          <w:rFonts w:ascii="Arial" w:hAnsi="Arial" w:cs="Arial"/>
          <w:color w:val="auto"/>
        </w:rPr>
        <w:instrText xml:space="preserve"> REF _Ref91074404 \h  \* MERGEFORMAT </w:instrText>
      </w:r>
      <w:r w:rsidRPr="00DB14D4">
        <w:rPr>
          <w:rFonts w:ascii="Arial" w:hAnsi="Arial" w:cs="Arial"/>
          <w:color w:val="auto"/>
        </w:rPr>
      </w:r>
      <w:r w:rsidRPr="00DB14D4">
        <w:rPr>
          <w:rFonts w:ascii="Arial" w:hAnsi="Arial" w:cs="Arial"/>
          <w:color w:val="auto"/>
        </w:rPr>
        <w:fldChar w:fldCharType="separate"/>
      </w:r>
      <w:r w:rsidR="00DB14D4" w:rsidRPr="00DB14D4">
        <w:rPr>
          <w:rFonts w:ascii="Arial" w:hAnsi="Arial" w:cs="Arial"/>
          <w:color w:val="auto"/>
        </w:rPr>
        <w:t>Таблица 20</w:t>
      </w:r>
      <w:r w:rsidRPr="00DB14D4">
        <w:rPr>
          <w:rFonts w:ascii="Arial" w:hAnsi="Arial" w:cs="Arial"/>
          <w:color w:val="auto"/>
        </w:rPr>
        <w:fldChar w:fldCharType="end"/>
      </w:r>
      <w:r w:rsidRPr="00DB14D4">
        <w:rPr>
          <w:rFonts w:ascii="Arial" w:hAnsi="Arial" w:cs="Arial"/>
          <w:color w:val="auto"/>
        </w:rPr>
        <w:t>).</w:t>
      </w:r>
    </w:p>
    <w:p w14:paraId="6F92C557" w14:textId="498EC683" w:rsidR="00A10B88" w:rsidRPr="00DB14D4" w:rsidRDefault="00A10B88" w:rsidP="00E41F90">
      <w:pPr>
        <w:pStyle w:val="affffffd"/>
        <w:spacing w:line="276" w:lineRule="auto"/>
        <w:ind w:firstLine="709"/>
        <w:rPr>
          <w:rFonts w:ascii="Arial" w:hAnsi="Arial" w:cs="Arial"/>
        </w:rPr>
      </w:pPr>
      <w:bookmarkStart w:id="195" w:name="_Ref91074404"/>
      <w:r w:rsidRPr="00DB14D4">
        <w:rPr>
          <w:rFonts w:ascii="Arial" w:hAnsi="Arial" w:cs="Arial"/>
        </w:rPr>
        <w:t xml:space="preserve">Таблица </w:t>
      </w:r>
      <w:r w:rsidRPr="00DB14D4">
        <w:rPr>
          <w:rFonts w:ascii="Arial" w:hAnsi="Arial" w:cs="Arial"/>
        </w:rPr>
        <w:fldChar w:fldCharType="begin"/>
      </w:r>
      <w:r w:rsidRPr="00DB14D4">
        <w:rPr>
          <w:rFonts w:ascii="Arial" w:hAnsi="Arial" w:cs="Arial"/>
          <w:noProof/>
        </w:rPr>
        <w:instrText xml:space="preserve"> SEQ Таблица \* ARABIC </w:instrText>
      </w:r>
      <w:r w:rsidRPr="00DB14D4">
        <w:rPr>
          <w:rFonts w:ascii="Arial" w:hAnsi="Arial" w:cs="Arial"/>
        </w:rPr>
        <w:fldChar w:fldCharType="separate"/>
      </w:r>
      <w:r w:rsidR="00DB14D4" w:rsidRPr="00DB14D4">
        <w:rPr>
          <w:rFonts w:ascii="Arial" w:hAnsi="Arial" w:cs="Arial"/>
          <w:noProof/>
        </w:rPr>
        <w:t>20</w:t>
      </w:r>
      <w:r w:rsidRPr="00DB14D4">
        <w:rPr>
          <w:rFonts w:ascii="Arial" w:hAnsi="Arial" w:cs="Arial"/>
        </w:rPr>
        <w:fldChar w:fldCharType="end"/>
      </w:r>
      <w:bookmarkEnd w:id="195"/>
      <w:r w:rsidRPr="00DB14D4">
        <w:rPr>
          <w:rFonts w:ascii="Arial" w:hAnsi="Arial" w:cs="Arial"/>
        </w:rPr>
        <w:t xml:space="preserve"> Основные показатели проектируемой улично-дорожной сети Холмского </w:t>
      </w:r>
      <w:r w:rsidR="00C60F0C" w:rsidRPr="00DB14D4">
        <w:rPr>
          <w:rFonts w:ascii="Arial" w:hAnsi="Arial" w:cs="Arial"/>
        </w:rPr>
        <w:t>муниципального округа</w:t>
      </w:r>
    </w:p>
    <w:tbl>
      <w:tblPr>
        <w:tblStyle w:val="af9"/>
        <w:tblpPr w:leftFromText="180" w:rightFromText="180" w:vertAnchor="text" w:tblpY="1"/>
        <w:tblOverlap w:val="neve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429"/>
        <w:gridCol w:w="4194"/>
        <w:gridCol w:w="1318"/>
        <w:gridCol w:w="1404"/>
      </w:tblGrid>
      <w:tr w:rsidR="00A10B88" w:rsidRPr="00DB14D4" w14:paraId="01D03E65" w14:textId="77777777" w:rsidTr="00E41F90">
        <w:trPr>
          <w:trHeight w:val="20"/>
          <w:tblHeader/>
        </w:trPr>
        <w:tc>
          <w:tcPr>
            <w:tcW w:w="1300" w:type="pct"/>
            <w:vAlign w:val="center"/>
            <w:hideMark/>
          </w:tcPr>
          <w:p w14:paraId="6CA9902A" w14:textId="77777777" w:rsidR="00A10B88" w:rsidRPr="00DB14D4" w:rsidRDefault="00A10B88" w:rsidP="00A10B88">
            <w:pPr>
              <w:pStyle w:val="afe"/>
              <w:keepNext/>
              <w:keepLines/>
              <w:tabs>
                <w:tab w:val="center" w:pos="-3544"/>
              </w:tabs>
              <w:spacing w:line="276" w:lineRule="auto"/>
              <w:jc w:val="center"/>
              <w:rPr>
                <w:rFonts w:ascii="Arial" w:hAnsi="Arial" w:cs="Arial"/>
                <w:b/>
                <w:sz w:val="20"/>
                <w:szCs w:val="20"/>
              </w:rPr>
            </w:pPr>
            <w:r w:rsidRPr="00DB14D4">
              <w:rPr>
                <w:rFonts w:ascii="Arial" w:hAnsi="Arial" w:cs="Arial"/>
                <w:b/>
                <w:sz w:val="20"/>
                <w:szCs w:val="20"/>
              </w:rPr>
              <w:t>Наименование населенного пункта</w:t>
            </w:r>
          </w:p>
        </w:tc>
        <w:tc>
          <w:tcPr>
            <w:tcW w:w="2244" w:type="pct"/>
            <w:vAlign w:val="center"/>
            <w:hideMark/>
          </w:tcPr>
          <w:p w14:paraId="400C9B50" w14:textId="77777777" w:rsidR="00A10B88" w:rsidRPr="00DB14D4" w:rsidRDefault="00A10B88" w:rsidP="00A10B88">
            <w:pPr>
              <w:pStyle w:val="afe"/>
              <w:keepNext/>
              <w:keepLines/>
              <w:tabs>
                <w:tab w:val="center" w:pos="-3544"/>
              </w:tabs>
              <w:spacing w:line="276" w:lineRule="auto"/>
              <w:jc w:val="center"/>
              <w:rPr>
                <w:rFonts w:ascii="Arial" w:hAnsi="Arial" w:cs="Arial"/>
                <w:b/>
                <w:sz w:val="20"/>
                <w:szCs w:val="20"/>
              </w:rPr>
            </w:pPr>
            <w:r w:rsidRPr="00DB14D4">
              <w:rPr>
                <w:rFonts w:ascii="Arial" w:hAnsi="Arial" w:cs="Arial"/>
                <w:b/>
                <w:sz w:val="20"/>
                <w:szCs w:val="20"/>
              </w:rPr>
              <w:t>Наименование показателя</w:t>
            </w:r>
          </w:p>
        </w:tc>
        <w:tc>
          <w:tcPr>
            <w:tcW w:w="705" w:type="pct"/>
            <w:vAlign w:val="center"/>
            <w:hideMark/>
          </w:tcPr>
          <w:p w14:paraId="3EAF0FDF" w14:textId="77777777" w:rsidR="00A10B88" w:rsidRPr="00DB14D4" w:rsidRDefault="00A10B88" w:rsidP="00A10B88">
            <w:pPr>
              <w:pStyle w:val="afe"/>
              <w:keepNext/>
              <w:keepLines/>
              <w:tabs>
                <w:tab w:val="center" w:pos="-3544"/>
              </w:tabs>
              <w:spacing w:line="276" w:lineRule="auto"/>
              <w:jc w:val="center"/>
              <w:rPr>
                <w:rFonts w:ascii="Arial" w:hAnsi="Arial" w:cs="Arial"/>
                <w:b/>
                <w:sz w:val="20"/>
                <w:szCs w:val="20"/>
              </w:rPr>
            </w:pPr>
            <w:r w:rsidRPr="00DB14D4">
              <w:rPr>
                <w:rFonts w:ascii="Arial" w:hAnsi="Arial" w:cs="Arial"/>
                <w:b/>
                <w:sz w:val="20"/>
                <w:szCs w:val="20"/>
              </w:rPr>
              <w:t>Единица измерения</w:t>
            </w:r>
          </w:p>
        </w:tc>
        <w:tc>
          <w:tcPr>
            <w:tcW w:w="751" w:type="pct"/>
            <w:vAlign w:val="center"/>
            <w:hideMark/>
          </w:tcPr>
          <w:p w14:paraId="5D00C69C" w14:textId="77777777" w:rsidR="00A10B88" w:rsidRPr="00DB14D4" w:rsidRDefault="00A10B88" w:rsidP="00A10B88">
            <w:pPr>
              <w:pStyle w:val="afe"/>
              <w:keepNext/>
              <w:keepLines/>
              <w:tabs>
                <w:tab w:val="center" w:pos="-3544"/>
              </w:tabs>
              <w:spacing w:line="276" w:lineRule="auto"/>
              <w:jc w:val="center"/>
              <w:rPr>
                <w:rFonts w:ascii="Arial" w:hAnsi="Arial" w:cs="Arial"/>
                <w:b/>
                <w:sz w:val="20"/>
                <w:szCs w:val="20"/>
              </w:rPr>
            </w:pPr>
            <w:r w:rsidRPr="00DB14D4">
              <w:rPr>
                <w:rFonts w:ascii="Arial" w:hAnsi="Arial" w:cs="Arial"/>
                <w:b/>
                <w:sz w:val="20"/>
                <w:szCs w:val="20"/>
              </w:rPr>
              <w:t>Количество</w:t>
            </w:r>
          </w:p>
        </w:tc>
      </w:tr>
      <w:tr w:rsidR="00A10B88" w:rsidRPr="00DB14D4" w14:paraId="07F102DD" w14:textId="77777777" w:rsidTr="00E41F90">
        <w:trPr>
          <w:trHeight w:val="20"/>
        </w:trPr>
        <w:tc>
          <w:tcPr>
            <w:tcW w:w="1300" w:type="pct"/>
            <w:vMerge w:val="restart"/>
            <w:vAlign w:val="center"/>
            <w:hideMark/>
          </w:tcPr>
          <w:p w14:paraId="2CF65580" w14:textId="20A1FBE2" w:rsidR="00A10B88" w:rsidRPr="00DB14D4" w:rsidRDefault="00A10B88" w:rsidP="00174AAE">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 xml:space="preserve">Холмский </w:t>
            </w:r>
            <w:r w:rsidR="00174AAE" w:rsidRPr="00DB14D4">
              <w:rPr>
                <w:rFonts w:ascii="Arial" w:hAnsi="Arial" w:cs="Arial"/>
                <w:sz w:val="20"/>
                <w:szCs w:val="20"/>
              </w:rPr>
              <w:t>муниципальный</w:t>
            </w:r>
            <w:r w:rsidRPr="00DB14D4">
              <w:rPr>
                <w:rFonts w:ascii="Arial" w:hAnsi="Arial" w:cs="Arial"/>
                <w:sz w:val="20"/>
                <w:szCs w:val="20"/>
              </w:rPr>
              <w:t xml:space="preserve"> округ всего, в том числе по населенным пунктам:</w:t>
            </w:r>
          </w:p>
        </w:tc>
        <w:tc>
          <w:tcPr>
            <w:tcW w:w="2244" w:type="pct"/>
            <w:vAlign w:val="center"/>
            <w:hideMark/>
          </w:tcPr>
          <w:p w14:paraId="013ADACF"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Протяженность улично-дорожной сети всего, в том числе:</w:t>
            </w:r>
          </w:p>
        </w:tc>
        <w:tc>
          <w:tcPr>
            <w:tcW w:w="705" w:type="pct"/>
            <w:vAlign w:val="center"/>
            <w:hideMark/>
          </w:tcPr>
          <w:p w14:paraId="49E8F05F"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085A36B2" w14:textId="77777777" w:rsidR="00A10B88" w:rsidRPr="00DB14D4" w:rsidRDefault="00A10B88" w:rsidP="00A10B88">
            <w:pPr>
              <w:pStyle w:val="afe"/>
              <w:keepNext/>
              <w:keepLines/>
              <w:tabs>
                <w:tab w:val="center" w:pos="-3544"/>
              </w:tabs>
              <w:spacing w:line="276" w:lineRule="auto"/>
              <w:jc w:val="center"/>
              <w:rPr>
                <w:rFonts w:ascii="Arial" w:hAnsi="Arial" w:cs="Arial"/>
                <w:b/>
                <w:sz w:val="20"/>
                <w:szCs w:val="20"/>
              </w:rPr>
            </w:pPr>
            <w:r w:rsidRPr="00DB14D4">
              <w:rPr>
                <w:rFonts w:ascii="Arial" w:hAnsi="Arial" w:cs="Arial"/>
                <w:b/>
                <w:sz w:val="20"/>
                <w:szCs w:val="20"/>
              </w:rPr>
              <w:t>169,41</w:t>
            </w:r>
          </w:p>
        </w:tc>
      </w:tr>
      <w:tr w:rsidR="00A10B88" w:rsidRPr="00DB14D4" w14:paraId="63BF034F" w14:textId="77777777" w:rsidTr="00E41F90">
        <w:trPr>
          <w:trHeight w:val="20"/>
        </w:trPr>
        <w:tc>
          <w:tcPr>
            <w:tcW w:w="0" w:type="auto"/>
            <w:vMerge/>
            <w:vAlign w:val="center"/>
            <w:hideMark/>
          </w:tcPr>
          <w:p w14:paraId="4407949A"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71DCBA40"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магистральные улицы районного значения</w:t>
            </w:r>
          </w:p>
        </w:tc>
        <w:tc>
          <w:tcPr>
            <w:tcW w:w="705" w:type="pct"/>
            <w:vAlign w:val="center"/>
            <w:hideMark/>
          </w:tcPr>
          <w:p w14:paraId="3BE20F14"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6A694668"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14,88</w:t>
            </w:r>
          </w:p>
        </w:tc>
      </w:tr>
      <w:tr w:rsidR="00A10B88" w:rsidRPr="00DB14D4" w14:paraId="21CF5B4C" w14:textId="77777777" w:rsidTr="00E41F90">
        <w:trPr>
          <w:trHeight w:val="20"/>
        </w:trPr>
        <w:tc>
          <w:tcPr>
            <w:tcW w:w="0" w:type="auto"/>
            <w:vMerge/>
            <w:vAlign w:val="center"/>
            <w:hideMark/>
          </w:tcPr>
          <w:p w14:paraId="31EECD62"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314A00B8"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улицы и дороги местного значения</w:t>
            </w:r>
          </w:p>
        </w:tc>
        <w:tc>
          <w:tcPr>
            <w:tcW w:w="705" w:type="pct"/>
            <w:vAlign w:val="center"/>
            <w:hideMark/>
          </w:tcPr>
          <w:p w14:paraId="7F0A5DB2"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4BB9611C"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154,53</w:t>
            </w:r>
          </w:p>
        </w:tc>
      </w:tr>
      <w:tr w:rsidR="00A10B88" w:rsidRPr="00DB14D4" w14:paraId="486285F4" w14:textId="77777777" w:rsidTr="00E41F90">
        <w:trPr>
          <w:trHeight w:val="20"/>
        </w:trPr>
        <w:tc>
          <w:tcPr>
            <w:tcW w:w="1300" w:type="pct"/>
            <w:vMerge w:val="restart"/>
            <w:vAlign w:val="center"/>
            <w:hideMark/>
          </w:tcPr>
          <w:p w14:paraId="2AEE2A35"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г. Холмск</w:t>
            </w:r>
          </w:p>
        </w:tc>
        <w:tc>
          <w:tcPr>
            <w:tcW w:w="2244" w:type="pct"/>
            <w:vAlign w:val="center"/>
            <w:hideMark/>
          </w:tcPr>
          <w:p w14:paraId="0DD6048E"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Протяженность улично-дорожной сети всего:</w:t>
            </w:r>
          </w:p>
        </w:tc>
        <w:tc>
          <w:tcPr>
            <w:tcW w:w="705" w:type="pct"/>
            <w:vAlign w:val="center"/>
            <w:hideMark/>
          </w:tcPr>
          <w:p w14:paraId="66797222"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5C1C652E" w14:textId="77777777" w:rsidR="00A10B88" w:rsidRPr="00DB14D4" w:rsidRDefault="00A10B88" w:rsidP="00A10B88">
            <w:pPr>
              <w:pStyle w:val="afe"/>
              <w:keepNext/>
              <w:keepLines/>
              <w:tabs>
                <w:tab w:val="center" w:pos="-3544"/>
              </w:tabs>
              <w:spacing w:line="276" w:lineRule="auto"/>
              <w:jc w:val="center"/>
              <w:rPr>
                <w:rFonts w:ascii="Arial" w:hAnsi="Arial" w:cs="Arial"/>
                <w:b/>
                <w:sz w:val="20"/>
                <w:szCs w:val="20"/>
                <w:lang w:val="en-US"/>
              </w:rPr>
            </w:pPr>
            <w:r w:rsidRPr="00DB14D4">
              <w:rPr>
                <w:rFonts w:ascii="Arial" w:hAnsi="Arial" w:cs="Arial"/>
                <w:b/>
                <w:sz w:val="20"/>
                <w:szCs w:val="20"/>
              </w:rPr>
              <w:t>5</w:t>
            </w:r>
            <w:r w:rsidRPr="00DB14D4">
              <w:rPr>
                <w:rFonts w:ascii="Arial" w:hAnsi="Arial" w:cs="Arial"/>
                <w:b/>
                <w:sz w:val="20"/>
                <w:szCs w:val="20"/>
                <w:lang w:val="en-US"/>
              </w:rPr>
              <w:t>7</w:t>
            </w:r>
            <w:r w:rsidRPr="00DB14D4">
              <w:rPr>
                <w:rFonts w:ascii="Arial" w:hAnsi="Arial" w:cs="Arial"/>
                <w:b/>
                <w:sz w:val="20"/>
                <w:szCs w:val="20"/>
              </w:rPr>
              <w:t>,</w:t>
            </w:r>
            <w:r w:rsidRPr="00DB14D4">
              <w:rPr>
                <w:rFonts w:ascii="Arial" w:hAnsi="Arial" w:cs="Arial"/>
                <w:b/>
                <w:sz w:val="20"/>
                <w:szCs w:val="20"/>
                <w:lang w:val="en-US"/>
              </w:rPr>
              <w:t>18</w:t>
            </w:r>
          </w:p>
        </w:tc>
      </w:tr>
      <w:tr w:rsidR="00A10B88" w:rsidRPr="00DB14D4" w14:paraId="58AEEB90" w14:textId="77777777" w:rsidTr="00E41F90">
        <w:trPr>
          <w:trHeight w:val="20"/>
        </w:trPr>
        <w:tc>
          <w:tcPr>
            <w:tcW w:w="0" w:type="auto"/>
            <w:vMerge/>
            <w:vAlign w:val="center"/>
            <w:hideMark/>
          </w:tcPr>
          <w:p w14:paraId="06B9BF3B"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1EE9E8E4"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магистральные улицы районного значения:</w:t>
            </w:r>
          </w:p>
        </w:tc>
        <w:tc>
          <w:tcPr>
            <w:tcW w:w="705" w:type="pct"/>
            <w:vAlign w:val="center"/>
            <w:hideMark/>
          </w:tcPr>
          <w:p w14:paraId="0E983DFC"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018EA725"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1</w:t>
            </w:r>
            <w:r w:rsidRPr="00DB14D4">
              <w:rPr>
                <w:rFonts w:ascii="Arial" w:hAnsi="Arial" w:cs="Arial"/>
                <w:sz w:val="20"/>
                <w:szCs w:val="20"/>
                <w:lang w:val="en-US"/>
              </w:rPr>
              <w:t>4</w:t>
            </w:r>
            <w:r w:rsidRPr="00DB14D4">
              <w:rPr>
                <w:rFonts w:ascii="Arial" w:hAnsi="Arial" w:cs="Arial"/>
                <w:sz w:val="20"/>
                <w:szCs w:val="20"/>
              </w:rPr>
              <w:t>,</w:t>
            </w:r>
            <w:r w:rsidRPr="00DB14D4">
              <w:rPr>
                <w:rFonts w:ascii="Arial" w:hAnsi="Arial" w:cs="Arial"/>
                <w:sz w:val="20"/>
                <w:szCs w:val="20"/>
                <w:lang w:val="en-US"/>
              </w:rPr>
              <w:t>88</w:t>
            </w:r>
          </w:p>
        </w:tc>
      </w:tr>
      <w:tr w:rsidR="00A10B88" w:rsidRPr="00DB14D4" w14:paraId="4532C687" w14:textId="77777777" w:rsidTr="00E41F90">
        <w:trPr>
          <w:trHeight w:val="20"/>
        </w:trPr>
        <w:tc>
          <w:tcPr>
            <w:tcW w:w="0" w:type="auto"/>
            <w:vMerge/>
            <w:vAlign w:val="center"/>
            <w:hideMark/>
          </w:tcPr>
          <w:p w14:paraId="498FEB33"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313EDA72"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реконструкции</w:t>
            </w:r>
          </w:p>
        </w:tc>
        <w:tc>
          <w:tcPr>
            <w:tcW w:w="705" w:type="pct"/>
            <w:vAlign w:val="center"/>
            <w:hideMark/>
          </w:tcPr>
          <w:p w14:paraId="534F15DD"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1C069FF2"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1</w:t>
            </w:r>
            <w:r w:rsidRPr="00DB14D4">
              <w:rPr>
                <w:rFonts w:ascii="Arial" w:hAnsi="Arial" w:cs="Arial"/>
                <w:sz w:val="20"/>
                <w:szCs w:val="20"/>
                <w:lang w:val="en-US"/>
              </w:rPr>
              <w:t>4</w:t>
            </w:r>
            <w:r w:rsidRPr="00DB14D4">
              <w:rPr>
                <w:rFonts w:ascii="Arial" w:hAnsi="Arial" w:cs="Arial"/>
                <w:sz w:val="20"/>
                <w:szCs w:val="20"/>
              </w:rPr>
              <w:t>,</w:t>
            </w:r>
            <w:r w:rsidRPr="00DB14D4">
              <w:rPr>
                <w:rFonts w:ascii="Arial" w:hAnsi="Arial" w:cs="Arial"/>
                <w:sz w:val="20"/>
                <w:szCs w:val="20"/>
                <w:lang w:val="en-US"/>
              </w:rPr>
              <w:t>88</w:t>
            </w:r>
          </w:p>
        </w:tc>
      </w:tr>
      <w:tr w:rsidR="00A10B88" w:rsidRPr="00DB14D4" w14:paraId="12E80A2C" w14:textId="77777777" w:rsidTr="00E41F90">
        <w:trPr>
          <w:trHeight w:val="20"/>
        </w:trPr>
        <w:tc>
          <w:tcPr>
            <w:tcW w:w="0" w:type="auto"/>
            <w:vMerge/>
            <w:vAlign w:val="center"/>
            <w:hideMark/>
          </w:tcPr>
          <w:p w14:paraId="47F70B0D"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6B6FBBAD"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улицы и дороги местного значения:</w:t>
            </w:r>
          </w:p>
        </w:tc>
        <w:tc>
          <w:tcPr>
            <w:tcW w:w="705" w:type="pct"/>
            <w:vAlign w:val="center"/>
            <w:hideMark/>
          </w:tcPr>
          <w:p w14:paraId="387FC067"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18050045"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4</w:t>
            </w:r>
            <w:r w:rsidRPr="00DB14D4">
              <w:rPr>
                <w:rFonts w:ascii="Arial" w:hAnsi="Arial" w:cs="Arial"/>
                <w:sz w:val="20"/>
                <w:szCs w:val="20"/>
                <w:lang w:val="en-US"/>
              </w:rPr>
              <w:t>2</w:t>
            </w:r>
            <w:r w:rsidRPr="00DB14D4">
              <w:rPr>
                <w:rFonts w:ascii="Arial" w:hAnsi="Arial" w:cs="Arial"/>
                <w:sz w:val="20"/>
                <w:szCs w:val="20"/>
              </w:rPr>
              <w:t>,3</w:t>
            </w:r>
            <w:r w:rsidRPr="00DB14D4">
              <w:rPr>
                <w:rFonts w:ascii="Arial" w:hAnsi="Arial" w:cs="Arial"/>
                <w:sz w:val="20"/>
                <w:szCs w:val="20"/>
                <w:lang w:val="en-US"/>
              </w:rPr>
              <w:t>0</w:t>
            </w:r>
          </w:p>
        </w:tc>
      </w:tr>
      <w:tr w:rsidR="00A10B88" w:rsidRPr="00DB14D4" w14:paraId="51695D07" w14:textId="77777777" w:rsidTr="00E41F90">
        <w:trPr>
          <w:trHeight w:val="20"/>
        </w:trPr>
        <w:tc>
          <w:tcPr>
            <w:tcW w:w="0" w:type="auto"/>
            <w:vMerge/>
            <w:vAlign w:val="center"/>
            <w:hideMark/>
          </w:tcPr>
          <w:p w14:paraId="6ADAE8D0"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6B22618E"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размещению</w:t>
            </w:r>
          </w:p>
        </w:tc>
        <w:tc>
          <w:tcPr>
            <w:tcW w:w="705" w:type="pct"/>
            <w:vAlign w:val="center"/>
            <w:hideMark/>
          </w:tcPr>
          <w:p w14:paraId="2105774E"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69BEA268"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lang w:val="en-US"/>
              </w:rPr>
              <w:t>7</w:t>
            </w:r>
            <w:r w:rsidRPr="00DB14D4">
              <w:rPr>
                <w:rFonts w:ascii="Arial" w:hAnsi="Arial" w:cs="Arial"/>
                <w:sz w:val="20"/>
                <w:szCs w:val="20"/>
              </w:rPr>
              <w:t>,</w:t>
            </w:r>
            <w:r w:rsidRPr="00DB14D4">
              <w:rPr>
                <w:rFonts w:ascii="Arial" w:hAnsi="Arial" w:cs="Arial"/>
                <w:sz w:val="20"/>
                <w:szCs w:val="20"/>
                <w:lang w:val="en-US"/>
              </w:rPr>
              <w:t>06</w:t>
            </w:r>
          </w:p>
        </w:tc>
      </w:tr>
      <w:tr w:rsidR="00A10B88" w:rsidRPr="00DB14D4" w14:paraId="366D91F9" w14:textId="77777777" w:rsidTr="00E41F90">
        <w:trPr>
          <w:trHeight w:val="20"/>
        </w:trPr>
        <w:tc>
          <w:tcPr>
            <w:tcW w:w="0" w:type="auto"/>
            <w:vMerge/>
            <w:vAlign w:val="center"/>
            <w:hideMark/>
          </w:tcPr>
          <w:p w14:paraId="5222A8F0"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16B7DF66"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реконструкции</w:t>
            </w:r>
          </w:p>
        </w:tc>
        <w:tc>
          <w:tcPr>
            <w:tcW w:w="705" w:type="pct"/>
            <w:vAlign w:val="center"/>
            <w:hideMark/>
          </w:tcPr>
          <w:p w14:paraId="27020839"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14024714"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25,</w:t>
            </w:r>
            <w:r w:rsidRPr="00DB14D4">
              <w:rPr>
                <w:rFonts w:ascii="Arial" w:hAnsi="Arial" w:cs="Arial"/>
                <w:sz w:val="20"/>
                <w:szCs w:val="20"/>
                <w:lang w:val="en-US"/>
              </w:rPr>
              <w:t>42</w:t>
            </w:r>
          </w:p>
        </w:tc>
      </w:tr>
      <w:tr w:rsidR="00A10B88" w:rsidRPr="00DB14D4" w14:paraId="3A0F76B8" w14:textId="77777777" w:rsidTr="00E41F90">
        <w:trPr>
          <w:trHeight w:val="20"/>
        </w:trPr>
        <w:tc>
          <w:tcPr>
            <w:tcW w:w="0" w:type="auto"/>
            <w:vMerge/>
            <w:vAlign w:val="center"/>
            <w:hideMark/>
          </w:tcPr>
          <w:p w14:paraId="2485D0C7"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3CA73B88"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сохраняемые</w:t>
            </w:r>
          </w:p>
        </w:tc>
        <w:tc>
          <w:tcPr>
            <w:tcW w:w="705" w:type="pct"/>
            <w:vAlign w:val="center"/>
            <w:hideMark/>
          </w:tcPr>
          <w:p w14:paraId="76A3B70E"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01B28E73"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9,8</w:t>
            </w:r>
            <w:r w:rsidRPr="00DB14D4">
              <w:rPr>
                <w:rFonts w:ascii="Arial" w:hAnsi="Arial" w:cs="Arial"/>
                <w:sz w:val="20"/>
                <w:szCs w:val="20"/>
                <w:lang w:val="en-US"/>
              </w:rPr>
              <w:t>2</w:t>
            </w:r>
          </w:p>
        </w:tc>
      </w:tr>
      <w:tr w:rsidR="00A10B88" w:rsidRPr="00DB14D4" w14:paraId="0A5667E7" w14:textId="77777777" w:rsidTr="00E41F90">
        <w:trPr>
          <w:trHeight w:val="20"/>
        </w:trPr>
        <w:tc>
          <w:tcPr>
            <w:tcW w:w="1300" w:type="pct"/>
            <w:vMerge w:val="restart"/>
            <w:vAlign w:val="center"/>
            <w:hideMark/>
          </w:tcPr>
          <w:p w14:paraId="7E4A3960"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с. Бамбучек</w:t>
            </w:r>
          </w:p>
        </w:tc>
        <w:tc>
          <w:tcPr>
            <w:tcW w:w="2244" w:type="pct"/>
            <w:vAlign w:val="center"/>
            <w:hideMark/>
          </w:tcPr>
          <w:p w14:paraId="00880221"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Протяженность улично-дорожной сети всего:</w:t>
            </w:r>
          </w:p>
        </w:tc>
        <w:tc>
          <w:tcPr>
            <w:tcW w:w="705" w:type="pct"/>
            <w:vAlign w:val="center"/>
            <w:hideMark/>
          </w:tcPr>
          <w:p w14:paraId="7CC64EFA"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5ED0C65B" w14:textId="77777777" w:rsidR="00A10B88" w:rsidRPr="00DB14D4" w:rsidRDefault="00A10B88" w:rsidP="00A10B88">
            <w:pPr>
              <w:pStyle w:val="afe"/>
              <w:keepNext/>
              <w:keepLines/>
              <w:tabs>
                <w:tab w:val="center" w:pos="-3544"/>
              </w:tabs>
              <w:spacing w:line="276" w:lineRule="auto"/>
              <w:jc w:val="center"/>
              <w:rPr>
                <w:rFonts w:ascii="Arial" w:hAnsi="Arial" w:cs="Arial"/>
                <w:b/>
                <w:sz w:val="20"/>
                <w:szCs w:val="20"/>
                <w:lang w:val="en-US"/>
              </w:rPr>
            </w:pPr>
            <w:r w:rsidRPr="00DB14D4">
              <w:rPr>
                <w:rFonts w:ascii="Arial" w:hAnsi="Arial" w:cs="Arial"/>
                <w:b/>
                <w:sz w:val="20"/>
                <w:szCs w:val="20"/>
              </w:rPr>
              <w:t>0,1</w:t>
            </w:r>
            <w:r w:rsidRPr="00DB14D4">
              <w:rPr>
                <w:rFonts w:ascii="Arial" w:hAnsi="Arial" w:cs="Arial"/>
                <w:b/>
                <w:sz w:val="20"/>
                <w:szCs w:val="20"/>
                <w:lang w:val="en-US"/>
              </w:rPr>
              <w:t>5</w:t>
            </w:r>
          </w:p>
        </w:tc>
      </w:tr>
      <w:tr w:rsidR="00A10B88" w:rsidRPr="00DB14D4" w14:paraId="24375FC1" w14:textId="77777777" w:rsidTr="00E41F90">
        <w:trPr>
          <w:trHeight w:val="20"/>
        </w:trPr>
        <w:tc>
          <w:tcPr>
            <w:tcW w:w="0" w:type="auto"/>
            <w:vMerge/>
            <w:vAlign w:val="center"/>
            <w:hideMark/>
          </w:tcPr>
          <w:p w14:paraId="2FDCD067"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4533BDD5"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улицы и дороги местного значения:</w:t>
            </w:r>
          </w:p>
        </w:tc>
        <w:tc>
          <w:tcPr>
            <w:tcW w:w="705" w:type="pct"/>
            <w:vAlign w:val="center"/>
            <w:hideMark/>
          </w:tcPr>
          <w:p w14:paraId="6D0679FB"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2C8277B7"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0,1</w:t>
            </w:r>
            <w:r w:rsidRPr="00DB14D4">
              <w:rPr>
                <w:rFonts w:ascii="Arial" w:hAnsi="Arial" w:cs="Arial"/>
                <w:sz w:val="20"/>
                <w:szCs w:val="20"/>
                <w:lang w:val="en-US"/>
              </w:rPr>
              <w:t>5</w:t>
            </w:r>
          </w:p>
        </w:tc>
      </w:tr>
      <w:tr w:rsidR="00A10B88" w:rsidRPr="00DB14D4" w14:paraId="1AC439BA" w14:textId="77777777" w:rsidTr="00E41F90">
        <w:trPr>
          <w:trHeight w:val="20"/>
        </w:trPr>
        <w:tc>
          <w:tcPr>
            <w:tcW w:w="0" w:type="auto"/>
            <w:vMerge/>
            <w:vAlign w:val="center"/>
            <w:hideMark/>
          </w:tcPr>
          <w:p w14:paraId="7B613265"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5AD7513D"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размещению</w:t>
            </w:r>
          </w:p>
        </w:tc>
        <w:tc>
          <w:tcPr>
            <w:tcW w:w="705" w:type="pct"/>
            <w:vAlign w:val="center"/>
            <w:hideMark/>
          </w:tcPr>
          <w:p w14:paraId="11547771"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7076DB33"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0,1</w:t>
            </w:r>
            <w:r w:rsidRPr="00DB14D4">
              <w:rPr>
                <w:rFonts w:ascii="Arial" w:hAnsi="Arial" w:cs="Arial"/>
                <w:sz w:val="20"/>
                <w:szCs w:val="20"/>
                <w:lang w:val="en-US"/>
              </w:rPr>
              <w:t>5</w:t>
            </w:r>
          </w:p>
        </w:tc>
      </w:tr>
      <w:tr w:rsidR="00A10B88" w:rsidRPr="00DB14D4" w14:paraId="6239C0CB" w14:textId="77777777" w:rsidTr="00E41F90">
        <w:trPr>
          <w:trHeight w:val="20"/>
        </w:trPr>
        <w:tc>
          <w:tcPr>
            <w:tcW w:w="1300" w:type="pct"/>
            <w:vMerge w:val="restart"/>
            <w:vAlign w:val="center"/>
            <w:hideMark/>
          </w:tcPr>
          <w:p w14:paraId="74E75455"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с. Зырянское</w:t>
            </w:r>
          </w:p>
        </w:tc>
        <w:tc>
          <w:tcPr>
            <w:tcW w:w="2244" w:type="pct"/>
            <w:vAlign w:val="center"/>
            <w:hideMark/>
          </w:tcPr>
          <w:p w14:paraId="699B30D2"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Протяженность улично-дорожной сети всего:</w:t>
            </w:r>
          </w:p>
        </w:tc>
        <w:tc>
          <w:tcPr>
            <w:tcW w:w="705" w:type="pct"/>
            <w:vAlign w:val="center"/>
            <w:hideMark/>
          </w:tcPr>
          <w:p w14:paraId="01ACD085"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5DC824D4" w14:textId="77777777" w:rsidR="00A10B88" w:rsidRPr="00DB14D4" w:rsidRDefault="00A10B88" w:rsidP="00A10B88">
            <w:pPr>
              <w:pStyle w:val="afe"/>
              <w:keepNext/>
              <w:keepLines/>
              <w:tabs>
                <w:tab w:val="center" w:pos="-3544"/>
              </w:tabs>
              <w:spacing w:line="276" w:lineRule="auto"/>
              <w:jc w:val="center"/>
              <w:rPr>
                <w:rFonts w:ascii="Arial" w:hAnsi="Arial" w:cs="Arial"/>
                <w:b/>
                <w:sz w:val="20"/>
                <w:szCs w:val="20"/>
                <w:lang w:val="en-US"/>
              </w:rPr>
            </w:pPr>
            <w:r w:rsidRPr="00DB14D4">
              <w:rPr>
                <w:rFonts w:ascii="Arial" w:hAnsi="Arial" w:cs="Arial"/>
                <w:b/>
                <w:sz w:val="20"/>
                <w:szCs w:val="20"/>
              </w:rPr>
              <w:t>1,5</w:t>
            </w:r>
            <w:r w:rsidRPr="00DB14D4">
              <w:rPr>
                <w:rFonts w:ascii="Arial" w:hAnsi="Arial" w:cs="Arial"/>
                <w:b/>
                <w:sz w:val="20"/>
                <w:szCs w:val="20"/>
                <w:lang w:val="en-US"/>
              </w:rPr>
              <w:t>1</w:t>
            </w:r>
          </w:p>
        </w:tc>
      </w:tr>
      <w:tr w:rsidR="00A10B88" w:rsidRPr="00DB14D4" w14:paraId="652840A1" w14:textId="77777777" w:rsidTr="00E41F90">
        <w:trPr>
          <w:trHeight w:val="20"/>
        </w:trPr>
        <w:tc>
          <w:tcPr>
            <w:tcW w:w="0" w:type="auto"/>
            <w:vMerge/>
            <w:vAlign w:val="center"/>
            <w:hideMark/>
          </w:tcPr>
          <w:p w14:paraId="5CA60C2D"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692E11C8"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улицы и дороги местного значения:</w:t>
            </w:r>
          </w:p>
        </w:tc>
        <w:tc>
          <w:tcPr>
            <w:tcW w:w="705" w:type="pct"/>
            <w:vAlign w:val="center"/>
            <w:hideMark/>
          </w:tcPr>
          <w:p w14:paraId="276D1407"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1EA61960"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1,5</w:t>
            </w:r>
            <w:r w:rsidRPr="00DB14D4">
              <w:rPr>
                <w:rFonts w:ascii="Arial" w:hAnsi="Arial" w:cs="Arial"/>
                <w:sz w:val="20"/>
                <w:szCs w:val="20"/>
                <w:lang w:val="en-US"/>
              </w:rPr>
              <w:t>1</w:t>
            </w:r>
          </w:p>
        </w:tc>
      </w:tr>
      <w:tr w:rsidR="00A10B88" w:rsidRPr="00DB14D4" w14:paraId="260068C2" w14:textId="77777777" w:rsidTr="00E41F90">
        <w:trPr>
          <w:trHeight w:val="20"/>
        </w:trPr>
        <w:tc>
          <w:tcPr>
            <w:tcW w:w="0" w:type="auto"/>
            <w:vMerge/>
            <w:vAlign w:val="center"/>
            <w:hideMark/>
          </w:tcPr>
          <w:p w14:paraId="544448A3"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5AA3817C"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размещению</w:t>
            </w:r>
          </w:p>
        </w:tc>
        <w:tc>
          <w:tcPr>
            <w:tcW w:w="705" w:type="pct"/>
            <w:vAlign w:val="center"/>
            <w:hideMark/>
          </w:tcPr>
          <w:p w14:paraId="4DAB5DF1"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423FD5F8"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1,5</w:t>
            </w:r>
            <w:r w:rsidRPr="00DB14D4">
              <w:rPr>
                <w:rFonts w:ascii="Arial" w:hAnsi="Arial" w:cs="Arial"/>
                <w:sz w:val="20"/>
                <w:szCs w:val="20"/>
                <w:lang w:val="en-US"/>
              </w:rPr>
              <w:t>1</w:t>
            </w:r>
          </w:p>
        </w:tc>
      </w:tr>
      <w:tr w:rsidR="00A10B88" w:rsidRPr="00DB14D4" w14:paraId="0BAA3EA6" w14:textId="77777777" w:rsidTr="00E41F90">
        <w:trPr>
          <w:trHeight w:val="20"/>
        </w:trPr>
        <w:tc>
          <w:tcPr>
            <w:tcW w:w="1300" w:type="pct"/>
            <w:vMerge w:val="restart"/>
            <w:vAlign w:val="center"/>
            <w:hideMark/>
          </w:tcPr>
          <w:p w14:paraId="78BF8FE6"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с. Калинино</w:t>
            </w:r>
          </w:p>
        </w:tc>
        <w:tc>
          <w:tcPr>
            <w:tcW w:w="2244" w:type="pct"/>
            <w:vAlign w:val="center"/>
            <w:hideMark/>
          </w:tcPr>
          <w:p w14:paraId="680057F3"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Протяженность улично-дорожной сети всего:</w:t>
            </w:r>
          </w:p>
        </w:tc>
        <w:tc>
          <w:tcPr>
            <w:tcW w:w="705" w:type="pct"/>
            <w:vAlign w:val="center"/>
            <w:hideMark/>
          </w:tcPr>
          <w:p w14:paraId="703AE69B"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1EADC6A4" w14:textId="77777777" w:rsidR="00A10B88" w:rsidRPr="00DB14D4" w:rsidRDefault="00A10B88" w:rsidP="00A10B88">
            <w:pPr>
              <w:pStyle w:val="afe"/>
              <w:keepNext/>
              <w:keepLines/>
              <w:tabs>
                <w:tab w:val="center" w:pos="-3544"/>
              </w:tabs>
              <w:spacing w:line="276" w:lineRule="auto"/>
              <w:jc w:val="center"/>
              <w:rPr>
                <w:rFonts w:ascii="Arial" w:hAnsi="Arial" w:cs="Arial"/>
                <w:b/>
                <w:sz w:val="20"/>
                <w:szCs w:val="20"/>
                <w:lang w:val="en-US"/>
              </w:rPr>
            </w:pPr>
            <w:r w:rsidRPr="00DB14D4">
              <w:rPr>
                <w:rFonts w:ascii="Arial" w:hAnsi="Arial" w:cs="Arial"/>
                <w:b/>
                <w:sz w:val="20"/>
                <w:szCs w:val="20"/>
              </w:rPr>
              <w:t>2,</w:t>
            </w:r>
            <w:r w:rsidRPr="00DB14D4">
              <w:rPr>
                <w:rFonts w:ascii="Arial" w:hAnsi="Arial" w:cs="Arial"/>
                <w:b/>
                <w:sz w:val="20"/>
                <w:szCs w:val="20"/>
                <w:lang w:val="en-US"/>
              </w:rPr>
              <w:t>86</w:t>
            </w:r>
          </w:p>
        </w:tc>
      </w:tr>
      <w:tr w:rsidR="00A10B88" w:rsidRPr="00DB14D4" w14:paraId="798ACEFD" w14:textId="77777777" w:rsidTr="00E41F90">
        <w:trPr>
          <w:trHeight w:val="20"/>
        </w:trPr>
        <w:tc>
          <w:tcPr>
            <w:tcW w:w="0" w:type="auto"/>
            <w:vMerge/>
            <w:vAlign w:val="center"/>
            <w:hideMark/>
          </w:tcPr>
          <w:p w14:paraId="1D321B35"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264A7CDF"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улицы и дороги местного значения:</w:t>
            </w:r>
          </w:p>
        </w:tc>
        <w:tc>
          <w:tcPr>
            <w:tcW w:w="705" w:type="pct"/>
            <w:vAlign w:val="center"/>
            <w:hideMark/>
          </w:tcPr>
          <w:p w14:paraId="12A54ED5"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6ACDF05B"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2,</w:t>
            </w:r>
            <w:r w:rsidRPr="00DB14D4">
              <w:rPr>
                <w:rFonts w:ascii="Arial" w:hAnsi="Arial" w:cs="Arial"/>
                <w:sz w:val="20"/>
                <w:szCs w:val="20"/>
                <w:lang w:val="en-US"/>
              </w:rPr>
              <w:t>86</w:t>
            </w:r>
          </w:p>
        </w:tc>
      </w:tr>
      <w:tr w:rsidR="00A10B88" w:rsidRPr="00DB14D4" w14:paraId="6259D74E" w14:textId="77777777" w:rsidTr="00E41F90">
        <w:trPr>
          <w:trHeight w:val="20"/>
        </w:trPr>
        <w:tc>
          <w:tcPr>
            <w:tcW w:w="0" w:type="auto"/>
            <w:vMerge/>
            <w:vAlign w:val="center"/>
            <w:hideMark/>
          </w:tcPr>
          <w:p w14:paraId="5D33AA88"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22220F88"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размещению</w:t>
            </w:r>
          </w:p>
        </w:tc>
        <w:tc>
          <w:tcPr>
            <w:tcW w:w="705" w:type="pct"/>
            <w:vAlign w:val="center"/>
            <w:hideMark/>
          </w:tcPr>
          <w:p w14:paraId="0FBA8C02"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0299D3AA"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2,</w:t>
            </w:r>
            <w:r w:rsidRPr="00DB14D4">
              <w:rPr>
                <w:rFonts w:ascii="Arial" w:hAnsi="Arial" w:cs="Arial"/>
                <w:sz w:val="20"/>
                <w:szCs w:val="20"/>
                <w:lang w:val="en-US"/>
              </w:rPr>
              <w:t>86</w:t>
            </w:r>
          </w:p>
        </w:tc>
      </w:tr>
      <w:tr w:rsidR="00A10B88" w:rsidRPr="00DB14D4" w14:paraId="6C0E65F6" w14:textId="77777777" w:rsidTr="00E41F90">
        <w:trPr>
          <w:trHeight w:val="20"/>
        </w:trPr>
        <w:tc>
          <w:tcPr>
            <w:tcW w:w="1300" w:type="pct"/>
            <w:vMerge w:val="restart"/>
            <w:vAlign w:val="center"/>
            <w:hideMark/>
          </w:tcPr>
          <w:p w14:paraId="2BA5AE2C"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с. Костромское</w:t>
            </w:r>
          </w:p>
        </w:tc>
        <w:tc>
          <w:tcPr>
            <w:tcW w:w="2244" w:type="pct"/>
            <w:vAlign w:val="center"/>
            <w:hideMark/>
          </w:tcPr>
          <w:p w14:paraId="0E178882"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Протяженность улично-дорожной сети всего:</w:t>
            </w:r>
          </w:p>
        </w:tc>
        <w:tc>
          <w:tcPr>
            <w:tcW w:w="705" w:type="pct"/>
            <w:vAlign w:val="center"/>
            <w:hideMark/>
          </w:tcPr>
          <w:p w14:paraId="37DC9162"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23C2323F" w14:textId="77777777" w:rsidR="00A10B88" w:rsidRPr="00DB14D4" w:rsidRDefault="00A10B88" w:rsidP="00A10B88">
            <w:pPr>
              <w:pStyle w:val="afe"/>
              <w:keepNext/>
              <w:keepLines/>
              <w:tabs>
                <w:tab w:val="center" w:pos="-3544"/>
              </w:tabs>
              <w:spacing w:line="276" w:lineRule="auto"/>
              <w:jc w:val="center"/>
              <w:rPr>
                <w:rFonts w:ascii="Arial" w:hAnsi="Arial" w:cs="Arial"/>
                <w:b/>
                <w:sz w:val="20"/>
                <w:szCs w:val="20"/>
                <w:lang w:val="en-US"/>
              </w:rPr>
            </w:pPr>
            <w:r w:rsidRPr="00DB14D4">
              <w:rPr>
                <w:rFonts w:ascii="Arial" w:hAnsi="Arial" w:cs="Arial"/>
                <w:b/>
                <w:sz w:val="20"/>
                <w:szCs w:val="20"/>
              </w:rPr>
              <w:t>1</w:t>
            </w:r>
            <w:r w:rsidRPr="00DB14D4">
              <w:rPr>
                <w:rFonts w:ascii="Arial" w:hAnsi="Arial" w:cs="Arial"/>
                <w:b/>
                <w:sz w:val="20"/>
                <w:szCs w:val="20"/>
                <w:lang w:val="en-US"/>
              </w:rPr>
              <w:t>7</w:t>
            </w:r>
            <w:r w:rsidRPr="00DB14D4">
              <w:rPr>
                <w:rFonts w:ascii="Arial" w:hAnsi="Arial" w:cs="Arial"/>
                <w:b/>
                <w:sz w:val="20"/>
                <w:szCs w:val="20"/>
              </w:rPr>
              <w:t>,3</w:t>
            </w:r>
            <w:r w:rsidRPr="00DB14D4">
              <w:rPr>
                <w:rFonts w:ascii="Arial" w:hAnsi="Arial" w:cs="Arial"/>
                <w:b/>
                <w:sz w:val="20"/>
                <w:szCs w:val="20"/>
                <w:lang w:val="en-US"/>
              </w:rPr>
              <w:t>3</w:t>
            </w:r>
          </w:p>
        </w:tc>
      </w:tr>
      <w:tr w:rsidR="00A10B88" w:rsidRPr="00DB14D4" w14:paraId="4FC3DAB9" w14:textId="77777777" w:rsidTr="00E41F90">
        <w:trPr>
          <w:trHeight w:val="20"/>
        </w:trPr>
        <w:tc>
          <w:tcPr>
            <w:tcW w:w="0" w:type="auto"/>
            <w:vMerge/>
            <w:vAlign w:val="center"/>
            <w:hideMark/>
          </w:tcPr>
          <w:p w14:paraId="7F6A8EB7"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35F20887"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улицы и дороги местного значения:</w:t>
            </w:r>
          </w:p>
        </w:tc>
        <w:tc>
          <w:tcPr>
            <w:tcW w:w="705" w:type="pct"/>
            <w:vAlign w:val="center"/>
            <w:hideMark/>
          </w:tcPr>
          <w:p w14:paraId="213DFB3C"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61DBFE9E"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1</w:t>
            </w:r>
            <w:r w:rsidRPr="00DB14D4">
              <w:rPr>
                <w:rFonts w:ascii="Arial" w:hAnsi="Arial" w:cs="Arial"/>
                <w:sz w:val="20"/>
                <w:szCs w:val="20"/>
                <w:lang w:val="en-US"/>
              </w:rPr>
              <w:t>7</w:t>
            </w:r>
            <w:r w:rsidRPr="00DB14D4">
              <w:rPr>
                <w:rFonts w:ascii="Arial" w:hAnsi="Arial" w:cs="Arial"/>
                <w:sz w:val="20"/>
                <w:szCs w:val="20"/>
              </w:rPr>
              <w:t>,</w:t>
            </w:r>
            <w:r w:rsidRPr="00DB14D4">
              <w:rPr>
                <w:rFonts w:ascii="Arial" w:hAnsi="Arial" w:cs="Arial"/>
                <w:sz w:val="20"/>
                <w:szCs w:val="20"/>
                <w:lang w:val="en-US"/>
              </w:rPr>
              <w:t>33</w:t>
            </w:r>
          </w:p>
        </w:tc>
      </w:tr>
      <w:tr w:rsidR="00A10B88" w:rsidRPr="00DB14D4" w14:paraId="64B6CDA2" w14:textId="77777777" w:rsidTr="00E41F90">
        <w:trPr>
          <w:trHeight w:val="20"/>
        </w:trPr>
        <w:tc>
          <w:tcPr>
            <w:tcW w:w="0" w:type="auto"/>
            <w:vMerge/>
            <w:vAlign w:val="center"/>
            <w:hideMark/>
          </w:tcPr>
          <w:p w14:paraId="27AAD78E"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601C2F16"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размещению</w:t>
            </w:r>
          </w:p>
        </w:tc>
        <w:tc>
          <w:tcPr>
            <w:tcW w:w="705" w:type="pct"/>
            <w:vAlign w:val="center"/>
            <w:hideMark/>
          </w:tcPr>
          <w:p w14:paraId="34474A4A"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2DF9D6EB"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lang w:val="en-US"/>
              </w:rPr>
              <w:t>11</w:t>
            </w:r>
            <w:r w:rsidRPr="00DB14D4">
              <w:rPr>
                <w:rFonts w:ascii="Arial" w:hAnsi="Arial" w:cs="Arial"/>
                <w:sz w:val="20"/>
                <w:szCs w:val="20"/>
              </w:rPr>
              <w:t>,</w:t>
            </w:r>
            <w:r w:rsidRPr="00DB14D4">
              <w:rPr>
                <w:rFonts w:ascii="Arial" w:hAnsi="Arial" w:cs="Arial"/>
                <w:sz w:val="20"/>
                <w:szCs w:val="20"/>
                <w:lang w:val="en-US"/>
              </w:rPr>
              <w:t>00</w:t>
            </w:r>
          </w:p>
        </w:tc>
      </w:tr>
      <w:tr w:rsidR="00A10B88" w:rsidRPr="00DB14D4" w14:paraId="7718D4D4" w14:textId="77777777" w:rsidTr="00E41F90">
        <w:trPr>
          <w:trHeight w:val="20"/>
        </w:trPr>
        <w:tc>
          <w:tcPr>
            <w:tcW w:w="0" w:type="auto"/>
            <w:vMerge/>
            <w:vAlign w:val="center"/>
            <w:hideMark/>
          </w:tcPr>
          <w:p w14:paraId="53FBBF01"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7BDB6C91"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реконструкции</w:t>
            </w:r>
          </w:p>
        </w:tc>
        <w:tc>
          <w:tcPr>
            <w:tcW w:w="705" w:type="pct"/>
            <w:vAlign w:val="center"/>
            <w:hideMark/>
          </w:tcPr>
          <w:p w14:paraId="2BE0E366"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6D80891B"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6,</w:t>
            </w:r>
            <w:r w:rsidRPr="00DB14D4">
              <w:rPr>
                <w:rFonts w:ascii="Arial" w:hAnsi="Arial" w:cs="Arial"/>
                <w:sz w:val="20"/>
                <w:szCs w:val="20"/>
                <w:lang w:val="en-US"/>
              </w:rPr>
              <w:t>33</w:t>
            </w:r>
          </w:p>
        </w:tc>
      </w:tr>
      <w:tr w:rsidR="00A10B88" w:rsidRPr="00DB14D4" w14:paraId="28CAFC07" w14:textId="77777777" w:rsidTr="00E41F90">
        <w:trPr>
          <w:trHeight w:val="20"/>
        </w:trPr>
        <w:tc>
          <w:tcPr>
            <w:tcW w:w="1300" w:type="pct"/>
            <w:vMerge w:val="restart"/>
            <w:vAlign w:val="center"/>
            <w:hideMark/>
          </w:tcPr>
          <w:p w14:paraId="0EA9CB52"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с. Красноярское</w:t>
            </w:r>
          </w:p>
        </w:tc>
        <w:tc>
          <w:tcPr>
            <w:tcW w:w="2244" w:type="pct"/>
            <w:vAlign w:val="center"/>
            <w:hideMark/>
          </w:tcPr>
          <w:p w14:paraId="22E9B779"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Протяженность улично-дорожной сети всего:</w:t>
            </w:r>
          </w:p>
        </w:tc>
        <w:tc>
          <w:tcPr>
            <w:tcW w:w="705" w:type="pct"/>
            <w:vAlign w:val="center"/>
            <w:hideMark/>
          </w:tcPr>
          <w:p w14:paraId="7B3056A6"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08791944" w14:textId="77777777" w:rsidR="00A10B88" w:rsidRPr="00DB14D4" w:rsidRDefault="00A10B88" w:rsidP="00A10B88">
            <w:pPr>
              <w:pStyle w:val="afe"/>
              <w:keepNext/>
              <w:keepLines/>
              <w:tabs>
                <w:tab w:val="center" w:pos="-3544"/>
              </w:tabs>
              <w:spacing w:line="276" w:lineRule="auto"/>
              <w:jc w:val="center"/>
              <w:rPr>
                <w:rFonts w:ascii="Arial" w:hAnsi="Arial" w:cs="Arial"/>
                <w:b/>
                <w:sz w:val="20"/>
                <w:szCs w:val="20"/>
                <w:lang w:val="en-US"/>
              </w:rPr>
            </w:pPr>
            <w:r w:rsidRPr="00DB14D4">
              <w:rPr>
                <w:rFonts w:ascii="Arial" w:hAnsi="Arial" w:cs="Arial"/>
                <w:b/>
                <w:sz w:val="20"/>
                <w:szCs w:val="20"/>
              </w:rPr>
              <w:t>3,</w:t>
            </w:r>
            <w:r w:rsidRPr="00DB14D4">
              <w:rPr>
                <w:rFonts w:ascii="Arial" w:hAnsi="Arial" w:cs="Arial"/>
                <w:b/>
                <w:sz w:val="20"/>
                <w:szCs w:val="20"/>
                <w:lang w:val="en-US"/>
              </w:rPr>
              <w:t>60</w:t>
            </w:r>
          </w:p>
        </w:tc>
      </w:tr>
      <w:tr w:rsidR="00A10B88" w:rsidRPr="00DB14D4" w14:paraId="7AB45B08" w14:textId="77777777" w:rsidTr="00E41F90">
        <w:trPr>
          <w:trHeight w:val="20"/>
        </w:trPr>
        <w:tc>
          <w:tcPr>
            <w:tcW w:w="0" w:type="auto"/>
            <w:vMerge/>
            <w:vAlign w:val="center"/>
            <w:hideMark/>
          </w:tcPr>
          <w:p w14:paraId="0E336679"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64EEDFD6"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улицы и дороги местного значения:</w:t>
            </w:r>
          </w:p>
        </w:tc>
        <w:tc>
          <w:tcPr>
            <w:tcW w:w="705" w:type="pct"/>
            <w:vAlign w:val="center"/>
            <w:hideMark/>
          </w:tcPr>
          <w:p w14:paraId="3B0DF134"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hideMark/>
          </w:tcPr>
          <w:p w14:paraId="20EB3747"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3,</w:t>
            </w:r>
            <w:r w:rsidRPr="00DB14D4">
              <w:rPr>
                <w:rFonts w:ascii="Arial" w:hAnsi="Arial" w:cs="Arial"/>
                <w:sz w:val="20"/>
                <w:szCs w:val="20"/>
                <w:lang w:val="en-US"/>
              </w:rPr>
              <w:t>60</w:t>
            </w:r>
          </w:p>
        </w:tc>
      </w:tr>
      <w:tr w:rsidR="00A10B88" w:rsidRPr="00DB14D4" w14:paraId="5AEEF8E6" w14:textId="77777777" w:rsidTr="00E41F90">
        <w:trPr>
          <w:trHeight w:val="20"/>
        </w:trPr>
        <w:tc>
          <w:tcPr>
            <w:tcW w:w="0" w:type="auto"/>
            <w:vMerge/>
            <w:vAlign w:val="center"/>
            <w:hideMark/>
          </w:tcPr>
          <w:p w14:paraId="7415439B"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6ECF7B54"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размещению</w:t>
            </w:r>
          </w:p>
        </w:tc>
        <w:tc>
          <w:tcPr>
            <w:tcW w:w="705" w:type="pct"/>
            <w:vAlign w:val="center"/>
            <w:hideMark/>
          </w:tcPr>
          <w:p w14:paraId="28BB469E"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hideMark/>
          </w:tcPr>
          <w:p w14:paraId="3390F40A"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3,</w:t>
            </w:r>
            <w:r w:rsidRPr="00DB14D4">
              <w:rPr>
                <w:rFonts w:ascii="Arial" w:hAnsi="Arial" w:cs="Arial"/>
                <w:sz w:val="20"/>
                <w:szCs w:val="20"/>
                <w:lang w:val="en-US"/>
              </w:rPr>
              <w:t>60</w:t>
            </w:r>
          </w:p>
        </w:tc>
      </w:tr>
      <w:tr w:rsidR="00A10B88" w:rsidRPr="00DB14D4" w14:paraId="4FA188BB" w14:textId="77777777" w:rsidTr="00E41F90">
        <w:trPr>
          <w:trHeight w:val="20"/>
        </w:trPr>
        <w:tc>
          <w:tcPr>
            <w:tcW w:w="1300" w:type="pct"/>
            <w:vMerge w:val="restart"/>
            <w:vAlign w:val="center"/>
            <w:hideMark/>
          </w:tcPr>
          <w:p w14:paraId="1CCF8485"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с. Люблино</w:t>
            </w:r>
          </w:p>
        </w:tc>
        <w:tc>
          <w:tcPr>
            <w:tcW w:w="2244" w:type="pct"/>
            <w:vAlign w:val="center"/>
            <w:hideMark/>
          </w:tcPr>
          <w:p w14:paraId="601BAA8C"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Протяженность улично-дорожной сети всего:</w:t>
            </w:r>
          </w:p>
        </w:tc>
        <w:tc>
          <w:tcPr>
            <w:tcW w:w="705" w:type="pct"/>
            <w:vAlign w:val="center"/>
            <w:hideMark/>
          </w:tcPr>
          <w:p w14:paraId="206A9A99"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34B99BFA" w14:textId="77777777" w:rsidR="00A10B88" w:rsidRPr="00DB14D4" w:rsidRDefault="00A10B88" w:rsidP="00A10B88">
            <w:pPr>
              <w:pStyle w:val="afe"/>
              <w:keepNext/>
              <w:keepLines/>
              <w:tabs>
                <w:tab w:val="center" w:pos="-3544"/>
              </w:tabs>
              <w:spacing w:line="276" w:lineRule="auto"/>
              <w:jc w:val="center"/>
              <w:rPr>
                <w:rFonts w:ascii="Arial" w:hAnsi="Arial" w:cs="Arial"/>
                <w:b/>
                <w:sz w:val="20"/>
                <w:szCs w:val="20"/>
                <w:lang w:val="en-US"/>
              </w:rPr>
            </w:pPr>
            <w:r w:rsidRPr="00DB14D4">
              <w:rPr>
                <w:rFonts w:ascii="Arial" w:hAnsi="Arial" w:cs="Arial"/>
                <w:b/>
                <w:sz w:val="20"/>
                <w:szCs w:val="20"/>
              </w:rPr>
              <w:t>0,2</w:t>
            </w:r>
            <w:r w:rsidRPr="00DB14D4">
              <w:rPr>
                <w:rFonts w:ascii="Arial" w:hAnsi="Arial" w:cs="Arial"/>
                <w:b/>
                <w:sz w:val="20"/>
                <w:szCs w:val="20"/>
                <w:lang w:val="en-US"/>
              </w:rPr>
              <w:t>0</w:t>
            </w:r>
          </w:p>
        </w:tc>
      </w:tr>
      <w:tr w:rsidR="00A10B88" w:rsidRPr="00DB14D4" w14:paraId="2E515F64" w14:textId="77777777" w:rsidTr="00E41F90">
        <w:trPr>
          <w:trHeight w:val="20"/>
        </w:trPr>
        <w:tc>
          <w:tcPr>
            <w:tcW w:w="0" w:type="auto"/>
            <w:vMerge/>
            <w:vAlign w:val="center"/>
            <w:hideMark/>
          </w:tcPr>
          <w:p w14:paraId="03074FA5"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4A871B06"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улицы и дороги местного значения:</w:t>
            </w:r>
          </w:p>
        </w:tc>
        <w:tc>
          <w:tcPr>
            <w:tcW w:w="705" w:type="pct"/>
            <w:vAlign w:val="center"/>
            <w:hideMark/>
          </w:tcPr>
          <w:p w14:paraId="3C2483DB"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5FE34EC2"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0,2</w:t>
            </w:r>
            <w:r w:rsidRPr="00DB14D4">
              <w:rPr>
                <w:rFonts w:ascii="Arial" w:hAnsi="Arial" w:cs="Arial"/>
                <w:sz w:val="20"/>
                <w:szCs w:val="20"/>
                <w:lang w:val="en-US"/>
              </w:rPr>
              <w:t>0</w:t>
            </w:r>
          </w:p>
        </w:tc>
      </w:tr>
      <w:tr w:rsidR="00A10B88" w:rsidRPr="00DB14D4" w14:paraId="4DC7B5FD" w14:textId="77777777" w:rsidTr="00E41F90">
        <w:trPr>
          <w:trHeight w:val="20"/>
        </w:trPr>
        <w:tc>
          <w:tcPr>
            <w:tcW w:w="0" w:type="auto"/>
            <w:vMerge/>
            <w:vAlign w:val="center"/>
            <w:hideMark/>
          </w:tcPr>
          <w:p w14:paraId="02C53CEC"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63BEE90C"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размещению</w:t>
            </w:r>
          </w:p>
        </w:tc>
        <w:tc>
          <w:tcPr>
            <w:tcW w:w="705" w:type="pct"/>
            <w:vAlign w:val="center"/>
            <w:hideMark/>
          </w:tcPr>
          <w:p w14:paraId="2DFF5DDC"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38C08C00"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0,2</w:t>
            </w:r>
            <w:r w:rsidRPr="00DB14D4">
              <w:rPr>
                <w:rFonts w:ascii="Arial" w:hAnsi="Arial" w:cs="Arial"/>
                <w:sz w:val="20"/>
                <w:szCs w:val="20"/>
                <w:lang w:val="en-US"/>
              </w:rPr>
              <w:t>0</w:t>
            </w:r>
          </w:p>
        </w:tc>
      </w:tr>
      <w:tr w:rsidR="00A10B88" w:rsidRPr="00DB14D4" w14:paraId="4A70F30C" w14:textId="77777777" w:rsidTr="00E41F90">
        <w:trPr>
          <w:trHeight w:val="20"/>
        </w:trPr>
        <w:tc>
          <w:tcPr>
            <w:tcW w:w="1300" w:type="pct"/>
            <w:vMerge w:val="restart"/>
            <w:vAlign w:val="center"/>
            <w:hideMark/>
          </w:tcPr>
          <w:p w14:paraId="019D8A86"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с. Павино</w:t>
            </w:r>
          </w:p>
        </w:tc>
        <w:tc>
          <w:tcPr>
            <w:tcW w:w="2244" w:type="pct"/>
            <w:vAlign w:val="center"/>
            <w:hideMark/>
          </w:tcPr>
          <w:p w14:paraId="13D7E177"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Протяженность улично-дорожной сети всего:</w:t>
            </w:r>
          </w:p>
        </w:tc>
        <w:tc>
          <w:tcPr>
            <w:tcW w:w="705" w:type="pct"/>
            <w:vAlign w:val="center"/>
            <w:hideMark/>
          </w:tcPr>
          <w:p w14:paraId="5BF16134"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562AFE77" w14:textId="77777777" w:rsidR="00A10B88" w:rsidRPr="00DB14D4" w:rsidRDefault="00A10B88" w:rsidP="00A10B88">
            <w:pPr>
              <w:pStyle w:val="afe"/>
              <w:keepNext/>
              <w:keepLines/>
              <w:tabs>
                <w:tab w:val="center" w:pos="-3544"/>
              </w:tabs>
              <w:spacing w:line="276" w:lineRule="auto"/>
              <w:jc w:val="center"/>
              <w:rPr>
                <w:rFonts w:ascii="Arial" w:hAnsi="Arial" w:cs="Arial"/>
                <w:b/>
                <w:sz w:val="20"/>
                <w:szCs w:val="20"/>
                <w:lang w:val="en-US"/>
              </w:rPr>
            </w:pPr>
            <w:r w:rsidRPr="00DB14D4">
              <w:rPr>
                <w:rFonts w:ascii="Arial" w:hAnsi="Arial" w:cs="Arial"/>
                <w:b/>
                <w:sz w:val="20"/>
                <w:szCs w:val="20"/>
              </w:rPr>
              <w:t>1,</w:t>
            </w:r>
            <w:r w:rsidRPr="00DB14D4">
              <w:rPr>
                <w:rFonts w:ascii="Arial" w:hAnsi="Arial" w:cs="Arial"/>
                <w:b/>
                <w:sz w:val="20"/>
                <w:szCs w:val="20"/>
                <w:lang w:val="en-US"/>
              </w:rPr>
              <w:t>04</w:t>
            </w:r>
          </w:p>
        </w:tc>
      </w:tr>
      <w:tr w:rsidR="00A10B88" w:rsidRPr="00DB14D4" w14:paraId="3D5B0032" w14:textId="77777777" w:rsidTr="00E41F90">
        <w:trPr>
          <w:trHeight w:val="20"/>
        </w:trPr>
        <w:tc>
          <w:tcPr>
            <w:tcW w:w="0" w:type="auto"/>
            <w:vMerge/>
            <w:vAlign w:val="center"/>
            <w:hideMark/>
          </w:tcPr>
          <w:p w14:paraId="6A28E8B3"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3E7416F6"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улицы и дороги местного значения:</w:t>
            </w:r>
          </w:p>
        </w:tc>
        <w:tc>
          <w:tcPr>
            <w:tcW w:w="705" w:type="pct"/>
            <w:vAlign w:val="center"/>
            <w:hideMark/>
          </w:tcPr>
          <w:p w14:paraId="06A19F7B"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016FE96F"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1,</w:t>
            </w:r>
            <w:r w:rsidRPr="00DB14D4">
              <w:rPr>
                <w:rFonts w:ascii="Arial" w:hAnsi="Arial" w:cs="Arial"/>
                <w:sz w:val="20"/>
                <w:szCs w:val="20"/>
                <w:lang w:val="en-US"/>
              </w:rPr>
              <w:t>04</w:t>
            </w:r>
          </w:p>
        </w:tc>
      </w:tr>
      <w:tr w:rsidR="00A10B88" w:rsidRPr="00DB14D4" w14:paraId="54797113" w14:textId="77777777" w:rsidTr="00E41F90">
        <w:trPr>
          <w:trHeight w:val="20"/>
        </w:trPr>
        <w:tc>
          <w:tcPr>
            <w:tcW w:w="0" w:type="auto"/>
            <w:vMerge/>
            <w:vAlign w:val="center"/>
            <w:hideMark/>
          </w:tcPr>
          <w:p w14:paraId="672352D5"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512DA46C"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размещению</w:t>
            </w:r>
          </w:p>
        </w:tc>
        <w:tc>
          <w:tcPr>
            <w:tcW w:w="705" w:type="pct"/>
            <w:vAlign w:val="center"/>
            <w:hideMark/>
          </w:tcPr>
          <w:p w14:paraId="5F09A46A"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0FF566E7"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1,</w:t>
            </w:r>
            <w:r w:rsidRPr="00DB14D4">
              <w:rPr>
                <w:rFonts w:ascii="Arial" w:hAnsi="Arial" w:cs="Arial"/>
                <w:sz w:val="20"/>
                <w:szCs w:val="20"/>
                <w:lang w:val="en-US"/>
              </w:rPr>
              <w:t>04</w:t>
            </w:r>
          </w:p>
        </w:tc>
      </w:tr>
      <w:tr w:rsidR="00A10B88" w:rsidRPr="00DB14D4" w14:paraId="6DB31F6D" w14:textId="77777777" w:rsidTr="00E41F90">
        <w:trPr>
          <w:trHeight w:val="20"/>
        </w:trPr>
        <w:tc>
          <w:tcPr>
            <w:tcW w:w="1300" w:type="pct"/>
            <w:vMerge w:val="restart"/>
            <w:vAlign w:val="center"/>
            <w:hideMark/>
          </w:tcPr>
          <w:p w14:paraId="51F3D8D7"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с. Пионеры</w:t>
            </w:r>
          </w:p>
        </w:tc>
        <w:tc>
          <w:tcPr>
            <w:tcW w:w="2244" w:type="pct"/>
            <w:vAlign w:val="center"/>
            <w:hideMark/>
          </w:tcPr>
          <w:p w14:paraId="12D2A260"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Протяженность улично-дорожной сети всего:</w:t>
            </w:r>
          </w:p>
        </w:tc>
        <w:tc>
          <w:tcPr>
            <w:tcW w:w="705" w:type="pct"/>
            <w:vAlign w:val="center"/>
            <w:hideMark/>
          </w:tcPr>
          <w:p w14:paraId="35ABF06D"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20335E3D" w14:textId="77777777" w:rsidR="00A10B88" w:rsidRPr="00DB14D4" w:rsidRDefault="00A10B88" w:rsidP="00A10B88">
            <w:pPr>
              <w:pStyle w:val="afe"/>
              <w:keepNext/>
              <w:keepLines/>
              <w:tabs>
                <w:tab w:val="center" w:pos="-3544"/>
              </w:tabs>
              <w:spacing w:line="276" w:lineRule="auto"/>
              <w:jc w:val="center"/>
              <w:rPr>
                <w:rFonts w:ascii="Arial" w:hAnsi="Arial" w:cs="Arial"/>
                <w:b/>
                <w:sz w:val="20"/>
                <w:szCs w:val="20"/>
                <w:lang w:val="en-US"/>
              </w:rPr>
            </w:pPr>
            <w:r w:rsidRPr="00DB14D4">
              <w:rPr>
                <w:rFonts w:ascii="Arial" w:hAnsi="Arial" w:cs="Arial"/>
                <w:b/>
                <w:sz w:val="20"/>
                <w:szCs w:val="20"/>
              </w:rPr>
              <w:t>8,</w:t>
            </w:r>
            <w:r w:rsidRPr="00DB14D4">
              <w:rPr>
                <w:rFonts w:ascii="Arial" w:hAnsi="Arial" w:cs="Arial"/>
                <w:b/>
                <w:sz w:val="20"/>
                <w:szCs w:val="20"/>
                <w:lang w:val="en-US"/>
              </w:rPr>
              <w:t>53</w:t>
            </w:r>
          </w:p>
        </w:tc>
      </w:tr>
      <w:tr w:rsidR="00A10B88" w:rsidRPr="00DB14D4" w14:paraId="3592A7EA" w14:textId="77777777" w:rsidTr="00E41F90">
        <w:trPr>
          <w:trHeight w:val="20"/>
        </w:trPr>
        <w:tc>
          <w:tcPr>
            <w:tcW w:w="0" w:type="auto"/>
            <w:vMerge/>
            <w:vAlign w:val="center"/>
            <w:hideMark/>
          </w:tcPr>
          <w:p w14:paraId="0BC98D90"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4E48959E"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улицы и дороги местного значения:</w:t>
            </w:r>
          </w:p>
        </w:tc>
        <w:tc>
          <w:tcPr>
            <w:tcW w:w="705" w:type="pct"/>
            <w:vAlign w:val="center"/>
            <w:hideMark/>
          </w:tcPr>
          <w:p w14:paraId="51A0B31A"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1D03CB15"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8,</w:t>
            </w:r>
            <w:r w:rsidRPr="00DB14D4">
              <w:rPr>
                <w:rFonts w:ascii="Arial" w:hAnsi="Arial" w:cs="Arial"/>
                <w:sz w:val="20"/>
                <w:szCs w:val="20"/>
                <w:lang w:val="en-US"/>
              </w:rPr>
              <w:t>53</w:t>
            </w:r>
          </w:p>
        </w:tc>
      </w:tr>
      <w:tr w:rsidR="00A10B88" w:rsidRPr="00DB14D4" w14:paraId="0769BF43" w14:textId="77777777" w:rsidTr="00E41F90">
        <w:trPr>
          <w:trHeight w:val="20"/>
        </w:trPr>
        <w:tc>
          <w:tcPr>
            <w:tcW w:w="0" w:type="auto"/>
            <w:vMerge/>
            <w:vAlign w:val="center"/>
            <w:hideMark/>
          </w:tcPr>
          <w:p w14:paraId="56409A31"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07683002"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размещению</w:t>
            </w:r>
          </w:p>
        </w:tc>
        <w:tc>
          <w:tcPr>
            <w:tcW w:w="705" w:type="pct"/>
            <w:vAlign w:val="center"/>
            <w:hideMark/>
          </w:tcPr>
          <w:p w14:paraId="430666E9"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67A6DC99"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lang w:val="en-US"/>
              </w:rPr>
              <w:t>6</w:t>
            </w:r>
            <w:r w:rsidRPr="00DB14D4">
              <w:rPr>
                <w:rFonts w:ascii="Arial" w:hAnsi="Arial" w:cs="Arial"/>
                <w:sz w:val="20"/>
                <w:szCs w:val="20"/>
              </w:rPr>
              <w:t>,6</w:t>
            </w:r>
            <w:r w:rsidRPr="00DB14D4">
              <w:rPr>
                <w:rFonts w:ascii="Arial" w:hAnsi="Arial" w:cs="Arial"/>
                <w:sz w:val="20"/>
                <w:szCs w:val="20"/>
                <w:lang w:val="en-US"/>
              </w:rPr>
              <w:t>7</w:t>
            </w:r>
          </w:p>
        </w:tc>
      </w:tr>
      <w:tr w:rsidR="00A10B88" w:rsidRPr="00DB14D4" w14:paraId="56C61519" w14:textId="77777777" w:rsidTr="00E41F90">
        <w:trPr>
          <w:trHeight w:val="20"/>
        </w:trPr>
        <w:tc>
          <w:tcPr>
            <w:tcW w:w="0" w:type="auto"/>
            <w:vMerge/>
            <w:vAlign w:val="center"/>
            <w:hideMark/>
          </w:tcPr>
          <w:p w14:paraId="7EDB3378"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3A528365"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реконструкции</w:t>
            </w:r>
          </w:p>
        </w:tc>
        <w:tc>
          <w:tcPr>
            <w:tcW w:w="705" w:type="pct"/>
            <w:vAlign w:val="center"/>
            <w:hideMark/>
          </w:tcPr>
          <w:p w14:paraId="0A879CD3"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0F980A0C"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lang w:val="en-US"/>
              </w:rPr>
              <w:t>1</w:t>
            </w:r>
            <w:r w:rsidRPr="00DB14D4">
              <w:rPr>
                <w:rFonts w:ascii="Arial" w:hAnsi="Arial" w:cs="Arial"/>
                <w:sz w:val="20"/>
                <w:szCs w:val="20"/>
              </w:rPr>
              <w:t>,8</w:t>
            </w:r>
            <w:r w:rsidRPr="00DB14D4">
              <w:rPr>
                <w:rFonts w:ascii="Arial" w:hAnsi="Arial" w:cs="Arial"/>
                <w:sz w:val="20"/>
                <w:szCs w:val="20"/>
                <w:lang w:val="en-US"/>
              </w:rPr>
              <w:t>7</w:t>
            </w:r>
          </w:p>
        </w:tc>
      </w:tr>
      <w:tr w:rsidR="00A10B88" w:rsidRPr="00DB14D4" w14:paraId="7533C1C4" w14:textId="77777777" w:rsidTr="00E41F90">
        <w:trPr>
          <w:trHeight w:val="20"/>
        </w:trPr>
        <w:tc>
          <w:tcPr>
            <w:tcW w:w="1300" w:type="pct"/>
            <w:vMerge w:val="restart"/>
            <w:vAlign w:val="center"/>
            <w:hideMark/>
          </w:tcPr>
          <w:p w14:paraId="08243667"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с. Пожарское</w:t>
            </w:r>
          </w:p>
        </w:tc>
        <w:tc>
          <w:tcPr>
            <w:tcW w:w="2244" w:type="pct"/>
            <w:vAlign w:val="center"/>
            <w:hideMark/>
          </w:tcPr>
          <w:p w14:paraId="7047CA7B"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Протяженность улично-дорожной сети всего:</w:t>
            </w:r>
          </w:p>
        </w:tc>
        <w:tc>
          <w:tcPr>
            <w:tcW w:w="705" w:type="pct"/>
            <w:vAlign w:val="center"/>
            <w:hideMark/>
          </w:tcPr>
          <w:p w14:paraId="0D2FD250"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7EA403D3" w14:textId="77777777" w:rsidR="00A10B88" w:rsidRPr="00DB14D4" w:rsidRDefault="00A10B88" w:rsidP="00A10B88">
            <w:pPr>
              <w:pStyle w:val="afe"/>
              <w:keepNext/>
              <w:keepLines/>
              <w:tabs>
                <w:tab w:val="center" w:pos="-3544"/>
              </w:tabs>
              <w:spacing w:line="276" w:lineRule="auto"/>
              <w:jc w:val="center"/>
              <w:rPr>
                <w:rFonts w:ascii="Arial" w:hAnsi="Arial" w:cs="Arial"/>
                <w:b/>
                <w:sz w:val="20"/>
                <w:szCs w:val="20"/>
              </w:rPr>
            </w:pPr>
            <w:r w:rsidRPr="00DB14D4">
              <w:rPr>
                <w:rFonts w:ascii="Arial" w:hAnsi="Arial" w:cs="Arial"/>
                <w:b/>
                <w:sz w:val="20"/>
                <w:szCs w:val="20"/>
              </w:rPr>
              <w:t>1,49</w:t>
            </w:r>
          </w:p>
        </w:tc>
      </w:tr>
      <w:tr w:rsidR="00A10B88" w:rsidRPr="00DB14D4" w14:paraId="15B9718F" w14:textId="77777777" w:rsidTr="00E41F90">
        <w:trPr>
          <w:trHeight w:val="20"/>
        </w:trPr>
        <w:tc>
          <w:tcPr>
            <w:tcW w:w="0" w:type="auto"/>
            <w:vMerge/>
            <w:vAlign w:val="center"/>
            <w:hideMark/>
          </w:tcPr>
          <w:p w14:paraId="5D9D6FD1"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7BD78940"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улицы и дороги местного значения:</w:t>
            </w:r>
          </w:p>
        </w:tc>
        <w:tc>
          <w:tcPr>
            <w:tcW w:w="705" w:type="pct"/>
            <w:vAlign w:val="center"/>
            <w:hideMark/>
          </w:tcPr>
          <w:p w14:paraId="16B964C6"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615BB19B"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1,49</w:t>
            </w:r>
          </w:p>
        </w:tc>
      </w:tr>
      <w:tr w:rsidR="00A10B88" w:rsidRPr="00DB14D4" w14:paraId="3AA209B2" w14:textId="77777777" w:rsidTr="00E41F90">
        <w:trPr>
          <w:trHeight w:val="20"/>
        </w:trPr>
        <w:tc>
          <w:tcPr>
            <w:tcW w:w="0" w:type="auto"/>
            <w:vMerge/>
            <w:vAlign w:val="center"/>
            <w:hideMark/>
          </w:tcPr>
          <w:p w14:paraId="06464428"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50B177C4"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размещению</w:t>
            </w:r>
          </w:p>
        </w:tc>
        <w:tc>
          <w:tcPr>
            <w:tcW w:w="705" w:type="pct"/>
            <w:vAlign w:val="center"/>
            <w:hideMark/>
          </w:tcPr>
          <w:p w14:paraId="434C6DC0"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661B2688"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0,37</w:t>
            </w:r>
          </w:p>
        </w:tc>
      </w:tr>
      <w:tr w:rsidR="00A10B88" w:rsidRPr="00DB14D4" w14:paraId="0CA6C3A9" w14:textId="77777777" w:rsidTr="00E41F90">
        <w:trPr>
          <w:trHeight w:val="20"/>
        </w:trPr>
        <w:tc>
          <w:tcPr>
            <w:tcW w:w="0" w:type="auto"/>
            <w:vMerge/>
            <w:vAlign w:val="center"/>
            <w:hideMark/>
          </w:tcPr>
          <w:p w14:paraId="755AC6C8"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3688CDAF"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реконструкции</w:t>
            </w:r>
          </w:p>
        </w:tc>
        <w:tc>
          <w:tcPr>
            <w:tcW w:w="705" w:type="pct"/>
            <w:vAlign w:val="center"/>
            <w:hideMark/>
          </w:tcPr>
          <w:p w14:paraId="3947831F"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077E2038"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1,12</w:t>
            </w:r>
          </w:p>
        </w:tc>
      </w:tr>
      <w:tr w:rsidR="00A10B88" w:rsidRPr="00DB14D4" w14:paraId="2FAA845D" w14:textId="77777777" w:rsidTr="00E41F90">
        <w:trPr>
          <w:trHeight w:val="20"/>
        </w:trPr>
        <w:tc>
          <w:tcPr>
            <w:tcW w:w="1300" w:type="pct"/>
            <w:vMerge w:val="restart"/>
            <w:vAlign w:val="center"/>
          </w:tcPr>
          <w:p w14:paraId="74ACF086"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с. Правда</w:t>
            </w:r>
          </w:p>
          <w:p w14:paraId="2994457C"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p>
        </w:tc>
        <w:tc>
          <w:tcPr>
            <w:tcW w:w="2244" w:type="pct"/>
            <w:vAlign w:val="center"/>
            <w:hideMark/>
          </w:tcPr>
          <w:p w14:paraId="383A62D1"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Протяженность улично-дорожной сети всего:</w:t>
            </w:r>
          </w:p>
        </w:tc>
        <w:tc>
          <w:tcPr>
            <w:tcW w:w="705" w:type="pct"/>
            <w:vAlign w:val="center"/>
            <w:hideMark/>
          </w:tcPr>
          <w:p w14:paraId="32EDAB51"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62D20F86" w14:textId="77777777" w:rsidR="00A10B88" w:rsidRPr="00DB14D4" w:rsidRDefault="00A10B88" w:rsidP="00A10B88">
            <w:pPr>
              <w:pStyle w:val="afe"/>
              <w:keepNext/>
              <w:keepLines/>
              <w:tabs>
                <w:tab w:val="center" w:pos="-3544"/>
              </w:tabs>
              <w:spacing w:line="276" w:lineRule="auto"/>
              <w:jc w:val="center"/>
              <w:rPr>
                <w:rFonts w:ascii="Arial" w:hAnsi="Arial" w:cs="Arial"/>
                <w:b/>
                <w:sz w:val="20"/>
                <w:szCs w:val="20"/>
                <w:lang w:val="en-US"/>
              </w:rPr>
            </w:pPr>
            <w:r w:rsidRPr="00DB14D4">
              <w:rPr>
                <w:rFonts w:ascii="Arial" w:hAnsi="Arial" w:cs="Arial"/>
                <w:b/>
                <w:sz w:val="20"/>
                <w:szCs w:val="20"/>
              </w:rPr>
              <w:t>14,5</w:t>
            </w:r>
            <w:r w:rsidRPr="00DB14D4">
              <w:rPr>
                <w:rFonts w:ascii="Arial" w:hAnsi="Arial" w:cs="Arial"/>
                <w:b/>
                <w:sz w:val="20"/>
                <w:szCs w:val="20"/>
                <w:lang w:val="en-US"/>
              </w:rPr>
              <w:t>8</w:t>
            </w:r>
          </w:p>
        </w:tc>
      </w:tr>
      <w:tr w:rsidR="00A10B88" w:rsidRPr="00DB14D4" w14:paraId="2CDB70A1" w14:textId="77777777" w:rsidTr="00E41F90">
        <w:trPr>
          <w:trHeight w:val="20"/>
        </w:trPr>
        <w:tc>
          <w:tcPr>
            <w:tcW w:w="0" w:type="auto"/>
            <w:vMerge/>
            <w:vAlign w:val="center"/>
            <w:hideMark/>
          </w:tcPr>
          <w:p w14:paraId="3BA4A0DA"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35BBA675"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улицы и дороги местного значения:</w:t>
            </w:r>
          </w:p>
        </w:tc>
        <w:tc>
          <w:tcPr>
            <w:tcW w:w="705" w:type="pct"/>
            <w:vAlign w:val="center"/>
            <w:hideMark/>
          </w:tcPr>
          <w:p w14:paraId="7AEDB97B"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0CF1A1DE"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14,5</w:t>
            </w:r>
            <w:r w:rsidRPr="00DB14D4">
              <w:rPr>
                <w:rFonts w:ascii="Arial" w:hAnsi="Arial" w:cs="Arial"/>
                <w:sz w:val="20"/>
                <w:szCs w:val="20"/>
                <w:lang w:val="en-US"/>
              </w:rPr>
              <w:t>8</w:t>
            </w:r>
          </w:p>
        </w:tc>
      </w:tr>
      <w:tr w:rsidR="00A10B88" w:rsidRPr="00DB14D4" w14:paraId="40999F22" w14:textId="77777777" w:rsidTr="00E41F90">
        <w:trPr>
          <w:trHeight w:val="20"/>
        </w:trPr>
        <w:tc>
          <w:tcPr>
            <w:tcW w:w="0" w:type="auto"/>
            <w:vMerge/>
            <w:vAlign w:val="center"/>
            <w:hideMark/>
          </w:tcPr>
          <w:p w14:paraId="797CA60E"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3DFB518F"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размещению</w:t>
            </w:r>
          </w:p>
        </w:tc>
        <w:tc>
          <w:tcPr>
            <w:tcW w:w="705" w:type="pct"/>
            <w:vAlign w:val="center"/>
            <w:hideMark/>
          </w:tcPr>
          <w:p w14:paraId="6D74B922"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31EF338E"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1</w:t>
            </w:r>
            <w:r w:rsidRPr="00DB14D4">
              <w:rPr>
                <w:rFonts w:ascii="Arial" w:hAnsi="Arial" w:cs="Arial"/>
                <w:sz w:val="20"/>
                <w:szCs w:val="20"/>
                <w:lang w:val="en-US"/>
              </w:rPr>
              <w:t>0</w:t>
            </w:r>
            <w:r w:rsidRPr="00DB14D4">
              <w:rPr>
                <w:rFonts w:ascii="Arial" w:hAnsi="Arial" w:cs="Arial"/>
                <w:sz w:val="20"/>
                <w:szCs w:val="20"/>
              </w:rPr>
              <w:t>,</w:t>
            </w:r>
            <w:r w:rsidRPr="00DB14D4">
              <w:rPr>
                <w:rFonts w:ascii="Arial" w:hAnsi="Arial" w:cs="Arial"/>
                <w:sz w:val="20"/>
                <w:szCs w:val="20"/>
                <w:lang w:val="en-US"/>
              </w:rPr>
              <w:t>39</w:t>
            </w:r>
          </w:p>
        </w:tc>
      </w:tr>
      <w:tr w:rsidR="00A10B88" w:rsidRPr="00DB14D4" w14:paraId="18DA8598" w14:textId="77777777" w:rsidTr="00E41F90">
        <w:trPr>
          <w:trHeight w:val="20"/>
        </w:trPr>
        <w:tc>
          <w:tcPr>
            <w:tcW w:w="0" w:type="auto"/>
            <w:vMerge/>
            <w:vAlign w:val="center"/>
            <w:hideMark/>
          </w:tcPr>
          <w:p w14:paraId="607ABF4E"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6009F903"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реконструкции</w:t>
            </w:r>
          </w:p>
        </w:tc>
        <w:tc>
          <w:tcPr>
            <w:tcW w:w="705" w:type="pct"/>
            <w:vAlign w:val="center"/>
            <w:hideMark/>
          </w:tcPr>
          <w:p w14:paraId="79A2D495"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76C258ED"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lang w:val="en-US"/>
              </w:rPr>
              <w:t>4</w:t>
            </w:r>
            <w:r w:rsidRPr="00DB14D4">
              <w:rPr>
                <w:rFonts w:ascii="Arial" w:hAnsi="Arial" w:cs="Arial"/>
                <w:sz w:val="20"/>
                <w:szCs w:val="20"/>
              </w:rPr>
              <w:t>,</w:t>
            </w:r>
            <w:r w:rsidRPr="00DB14D4">
              <w:rPr>
                <w:rFonts w:ascii="Arial" w:hAnsi="Arial" w:cs="Arial"/>
                <w:sz w:val="20"/>
                <w:szCs w:val="20"/>
                <w:lang w:val="en-US"/>
              </w:rPr>
              <w:t>19</w:t>
            </w:r>
          </w:p>
        </w:tc>
      </w:tr>
      <w:tr w:rsidR="00A10B88" w:rsidRPr="00DB14D4" w14:paraId="7468D40E" w14:textId="77777777" w:rsidTr="00E41F90">
        <w:trPr>
          <w:trHeight w:val="20"/>
        </w:trPr>
        <w:tc>
          <w:tcPr>
            <w:tcW w:w="1300" w:type="pct"/>
            <w:vMerge w:val="restart"/>
            <w:vAlign w:val="center"/>
            <w:hideMark/>
          </w:tcPr>
          <w:p w14:paraId="1243D7B0"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с. Прибой</w:t>
            </w:r>
          </w:p>
        </w:tc>
        <w:tc>
          <w:tcPr>
            <w:tcW w:w="2244" w:type="pct"/>
            <w:vAlign w:val="center"/>
            <w:hideMark/>
          </w:tcPr>
          <w:p w14:paraId="4FB628A5"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Протяженность улично-дорожной сети всего:</w:t>
            </w:r>
          </w:p>
        </w:tc>
        <w:tc>
          <w:tcPr>
            <w:tcW w:w="705" w:type="pct"/>
            <w:vAlign w:val="center"/>
            <w:hideMark/>
          </w:tcPr>
          <w:p w14:paraId="1A421424"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740B6684" w14:textId="77777777" w:rsidR="00A10B88" w:rsidRPr="00DB14D4" w:rsidRDefault="00A10B88" w:rsidP="00A10B88">
            <w:pPr>
              <w:pStyle w:val="afe"/>
              <w:keepNext/>
              <w:keepLines/>
              <w:tabs>
                <w:tab w:val="center" w:pos="-3544"/>
              </w:tabs>
              <w:spacing w:line="276" w:lineRule="auto"/>
              <w:jc w:val="center"/>
              <w:rPr>
                <w:rFonts w:ascii="Arial" w:hAnsi="Arial" w:cs="Arial"/>
                <w:b/>
                <w:sz w:val="20"/>
                <w:szCs w:val="20"/>
              </w:rPr>
            </w:pPr>
            <w:r w:rsidRPr="00DB14D4">
              <w:rPr>
                <w:rFonts w:ascii="Arial" w:hAnsi="Arial" w:cs="Arial"/>
                <w:b/>
                <w:sz w:val="20"/>
                <w:szCs w:val="20"/>
              </w:rPr>
              <w:t>0,14</w:t>
            </w:r>
          </w:p>
        </w:tc>
      </w:tr>
      <w:tr w:rsidR="00A10B88" w:rsidRPr="00DB14D4" w14:paraId="63E3D844" w14:textId="77777777" w:rsidTr="00E41F90">
        <w:trPr>
          <w:trHeight w:val="20"/>
        </w:trPr>
        <w:tc>
          <w:tcPr>
            <w:tcW w:w="0" w:type="auto"/>
            <w:vMerge/>
            <w:vAlign w:val="center"/>
            <w:hideMark/>
          </w:tcPr>
          <w:p w14:paraId="749C11E5"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2267854A"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улицы и дороги местного значения:</w:t>
            </w:r>
          </w:p>
        </w:tc>
        <w:tc>
          <w:tcPr>
            <w:tcW w:w="705" w:type="pct"/>
            <w:vAlign w:val="center"/>
            <w:hideMark/>
          </w:tcPr>
          <w:p w14:paraId="78712E89"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291348FD"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0,14</w:t>
            </w:r>
          </w:p>
        </w:tc>
      </w:tr>
      <w:tr w:rsidR="00A10B88" w:rsidRPr="00DB14D4" w14:paraId="2D224215" w14:textId="77777777" w:rsidTr="00E41F90">
        <w:trPr>
          <w:trHeight w:val="20"/>
        </w:trPr>
        <w:tc>
          <w:tcPr>
            <w:tcW w:w="0" w:type="auto"/>
            <w:vMerge/>
            <w:vAlign w:val="center"/>
            <w:hideMark/>
          </w:tcPr>
          <w:p w14:paraId="36EC980C"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2D91DB0E"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размещению</w:t>
            </w:r>
          </w:p>
        </w:tc>
        <w:tc>
          <w:tcPr>
            <w:tcW w:w="705" w:type="pct"/>
            <w:vAlign w:val="center"/>
            <w:hideMark/>
          </w:tcPr>
          <w:p w14:paraId="4F8D61A1"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7DE74A81"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0,14</w:t>
            </w:r>
          </w:p>
        </w:tc>
      </w:tr>
      <w:tr w:rsidR="00A10B88" w:rsidRPr="00DB14D4" w14:paraId="250185BB" w14:textId="77777777" w:rsidTr="00E41F90">
        <w:trPr>
          <w:trHeight w:val="20"/>
        </w:trPr>
        <w:tc>
          <w:tcPr>
            <w:tcW w:w="1300" w:type="pct"/>
            <w:vMerge w:val="restart"/>
            <w:vAlign w:val="center"/>
            <w:hideMark/>
          </w:tcPr>
          <w:p w14:paraId="164DE5FD"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с. Пятичерье</w:t>
            </w:r>
          </w:p>
        </w:tc>
        <w:tc>
          <w:tcPr>
            <w:tcW w:w="2244" w:type="pct"/>
            <w:vAlign w:val="center"/>
            <w:hideMark/>
          </w:tcPr>
          <w:p w14:paraId="457CE3E4"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Протяженность улично-дорожной сети всего:</w:t>
            </w:r>
          </w:p>
        </w:tc>
        <w:tc>
          <w:tcPr>
            <w:tcW w:w="705" w:type="pct"/>
            <w:vAlign w:val="center"/>
            <w:hideMark/>
          </w:tcPr>
          <w:p w14:paraId="633F7885"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14FF663A" w14:textId="77777777" w:rsidR="00A10B88" w:rsidRPr="00DB14D4" w:rsidRDefault="00A10B88" w:rsidP="00A10B88">
            <w:pPr>
              <w:pStyle w:val="afe"/>
              <w:keepNext/>
              <w:keepLines/>
              <w:tabs>
                <w:tab w:val="center" w:pos="-3544"/>
              </w:tabs>
              <w:spacing w:line="276" w:lineRule="auto"/>
              <w:jc w:val="center"/>
              <w:rPr>
                <w:rFonts w:ascii="Arial" w:hAnsi="Arial" w:cs="Arial"/>
                <w:b/>
                <w:sz w:val="20"/>
                <w:szCs w:val="20"/>
                <w:lang w:val="en-US"/>
              </w:rPr>
            </w:pPr>
            <w:r w:rsidRPr="00DB14D4">
              <w:rPr>
                <w:rFonts w:ascii="Arial" w:hAnsi="Arial" w:cs="Arial"/>
                <w:b/>
                <w:sz w:val="20"/>
                <w:szCs w:val="20"/>
              </w:rPr>
              <w:t>7,8</w:t>
            </w:r>
            <w:r w:rsidRPr="00DB14D4">
              <w:rPr>
                <w:rFonts w:ascii="Arial" w:hAnsi="Arial" w:cs="Arial"/>
                <w:b/>
                <w:sz w:val="20"/>
                <w:szCs w:val="20"/>
                <w:lang w:val="en-US"/>
              </w:rPr>
              <w:t>7</w:t>
            </w:r>
          </w:p>
        </w:tc>
      </w:tr>
      <w:tr w:rsidR="00A10B88" w:rsidRPr="00DB14D4" w14:paraId="7D3CB8BC" w14:textId="77777777" w:rsidTr="00E41F90">
        <w:trPr>
          <w:trHeight w:val="20"/>
        </w:trPr>
        <w:tc>
          <w:tcPr>
            <w:tcW w:w="0" w:type="auto"/>
            <w:vMerge/>
            <w:vAlign w:val="center"/>
            <w:hideMark/>
          </w:tcPr>
          <w:p w14:paraId="4674156C"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6E66BCCE"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улицы и дороги местного значения:</w:t>
            </w:r>
          </w:p>
        </w:tc>
        <w:tc>
          <w:tcPr>
            <w:tcW w:w="705" w:type="pct"/>
            <w:vAlign w:val="center"/>
            <w:hideMark/>
          </w:tcPr>
          <w:p w14:paraId="76660C3D"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43F08575"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7,8</w:t>
            </w:r>
            <w:r w:rsidRPr="00DB14D4">
              <w:rPr>
                <w:rFonts w:ascii="Arial" w:hAnsi="Arial" w:cs="Arial"/>
                <w:sz w:val="20"/>
                <w:szCs w:val="20"/>
                <w:lang w:val="en-US"/>
              </w:rPr>
              <w:t>7</w:t>
            </w:r>
          </w:p>
        </w:tc>
      </w:tr>
      <w:tr w:rsidR="00A10B88" w:rsidRPr="00DB14D4" w14:paraId="036E0F26" w14:textId="77777777" w:rsidTr="00E41F90">
        <w:trPr>
          <w:trHeight w:val="20"/>
        </w:trPr>
        <w:tc>
          <w:tcPr>
            <w:tcW w:w="0" w:type="auto"/>
            <w:vMerge/>
            <w:vAlign w:val="center"/>
            <w:hideMark/>
          </w:tcPr>
          <w:p w14:paraId="1D87FF55"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055B1D40"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размещению</w:t>
            </w:r>
          </w:p>
        </w:tc>
        <w:tc>
          <w:tcPr>
            <w:tcW w:w="705" w:type="pct"/>
            <w:vAlign w:val="center"/>
            <w:hideMark/>
          </w:tcPr>
          <w:p w14:paraId="137DCAAA"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5BD487E4"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4,25</w:t>
            </w:r>
          </w:p>
        </w:tc>
      </w:tr>
      <w:tr w:rsidR="00A10B88" w:rsidRPr="00DB14D4" w14:paraId="743035F7" w14:textId="77777777" w:rsidTr="00E41F90">
        <w:trPr>
          <w:trHeight w:val="20"/>
        </w:trPr>
        <w:tc>
          <w:tcPr>
            <w:tcW w:w="0" w:type="auto"/>
            <w:vMerge/>
            <w:vAlign w:val="center"/>
            <w:hideMark/>
          </w:tcPr>
          <w:p w14:paraId="3047C5B3"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4C7833E7"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реконструкции</w:t>
            </w:r>
          </w:p>
        </w:tc>
        <w:tc>
          <w:tcPr>
            <w:tcW w:w="705" w:type="pct"/>
            <w:vAlign w:val="center"/>
            <w:hideMark/>
          </w:tcPr>
          <w:p w14:paraId="3A6BF085"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59F702B8"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3,6</w:t>
            </w:r>
            <w:r w:rsidRPr="00DB14D4">
              <w:rPr>
                <w:rFonts w:ascii="Arial" w:hAnsi="Arial" w:cs="Arial"/>
                <w:sz w:val="20"/>
                <w:szCs w:val="20"/>
                <w:lang w:val="en-US"/>
              </w:rPr>
              <w:t>2</w:t>
            </w:r>
          </w:p>
        </w:tc>
      </w:tr>
      <w:tr w:rsidR="00A10B88" w:rsidRPr="00DB14D4" w14:paraId="2AA6A461" w14:textId="77777777" w:rsidTr="00E41F90">
        <w:trPr>
          <w:trHeight w:val="20"/>
        </w:trPr>
        <w:tc>
          <w:tcPr>
            <w:tcW w:w="1300" w:type="pct"/>
            <w:vMerge w:val="restart"/>
            <w:vAlign w:val="center"/>
            <w:hideMark/>
          </w:tcPr>
          <w:p w14:paraId="78933EDC"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с. Серные Источники</w:t>
            </w:r>
          </w:p>
        </w:tc>
        <w:tc>
          <w:tcPr>
            <w:tcW w:w="2244" w:type="pct"/>
            <w:vAlign w:val="center"/>
            <w:hideMark/>
          </w:tcPr>
          <w:p w14:paraId="43DF811F"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Протяженность улично-дорожной сети всего:</w:t>
            </w:r>
          </w:p>
        </w:tc>
        <w:tc>
          <w:tcPr>
            <w:tcW w:w="705" w:type="pct"/>
            <w:vAlign w:val="center"/>
            <w:hideMark/>
          </w:tcPr>
          <w:p w14:paraId="70695E32"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154F9F80" w14:textId="77777777" w:rsidR="00A10B88" w:rsidRPr="00DB14D4" w:rsidRDefault="00A10B88" w:rsidP="00A10B88">
            <w:pPr>
              <w:pStyle w:val="afe"/>
              <w:keepNext/>
              <w:keepLines/>
              <w:tabs>
                <w:tab w:val="center" w:pos="-3544"/>
              </w:tabs>
              <w:spacing w:line="276" w:lineRule="auto"/>
              <w:jc w:val="center"/>
              <w:rPr>
                <w:rFonts w:ascii="Arial" w:hAnsi="Arial" w:cs="Arial"/>
                <w:b/>
                <w:sz w:val="20"/>
                <w:szCs w:val="20"/>
                <w:lang w:val="en-US"/>
              </w:rPr>
            </w:pPr>
            <w:r w:rsidRPr="00DB14D4">
              <w:rPr>
                <w:rFonts w:ascii="Arial" w:hAnsi="Arial" w:cs="Arial"/>
                <w:b/>
                <w:sz w:val="20"/>
                <w:szCs w:val="20"/>
              </w:rPr>
              <w:t>4,</w:t>
            </w:r>
            <w:r w:rsidRPr="00DB14D4">
              <w:rPr>
                <w:rFonts w:ascii="Arial" w:hAnsi="Arial" w:cs="Arial"/>
                <w:b/>
                <w:sz w:val="20"/>
                <w:szCs w:val="20"/>
                <w:lang w:val="en-US"/>
              </w:rPr>
              <w:t>03</w:t>
            </w:r>
          </w:p>
        </w:tc>
      </w:tr>
      <w:tr w:rsidR="00A10B88" w:rsidRPr="00DB14D4" w14:paraId="13843147" w14:textId="77777777" w:rsidTr="00E41F90">
        <w:trPr>
          <w:trHeight w:val="20"/>
        </w:trPr>
        <w:tc>
          <w:tcPr>
            <w:tcW w:w="0" w:type="auto"/>
            <w:vMerge/>
            <w:vAlign w:val="center"/>
            <w:hideMark/>
          </w:tcPr>
          <w:p w14:paraId="55FCDD87"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60CB5809"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улицы и дороги местного значения:</w:t>
            </w:r>
          </w:p>
        </w:tc>
        <w:tc>
          <w:tcPr>
            <w:tcW w:w="705" w:type="pct"/>
            <w:vAlign w:val="center"/>
            <w:hideMark/>
          </w:tcPr>
          <w:p w14:paraId="73FD42DC"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55FAD9D9"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4,</w:t>
            </w:r>
            <w:r w:rsidRPr="00DB14D4">
              <w:rPr>
                <w:rFonts w:ascii="Arial" w:hAnsi="Arial" w:cs="Arial"/>
                <w:sz w:val="20"/>
                <w:szCs w:val="20"/>
                <w:lang w:val="en-US"/>
              </w:rPr>
              <w:t>03</w:t>
            </w:r>
          </w:p>
        </w:tc>
      </w:tr>
      <w:tr w:rsidR="00A10B88" w:rsidRPr="00DB14D4" w14:paraId="42D1BE3C" w14:textId="77777777" w:rsidTr="00E41F90">
        <w:trPr>
          <w:trHeight w:val="20"/>
        </w:trPr>
        <w:tc>
          <w:tcPr>
            <w:tcW w:w="0" w:type="auto"/>
            <w:vMerge/>
            <w:vAlign w:val="center"/>
            <w:hideMark/>
          </w:tcPr>
          <w:p w14:paraId="5163234B"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634DDE6B"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размещению</w:t>
            </w:r>
          </w:p>
        </w:tc>
        <w:tc>
          <w:tcPr>
            <w:tcW w:w="705" w:type="pct"/>
            <w:vAlign w:val="center"/>
            <w:hideMark/>
          </w:tcPr>
          <w:p w14:paraId="3D5A9779"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5771C650"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lang w:val="en-US"/>
              </w:rPr>
            </w:pPr>
            <w:r w:rsidRPr="00DB14D4">
              <w:rPr>
                <w:rFonts w:ascii="Arial" w:hAnsi="Arial" w:cs="Arial"/>
                <w:sz w:val="20"/>
                <w:szCs w:val="20"/>
              </w:rPr>
              <w:t>4,</w:t>
            </w:r>
            <w:r w:rsidRPr="00DB14D4">
              <w:rPr>
                <w:rFonts w:ascii="Arial" w:hAnsi="Arial" w:cs="Arial"/>
                <w:sz w:val="20"/>
                <w:szCs w:val="20"/>
                <w:lang w:val="en-US"/>
              </w:rPr>
              <w:t>03</w:t>
            </w:r>
          </w:p>
        </w:tc>
      </w:tr>
      <w:tr w:rsidR="00A10B88" w:rsidRPr="00DB14D4" w14:paraId="169DA057" w14:textId="77777777" w:rsidTr="00E41F90">
        <w:trPr>
          <w:trHeight w:val="20"/>
        </w:trPr>
        <w:tc>
          <w:tcPr>
            <w:tcW w:w="1300" w:type="pct"/>
            <w:vMerge w:val="restart"/>
            <w:vAlign w:val="center"/>
            <w:hideMark/>
          </w:tcPr>
          <w:p w14:paraId="037BCF1B"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с. Чапланово</w:t>
            </w:r>
          </w:p>
        </w:tc>
        <w:tc>
          <w:tcPr>
            <w:tcW w:w="2244" w:type="pct"/>
            <w:vAlign w:val="center"/>
            <w:hideMark/>
          </w:tcPr>
          <w:p w14:paraId="3FC4E0FA"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Протяженность улично-дорожной сети всего:</w:t>
            </w:r>
          </w:p>
        </w:tc>
        <w:tc>
          <w:tcPr>
            <w:tcW w:w="705" w:type="pct"/>
            <w:vAlign w:val="center"/>
            <w:hideMark/>
          </w:tcPr>
          <w:p w14:paraId="7EF7AA10"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7E442072" w14:textId="77777777" w:rsidR="00A10B88" w:rsidRPr="00DB14D4" w:rsidRDefault="00A10B88" w:rsidP="00A10B88">
            <w:pPr>
              <w:pStyle w:val="afe"/>
              <w:keepNext/>
              <w:keepLines/>
              <w:tabs>
                <w:tab w:val="center" w:pos="-3544"/>
              </w:tabs>
              <w:spacing w:line="276" w:lineRule="auto"/>
              <w:jc w:val="center"/>
              <w:rPr>
                <w:rFonts w:ascii="Arial" w:hAnsi="Arial" w:cs="Arial"/>
                <w:b/>
                <w:sz w:val="20"/>
                <w:szCs w:val="20"/>
              </w:rPr>
            </w:pPr>
            <w:r w:rsidRPr="00DB14D4">
              <w:rPr>
                <w:rFonts w:ascii="Arial" w:hAnsi="Arial" w:cs="Arial"/>
                <w:b/>
                <w:sz w:val="20"/>
                <w:szCs w:val="20"/>
              </w:rPr>
              <w:t>6,70</w:t>
            </w:r>
          </w:p>
        </w:tc>
      </w:tr>
      <w:tr w:rsidR="00A10B88" w:rsidRPr="00DB14D4" w14:paraId="634FBE37" w14:textId="77777777" w:rsidTr="00E41F90">
        <w:trPr>
          <w:trHeight w:val="20"/>
        </w:trPr>
        <w:tc>
          <w:tcPr>
            <w:tcW w:w="0" w:type="auto"/>
            <w:vMerge/>
            <w:vAlign w:val="center"/>
            <w:hideMark/>
          </w:tcPr>
          <w:p w14:paraId="381CE4E0"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478532DA"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улицы и дороги местного значения:</w:t>
            </w:r>
          </w:p>
        </w:tc>
        <w:tc>
          <w:tcPr>
            <w:tcW w:w="705" w:type="pct"/>
            <w:vAlign w:val="center"/>
            <w:hideMark/>
          </w:tcPr>
          <w:p w14:paraId="5BFCA7FD"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06C58A1A"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6,70</w:t>
            </w:r>
          </w:p>
        </w:tc>
      </w:tr>
      <w:tr w:rsidR="00A10B88" w:rsidRPr="00DB14D4" w14:paraId="456CD15F" w14:textId="77777777" w:rsidTr="00E41F90">
        <w:trPr>
          <w:trHeight w:val="20"/>
        </w:trPr>
        <w:tc>
          <w:tcPr>
            <w:tcW w:w="0" w:type="auto"/>
            <w:vMerge/>
            <w:vAlign w:val="center"/>
            <w:hideMark/>
          </w:tcPr>
          <w:p w14:paraId="05413BB8"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329CBF5C"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реконструкции</w:t>
            </w:r>
          </w:p>
        </w:tc>
        <w:tc>
          <w:tcPr>
            <w:tcW w:w="705" w:type="pct"/>
            <w:vAlign w:val="center"/>
            <w:hideMark/>
          </w:tcPr>
          <w:p w14:paraId="42660B22"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5FC5E19B"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3,92</w:t>
            </w:r>
          </w:p>
        </w:tc>
      </w:tr>
      <w:tr w:rsidR="00A10B88" w:rsidRPr="00DB14D4" w14:paraId="33B845E8" w14:textId="77777777" w:rsidTr="00E41F90">
        <w:trPr>
          <w:trHeight w:val="20"/>
        </w:trPr>
        <w:tc>
          <w:tcPr>
            <w:tcW w:w="0" w:type="auto"/>
            <w:vMerge/>
            <w:vAlign w:val="center"/>
            <w:hideMark/>
          </w:tcPr>
          <w:p w14:paraId="7AA91016"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42DB0F62"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размещению</w:t>
            </w:r>
          </w:p>
        </w:tc>
        <w:tc>
          <w:tcPr>
            <w:tcW w:w="705" w:type="pct"/>
            <w:vAlign w:val="center"/>
            <w:hideMark/>
          </w:tcPr>
          <w:p w14:paraId="68E9F1F3"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71F3DED3"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2,78</w:t>
            </w:r>
          </w:p>
        </w:tc>
      </w:tr>
      <w:tr w:rsidR="00A10B88" w:rsidRPr="00DB14D4" w14:paraId="759707F5" w14:textId="77777777" w:rsidTr="00E41F90">
        <w:trPr>
          <w:trHeight w:val="20"/>
        </w:trPr>
        <w:tc>
          <w:tcPr>
            <w:tcW w:w="1300" w:type="pct"/>
            <w:vMerge w:val="restart"/>
            <w:vAlign w:val="center"/>
            <w:hideMark/>
          </w:tcPr>
          <w:p w14:paraId="3F5E957F" w14:textId="77777777" w:rsidR="00A10B88" w:rsidRPr="00DB14D4" w:rsidRDefault="00A10B88" w:rsidP="00A10B88">
            <w:pPr>
              <w:pStyle w:val="afe"/>
              <w:keepNext/>
              <w:keepLines/>
              <w:tabs>
                <w:tab w:val="center" w:pos="-3544"/>
                <w:tab w:val="center" w:pos="1027"/>
              </w:tabs>
              <w:spacing w:line="276" w:lineRule="auto"/>
              <w:rPr>
                <w:rFonts w:ascii="Arial" w:hAnsi="Arial" w:cs="Arial"/>
                <w:sz w:val="20"/>
                <w:szCs w:val="20"/>
              </w:rPr>
            </w:pPr>
            <w:r w:rsidRPr="00DB14D4">
              <w:rPr>
                <w:rFonts w:ascii="Arial" w:hAnsi="Arial" w:cs="Arial"/>
                <w:sz w:val="20"/>
                <w:szCs w:val="20"/>
              </w:rPr>
              <w:t>с. Чехов</w:t>
            </w:r>
          </w:p>
        </w:tc>
        <w:tc>
          <w:tcPr>
            <w:tcW w:w="2244" w:type="pct"/>
            <w:vAlign w:val="center"/>
            <w:hideMark/>
          </w:tcPr>
          <w:p w14:paraId="2A99F62A"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Протяженность улично-дорожной сети всего:</w:t>
            </w:r>
          </w:p>
        </w:tc>
        <w:tc>
          <w:tcPr>
            <w:tcW w:w="705" w:type="pct"/>
            <w:vAlign w:val="center"/>
            <w:hideMark/>
          </w:tcPr>
          <w:p w14:paraId="6F85789B"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6E70B9DB" w14:textId="77777777" w:rsidR="00A10B88" w:rsidRPr="00DB14D4" w:rsidRDefault="00A10B88" w:rsidP="00A10B88">
            <w:pPr>
              <w:pStyle w:val="afe"/>
              <w:keepNext/>
              <w:keepLines/>
              <w:tabs>
                <w:tab w:val="center" w:pos="-3544"/>
              </w:tabs>
              <w:spacing w:line="276" w:lineRule="auto"/>
              <w:jc w:val="center"/>
              <w:rPr>
                <w:rFonts w:ascii="Arial" w:hAnsi="Arial" w:cs="Arial"/>
                <w:b/>
                <w:sz w:val="20"/>
                <w:szCs w:val="20"/>
              </w:rPr>
            </w:pPr>
            <w:r w:rsidRPr="00DB14D4">
              <w:rPr>
                <w:rFonts w:ascii="Arial" w:hAnsi="Arial" w:cs="Arial"/>
                <w:b/>
                <w:sz w:val="20"/>
                <w:szCs w:val="20"/>
              </w:rPr>
              <w:t>26,74</w:t>
            </w:r>
          </w:p>
        </w:tc>
      </w:tr>
      <w:tr w:rsidR="00A10B88" w:rsidRPr="00DB14D4" w14:paraId="4EFFC1AE" w14:textId="77777777" w:rsidTr="00E41F90">
        <w:trPr>
          <w:trHeight w:val="20"/>
        </w:trPr>
        <w:tc>
          <w:tcPr>
            <w:tcW w:w="0" w:type="auto"/>
            <w:vMerge/>
            <w:vAlign w:val="center"/>
            <w:hideMark/>
          </w:tcPr>
          <w:p w14:paraId="3E193685"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684D512C"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улицы и дороги местного значения:</w:t>
            </w:r>
          </w:p>
        </w:tc>
        <w:tc>
          <w:tcPr>
            <w:tcW w:w="705" w:type="pct"/>
            <w:vAlign w:val="center"/>
            <w:hideMark/>
          </w:tcPr>
          <w:p w14:paraId="79300269"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41D978E5"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26,74</w:t>
            </w:r>
          </w:p>
        </w:tc>
      </w:tr>
      <w:tr w:rsidR="00A10B88" w:rsidRPr="00DB14D4" w14:paraId="539CAF18" w14:textId="77777777" w:rsidTr="00E41F90">
        <w:trPr>
          <w:trHeight w:val="20"/>
        </w:trPr>
        <w:tc>
          <w:tcPr>
            <w:tcW w:w="0" w:type="auto"/>
            <w:vMerge/>
            <w:vAlign w:val="center"/>
            <w:hideMark/>
          </w:tcPr>
          <w:p w14:paraId="44B61DE8"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19A62420"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размещению</w:t>
            </w:r>
          </w:p>
        </w:tc>
        <w:tc>
          <w:tcPr>
            <w:tcW w:w="705" w:type="pct"/>
            <w:vAlign w:val="center"/>
            <w:hideMark/>
          </w:tcPr>
          <w:p w14:paraId="15C4A71C"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344B9B97"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17,14</w:t>
            </w:r>
          </w:p>
        </w:tc>
      </w:tr>
      <w:tr w:rsidR="00A10B88" w:rsidRPr="00DB14D4" w14:paraId="4CCE9F02" w14:textId="77777777" w:rsidTr="00E41F90">
        <w:trPr>
          <w:trHeight w:val="20"/>
        </w:trPr>
        <w:tc>
          <w:tcPr>
            <w:tcW w:w="0" w:type="auto"/>
            <w:vMerge/>
            <w:vAlign w:val="center"/>
            <w:hideMark/>
          </w:tcPr>
          <w:p w14:paraId="3CF6113F"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47007C72"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реконструкции</w:t>
            </w:r>
          </w:p>
        </w:tc>
        <w:tc>
          <w:tcPr>
            <w:tcW w:w="705" w:type="pct"/>
            <w:vAlign w:val="center"/>
            <w:hideMark/>
          </w:tcPr>
          <w:p w14:paraId="78B30417"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06B0EF07"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9,60</w:t>
            </w:r>
          </w:p>
        </w:tc>
      </w:tr>
      <w:tr w:rsidR="00A10B88" w:rsidRPr="00DB14D4" w14:paraId="1EE18DAB" w14:textId="77777777" w:rsidTr="00E41F90">
        <w:trPr>
          <w:trHeight w:val="20"/>
        </w:trPr>
        <w:tc>
          <w:tcPr>
            <w:tcW w:w="1300" w:type="pct"/>
            <w:vMerge w:val="restart"/>
            <w:vAlign w:val="center"/>
            <w:hideMark/>
          </w:tcPr>
          <w:p w14:paraId="2DB6E3CC" w14:textId="77777777" w:rsidR="00A10B88" w:rsidRPr="00DB14D4" w:rsidRDefault="00A10B88" w:rsidP="00A10B88">
            <w:pPr>
              <w:pStyle w:val="afe"/>
              <w:keepNext/>
              <w:keepLines/>
              <w:tabs>
                <w:tab w:val="center" w:pos="-3544"/>
                <w:tab w:val="center" w:pos="1027"/>
              </w:tabs>
              <w:spacing w:line="276" w:lineRule="auto"/>
              <w:rPr>
                <w:rFonts w:ascii="Arial" w:hAnsi="Arial" w:cs="Arial"/>
                <w:sz w:val="20"/>
                <w:szCs w:val="20"/>
              </w:rPr>
            </w:pPr>
            <w:r w:rsidRPr="00DB14D4">
              <w:rPr>
                <w:rFonts w:ascii="Arial" w:hAnsi="Arial" w:cs="Arial"/>
                <w:sz w:val="20"/>
                <w:szCs w:val="20"/>
              </w:rPr>
              <w:t>с. Чистоводное</w:t>
            </w:r>
          </w:p>
        </w:tc>
        <w:tc>
          <w:tcPr>
            <w:tcW w:w="2244" w:type="pct"/>
            <w:vAlign w:val="center"/>
            <w:hideMark/>
          </w:tcPr>
          <w:p w14:paraId="5C4DDB4E"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Протяженность улично-дорожной сети всего:</w:t>
            </w:r>
          </w:p>
        </w:tc>
        <w:tc>
          <w:tcPr>
            <w:tcW w:w="705" w:type="pct"/>
            <w:vAlign w:val="center"/>
            <w:hideMark/>
          </w:tcPr>
          <w:p w14:paraId="31E32324"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71C7F3D1" w14:textId="77777777" w:rsidR="00A10B88" w:rsidRPr="00DB14D4" w:rsidRDefault="00A10B88" w:rsidP="00A10B88">
            <w:pPr>
              <w:pStyle w:val="afe"/>
              <w:keepNext/>
              <w:keepLines/>
              <w:tabs>
                <w:tab w:val="center" w:pos="-3544"/>
              </w:tabs>
              <w:spacing w:line="276" w:lineRule="auto"/>
              <w:jc w:val="center"/>
              <w:rPr>
                <w:rFonts w:ascii="Arial" w:hAnsi="Arial" w:cs="Arial"/>
                <w:b/>
                <w:sz w:val="20"/>
                <w:szCs w:val="20"/>
              </w:rPr>
            </w:pPr>
            <w:r w:rsidRPr="00DB14D4">
              <w:rPr>
                <w:rFonts w:ascii="Arial" w:hAnsi="Arial" w:cs="Arial"/>
                <w:b/>
                <w:sz w:val="20"/>
                <w:szCs w:val="20"/>
              </w:rPr>
              <w:t>2,45</w:t>
            </w:r>
          </w:p>
        </w:tc>
      </w:tr>
      <w:tr w:rsidR="00A10B88" w:rsidRPr="00DB14D4" w14:paraId="5E3CA69B" w14:textId="77777777" w:rsidTr="00E41F90">
        <w:trPr>
          <w:trHeight w:val="20"/>
        </w:trPr>
        <w:tc>
          <w:tcPr>
            <w:tcW w:w="0" w:type="auto"/>
            <w:vMerge/>
            <w:vAlign w:val="center"/>
            <w:hideMark/>
          </w:tcPr>
          <w:p w14:paraId="4E048C99"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1F929B42"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улицы и дороги местного значения:</w:t>
            </w:r>
          </w:p>
        </w:tc>
        <w:tc>
          <w:tcPr>
            <w:tcW w:w="705" w:type="pct"/>
            <w:vAlign w:val="center"/>
            <w:hideMark/>
          </w:tcPr>
          <w:p w14:paraId="565AE600"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78368296"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2,45</w:t>
            </w:r>
          </w:p>
        </w:tc>
      </w:tr>
      <w:tr w:rsidR="00A10B88" w:rsidRPr="00DB14D4" w14:paraId="0EC88AA0" w14:textId="77777777" w:rsidTr="00E41F90">
        <w:trPr>
          <w:trHeight w:val="20"/>
        </w:trPr>
        <w:tc>
          <w:tcPr>
            <w:tcW w:w="0" w:type="auto"/>
            <w:vMerge/>
            <w:vAlign w:val="center"/>
            <w:hideMark/>
          </w:tcPr>
          <w:p w14:paraId="57D07AB9"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7400F30E"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размещению</w:t>
            </w:r>
          </w:p>
        </w:tc>
        <w:tc>
          <w:tcPr>
            <w:tcW w:w="705" w:type="pct"/>
            <w:vAlign w:val="center"/>
            <w:hideMark/>
          </w:tcPr>
          <w:p w14:paraId="637956D8"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410598ED"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2,45</w:t>
            </w:r>
          </w:p>
        </w:tc>
      </w:tr>
      <w:tr w:rsidR="00A10B88" w:rsidRPr="00DB14D4" w14:paraId="7FF98D51" w14:textId="77777777" w:rsidTr="00E41F90">
        <w:trPr>
          <w:trHeight w:val="20"/>
        </w:trPr>
        <w:tc>
          <w:tcPr>
            <w:tcW w:w="1300" w:type="pct"/>
            <w:vMerge w:val="restart"/>
            <w:vAlign w:val="center"/>
            <w:hideMark/>
          </w:tcPr>
          <w:p w14:paraId="3E7ADD63" w14:textId="77777777" w:rsidR="00A10B88" w:rsidRPr="00DB14D4" w:rsidRDefault="00A10B88" w:rsidP="00A10B88">
            <w:pPr>
              <w:pStyle w:val="afe"/>
              <w:keepNext/>
              <w:keepLines/>
              <w:tabs>
                <w:tab w:val="center" w:pos="-3544"/>
                <w:tab w:val="center" w:pos="1027"/>
              </w:tabs>
              <w:spacing w:line="276" w:lineRule="auto"/>
              <w:rPr>
                <w:rFonts w:ascii="Arial" w:hAnsi="Arial" w:cs="Arial"/>
                <w:sz w:val="20"/>
                <w:szCs w:val="20"/>
              </w:rPr>
            </w:pPr>
            <w:r w:rsidRPr="00DB14D4">
              <w:rPr>
                <w:rFonts w:ascii="Arial" w:hAnsi="Arial" w:cs="Arial"/>
                <w:sz w:val="20"/>
                <w:szCs w:val="20"/>
              </w:rPr>
              <w:t>с. Яблочное</w:t>
            </w:r>
          </w:p>
        </w:tc>
        <w:tc>
          <w:tcPr>
            <w:tcW w:w="2244" w:type="pct"/>
            <w:vAlign w:val="center"/>
            <w:hideMark/>
          </w:tcPr>
          <w:p w14:paraId="0A8C00D3"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Протяженность улично-дорожной сети всего:</w:t>
            </w:r>
          </w:p>
        </w:tc>
        <w:tc>
          <w:tcPr>
            <w:tcW w:w="705" w:type="pct"/>
            <w:vAlign w:val="center"/>
            <w:hideMark/>
          </w:tcPr>
          <w:p w14:paraId="38085AAC"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338B3EEB" w14:textId="77777777" w:rsidR="00A10B88" w:rsidRPr="00DB14D4" w:rsidRDefault="00A10B88" w:rsidP="00A10B88">
            <w:pPr>
              <w:pStyle w:val="afe"/>
              <w:keepNext/>
              <w:keepLines/>
              <w:tabs>
                <w:tab w:val="center" w:pos="-3544"/>
              </w:tabs>
              <w:spacing w:line="276" w:lineRule="auto"/>
              <w:jc w:val="center"/>
              <w:rPr>
                <w:rFonts w:ascii="Arial" w:hAnsi="Arial" w:cs="Arial"/>
                <w:b/>
                <w:sz w:val="20"/>
                <w:szCs w:val="20"/>
              </w:rPr>
            </w:pPr>
            <w:r w:rsidRPr="00DB14D4">
              <w:rPr>
                <w:rFonts w:ascii="Arial" w:hAnsi="Arial" w:cs="Arial"/>
                <w:b/>
                <w:sz w:val="20"/>
                <w:szCs w:val="20"/>
              </w:rPr>
              <w:t>11,09</w:t>
            </w:r>
          </w:p>
        </w:tc>
      </w:tr>
      <w:tr w:rsidR="00A10B88" w:rsidRPr="00DB14D4" w14:paraId="510ABAC0" w14:textId="77777777" w:rsidTr="00E41F90">
        <w:trPr>
          <w:trHeight w:val="20"/>
        </w:trPr>
        <w:tc>
          <w:tcPr>
            <w:tcW w:w="0" w:type="auto"/>
            <w:vMerge/>
            <w:vAlign w:val="center"/>
            <w:hideMark/>
          </w:tcPr>
          <w:p w14:paraId="23AF555D"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186A8ADB"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улицы и дороги местного значения:</w:t>
            </w:r>
          </w:p>
        </w:tc>
        <w:tc>
          <w:tcPr>
            <w:tcW w:w="705" w:type="pct"/>
            <w:vAlign w:val="center"/>
            <w:hideMark/>
          </w:tcPr>
          <w:p w14:paraId="4A5DC4A1"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0A4D42DC"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11,09</w:t>
            </w:r>
          </w:p>
        </w:tc>
      </w:tr>
      <w:tr w:rsidR="00A10B88" w:rsidRPr="00DB14D4" w14:paraId="20DD58A5" w14:textId="77777777" w:rsidTr="00E41F90">
        <w:trPr>
          <w:trHeight w:val="20"/>
        </w:trPr>
        <w:tc>
          <w:tcPr>
            <w:tcW w:w="0" w:type="auto"/>
            <w:vMerge/>
            <w:vAlign w:val="center"/>
            <w:hideMark/>
          </w:tcPr>
          <w:p w14:paraId="23AB46DF"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7CCA9ACC"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размещению</w:t>
            </w:r>
          </w:p>
        </w:tc>
        <w:tc>
          <w:tcPr>
            <w:tcW w:w="705" w:type="pct"/>
            <w:vAlign w:val="center"/>
            <w:hideMark/>
          </w:tcPr>
          <w:p w14:paraId="03A17063"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63612535"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8,36</w:t>
            </w:r>
          </w:p>
        </w:tc>
      </w:tr>
      <w:tr w:rsidR="00A10B88" w:rsidRPr="00DB14D4" w14:paraId="72CFCA93" w14:textId="77777777" w:rsidTr="00E41F90">
        <w:trPr>
          <w:trHeight w:val="20"/>
        </w:trPr>
        <w:tc>
          <w:tcPr>
            <w:tcW w:w="0" w:type="auto"/>
            <w:vMerge/>
            <w:vAlign w:val="center"/>
            <w:hideMark/>
          </w:tcPr>
          <w:p w14:paraId="669E651E"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659A0C0F"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реконструкции</w:t>
            </w:r>
          </w:p>
        </w:tc>
        <w:tc>
          <w:tcPr>
            <w:tcW w:w="705" w:type="pct"/>
            <w:vAlign w:val="center"/>
            <w:hideMark/>
          </w:tcPr>
          <w:p w14:paraId="61CD8552"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24808DE2"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2,73</w:t>
            </w:r>
          </w:p>
        </w:tc>
      </w:tr>
      <w:tr w:rsidR="00A10B88" w:rsidRPr="00DB14D4" w14:paraId="0BB5902C" w14:textId="77777777" w:rsidTr="00E41F90">
        <w:trPr>
          <w:trHeight w:val="20"/>
        </w:trPr>
        <w:tc>
          <w:tcPr>
            <w:tcW w:w="1300" w:type="pct"/>
            <w:vMerge w:val="restart"/>
            <w:vAlign w:val="center"/>
            <w:hideMark/>
          </w:tcPr>
          <w:p w14:paraId="289B6170" w14:textId="77777777" w:rsidR="00A10B88" w:rsidRPr="00DB14D4" w:rsidRDefault="00A10B88" w:rsidP="00A10B88">
            <w:pPr>
              <w:pStyle w:val="afe"/>
              <w:keepNext/>
              <w:keepLines/>
              <w:tabs>
                <w:tab w:val="center" w:pos="-3544"/>
                <w:tab w:val="center" w:pos="1027"/>
              </w:tabs>
              <w:spacing w:line="276" w:lineRule="auto"/>
              <w:rPr>
                <w:rFonts w:ascii="Arial" w:hAnsi="Arial" w:cs="Arial"/>
                <w:sz w:val="20"/>
                <w:szCs w:val="20"/>
              </w:rPr>
            </w:pPr>
            <w:r w:rsidRPr="00DB14D4">
              <w:rPr>
                <w:rFonts w:ascii="Arial" w:hAnsi="Arial" w:cs="Arial"/>
                <w:sz w:val="20"/>
                <w:szCs w:val="20"/>
              </w:rPr>
              <w:t>с. Совхозное</w:t>
            </w:r>
          </w:p>
        </w:tc>
        <w:tc>
          <w:tcPr>
            <w:tcW w:w="2244" w:type="pct"/>
            <w:vAlign w:val="center"/>
            <w:hideMark/>
          </w:tcPr>
          <w:p w14:paraId="6BF5DF39"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Протяженность улично-дорожной сети всего:</w:t>
            </w:r>
          </w:p>
        </w:tc>
        <w:tc>
          <w:tcPr>
            <w:tcW w:w="705" w:type="pct"/>
            <w:vAlign w:val="center"/>
            <w:hideMark/>
          </w:tcPr>
          <w:p w14:paraId="5281903B"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4F871175"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b/>
                <w:sz w:val="20"/>
                <w:szCs w:val="20"/>
              </w:rPr>
              <w:t>1,92</w:t>
            </w:r>
          </w:p>
        </w:tc>
      </w:tr>
      <w:tr w:rsidR="00A10B88" w:rsidRPr="00DB14D4" w14:paraId="6BEE0950" w14:textId="77777777" w:rsidTr="00E41F90">
        <w:trPr>
          <w:trHeight w:val="20"/>
        </w:trPr>
        <w:tc>
          <w:tcPr>
            <w:tcW w:w="0" w:type="auto"/>
            <w:vMerge/>
            <w:vAlign w:val="center"/>
            <w:hideMark/>
          </w:tcPr>
          <w:p w14:paraId="4F689338"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79E49DC3"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улицы и дороги местного значения:</w:t>
            </w:r>
          </w:p>
        </w:tc>
        <w:tc>
          <w:tcPr>
            <w:tcW w:w="705" w:type="pct"/>
            <w:vAlign w:val="center"/>
            <w:hideMark/>
          </w:tcPr>
          <w:p w14:paraId="52853A8C"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5C23FEAD"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1,92</w:t>
            </w:r>
          </w:p>
        </w:tc>
      </w:tr>
      <w:tr w:rsidR="00A10B88" w:rsidRPr="00DB14D4" w14:paraId="3301815B" w14:textId="77777777" w:rsidTr="00E41F90">
        <w:trPr>
          <w:trHeight w:val="214"/>
        </w:trPr>
        <w:tc>
          <w:tcPr>
            <w:tcW w:w="0" w:type="auto"/>
            <w:vMerge/>
            <w:vAlign w:val="center"/>
            <w:hideMark/>
          </w:tcPr>
          <w:p w14:paraId="25E8336E" w14:textId="77777777" w:rsidR="00A10B88" w:rsidRPr="00DB14D4" w:rsidRDefault="00A10B88" w:rsidP="00A10B88">
            <w:pPr>
              <w:spacing w:line="276" w:lineRule="auto"/>
              <w:rPr>
                <w:rFonts w:ascii="Arial" w:hAnsi="Arial" w:cs="Arial"/>
                <w:sz w:val="20"/>
                <w:szCs w:val="20"/>
              </w:rPr>
            </w:pPr>
          </w:p>
        </w:tc>
        <w:tc>
          <w:tcPr>
            <w:tcW w:w="2244" w:type="pct"/>
            <w:vAlign w:val="center"/>
            <w:hideMark/>
          </w:tcPr>
          <w:p w14:paraId="5809D60E" w14:textId="77777777" w:rsidR="00A10B88" w:rsidRPr="00DB14D4" w:rsidRDefault="00A10B88" w:rsidP="00A10B88">
            <w:pPr>
              <w:pStyle w:val="afe"/>
              <w:keepNext/>
              <w:keepLines/>
              <w:tabs>
                <w:tab w:val="center" w:pos="-3544"/>
              </w:tabs>
              <w:spacing w:line="276" w:lineRule="auto"/>
              <w:rPr>
                <w:rFonts w:ascii="Arial" w:hAnsi="Arial" w:cs="Arial"/>
                <w:sz w:val="20"/>
                <w:szCs w:val="20"/>
              </w:rPr>
            </w:pPr>
            <w:r w:rsidRPr="00DB14D4">
              <w:rPr>
                <w:rFonts w:ascii="Arial" w:hAnsi="Arial" w:cs="Arial"/>
                <w:sz w:val="20"/>
                <w:szCs w:val="20"/>
              </w:rPr>
              <w:t>планируемые к размещению</w:t>
            </w:r>
          </w:p>
        </w:tc>
        <w:tc>
          <w:tcPr>
            <w:tcW w:w="705" w:type="pct"/>
            <w:vAlign w:val="center"/>
            <w:hideMark/>
          </w:tcPr>
          <w:p w14:paraId="0C65C1CA"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км</w:t>
            </w:r>
          </w:p>
        </w:tc>
        <w:tc>
          <w:tcPr>
            <w:tcW w:w="751" w:type="pct"/>
            <w:vAlign w:val="center"/>
            <w:hideMark/>
          </w:tcPr>
          <w:p w14:paraId="36C808AC" w14:textId="77777777" w:rsidR="00A10B88" w:rsidRPr="00DB14D4" w:rsidRDefault="00A10B88" w:rsidP="00A10B88">
            <w:pPr>
              <w:pStyle w:val="afe"/>
              <w:keepNext/>
              <w:keepLines/>
              <w:tabs>
                <w:tab w:val="center" w:pos="-3544"/>
              </w:tabs>
              <w:spacing w:line="276" w:lineRule="auto"/>
              <w:jc w:val="center"/>
              <w:rPr>
                <w:rFonts w:ascii="Arial" w:hAnsi="Arial" w:cs="Arial"/>
                <w:sz w:val="20"/>
                <w:szCs w:val="20"/>
              </w:rPr>
            </w:pPr>
            <w:r w:rsidRPr="00DB14D4">
              <w:rPr>
                <w:rFonts w:ascii="Arial" w:hAnsi="Arial" w:cs="Arial"/>
                <w:sz w:val="20"/>
                <w:szCs w:val="20"/>
              </w:rPr>
              <w:t>1,92</w:t>
            </w:r>
          </w:p>
        </w:tc>
      </w:tr>
    </w:tbl>
    <w:p w14:paraId="5BCC55DA" w14:textId="7B95A7BE"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 xml:space="preserve">Развитие велоинфраструктуры в Холмском </w:t>
      </w:r>
      <w:r w:rsidR="00350BDF" w:rsidRPr="00DB14D4">
        <w:rPr>
          <w:rFonts w:ascii="Arial" w:hAnsi="Arial" w:cs="Arial"/>
          <w:lang w:eastAsia="ar-SA" w:bidi="en-US"/>
        </w:rPr>
        <w:t>муниципальном</w:t>
      </w:r>
      <w:r w:rsidRPr="00DB14D4">
        <w:rPr>
          <w:rFonts w:ascii="Arial" w:hAnsi="Arial" w:cs="Arial"/>
          <w:color w:val="auto"/>
        </w:rPr>
        <w:t xml:space="preserve"> округе сводит к минимуму конфликтные точки между автомобилистами и велосипедистами.</w:t>
      </w:r>
    </w:p>
    <w:p w14:paraId="49066536" w14:textId="77777777"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Основными задачами развития велоинфраструктуры являются:</w:t>
      </w:r>
    </w:p>
    <w:p w14:paraId="15659A5E" w14:textId="77777777" w:rsidR="00A10B88" w:rsidRPr="00DB14D4" w:rsidRDefault="00A10B88" w:rsidP="009132DD">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повышение безопасности передвижения на велосипеде по дорогам;</w:t>
      </w:r>
    </w:p>
    <w:p w14:paraId="75DFC224" w14:textId="77777777" w:rsidR="00A10B88" w:rsidRPr="00DB14D4" w:rsidRDefault="00A10B88" w:rsidP="009132DD">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популяризация использования велосипеда, как средства передвижения, среди населения города в теплое время года;</w:t>
      </w:r>
    </w:p>
    <w:p w14:paraId="2427CF8C" w14:textId="77777777" w:rsidR="00A10B88" w:rsidRPr="00DB14D4" w:rsidRDefault="00A10B88" w:rsidP="009132DD">
      <w:pPr>
        <w:pStyle w:val="-"/>
        <w:numPr>
          <w:ilvl w:val="0"/>
          <w:numId w:val="21"/>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организация активного отдыха и здорового образа жизни населения с использованием велосипеда.</w:t>
      </w:r>
    </w:p>
    <w:p w14:paraId="2651FA10" w14:textId="77777777" w:rsidR="00A10B88" w:rsidRPr="00DB14D4" w:rsidRDefault="00A10B88" w:rsidP="00E41F90">
      <w:pPr>
        <w:pStyle w:val="a5"/>
        <w:spacing w:before="0" w:after="0" w:line="276" w:lineRule="auto"/>
        <w:ind w:firstLine="709"/>
        <w:rPr>
          <w:rFonts w:ascii="Arial" w:hAnsi="Arial" w:cs="Arial"/>
        </w:rPr>
      </w:pPr>
      <w:r w:rsidRPr="00DB14D4">
        <w:rPr>
          <w:rFonts w:ascii="Arial" w:hAnsi="Arial" w:cs="Arial"/>
        </w:rPr>
        <w:t>Также генеральным планом запланировано: строительство дорожек велосипедных – 16,00 км.</w:t>
      </w:r>
    </w:p>
    <w:p w14:paraId="31F3073D" w14:textId="77777777" w:rsidR="00A10B88" w:rsidRPr="00DB14D4" w:rsidRDefault="00A10B88" w:rsidP="00E41F90">
      <w:pPr>
        <w:pStyle w:val="a5"/>
        <w:spacing w:before="0" w:after="0" w:line="276" w:lineRule="auto"/>
        <w:ind w:firstLine="709"/>
        <w:rPr>
          <w:rFonts w:ascii="Arial" w:hAnsi="Arial" w:cs="Arial"/>
        </w:rPr>
      </w:pPr>
      <w:r w:rsidRPr="00DB14D4">
        <w:rPr>
          <w:rFonts w:ascii="Arial" w:hAnsi="Arial" w:cs="Arial"/>
        </w:rPr>
        <w:t>Маршруты и остановки существующего общественного транспорта проектом генерального плана сохраняются, а также предусмотрено прокладка автобусного машрута по ул. Угловая в г. Холмск со строительством 4 остановочных пунктов. Ликвидация 1 остановочного пункта и строительство 2 остановочных пунктов на территории с. Пионеры.</w:t>
      </w:r>
    </w:p>
    <w:p w14:paraId="53697751" w14:textId="77777777" w:rsidR="00A10B88" w:rsidRPr="00DB14D4" w:rsidRDefault="00A10B88" w:rsidP="00E41F90">
      <w:pPr>
        <w:pStyle w:val="a5"/>
        <w:spacing w:before="0" w:after="0" w:line="276" w:lineRule="auto"/>
        <w:ind w:firstLine="709"/>
        <w:rPr>
          <w:rFonts w:ascii="Arial" w:hAnsi="Arial" w:cs="Arial"/>
        </w:rPr>
      </w:pPr>
      <w:r w:rsidRPr="00DB14D4">
        <w:rPr>
          <w:rFonts w:ascii="Arial" w:hAnsi="Arial" w:cs="Arial"/>
        </w:rPr>
        <w:t xml:space="preserve">В соответствии с решениями проекта внесения изменений в схему территориального планирования Сахалинской области (утвержденного Постановлением Правительства Сахалинской области № 429 от 03.10.2022 г.) в границах г. Холмск предусматривается размещение автостанции (до 2030 г.). Размещение автостанции предусматривается в центральной части г. Холмск, в районе существующего автовокзала. </w:t>
      </w:r>
    </w:p>
    <w:p w14:paraId="10133532" w14:textId="77777777" w:rsidR="00A10B88" w:rsidRPr="00DB14D4" w:rsidRDefault="00A10B88" w:rsidP="009132DD">
      <w:pPr>
        <w:pStyle w:val="3"/>
        <w:numPr>
          <w:ilvl w:val="2"/>
          <w:numId w:val="14"/>
        </w:numPr>
        <w:pBdr>
          <w:top w:val="single" w:sz="4" w:space="1" w:color="8DB3E2"/>
          <w:left w:val="single" w:sz="4" w:space="4" w:color="8DB3E2"/>
          <w:bottom w:val="single" w:sz="4" w:space="1" w:color="8DB3E2"/>
          <w:right w:val="single" w:sz="4" w:space="4" w:color="8DB3E2"/>
        </w:pBdr>
        <w:shd w:val="clear" w:color="auto" w:fill="8DB3E2"/>
        <w:spacing w:before="0" w:after="0" w:line="276" w:lineRule="auto"/>
        <w:rPr>
          <w:rFonts w:ascii="Arial" w:hAnsi="Arial" w:cs="Arial"/>
        </w:rPr>
      </w:pPr>
      <w:bookmarkStart w:id="196" w:name="_Toc459299806"/>
      <w:bookmarkStart w:id="197" w:name="_Toc176343009"/>
      <w:r w:rsidRPr="00DB14D4">
        <w:rPr>
          <w:rFonts w:ascii="Arial" w:hAnsi="Arial" w:cs="Arial"/>
          <w:bCs w:val="0"/>
        </w:rPr>
        <w:t>Объекты транспортного обслуживания</w:t>
      </w:r>
      <w:bookmarkEnd w:id="196"/>
      <w:bookmarkEnd w:id="197"/>
    </w:p>
    <w:p w14:paraId="4BEC7FAD" w14:textId="77777777"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 xml:space="preserve">На территории Сахалинской области реализуется стратегический проект «Газомоторный и электрический транспорт», в рамках которого утвержден порядок предоставления субсидии юридическим лицам на компенсацию затрат на приобретение передвижных автомобильных газовых заправок и порядок компенсации затрат сервисным центрам на переоборудование автотранспорта населения, выдаются сертификаты на бесплатный перевод автомобиля на газомоторное топливо и сервисное обслуживание, устанавливаются электрические заправочные станции. </w:t>
      </w:r>
    </w:p>
    <w:p w14:paraId="4AEAF8BF" w14:textId="77777777"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Также на территории области ведутся работы по созданию инфраструктуры для электротранспорта и стимулирования перехода на этот вид транспорта водителей региона. На сайте Министерства энергетики Сахалинской области размещена карта действующих и планируемых электрических зарядных станций на территории области.</w:t>
      </w:r>
    </w:p>
    <w:p w14:paraId="33559C9E" w14:textId="7F2081EB"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 xml:space="preserve">СТП Сахалинской области в Холмском </w:t>
      </w:r>
      <w:r w:rsidR="00350BDF" w:rsidRPr="00DB14D4">
        <w:rPr>
          <w:rFonts w:ascii="Arial" w:hAnsi="Arial" w:cs="Arial"/>
          <w:lang w:eastAsia="ar-SA" w:bidi="en-US"/>
        </w:rPr>
        <w:t>муниципальном</w:t>
      </w:r>
      <w:r w:rsidRPr="00DB14D4">
        <w:rPr>
          <w:rFonts w:ascii="Arial" w:hAnsi="Arial" w:cs="Arial"/>
          <w:color w:val="auto"/>
        </w:rPr>
        <w:t xml:space="preserve"> округе предлагаются следующие мероприятия в области развития объектов транспортного обслуживания:</w:t>
      </w:r>
    </w:p>
    <w:p w14:paraId="76661C15" w14:textId="77777777" w:rsidR="00A10B88" w:rsidRPr="00DB14D4" w:rsidRDefault="00A10B88"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газозаправочной станции в г. Холмск – 1 объект;</w:t>
      </w:r>
    </w:p>
    <w:p w14:paraId="465044CB" w14:textId="77777777" w:rsidR="00A10B88" w:rsidRPr="00DB14D4" w:rsidRDefault="00A10B88"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электрических зарядных станций – 5 объектов, из них 4 объекта в г. Холмск и 1 объект в с. Бамбучек;</w:t>
      </w:r>
    </w:p>
    <w:p w14:paraId="106C00A2" w14:textId="77777777" w:rsidR="00A10B88" w:rsidRPr="00DB14D4" w:rsidRDefault="00A10B88"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автозаправочной станции в с. Бамбучек – 1 объект.</w:t>
      </w:r>
    </w:p>
    <w:p w14:paraId="1A60F503" w14:textId="5ED6E39D"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 xml:space="preserve">Планируемая потребность объектов дорожного сервиса на территории </w:t>
      </w:r>
      <w:r w:rsidR="00C60F0C" w:rsidRPr="00DB14D4">
        <w:rPr>
          <w:rFonts w:ascii="Arial" w:hAnsi="Arial" w:cs="Arial"/>
          <w:color w:val="auto"/>
        </w:rPr>
        <w:t>муниципального округа</w:t>
      </w:r>
      <w:r w:rsidRPr="00DB14D4">
        <w:rPr>
          <w:rFonts w:ascii="Arial" w:hAnsi="Arial" w:cs="Arial"/>
          <w:color w:val="auto"/>
        </w:rPr>
        <w:t xml:space="preserve"> определена исходя из обеспеченности населения индивидуальными легковыми автомобилями на расчетный срок (конец 2042 года) – 450 транспортных средства на 1000 жителей. Исходя из прогнозной численности населения </w:t>
      </w:r>
      <w:r w:rsidR="00C60F0C" w:rsidRPr="00DB14D4">
        <w:rPr>
          <w:rFonts w:ascii="Arial" w:hAnsi="Arial" w:cs="Arial"/>
          <w:color w:val="auto"/>
        </w:rPr>
        <w:t>муниципального округа</w:t>
      </w:r>
      <w:r w:rsidRPr="00DB14D4">
        <w:rPr>
          <w:rFonts w:ascii="Arial" w:hAnsi="Arial" w:cs="Arial"/>
          <w:color w:val="auto"/>
        </w:rPr>
        <w:t xml:space="preserve"> на конец 2042 года расчетное количество автомобилей составит – 16,56 тыс. единиц.</w:t>
      </w:r>
    </w:p>
    <w:p w14:paraId="14A4235F" w14:textId="77777777"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В соответствии с п. 11.40 и 11.41 СП 42.13330.2016 «СНиП 2.07.01-89* «Градостроительство. Планировка и застройка городских и сельских поселений»:</w:t>
      </w:r>
    </w:p>
    <w:p w14:paraId="77EDBE96" w14:textId="77777777" w:rsidR="00A10B88" w:rsidRPr="00DB14D4" w:rsidRDefault="00A10B88"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станции технического обслуживания автомобилей следует проектировать из расчета один пост на 200 легковых автомобилей;</w:t>
      </w:r>
    </w:p>
    <w:p w14:paraId="76B580D7" w14:textId="77777777" w:rsidR="00A10B88" w:rsidRPr="00DB14D4" w:rsidRDefault="00A10B88"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автозаправочные станции следует проектировать из расчета одна топливораздаточная колонка на 1200 легковых автомобилей.</w:t>
      </w:r>
    </w:p>
    <w:p w14:paraId="2C1CBE27" w14:textId="77777777"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Гаражи и открытые стоянки для постоянного хранения следует предусматривать не менее 90 % расчетного числа индивидуальных легковых автомобилей.</w:t>
      </w:r>
    </w:p>
    <w:p w14:paraId="65B7B65B" w14:textId="77777777" w:rsidR="00A10B88" w:rsidRPr="00DB14D4" w:rsidRDefault="00A10B88" w:rsidP="00E41F90">
      <w:pPr>
        <w:pStyle w:val="affffffc"/>
        <w:spacing w:before="0" w:after="0" w:line="276" w:lineRule="auto"/>
        <w:ind w:firstLine="709"/>
        <w:rPr>
          <w:rFonts w:ascii="Arial" w:hAnsi="Arial" w:cs="Arial"/>
          <w:color w:val="auto"/>
        </w:rPr>
      </w:pPr>
      <w:r w:rsidRPr="00DB14D4">
        <w:rPr>
          <w:rFonts w:ascii="Arial" w:hAnsi="Arial" w:cs="Arial"/>
          <w:color w:val="auto"/>
        </w:rPr>
        <w:t>Учитывая прогнозную численность населения и нормативные требования, расчетное количество объектов обслуживания составит:</w:t>
      </w:r>
    </w:p>
    <w:p w14:paraId="53DBB93E" w14:textId="77777777" w:rsidR="00A10B88" w:rsidRPr="00DB14D4" w:rsidRDefault="00A10B88"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станции технического обслуживания – 83 поста;</w:t>
      </w:r>
    </w:p>
    <w:p w14:paraId="2F5E66DA" w14:textId="77777777" w:rsidR="00A10B88" w:rsidRPr="00DB14D4" w:rsidRDefault="00A10B88" w:rsidP="009132DD">
      <w:pPr>
        <w:pStyle w:val="-"/>
        <w:numPr>
          <w:ilvl w:val="0"/>
          <w:numId w:val="21"/>
        </w:numPr>
        <w:tabs>
          <w:tab w:val="left" w:pos="992"/>
        </w:tabs>
        <w:suppressAutoHyphens/>
        <w:spacing w:line="276" w:lineRule="auto"/>
        <w:ind w:left="0" w:firstLine="709"/>
        <w:contextualSpacing w:val="0"/>
        <w:rPr>
          <w:rFonts w:ascii="Arial" w:hAnsi="Arial" w:cs="Arial"/>
          <w:sz w:val="24"/>
          <w:szCs w:val="24"/>
        </w:rPr>
      </w:pPr>
      <w:r w:rsidRPr="00DB14D4">
        <w:rPr>
          <w:rFonts w:ascii="Arial" w:hAnsi="Arial" w:cs="Arial"/>
          <w:sz w:val="24"/>
          <w:szCs w:val="24"/>
        </w:rPr>
        <w:t>автозаправочные станции – 14 топливораздаточных колонок.</w:t>
      </w:r>
    </w:p>
    <w:p w14:paraId="539C7F2D" w14:textId="77777777" w:rsidR="00A10B88" w:rsidRPr="00DB14D4" w:rsidRDefault="00A10B88" w:rsidP="009132DD">
      <w:pPr>
        <w:pStyle w:val="3"/>
        <w:numPr>
          <w:ilvl w:val="2"/>
          <w:numId w:val="14"/>
        </w:numPr>
        <w:spacing w:before="0" w:after="0" w:line="276" w:lineRule="auto"/>
        <w:ind w:firstLine="709"/>
        <w:contextualSpacing/>
        <w:rPr>
          <w:rFonts w:ascii="Arial" w:hAnsi="Arial" w:cs="Arial"/>
        </w:rPr>
      </w:pPr>
      <w:bookmarkStart w:id="198" w:name="_Toc111709736"/>
      <w:bookmarkStart w:id="199" w:name="_Toc46917694"/>
      <w:bookmarkStart w:id="200" w:name="_Toc6935554"/>
      <w:bookmarkStart w:id="201" w:name="_Toc176343010"/>
      <w:r w:rsidRPr="00DB14D4">
        <w:rPr>
          <w:rFonts w:ascii="Arial" w:hAnsi="Arial" w:cs="Arial"/>
          <w:bCs w:val="0"/>
        </w:rPr>
        <w:t>Транспортное обслуживание маломобильных групп населения</w:t>
      </w:r>
      <w:bookmarkEnd w:id="198"/>
      <w:bookmarkEnd w:id="199"/>
      <w:bookmarkEnd w:id="200"/>
      <w:bookmarkEnd w:id="201"/>
    </w:p>
    <w:p w14:paraId="35C7D437" w14:textId="77777777" w:rsidR="00A10B88" w:rsidRPr="00DB14D4" w:rsidRDefault="00A10B88" w:rsidP="00A10B88">
      <w:pPr>
        <w:spacing w:line="276" w:lineRule="auto"/>
        <w:ind w:firstLine="709"/>
        <w:jc w:val="both"/>
        <w:rPr>
          <w:rFonts w:ascii="Arial" w:hAnsi="Arial" w:cs="Arial"/>
        </w:rPr>
      </w:pPr>
      <w:r w:rsidRPr="00DB14D4">
        <w:rPr>
          <w:rFonts w:ascii="Arial" w:hAnsi="Arial" w:cs="Arial"/>
        </w:rPr>
        <w:t>В зависимости от социально-экономических условий и местных особенностей могут быть рекомендованы следующие возможные варианты совершенствования транспортного обслуживания инвалидов в пределах территории населенного пункта:</w:t>
      </w:r>
    </w:p>
    <w:p w14:paraId="4E2506EA" w14:textId="77777777" w:rsidR="00A10B88" w:rsidRPr="00DB14D4" w:rsidRDefault="00A10B88" w:rsidP="009132DD">
      <w:pPr>
        <w:pStyle w:val="aff8"/>
        <w:numPr>
          <w:ilvl w:val="0"/>
          <w:numId w:val="23"/>
        </w:numPr>
        <w:tabs>
          <w:tab w:val="left" w:pos="993"/>
        </w:tabs>
        <w:spacing w:line="276" w:lineRule="auto"/>
        <w:ind w:left="0" w:firstLine="709"/>
        <w:rPr>
          <w:rFonts w:ascii="Arial" w:hAnsi="Arial" w:cs="Arial"/>
          <w:b w:val="0"/>
        </w:rPr>
      </w:pPr>
      <w:r w:rsidRPr="00DB14D4">
        <w:rPr>
          <w:rFonts w:ascii="Arial" w:hAnsi="Arial" w:cs="Arial"/>
          <w:b w:val="0"/>
        </w:rPr>
        <w:t>обеспечение всех инвалидов, физические и эргономические возможности которых не позволяют им пользоваться обычными видами транспорта, специально приспособленными для них индивидуальными видами транспорта;</w:t>
      </w:r>
    </w:p>
    <w:p w14:paraId="7D871D0A" w14:textId="77777777" w:rsidR="00A10B88" w:rsidRPr="00DB14D4" w:rsidRDefault="00A10B88" w:rsidP="009132DD">
      <w:pPr>
        <w:pStyle w:val="aff8"/>
        <w:numPr>
          <w:ilvl w:val="0"/>
          <w:numId w:val="23"/>
        </w:numPr>
        <w:tabs>
          <w:tab w:val="left" w:pos="993"/>
        </w:tabs>
        <w:spacing w:line="276" w:lineRule="auto"/>
        <w:ind w:left="0" w:firstLine="709"/>
        <w:rPr>
          <w:rFonts w:ascii="Arial" w:hAnsi="Arial" w:cs="Arial"/>
          <w:b w:val="0"/>
        </w:rPr>
      </w:pPr>
      <w:r w:rsidRPr="00DB14D4">
        <w:rPr>
          <w:rFonts w:ascii="Arial" w:hAnsi="Arial" w:cs="Arial"/>
          <w:b w:val="0"/>
        </w:rPr>
        <w:t>использование специально приспособленных для инвалидов общественных видов транспорта - автобусов и микроавтобусов, которые двигаются по определенным маршрутам в соответствии с жестким расписанием. Такие маршруты могут устанавливаться при участии органов социальной защиты и общественных объединений инвалидов на основе выявления мест наиболее частого посещения инвалидами и для связи с пересадочными узлами городского и внегородского транспорта;</w:t>
      </w:r>
    </w:p>
    <w:p w14:paraId="43720743" w14:textId="77777777" w:rsidR="00A10B88" w:rsidRPr="00DB14D4" w:rsidRDefault="00A10B88" w:rsidP="009132DD">
      <w:pPr>
        <w:pStyle w:val="aff8"/>
        <w:numPr>
          <w:ilvl w:val="0"/>
          <w:numId w:val="23"/>
        </w:numPr>
        <w:tabs>
          <w:tab w:val="left" w:pos="993"/>
        </w:tabs>
        <w:spacing w:line="276" w:lineRule="auto"/>
        <w:ind w:left="0" w:firstLine="709"/>
        <w:rPr>
          <w:rFonts w:ascii="Arial" w:hAnsi="Arial" w:cs="Arial"/>
          <w:b w:val="0"/>
        </w:rPr>
      </w:pPr>
      <w:r w:rsidRPr="00DB14D4">
        <w:rPr>
          <w:rFonts w:ascii="Arial" w:hAnsi="Arial" w:cs="Arial"/>
          <w:b w:val="0"/>
        </w:rPr>
        <w:t>оборудование всего или части подвижного состава на обычных маршрутах городского пассажирского транспорта для перевозки инвалидов;</w:t>
      </w:r>
    </w:p>
    <w:p w14:paraId="088D6E49" w14:textId="77777777" w:rsidR="00A10B88" w:rsidRPr="00DB14D4" w:rsidRDefault="00A10B88" w:rsidP="009132DD">
      <w:pPr>
        <w:pStyle w:val="aff8"/>
        <w:numPr>
          <w:ilvl w:val="0"/>
          <w:numId w:val="23"/>
        </w:numPr>
        <w:tabs>
          <w:tab w:val="left" w:pos="993"/>
        </w:tabs>
        <w:spacing w:line="276" w:lineRule="auto"/>
        <w:ind w:left="0" w:firstLine="709"/>
        <w:rPr>
          <w:rFonts w:ascii="Arial" w:hAnsi="Arial" w:cs="Arial"/>
          <w:b w:val="0"/>
        </w:rPr>
      </w:pPr>
      <w:r w:rsidRPr="00DB14D4">
        <w:rPr>
          <w:rFonts w:ascii="Arial" w:hAnsi="Arial" w:cs="Arial"/>
          <w:b w:val="0"/>
        </w:rPr>
        <w:t>создание специальных транспортных служб, обеспечивающих перевозку инвалидов на оборудованных для этого автомашинах или автобусах по предварительному заказу или вызову;</w:t>
      </w:r>
    </w:p>
    <w:p w14:paraId="34CC8AF0" w14:textId="77777777" w:rsidR="00A10B88" w:rsidRPr="00DB14D4" w:rsidRDefault="00A10B88" w:rsidP="009132DD">
      <w:pPr>
        <w:pStyle w:val="aff8"/>
        <w:numPr>
          <w:ilvl w:val="0"/>
          <w:numId w:val="23"/>
        </w:numPr>
        <w:tabs>
          <w:tab w:val="left" w:pos="993"/>
        </w:tabs>
        <w:spacing w:line="276" w:lineRule="auto"/>
        <w:ind w:left="0" w:firstLine="709"/>
        <w:rPr>
          <w:rFonts w:ascii="Arial" w:hAnsi="Arial" w:cs="Arial"/>
          <w:b w:val="0"/>
        </w:rPr>
      </w:pPr>
      <w:r w:rsidRPr="00DB14D4">
        <w:rPr>
          <w:rFonts w:ascii="Arial" w:hAnsi="Arial" w:cs="Arial"/>
          <w:b w:val="0"/>
        </w:rPr>
        <w:t>применение различных комбинаций перечисленных вариантов транспортного обслуживания инвалидов.</w:t>
      </w:r>
    </w:p>
    <w:p w14:paraId="25FAD74E" w14:textId="77777777" w:rsidR="00A10B88" w:rsidRPr="00DB14D4" w:rsidRDefault="00A10B88" w:rsidP="00A10B88">
      <w:pPr>
        <w:spacing w:line="276" w:lineRule="auto"/>
        <w:ind w:firstLine="709"/>
        <w:jc w:val="both"/>
        <w:rPr>
          <w:rFonts w:ascii="Arial" w:hAnsi="Arial" w:cs="Arial"/>
        </w:rPr>
      </w:pPr>
      <w:r w:rsidRPr="00DB14D4">
        <w:rPr>
          <w:rFonts w:ascii="Arial" w:hAnsi="Arial" w:cs="Arial"/>
        </w:rPr>
        <w:t>Выбор схемы транспортного обслуживания инвалидов должен основываться на экономической целесообразности с учетом форм собственности транспортных предприятий, особенностей расселения инвалидов и их предпочтений в маршрутах передвижений. Это не означает, что практически все транспортные средства, особенно на начальных этапах совершенствования систем пассажирского транспорта, должны быть доступны для инвалидов. Последующее развитие и совершенствование системы транспортного обслуживания инвалидов может идти постепенно, по мере выявления реальных потребностей инвалидов, с одной стороны, и насыщения парка специализированным пассажирским транспортом - с другой.</w:t>
      </w:r>
    </w:p>
    <w:p w14:paraId="23229511" w14:textId="77777777" w:rsidR="00A10B88" w:rsidRPr="00DB14D4" w:rsidRDefault="00A10B88" w:rsidP="00A10B88">
      <w:pPr>
        <w:spacing w:line="276" w:lineRule="auto"/>
        <w:ind w:firstLine="709"/>
        <w:jc w:val="both"/>
        <w:rPr>
          <w:rFonts w:ascii="Arial" w:hAnsi="Arial" w:cs="Arial"/>
        </w:rPr>
      </w:pPr>
      <w:r w:rsidRPr="00DB14D4">
        <w:rPr>
          <w:rFonts w:ascii="Arial" w:hAnsi="Arial" w:cs="Arial"/>
        </w:rPr>
        <w:t>На открытых стоянках автомобилей, располагаемых в пределах территории жилых районов, а также около учреждений культурно-бытового обслуживания населения, предприятий торговли и отдыха, спортивных зданий и сооружений, мест приложения труда следует выделять места для личных автотранспортных средств инвалидов.</w:t>
      </w:r>
    </w:p>
    <w:p w14:paraId="00BD7CD4" w14:textId="77777777" w:rsidR="00A10B88" w:rsidRPr="00DB14D4" w:rsidRDefault="00A10B88" w:rsidP="00A10B88">
      <w:pPr>
        <w:spacing w:line="276" w:lineRule="auto"/>
        <w:ind w:firstLine="709"/>
        <w:jc w:val="both"/>
        <w:rPr>
          <w:rFonts w:ascii="Arial" w:hAnsi="Arial" w:cs="Arial"/>
        </w:rPr>
      </w:pPr>
      <w:r w:rsidRPr="00DB14D4">
        <w:rPr>
          <w:rFonts w:ascii="Arial" w:hAnsi="Arial" w:cs="Arial"/>
        </w:rPr>
        <w:t>В соответствии с п.5.2.1 СП 59.13330.2020 на стоянке транспортных средств личного пользования следует выделять 10% машино-мест (но не менее 1 места) для людей с инвалидностью, в том числе количество специализированных расширенных машино-мест для транспортных средств инвалидов, передвигающихся на кресле-коляске, определяются расчетом, при числе мест:</w:t>
      </w:r>
    </w:p>
    <w:p w14:paraId="006A87B8" w14:textId="77777777" w:rsidR="00A10B88" w:rsidRPr="00DB14D4" w:rsidRDefault="00A10B88" w:rsidP="009132DD">
      <w:pPr>
        <w:pStyle w:val="aff8"/>
        <w:numPr>
          <w:ilvl w:val="0"/>
          <w:numId w:val="23"/>
        </w:numPr>
        <w:tabs>
          <w:tab w:val="left" w:pos="993"/>
        </w:tabs>
        <w:spacing w:line="276" w:lineRule="auto"/>
        <w:ind w:left="0" w:firstLine="709"/>
        <w:rPr>
          <w:rFonts w:ascii="Arial" w:hAnsi="Arial" w:cs="Arial"/>
          <w:b w:val="0"/>
        </w:rPr>
      </w:pPr>
      <w:r w:rsidRPr="00DB14D4">
        <w:rPr>
          <w:rFonts w:ascii="Arial" w:hAnsi="Arial" w:cs="Arial"/>
          <w:b w:val="0"/>
        </w:rPr>
        <w:t>до 100 включительно – 5%, но не менее 1 места;</w:t>
      </w:r>
    </w:p>
    <w:p w14:paraId="11E541E3" w14:textId="77777777" w:rsidR="00A10B88" w:rsidRPr="00DB14D4" w:rsidRDefault="00A10B88" w:rsidP="009132DD">
      <w:pPr>
        <w:pStyle w:val="aff8"/>
        <w:numPr>
          <w:ilvl w:val="0"/>
          <w:numId w:val="23"/>
        </w:numPr>
        <w:tabs>
          <w:tab w:val="left" w:pos="993"/>
        </w:tabs>
        <w:spacing w:line="276" w:lineRule="auto"/>
        <w:ind w:left="0" w:firstLine="709"/>
        <w:rPr>
          <w:rFonts w:ascii="Arial" w:hAnsi="Arial" w:cs="Arial"/>
          <w:b w:val="0"/>
        </w:rPr>
      </w:pPr>
      <w:r w:rsidRPr="00DB14D4">
        <w:rPr>
          <w:rFonts w:ascii="Arial" w:hAnsi="Arial" w:cs="Arial"/>
          <w:b w:val="0"/>
        </w:rPr>
        <w:t>101-200 – 5 мест и дополнительно 3% от количества мест свыше 100;</w:t>
      </w:r>
    </w:p>
    <w:p w14:paraId="231D6E9A" w14:textId="77777777" w:rsidR="00A10B88" w:rsidRPr="00DB14D4" w:rsidRDefault="00A10B88" w:rsidP="009132DD">
      <w:pPr>
        <w:pStyle w:val="aff8"/>
        <w:numPr>
          <w:ilvl w:val="0"/>
          <w:numId w:val="23"/>
        </w:numPr>
        <w:tabs>
          <w:tab w:val="left" w:pos="993"/>
        </w:tabs>
        <w:spacing w:line="276" w:lineRule="auto"/>
        <w:ind w:left="0" w:firstLine="709"/>
        <w:rPr>
          <w:rFonts w:ascii="Arial" w:hAnsi="Arial" w:cs="Arial"/>
          <w:b w:val="0"/>
        </w:rPr>
      </w:pPr>
      <w:r w:rsidRPr="00DB14D4">
        <w:rPr>
          <w:rFonts w:ascii="Arial" w:hAnsi="Arial" w:cs="Arial"/>
          <w:b w:val="0"/>
        </w:rPr>
        <w:t>201-500 – 8 мест и дополнительно 2% от количества мест свыше 200;</w:t>
      </w:r>
    </w:p>
    <w:p w14:paraId="3B28DFED" w14:textId="77777777" w:rsidR="00A10B88" w:rsidRPr="00DB14D4" w:rsidRDefault="00A10B88" w:rsidP="009132DD">
      <w:pPr>
        <w:pStyle w:val="aff8"/>
        <w:numPr>
          <w:ilvl w:val="0"/>
          <w:numId w:val="23"/>
        </w:numPr>
        <w:tabs>
          <w:tab w:val="left" w:pos="993"/>
        </w:tabs>
        <w:spacing w:line="276" w:lineRule="auto"/>
        <w:ind w:left="0" w:firstLine="709"/>
        <w:rPr>
          <w:rFonts w:ascii="Arial" w:hAnsi="Arial" w:cs="Arial"/>
          <w:b w:val="0"/>
        </w:rPr>
      </w:pPr>
      <w:r w:rsidRPr="00DB14D4">
        <w:rPr>
          <w:rFonts w:ascii="Arial" w:hAnsi="Arial" w:cs="Arial"/>
          <w:b w:val="0"/>
        </w:rPr>
        <w:t>свыше 501 – 14 мест и дополнительно 1% от количества мест свыше 500.</w:t>
      </w:r>
    </w:p>
    <w:p w14:paraId="2A235E5A" w14:textId="77777777" w:rsidR="00A10B88" w:rsidRPr="00DB14D4" w:rsidRDefault="00A10B88" w:rsidP="00A10B88">
      <w:pPr>
        <w:spacing w:line="276" w:lineRule="auto"/>
        <w:ind w:firstLine="709"/>
        <w:jc w:val="both"/>
        <w:rPr>
          <w:rFonts w:ascii="Arial" w:hAnsi="Arial" w:cs="Arial"/>
        </w:rPr>
      </w:pPr>
      <w:r w:rsidRPr="00DB14D4">
        <w:rPr>
          <w:rFonts w:ascii="Arial" w:hAnsi="Arial" w:cs="Arial"/>
        </w:rPr>
        <w:t>На автомобильных стоянках при специализированных зданиях и сооружениях для инвалидов следует выделять для личных автомашин инвалидов не менее 10% мест, а около учреждений, специализирующихся на лечении спинальных больных и восстановлении опорно-двигательных функций, - не менее 20% мест.</w:t>
      </w:r>
    </w:p>
    <w:p w14:paraId="29E77D5C" w14:textId="77777777" w:rsidR="00A10B88" w:rsidRPr="00DB14D4" w:rsidRDefault="00A10B88" w:rsidP="00A10B88">
      <w:pPr>
        <w:spacing w:line="276" w:lineRule="auto"/>
        <w:ind w:firstLine="709"/>
        <w:jc w:val="both"/>
        <w:rPr>
          <w:rFonts w:ascii="Arial" w:hAnsi="Arial" w:cs="Arial"/>
        </w:rPr>
      </w:pPr>
      <w:r w:rsidRPr="00DB14D4">
        <w:rPr>
          <w:rFonts w:ascii="Arial" w:hAnsi="Arial" w:cs="Arial"/>
        </w:rPr>
        <w:t>Стоянки с местами для автомобилей инвалидов должны располагаться на расстоянии не более 50 м от общественных зданий, сооружений, жилых домов, в которых проживают инвалиды, а также от входов на территории предприятий, использующих труд инвалидов.</w:t>
      </w:r>
    </w:p>
    <w:p w14:paraId="30C10405" w14:textId="77777777" w:rsidR="00A10B88" w:rsidRPr="00DB14D4" w:rsidRDefault="00A10B88" w:rsidP="00A10B88">
      <w:pPr>
        <w:spacing w:line="276" w:lineRule="auto"/>
        <w:ind w:firstLine="709"/>
        <w:jc w:val="both"/>
        <w:rPr>
          <w:rFonts w:ascii="Arial" w:hAnsi="Arial" w:cs="Arial"/>
        </w:rPr>
      </w:pPr>
      <w:r w:rsidRPr="00DB14D4">
        <w:rPr>
          <w:rFonts w:ascii="Arial" w:hAnsi="Arial" w:cs="Arial"/>
        </w:rPr>
        <w:t xml:space="preserve">Площадки для остановки специализированных средств общественного транспорта, перевозящих инвалидов, следует предусматривать на расстоянии не более 100 м от входов в общественные здания и не более 300 м от жилых зданий, в которых проживают инвалиды. При этом должны соблюдаться нормы </w:t>
      </w:r>
      <w:r w:rsidR="00E41F90" w:rsidRPr="00DB14D4">
        <w:rPr>
          <w:rFonts w:ascii="Arial" w:hAnsi="Arial" w:cs="Arial"/>
        </w:rPr>
        <w:t>СП 42.13330</w:t>
      </w:r>
      <w:r w:rsidRPr="00DB14D4">
        <w:rPr>
          <w:rFonts w:ascii="Arial" w:hAnsi="Arial" w:cs="Arial"/>
        </w:rPr>
        <w:t>.2016 по удаленности наземных и открытых стоянок легковых автомобилей до жилых домов и общественных зданий.</w:t>
      </w:r>
    </w:p>
    <w:p w14:paraId="77C4063C" w14:textId="77777777" w:rsidR="00A10B88" w:rsidRPr="00DB14D4" w:rsidRDefault="00A10B88" w:rsidP="00A10B88">
      <w:pPr>
        <w:spacing w:line="276" w:lineRule="auto"/>
        <w:ind w:firstLine="709"/>
        <w:jc w:val="both"/>
        <w:rPr>
          <w:rFonts w:ascii="Arial" w:hAnsi="Arial" w:cs="Arial"/>
        </w:rPr>
      </w:pPr>
      <w:r w:rsidRPr="00DB14D4">
        <w:rPr>
          <w:rFonts w:ascii="Arial" w:hAnsi="Arial" w:cs="Arial"/>
        </w:rPr>
        <w:t>Места для стоянки личных автотранспортных средств инвалидов должны быть выделены разметкой и обозначены специальными символами. Ширина стоянки для автомобиля инвалида должна быть не менее 3,5 м.</w:t>
      </w:r>
    </w:p>
    <w:p w14:paraId="36302482" w14:textId="77777777" w:rsidR="00A10B88" w:rsidRPr="00DB14D4" w:rsidRDefault="00A10B88" w:rsidP="00A10B88">
      <w:pPr>
        <w:spacing w:line="276" w:lineRule="auto"/>
        <w:ind w:firstLine="709"/>
        <w:jc w:val="both"/>
        <w:rPr>
          <w:rFonts w:ascii="Arial" w:hAnsi="Arial" w:cs="Arial"/>
        </w:rPr>
      </w:pPr>
      <w:r w:rsidRPr="00DB14D4">
        <w:rPr>
          <w:rFonts w:ascii="Arial" w:hAnsi="Arial" w:cs="Arial"/>
        </w:rPr>
        <w:t>В целях упорядоченного и безопасного передвижения пассажиров, включая инвалидов и лиц старшего возраста, в общественно-транспортных узлах следует соблюдать следующие основные правила организации главных пешеходных путей:</w:t>
      </w:r>
    </w:p>
    <w:p w14:paraId="6FF55AAD" w14:textId="77777777" w:rsidR="00A10B88" w:rsidRPr="00DB14D4" w:rsidRDefault="00A10B88" w:rsidP="009132DD">
      <w:pPr>
        <w:pStyle w:val="aff8"/>
        <w:numPr>
          <w:ilvl w:val="0"/>
          <w:numId w:val="23"/>
        </w:numPr>
        <w:tabs>
          <w:tab w:val="left" w:pos="993"/>
        </w:tabs>
        <w:spacing w:line="276" w:lineRule="auto"/>
        <w:ind w:left="0" w:firstLine="709"/>
        <w:rPr>
          <w:rFonts w:ascii="Arial" w:hAnsi="Arial" w:cs="Arial"/>
          <w:b w:val="0"/>
        </w:rPr>
      </w:pPr>
      <w:r w:rsidRPr="00DB14D4">
        <w:rPr>
          <w:rFonts w:ascii="Arial" w:hAnsi="Arial" w:cs="Arial"/>
          <w:b w:val="0"/>
        </w:rPr>
        <w:t>пути пешеходов должны быть, возможно, более удобными, короткими и прямыми, без вынужденных подъемов и спусков с поворотом под прямым углом;</w:t>
      </w:r>
    </w:p>
    <w:p w14:paraId="32A49BAE" w14:textId="77777777" w:rsidR="00A10B88" w:rsidRPr="00DB14D4" w:rsidRDefault="00A10B88" w:rsidP="009132DD">
      <w:pPr>
        <w:pStyle w:val="aff8"/>
        <w:numPr>
          <w:ilvl w:val="0"/>
          <w:numId w:val="23"/>
        </w:numPr>
        <w:tabs>
          <w:tab w:val="left" w:pos="993"/>
        </w:tabs>
        <w:spacing w:line="276" w:lineRule="auto"/>
        <w:ind w:left="0" w:firstLine="709"/>
        <w:rPr>
          <w:rFonts w:ascii="Arial" w:hAnsi="Arial" w:cs="Arial"/>
          <w:b w:val="0"/>
        </w:rPr>
      </w:pPr>
      <w:r w:rsidRPr="00DB14D4">
        <w:rPr>
          <w:rFonts w:ascii="Arial" w:hAnsi="Arial" w:cs="Arial"/>
          <w:b w:val="0"/>
        </w:rPr>
        <w:t>пути движения пешеходов должны быть безопасными, с минимальным количеством их пересечений с путями движения всех видов городского, служебно-вспомогательного и внешнего транспорта;</w:t>
      </w:r>
    </w:p>
    <w:p w14:paraId="6FF52D5D" w14:textId="77777777" w:rsidR="00A10B88" w:rsidRPr="00DB14D4" w:rsidRDefault="00A10B88" w:rsidP="009132DD">
      <w:pPr>
        <w:pStyle w:val="aff8"/>
        <w:numPr>
          <w:ilvl w:val="0"/>
          <w:numId w:val="23"/>
        </w:numPr>
        <w:tabs>
          <w:tab w:val="left" w:pos="993"/>
        </w:tabs>
        <w:spacing w:line="276" w:lineRule="auto"/>
        <w:ind w:left="0" w:firstLine="709"/>
        <w:rPr>
          <w:rFonts w:ascii="Arial" w:hAnsi="Arial" w:cs="Arial"/>
          <w:b w:val="0"/>
        </w:rPr>
      </w:pPr>
      <w:r w:rsidRPr="00DB14D4">
        <w:rPr>
          <w:rFonts w:ascii="Arial" w:hAnsi="Arial" w:cs="Arial"/>
          <w:b w:val="0"/>
        </w:rPr>
        <w:t>должно быть обеспечено полное или частичное разделение основных встречных и пересекающихся потоков пассажиров в зданиях и на площадях;</w:t>
      </w:r>
    </w:p>
    <w:p w14:paraId="2BDA29BE" w14:textId="77777777" w:rsidR="00A10B88" w:rsidRPr="00DB14D4" w:rsidRDefault="00A10B88" w:rsidP="009132DD">
      <w:pPr>
        <w:pStyle w:val="aff8"/>
        <w:numPr>
          <w:ilvl w:val="0"/>
          <w:numId w:val="23"/>
        </w:numPr>
        <w:tabs>
          <w:tab w:val="left" w:pos="993"/>
        </w:tabs>
        <w:spacing w:line="276" w:lineRule="auto"/>
        <w:ind w:left="0" w:firstLine="709"/>
        <w:rPr>
          <w:rFonts w:ascii="Arial" w:hAnsi="Arial" w:cs="Arial"/>
          <w:b w:val="0"/>
        </w:rPr>
      </w:pPr>
      <w:r w:rsidRPr="00DB14D4">
        <w:rPr>
          <w:rFonts w:ascii="Arial" w:hAnsi="Arial" w:cs="Arial"/>
          <w:b w:val="0"/>
        </w:rPr>
        <w:t>необходимые пассажирам и посетителям помещения и устройства должны быть расположены последовательно с учетом обеспечения удобства их посещения.</w:t>
      </w:r>
    </w:p>
    <w:p w14:paraId="6B8039A9" w14:textId="77777777" w:rsidR="00A10B88" w:rsidRPr="00DB14D4" w:rsidRDefault="00A10B88" w:rsidP="00A10B88">
      <w:pPr>
        <w:spacing w:line="276" w:lineRule="auto"/>
        <w:ind w:firstLine="709"/>
        <w:jc w:val="both"/>
        <w:rPr>
          <w:rFonts w:ascii="Arial" w:hAnsi="Arial" w:cs="Arial"/>
        </w:rPr>
      </w:pPr>
      <w:r w:rsidRPr="00DB14D4">
        <w:rPr>
          <w:rFonts w:ascii="Arial" w:hAnsi="Arial" w:cs="Arial"/>
        </w:rPr>
        <w:t>Остановки всех видов городского транспорта и стоянки такси должны обеспечивать возможность посадки-высадки пассажиров-инвалидов, пользующихся креслами-колясками. На остановках должна быть хорошо читаемая информация о маршрутах, выполненная укрупненным шрифтом и в контрастном цвете.</w:t>
      </w:r>
    </w:p>
    <w:p w14:paraId="3130E7DB" w14:textId="77777777" w:rsidR="00A10B88" w:rsidRPr="00DB14D4" w:rsidRDefault="00A10B88" w:rsidP="00A10B88">
      <w:pPr>
        <w:spacing w:line="276" w:lineRule="auto"/>
        <w:ind w:firstLine="709"/>
        <w:contextualSpacing/>
        <w:jc w:val="both"/>
        <w:rPr>
          <w:rFonts w:ascii="Arial" w:hAnsi="Arial" w:cs="Arial"/>
        </w:rPr>
      </w:pPr>
      <w:r w:rsidRPr="00DB14D4">
        <w:rPr>
          <w:rFonts w:ascii="Arial" w:hAnsi="Arial" w:cs="Arial"/>
        </w:rPr>
        <w:t>Все предложения генерального плана по развитию улично-дорожной сети, городского транспорта и сети объектов хранения и обслуживания автотранспорта отображены на соответствующей схеме (Схема развития транспортного обслуживания).</w:t>
      </w:r>
    </w:p>
    <w:p w14:paraId="3C3B7FEB" w14:textId="77777777" w:rsidR="00B90577" w:rsidRPr="00DB14D4" w:rsidRDefault="00B90577" w:rsidP="005A26CA">
      <w:pPr>
        <w:pStyle w:val="2"/>
        <w:spacing w:line="276" w:lineRule="auto"/>
        <w:ind w:left="0" w:firstLine="0"/>
        <w:rPr>
          <w:rFonts w:ascii="Arial" w:hAnsi="Arial" w:cs="Arial"/>
        </w:rPr>
      </w:pPr>
      <w:bookmarkStart w:id="202" w:name="_Ref172196221"/>
      <w:bookmarkStart w:id="203" w:name="_Ref172196230"/>
      <w:bookmarkStart w:id="204" w:name="_Toc176343011"/>
      <w:r w:rsidRPr="00DB14D4">
        <w:rPr>
          <w:rFonts w:ascii="Arial" w:hAnsi="Arial" w:cs="Arial"/>
        </w:rPr>
        <w:t>Инженерная инфраструктура</w:t>
      </w:r>
      <w:bookmarkEnd w:id="202"/>
      <w:bookmarkEnd w:id="203"/>
      <w:bookmarkEnd w:id="204"/>
    </w:p>
    <w:p w14:paraId="51A73F86" w14:textId="77777777" w:rsidR="00904286" w:rsidRPr="00DB14D4" w:rsidRDefault="00904286" w:rsidP="005A26CA">
      <w:pPr>
        <w:pStyle w:val="3"/>
        <w:spacing w:before="180" w:after="60" w:line="276" w:lineRule="auto"/>
        <w:rPr>
          <w:rFonts w:ascii="Arial" w:hAnsi="Arial" w:cs="Arial"/>
        </w:rPr>
      </w:pPr>
      <w:bookmarkStart w:id="205" w:name="_Toc401663575"/>
      <w:bookmarkStart w:id="206" w:name="_Toc176343012"/>
      <w:r w:rsidRPr="00DB14D4">
        <w:rPr>
          <w:rFonts w:ascii="Arial" w:hAnsi="Arial" w:cs="Arial"/>
        </w:rPr>
        <w:t>Водоснабжение</w:t>
      </w:r>
      <w:bookmarkEnd w:id="205"/>
      <w:bookmarkEnd w:id="206"/>
    </w:p>
    <w:p w14:paraId="183CD9C3" w14:textId="5AD1518F" w:rsidR="00CB0214" w:rsidRPr="00DB14D4" w:rsidRDefault="00CB0214" w:rsidP="00CB0214">
      <w:pPr>
        <w:pStyle w:val="affffffc"/>
        <w:spacing w:before="0" w:after="0" w:line="276" w:lineRule="auto"/>
        <w:ind w:firstLine="709"/>
        <w:rPr>
          <w:rFonts w:ascii="Arial" w:hAnsi="Arial" w:cs="Arial"/>
          <w:color w:val="auto"/>
        </w:rPr>
      </w:pPr>
      <w:bookmarkStart w:id="207" w:name="OLE_LINK88"/>
      <w:bookmarkStart w:id="208" w:name="OLE_LINK89"/>
      <w:bookmarkStart w:id="209" w:name="OLE_LINK93"/>
      <w:bookmarkStart w:id="210" w:name="_Toc401663576"/>
      <w:r w:rsidRPr="00DB14D4">
        <w:rPr>
          <w:rFonts w:ascii="Arial" w:hAnsi="Arial" w:cs="Arial"/>
          <w:color w:val="auto"/>
        </w:rPr>
        <w:t xml:space="preserve">Система водоснабжения </w:t>
      </w:r>
      <w:r w:rsidR="00C60F0C" w:rsidRPr="00DB14D4">
        <w:rPr>
          <w:rFonts w:ascii="Arial" w:hAnsi="Arial" w:cs="Arial"/>
          <w:color w:val="auto"/>
        </w:rPr>
        <w:t>муниципального округа</w:t>
      </w:r>
      <w:r w:rsidRPr="00DB14D4">
        <w:rPr>
          <w:rFonts w:ascii="Arial" w:hAnsi="Arial" w:cs="Arial"/>
          <w:color w:val="auto"/>
        </w:rPr>
        <w:t xml:space="preserve"> предусматривается с учетом развития на расчетный срок реализации генерального плана.</w:t>
      </w:r>
    </w:p>
    <w:p w14:paraId="717ADEC2" w14:textId="77777777" w:rsidR="00CB0214" w:rsidRPr="00DB14D4" w:rsidRDefault="00CB0214" w:rsidP="00CB0214">
      <w:pPr>
        <w:pStyle w:val="affffffc"/>
        <w:spacing w:before="0" w:after="0" w:line="276" w:lineRule="auto"/>
        <w:ind w:firstLine="709"/>
        <w:rPr>
          <w:rFonts w:ascii="Arial" w:hAnsi="Arial" w:cs="Arial"/>
          <w:color w:val="auto"/>
        </w:rPr>
      </w:pPr>
      <w:r w:rsidRPr="00DB14D4">
        <w:rPr>
          <w:rFonts w:ascii="Arial" w:hAnsi="Arial" w:cs="Arial"/>
          <w:color w:val="auto"/>
        </w:rPr>
        <w:t>Для развития системы водоснабжения необходимо реализовать ряд мероприятий:</w:t>
      </w:r>
    </w:p>
    <w:p w14:paraId="11C0BF47"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реконструкция всех сооружений </w:t>
      </w:r>
      <w:r w:rsidRPr="00DB14D4">
        <w:rPr>
          <w:rFonts w:ascii="Arial" w:eastAsia="Calibri" w:hAnsi="Arial" w:cs="Arial"/>
          <w:sz w:val="24"/>
          <w:szCs w:val="24"/>
        </w:rPr>
        <w:t>водозаборного узла «Маока-Зова»</w:t>
      </w:r>
      <w:r w:rsidRPr="00DB14D4">
        <w:rPr>
          <w:rFonts w:ascii="Arial" w:hAnsi="Arial" w:cs="Arial"/>
          <w:sz w:val="24"/>
          <w:szCs w:val="24"/>
        </w:rPr>
        <w:t xml:space="preserve">; </w:t>
      </w:r>
    </w:p>
    <w:p w14:paraId="2A76B194"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реконструкция всех сооружений </w:t>
      </w:r>
      <w:r w:rsidRPr="00DB14D4">
        <w:rPr>
          <w:rFonts w:ascii="Arial" w:eastAsia="Calibri" w:hAnsi="Arial" w:cs="Arial"/>
          <w:sz w:val="24"/>
          <w:szCs w:val="24"/>
        </w:rPr>
        <w:t>водозаборного узла «Холмская» со строительством ВОС</w:t>
      </w:r>
      <w:r w:rsidRPr="00DB14D4">
        <w:rPr>
          <w:rFonts w:ascii="Arial" w:hAnsi="Arial" w:cs="Arial"/>
          <w:sz w:val="24"/>
          <w:szCs w:val="24"/>
        </w:rPr>
        <w:t xml:space="preserve">; </w:t>
      </w:r>
    </w:p>
    <w:p w14:paraId="268749BE"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реконструкция НС 3-го и 4-го подъема в г. Холмск;</w:t>
      </w:r>
    </w:p>
    <w:p w14:paraId="2F24C2BC"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строительство НС 3-го подъема для подключения с. Яблочное и с. Совхозное к централизованной системе водоснабжения г. Холмска; </w:t>
      </w:r>
    </w:p>
    <w:p w14:paraId="304F6F6E"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реконструкция поверхностьного водозабора и насосной станции на ручье Садовый в с. Яблочное; </w:t>
      </w:r>
    </w:p>
    <w:p w14:paraId="72728D39"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реконструкция существующих объектов водоснабжения в с. Костромское и с. Пятиречье;</w:t>
      </w:r>
    </w:p>
    <w:p w14:paraId="2FA0C1BD"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реконструкция существующих объектов водоснабжения со строительством ВОС на площадках НС в с. Правда и с. Чапланово; </w:t>
      </w:r>
    </w:p>
    <w:p w14:paraId="45353737"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строительство поверхностного водозаборов в с. Красноярское и с. Серные источники; </w:t>
      </w:r>
    </w:p>
    <w:p w14:paraId="259424BB"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и реконструкция сетей водоснабжения для обеспечения надежности системы и подключения новых потребителей.</w:t>
      </w:r>
    </w:p>
    <w:p w14:paraId="3F51D50D" w14:textId="77777777" w:rsidR="00CB0214" w:rsidRPr="00DB14D4" w:rsidRDefault="00CB0214" w:rsidP="00CB0214">
      <w:pPr>
        <w:pStyle w:val="affffffc"/>
        <w:spacing w:before="0" w:after="0" w:line="276" w:lineRule="auto"/>
        <w:ind w:firstLine="709"/>
        <w:rPr>
          <w:rFonts w:ascii="Arial" w:hAnsi="Arial" w:cs="Arial"/>
          <w:color w:val="auto"/>
        </w:rPr>
      </w:pPr>
      <w:r w:rsidRPr="00DB14D4">
        <w:rPr>
          <w:rFonts w:ascii="Arial" w:hAnsi="Arial" w:cs="Arial"/>
          <w:color w:val="auto"/>
        </w:rPr>
        <w:t>Диаметры водопроводной сети рассчитаны из условия пропуска расчетного расхода (хозяйственно-питьевой и противопожарный) с оптимальной скоростью. На стадии проектирования необходимо выполнить расчет водопроводной сети с применением специализированных программных комплексов и уточнить диаметры по участкам.</w:t>
      </w:r>
    </w:p>
    <w:p w14:paraId="416739A0" w14:textId="2EBAF0F6" w:rsidR="00CB0214" w:rsidRPr="00DB14D4" w:rsidRDefault="00CB0214" w:rsidP="00CB0214">
      <w:pPr>
        <w:pStyle w:val="affffffc"/>
        <w:spacing w:before="0" w:after="0" w:line="276" w:lineRule="auto"/>
        <w:ind w:firstLine="709"/>
        <w:rPr>
          <w:rFonts w:ascii="Arial" w:hAnsi="Arial" w:cs="Arial"/>
          <w:color w:val="auto"/>
        </w:rPr>
      </w:pPr>
      <w:r w:rsidRPr="00DB14D4">
        <w:rPr>
          <w:rFonts w:ascii="Arial" w:hAnsi="Arial" w:cs="Arial"/>
          <w:color w:val="auto"/>
        </w:rPr>
        <w:t xml:space="preserve">Расчет объема водопотребления </w:t>
      </w:r>
      <w:r w:rsidR="00C60F0C" w:rsidRPr="00DB14D4">
        <w:rPr>
          <w:rFonts w:ascii="Arial" w:hAnsi="Arial" w:cs="Arial"/>
          <w:color w:val="auto"/>
        </w:rPr>
        <w:t>муниципального округа</w:t>
      </w:r>
      <w:r w:rsidRPr="00DB14D4">
        <w:rPr>
          <w:rFonts w:ascii="Arial" w:hAnsi="Arial" w:cs="Arial"/>
          <w:color w:val="auto"/>
        </w:rPr>
        <w:t xml:space="preserve"> на расчетный срок реализации генерального плана приведен ниже (</w:t>
      </w:r>
      <w:r w:rsidRPr="00DB14D4">
        <w:rPr>
          <w:rFonts w:ascii="Arial" w:hAnsi="Arial" w:cs="Arial"/>
          <w:color w:val="auto"/>
        </w:rPr>
        <w:fldChar w:fldCharType="begin"/>
      </w:r>
      <w:r w:rsidRPr="00DB14D4">
        <w:rPr>
          <w:rFonts w:ascii="Arial" w:hAnsi="Arial" w:cs="Arial"/>
          <w:color w:val="auto"/>
        </w:rPr>
        <w:instrText xml:space="preserve"> REF _Ref91162338 \h  \* MERGEFORMAT </w:instrText>
      </w:r>
      <w:r w:rsidRPr="00DB14D4">
        <w:rPr>
          <w:rFonts w:ascii="Arial" w:hAnsi="Arial" w:cs="Arial"/>
          <w:color w:val="auto"/>
        </w:rPr>
      </w:r>
      <w:r w:rsidRPr="00DB14D4">
        <w:rPr>
          <w:rFonts w:ascii="Arial" w:hAnsi="Arial" w:cs="Arial"/>
          <w:color w:val="auto"/>
        </w:rPr>
        <w:fldChar w:fldCharType="separate"/>
      </w:r>
      <w:r w:rsidR="00DB14D4" w:rsidRPr="00DB14D4">
        <w:rPr>
          <w:rFonts w:ascii="Arial" w:hAnsi="Arial" w:cs="Arial"/>
          <w:color w:val="auto"/>
        </w:rPr>
        <w:t xml:space="preserve">Таблица </w:t>
      </w:r>
      <w:r w:rsidR="00DB14D4" w:rsidRPr="00DB14D4">
        <w:rPr>
          <w:rFonts w:ascii="Arial" w:hAnsi="Arial" w:cs="Arial"/>
          <w:noProof/>
          <w:color w:val="auto"/>
        </w:rPr>
        <w:t>21</w:t>
      </w:r>
      <w:r w:rsidRPr="00DB14D4">
        <w:rPr>
          <w:rFonts w:ascii="Arial" w:hAnsi="Arial" w:cs="Arial"/>
          <w:color w:val="auto"/>
        </w:rPr>
        <w:fldChar w:fldCharType="end"/>
      </w:r>
      <w:r w:rsidRPr="00DB14D4">
        <w:rPr>
          <w:rFonts w:ascii="Arial" w:hAnsi="Arial" w:cs="Arial"/>
          <w:color w:val="auto"/>
        </w:rPr>
        <w:t>).</w:t>
      </w:r>
    </w:p>
    <w:p w14:paraId="301A8A2A" w14:textId="07ED469B" w:rsidR="00CB0214" w:rsidRPr="00DB14D4" w:rsidRDefault="00CB0214" w:rsidP="00CB0214">
      <w:pPr>
        <w:pStyle w:val="affffffd"/>
        <w:spacing w:line="276" w:lineRule="auto"/>
        <w:ind w:firstLine="709"/>
        <w:rPr>
          <w:rFonts w:ascii="Arial" w:hAnsi="Arial" w:cs="Arial"/>
          <w:sz w:val="24"/>
          <w:szCs w:val="24"/>
        </w:rPr>
      </w:pPr>
      <w:bookmarkStart w:id="211" w:name="_Ref91162338"/>
      <w:r w:rsidRPr="00DB14D4">
        <w:rPr>
          <w:rFonts w:ascii="Arial" w:eastAsia="Calibri" w:hAnsi="Arial" w:cs="Arial"/>
          <w:sz w:val="24"/>
          <w:szCs w:val="24"/>
        </w:rPr>
        <w:t xml:space="preserve">Таблица </w:t>
      </w:r>
      <w:r w:rsidRPr="00DB14D4">
        <w:rPr>
          <w:rFonts w:ascii="Arial" w:hAnsi="Arial" w:cs="Arial"/>
          <w:sz w:val="24"/>
          <w:szCs w:val="24"/>
        </w:rPr>
        <w:fldChar w:fldCharType="begin"/>
      </w:r>
      <w:r w:rsidRPr="00DB14D4">
        <w:rPr>
          <w:rFonts w:ascii="Arial" w:eastAsia="Calibri" w:hAnsi="Arial" w:cs="Arial"/>
          <w:sz w:val="24"/>
          <w:szCs w:val="24"/>
        </w:rPr>
        <w:instrText xml:space="preserve"> SEQ Таблица \* ARABIC </w:instrText>
      </w:r>
      <w:r w:rsidRPr="00DB14D4">
        <w:rPr>
          <w:rFonts w:ascii="Arial" w:hAnsi="Arial" w:cs="Arial"/>
          <w:sz w:val="24"/>
          <w:szCs w:val="24"/>
        </w:rPr>
        <w:fldChar w:fldCharType="separate"/>
      </w:r>
      <w:r w:rsidR="00DB14D4" w:rsidRPr="00DB14D4">
        <w:rPr>
          <w:rFonts w:ascii="Arial" w:eastAsia="Calibri" w:hAnsi="Arial" w:cs="Arial"/>
          <w:noProof/>
          <w:sz w:val="24"/>
          <w:szCs w:val="24"/>
        </w:rPr>
        <w:t>21</w:t>
      </w:r>
      <w:r w:rsidRPr="00DB14D4">
        <w:rPr>
          <w:rFonts w:ascii="Arial" w:hAnsi="Arial" w:cs="Arial"/>
          <w:sz w:val="24"/>
          <w:szCs w:val="24"/>
        </w:rPr>
        <w:fldChar w:fldCharType="end"/>
      </w:r>
      <w:bookmarkEnd w:id="211"/>
      <w:r w:rsidR="002A4521" w:rsidRPr="00DB14D4">
        <w:rPr>
          <w:rFonts w:ascii="Arial" w:hAnsi="Arial" w:cs="Arial"/>
          <w:sz w:val="24"/>
          <w:szCs w:val="24"/>
        </w:rPr>
        <w:t xml:space="preserve"> </w:t>
      </w:r>
      <w:r w:rsidRPr="00DB14D4">
        <w:rPr>
          <w:rFonts w:ascii="Arial" w:hAnsi="Arial" w:cs="Arial"/>
          <w:sz w:val="24"/>
          <w:szCs w:val="24"/>
        </w:rPr>
        <w:t xml:space="preserve">Объем водопотребления </w:t>
      </w:r>
      <w:r w:rsidR="00C60F0C" w:rsidRPr="00DB14D4">
        <w:rPr>
          <w:rFonts w:ascii="Arial" w:hAnsi="Arial" w:cs="Arial"/>
          <w:sz w:val="24"/>
          <w:szCs w:val="24"/>
        </w:rPr>
        <w:t>муниципального округа</w:t>
      </w:r>
      <w:r w:rsidRPr="00DB14D4">
        <w:rPr>
          <w:rFonts w:ascii="Arial" w:hAnsi="Arial" w:cs="Arial"/>
          <w:sz w:val="24"/>
          <w:szCs w:val="24"/>
        </w:rPr>
        <w:t xml:space="preserve"> на расчетный срок реализации генерального плана</w:t>
      </w:r>
    </w:p>
    <w:tbl>
      <w:tblPr>
        <w:tblW w:w="5000"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604"/>
        <w:gridCol w:w="2521"/>
        <w:gridCol w:w="1656"/>
        <w:gridCol w:w="2188"/>
        <w:gridCol w:w="1134"/>
        <w:gridCol w:w="1242"/>
      </w:tblGrid>
      <w:tr w:rsidR="00CB0214" w:rsidRPr="00DB14D4" w14:paraId="1EF8AC88" w14:textId="77777777" w:rsidTr="00E41F90">
        <w:trPr>
          <w:trHeight w:val="20"/>
          <w:tblHeader/>
          <w:jc w:val="center"/>
        </w:trPr>
        <w:tc>
          <w:tcPr>
            <w:tcW w:w="332" w:type="pct"/>
            <w:vMerge w:val="restart"/>
            <w:vAlign w:val="center"/>
            <w:hideMark/>
          </w:tcPr>
          <w:p w14:paraId="05333B56" w14:textId="77777777" w:rsidR="00CB0214" w:rsidRPr="00DB14D4" w:rsidRDefault="00CB0214" w:rsidP="00C8284D">
            <w:pPr>
              <w:pStyle w:val="af0"/>
              <w:rPr>
                <w:rFonts w:ascii="Arial" w:hAnsi="Arial" w:cs="Arial"/>
              </w:rPr>
            </w:pPr>
            <w:r w:rsidRPr="00DB14D4">
              <w:rPr>
                <w:rFonts w:ascii="Arial" w:hAnsi="Arial" w:cs="Arial"/>
              </w:rPr>
              <w:t>№ п/п</w:t>
            </w:r>
          </w:p>
        </w:tc>
        <w:tc>
          <w:tcPr>
            <w:tcW w:w="1358" w:type="pct"/>
            <w:vMerge w:val="restart"/>
            <w:vAlign w:val="center"/>
            <w:hideMark/>
          </w:tcPr>
          <w:p w14:paraId="19781010" w14:textId="77777777" w:rsidR="00CB0214" w:rsidRPr="00DB14D4" w:rsidRDefault="00CB0214" w:rsidP="00C8284D">
            <w:pPr>
              <w:pStyle w:val="af0"/>
              <w:keepNext w:val="0"/>
              <w:keepLines w:val="0"/>
              <w:widowControl w:val="0"/>
              <w:rPr>
                <w:rFonts w:ascii="Arial" w:hAnsi="Arial" w:cs="Arial"/>
              </w:rPr>
            </w:pPr>
            <w:r w:rsidRPr="00DB14D4">
              <w:rPr>
                <w:rFonts w:ascii="Arial" w:hAnsi="Arial" w:cs="Arial"/>
              </w:rPr>
              <w:t>Наименование</w:t>
            </w:r>
          </w:p>
          <w:p w14:paraId="2E0CE3AC" w14:textId="77777777" w:rsidR="00CB0214" w:rsidRPr="00DB14D4" w:rsidRDefault="00CB0214" w:rsidP="00C8284D">
            <w:pPr>
              <w:pStyle w:val="af0"/>
              <w:rPr>
                <w:rFonts w:ascii="Arial" w:hAnsi="Arial" w:cs="Arial"/>
              </w:rPr>
            </w:pPr>
            <w:r w:rsidRPr="00DB14D4">
              <w:rPr>
                <w:rFonts w:ascii="Arial" w:hAnsi="Arial" w:cs="Arial"/>
              </w:rPr>
              <w:t>населенного пункта/потребителя</w:t>
            </w:r>
          </w:p>
        </w:tc>
        <w:tc>
          <w:tcPr>
            <w:tcW w:w="880" w:type="pct"/>
            <w:vMerge w:val="restart"/>
            <w:vAlign w:val="center"/>
            <w:hideMark/>
          </w:tcPr>
          <w:p w14:paraId="3F86F741" w14:textId="77777777" w:rsidR="00CB0214" w:rsidRPr="00DB14D4" w:rsidRDefault="00CB0214" w:rsidP="00C8284D">
            <w:pPr>
              <w:pStyle w:val="af0"/>
              <w:rPr>
                <w:rFonts w:ascii="Arial" w:hAnsi="Arial" w:cs="Arial"/>
              </w:rPr>
            </w:pPr>
            <w:r w:rsidRPr="00DB14D4">
              <w:rPr>
                <w:rFonts w:ascii="Arial" w:hAnsi="Arial" w:cs="Arial"/>
              </w:rPr>
              <w:t>Численность населения, чел.</w:t>
            </w:r>
          </w:p>
        </w:tc>
        <w:tc>
          <w:tcPr>
            <w:tcW w:w="1179" w:type="pct"/>
            <w:vMerge w:val="restart"/>
            <w:vAlign w:val="center"/>
            <w:hideMark/>
          </w:tcPr>
          <w:p w14:paraId="37C8542D" w14:textId="77777777" w:rsidR="00CB0214" w:rsidRPr="00DB14D4" w:rsidRDefault="00CB0214" w:rsidP="00C8284D">
            <w:pPr>
              <w:pStyle w:val="af0"/>
              <w:rPr>
                <w:rFonts w:ascii="Arial" w:hAnsi="Arial" w:cs="Arial"/>
              </w:rPr>
            </w:pPr>
            <w:r w:rsidRPr="00DB14D4">
              <w:rPr>
                <w:rFonts w:ascii="Arial" w:hAnsi="Arial" w:cs="Arial"/>
              </w:rPr>
              <w:t>Удельное хозяйственно-питьевое водопотребление на одного жителя среднесуточное (за год), л/ сут</w:t>
            </w:r>
          </w:p>
        </w:tc>
        <w:tc>
          <w:tcPr>
            <w:tcW w:w="1251" w:type="pct"/>
            <w:gridSpan w:val="2"/>
            <w:vAlign w:val="center"/>
            <w:hideMark/>
          </w:tcPr>
          <w:p w14:paraId="1B521AD7" w14:textId="77777777" w:rsidR="00CB0214" w:rsidRPr="00DB14D4" w:rsidRDefault="00CB0214" w:rsidP="00C8284D">
            <w:pPr>
              <w:pStyle w:val="af0"/>
              <w:rPr>
                <w:rFonts w:ascii="Arial" w:hAnsi="Arial" w:cs="Arial"/>
              </w:rPr>
            </w:pPr>
            <w:r w:rsidRPr="00DB14D4">
              <w:rPr>
                <w:rFonts w:ascii="Arial" w:hAnsi="Arial" w:cs="Arial"/>
              </w:rPr>
              <w:t>Количество</w:t>
            </w:r>
          </w:p>
          <w:p w14:paraId="37DC7170" w14:textId="77777777" w:rsidR="00CB0214" w:rsidRPr="00DB14D4" w:rsidRDefault="00CB0214" w:rsidP="00C8284D">
            <w:pPr>
              <w:pStyle w:val="af0"/>
              <w:jc w:val="left"/>
              <w:rPr>
                <w:rFonts w:ascii="Arial" w:hAnsi="Arial" w:cs="Arial"/>
              </w:rPr>
            </w:pPr>
            <w:r w:rsidRPr="00DB14D4">
              <w:rPr>
                <w:rFonts w:ascii="Arial" w:hAnsi="Arial" w:cs="Arial"/>
              </w:rPr>
              <w:t>потребляемой воды, куб. м/сут</w:t>
            </w:r>
          </w:p>
        </w:tc>
      </w:tr>
      <w:tr w:rsidR="00CB0214" w:rsidRPr="00DB14D4" w14:paraId="4A8E37A1" w14:textId="77777777" w:rsidTr="00E41F90">
        <w:trPr>
          <w:trHeight w:val="20"/>
          <w:tblHeader/>
          <w:jc w:val="center"/>
        </w:trPr>
        <w:tc>
          <w:tcPr>
            <w:tcW w:w="0" w:type="auto"/>
            <w:vMerge/>
            <w:vAlign w:val="center"/>
            <w:hideMark/>
          </w:tcPr>
          <w:p w14:paraId="44FFA4E3" w14:textId="77777777" w:rsidR="00CB0214" w:rsidRPr="00DB14D4" w:rsidRDefault="00CB0214" w:rsidP="00C8284D">
            <w:pPr>
              <w:rPr>
                <w:rFonts w:ascii="Arial" w:hAnsi="Arial" w:cs="Arial"/>
                <w:b/>
                <w:sz w:val="22"/>
                <w:szCs w:val="22"/>
              </w:rPr>
            </w:pPr>
          </w:p>
        </w:tc>
        <w:tc>
          <w:tcPr>
            <w:tcW w:w="0" w:type="auto"/>
            <w:vMerge/>
            <w:vAlign w:val="center"/>
            <w:hideMark/>
          </w:tcPr>
          <w:p w14:paraId="1E657D3F" w14:textId="77777777" w:rsidR="00CB0214" w:rsidRPr="00DB14D4" w:rsidRDefault="00CB0214" w:rsidP="00C8284D">
            <w:pPr>
              <w:rPr>
                <w:rFonts w:ascii="Arial" w:hAnsi="Arial" w:cs="Arial"/>
                <w:b/>
                <w:sz w:val="22"/>
                <w:szCs w:val="22"/>
              </w:rPr>
            </w:pPr>
          </w:p>
        </w:tc>
        <w:tc>
          <w:tcPr>
            <w:tcW w:w="0" w:type="auto"/>
            <w:vMerge/>
            <w:vAlign w:val="center"/>
            <w:hideMark/>
          </w:tcPr>
          <w:p w14:paraId="36829921" w14:textId="77777777" w:rsidR="00CB0214" w:rsidRPr="00DB14D4" w:rsidRDefault="00CB0214" w:rsidP="00C8284D">
            <w:pPr>
              <w:rPr>
                <w:rFonts w:ascii="Arial" w:hAnsi="Arial" w:cs="Arial"/>
                <w:b/>
                <w:sz w:val="22"/>
                <w:szCs w:val="22"/>
              </w:rPr>
            </w:pPr>
          </w:p>
        </w:tc>
        <w:tc>
          <w:tcPr>
            <w:tcW w:w="0" w:type="auto"/>
            <w:vMerge/>
            <w:vAlign w:val="center"/>
            <w:hideMark/>
          </w:tcPr>
          <w:p w14:paraId="4B394627" w14:textId="77777777" w:rsidR="00CB0214" w:rsidRPr="00DB14D4" w:rsidRDefault="00CB0214" w:rsidP="00C8284D">
            <w:pPr>
              <w:rPr>
                <w:rFonts w:ascii="Arial" w:hAnsi="Arial" w:cs="Arial"/>
                <w:b/>
                <w:sz w:val="22"/>
                <w:szCs w:val="22"/>
              </w:rPr>
            </w:pPr>
          </w:p>
        </w:tc>
        <w:tc>
          <w:tcPr>
            <w:tcW w:w="586" w:type="pct"/>
            <w:vAlign w:val="center"/>
            <w:hideMark/>
          </w:tcPr>
          <w:p w14:paraId="6F4524BA" w14:textId="77777777" w:rsidR="00CB0214" w:rsidRPr="00DB14D4" w:rsidRDefault="00CB0214" w:rsidP="00C8284D">
            <w:pPr>
              <w:pStyle w:val="af0"/>
              <w:rPr>
                <w:rFonts w:ascii="Arial" w:hAnsi="Arial" w:cs="Arial"/>
              </w:rPr>
            </w:pPr>
            <w:r w:rsidRPr="00DB14D4">
              <w:rPr>
                <w:rFonts w:ascii="Arial" w:hAnsi="Arial" w:cs="Arial"/>
              </w:rPr>
              <w:t>Q сут.ср</w:t>
            </w:r>
          </w:p>
        </w:tc>
        <w:tc>
          <w:tcPr>
            <w:tcW w:w="665" w:type="pct"/>
            <w:vAlign w:val="center"/>
            <w:hideMark/>
          </w:tcPr>
          <w:p w14:paraId="4A9ED640" w14:textId="77777777" w:rsidR="00CB0214" w:rsidRPr="00DB14D4" w:rsidRDefault="00CB0214" w:rsidP="00C8284D">
            <w:pPr>
              <w:pStyle w:val="af0"/>
              <w:rPr>
                <w:rFonts w:ascii="Arial" w:hAnsi="Arial" w:cs="Arial"/>
              </w:rPr>
            </w:pPr>
            <w:r w:rsidRPr="00DB14D4">
              <w:rPr>
                <w:rFonts w:ascii="Arial" w:hAnsi="Arial" w:cs="Arial"/>
              </w:rPr>
              <w:t>Qсут.max К=1.2</w:t>
            </w:r>
          </w:p>
        </w:tc>
      </w:tr>
      <w:tr w:rsidR="00CB0214" w:rsidRPr="00DB14D4" w14:paraId="7F9D2486" w14:textId="77777777" w:rsidTr="00E41F90">
        <w:trPr>
          <w:trHeight w:val="20"/>
          <w:jc w:val="center"/>
        </w:trPr>
        <w:tc>
          <w:tcPr>
            <w:tcW w:w="332" w:type="pct"/>
            <w:vAlign w:val="center"/>
            <w:hideMark/>
          </w:tcPr>
          <w:p w14:paraId="4CF90849" w14:textId="77777777" w:rsidR="00CB0214" w:rsidRPr="00DB14D4" w:rsidRDefault="00CB0214" w:rsidP="00C8284D">
            <w:pPr>
              <w:pStyle w:val="af1"/>
              <w:rPr>
                <w:rFonts w:ascii="Arial" w:hAnsi="Arial" w:cs="Arial"/>
              </w:rPr>
            </w:pPr>
            <w:r w:rsidRPr="00DB14D4">
              <w:rPr>
                <w:rFonts w:ascii="Arial" w:hAnsi="Arial" w:cs="Arial"/>
              </w:rPr>
              <w:t>1</w:t>
            </w:r>
          </w:p>
        </w:tc>
        <w:tc>
          <w:tcPr>
            <w:tcW w:w="1358" w:type="pct"/>
            <w:vAlign w:val="center"/>
            <w:hideMark/>
          </w:tcPr>
          <w:p w14:paraId="08BFA879" w14:textId="77777777" w:rsidR="00CB0214" w:rsidRPr="00DB14D4" w:rsidRDefault="00CB0214" w:rsidP="00C8284D">
            <w:pPr>
              <w:pStyle w:val="afb"/>
              <w:rPr>
                <w:rFonts w:ascii="Arial" w:hAnsi="Arial" w:cs="Arial"/>
              </w:rPr>
            </w:pPr>
            <w:r w:rsidRPr="00DB14D4">
              <w:rPr>
                <w:rFonts w:ascii="Arial" w:hAnsi="Arial" w:cs="Arial"/>
              </w:rPr>
              <w:t>г. Холмск</w:t>
            </w:r>
          </w:p>
        </w:tc>
        <w:tc>
          <w:tcPr>
            <w:tcW w:w="880" w:type="pct"/>
            <w:vAlign w:val="bottom"/>
            <w:hideMark/>
          </w:tcPr>
          <w:p w14:paraId="3BAED62A" w14:textId="77777777" w:rsidR="00CB0214" w:rsidRPr="00DB14D4" w:rsidRDefault="00CB0214" w:rsidP="00C8284D">
            <w:pPr>
              <w:pStyle w:val="af1"/>
              <w:rPr>
                <w:rFonts w:ascii="Arial" w:hAnsi="Arial" w:cs="Arial"/>
              </w:rPr>
            </w:pPr>
            <w:r w:rsidRPr="00DB14D4">
              <w:rPr>
                <w:rFonts w:ascii="Arial" w:hAnsi="Arial" w:cs="Arial"/>
              </w:rPr>
              <w:t>27700</w:t>
            </w:r>
          </w:p>
        </w:tc>
        <w:tc>
          <w:tcPr>
            <w:tcW w:w="1179" w:type="pct"/>
            <w:vAlign w:val="center"/>
            <w:hideMark/>
          </w:tcPr>
          <w:p w14:paraId="3D5AE98B" w14:textId="77777777" w:rsidR="00CB0214" w:rsidRPr="00DB14D4" w:rsidRDefault="00CB0214" w:rsidP="00C8284D">
            <w:pPr>
              <w:pStyle w:val="af1"/>
              <w:rPr>
                <w:rFonts w:ascii="Arial" w:hAnsi="Arial" w:cs="Arial"/>
              </w:rPr>
            </w:pPr>
            <w:r w:rsidRPr="00DB14D4">
              <w:rPr>
                <w:rFonts w:ascii="Arial" w:hAnsi="Arial" w:cs="Arial"/>
              </w:rPr>
              <w:t>250</w:t>
            </w:r>
          </w:p>
        </w:tc>
        <w:tc>
          <w:tcPr>
            <w:tcW w:w="586" w:type="pct"/>
            <w:vAlign w:val="bottom"/>
            <w:hideMark/>
          </w:tcPr>
          <w:p w14:paraId="63BE3CA1" w14:textId="77777777" w:rsidR="00CB0214" w:rsidRPr="00DB14D4" w:rsidRDefault="00CB0214" w:rsidP="00C8284D">
            <w:pPr>
              <w:pStyle w:val="af1"/>
              <w:rPr>
                <w:rFonts w:ascii="Arial" w:hAnsi="Arial" w:cs="Arial"/>
              </w:rPr>
            </w:pPr>
            <w:r w:rsidRPr="00DB14D4">
              <w:rPr>
                <w:rFonts w:ascii="Arial" w:hAnsi="Arial" w:cs="Arial"/>
              </w:rPr>
              <w:t>9348,75</w:t>
            </w:r>
          </w:p>
        </w:tc>
        <w:tc>
          <w:tcPr>
            <w:tcW w:w="665" w:type="pct"/>
            <w:vAlign w:val="bottom"/>
            <w:hideMark/>
          </w:tcPr>
          <w:p w14:paraId="1428E31A" w14:textId="77777777" w:rsidR="00CB0214" w:rsidRPr="00DB14D4" w:rsidRDefault="00CB0214" w:rsidP="00C8284D">
            <w:pPr>
              <w:pStyle w:val="af1"/>
              <w:rPr>
                <w:rFonts w:ascii="Arial" w:hAnsi="Arial" w:cs="Arial"/>
              </w:rPr>
            </w:pPr>
            <w:r w:rsidRPr="00DB14D4">
              <w:rPr>
                <w:rFonts w:ascii="Arial" w:hAnsi="Arial" w:cs="Arial"/>
              </w:rPr>
              <w:t>11218,50</w:t>
            </w:r>
          </w:p>
        </w:tc>
      </w:tr>
      <w:tr w:rsidR="00CB0214" w:rsidRPr="00DB14D4" w14:paraId="75F95486" w14:textId="77777777" w:rsidTr="00E41F90">
        <w:trPr>
          <w:trHeight w:val="20"/>
          <w:jc w:val="center"/>
        </w:trPr>
        <w:tc>
          <w:tcPr>
            <w:tcW w:w="332" w:type="pct"/>
            <w:vAlign w:val="center"/>
            <w:hideMark/>
          </w:tcPr>
          <w:p w14:paraId="4A8F1ED7" w14:textId="77777777" w:rsidR="00CB0214" w:rsidRPr="00DB14D4" w:rsidRDefault="00CB0214" w:rsidP="00C8284D">
            <w:pPr>
              <w:pStyle w:val="af1"/>
              <w:rPr>
                <w:rFonts w:ascii="Arial" w:hAnsi="Arial" w:cs="Arial"/>
              </w:rPr>
            </w:pPr>
            <w:r w:rsidRPr="00DB14D4">
              <w:rPr>
                <w:rFonts w:ascii="Arial" w:hAnsi="Arial" w:cs="Arial"/>
              </w:rPr>
              <w:t>2</w:t>
            </w:r>
          </w:p>
        </w:tc>
        <w:tc>
          <w:tcPr>
            <w:tcW w:w="1358" w:type="pct"/>
            <w:vAlign w:val="center"/>
            <w:hideMark/>
          </w:tcPr>
          <w:p w14:paraId="6F9F092D" w14:textId="77777777" w:rsidR="00CB0214" w:rsidRPr="00DB14D4" w:rsidRDefault="00CB0214" w:rsidP="00C8284D">
            <w:pPr>
              <w:pStyle w:val="afb"/>
              <w:rPr>
                <w:rFonts w:ascii="Arial" w:hAnsi="Arial" w:cs="Arial"/>
              </w:rPr>
            </w:pPr>
            <w:r w:rsidRPr="00DB14D4">
              <w:rPr>
                <w:rFonts w:ascii="Arial" w:hAnsi="Arial" w:cs="Arial"/>
              </w:rPr>
              <w:t>с. Бамбучек</w:t>
            </w:r>
          </w:p>
        </w:tc>
        <w:tc>
          <w:tcPr>
            <w:tcW w:w="880" w:type="pct"/>
            <w:vAlign w:val="bottom"/>
            <w:hideMark/>
          </w:tcPr>
          <w:p w14:paraId="432FF2D7" w14:textId="77777777" w:rsidR="00CB0214" w:rsidRPr="00DB14D4" w:rsidRDefault="00CB0214" w:rsidP="00C8284D">
            <w:pPr>
              <w:pStyle w:val="af1"/>
              <w:rPr>
                <w:rFonts w:ascii="Arial" w:hAnsi="Arial" w:cs="Arial"/>
              </w:rPr>
            </w:pPr>
            <w:r w:rsidRPr="00DB14D4">
              <w:rPr>
                <w:rFonts w:ascii="Arial" w:hAnsi="Arial" w:cs="Arial"/>
              </w:rPr>
              <w:t>20</w:t>
            </w:r>
          </w:p>
        </w:tc>
        <w:tc>
          <w:tcPr>
            <w:tcW w:w="1179" w:type="pct"/>
            <w:vMerge w:val="restart"/>
            <w:vAlign w:val="center"/>
            <w:hideMark/>
          </w:tcPr>
          <w:p w14:paraId="218406BD" w14:textId="77777777" w:rsidR="00CB0214" w:rsidRPr="00DB14D4" w:rsidRDefault="00CB0214" w:rsidP="00C8284D">
            <w:pPr>
              <w:pStyle w:val="af1"/>
              <w:rPr>
                <w:rFonts w:ascii="Arial" w:hAnsi="Arial" w:cs="Arial"/>
              </w:rPr>
            </w:pPr>
            <w:r w:rsidRPr="00DB14D4">
              <w:rPr>
                <w:rFonts w:ascii="Arial" w:hAnsi="Arial" w:cs="Arial"/>
              </w:rPr>
              <w:t>50</w:t>
            </w:r>
          </w:p>
        </w:tc>
        <w:tc>
          <w:tcPr>
            <w:tcW w:w="586" w:type="pct"/>
            <w:vAlign w:val="bottom"/>
            <w:hideMark/>
          </w:tcPr>
          <w:p w14:paraId="610331F6" w14:textId="77777777" w:rsidR="00CB0214" w:rsidRPr="00DB14D4" w:rsidRDefault="00CB0214" w:rsidP="00C8284D">
            <w:pPr>
              <w:pStyle w:val="af1"/>
              <w:rPr>
                <w:rFonts w:ascii="Arial" w:hAnsi="Arial" w:cs="Arial"/>
              </w:rPr>
            </w:pPr>
            <w:r w:rsidRPr="00DB14D4">
              <w:rPr>
                <w:rFonts w:ascii="Arial" w:hAnsi="Arial" w:cs="Arial"/>
              </w:rPr>
              <w:t>1,00</w:t>
            </w:r>
          </w:p>
        </w:tc>
        <w:tc>
          <w:tcPr>
            <w:tcW w:w="665" w:type="pct"/>
            <w:vAlign w:val="bottom"/>
            <w:hideMark/>
          </w:tcPr>
          <w:p w14:paraId="52A09823" w14:textId="77777777" w:rsidR="00CB0214" w:rsidRPr="00DB14D4" w:rsidRDefault="00CB0214" w:rsidP="00C8284D">
            <w:pPr>
              <w:pStyle w:val="af1"/>
              <w:rPr>
                <w:rFonts w:ascii="Arial" w:hAnsi="Arial" w:cs="Arial"/>
              </w:rPr>
            </w:pPr>
            <w:r w:rsidRPr="00DB14D4">
              <w:rPr>
                <w:rFonts w:ascii="Arial" w:hAnsi="Arial" w:cs="Arial"/>
              </w:rPr>
              <w:t>1,00</w:t>
            </w:r>
          </w:p>
        </w:tc>
      </w:tr>
      <w:tr w:rsidR="00CB0214" w:rsidRPr="00DB14D4" w14:paraId="55858241" w14:textId="77777777" w:rsidTr="00E41F90">
        <w:trPr>
          <w:trHeight w:val="20"/>
          <w:jc w:val="center"/>
        </w:trPr>
        <w:tc>
          <w:tcPr>
            <w:tcW w:w="332" w:type="pct"/>
            <w:vAlign w:val="center"/>
            <w:hideMark/>
          </w:tcPr>
          <w:p w14:paraId="792C8266" w14:textId="77777777" w:rsidR="00CB0214" w:rsidRPr="00DB14D4" w:rsidRDefault="00CB0214" w:rsidP="00C8284D">
            <w:pPr>
              <w:pStyle w:val="af1"/>
              <w:rPr>
                <w:rFonts w:ascii="Arial" w:hAnsi="Arial" w:cs="Arial"/>
              </w:rPr>
            </w:pPr>
            <w:r w:rsidRPr="00DB14D4">
              <w:rPr>
                <w:rFonts w:ascii="Arial" w:hAnsi="Arial" w:cs="Arial"/>
              </w:rPr>
              <w:t>3</w:t>
            </w:r>
          </w:p>
        </w:tc>
        <w:tc>
          <w:tcPr>
            <w:tcW w:w="1358" w:type="pct"/>
            <w:vAlign w:val="center"/>
            <w:hideMark/>
          </w:tcPr>
          <w:p w14:paraId="3B938EA6" w14:textId="77777777" w:rsidR="00CB0214" w:rsidRPr="00DB14D4" w:rsidRDefault="00CB0214" w:rsidP="00C8284D">
            <w:pPr>
              <w:pStyle w:val="afb"/>
              <w:rPr>
                <w:rFonts w:ascii="Arial" w:hAnsi="Arial" w:cs="Arial"/>
              </w:rPr>
            </w:pPr>
            <w:r w:rsidRPr="00DB14D4">
              <w:rPr>
                <w:rFonts w:ascii="Arial" w:hAnsi="Arial" w:cs="Arial"/>
              </w:rPr>
              <w:t>с. Зырянское</w:t>
            </w:r>
          </w:p>
        </w:tc>
        <w:tc>
          <w:tcPr>
            <w:tcW w:w="880" w:type="pct"/>
            <w:vAlign w:val="bottom"/>
            <w:hideMark/>
          </w:tcPr>
          <w:p w14:paraId="26D43911" w14:textId="77777777" w:rsidR="00CB0214" w:rsidRPr="00DB14D4" w:rsidRDefault="00CB0214" w:rsidP="00C8284D">
            <w:pPr>
              <w:pStyle w:val="af1"/>
              <w:rPr>
                <w:rFonts w:ascii="Arial" w:hAnsi="Arial" w:cs="Arial"/>
              </w:rPr>
            </w:pPr>
            <w:r w:rsidRPr="00DB14D4">
              <w:rPr>
                <w:rFonts w:ascii="Arial" w:hAnsi="Arial" w:cs="Arial"/>
              </w:rPr>
              <w:t>5</w:t>
            </w:r>
          </w:p>
        </w:tc>
        <w:tc>
          <w:tcPr>
            <w:tcW w:w="0" w:type="auto"/>
            <w:vMerge/>
            <w:vAlign w:val="center"/>
            <w:hideMark/>
          </w:tcPr>
          <w:p w14:paraId="369E14F2" w14:textId="77777777" w:rsidR="00CB0214" w:rsidRPr="00DB14D4" w:rsidRDefault="00CB0214" w:rsidP="00C8284D">
            <w:pPr>
              <w:rPr>
                <w:rFonts w:ascii="Arial" w:hAnsi="Arial" w:cs="Arial"/>
                <w:sz w:val="22"/>
                <w:szCs w:val="22"/>
              </w:rPr>
            </w:pPr>
          </w:p>
        </w:tc>
        <w:tc>
          <w:tcPr>
            <w:tcW w:w="586" w:type="pct"/>
            <w:vAlign w:val="bottom"/>
            <w:hideMark/>
          </w:tcPr>
          <w:p w14:paraId="69966499" w14:textId="77777777" w:rsidR="00CB0214" w:rsidRPr="00DB14D4" w:rsidRDefault="00CB0214" w:rsidP="00C8284D">
            <w:pPr>
              <w:pStyle w:val="af1"/>
              <w:rPr>
                <w:rFonts w:ascii="Arial" w:hAnsi="Arial" w:cs="Arial"/>
              </w:rPr>
            </w:pPr>
            <w:r w:rsidRPr="00DB14D4">
              <w:rPr>
                <w:rFonts w:ascii="Arial" w:hAnsi="Arial" w:cs="Arial"/>
              </w:rPr>
              <w:t>0,25</w:t>
            </w:r>
          </w:p>
        </w:tc>
        <w:tc>
          <w:tcPr>
            <w:tcW w:w="665" w:type="pct"/>
            <w:vAlign w:val="bottom"/>
            <w:hideMark/>
          </w:tcPr>
          <w:p w14:paraId="499E35DF" w14:textId="77777777" w:rsidR="00CB0214" w:rsidRPr="00DB14D4" w:rsidRDefault="00CB0214" w:rsidP="00C8284D">
            <w:pPr>
              <w:pStyle w:val="af1"/>
              <w:rPr>
                <w:rFonts w:ascii="Arial" w:hAnsi="Arial" w:cs="Arial"/>
              </w:rPr>
            </w:pPr>
            <w:r w:rsidRPr="00DB14D4">
              <w:rPr>
                <w:rFonts w:ascii="Arial" w:hAnsi="Arial" w:cs="Arial"/>
              </w:rPr>
              <w:t>0,25</w:t>
            </w:r>
          </w:p>
        </w:tc>
      </w:tr>
      <w:tr w:rsidR="00CB0214" w:rsidRPr="00DB14D4" w14:paraId="1B53D5C9" w14:textId="77777777" w:rsidTr="00E41F90">
        <w:trPr>
          <w:trHeight w:val="20"/>
          <w:jc w:val="center"/>
        </w:trPr>
        <w:tc>
          <w:tcPr>
            <w:tcW w:w="332" w:type="pct"/>
            <w:vAlign w:val="center"/>
            <w:hideMark/>
          </w:tcPr>
          <w:p w14:paraId="7DE2D412" w14:textId="77777777" w:rsidR="00CB0214" w:rsidRPr="00DB14D4" w:rsidRDefault="00CB0214" w:rsidP="00C8284D">
            <w:pPr>
              <w:pStyle w:val="af1"/>
              <w:rPr>
                <w:rFonts w:ascii="Arial" w:hAnsi="Arial" w:cs="Arial"/>
              </w:rPr>
            </w:pPr>
            <w:r w:rsidRPr="00DB14D4">
              <w:rPr>
                <w:rFonts w:ascii="Arial" w:hAnsi="Arial" w:cs="Arial"/>
              </w:rPr>
              <w:t>4</w:t>
            </w:r>
          </w:p>
        </w:tc>
        <w:tc>
          <w:tcPr>
            <w:tcW w:w="1358" w:type="pct"/>
            <w:vAlign w:val="center"/>
            <w:hideMark/>
          </w:tcPr>
          <w:p w14:paraId="01EEBC4A" w14:textId="77777777" w:rsidR="00CB0214" w:rsidRPr="00DB14D4" w:rsidRDefault="00CB0214" w:rsidP="00C8284D">
            <w:pPr>
              <w:pStyle w:val="afb"/>
              <w:rPr>
                <w:rFonts w:ascii="Arial" w:hAnsi="Arial" w:cs="Arial"/>
              </w:rPr>
            </w:pPr>
            <w:r w:rsidRPr="00DB14D4">
              <w:rPr>
                <w:rFonts w:ascii="Arial" w:hAnsi="Arial" w:cs="Arial"/>
              </w:rPr>
              <w:t>с. Калинино</w:t>
            </w:r>
          </w:p>
        </w:tc>
        <w:tc>
          <w:tcPr>
            <w:tcW w:w="880" w:type="pct"/>
            <w:vAlign w:val="bottom"/>
            <w:hideMark/>
          </w:tcPr>
          <w:p w14:paraId="3EBA1F33" w14:textId="77777777" w:rsidR="00CB0214" w:rsidRPr="00DB14D4" w:rsidRDefault="00CB0214" w:rsidP="00C8284D">
            <w:pPr>
              <w:pStyle w:val="af1"/>
              <w:rPr>
                <w:rFonts w:ascii="Arial" w:hAnsi="Arial" w:cs="Arial"/>
              </w:rPr>
            </w:pPr>
            <w:r w:rsidRPr="00DB14D4">
              <w:rPr>
                <w:rFonts w:ascii="Arial" w:hAnsi="Arial" w:cs="Arial"/>
              </w:rPr>
              <w:t>40</w:t>
            </w:r>
          </w:p>
        </w:tc>
        <w:tc>
          <w:tcPr>
            <w:tcW w:w="0" w:type="auto"/>
            <w:vMerge/>
            <w:vAlign w:val="center"/>
            <w:hideMark/>
          </w:tcPr>
          <w:p w14:paraId="054BC9D7" w14:textId="77777777" w:rsidR="00CB0214" w:rsidRPr="00DB14D4" w:rsidRDefault="00CB0214" w:rsidP="00C8284D">
            <w:pPr>
              <w:rPr>
                <w:rFonts w:ascii="Arial" w:hAnsi="Arial" w:cs="Arial"/>
                <w:sz w:val="22"/>
                <w:szCs w:val="22"/>
              </w:rPr>
            </w:pPr>
          </w:p>
        </w:tc>
        <w:tc>
          <w:tcPr>
            <w:tcW w:w="586" w:type="pct"/>
            <w:vAlign w:val="bottom"/>
            <w:hideMark/>
          </w:tcPr>
          <w:p w14:paraId="478AED36" w14:textId="77777777" w:rsidR="00CB0214" w:rsidRPr="00DB14D4" w:rsidRDefault="00CB0214" w:rsidP="00C8284D">
            <w:pPr>
              <w:pStyle w:val="af1"/>
              <w:rPr>
                <w:rFonts w:ascii="Arial" w:hAnsi="Arial" w:cs="Arial"/>
              </w:rPr>
            </w:pPr>
            <w:r w:rsidRPr="00DB14D4">
              <w:rPr>
                <w:rFonts w:ascii="Arial" w:hAnsi="Arial" w:cs="Arial"/>
              </w:rPr>
              <w:t>2,00</w:t>
            </w:r>
          </w:p>
        </w:tc>
        <w:tc>
          <w:tcPr>
            <w:tcW w:w="665" w:type="pct"/>
            <w:vAlign w:val="bottom"/>
            <w:hideMark/>
          </w:tcPr>
          <w:p w14:paraId="37BAFB9F" w14:textId="77777777" w:rsidR="00CB0214" w:rsidRPr="00DB14D4" w:rsidRDefault="00CB0214" w:rsidP="00C8284D">
            <w:pPr>
              <w:pStyle w:val="af1"/>
              <w:rPr>
                <w:rFonts w:ascii="Arial" w:hAnsi="Arial" w:cs="Arial"/>
              </w:rPr>
            </w:pPr>
            <w:r w:rsidRPr="00DB14D4">
              <w:rPr>
                <w:rFonts w:ascii="Arial" w:hAnsi="Arial" w:cs="Arial"/>
              </w:rPr>
              <w:t>2,00</w:t>
            </w:r>
          </w:p>
        </w:tc>
      </w:tr>
      <w:tr w:rsidR="00CB0214" w:rsidRPr="00DB14D4" w14:paraId="4E9402C6" w14:textId="77777777" w:rsidTr="00E41F90">
        <w:trPr>
          <w:trHeight w:val="20"/>
          <w:jc w:val="center"/>
        </w:trPr>
        <w:tc>
          <w:tcPr>
            <w:tcW w:w="332" w:type="pct"/>
            <w:vAlign w:val="center"/>
            <w:hideMark/>
          </w:tcPr>
          <w:p w14:paraId="7A3D3D62" w14:textId="77777777" w:rsidR="00CB0214" w:rsidRPr="00DB14D4" w:rsidRDefault="00CB0214" w:rsidP="00C8284D">
            <w:pPr>
              <w:pStyle w:val="af1"/>
              <w:rPr>
                <w:rFonts w:ascii="Arial" w:hAnsi="Arial" w:cs="Arial"/>
              </w:rPr>
            </w:pPr>
            <w:r w:rsidRPr="00DB14D4">
              <w:rPr>
                <w:rFonts w:ascii="Arial" w:hAnsi="Arial" w:cs="Arial"/>
              </w:rPr>
              <w:t>5</w:t>
            </w:r>
          </w:p>
        </w:tc>
        <w:tc>
          <w:tcPr>
            <w:tcW w:w="1358" w:type="pct"/>
            <w:vAlign w:val="center"/>
            <w:hideMark/>
          </w:tcPr>
          <w:p w14:paraId="1A68CFBD" w14:textId="77777777" w:rsidR="00CB0214" w:rsidRPr="00DB14D4" w:rsidRDefault="00CB0214" w:rsidP="00C8284D">
            <w:pPr>
              <w:pStyle w:val="afb"/>
              <w:rPr>
                <w:rFonts w:ascii="Arial" w:hAnsi="Arial" w:cs="Arial"/>
              </w:rPr>
            </w:pPr>
            <w:r w:rsidRPr="00DB14D4">
              <w:rPr>
                <w:rFonts w:ascii="Arial" w:hAnsi="Arial" w:cs="Arial"/>
              </w:rPr>
              <w:t>с. Костромское</w:t>
            </w:r>
          </w:p>
        </w:tc>
        <w:tc>
          <w:tcPr>
            <w:tcW w:w="880" w:type="pct"/>
            <w:vAlign w:val="bottom"/>
            <w:hideMark/>
          </w:tcPr>
          <w:p w14:paraId="41F6584E" w14:textId="77777777" w:rsidR="00CB0214" w:rsidRPr="00DB14D4" w:rsidRDefault="00CB0214" w:rsidP="00C8284D">
            <w:pPr>
              <w:pStyle w:val="af1"/>
              <w:rPr>
                <w:rFonts w:ascii="Arial" w:hAnsi="Arial" w:cs="Arial"/>
              </w:rPr>
            </w:pPr>
            <w:r w:rsidRPr="00DB14D4">
              <w:rPr>
                <w:rFonts w:ascii="Arial" w:hAnsi="Arial" w:cs="Arial"/>
              </w:rPr>
              <w:t>1000</w:t>
            </w:r>
          </w:p>
        </w:tc>
        <w:tc>
          <w:tcPr>
            <w:tcW w:w="1179" w:type="pct"/>
            <w:vMerge w:val="restart"/>
            <w:vAlign w:val="center"/>
            <w:hideMark/>
          </w:tcPr>
          <w:p w14:paraId="22A68F97" w14:textId="77777777" w:rsidR="00CB0214" w:rsidRPr="00DB14D4" w:rsidRDefault="00CB0214" w:rsidP="00C8284D">
            <w:pPr>
              <w:pStyle w:val="af1"/>
              <w:rPr>
                <w:rFonts w:ascii="Arial" w:hAnsi="Arial" w:cs="Arial"/>
              </w:rPr>
            </w:pPr>
            <w:r w:rsidRPr="00DB14D4">
              <w:rPr>
                <w:rFonts w:ascii="Arial" w:hAnsi="Arial" w:cs="Arial"/>
              </w:rPr>
              <w:t>190</w:t>
            </w:r>
          </w:p>
        </w:tc>
        <w:tc>
          <w:tcPr>
            <w:tcW w:w="586" w:type="pct"/>
            <w:vAlign w:val="bottom"/>
            <w:hideMark/>
          </w:tcPr>
          <w:p w14:paraId="6ADF52DE" w14:textId="77777777" w:rsidR="00CB0214" w:rsidRPr="00DB14D4" w:rsidRDefault="00CB0214" w:rsidP="00C8284D">
            <w:pPr>
              <w:pStyle w:val="af1"/>
              <w:rPr>
                <w:rFonts w:ascii="Arial" w:hAnsi="Arial" w:cs="Arial"/>
              </w:rPr>
            </w:pPr>
            <w:r w:rsidRPr="00DB14D4">
              <w:rPr>
                <w:rFonts w:ascii="Arial" w:hAnsi="Arial" w:cs="Arial"/>
              </w:rPr>
              <w:t>268,50</w:t>
            </w:r>
          </w:p>
        </w:tc>
        <w:tc>
          <w:tcPr>
            <w:tcW w:w="665" w:type="pct"/>
            <w:vAlign w:val="bottom"/>
            <w:hideMark/>
          </w:tcPr>
          <w:p w14:paraId="147B05A3" w14:textId="77777777" w:rsidR="00CB0214" w:rsidRPr="00DB14D4" w:rsidRDefault="00CB0214" w:rsidP="00C8284D">
            <w:pPr>
              <w:pStyle w:val="af1"/>
              <w:rPr>
                <w:rFonts w:ascii="Arial" w:hAnsi="Arial" w:cs="Arial"/>
              </w:rPr>
            </w:pPr>
            <w:r w:rsidRPr="00DB14D4">
              <w:rPr>
                <w:rFonts w:ascii="Arial" w:hAnsi="Arial" w:cs="Arial"/>
              </w:rPr>
              <w:t>322,20</w:t>
            </w:r>
          </w:p>
        </w:tc>
      </w:tr>
      <w:tr w:rsidR="00CB0214" w:rsidRPr="00DB14D4" w14:paraId="7F1EA277" w14:textId="77777777" w:rsidTr="00E41F90">
        <w:trPr>
          <w:trHeight w:val="20"/>
          <w:jc w:val="center"/>
        </w:trPr>
        <w:tc>
          <w:tcPr>
            <w:tcW w:w="332" w:type="pct"/>
            <w:vAlign w:val="center"/>
            <w:hideMark/>
          </w:tcPr>
          <w:p w14:paraId="1F3B477D" w14:textId="77777777" w:rsidR="00CB0214" w:rsidRPr="00DB14D4" w:rsidRDefault="00CB0214" w:rsidP="00C8284D">
            <w:pPr>
              <w:pStyle w:val="af1"/>
              <w:rPr>
                <w:rFonts w:ascii="Arial" w:hAnsi="Arial" w:cs="Arial"/>
              </w:rPr>
            </w:pPr>
            <w:r w:rsidRPr="00DB14D4">
              <w:rPr>
                <w:rFonts w:ascii="Arial" w:hAnsi="Arial" w:cs="Arial"/>
              </w:rPr>
              <w:t>6</w:t>
            </w:r>
          </w:p>
        </w:tc>
        <w:tc>
          <w:tcPr>
            <w:tcW w:w="1358" w:type="pct"/>
            <w:vAlign w:val="center"/>
            <w:hideMark/>
          </w:tcPr>
          <w:p w14:paraId="40324CEB" w14:textId="77777777" w:rsidR="00CB0214" w:rsidRPr="00DB14D4" w:rsidRDefault="00CB0214" w:rsidP="00C8284D">
            <w:pPr>
              <w:pStyle w:val="afb"/>
              <w:rPr>
                <w:rFonts w:ascii="Arial" w:hAnsi="Arial" w:cs="Arial"/>
              </w:rPr>
            </w:pPr>
            <w:r w:rsidRPr="00DB14D4">
              <w:rPr>
                <w:rFonts w:ascii="Arial" w:hAnsi="Arial" w:cs="Arial"/>
              </w:rPr>
              <w:t>с. Красноярское</w:t>
            </w:r>
          </w:p>
        </w:tc>
        <w:tc>
          <w:tcPr>
            <w:tcW w:w="880" w:type="pct"/>
            <w:vAlign w:val="bottom"/>
            <w:hideMark/>
          </w:tcPr>
          <w:p w14:paraId="64BDAA49" w14:textId="77777777" w:rsidR="00CB0214" w:rsidRPr="00DB14D4" w:rsidRDefault="00CB0214" w:rsidP="00C8284D">
            <w:pPr>
              <w:pStyle w:val="af1"/>
              <w:rPr>
                <w:rFonts w:ascii="Arial" w:hAnsi="Arial" w:cs="Arial"/>
              </w:rPr>
            </w:pPr>
            <w:r w:rsidRPr="00DB14D4">
              <w:rPr>
                <w:rFonts w:ascii="Arial" w:hAnsi="Arial" w:cs="Arial"/>
              </w:rPr>
              <w:t>5</w:t>
            </w:r>
          </w:p>
        </w:tc>
        <w:tc>
          <w:tcPr>
            <w:tcW w:w="0" w:type="auto"/>
            <w:vMerge/>
            <w:vAlign w:val="center"/>
            <w:hideMark/>
          </w:tcPr>
          <w:p w14:paraId="5B3AA755" w14:textId="77777777" w:rsidR="00CB0214" w:rsidRPr="00DB14D4" w:rsidRDefault="00CB0214" w:rsidP="00C8284D">
            <w:pPr>
              <w:rPr>
                <w:rFonts w:ascii="Arial" w:hAnsi="Arial" w:cs="Arial"/>
                <w:sz w:val="22"/>
                <w:szCs w:val="22"/>
              </w:rPr>
            </w:pPr>
          </w:p>
        </w:tc>
        <w:tc>
          <w:tcPr>
            <w:tcW w:w="586" w:type="pct"/>
            <w:vAlign w:val="bottom"/>
            <w:hideMark/>
          </w:tcPr>
          <w:p w14:paraId="74324889" w14:textId="77777777" w:rsidR="00CB0214" w:rsidRPr="00DB14D4" w:rsidRDefault="00CB0214" w:rsidP="00C8284D">
            <w:pPr>
              <w:pStyle w:val="af1"/>
              <w:rPr>
                <w:rFonts w:ascii="Arial" w:hAnsi="Arial" w:cs="Arial"/>
              </w:rPr>
            </w:pPr>
            <w:r w:rsidRPr="00DB14D4">
              <w:rPr>
                <w:rFonts w:ascii="Arial" w:hAnsi="Arial" w:cs="Arial"/>
              </w:rPr>
              <w:t>1,34</w:t>
            </w:r>
          </w:p>
        </w:tc>
        <w:tc>
          <w:tcPr>
            <w:tcW w:w="665" w:type="pct"/>
            <w:vAlign w:val="bottom"/>
            <w:hideMark/>
          </w:tcPr>
          <w:p w14:paraId="481595BF" w14:textId="77777777" w:rsidR="00CB0214" w:rsidRPr="00DB14D4" w:rsidRDefault="00CB0214" w:rsidP="00C8284D">
            <w:pPr>
              <w:pStyle w:val="af1"/>
              <w:rPr>
                <w:rFonts w:ascii="Arial" w:hAnsi="Arial" w:cs="Arial"/>
              </w:rPr>
            </w:pPr>
            <w:r w:rsidRPr="00DB14D4">
              <w:rPr>
                <w:rFonts w:ascii="Arial" w:hAnsi="Arial" w:cs="Arial"/>
              </w:rPr>
              <w:t>1,61</w:t>
            </w:r>
          </w:p>
        </w:tc>
      </w:tr>
      <w:tr w:rsidR="00CB0214" w:rsidRPr="00DB14D4" w14:paraId="4F0D7198" w14:textId="77777777" w:rsidTr="00E41F90">
        <w:trPr>
          <w:trHeight w:val="20"/>
          <w:jc w:val="center"/>
        </w:trPr>
        <w:tc>
          <w:tcPr>
            <w:tcW w:w="332" w:type="pct"/>
            <w:vAlign w:val="center"/>
            <w:hideMark/>
          </w:tcPr>
          <w:p w14:paraId="554BA684" w14:textId="77777777" w:rsidR="00CB0214" w:rsidRPr="00DB14D4" w:rsidRDefault="00CB0214" w:rsidP="00C8284D">
            <w:pPr>
              <w:pStyle w:val="af1"/>
              <w:rPr>
                <w:rFonts w:ascii="Arial" w:hAnsi="Arial" w:cs="Arial"/>
              </w:rPr>
            </w:pPr>
            <w:r w:rsidRPr="00DB14D4">
              <w:rPr>
                <w:rFonts w:ascii="Arial" w:hAnsi="Arial" w:cs="Arial"/>
              </w:rPr>
              <w:t>7</w:t>
            </w:r>
          </w:p>
        </w:tc>
        <w:tc>
          <w:tcPr>
            <w:tcW w:w="1358" w:type="pct"/>
            <w:vAlign w:val="center"/>
            <w:hideMark/>
          </w:tcPr>
          <w:p w14:paraId="523FF663" w14:textId="77777777" w:rsidR="00CB0214" w:rsidRPr="00DB14D4" w:rsidRDefault="00CB0214" w:rsidP="00C8284D">
            <w:pPr>
              <w:pStyle w:val="afb"/>
              <w:rPr>
                <w:rFonts w:ascii="Arial" w:hAnsi="Arial" w:cs="Arial"/>
              </w:rPr>
            </w:pPr>
            <w:r w:rsidRPr="00DB14D4">
              <w:rPr>
                <w:rFonts w:ascii="Arial" w:hAnsi="Arial" w:cs="Arial"/>
              </w:rPr>
              <w:t>с. Люблино</w:t>
            </w:r>
          </w:p>
        </w:tc>
        <w:tc>
          <w:tcPr>
            <w:tcW w:w="880" w:type="pct"/>
            <w:vAlign w:val="bottom"/>
            <w:hideMark/>
          </w:tcPr>
          <w:p w14:paraId="7ADC0509" w14:textId="77777777" w:rsidR="00CB0214" w:rsidRPr="00DB14D4" w:rsidRDefault="00CB0214" w:rsidP="00C8284D">
            <w:pPr>
              <w:pStyle w:val="af1"/>
              <w:rPr>
                <w:rFonts w:ascii="Arial" w:hAnsi="Arial" w:cs="Arial"/>
              </w:rPr>
            </w:pPr>
            <w:r w:rsidRPr="00DB14D4">
              <w:rPr>
                <w:rFonts w:ascii="Arial" w:hAnsi="Arial" w:cs="Arial"/>
              </w:rPr>
              <w:t>0</w:t>
            </w:r>
          </w:p>
        </w:tc>
        <w:tc>
          <w:tcPr>
            <w:tcW w:w="1179" w:type="pct"/>
            <w:vAlign w:val="center"/>
            <w:hideMark/>
          </w:tcPr>
          <w:p w14:paraId="65BA18A3" w14:textId="77777777" w:rsidR="00CB0214" w:rsidRPr="00DB14D4" w:rsidRDefault="00CB0214" w:rsidP="00C8284D">
            <w:pPr>
              <w:pStyle w:val="af1"/>
              <w:rPr>
                <w:rFonts w:ascii="Arial" w:hAnsi="Arial" w:cs="Arial"/>
              </w:rPr>
            </w:pPr>
            <w:r w:rsidRPr="00DB14D4">
              <w:rPr>
                <w:rFonts w:ascii="Arial" w:hAnsi="Arial" w:cs="Arial"/>
              </w:rPr>
              <w:t>0</w:t>
            </w:r>
          </w:p>
        </w:tc>
        <w:tc>
          <w:tcPr>
            <w:tcW w:w="586" w:type="pct"/>
            <w:vAlign w:val="bottom"/>
            <w:hideMark/>
          </w:tcPr>
          <w:p w14:paraId="2F50147C" w14:textId="77777777" w:rsidR="00CB0214" w:rsidRPr="00DB14D4" w:rsidRDefault="00CB0214" w:rsidP="00C8284D">
            <w:pPr>
              <w:pStyle w:val="af1"/>
              <w:rPr>
                <w:rFonts w:ascii="Arial" w:hAnsi="Arial" w:cs="Arial"/>
              </w:rPr>
            </w:pPr>
            <w:r w:rsidRPr="00DB14D4">
              <w:rPr>
                <w:rFonts w:ascii="Arial" w:hAnsi="Arial" w:cs="Arial"/>
              </w:rPr>
              <w:t>0,00</w:t>
            </w:r>
          </w:p>
        </w:tc>
        <w:tc>
          <w:tcPr>
            <w:tcW w:w="665" w:type="pct"/>
            <w:vAlign w:val="bottom"/>
            <w:hideMark/>
          </w:tcPr>
          <w:p w14:paraId="2E2EA8C6" w14:textId="77777777" w:rsidR="00CB0214" w:rsidRPr="00DB14D4" w:rsidRDefault="00CB0214" w:rsidP="00C8284D">
            <w:pPr>
              <w:pStyle w:val="af1"/>
              <w:rPr>
                <w:rFonts w:ascii="Arial" w:hAnsi="Arial" w:cs="Arial"/>
              </w:rPr>
            </w:pPr>
            <w:r w:rsidRPr="00DB14D4">
              <w:rPr>
                <w:rFonts w:ascii="Arial" w:hAnsi="Arial" w:cs="Arial"/>
              </w:rPr>
              <w:t>0,00</w:t>
            </w:r>
          </w:p>
        </w:tc>
      </w:tr>
      <w:tr w:rsidR="00CB0214" w:rsidRPr="00DB14D4" w14:paraId="354C5E39" w14:textId="77777777" w:rsidTr="00E41F90">
        <w:trPr>
          <w:trHeight w:val="20"/>
          <w:jc w:val="center"/>
        </w:trPr>
        <w:tc>
          <w:tcPr>
            <w:tcW w:w="332" w:type="pct"/>
            <w:vAlign w:val="center"/>
            <w:hideMark/>
          </w:tcPr>
          <w:p w14:paraId="51CBC0DD" w14:textId="77777777" w:rsidR="00CB0214" w:rsidRPr="00DB14D4" w:rsidRDefault="00CB0214" w:rsidP="00C8284D">
            <w:pPr>
              <w:pStyle w:val="af1"/>
              <w:rPr>
                <w:rFonts w:ascii="Arial" w:hAnsi="Arial" w:cs="Arial"/>
              </w:rPr>
            </w:pPr>
            <w:r w:rsidRPr="00DB14D4">
              <w:rPr>
                <w:rFonts w:ascii="Arial" w:hAnsi="Arial" w:cs="Arial"/>
              </w:rPr>
              <w:t>8</w:t>
            </w:r>
          </w:p>
        </w:tc>
        <w:tc>
          <w:tcPr>
            <w:tcW w:w="1358" w:type="pct"/>
            <w:vAlign w:val="center"/>
            <w:hideMark/>
          </w:tcPr>
          <w:p w14:paraId="10B2C6AA" w14:textId="77777777" w:rsidR="00CB0214" w:rsidRPr="00DB14D4" w:rsidRDefault="00CB0214" w:rsidP="00C8284D">
            <w:pPr>
              <w:pStyle w:val="afb"/>
              <w:rPr>
                <w:rFonts w:ascii="Arial" w:hAnsi="Arial" w:cs="Arial"/>
              </w:rPr>
            </w:pPr>
            <w:r w:rsidRPr="00DB14D4">
              <w:rPr>
                <w:rFonts w:ascii="Arial" w:hAnsi="Arial" w:cs="Arial"/>
              </w:rPr>
              <w:t>с. Ожидаево</w:t>
            </w:r>
          </w:p>
        </w:tc>
        <w:tc>
          <w:tcPr>
            <w:tcW w:w="880" w:type="pct"/>
            <w:vAlign w:val="bottom"/>
            <w:hideMark/>
          </w:tcPr>
          <w:p w14:paraId="357C1C35" w14:textId="77777777" w:rsidR="00CB0214" w:rsidRPr="00DB14D4" w:rsidRDefault="00CB0214" w:rsidP="00C8284D">
            <w:pPr>
              <w:pStyle w:val="af1"/>
              <w:rPr>
                <w:rFonts w:ascii="Arial" w:hAnsi="Arial" w:cs="Arial"/>
              </w:rPr>
            </w:pPr>
            <w:r w:rsidRPr="00DB14D4">
              <w:rPr>
                <w:rFonts w:ascii="Arial" w:hAnsi="Arial" w:cs="Arial"/>
              </w:rPr>
              <w:t>5</w:t>
            </w:r>
          </w:p>
        </w:tc>
        <w:tc>
          <w:tcPr>
            <w:tcW w:w="1179" w:type="pct"/>
            <w:vMerge w:val="restart"/>
            <w:vAlign w:val="center"/>
            <w:hideMark/>
          </w:tcPr>
          <w:p w14:paraId="7552FCC9" w14:textId="77777777" w:rsidR="00CB0214" w:rsidRPr="00DB14D4" w:rsidRDefault="00CB0214" w:rsidP="00C8284D">
            <w:pPr>
              <w:pStyle w:val="af1"/>
              <w:rPr>
                <w:rFonts w:ascii="Arial" w:hAnsi="Arial" w:cs="Arial"/>
              </w:rPr>
            </w:pPr>
            <w:r w:rsidRPr="00DB14D4">
              <w:rPr>
                <w:rFonts w:ascii="Arial" w:hAnsi="Arial" w:cs="Arial"/>
              </w:rPr>
              <w:t>50</w:t>
            </w:r>
          </w:p>
        </w:tc>
        <w:tc>
          <w:tcPr>
            <w:tcW w:w="586" w:type="pct"/>
            <w:vAlign w:val="bottom"/>
            <w:hideMark/>
          </w:tcPr>
          <w:p w14:paraId="0BB89B91" w14:textId="77777777" w:rsidR="00CB0214" w:rsidRPr="00DB14D4" w:rsidRDefault="00CB0214" w:rsidP="00C8284D">
            <w:pPr>
              <w:pStyle w:val="af1"/>
              <w:rPr>
                <w:rFonts w:ascii="Arial" w:hAnsi="Arial" w:cs="Arial"/>
              </w:rPr>
            </w:pPr>
            <w:r w:rsidRPr="00DB14D4">
              <w:rPr>
                <w:rFonts w:ascii="Arial" w:hAnsi="Arial" w:cs="Arial"/>
              </w:rPr>
              <w:t>0,25</w:t>
            </w:r>
          </w:p>
        </w:tc>
        <w:tc>
          <w:tcPr>
            <w:tcW w:w="665" w:type="pct"/>
            <w:vAlign w:val="bottom"/>
            <w:hideMark/>
          </w:tcPr>
          <w:p w14:paraId="4434B68F" w14:textId="77777777" w:rsidR="00CB0214" w:rsidRPr="00DB14D4" w:rsidRDefault="00CB0214" w:rsidP="00C8284D">
            <w:pPr>
              <w:pStyle w:val="af1"/>
              <w:rPr>
                <w:rFonts w:ascii="Arial" w:hAnsi="Arial" w:cs="Arial"/>
              </w:rPr>
            </w:pPr>
            <w:r w:rsidRPr="00DB14D4">
              <w:rPr>
                <w:rFonts w:ascii="Arial" w:hAnsi="Arial" w:cs="Arial"/>
              </w:rPr>
              <w:t>0,25</w:t>
            </w:r>
          </w:p>
        </w:tc>
      </w:tr>
      <w:tr w:rsidR="00CB0214" w:rsidRPr="00DB14D4" w14:paraId="71BAF3F1" w14:textId="77777777" w:rsidTr="00E41F90">
        <w:trPr>
          <w:trHeight w:val="20"/>
          <w:jc w:val="center"/>
        </w:trPr>
        <w:tc>
          <w:tcPr>
            <w:tcW w:w="332" w:type="pct"/>
            <w:vAlign w:val="center"/>
            <w:hideMark/>
          </w:tcPr>
          <w:p w14:paraId="4DC7751E" w14:textId="77777777" w:rsidR="00CB0214" w:rsidRPr="00DB14D4" w:rsidRDefault="00CB0214" w:rsidP="00C8284D">
            <w:pPr>
              <w:pStyle w:val="af1"/>
              <w:rPr>
                <w:rFonts w:ascii="Arial" w:hAnsi="Arial" w:cs="Arial"/>
              </w:rPr>
            </w:pPr>
            <w:r w:rsidRPr="00DB14D4">
              <w:rPr>
                <w:rFonts w:ascii="Arial" w:hAnsi="Arial" w:cs="Arial"/>
              </w:rPr>
              <w:t>9</w:t>
            </w:r>
          </w:p>
        </w:tc>
        <w:tc>
          <w:tcPr>
            <w:tcW w:w="1358" w:type="pct"/>
            <w:vAlign w:val="center"/>
            <w:hideMark/>
          </w:tcPr>
          <w:p w14:paraId="77E4D384" w14:textId="77777777" w:rsidR="00CB0214" w:rsidRPr="00DB14D4" w:rsidRDefault="00CB0214" w:rsidP="00C8284D">
            <w:pPr>
              <w:pStyle w:val="afb"/>
              <w:rPr>
                <w:rFonts w:ascii="Arial" w:hAnsi="Arial" w:cs="Arial"/>
              </w:rPr>
            </w:pPr>
            <w:r w:rsidRPr="00DB14D4">
              <w:rPr>
                <w:rFonts w:ascii="Arial" w:hAnsi="Arial" w:cs="Arial"/>
              </w:rPr>
              <w:t>с. Павино</w:t>
            </w:r>
          </w:p>
        </w:tc>
        <w:tc>
          <w:tcPr>
            <w:tcW w:w="880" w:type="pct"/>
            <w:vAlign w:val="bottom"/>
            <w:hideMark/>
          </w:tcPr>
          <w:p w14:paraId="20936411" w14:textId="77777777" w:rsidR="00CB0214" w:rsidRPr="00DB14D4" w:rsidRDefault="00CB0214" w:rsidP="00C8284D">
            <w:pPr>
              <w:pStyle w:val="af1"/>
              <w:rPr>
                <w:rFonts w:ascii="Arial" w:hAnsi="Arial" w:cs="Arial"/>
              </w:rPr>
            </w:pPr>
            <w:r w:rsidRPr="00DB14D4">
              <w:rPr>
                <w:rFonts w:ascii="Arial" w:hAnsi="Arial" w:cs="Arial"/>
              </w:rPr>
              <w:t>25</w:t>
            </w:r>
          </w:p>
        </w:tc>
        <w:tc>
          <w:tcPr>
            <w:tcW w:w="0" w:type="auto"/>
            <w:vMerge/>
            <w:vAlign w:val="center"/>
            <w:hideMark/>
          </w:tcPr>
          <w:p w14:paraId="5172B66B" w14:textId="77777777" w:rsidR="00CB0214" w:rsidRPr="00DB14D4" w:rsidRDefault="00CB0214" w:rsidP="00C8284D">
            <w:pPr>
              <w:rPr>
                <w:rFonts w:ascii="Arial" w:hAnsi="Arial" w:cs="Arial"/>
                <w:sz w:val="22"/>
                <w:szCs w:val="22"/>
              </w:rPr>
            </w:pPr>
          </w:p>
        </w:tc>
        <w:tc>
          <w:tcPr>
            <w:tcW w:w="586" w:type="pct"/>
            <w:vAlign w:val="bottom"/>
            <w:hideMark/>
          </w:tcPr>
          <w:p w14:paraId="38CD0355" w14:textId="77777777" w:rsidR="00CB0214" w:rsidRPr="00DB14D4" w:rsidRDefault="00CB0214" w:rsidP="00C8284D">
            <w:pPr>
              <w:pStyle w:val="af1"/>
              <w:rPr>
                <w:rFonts w:ascii="Arial" w:hAnsi="Arial" w:cs="Arial"/>
              </w:rPr>
            </w:pPr>
            <w:r w:rsidRPr="00DB14D4">
              <w:rPr>
                <w:rFonts w:ascii="Arial" w:hAnsi="Arial" w:cs="Arial"/>
              </w:rPr>
              <w:t>1,25</w:t>
            </w:r>
          </w:p>
        </w:tc>
        <w:tc>
          <w:tcPr>
            <w:tcW w:w="665" w:type="pct"/>
            <w:vAlign w:val="bottom"/>
            <w:hideMark/>
          </w:tcPr>
          <w:p w14:paraId="2C05B344" w14:textId="77777777" w:rsidR="00CB0214" w:rsidRPr="00DB14D4" w:rsidRDefault="00CB0214" w:rsidP="00C8284D">
            <w:pPr>
              <w:pStyle w:val="af1"/>
              <w:rPr>
                <w:rFonts w:ascii="Arial" w:hAnsi="Arial" w:cs="Arial"/>
              </w:rPr>
            </w:pPr>
            <w:r w:rsidRPr="00DB14D4">
              <w:rPr>
                <w:rFonts w:ascii="Arial" w:hAnsi="Arial" w:cs="Arial"/>
              </w:rPr>
              <w:t>1,25</w:t>
            </w:r>
          </w:p>
        </w:tc>
      </w:tr>
      <w:tr w:rsidR="00CB0214" w:rsidRPr="00DB14D4" w14:paraId="6868F516" w14:textId="77777777" w:rsidTr="00E41F90">
        <w:trPr>
          <w:trHeight w:val="20"/>
          <w:jc w:val="center"/>
        </w:trPr>
        <w:tc>
          <w:tcPr>
            <w:tcW w:w="332" w:type="pct"/>
            <w:vAlign w:val="center"/>
            <w:hideMark/>
          </w:tcPr>
          <w:p w14:paraId="2C2D6641" w14:textId="77777777" w:rsidR="00CB0214" w:rsidRPr="00DB14D4" w:rsidRDefault="00CB0214" w:rsidP="00C8284D">
            <w:pPr>
              <w:pStyle w:val="af1"/>
              <w:rPr>
                <w:rFonts w:ascii="Arial" w:hAnsi="Arial" w:cs="Arial"/>
              </w:rPr>
            </w:pPr>
            <w:r w:rsidRPr="00DB14D4">
              <w:rPr>
                <w:rFonts w:ascii="Arial" w:hAnsi="Arial" w:cs="Arial"/>
              </w:rPr>
              <w:t>10</w:t>
            </w:r>
          </w:p>
        </w:tc>
        <w:tc>
          <w:tcPr>
            <w:tcW w:w="1358" w:type="pct"/>
            <w:vAlign w:val="center"/>
            <w:hideMark/>
          </w:tcPr>
          <w:p w14:paraId="64B88F46" w14:textId="77777777" w:rsidR="00CB0214" w:rsidRPr="00DB14D4" w:rsidRDefault="00CB0214" w:rsidP="00C8284D">
            <w:pPr>
              <w:pStyle w:val="afb"/>
              <w:rPr>
                <w:rFonts w:ascii="Arial" w:hAnsi="Arial" w:cs="Arial"/>
              </w:rPr>
            </w:pPr>
            <w:r w:rsidRPr="00DB14D4">
              <w:rPr>
                <w:rFonts w:ascii="Arial" w:hAnsi="Arial" w:cs="Arial"/>
              </w:rPr>
              <w:t>с. Пионеры</w:t>
            </w:r>
          </w:p>
        </w:tc>
        <w:tc>
          <w:tcPr>
            <w:tcW w:w="880" w:type="pct"/>
            <w:vAlign w:val="bottom"/>
            <w:hideMark/>
          </w:tcPr>
          <w:p w14:paraId="175D4B19" w14:textId="77777777" w:rsidR="00CB0214" w:rsidRPr="00DB14D4" w:rsidRDefault="00CB0214" w:rsidP="00C8284D">
            <w:pPr>
              <w:pStyle w:val="af1"/>
              <w:rPr>
                <w:rFonts w:ascii="Arial" w:hAnsi="Arial" w:cs="Arial"/>
              </w:rPr>
            </w:pPr>
            <w:r w:rsidRPr="00DB14D4">
              <w:rPr>
                <w:rFonts w:ascii="Arial" w:hAnsi="Arial" w:cs="Arial"/>
              </w:rPr>
              <w:t>350</w:t>
            </w:r>
          </w:p>
        </w:tc>
        <w:tc>
          <w:tcPr>
            <w:tcW w:w="1179" w:type="pct"/>
            <w:vAlign w:val="center"/>
            <w:hideMark/>
          </w:tcPr>
          <w:p w14:paraId="7116A950" w14:textId="77777777" w:rsidR="00CB0214" w:rsidRPr="00DB14D4" w:rsidRDefault="00CB0214" w:rsidP="00C8284D">
            <w:pPr>
              <w:pStyle w:val="af1"/>
              <w:rPr>
                <w:rFonts w:ascii="Arial" w:hAnsi="Arial" w:cs="Arial"/>
              </w:rPr>
            </w:pPr>
            <w:r w:rsidRPr="00DB14D4">
              <w:rPr>
                <w:rFonts w:ascii="Arial" w:hAnsi="Arial" w:cs="Arial"/>
              </w:rPr>
              <w:t>190</w:t>
            </w:r>
          </w:p>
        </w:tc>
        <w:tc>
          <w:tcPr>
            <w:tcW w:w="586" w:type="pct"/>
            <w:vAlign w:val="bottom"/>
            <w:hideMark/>
          </w:tcPr>
          <w:p w14:paraId="0D6A5ADA" w14:textId="77777777" w:rsidR="00CB0214" w:rsidRPr="00DB14D4" w:rsidRDefault="00CB0214" w:rsidP="00C8284D">
            <w:pPr>
              <w:pStyle w:val="af1"/>
              <w:rPr>
                <w:rFonts w:ascii="Arial" w:hAnsi="Arial" w:cs="Arial"/>
              </w:rPr>
            </w:pPr>
            <w:r w:rsidRPr="00DB14D4">
              <w:rPr>
                <w:rFonts w:ascii="Arial" w:hAnsi="Arial" w:cs="Arial"/>
              </w:rPr>
              <w:t>93,98</w:t>
            </w:r>
          </w:p>
        </w:tc>
        <w:tc>
          <w:tcPr>
            <w:tcW w:w="665" w:type="pct"/>
            <w:vAlign w:val="bottom"/>
            <w:hideMark/>
          </w:tcPr>
          <w:p w14:paraId="442C092E" w14:textId="77777777" w:rsidR="00CB0214" w:rsidRPr="00DB14D4" w:rsidRDefault="00CB0214" w:rsidP="00C8284D">
            <w:pPr>
              <w:pStyle w:val="af1"/>
              <w:rPr>
                <w:rFonts w:ascii="Arial" w:hAnsi="Arial" w:cs="Arial"/>
              </w:rPr>
            </w:pPr>
            <w:r w:rsidRPr="00DB14D4">
              <w:rPr>
                <w:rFonts w:ascii="Arial" w:hAnsi="Arial" w:cs="Arial"/>
              </w:rPr>
              <w:t>112,77</w:t>
            </w:r>
          </w:p>
        </w:tc>
      </w:tr>
      <w:tr w:rsidR="00CB0214" w:rsidRPr="00DB14D4" w14:paraId="73E17097" w14:textId="77777777" w:rsidTr="00E41F90">
        <w:trPr>
          <w:trHeight w:val="20"/>
          <w:jc w:val="center"/>
        </w:trPr>
        <w:tc>
          <w:tcPr>
            <w:tcW w:w="332" w:type="pct"/>
            <w:vAlign w:val="center"/>
            <w:hideMark/>
          </w:tcPr>
          <w:p w14:paraId="1D8F42DB" w14:textId="77777777" w:rsidR="00CB0214" w:rsidRPr="00DB14D4" w:rsidRDefault="00CB0214" w:rsidP="00C8284D">
            <w:pPr>
              <w:pStyle w:val="af1"/>
              <w:rPr>
                <w:rFonts w:ascii="Arial" w:hAnsi="Arial" w:cs="Arial"/>
              </w:rPr>
            </w:pPr>
            <w:r w:rsidRPr="00DB14D4">
              <w:rPr>
                <w:rFonts w:ascii="Arial" w:hAnsi="Arial" w:cs="Arial"/>
              </w:rPr>
              <w:t>11</w:t>
            </w:r>
          </w:p>
        </w:tc>
        <w:tc>
          <w:tcPr>
            <w:tcW w:w="1358" w:type="pct"/>
            <w:vAlign w:val="center"/>
            <w:hideMark/>
          </w:tcPr>
          <w:p w14:paraId="1C049AAF" w14:textId="77777777" w:rsidR="00CB0214" w:rsidRPr="00DB14D4" w:rsidRDefault="00CB0214" w:rsidP="00C8284D">
            <w:pPr>
              <w:pStyle w:val="afb"/>
              <w:rPr>
                <w:rFonts w:ascii="Arial" w:hAnsi="Arial" w:cs="Arial"/>
              </w:rPr>
            </w:pPr>
            <w:r w:rsidRPr="00DB14D4">
              <w:rPr>
                <w:rFonts w:ascii="Arial" w:hAnsi="Arial" w:cs="Arial"/>
              </w:rPr>
              <w:t>с. Пожарское</w:t>
            </w:r>
          </w:p>
        </w:tc>
        <w:tc>
          <w:tcPr>
            <w:tcW w:w="880" w:type="pct"/>
            <w:vAlign w:val="bottom"/>
            <w:hideMark/>
          </w:tcPr>
          <w:p w14:paraId="77AEFE38" w14:textId="77777777" w:rsidR="00CB0214" w:rsidRPr="00DB14D4" w:rsidRDefault="00CB0214" w:rsidP="00C8284D">
            <w:pPr>
              <w:pStyle w:val="af1"/>
              <w:rPr>
                <w:rFonts w:ascii="Arial" w:hAnsi="Arial" w:cs="Arial"/>
              </w:rPr>
            </w:pPr>
            <w:r w:rsidRPr="00DB14D4">
              <w:rPr>
                <w:rFonts w:ascii="Arial" w:hAnsi="Arial" w:cs="Arial"/>
              </w:rPr>
              <w:t>70</w:t>
            </w:r>
          </w:p>
        </w:tc>
        <w:tc>
          <w:tcPr>
            <w:tcW w:w="1179" w:type="pct"/>
            <w:vAlign w:val="center"/>
            <w:hideMark/>
          </w:tcPr>
          <w:p w14:paraId="0F5B9199" w14:textId="77777777" w:rsidR="00CB0214" w:rsidRPr="00DB14D4" w:rsidRDefault="00CB0214" w:rsidP="00C8284D">
            <w:pPr>
              <w:pStyle w:val="af1"/>
              <w:rPr>
                <w:rFonts w:ascii="Arial" w:hAnsi="Arial" w:cs="Arial"/>
              </w:rPr>
            </w:pPr>
            <w:r w:rsidRPr="00DB14D4">
              <w:rPr>
                <w:rFonts w:ascii="Arial" w:hAnsi="Arial" w:cs="Arial"/>
              </w:rPr>
              <w:t>50</w:t>
            </w:r>
          </w:p>
        </w:tc>
        <w:tc>
          <w:tcPr>
            <w:tcW w:w="586" w:type="pct"/>
            <w:vAlign w:val="bottom"/>
            <w:hideMark/>
          </w:tcPr>
          <w:p w14:paraId="46ED59BF" w14:textId="77777777" w:rsidR="00CB0214" w:rsidRPr="00DB14D4" w:rsidRDefault="00CB0214" w:rsidP="00C8284D">
            <w:pPr>
              <w:pStyle w:val="af1"/>
              <w:rPr>
                <w:rFonts w:ascii="Arial" w:hAnsi="Arial" w:cs="Arial"/>
              </w:rPr>
            </w:pPr>
            <w:r w:rsidRPr="00DB14D4">
              <w:rPr>
                <w:rFonts w:ascii="Arial" w:hAnsi="Arial" w:cs="Arial"/>
              </w:rPr>
              <w:t>3,50</w:t>
            </w:r>
          </w:p>
        </w:tc>
        <w:tc>
          <w:tcPr>
            <w:tcW w:w="665" w:type="pct"/>
            <w:vAlign w:val="bottom"/>
            <w:hideMark/>
          </w:tcPr>
          <w:p w14:paraId="1A98D2F3" w14:textId="77777777" w:rsidR="00CB0214" w:rsidRPr="00DB14D4" w:rsidRDefault="00CB0214" w:rsidP="00C8284D">
            <w:pPr>
              <w:pStyle w:val="af1"/>
              <w:rPr>
                <w:rFonts w:ascii="Arial" w:hAnsi="Arial" w:cs="Arial"/>
              </w:rPr>
            </w:pPr>
            <w:r w:rsidRPr="00DB14D4">
              <w:rPr>
                <w:rFonts w:ascii="Arial" w:hAnsi="Arial" w:cs="Arial"/>
              </w:rPr>
              <w:t>3,50</w:t>
            </w:r>
          </w:p>
        </w:tc>
      </w:tr>
      <w:tr w:rsidR="00CB0214" w:rsidRPr="00DB14D4" w14:paraId="4D2BF42A" w14:textId="77777777" w:rsidTr="00E41F90">
        <w:trPr>
          <w:trHeight w:val="20"/>
          <w:jc w:val="center"/>
        </w:trPr>
        <w:tc>
          <w:tcPr>
            <w:tcW w:w="332" w:type="pct"/>
            <w:vAlign w:val="center"/>
            <w:hideMark/>
          </w:tcPr>
          <w:p w14:paraId="2AA95987" w14:textId="77777777" w:rsidR="00CB0214" w:rsidRPr="00DB14D4" w:rsidRDefault="00CB0214" w:rsidP="00C8284D">
            <w:pPr>
              <w:pStyle w:val="af1"/>
              <w:rPr>
                <w:rFonts w:ascii="Arial" w:hAnsi="Arial" w:cs="Arial"/>
              </w:rPr>
            </w:pPr>
            <w:r w:rsidRPr="00DB14D4">
              <w:rPr>
                <w:rFonts w:ascii="Arial" w:hAnsi="Arial" w:cs="Arial"/>
              </w:rPr>
              <w:t>12</w:t>
            </w:r>
          </w:p>
        </w:tc>
        <w:tc>
          <w:tcPr>
            <w:tcW w:w="1358" w:type="pct"/>
            <w:vAlign w:val="center"/>
            <w:hideMark/>
          </w:tcPr>
          <w:p w14:paraId="3DDC4F82" w14:textId="77777777" w:rsidR="00CB0214" w:rsidRPr="00DB14D4" w:rsidRDefault="00CB0214" w:rsidP="00C8284D">
            <w:pPr>
              <w:pStyle w:val="afb"/>
              <w:rPr>
                <w:rFonts w:ascii="Arial" w:hAnsi="Arial" w:cs="Arial"/>
              </w:rPr>
            </w:pPr>
            <w:r w:rsidRPr="00DB14D4">
              <w:rPr>
                <w:rFonts w:ascii="Arial" w:hAnsi="Arial" w:cs="Arial"/>
              </w:rPr>
              <w:t>с. Правда</w:t>
            </w:r>
          </w:p>
        </w:tc>
        <w:tc>
          <w:tcPr>
            <w:tcW w:w="880" w:type="pct"/>
            <w:vAlign w:val="bottom"/>
            <w:hideMark/>
          </w:tcPr>
          <w:p w14:paraId="47E3024C" w14:textId="77777777" w:rsidR="00CB0214" w:rsidRPr="00DB14D4" w:rsidRDefault="00CB0214" w:rsidP="00C8284D">
            <w:pPr>
              <w:pStyle w:val="af1"/>
              <w:rPr>
                <w:rFonts w:ascii="Arial" w:hAnsi="Arial" w:cs="Arial"/>
              </w:rPr>
            </w:pPr>
            <w:r w:rsidRPr="00DB14D4">
              <w:rPr>
                <w:rFonts w:ascii="Arial" w:hAnsi="Arial" w:cs="Arial"/>
              </w:rPr>
              <w:t>1900</w:t>
            </w:r>
          </w:p>
        </w:tc>
        <w:tc>
          <w:tcPr>
            <w:tcW w:w="1179" w:type="pct"/>
            <w:vAlign w:val="center"/>
            <w:hideMark/>
          </w:tcPr>
          <w:p w14:paraId="6ADBEFCE" w14:textId="77777777" w:rsidR="00CB0214" w:rsidRPr="00DB14D4" w:rsidRDefault="00CB0214" w:rsidP="00C8284D">
            <w:pPr>
              <w:pStyle w:val="af1"/>
              <w:rPr>
                <w:rFonts w:ascii="Arial" w:hAnsi="Arial" w:cs="Arial"/>
              </w:rPr>
            </w:pPr>
            <w:r w:rsidRPr="00DB14D4">
              <w:rPr>
                <w:rFonts w:ascii="Arial" w:hAnsi="Arial" w:cs="Arial"/>
              </w:rPr>
              <w:t>190</w:t>
            </w:r>
          </w:p>
        </w:tc>
        <w:tc>
          <w:tcPr>
            <w:tcW w:w="586" w:type="pct"/>
            <w:vAlign w:val="bottom"/>
            <w:hideMark/>
          </w:tcPr>
          <w:p w14:paraId="128B95A5" w14:textId="77777777" w:rsidR="00CB0214" w:rsidRPr="00DB14D4" w:rsidRDefault="00CB0214" w:rsidP="00C8284D">
            <w:pPr>
              <w:pStyle w:val="af1"/>
              <w:rPr>
                <w:rFonts w:ascii="Arial" w:hAnsi="Arial" w:cs="Arial"/>
              </w:rPr>
            </w:pPr>
            <w:r w:rsidRPr="00DB14D4">
              <w:rPr>
                <w:rFonts w:ascii="Arial" w:hAnsi="Arial" w:cs="Arial"/>
              </w:rPr>
              <w:t>510,15</w:t>
            </w:r>
          </w:p>
        </w:tc>
        <w:tc>
          <w:tcPr>
            <w:tcW w:w="665" w:type="pct"/>
            <w:vAlign w:val="bottom"/>
            <w:hideMark/>
          </w:tcPr>
          <w:p w14:paraId="0FF88C53" w14:textId="77777777" w:rsidR="00CB0214" w:rsidRPr="00DB14D4" w:rsidRDefault="00CB0214" w:rsidP="00C8284D">
            <w:pPr>
              <w:pStyle w:val="af1"/>
              <w:rPr>
                <w:rFonts w:ascii="Arial" w:hAnsi="Arial" w:cs="Arial"/>
              </w:rPr>
            </w:pPr>
            <w:r w:rsidRPr="00DB14D4">
              <w:rPr>
                <w:rFonts w:ascii="Arial" w:hAnsi="Arial" w:cs="Arial"/>
              </w:rPr>
              <w:t>612,18</w:t>
            </w:r>
          </w:p>
        </w:tc>
      </w:tr>
      <w:tr w:rsidR="00CB0214" w:rsidRPr="00DB14D4" w14:paraId="5C1D4F4F" w14:textId="77777777" w:rsidTr="00E41F90">
        <w:trPr>
          <w:trHeight w:val="20"/>
          <w:jc w:val="center"/>
        </w:trPr>
        <w:tc>
          <w:tcPr>
            <w:tcW w:w="332" w:type="pct"/>
            <w:vAlign w:val="center"/>
            <w:hideMark/>
          </w:tcPr>
          <w:p w14:paraId="2A42C8F3" w14:textId="77777777" w:rsidR="00CB0214" w:rsidRPr="00DB14D4" w:rsidRDefault="00CB0214" w:rsidP="00C8284D">
            <w:pPr>
              <w:pStyle w:val="af1"/>
              <w:rPr>
                <w:rFonts w:ascii="Arial" w:hAnsi="Arial" w:cs="Arial"/>
              </w:rPr>
            </w:pPr>
            <w:r w:rsidRPr="00DB14D4">
              <w:rPr>
                <w:rFonts w:ascii="Arial" w:hAnsi="Arial" w:cs="Arial"/>
              </w:rPr>
              <w:t>13</w:t>
            </w:r>
          </w:p>
        </w:tc>
        <w:tc>
          <w:tcPr>
            <w:tcW w:w="1358" w:type="pct"/>
            <w:vAlign w:val="center"/>
            <w:hideMark/>
          </w:tcPr>
          <w:p w14:paraId="5F23D603" w14:textId="77777777" w:rsidR="00CB0214" w:rsidRPr="00DB14D4" w:rsidRDefault="00CB0214" w:rsidP="00C8284D">
            <w:pPr>
              <w:pStyle w:val="afb"/>
              <w:rPr>
                <w:rFonts w:ascii="Arial" w:hAnsi="Arial" w:cs="Arial"/>
              </w:rPr>
            </w:pPr>
            <w:r w:rsidRPr="00DB14D4">
              <w:rPr>
                <w:rFonts w:ascii="Arial" w:hAnsi="Arial" w:cs="Arial"/>
              </w:rPr>
              <w:t>с. Прибой</w:t>
            </w:r>
          </w:p>
        </w:tc>
        <w:tc>
          <w:tcPr>
            <w:tcW w:w="880" w:type="pct"/>
            <w:vAlign w:val="bottom"/>
            <w:hideMark/>
          </w:tcPr>
          <w:p w14:paraId="7CD612B8" w14:textId="77777777" w:rsidR="00CB0214" w:rsidRPr="00DB14D4" w:rsidRDefault="00CB0214" w:rsidP="00C8284D">
            <w:pPr>
              <w:pStyle w:val="af1"/>
              <w:rPr>
                <w:rFonts w:ascii="Arial" w:hAnsi="Arial" w:cs="Arial"/>
              </w:rPr>
            </w:pPr>
            <w:r w:rsidRPr="00DB14D4">
              <w:rPr>
                <w:rFonts w:ascii="Arial" w:hAnsi="Arial" w:cs="Arial"/>
              </w:rPr>
              <w:t>10</w:t>
            </w:r>
          </w:p>
        </w:tc>
        <w:tc>
          <w:tcPr>
            <w:tcW w:w="1179" w:type="pct"/>
            <w:vAlign w:val="center"/>
            <w:hideMark/>
          </w:tcPr>
          <w:p w14:paraId="3B9910AF" w14:textId="77777777" w:rsidR="00CB0214" w:rsidRPr="00DB14D4" w:rsidRDefault="00CB0214" w:rsidP="00C8284D">
            <w:pPr>
              <w:pStyle w:val="af1"/>
              <w:rPr>
                <w:rFonts w:ascii="Arial" w:hAnsi="Arial" w:cs="Arial"/>
              </w:rPr>
            </w:pPr>
            <w:r w:rsidRPr="00DB14D4">
              <w:rPr>
                <w:rFonts w:ascii="Arial" w:hAnsi="Arial" w:cs="Arial"/>
              </w:rPr>
              <w:t>50</w:t>
            </w:r>
          </w:p>
        </w:tc>
        <w:tc>
          <w:tcPr>
            <w:tcW w:w="586" w:type="pct"/>
            <w:vAlign w:val="bottom"/>
            <w:hideMark/>
          </w:tcPr>
          <w:p w14:paraId="7A21DC84" w14:textId="77777777" w:rsidR="00CB0214" w:rsidRPr="00DB14D4" w:rsidRDefault="00CB0214" w:rsidP="00C8284D">
            <w:pPr>
              <w:pStyle w:val="af1"/>
              <w:rPr>
                <w:rFonts w:ascii="Arial" w:hAnsi="Arial" w:cs="Arial"/>
              </w:rPr>
            </w:pPr>
            <w:r w:rsidRPr="00DB14D4">
              <w:rPr>
                <w:rFonts w:ascii="Arial" w:hAnsi="Arial" w:cs="Arial"/>
              </w:rPr>
              <w:t>0,50</w:t>
            </w:r>
          </w:p>
        </w:tc>
        <w:tc>
          <w:tcPr>
            <w:tcW w:w="665" w:type="pct"/>
            <w:vAlign w:val="bottom"/>
            <w:hideMark/>
          </w:tcPr>
          <w:p w14:paraId="0015B715" w14:textId="77777777" w:rsidR="00CB0214" w:rsidRPr="00DB14D4" w:rsidRDefault="00CB0214" w:rsidP="00C8284D">
            <w:pPr>
              <w:pStyle w:val="af1"/>
              <w:rPr>
                <w:rFonts w:ascii="Arial" w:hAnsi="Arial" w:cs="Arial"/>
              </w:rPr>
            </w:pPr>
            <w:r w:rsidRPr="00DB14D4">
              <w:rPr>
                <w:rFonts w:ascii="Arial" w:hAnsi="Arial" w:cs="Arial"/>
              </w:rPr>
              <w:t>0,50</w:t>
            </w:r>
          </w:p>
        </w:tc>
      </w:tr>
      <w:tr w:rsidR="00CB0214" w:rsidRPr="00DB14D4" w14:paraId="113875C2" w14:textId="77777777" w:rsidTr="00E41F90">
        <w:trPr>
          <w:trHeight w:val="20"/>
          <w:jc w:val="center"/>
        </w:trPr>
        <w:tc>
          <w:tcPr>
            <w:tcW w:w="332" w:type="pct"/>
            <w:vAlign w:val="center"/>
            <w:hideMark/>
          </w:tcPr>
          <w:p w14:paraId="6B7869C2" w14:textId="77777777" w:rsidR="00CB0214" w:rsidRPr="00DB14D4" w:rsidRDefault="00CB0214" w:rsidP="00C8284D">
            <w:pPr>
              <w:pStyle w:val="af1"/>
              <w:rPr>
                <w:rFonts w:ascii="Arial" w:hAnsi="Arial" w:cs="Arial"/>
              </w:rPr>
            </w:pPr>
            <w:r w:rsidRPr="00DB14D4">
              <w:rPr>
                <w:rFonts w:ascii="Arial" w:hAnsi="Arial" w:cs="Arial"/>
              </w:rPr>
              <w:t>14</w:t>
            </w:r>
          </w:p>
        </w:tc>
        <w:tc>
          <w:tcPr>
            <w:tcW w:w="1358" w:type="pct"/>
            <w:vAlign w:val="center"/>
            <w:hideMark/>
          </w:tcPr>
          <w:p w14:paraId="057E19B6" w14:textId="77777777" w:rsidR="00CB0214" w:rsidRPr="00DB14D4" w:rsidRDefault="00CB0214" w:rsidP="00C8284D">
            <w:pPr>
              <w:pStyle w:val="afb"/>
              <w:rPr>
                <w:rFonts w:ascii="Arial" w:hAnsi="Arial" w:cs="Arial"/>
              </w:rPr>
            </w:pPr>
            <w:r w:rsidRPr="00DB14D4">
              <w:rPr>
                <w:rFonts w:ascii="Arial" w:hAnsi="Arial" w:cs="Arial"/>
              </w:rPr>
              <w:t>с. Пятиречье</w:t>
            </w:r>
          </w:p>
        </w:tc>
        <w:tc>
          <w:tcPr>
            <w:tcW w:w="880" w:type="pct"/>
            <w:vAlign w:val="bottom"/>
            <w:hideMark/>
          </w:tcPr>
          <w:p w14:paraId="51AD13B0" w14:textId="77777777" w:rsidR="00CB0214" w:rsidRPr="00DB14D4" w:rsidRDefault="00CB0214" w:rsidP="00C8284D">
            <w:pPr>
              <w:pStyle w:val="af1"/>
              <w:rPr>
                <w:rFonts w:ascii="Arial" w:hAnsi="Arial" w:cs="Arial"/>
              </w:rPr>
            </w:pPr>
            <w:r w:rsidRPr="00DB14D4">
              <w:rPr>
                <w:rFonts w:ascii="Arial" w:hAnsi="Arial" w:cs="Arial"/>
              </w:rPr>
              <w:t>300</w:t>
            </w:r>
          </w:p>
        </w:tc>
        <w:tc>
          <w:tcPr>
            <w:tcW w:w="1179" w:type="pct"/>
            <w:vMerge w:val="restart"/>
            <w:vAlign w:val="center"/>
            <w:hideMark/>
          </w:tcPr>
          <w:p w14:paraId="77D92618" w14:textId="77777777" w:rsidR="00CB0214" w:rsidRPr="00DB14D4" w:rsidRDefault="00CB0214" w:rsidP="00C8284D">
            <w:pPr>
              <w:pStyle w:val="af1"/>
              <w:rPr>
                <w:rFonts w:ascii="Arial" w:hAnsi="Arial" w:cs="Arial"/>
              </w:rPr>
            </w:pPr>
            <w:r w:rsidRPr="00DB14D4">
              <w:rPr>
                <w:rFonts w:ascii="Arial" w:hAnsi="Arial" w:cs="Arial"/>
              </w:rPr>
              <w:t>190</w:t>
            </w:r>
          </w:p>
        </w:tc>
        <w:tc>
          <w:tcPr>
            <w:tcW w:w="586" w:type="pct"/>
            <w:vAlign w:val="bottom"/>
            <w:hideMark/>
          </w:tcPr>
          <w:p w14:paraId="60975AC8" w14:textId="77777777" w:rsidR="00CB0214" w:rsidRPr="00DB14D4" w:rsidRDefault="00CB0214" w:rsidP="00C8284D">
            <w:pPr>
              <w:pStyle w:val="af1"/>
              <w:rPr>
                <w:rFonts w:ascii="Arial" w:hAnsi="Arial" w:cs="Arial"/>
              </w:rPr>
            </w:pPr>
            <w:r w:rsidRPr="00DB14D4">
              <w:rPr>
                <w:rFonts w:ascii="Arial" w:hAnsi="Arial" w:cs="Arial"/>
              </w:rPr>
              <w:t>80,55</w:t>
            </w:r>
          </w:p>
        </w:tc>
        <w:tc>
          <w:tcPr>
            <w:tcW w:w="665" w:type="pct"/>
            <w:vAlign w:val="bottom"/>
            <w:hideMark/>
          </w:tcPr>
          <w:p w14:paraId="2982926F" w14:textId="77777777" w:rsidR="00CB0214" w:rsidRPr="00DB14D4" w:rsidRDefault="00CB0214" w:rsidP="00C8284D">
            <w:pPr>
              <w:pStyle w:val="af1"/>
              <w:rPr>
                <w:rFonts w:ascii="Arial" w:hAnsi="Arial" w:cs="Arial"/>
              </w:rPr>
            </w:pPr>
            <w:r w:rsidRPr="00DB14D4">
              <w:rPr>
                <w:rFonts w:ascii="Arial" w:hAnsi="Arial" w:cs="Arial"/>
              </w:rPr>
              <w:t>96,66</w:t>
            </w:r>
          </w:p>
        </w:tc>
      </w:tr>
      <w:tr w:rsidR="00CB0214" w:rsidRPr="00DB14D4" w14:paraId="4D9136B1" w14:textId="77777777" w:rsidTr="00E41F90">
        <w:trPr>
          <w:trHeight w:val="20"/>
          <w:jc w:val="center"/>
        </w:trPr>
        <w:tc>
          <w:tcPr>
            <w:tcW w:w="332" w:type="pct"/>
            <w:vAlign w:val="center"/>
            <w:hideMark/>
          </w:tcPr>
          <w:p w14:paraId="3E0A4741" w14:textId="77777777" w:rsidR="00CB0214" w:rsidRPr="00DB14D4" w:rsidRDefault="00CB0214" w:rsidP="00C8284D">
            <w:pPr>
              <w:pStyle w:val="af1"/>
              <w:rPr>
                <w:rFonts w:ascii="Arial" w:hAnsi="Arial" w:cs="Arial"/>
              </w:rPr>
            </w:pPr>
            <w:r w:rsidRPr="00DB14D4">
              <w:rPr>
                <w:rFonts w:ascii="Arial" w:hAnsi="Arial" w:cs="Arial"/>
              </w:rPr>
              <w:t>15</w:t>
            </w:r>
          </w:p>
        </w:tc>
        <w:tc>
          <w:tcPr>
            <w:tcW w:w="1358" w:type="pct"/>
            <w:vAlign w:val="center"/>
            <w:hideMark/>
          </w:tcPr>
          <w:p w14:paraId="2B5C4FCC" w14:textId="77777777" w:rsidR="00CB0214" w:rsidRPr="00DB14D4" w:rsidRDefault="00CB0214" w:rsidP="00C8284D">
            <w:pPr>
              <w:pStyle w:val="afb"/>
              <w:rPr>
                <w:rFonts w:ascii="Arial" w:hAnsi="Arial" w:cs="Arial"/>
              </w:rPr>
            </w:pPr>
            <w:r w:rsidRPr="00DB14D4">
              <w:rPr>
                <w:rFonts w:ascii="Arial" w:hAnsi="Arial" w:cs="Arial"/>
              </w:rPr>
              <w:t>с. Серные Источники</w:t>
            </w:r>
          </w:p>
        </w:tc>
        <w:tc>
          <w:tcPr>
            <w:tcW w:w="880" w:type="pct"/>
            <w:vAlign w:val="bottom"/>
            <w:hideMark/>
          </w:tcPr>
          <w:p w14:paraId="0F6E0E05" w14:textId="77777777" w:rsidR="00CB0214" w:rsidRPr="00DB14D4" w:rsidRDefault="00CB0214" w:rsidP="00C8284D">
            <w:pPr>
              <w:pStyle w:val="af1"/>
              <w:rPr>
                <w:rFonts w:ascii="Arial" w:hAnsi="Arial" w:cs="Arial"/>
              </w:rPr>
            </w:pPr>
            <w:r w:rsidRPr="00DB14D4">
              <w:rPr>
                <w:rFonts w:ascii="Arial" w:hAnsi="Arial" w:cs="Arial"/>
              </w:rPr>
              <w:t>80</w:t>
            </w:r>
          </w:p>
        </w:tc>
        <w:tc>
          <w:tcPr>
            <w:tcW w:w="0" w:type="auto"/>
            <w:vMerge/>
            <w:vAlign w:val="center"/>
            <w:hideMark/>
          </w:tcPr>
          <w:p w14:paraId="0C1C7F2E" w14:textId="77777777" w:rsidR="00CB0214" w:rsidRPr="00DB14D4" w:rsidRDefault="00CB0214" w:rsidP="00C8284D">
            <w:pPr>
              <w:rPr>
                <w:rFonts w:ascii="Arial" w:hAnsi="Arial" w:cs="Arial"/>
                <w:sz w:val="22"/>
                <w:szCs w:val="22"/>
              </w:rPr>
            </w:pPr>
          </w:p>
        </w:tc>
        <w:tc>
          <w:tcPr>
            <w:tcW w:w="586" w:type="pct"/>
            <w:vAlign w:val="bottom"/>
            <w:hideMark/>
          </w:tcPr>
          <w:p w14:paraId="3C47C561" w14:textId="77777777" w:rsidR="00CB0214" w:rsidRPr="00DB14D4" w:rsidRDefault="00CB0214" w:rsidP="00C8284D">
            <w:pPr>
              <w:pStyle w:val="af1"/>
              <w:rPr>
                <w:rFonts w:ascii="Arial" w:hAnsi="Arial" w:cs="Arial"/>
              </w:rPr>
            </w:pPr>
            <w:r w:rsidRPr="00DB14D4">
              <w:rPr>
                <w:rFonts w:ascii="Arial" w:hAnsi="Arial" w:cs="Arial"/>
              </w:rPr>
              <w:t>21,48</w:t>
            </w:r>
          </w:p>
        </w:tc>
        <w:tc>
          <w:tcPr>
            <w:tcW w:w="665" w:type="pct"/>
            <w:vAlign w:val="bottom"/>
            <w:hideMark/>
          </w:tcPr>
          <w:p w14:paraId="286BE086" w14:textId="77777777" w:rsidR="00CB0214" w:rsidRPr="00DB14D4" w:rsidRDefault="00CB0214" w:rsidP="00C8284D">
            <w:pPr>
              <w:pStyle w:val="af1"/>
              <w:rPr>
                <w:rFonts w:ascii="Arial" w:hAnsi="Arial" w:cs="Arial"/>
              </w:rPr>
            </w:pPr>
            <w:r w:rsidRPr="00DB14D4">
              <w:rPr>
                <w:rFonts w:ascii="Arial" w:hAnsi="Arial" w:cs="Arial"/>
              </w:rPr>
              <w:t>25,78</w:t>
            </w:r>
          </w:p>
        </w:tc>
      </w:tr>
      <w:tr w:rsidR="00CB0214" w:rsidRPr="00DB14D4" w14:paraId="601DDBC4" w14:textId="77777777" w:rsidTr="00E41F90">
        <w:trPr>
          <w:trHeight w:val="20"/>
          <w:jc w:val="center"/>
        </w:trPr>
        <w:tc>
          <w:tcPr>
            <w:tcW w:w="332" w:type="pct"/>
            <w:vAlign w:val="center"/>
            <w:hideMark/>
          </w:tcPr>
          <w:p w14:paraId="56EBFF1D" w14:textId="77777777" w:rsidR="00CB0214" w:rsidRPr="00DB14D4" w:rsidRDefault="00CB0214" w:rsidP="00C8284D">
            <w:pPr>
              <w:pStyle w:val="af1"/>
              <w:rPr>
                <w:rFonts w:ascii="Arial" w:hAnsi="Arial" w:cs="Arial"/>
              </w:rPr>
            </w:pPr>
            <w:r w:rsidRPr="00DB14D4">
              <w:rPr>
                <w:rFonts w:ascii="Arial" w:hAnsi="Arial" w:cs="Arial"/>
              </w:rPr>
              <w:t>16</w:t>
            </w:r>
          </w:p>
        </w:tc>
        <w:tc>
          <w:tcPr>
            <w:tcW w:w="1358" w:type="pct"/>
            <w:vAlign w:val="center"/>
            <w:hideMark/>
          </w:tcPr>
          <w:p w14:paraId="36A6DB12" w14:textId="77777777" w:rsidR="00CB0214" w:rsidRPr="00DB14D4" w:rsidRDefault="00CB0214" w:rsidP="00C8284D">
            <w:pPr>
              <w:pStyle w:val="afb"/>
              <w:rPr>
                <w:rFonts w:ascii="Arial" w:hAnsi="Arial" w:cs="Arial"/>
              </w:rPr>
            </w:pPr>
            <w:r w:rsidRPr="00DB14D4">
              <w:rPr>
                <w:rFonts w:ascii="Arial" w:hAnsi="Arial" w:cs="Arial"/>
              </w:rPr>
              <w:t>с. Чапланово</w:t>
            </w:r>
          </w:p>
        </w:tc>
        <w:tc>
          <w:tcPr>
            <w:tcW w:w="880" w:type="pct"/>
            <w:vAlign w:val="bottom"/>
            <w:hideMark/>
          </w:tcPr>
          <w:p w14:paraId="3A2F0BB8" w14:textId="77777777" w:rsidR="00CB0214" w:rsidRPr="00DB14D4" w:rsidRDefault="00CB0214" w:rsidP="00C8284D">
            <w:pPr>
              <w:pStyle w:val="af1"/>
              <w:rPr>
                <w:rFonts w:ascii="Arial" w:hAnsi="Arial" w:cs="Arial"/>
              </w:rPr>
            </w:pPr>
            <w:r w:rsidRPr="00DB14D4">
              <w:rPr>
                <w:rFonts w:ascii="Arial" w:hAnsi="Arial" w:cs="Arial"/>
              </w:rPr>
              <w:t>690</w:t>
            </w:r>
          </w:p>
        </w:tc>
        <w:tc>
          <w:tcPr>
            <w:tcW w:w="0" w:type="auto"/>
            <w:vMerge/>
            <w:vAlign w:val="center"/>
            <w:hideMark/>
          </w:tcPr>
          <w:p w14:paraId="39E164F1" w14:textId="77777777" w:rsidR="00CB0214" w:rsidRPr="00DB14D4" w:rsidRDefault="00CB0214" w:rsidP="00C8284D">
            <w:pPr>
              <w:rPr>
                <w:rFonts w:ascii="Arial" w:hAnsi="Arial" w:cs="Arial"/>
                <w:sz w:val="22"/>
                <w:szCs w:val="22"/>
              </w:rPr>
            </w:pPr>
          </w:p>
        </w:tc>
        <w:tc>
          <w:tcPr>
            <w:tcW w:w="586" w:type="pct"/>
            <w:vAlign w:val="bottom"/>
            <w:hideMark/>
          </w:tcPr>
          <w:p w14:paraId="16EA35E3" w14:textId="77777777" w:rsidR="00CB0214" w:rsidRPr="00DB14D4" w:rsidRDefault="00CB0214" w:rsidP="00C8284D">
            <w:pPr>
              <w:pStyle w:val="af1"/>
              <w:rPr>
                <w:rFonts w:ascii="Arial" w:hAnsi="Arial" w:cs="Arial"/>
              </w:rPr>
            </w:pPr>
            <w:r w:rsidRPr="00DB14D4">
              <w:rPr>
                <w:rFonts w:ascii="Arial" w:hAnsi="Arial" w:cs="Arial"/>
              </w:rPr>
              <w:t>185,27</w:t>
            </w:r>
          </w:p>
        </w:tc>
        <w:tc>
          <w:tcPr>
            <w:tcW w:w="665" w:type="pct"/>
            <w:vAlign w:val="bottom"/>
            <w:hideMark/>
          </w:tcPr>
          <w:p w14:paraId="3222121E" w14:textId="77777777" w:rsidR="00CB0214" w:rsidRPr="00DB14D4" w:rsidRDefault="00CB0214" w:rsidP="00C8284D">
            <w:pPr>
              <w:pStyle w:val="af1"/>
              <w:rPr>
                <w:rFonts w:ascii="Arial" w:hAnsi="Arial" w:cs="Arial"/>
              </w:rPr>
            </w:pPr>
            <w:r w:rsidRPr="00DB14D4">
              <w:rPr>
                <w:rFonts w:ascii="Arial" w:hAnsi="Arial" w:cs="Arial"/>
              </w:rPr>
              <w:t>222,32</w:t>
            </w:r>
          </w:p>
        </w:tc>
      </w:tr>
      <w:tr w:rsidR="00CB0214" w:rsidRPr="00DB14D4" w14:paraId="542A480F" w14:textId="77777777" w:rsidTr="00E41F90">
        <w:trPr>
          <w:trHeight w:val="20"/>
          <w:jc w:val="center"/>
        </w:trPr>
        <w:tc>
          <w:tcPr>
            <w:tcW w:w="332" w:type="pct"/>
            <w:vAlign w:val="center"/>
            <w:hideMark/>
          </w:tcPr>
          <w:p w14:paraId="7484EA5B" w14:textId="77777777" w:rsidR="00CB0214" w:rsidRPr="00DB14D4" w:rsidRDefault="00CB0214" w:rsidP="00C8284D">
            <w:pPr>
              <w:pStyle w:val="af1"/>
              <w:rPr>
                <w:rFonts w:ascii="Arial" w:hAnsi="Arial" w:cs="Arial"/>
              </w:rPr>
            </w:pPr>
            <w:r w:rsidRPr="00DB14D4">
              <w:rPr>
                <w:rFonts w:ascii="Arial" w:hAnsi="Arial" w:cs="Arial"/>
              </w:rPr>
              <w:t>17</w:t>
            </w:r>
          </w:p>
        </w:tc>
        <w:tc>
          <w:tcPr>
            <w:tcW w:w="1358" w:type="pct"/>
            <w:vAlign w:val="center"/>
            <w:hideMark/>
          </w:tcPr>
          <w:p w14:paraId="2A1FA470" w14:textId="77777777" w:rsidR="00CB0214" w:rsidRPr="00DB14D4" w:rsidRDefault="00CB0214" w:rsidP="00C8284D">
            <w:pPr>
              <w:pStyle w:val="afb"/>
              <w:rPr>
                <w:rFonts w:ascii="Arial" w:hAnsi="Arial" w:cs="Arial"/>
              </w:rPr>
            </w:pPr>
            <w:r w:rsidRPr="00DB14D4">
              <w:rPr>
                <w:rFonts w:ascii="Arial" w:hAnsi="Arial" w:cs="Arial"/>
              </w:rPr>
              <w:t>с. Чехов</w:t>
            </w:r>
          </w:p>
        </w:tc>
        <w:tc>
          <w:tcPr>
            <w:tcW w:w="880" w:type="pct"/>
            <w:vAlign w:val="bottom"/>
            <w:hideMark/>
          </w:tcPr>
          <w:p w14:paraId="1AF42E70" w14:textId="77777777" w:rsidR="00CB0214" w:rsidRPr="00DB14D4" w:rsidRDefault="00CB0214" w:rsidP="00C8284D">
            <w:pPr>
              <w:pStyle w:val="af1"/>
              <w:rPr>
                <w:rFonts w:ascii="Arial" w:hAnsi="Arial" w:cs="Arial"/>
              </w:rPr>
            </w:pPr>
            <w:r w:rsidRPr="00DB14D4">
              <w:rPr>
                <w:rFonts w:ascii="Arial" w:hAnsi="Arial" w:cs="Arial"/>
              </w:rPr>
              <w:t>2330</w:t>
            </w:r>
          </w:p>
        </w:tc>
        <w:tc>
          <w:tcPr>
            <w:tcW w:w="0" w:type="auto"/>
            <w:vMerge/>
            <w:vAlign w:val="center"/>
            <w:hideMark/>
          </w:tcPr>
          <w:p w14:paraId="24A638AF" w14:textId="77777777" w:rsidR="00CB0214" w:rsidRPr="00DB14D4" w:rsidRDefault="00CB0214" w:rsidP="00C8284D">
            <w:pPr>
              <w:rPr>
                <w:rFonts w:ascii="Arial" w:hAnsi="Arial" w:cs="Arial"/>
                <w:sz w:val="22"/>
                <w:szCs w:val="22"/>
              </w:rPr>
            </w:pPr>
          </w:p>
        </w:tc>
        <w:tc>
          <w:tcPr>
            <w:tcW w:w="586" w:type="pct"/>
            <w:vAlign w:val="bottom"/>
            <w:hideMark/>
          </w:tcPr>
          <w:p w14:paraId="17D95BAE" w14:textId="77777777" w:rsidR="00CB0214" w:rsidRPr="00DB14D4" w:rsidRDefault="00CB0214" w:rsidP="00C8284D">
            <w:pPr>
              <w:pStyle w:val="af1"/>
              <w:rPr>
                <w:rFonts w:ascii="Arial" w:hAnsi="Arial" w:cs="Arial"/>
              </w:rPr>
            </w:pPr>
            <w:r w:rsidRPr="00DB14D4">
              <w:rPr>
                <w:rFonts w:ascii="Arial" w:hAnsi="Arial" w:cs="Arial"/>
              </w:rPr>
              <w:t>625,61</w:t>
            </w:r>
          </w:p>
        </w:tc>
        <w:tc>
          <w:tcPr>
            <w:tcW w:w="665" w:type="pct"/>
            <w:vAlign w:val="bottom"/>
            <w:hideMark/>
          </w:tcPr>
          <w:p w14:paraId="089EEE57" w14:textId="77777777" w:rsidR="00CB0214" w:rsidRPr="00DB14D4" w:rsidRDefault="00CB0214" w:rsidP="00C8284D">
            <w:pPr>
              <w:pStyle w:val="af1"/>
              <w:rPr>
                <w:rFonts w:ascii="Arial" w:hAnsi="Arial" w:cs="Arial"/>
              </w:rPr>
            </w:pPr>
            <w:r w:rsidRPr="00DB14D4">
              <w:rPr>
                <w:rFonts w:ascii="Arial" w:hAnsi="Arial" w:cs="Arial"/>
              </w:rPr>
              <w:t>750,73</w:t>
            </w:r>
          </w:p>
        </w:tc>
      </w:tr>
      <w:tr w:rsidR="00CB0214" w:rsidRPr="00DB14D4" w14:paraId="4E72B2E9" w14:textId="77777777" w:rsidTr="00E41F90">
        <w:trPr>
          <w:trHeight w:val="20"/>
          <w:jc w:val="center"/>
        </w:trPr>
        <w:tc>
          <w:tcPr>
            <w:tcW w:w="332" w:type="pct"/>
            <w:vAlign w:val="center"/>
            <w:hideMark/>
          </w:tcPr>
          <w:p w14:paraId="751B5A16" w14:textId="77777777" w:rsidR="00CB0214" w:rsidRPr="00DB14D4" w:rsidRDefault="00CB0214" w:rsidP="00C8284D">
            <w:pPr>
              <w:pStyle w:val="af1"/>
              <w:rPr>
                <w:rFonts w:ascii="Arial" w:hAnsi="Arial" w:cs="Arial"/>
              </w:rPr>
            </w:pPr>
            <w:r w:rsidRPr="00DB14D4">
              <w:rPr>
                <w:rFonts w:ascii="Arial" w:hAnsi="Arial" w:cs="Arial"/>
              </w:rPr>
              <w:t>18</w:t>
            </w:r>
          </w:p>
        </w:tc>
        <w:tc>
          <w:tcPr>
            <w:tcW w:w="1358" w:type="pct"/>
            <w:vAlign w:val="center"/>
            <w:hideMark/>
          </w:tcPr>
          <w:p w14:paraId="355BFAC0" w14:textId="77777777" w:rsidR="00CB0214" w:rsidRPr="00DB14D4" w:rsidRDefault="00CB0214" w:rsidP="00C8284D">
            <w:pPr>
              <w:pStyle w:val="afb"/>
              <w:rPr>
                <w:rFonts w:ascii="Arial" w:hAnsi="Arial" w:cs="Arial"/>
              </w:rPr>
            </w:pPr>
            <w:r w:rsidRPr="00DB14D4">
              <w:rPr>
                <w:rFonts w:ascii="Arial" w:hAnsi="Arial" w:cs="Arial"/>
              </w:rPr>
              <w:t>с. Чистоводное</w:t>
            </w:r>
          </w:p>
        </w:tc>
        <w:tc>
          <w:tcPr>
            <w:tcW w:w="880" w:type="pct"/>
            <w:vAlign w:val="bottom"/>
            <w:hideMark/>
          </w:tcPr>
          <w:p w14:paraId="24AF5BDD" w14:textId="77777777" w:rsidR="00CB0214" w:rsidRPr="00DB14D4" w:rsidRDefault="00CB0214" w:rsidP="00C8284D">
            <w:pPr>
              <w:pStyle w:val="af1"/>
              <w:rPr>
                <w:rFonts w:ascii="Arial" w:hAnsi="Arial" w:cs="Arial"/>
              </w:rPr>
            </w:pPr>
            <w:r w:rsidRPr="00DB14D4">
              <w:rPr>
                <w:rFonts w:ascii="Arial" w:hAnsi="Arial" w:cs="Arial"/>
              </w:rPr>
              <w:t>100</w:t>
            </w:r>
          </w:p>
        </w:tc>
        <w:tc>
          <w:tcPr>
            <w:tcW w:w="1179" w:type="pct"/>
            <w:vAlign w:val="center"/>
            <w:hideMark/>
          </w:tcPr>
          <w:p w14:paraId="7663E507" w14:textId="77777777" w:rsidR="00CB0214" w:rsidRPr="00DB14D4" w:rsidRDefault="00CB0214" w:rsidP="00C8284D">
            <w:pPr>
              <w:pStyle w:val="af1"/>
              <w:rPr>
                <w:rFonts w:ascii="Arial" w:hAnsi="Arial" w:cs="Arial"/>
              </w:rPr>
            </w:pPr>
            <w:r w:rsidRPr="00DB14D4">
              <w:rPr>
                <w:rFonts w:ascii="Arial" w:hAnsi="Arial" w:cs="Arial"/>
              </w:rPr>
              <w:t>50</w:t>
            </w:r>
          </w:p>
        </w:tc>
        <w:tc>
          <w:tcPr>
            <w:tcW w:w="586" w:type="pct"/>
            <w:vAlign w:val="bottom"/>
            <w:hideMark/>
          </w:tcPr>
          <w:p w14:paraId="71564323" w14:textId="77777777" w:rsidR="00CB0214" w:rsidRPr="00DB14D4" w:rsidRDefault="00CB0214" w:rsidP="00C8284D">
            <w:pPr>
              <w:pStyle w:val="af1"/>
              <w:rPr>
                <w:rFonts w:ascii="Arial" w:hAnsi="Arial" w:cs="Arial"/>
              </w:rPr>
            </w:pPr>
            <w:r w:rsidRPr="00DB14D4">
              <w:rPr>
                <w:rFonts w:ascii="Arial" w:hAnsi="Arial" w:cs="Arial"/>
              </w:rPr>
              <w:t>5,00</w:t>
            </w:r>
          </w:p>
        </w:tc>
        <w:tc>
          <w:tcPr>
            <w:tcW w:w="665" w:type="pct"/>
            <w:vAlign w:val="bottom"/>
            <w:hideMark/>
          </w:tcPr>
          <w:p w14:paraId="155A90D3" w14:textId="77777777" w:rsidR="00CB0214" w:rsidRPr="00DB14D4" w:rsidRDefault="00CB0214" w:rsidP="00C8284D">
            <w:pPr>
              <w:pStyle w:val="af1"/>
              <w:rPr>
                <w:rFonts w:ascii="Arial" w:hAnsi="Arial" w:cs="Arial"/>
              </w:rPr>
            </w:pPr>
            <w:r w:rsidRPr="00DB14D4">
              <w:rPr>
                <w:rFonts w:ascii="Arial" w:hAnsi="Arial" w:cs="Arial"/>
              </w:rPr>
              <w:t>5,00</w:t>
            </w:r>
          </w:p>
        </w:tc>
      </w:tr>
      <w:tr w:rsidR="00CB0214" w:rsidRPr="00DB14D4" w14:paraId="1EDD61C8" w14:textId="77777777" w:rsidTr="00E41F90">
        <w:trPr>
          <w:trHeight w:val="20"/>
          <w:jc w:val="center"/>
        </w:trPr>
        <w:tc>
          <w:tcPr>
            <w:tcW w:w="332" w:type="pct"/>
            <w:vAlign w:val="center"/>
            <w:hideMark/>
          </w:tcPr>
          <w:p w14:paraId="214680B1" w14:textId="77777777" w:rsidR="00CB0214" w:rsidRPr="00DB14D4" w:rsidRDefault="00CB0214" w:rsidP="00C8284D">
            <w:pPr>
              <w:pStyle w:val="af1"/>
              <w:rPr>
                <w:rFonts w:ascii="Arial" w:hAnsi="Arial" w:cs="Arial"/>
              </w:rPr>
            </w:pPr>
            <w:r w:rsidRPr="00DB14D4">
              <w:rPr>
                <w:rFonts w:ascii="Arial" w:hAnsi="Arial" w:cs="Arial"/>
              </w:rPr>
              <w:t>19</w:t>
            </w:r>
          </w:p>
        </w:tc>
        <w:tc>
          <w:tcPr>
            <w:tcW w:w="1358" w:type="pct"/>
            <w:vAlign w:val="center"/>
            <w:hideMark/>
          </w:tcPr>
          <w:p w14:paraId="28C3DD4B" w14:textId="77777777" w:rsidR="00CB0214" w:rsidRPr="00DB14D4" w:rsidRDefault="00CB0214" w:rsidP="00C8284D">
            <w:pPr>
              <w:pStyle w:val="afb"/>
              <w:rPr>
                <w:rFonts w:ascii="Arial" w:hAnsi="Arial" w:cs="Arial"/>
              </w:rPr>
            </w:pPr>
            <w:r w:rsidRPr="00DB14D4">
              <w:rPr>
                <w:rFonts w:ascii="Arial" w:hAnsi="Arial" w:cs="Arial"/>
              </w:rPr>
              <w:t>с. Яблочное</w:t>
            </w:r>
          </w:p>
        </w:tc>
        <w:tc>
          <w:tcPr>
            <w:tcW w:w="880" w:type="pct"/>
            <w:vAlign w:val="bottom"/>
            <w:hideMark/>
          </w:tcPr>
          <w:p w14:paraId="7D0D5BA9" w14:textId="77777777" w:rsidR="00CB0214" w:rsidRPr="00DB14D4" w:rsidRDefault="00CB0214" w:rsidP="00C8284D">
            <w:pPr>
              <w:pStyle w:val="af1"/>
              <w:rPr>
                <w:rFonts w:ascii="Arial" w:hAnsi="Arial" w:cs="Arial"/>
              </w:rPr>
            </w:pPr>
            <w:r w:rsidRPr="00DB14D4">
              <w:rPr>
                <w:rFonts w:ascii="Arial" w:hAnsi="Arial" w:cs="Arial"/>
              </w:rPr>
              <w:t>2170</w:t>
            </w:r>
          </w:p>
        </w:tc>
        <w:tc>
          <w:tcPr>
            <w:tcW w:w="1179" w:type="pct"/>
            <w:vAlign w:val="center"/>
            <w:hideMark/>
          </w:tcPr>
          <w:p w14:paraId="0482654C" w14:textId="77777777" w:rsidR="00CB0214" w:rsidRPr="00DB14D4" w:rsidRDefault="00CB0214" w:rsidP="00C8284D">
            <w:pPr>
              <w:pStyle w:val="af1"/>
              <w:rPr>
                <w:rFonts w:ascii="Arial" w:hAnsi="Arial" w:cs="Arial"/>
              </w:rPr>
            </w:pPr>
            <w:r w:rsidRPr="00DB14D4">
              <w:rPr>
                <w:rFonts w:ascii="Arial" w:hAnsi="Arial" w:cs="Arial"/>
              </w:rPr>
              <w:t>190</w:t>
            </w:r>
          </w:p>
        </w:tc>
        <w:tc>
          <w:tcPr>
            <w:tcW w:w="586" w:type="pct"/>
            <w:vAlign w:val="bottom"/>
            <w:hideMark/>
          </w:tcPr>
          <w:p w14:paraId="1974D4AD" w14:textId="77777777" w:rsidR="00CB0214" w:rsidRPr="00DB14D4" w:rsidRDefault="00CB0214" w:rsidP="00C8284D">
            <w:pPr>
              <w:pStyle w:val="af1"/>
              <w:rPr>
                <w:rFonts w:ascii="Arial" w:hAnsi="Arial" w:cs="Arial"/>
              </w:rPr>
            </w:pPr>
            <w:r w:rsidRPr="00DB14D4">
              <w:rPr>
                <w:rFonts w:ascii="Arial" w:hAnsi="Arial" w:cs="Arial"/>
              </w:rPr>
              <w:t>582,65</w:t>
            </w:r>
          </w:p>
        </w:tc>
        <w:tc>
          <w:tcPr>
            <w:tcW w:w="665" w:type="pct"/>
            <w:vAlign w:val="bottom"/>
            <w:hideMark/>
          </w:tcPr>
          <w:p w14:paraId="320FAFF0" w14:textId="77777777" w:rsidR="00CB0214" w:rsidRPr="00DB14D4" w:rsidRDefault="00CB0214" w:rsidP="00C8284D">
            <w:pPr>
              <w:pStyle w:val="af1"/>
              <w:rPr>
                <w:rFonts w:ascii="Arial" w:hAnsi="Arial" w:cs="Arial"/>
              </w:rPr>
            </w:pPr>
            <w:r w:rsidRPr="00DB14D4">
              <w:rPr>
                <w:rFonts w:ascii="Arial" w:hAnsi="Arial" w:cs="Arial"/>
              </w:rPr>
              <w:t>699,17</w:t>
            </w:r>
          </w:p>
        </w:tc>
      </w:tr>
      <w:tr w:rsidR="00CB0214" w:rsidRPr="00DB14D4" w14:paraId="4BD88C58" w14:textId="77777777" w:rsidTr="00E41F90">
        <w:trPr>
          <w:trHeight w:val="70"/>
          <w:jc w:val="center"/>
        </w:trPr>
        <w:tc>
          <w:tcPr>
            <w:tcW w:w="3749" w:type="pct"/>
            <w:gridSpan w:val="4"/>
            <w:vAlign w:val="center"/>
            <w:hideMark/>
          </w:tcPr>
          <w:p w14:paraId="2DFCF619" w14:textId="77777777" w:rsidR="00CB0214" w:rsidRPr="00DB14D4" w:rsidRDefault="00CB0214" w:rsidP="00C8284D">
            <w:pPr>
              <w:pStyle w:val="af1"/>
              <w:jc w:val="right"/>
              <w:rPr>
                <w:rFonts w:ascii="Arial" w:hAnsi="Arial" w:cs="Arial"/>
              </w:rPr>
            </w:pPr>
            <w:r w:rsidRPr="00DB14D4">
              <w:rPr>
                <w:rFonts w:ascii="Arial" w:hAnsi="Arial" w:cs="Arial"/>
              </w:rPr>
              <w:t>Итого:</w:t>
            </w:r>
          </w:p>
        </w:tc>
        <w:tc>
          <w:tcPr>
            <w:tcW w:w="586" w:type="pct"/>
            <w:vAlign w:val="bottom"/>
            <w:hideMark/>
          </w:tcPr>
          <w:p w14:paraId="5C79D8A6" w14:textId="77777777" w:rsidR="00CB0214" w:rsidRPr="00DB14D4" w:rsidRDefault="00CB0214" w:rsidP="00C8284D">
            <w:pPr>
              <w:pStyle w:val="af1"/>
              <w:rPr>
                <w:rFonts w:ascii="Arial" w:hAnsi="Arial" w:cs="Arial"/>
              </w:rPr>
            </w:pPr>
            <w:r w:rsidRPr="00DB14D4">
              <w:rPr>
                <w:rFonts w:ascii="Arial" w:hAnsi="Arial" w:cs="Arial"/>
              </w:rPr>
              <w:t>11732,01</w:t>
            </w:r>
          </w:p>
        </w:tc>
        <w:tc>
          <w:tcPr>
            <w:tcW w:w="665" w:type="pct"/>
            <w:vAlign w:val="bottom"/>
            <w:hideMark/>
          </w:tcPr>
          <w:p w14:paraId="497941A7" w14:textId="77777777" w:rsidR="00CB0214" w:rsidRPr="00DB14D4" w:rsidRDefault="00CB0214" w:rsidP="00C8284D">
            <w:pPr>
              <w:pStyle w:val="af1"/>
              <w:rPr>
                <w:rFonts w:ascii="Arial" w:hAnsi="Arial" w:cs="Arial"/>
              </w:rPr>
            </w:pPr>
            <w:r w:rsidRPr="00DB14D4">
              <w:rPr>
                <w:rFonts w:ascii="Arial" w:hAnsi="Arial" w:cs="Arial"/>
              </w:rPr>
              <w:t>14075,67</w:t>
            </w:r>
          </w:p>
        </w:tc>
      </w:tr>
      <w:tr w:rsidR="00CB0214" w:rsidRPr="00DB14D4" w14:paraId="78878885" w14:textId="77777777" w:rsidTr="00E41F90">
        <w:trPr>
          <w:trHeight w:val="70"/>
          <w:jc w:val="center"/>
        </w:trPr>
        <w:tc>
          <w:tcPr>
            <w:tcW w:w="5000" w:type="pct"/>
            <w:gridSpan w:val="6"/>
            <w:vAlign w:val="center"/>
            <w:hideMark/>
          </w:tcPr>
          <w:p w14:paraId="4D8CDC4B" w14:textId="77777777" w:rsidR="00CB0214" w:rsidRPr="00DB14D4" w:rsidRDefault="00CB0214" w:rsidP="00C8284D">
            <w:pPr>
              <w:pStyle w:val="afb"/>
              <w:rPr>
                <w:rFonts w:ascii="Arial" w:hAnsi="Arial" w:cs="Arial"/>
                <w:sz w:val="20"/>
                <w:szCs w:val="20"/>
              </w:rPr>
            </w:pPr>
            <w:r w:rsidRPr="00DB14D4">
              <w:rPr>
                <w:rFonts w:ascii="Arial" w:hAnsi="Arial" w:cs="Arial"/>
                <w:sz w:val="20"/>
                <w:szCs w:val="20"/>
              </w:rPr>
              <w:t>Примечания</w:t>
            </w:r>
          </w:p>
          <w:p w14:paraId="2FEBF84C" w14:textId="77777777" w:rsidR="00CB0214" w:rsidRPr="00DB14D4" w:rsidRDefault="00CB0214" w:rsidP="00C8284D">
            <w:pPr>
              <w:pStyle w:val="afb"/>
              <w:rPr>
                <w:rFonts w:ascii="Arial" w:hAnsi="Arial" w:cs="Arial"/>
                <w:sz w:val="20"/>
                <w:szCs w:val="20"/>
              </w:rPr>
            </w:pPr>
            <w:r w:rsidRPr="00DB14D4">
              <w:rPr>
                <w:rFonts w:ascii="Arial" w:hAnsi="Arial" w:cs="Arial"/>
                <w:sz w:val="20"/>
                <w:szCs w:val="20"/>
              </w:rPr>
              <w:t xml:space="preserve">1. Удельное хозяйственно-питьевое водопотребление на одного жителя среднесуточное (за год) принято в соответствии с РНГП Сахалинской области и СП 31.13330.2021. </w:t>
            </w:r>
            <w:r w:rsidRPr="00DB14D4">
              <w:rPr>
                <w:rFonts w:ascii="Arial" w:hAnsi="Arial" w:cs="Arial"/>
                <w:sz w:val="20"/>
                <w:szCs w:val="20"/>
              </w:rPr>
              <w:br/>
              <w:t>«СНиП 2.04.02-84* «Водоснабжение. Наружные сети и сооружения».</w:t>
            </w:r>
          </w:p>
          <w:p w14:paraId="0AA1474A" w14:textId="77777777" w:rsidR="00CB0214" w:rsidRPr="00DB14D4" w:rsidRDefault="00CB0214" w:rsidP="00C8284D">
            <w:pPr>
              <w:pStyle w:val="afb"/>
              <w:rPr>
                <w:rFonts w:ascii="Arial" w:hAnsi="Arial" w:cs="Arial"/>
                <w:sz w:val="20"/>
                <w:szCs w:val="20"/>
              </w:rPr>
            </w:pPr>
            <w:r w:rsidRPr="00DB14D4">
              <w:rPr>
                <w:rFonts w:ascii="Arial" w:hAnsi="Arial" w:cs="Arial"/>
                <w:sz w:val="20"/>
                <w:szCs w:val="20"/>
              </w:rPr>
              <w:t xml:space="preserve">2. Удельное среднесуточное за поливочный сезон потребление воды на поливку зеленых насаждений принято в размере 50 л/ сут на 1 жителя. Количество поливок принято 1 в сутки. </w:t>
            </w:r>
          </w:p>
          <w:p w14:paraId="6838A6E4" w14:textId="77777777" w:rsidR="00CB0214" w:rsidRPr="00DB14D4" w:rsidRDefault="00CB0214" w:rsidP="00C8284D">
            <w:pPr>
              <w:pStyle w:val="afb"/>
              <w:rPr>
                <w:rFonts w:ascii="Arial" w:hAnsi="Arial" w:cs="Arial"/>
                <w:sz w:val="20"/>
                <w:szCs w:val="20"/>
              </w:rPr>
            </w:pPr>
            <w:r w:rsidRPr="00DB14D4">
              <w:rPr>
                <w:rFonts w:ascii="Arial" w:hAnsi="Arial" w:cs="Arial"/>
                <w:sz w:val="20"/>
                <w:szCs w:val="20"/>
              </w:rPr>
              <w:t>3. Расчетный расход воды в сутки наибольшего водопотребления определен при коэффициенте суточной неравномерности водопотребления Ксут.max, учитывающем уклад жизни населения, режим работы предприятий, степень благоустройства зданий, изменения водопотребления по сезонам года и дням недели, принятым равным 1,2.</w:t>
            </w:r>
          </w:p>
          <w:p w14:paraId="60675DD4" w14:textId="77777777" w:rsidR="00CB0214" w:rsidRPr="00DB14D4" w:rsidRDefault="00CB0214" w:rsidP="00C8284D">
            <w:pPr>
              <w:pStyle w:val="afb"/>
              <w:rPr>
                <w:rFonts w:ascii="Arial" w:hAnsi="Arial" w:cs="Arial"/>
                <w:sz w:val="20"/>
                <w:szCs w:val="20"/>
              </w:rPr>
            </w:pPr>
            <w:r w:rsidRPr="00DB14D4">
              <w:rPr>
                <w:rFonts w:ascii="Arial" w:hAnsi="Arial" w:cs="Arial"/>
                <w:sz w:val="20"/>
                <w:szCs w:val="20"/>
              </w:rPr>
              <w:t xml:space="preserve">4. При расчете общего водопотребления количество воды на неучтенные расходы принято дополнительно в процентном отношении от суммарного расхода воды на хозяйственно-питьевые нужды жилого района. </w:t>
            </w:r>
          </w:p>
        </w:tc>
      </w:tr>
    </w:tbl>
    <w:p w14:paraId="028D55D9" w14:textId="77777777" w:rsidR="00CB0214" w:rsidRPr="00DB14D4" w:rsidRDefault="00CB0214" w:rsidP="00CB0214">
      <w:pPr>
        <w:pStyle w:val="affffffc"/>
        <w:spacing w:before="0" w:after="0" w:line="276" w:lineRule="auto"/>
        <w:ind w:firstLine="709"/>
        <w:rPr>
          <w:rFonts w:ascii="Arial" w:hAnsi="Arial" w:cs="Arial"/>
          <w:color w:val="auto"/>
        </w:rPr>
      </w:pPr>
      <w:r w:rsidRPr="00DB14D4">
        <w:rPr>
          <w:rFonts w:ascii="Arial" w:hAnsi="Arial" w:cs="Arial"/>
          <w:color w:val="auto"/>
        </w:rPr>
        <w:t>Прирост водопотребления, связанный с временным пребыванием населения в высокий сезон, составит 136,20 куб.м/сут.</w:t>
      </w:r>
    </w:p>
    <w:p w14:paraId="03231F4E" w14:textId="77777777" w:rsidR="00CB0214" w:rsidRPr="00DB14D4" w:rsidRDefault="00CB0214" w:rsidP="00CB0214">
      <w:pPr>
        <w:pStyle w:val="affffffc"/>
        <w:spacing w:before="0" w:after="0" w:line="276" w:lineRule="auto"/>
        <w:ind w:firstLine="709"/>
        <w:rPr>
          <w:rFonts w:ascii="Arial" w:hAnsi="Arial" w:cs="Arial"/>
          <w:color w:val="auto"/>
        </w:rPr>
      </w:pPr>
      <w:r w:rsidRPr="00DB14D4">
        <w:rPr>
          <w:rFonts w:ascii="Arial" w:hAnsi="Arial" w:cs="Arial"/>
          <w:color w:val="auto"/>
        </w:rPr>
        <w:t>При разработке проектной документации необходимо предусмотреть мероприятия по пожаротушению.</w:t>
      </w:r>
    </w:p>
    <w:p w14:paraId="7574B306" w14:textId="77777777" w:rsidR="00CB0214" w:rsidRPr="00DB14D4" w:rsidRDefault="00CB0214" w:rsidP="00CB0214">
      <w:pPr>
        <w:pStyle w:val="affffffc"/>
        <w:spacing w:before="0" w:after="0" w:line="276" w:lineRule="auto"/>
        <w:ind w:firstLine="709"/>
        <w:rPr>
          <w:rFonts w:ascii="Arial" w:hAnsi="Arial" w:cs="Arial"/>
          <w:color w:val="auto"/>
        </w:rPr>
      </w:pPr>
      <w:r w:rsidRPr="00DB14D4">
        <w:rPr>
          <w:rFonts w:ascii="Arial" w:hAnsi="Arial" w:cs="Arial"/>
          <w:color w:val="auto"/>
        </w:rPr>
        <w:t>Для обеспечения населения системой водоснабжения надлежащего качества, необходимо выполнить следующие мероприятия:</w:t>
      </w:r>
    </w:p>
    <w:p w14:paraId="1904ED28" w14:textId="77777777" w:rsidR="00CB0214" w:rsidRPr="00DB14D4" w:rsidRDefault="00CB0214" w:rsidP="00CB0214">
      <w:pPr>
        <w:pStyle w:val="affffffe"/>
        <w:spacing w:before="0" w:after="0" w:line="276" w:lineRule="auto"/>
        <w:ind w:firstLine="709"/>
        <w:rPr>
          <w:rFonts w:ascii="Arial" w:hAnsi="Arial" w:cs="Arial"/>
          <w:sz w:val="24"/>
        </w:rPr>
      </w:pPr>
      <w:r w:rsidRPr="00DB14D4">
        <w:rPr>
          <w:rFonts w:ascii="Arial" w:hAnsi="Arial" w:cs="Arial"/>
          <w:sz w:val="24"/>
        </w:rPr>
        <w:t xml:space="preserve">г. Холмск </w:t>
      </w:r>
    </w:p>
    <w:p w14:paraId="6D0ACCCE"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реконструкция поверхностного водозабора на вдхр. р. Холмская;</w:t>
      </w:r>
    </w:p>
    <w:p w14:paraId="525FDA4B"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реконструкция ВНС «Холмская» на водозаборном узле «Холмская»;</w:t>
      </w:r>
    </w:p>
    <w:p w14:paraId="424658F8"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реконструкция резервуаров чистой воды на водозаборном узле «Холмская»;</w:t>
      </w:r>
    </w:p>
    <w:p w14:paraId="1FD00740"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ВОС на водозаборном узле «Холмская» расчетной производительностью 1440 куб.м/сут;</w:t>
      </w:r>
    </w:p>
    <w:p w14:paraId="0AB2DDF9"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реконструкция поверхностного водозабора на вдхр. «Маока-Зова» на </w:t>
      </w:r>
      <w:r w:rsidRPr="00DB14D4">
        <w:rPr>
          <w:rFonts w:ascii="Arial" w:hAnsi="Arial" w:cs="Arial"/>
          <w:sz w:val="24"/>
          <w:szCs w:val="24"/>
        </w:rPr>
        <w:br/>
        <w:t>р. Татарка;</w:t>
      </w:r>
    </w:p>
    <w:p w14:paraId="0AFA4405"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реконструкция резервуаров чистой воды водозаборного узла </w:t>
      </w:r>
      <w:r w:rsidRPr="00DB14D4">
        <w:rPr>
          <w:rFonts w:ascii="Arial" w:hAnsi="Arial" w:cs="Arial"/>
          <w:sz w:val="24"/>
          <w:szCs w:val="24"/>
        </w:rPr>
        <w:br/>
        <w:t>«Маока-Зова»;</w:t>
      </w:r>
    </w:p>
    <w:p w14:paraId="3E102DE3"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реконструкция ВОС на водозаборном узле «Маока-Зова»;</w:t>
      </w:r>
    </w:p>
    <w:p w14:paraId="0DBD2E8A"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реконструкция НС 2-го подъема на водозаборном узле «Маока-Зова»;</w:t>
      </w:r>
    </w:p>
    <w:p w14:paraId="2DAF2C24"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реконструкция НС «60 лет Октября», «Районная», «Молодежная-1», «Молодежная-2», «ВЦ» и НС по ул. Школьная;</w:t>
      </w:r>
    </w:p>
    <w:p w14:paraId="343D29E9"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реконструкция водопровода диаметром 150-200 мм, общей протяженностью 3,7 км; </w:t>
      </w:r>
    </w:p>
    <w:p w14:paraId="297D9867"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водопровода диаметром 110 мм, общей протяженностью 6,9 км.</w:t>
      </w:r>
    </w:p>
    <w:p w14:paraId="524C6934" w14:textId="77777777" w:rsidR="00CB0214" w:rsidRPr="00DB14D4" w:rsidRDefault="00CB0214" w:rsidP="00CB0214">
      <w:pPr>
        <w:pStyle w:val="affffffe"/>
        <w:spacing w:before="0" w:after="0" w:line="276" w:lineRule="auto"/>
        <w:ind w:firstLine="709"/>
        <w:rPr>
          <w:rFonts w:ascii="Arial" w:hAnsi="Arial" w:cs="Arial"/>
          <w:sz w:val="24"/>
        </w:rPr>
      </w:pPr>
      <w:r w:rsidRPr="00DB14D4">
        <w:rPr>
          <w:rFonts w:ascii="Arial" w:hAnsi="Arial" w:cs="Arial"/>
          <w:sz w:val="24"/>
        </w:rPr>
        <w:t>с. Яблочное</w:t>
      </w:r>
    </w:p>
    <w:p w14:paraId="586CDC29"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реконструкция поверхностного водозабора и насосной станции на ручье Садовый;</w:t>
      </w:r>
    </w:p>
    <w:p w14:paraId="6346FCCA"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строительство НС 3-го подъема расчетной производительностью </w:t>
      </w:r>
      <w:r w:rsidRPr="00DB14D4">
        <w:rPr>
          <w:rFonts w:ascii="Arial" w:hAnsi="Arial" w:cs="Arial"/>
          <w:sz w:val="24"/>
          <w:szCs w:val="24"/>
        </w:rPr>
        <w:br/>
        <w:t xml:space="preserve">700 куб.м/сут; </w:t>
      </w:r>
    </w:p>
    <w:p w14:paraId="355CC0CD"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реконструкция водопровода диаметром 110 мм, общей протяженностью 2,2 км; </w:t>
      </w:r>
    </w:p>
    <w:p w14:paraId="425D5622"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color w:val="FF0000"/>
          <w:sz w:val="24"/>
          <w:szCs w:val="24"/>
        </w:rPr>
      </w:pPr>
      <w:r w:rsidRPr="00DB14D4">
        <w:rPr>
          <w:rFonts w:ascii="Arial" w:hAnsi="Arial" w:cs="Arial"/>
          <w:sz w:val="24"/>
          <w:szCs w:val="24"/>
        </w:rPr>
        <w:t xml:space="preserve">строительство водопровода диаметром 110 мм, общей протяженностью 8,1 км; </w:t>
      </w:r>
    </w:p>
    <w:p w14:paraId="11BE3224" w14:textId="77777777" w:rsidR="00CB0214" w:rsidRPr="00DB14D4" w:rsidRDefault="00CB0214" w:rsidP="00CB0214">
      <w:pPr>
        <w:pStyle w:val="affffffe"/>
        <w:spacing w:before="0" w:after="0" w:line="276" w:lineRule="auto"/>
        <w:ind w:firstLine="709"/>
        <w:rPr>
          <w:rFonts w:ascii="Arial" w:hAnsi="Arial" w:cs="Arial"/>
          <w:sz w:val="24"/>
        </w:rPr>
      </w:pPr>
      <w:r w:rsidRPr="00DB14D4">
        <w:rPr>
          <w:rFonts w:ascii="Arial" w:hAnsi="Arial" w:cs="Arial"/>
          <w:sz w:val="24"/>
        </w:rPr>
        <w:t>с. Совхозное</w:t>
      </w:r>
    </w:p>
    <w:p w14:paraId="4896561C"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ликвидация подземного водозабора по ул. Лесная;</w:t>
      </w:r>
    </w:p>
    <w:p w14:paraId="4A725181"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ликвидация водонапорной башни по ул. Лесная;</w:t>
      </w:r>
    </w:p>
    <w:p w14:paraId="1EAD99D5"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реконструкция водопровода диаметром 110 мм, общей протяженностью 2,0 км; </w:t>
      </w:r>
    </w:p>
    <w:p w14:paraId="04F33D4D"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строительство водопровода диаметром 110 мм, общей протяженностью 1,1 км; </w:t>
      </w:r>
    </w:p>
    <w:p w14:paraId="028359F0"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ликвидация водопровода диаметром 108 мм, общей протяженностью </w:t>
      </w:r>
      <w:r w:rsidRPr="00DB14D4">
        <w:rPr>
          <w:rFonts w:ascii="Arial" w:hAnsi="Arial" w:cs="Arial"/>
          <w:sz w:val="24"/>
          <w:szCs w:val="24"/>
        </w:rPr>
        <w:br/>
        <w:t>0,3 км.</w:t>
      </w:r>
    </w:p>
    <w:p w14:paraId="041E110D" w14:textId="77777777" w:rsidR="00CB0214" w:rsidRPr="00DB14D4" w:rsidRDefault="00CB0214" w:rsidP="00CB0214">
      <w:pPr>
        <w:pStyle w:val="affffffe"/>
        <w:spacing w:before="0" w:after="0" w:line="276" w:lineRule="auto"/>
        <w:ind w:firstLine="709"/>
        <w:rPr>
          <w:rFonts w:ascii="Arial" w:hAnsi="Arial" w:cs="Arial"/>
          <w:sz w:val="24"/>
        </w:rPr>
      </w:pPr>
      <w:r w:rsidRPr="00DB14D4">
        <w:rPr>
          <w:rFonts w:ascii="Arial" w:hAnsi="Arial" w:cs="Arial"/>
          <w:sz w:val="24"/>
        </w:rPr>
        <w:t>с. Пионеры</w:t>
      </w:r>
    </w:p>
    <w:p w14:paraId="1080D06E"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реконструкция водопровода диаметром 110 мм, общей протяженностью 1,4 км; </w:t>
      </w:r>
    </w:p>
    <w:p w14:paraId="38C8D8FB"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водопровода диаметром 110 мм, общей протяженностью 4,3 км.</w:t>
      </w:r>
    </w:p>
    <w:p w14:paraId="0C38D54A" w14:textId="77777777" w:rsidR="00CB0214" w:rsidRPr="00DB14D4" w:rsidRDefault="00CB0214" w:rsidP="00CB0214">
      <w:pPr>
        <w:pStyle w:val="affffffe"/>
        <w:spacing w:before="0" w:after="0" w:line="276" w:lineRule="auto"/>
        <w:ind w:firstLine="709"/>
        <w:rPr>
          <w:rFonts w:ascii="Arial" w:hAnsi="Arial" w:cs="Arial"/>
          <w:sz w:val="24"/>
        </w:rPr>
      </w:pPr>
      <w:r w:rsidRPr="00DB14D4">
        <w:rPr>
          <w:rFonts w:ascii="Arial" w:hAnsi="Arial" w:cs="Arial"/>
          <w:sz w:val="24"/>
        </w:rPr>
        <w:t>с. Костромское</w:t>
      </w:r>
    </w:p>
    <w:p w14:paraId="7B5B273C"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реконструкция подземного водозабора по ул. Усадьба совхоза с доведением производительности до 350 куб.м/сут; </w:t>
      </w:r>
    </w:p>
    <w:p w14:paraId="72FD2134"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реконструкция водопровода диаметром 110 мм, общей протяженностью 0,9 км; </w:t>
      </w:r>
    </w:p>
    <w:p w14:paraId="73EFC432"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водопровода диаметром 110 мм, общей протяженностью 5,6 км.</w:t>
      </w:r>
    </w:p>
    <w:p w14:paraId="50469931" w14:textId="77777777" w:rsidR="00CB0214" w:rsidRPr="00DB14D4" w:rsidRDefault="00CB0214" w:rsidP="00CB0214">
      <w:pPr>
        <w:pStyle w:val="affffffe"/>
        <w:spacing w:before="0" w:after="0" w:line="276" w:lineRule="auto"/>
        <w:ind w:firstLine="709"/>
        <w:rPr>
          <w:rFonts w:ascii="Arial" w:hAnsi="Arial" w:cs="Arial"/>
          <w:sz w:val="24"/>
        </w:rPr>
      </w:pPr>
      <w:r w:rsidRPr="00DB14D4">
        <w:rPr>
          <w:rFonts w:ascii="Arial" w:hAnsi="Arial" w:cs="Arial"/>
          <w:sz w:val="24"/>
        </w:rPr>
        <w:t>с. Чехов</w:t>
      </w:r>
    </w:p>
    <w:p w14:paraId="3F6FBD59"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реконструкция водопровода общей протяженностью 5,8 км; </w:t>
      </w:r>
    </w:p>
    <w:p w14:paraId="3CBFE349"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водопровода диаметром 110 мм, общей протяженностью 11,5 км.</w:t>
      </w:r>
    </w:p>
    <w:p w14:paraId="287F4D33" w14:textId="77777777" w:rsidR="00CB0214" w:rsidRPr="00DB14D4" w:rsidRDefault="00CB0214" w:rsidP="00CB0214">
      <w:pPr>
        <w:pStyle w:val="affffffe"/>
        <w:spacing w:before="0" w:after="0" w:line="276" w:lineRule="auto"/>
        <w:ind w:firstLine="709"/>
        <w:rPr>
          <w:rFonts w:ascii="Arial" w:hAnsi="Arial" w:cs="Arial"/>
          <w:sz w:val="24"/>
        </w:rPr>
      </w:pPr>
      <w:r w:rsidRPr="00DB14D4">
        <w:rPr>
          <w:rFonts w:ascii="Arial" w:hAnsi="Arial" w:cs="Arial"/>
          <w:sz w:val="24"/>
        </w:rPr>
        <w:t>с. Серные Источники</w:t>
      </w:r>
    </w:p>
    <w:p w14:paraId="36C163A9"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строительство поверхностного водозабора расчетной производительностью 30 куб.м/сут; </w:t>
      </w:r>
    </w:p>
    <w:p w14:paraId="341924D6"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строительство ВОС расчетной производительностью 30 куб.м/сут; </w:t>
      </w:r>
    </w:p>
    <w:p w14:paraId="43A6E26F"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водопровода диаметром 110 мм, общей протяженностью 3,6 км.</w:t>
      </w:r>
    </w:p>
    <w:p w14:paraId="74499B1B" w14:textId="77777777" w:rsidR="00CB0214" w:rsidRPr="00DB14D4" w:rsidRDefault="00CB0214" w:rsidP="00CB0214">
      <w:pPr>
        <w:pStyle w:val="affffffe"/>
        <w:spacing w:before="0" w:after="0" w:line="276" w:lineRule="auto"/>
        <w:ind w:firstLine="709"/>
        <w:rPr>
          <w:rFonts w:ascii="Arial" w:hAnsi="Arial" w:cs="Arial"/>
          <w:sz w:val="24"/>
        </w:rPr>
      </w:pPr>
      <w:r w:rsidRPr="00DB14D4">
        <w:rPr>
          <w:rFonts w:ascii="Arial" w:hAnsi="Arial" w:cs="Arial"/>
          <w:sz w:val="24"/>
        </w:rPr>
        <w:t>с. Правда</w:t>
      </w:r>
    </w:p>
    <w:p w14:paraId="46D05265"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eastAsia="Calibri" w:hAnsi="Arial" w:cs="Arial"/>
          <w:sz w:val="24"/>
          <w:szCs w:val="24"/>
        </w:rPr>
        <w:t xml:space="preserve">реконструкция поверхностного водозабора </w:t>
      </w:r>
      <w:r w:rsidRPr="00DB14D4">
        <w:rPr>
          <w:rFonts w:ascii="Arial" w:hAnsi="Arial" w:cs="Arial"/>
          <w:sz w:val="24"/>
          <w:szCs w:val="24"/>
        </w:rPr>
        <w:t>с доведением производительности до 650 куб.м/сут;</w:t>
      </w:r>
    </w:p>
    <w:p w14:paraId="40F5C2A2"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eastAsia="Calibri" w:hAnsi="Arial" w:cs="Arial"/>
          <w:sz w:val="24"/>
          <w:szCs w:val="24"/>
        </w:rPr>
        <w:t xml:space="preserve">реконструкция насосной станции </w:t>
      </w:r>
      <w:r w:rsidRPr="00DB14D4">
        <w:rPr>
          <w:rFonts w:ascii="Arial" w:hAnsi="Arial" w:cs="Arial"/>
          <w:sz w:val="24"/>
          <w:szCs w:val="24"/>
        </w:rPr>
        <w:t>с доведением производительности до 650 куб.м/сут;</w:t>
      </w:r>
    </w:p>
    <w:p w14:paraId="2F38A7CE"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ВОС расчетной производительностью 650 куб.м/сут;</w:t>
      </w:r>
    </w:p>
    <w:p w14:paraId="2B8A5358"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реконструкция водопровода диаметром 219 мм, общей протяженностью 1,6 км; </w:t>
      </w:r>
    </w:p>
    <w:p w14:paraId="74AC11B6"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водопровода диаметром 110 мм, общей протяженностью 3,9 км.</w:t>
      </w:r>
    </w:p>
    <w:p w14:paraId="08305C8C" w14:textId="77777777" w:rsidR="00CB0214" w:rsidRPr="00DB14D4" w:rsidRDefault="00CB0214" w:rsidP="00CB0214">
      <w:pPr>
        <w:pStyle w:val="affffffe"/>
        <w:spacing w:before="0" w:after="0" w:line="276" w:lineRule="auto"/>
        <w:ind w:firstLine="709"/>
        <w:rPr>
          <w:rFonts w:ascii="Arial" w:hAnsi="Arial" w:cs="Arial"/>
          <w:sz w:val="24"/>
        </w:rPr>
      </w:pPr>
      <w:r w:rsidRPr="00DB14D4">
        <w:rPr>
          <w:rFonts w:ascii="Arial" w:hAnsi="Arial" w:cs="Arial"/>
          <w:sz w:val="24"/>
        </w:rPr>
        <w:t>с. Чапланово</w:t>
      </w:r>
    </w:p>
    <w:p w14:paraId="425B09DA"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eastAsia="Calibri" w:hAnsi="Arial" w:cs="Arial"/>
          <w:sz w:val="24"/>
          <w:szCs w:val="24"/>
        </w:rPr>
        <w:t xml:space="preserve">реконструкция поверхностного водозабора </w:t>
      </w:r>
      <w:r w:rsidRPr="00DB14D4">
        <w:rPr>
          <w:rFonts w:ascii="Arial" w:hAnsi="Arial" w:cs="Arial"/>
          <w:sz w:val="24"/>
          <w:szCs w:val="24"/>
        </w:rPr>
        <w:t>с доведением производительности до 250 куб.м/сут;</w:t>
      </w:r>
    </w:p>
    <w:p w14:paraId="3995C35E"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eastAsia="Calibri" w:hAnsi="Arial" w:cs="Arial"/>
          <w:sz w:val="24"/>
          <w:szCs w:val="24"/>
        </w:rPr>
        <w:t xml:space="preserve">реконструкция насосной станции </w:t>
      </w:r>
      <w:r w:rsidRPr="00DB14D4">
        <w:rPr>
          <w:rFonts w:ascii="Arial" w:hAnsi="Arial" w:cs="Arial"/>
          <w:sz w:val="24"/>
          <w:szCs w:val="24"/>
        </w:rPr>
        <w:t>с доведением производительности до 250 куб.м/сут;</w:t>
      </w:r>
    </w:p>
    <w:p w14:paraId="4174B874"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ВОС расчетной производительностью 250 куб.м/сут;</w:t>
      </w:r>
    </w:p>
    <w:p w14:paraId="35D502AC"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реконструкция водопровода общей протяженностью 3,2 км.</w:t>
      </w:r>
    </w:p>
    <w:p w14:paraId="47D453BB" w14:textId="77777777" w:rsidR="00CB0214" w:rsidRPr="00DB14D4" w:rsidRDefault="00CB0214" w:rsidP="00CB0214">
      <w:pPr>
        <w:pStyle w:val="affffffe"/>
        <w:spacing w:before="0" w:after="0" w:line="276" w:lineRule="auto"/>
        <w:ind w:firstLine="709"/>
        <w:rPr>
          <w:rFonts w:ascii="Arial" w:hAnsi="Arial" w:cs="Arial"/>
          <w:sz w:val="24"/>
        </w:rPr>
      </w:pPr>
      <w:r w:rsidRPr="00DB14D4">
        <w:rPr>
          <w:rFonts w:ascii="Arial" w:hAnsi="Arial" w:cs="Arial"/>
          <w:sz w:val="24"/>
        </w:rPr>
        <w:t>с. Пятиречье</w:t>
      </w:r>
    </w:p>
    <w:p w14:paraId="379CFF35"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eastAsia="Calibri" w:hAnsi="Arial" w:cs="Arial"/>
          <w:sz w:val="24"/>
          <w:szCs w:val="24"/>
        </w:rPr>
        <w:t xml:space="preserve">реконструкция насосной станции </w:t>
      </w:r>
      <w:r w:rsidRPr="00DB14D4">
        <w:rPr>
          <w:rFonts w:ascii="Arial" w:hAnsi="Arial" w:cs="Arial"/>
          <w:sz w:val="24"/>
          <w:szCs w:val="24"/>
        </w:rPr>
        <w:t>с доведением производительности до 100 куб.м/сут;</w:t>
      </w:r>
    </w:p>
    <w:p w14:paraId="1CF758AA"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реконструкция водопровода диаметром 110 мм, общей протяженностью 1,1 км; </w:t>
      </w:r>
    </w:p>
    <w:p w14:paraId="58114560"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водопровода диаметром 110 мм, общей протяженностью 5,9 км.</w:t>
      </w:r>
    </w:p>
    <w:p w14:paraId="299F68FD" w14:textId="77777777" w:rsidR="00CB0214" w:rsidRPr="00DB14D4" w:rsidRDefault="00CB0214" w:rsidP="00CB0214">
      <w:pPr>
        <w:pStyle w:val="affffffe"/>
        <w:spacing w:before="0" w:after="0" w:line="276" w:lineRule="auto"/>
        <w:ind w:firstLine="709"/>
        <w:rPr>
          <w:rFonts w:ascii="Arial" w:hAnsi="Arial" w:cs="Arial"/>
          <w:sz w:val="24"/>
        </w:rPr>
      </w:pPr>
      <w:r w:rsidRPr="00DB14D4">
        <w:rPr>
          <w:rFonts w:ascii="Arial" w:hAnsi="Arial" w:cs="Arial"/>
          <w:sz w:val="24"/>
        </w:rPr>
        <w:t>с. Красноярское</w:t>
      </w:r>
    </w:p>
    <w:p w14:paraId="638B8813"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строительство поверхностного водозабора расчетной производительностью 100 куб.м/сут; </w:t>
      </w:r>
    </w:p>
    <w:p w14:paraId="7AF03CC1"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строительство водонапорной башни расчетной производительностью </w:t>
      </w:r>
      <w:r w:rsidRPr="00DB14D4">
        <w:rPr>
          <w:rFonts w:ascii="Arial" w:hAnsi="Arial" w:cs="Arial"/>
          <w:sz w:val="24"/>
          <w:szCs w:val="24"/>
        </w:rPr>
        <w:br/>
        <w:t xml:space="preserve">100 куб.м/сут; </w:t>
      </w:r>
    </w:p>
    <w:p w14:paraId="6D57C1FB" w14:textId="77777777" w:rsidR="00CB0214" w:rsidRPr="00DB14D4" w:rsidRDefault="00CB0214" w:rsidP="009132DD">
      <w:pPr>
        <w:pStyle w:val="-"/>
        <w:numPr>
          <w:ilvl w:val="0"/>
          <w:numId w:val="20"/>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водопровода диаметром 110 мм, общей протяженностью 2,7 км.</w:t>
      </w:r>
    </w:p>
    <w:p w14:paraId="5AB99C6A" w14:textId="77777777" w:rsidR="00CB0214" w:rsidRPr="00DB14D4" w:rsidRDefault="00CB0214" w:rsidP="00CB0214">
      <w:pPr>
        <w:pStyle w:val="affffffe"/>
        <w:spacing w:before="0" w:after="0" w:line="276" w:lineRule="auto"/>
        <w:ind w:firstLine="709"/>
        <w:rPr>
          <w:rFonts w:ascii="Arial" w:hAnsi="Arial" w:cs="Arial"/>
          <w:sz w:val="24"/>
        </w:rPr>
      </w:pPr>
      <w:r w:rsidRPr="00DB14D4">
        <w:rPr>
          <w:rFonts w:ascii="Arial" w:hAnsi="Arial" w:cs="Arial"/>
          <w:sz w:val="24"/>
        </w:rPr>
        <w:t xml:space="preserve">с. Чистоводное, с. Калинино, с. Зырянское, с. Прибой, с. Павино, </w:t>
      </w:r>
      <w:r w:rsidRPr="00DB14D4">
        <w:rPr>
          <w:rFonts w:ascii="Arial" w:hAnsi="Arial" w:cs="Arial"/>
          <w:sz w:val="24"/>
        </w:rPr>
        <w:br/>
        <w:t>с. Пожарское, с. Ожидаево, с. Бамбучек и с. Люблино</w:t>
      </w:r>
    </w:p>
    <w:p w14:paraId="1DB26D72" w14:textId="79437BE4" w:rsidR="00CB0214" w:rsidRPr="00DB14D4" w:rsidRDefault="00CB0214" w:rsidP="00CB0214">
      <w:pPr>
        <w:pStyle w:val="affffffc"/>
        <w:spacing w:before="0" w:after="0" w:line="276" w:lineRule="auto"/>
        <w:ind w:firstLine="709"/>
        <w:rPr>
          <w:rStyle w:val="a9"/>
          <w:rFonts w:ascii="Arial" w:hAnsi="Arial" w:cs="Arial"/>
          <w:color w:val="FF0000"/>
        </w:rPr>
      </w:pPr>
      <w:r w:rsidRPr="00DB14D4">
        <w:rPr>
          <w:rFonts w:ascii="Arial" w:hAnsi="Arial" w:cs="Arial"/>
          <w:color w:val="auto"/>
        </w:rPr>
        <w:t>Мероприятия по развитию систем водоснабжения не запланированы. Предусмотрено обеспечение жителей населенных пунктов привозной водой питьевого качества в объеме, указанном выше (</w:t>
      </w:r>
      <w:r w:rsidRPr="00DB14D4">
        <w:rPr>
          <w:rFonts w:ascii="Arial" w:hAnsi="Arial" w:cs="Arial"/>
          <w:color w:val="auto"/>
        </w:rPr>
        <w:fldChar w:fldCharType="begin"/>
      </w:r>
      <w:r w:rsidRPr="00DB14D4">
        <w:rPr>
          <w:rFonts w:ascii="Arial" w:hAnsi="Arial" w:cs="Arial"/>
          <w:color w:val="auto"/>
        </w:rPr>
        <w:instrText xml:space="preserve"> REF _Ref91162338 \h  \* MERGEFORMAT </w:instrText>
      </w:r>
      <w:r w:rsidRPr="00DB14D4">
        <w:rPr>
          <w:rFonts w:ascii="Arial" w:hAnsi="Arial" w:cs="Arial"/>
          <w:color w:val="auto"/>
        </w:rPr>
      </w:r>
      <w:r w:rsidRPr="00DB14D4">
        <w:rPr>
          <w:rFonts w:ascii="Arial" w:hAnsi="Arial" w:cs="Arial"/>
          <w:color w:val="auto"/>
        </w:rPr>
        <w:fldChar w:fldCharType="separate"/>
      </w:r>
      <w:r w:rsidR="00DB14D4" w:rsidRPr="00DB14D4">
        <w:rPr>
          <w:rFonts w:ascii="Arial" w:eastAsia="Calibri" w:hAnsi="Arial" w:cs="Arial"/>
          <w:color w:val="auto"/>
        </w:rPr>
        <w:t>Таблица 21</w:t>
      </w:r>
      <w:r w:rsidRPr="00DB14D4">
        <w:rPr>
          <w:rFonts w:ascii="Arial" w:hAnsi="Arial" w:cs="Arial"/>
          <w:color w:val="auto"/>
        </w:rPr>
        <w:fldChar w:fldCharType="end"/>
      </w:r>
      <w:r w:rsidRPr="00DB14D4">
        <w:rPr>
          <w:rFonts w:ascii="Arial" w:hAnsi="Arial" w:cs="Arial"/>
          <w:color w:val="auto"/>
        </w:rPr>
        <w:t>).</w:t>
      </w:r>
      <w:r w:rsidRPr="00DB14D4">
        <w:rPr>
          <w:rFonts w:ascii="Arial" w:hAnsi="Arial" w:cs="Arial"/>
          <w:color w:val="FF0000"/>
        </w:rPr>
        <w:t xml:space="preserve">  </w:t>
      </w:r>
    </w:p>
    <w:p w14:paraId="611D6735" w14:textId="77777777" w:rsidR="00904286" w:rsidRPr="00DB14D4" w:rsidRDefault="00904286" w:rsidP="005326D0">
      <w:pPr>
        <w:pStyle w:val="3"/>
        <w:spacing w:before="180" w:after="60" w:line="276" w:lineRule="auto"/>
        <w:rPr>
          <w:rFonts w:ascii="Arial" w:hAnsi="Arial" w:cs="Arial"/>
        </w:rPr>
      </w:pPr>
      <w:bookmarkStart w:id="212" w:name="_Toc176343013"/>
      <w:bookmarkEnd w:id="207"/>
      <w:bookmarkEnd w:id="208"/>
      <w:bookmarkEnd w:id="209"/>
      <w:r w:rsidRPr="00DB14D4">
        <w:rPr>
          <w:rFonts w:ascii="Arial" w:hAnsi="Arial" w:cs="Arial"/>
        </w:rPr>
        <w:t>Водоотведение</w:t>
      </w:r>
      <w:bookmarkEnd w:id="210"/>
      <w:bookmarkEnd w:id="212"/>
    </w:p>
    <w:p w14:paraId="400D5051" w14:textId="72D8EEB4" w:rsidR="00F468ED" w:rsidRPr="00DB14D4" w:rsidRDefault="00F468ED" w:rsidP="00F468ED">
      <w:pPr>
        <w:pStyle w:val="affffffc"/>
        <w:spacing w:before="0" w:after="0" w:line="276" w:lineRule="auto"/>
        <w:ind w:firstLine="709"/>
        <w:rPr>
          <w:rFonts w:ascii="Arial" w:hAnsi="Arial" w:cs="Arial"/>
          <w:color w:val="auto"/>
        </w:rPr>
      </w:pPr>
      <w:bookmarkStart w:id="213" w:name="OLE_LINK94"/>
      <w:bookmarkStart w:id="214" w:name="_Toc401663577"/>
      <w:r w:rsidRPr="00DB14D4">
        <w:rPr>
          <w:rFonts w:ascii="Arial" w:hAnsi="Arial" w:cs="Arial"/>
          <w:color w:val="auto"/>
        </w:rPr>
        <w:t xml:space="preserve">Система водоотведения </w:t>
      </w:r>
      <w:r w:rsidR="00C60F0C" w:rsidRPr="00DB14D4">
        <w:rPr>
          <w:rFonts w:ascii="Arial" w:hAnsi="Arial" w:cs="Arial"/>
          <w:color w:val="auto"/>
        </w:rPr>
        <w:t>муниципального округа</w:t>
      </w:r>
      <w:r w:rsidRPr="00DB14D4">
        <w:rPr>
          <w:rFonts w:ascii="Arial" w:hAnsi="Arial" w:cs="Arial"/>
          <w:color w:val="auto"/>
        </w:rPr>
        <w:t xml:space="preserve"> предусматривается с учетом развития на расчетный срок реализации генерального плана.</w:t>
      </w:r>
    </w:p>
    <w:p w14:paraId="59CF1B20" w14:textId="77777777" w:rsidR="00F468ED" w:rsidRPr="00DB14D4" w:rsidRDefault="00F468ED" w:rsidP="00F468ED">
      <w:pPr>
        <w:pStyle w:val="affffffc"/>
        <w:spacing w:before="0" w:after="0" w:line="276" w:lineRule="auto"/>
        <w:ind w:firstLine="709"/>
        <w:rPr>
          <w:rFonts w:ascii="Arial" w:hAnsi="Arial" w:cs="Arial"/>
          <w:color w:val="auto"/>
        </w:rPr>
      </w:pPr>
      <w:r w:rsidRPr="00DB14D4">
        <w:rPr>
          <w:rFonts w:ascii="Arial" w:hAnsi="Arial" w:cs="Arial"/>
          <w:color w:val="auto"/>
        </w:rPr>
        <w:t>Для развития системы водоотведения необходимо реализовать ряд мероприятий:</w:t>
      </w:r>
    </w:p>
    <w:p w14:paraId="79508372"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строительство КНС и КОС в г. Холмск для обеспечения нормативной очистки и ликвидации выпусков неочищенных сточных вод в Тарский пролив; </w:t>
      </w:r>
    </w:p>
    <w:p w14:paraId="20CFB10A"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строительство КОС в с. Яблочное, с. Пионеры, с. Костромское, с. Чехов, </w:t>
      </w:r>
      <w:r w:rsidRPr="00DB14D4">
        <w:rPr>
          <w:rFonts w:ascii="Arial" w:hAnsi="Arial" w:cs="Arial"/>
          <w:sz w:val="24"/>
          <w:szCs w:val="24"/>
        </w:rPr>
        <w:br/>
        <w:t>с. Правда и с. Чапланово;</w:t>
      </w:r>
    </w:p>
    <w:p w14:paraId="5AC79397"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сетей водоотведения с целью организации централизованных систем водоотведения и подключения новых абонентов.</w:t>
      </w:r>
    </w:p>
    <w:p w14:paraId="3575E238" w14:textId="77777777" w:rsidR="00F468ED" w:rsidRPr="00DB14D4" w:rsidRDefault="00F468ED" w:rsidP="00F468ED">
      <w:pPr>
        <w:pStyle w:val="affffffc"/>
        <w:spacing w:before="0" w:after="0" w:line="276" w:lineRule="auto"/>
        <w:ind w:firstLine="709"/>
        <w:rPr>
          <w:rFonts w:ascii="Arial" w:hAnsi="Arial" w:cs="Arial"/>
          <w:color w:val="auto"/>
        </w:rPr>
      </w:pPr>
      <w:r w:rsidRPr="00DB14D4">
        <w:rPr>
          <w:rFonts w:ascii="Arial" w:hAnsi="Arial" w:cs="Arial"/>
          <w:color w:val="auto"/>
        </w:rPr>
        <w:t>Диаметры канализационных сетей рассчитаны из условия пропуска максимального часового объема сточных вод. На стадии проектирования необходимо выполнить расчет канализационной сети с применением специализированных программных комплексов и уточнить диаметры по участкам.</w:t>
      </w:r>
    </w:p>
    <w:p w14:paraId="06745A6F" w14:textId="14ED017D" w:rsidR="00F468ED" w:rsidRPr="00DB14D4" w:rsidRDefault="00F468ED" w:rsidP="00F468ED">
      <w:pPr>
        <w:pStyle w:val="affffffc"/>
        <w:spacing w:before="0" w:after="0" w:line="276" w:lineRule="auto"/>
        <w:ind w:firstLine="709"/>
        <w:rPr>
          <w:rFonts w:ascii="Arial" w:hAnsi="Arial" w:cs="Arial"/>
          <w:color w:val="auto"/>
        </w:rPr>
      </w:pPr>
      <w:r w:rsidRPr="00DB14D4">
        <w:rPr>
          <w:rFonts w:ascii="Arial" w:hAnsi="Arial" w:cs="Arial"/>
          <w:color w:val="auto"/>
        </w:rPr>
        <w:t xml:space="preserve">Объем сточных вод, отводимых с территории </w:t>
      </w:r>
      <w:r w:rsidR="00C60F0C" w:rsidRPr="00DB14D4">
        <w:rPr>
          <w:rFonts w:ascii="Arial" w:hAnsi="Arial" w:cs="Arial"/>
          <w:color w:val="auto"/>
        </w:rPr>
        <w:t>муниципального округа</w:t>
      </w:r>
      <w:r w:rsidRPr="00DB14D4">
        <w:rPr>
          <w:rFonts w:ascii="Arial" w:hAnsi="Arial" w:cs="Arial"/>
          <w:color w:val="auto"/>
        </w:rPr>
        <w:t xml:space="preserve"> на расчетный срок реализации </w:t>
      </w:r>
      <w:r w:rsidR="00AB2CD0" w:rsidRPr="00DB14D4">
        <w:rPr>
          <w:rFonts w:ascii="Arial" w:hAnsi="Arial" w:cs="Arial"/>
          <w:color w:val="auto"/>
        </w:rPr>
        <w:t>генерального плана,</w:t>
      </w:r>
      <w:r w:rsidRPr="00DB14D4">
        <w:rPr>
          <w:rFonts w:ascii="Arial" w:hAnsi="Arial" w:cs="Arial"/>
          <w:color w:val="auto"/>
        </w:rPr>
        <w:t xml:space="preserve"> </w:t>
      </w:r>
      <w:r w:rsidR="00E41F90" w:rsidRPr="00DB14D4">
        <w:rPr>
          <w:rFonts w:ascii="Arial" w:hAnsi="Arial" w:cs="Arial"/>
          <w:color w:val="auto"/>
        </w:rPr>
        <w:t xml:space="preserve">составит </w:t>
      </w:r>
      <w:r w:rsidRPr="00DB14D4">
        <w:rPr>
          <w:rFonts w:ascii="Arial" w:hAnsi="Arial" w:cs="Arial"/>
          <w:color w:val="auto"/>
        </w:rPr>
        <w:t>11884,17 куб.м/сут (</w:t>
      </w:r>
      <w:r w:rsidRPr="00DB14D4">
        <w:rPr>
          <w:rFonts w:ascii="Arial" w:hAnsi="Arial" w:cs="Arial"/>
          <w:color w:val="auto"/>
        </w:rPr>
        <w:fldChar w:fldCharType="begin"/>
      </w:r>
      <w:r w:rsidRPr="00DB14D4">
        <w:rPr>
          <w:rFonts w:ascii="Arial" w:hAnsi="Arial" w:cs="Arial"/>
          <w:color w:val="auto"/>
        </w:rPr>
        <w:instrText xml:space="preserve"> REF _Ref91172733 \h  \* MERGEFORMAT </w:instrText>
      </w:r>
      <w:r w:rsidRPr="00DB14D4">
        <w:rPr>
          <w:rFonts w:ascii="Arial" w:hAnsi="Arial" w:cs="Arial"/>
          <w:color w:val="auto"/>
        </w:rPr>
      </w:r>
      <w:r w:rsidRPr="00DB14D4">
        <w:rPr>
          <w:rFonts w:ascii="Arial" w:hAnsi="Arial" w:cs="Arial"/>
          <w:color w:val="auto"/>
        </w:rPr>
        <w:fldChar w:fldCharType="separate"/>
      </w:r>
      <w:r w:rsidR="00DB14D4" w:rsidRPr="00DB14D4">
        <w:rPr>
          <w:rFonts w:ascii="Arial" w:hAnsi="Arial" w:cs="Arial"/>
          <w:color w:val="auto"/>
        </w:rPr>
        <w:t xml:space="preserve">Таблица </w:t>
      </w:r>
      <w:r w:rsidR="00DB14D4" w:rsidRPr="00DB14D4">
        <w:rPr>
          <w:rFonts w:ascii="Arial" w:hAnsi="Arial" w:cs="Arial"/>
          <w:noProof/>
          <w:color w:val="auto"/>
        </w:rPr>
        <w:t>22</w:t>
      </w:r>
      <w:r w:rsidRPr="00DB14D4">
        <w:rPr>
          <w:rFonts w:ascii="Arial" w:hAnsi="Arial" w:cs="Arial"/>
          <w:color w:val="auto"/>
        </w:rPr>
        <w:fldChar w:fldCharType="end"/>
      </w:r>
      <w:r w:rsidRPr="00DB14D4">
        <w:rPr>
          <w:rFonts w:ascii="Arial" w:hAnsi="Arial" w:cs="Arial"/>
          <w:color w:val="auto"/>
        </w:rPr>
        <w:t xml:space="preserve">). </w:t>
      </w:r>
    </w:p>
    <w:p w14:paraId="38BE10DE" w14:textId="3F5FB45F" w:rsidR="00F468ED" w:rsidRPr="00DB14D4" w:rsidRDefault="00F468ED" w:rsidP="00E41F90">
      <w:pPr>
        <w:pStyle w:val="affffffd"/>
        <w:keepNext w:val="0"/>
        <w:keepLines w:val="0"/>
        <w:spacing w:line="276" w:lineRule="auto"/>
        <w:ind w:firstLine="709"/>
        <w:rPr>
          <w:rFonts w:ascii="Arial" w:hAnsi="Arial" w:cs="Arial"/>
          <w:sz w:val="24"/>
          <w:szCs w:val="24"/>
        </w:rPr>
      </w:pPr>
      <w:bookmarkStart w:id="215" w:name="_Ref278016692"/>
      <w:bookmarkStart w:id="216" w:name="_Ref91172733"/>
      <w:bookmarkStart w:id="217" w:name="_Ref277947470"/>
      <w:bookmarkEnd w:id="215"/>
      <w:r w:rsidRPr="00DB14D4">
        <w:rPr>
          <w:rFonts w:ascii="Arial" w:hAnsi="Arial" w:cs="Arial"/>
          <w:sz w:val="24"/>
          <w:szCs w:val="24"/>
        </w:rPr>
        <w:t xml:space="preserve">Таблица </w:t>
      </w:r>
      <w:r w:rsidRPr="00DB14D4">
        <w:rPr>
          <w:rFonts w:ascii="Arial" w:hAnsi="Arial" w:cs="Arial"/>
          <w:sz w:val="24"/>
          <w:szCs w:val="24"/>
        </w:rPr>
        <w:fldChar w:fldCharType="begin"/>
      </w:r>
      <w:r w:rsidRPr="00DB14D4">
        <w:rPr>
          <w:rFonts w:ascii="Arial" w:hAnsi="Arial" w:cs="Arial"/>
          <w:noProof/>
          <w:sz w:val="24"/>
          <w:szCs w:val="24"/>
        </w:rPr>
        <w:instrText xml:space="preserve"> SEQ Таблица \* ARABIC </w:instrText>
      </w:r>
      <w:r w:rsidRPr="00DB14D4">
        <w:rPr>
          <w:rFonts w:ascii="Arial" w:hAnsi="Arial" w:cs="Arial"/>
          <w:sz w:val="24"/>
          <w:szCs w:val="24"/>
        </w:rPr>
        <w:fldChar w:fldCharType="separate"/>
      </w:r>
      <w:r w:rsidR="00DB14D4" w:rsidRPr="00DB14D4">
        <w:rPr>
          <w:rFonts w:ascii="Arial" w:hAnsi="Arial" w:cs="Arial"/>
          <w:noProof/>
          <w:sz w:val="24"/>
          <w:szCs w:val="24"/>
        </w:rPr>
        <w:t>22</w:t>
      </w:r>
      <w:r w:rsidRPr="00DB14D4">
        <w:rPr>
          <w:rFonts w:ascii="Arial" w:hAnsi="Arial" w:cs="Arial"/>
          <w:sz w:val="24"/>
          <w:szCs w:val="24"/>
        </w:rPr>
        <w:fldChar w:fldCharType="end"/>
      </w:r>
      <w:bookmarkEnd w:id="216"/>
      <w:r w:rsidRPr="00DB14D4">
        <w:rPr>
          <w:rFonts w:ascii="Arial" w:hAnsi="Arial" w:cs="Arial"/>
          <w:sz w:val="24"/>
          <w:szCs w:val="24"/>
        </w:rPr>
        <w:t xml:space="preserve"> Расчет объема сточных вод</w:t>
      </w:r>
      <w:bookmarkEnd w:id="217"/>
      <w:r w:rsidRPr="00DB14D4">
        <w:rPr>
          <w:rFonts w:ascii="Arial" w:hAnsi="Arial" w:cs="Arial"/>
          <w:sz w:val="24"/>
          <w:szCs w:val="24"/>
        </w:rPr>
        <w:t xml:space="preserve">, отводимых с территории </w:t>
      </w:r>
      <w:r w:rsidR="00C60F0C" w:rsidRPr="00DB14D4">
        <w:rPr>
          <w:rFonts w:ascii="Arial" w:hAnsi="Arial" w:cs="Arial"/>
          <w:sz w:val="24"/>
          <w:szCs w:val="24"/>
        </w:rPr>
        <w:t>муниципального округа</w:t>
      </w:r>
      <w:r w:rsidRPr="00DB14D4">
        <w:rPr>
          <w:rFonts w:ascii="Arial" w:hAnsi="Arial" w:cs="Arial"/>
          <w:sz w:val="24"/>
          <w:szCs w:val="24"/>
        </w:rPr>
        <w:t>, на расчетный срок</w:t>
      </w:r>
      <w:r w:rsidR="00E41F90" w:rsidRPr="00DB14D4">
        <w:rPr>
          <w:rFonts w:ascii="Arial" w:hAnsi="Arial" w:cs="Arial"/>
          <w:sz w:val="24"/>
          <w:szCs w:val="24"/>
        </w:rPr>
        <w:t xml:space="preserve"> реализации генерального плана</w:t>
      </w:r>
    </w:p>
    <w:tbl>
      <w:tblPr>
        <w:tblStyle w:val="afd"/>
        <w:tblW w:w="5000" w:type="pct"/>
        <w:tblLook w:val="04A0" w:firstRow="1" w:lastRow="0" w:firstColumn="1" w:lastColumn="0" w:noHBand="0" w:noVBand="1"/>
      </w:tblPr>
      <w:tblGrid>
        <w:gridCol w:w="554"/>
        <w:gridCol w:w="2571"/>
        <w:gridCol w:w="1659"/>
        <w:gridCol w:w="2588"/>
        <w:gridCol w:w="1973"/>
      </w:tblGrid>
      <w:tr w:rsidR="00E41F90" w:rsidRPr="00DB14D4" w14:paraId="6AD2BAC4" w14:textId="77777777" w:rsidTr="000803E0">
        <w:trPr>
          <w:trHeight w:val="20"/>
          <w:tblHeader/>
        </w:trPr>
        <w:tc>
          <w:tcPr>
            <w:tcW w:w="312" w:type="pct"/>
            <w:vAlign w:val="center"/>
            <w:hideMark/>
          </w:tcPr>
          <w:p w14:paraId="6E99E57E" w14:textId="77777777" w:rsidR="00E41F90" w:rsidRPr="00DB14D4" w:rsidRDefault="00E41F90" w:rsidP="00E41F90">
            <w:pPr>
              <w:pStyle w:val="af0"/>
              <w:keepNext w:val="0"/>
              <w:keepLines w:val="0"/>
              <w:widowControl w:val="0"/>
              <w:rPr>
                <w:rFonts w:ascii="Arial" w:hAnsi="Arial" w:cs="Arial"/>
              </w:rPr>
            </w:pPr>
            <w:r w:rsidRPr="00DB14D4">
              <w:rPr>
                <w:rFonts w:ascii="Arial" w:hAnsi="Arial" w:cs="Arial"/>
              </w:rPr>
              <w:t>№ п/п</w:t>
            </w:r>
          </w:p>
        </w:tc>
        <w:tc>
          <w:tcPr>
            <w:tcW w:w="1391" w:type="pct"/>
            <w:vAlign w:val="center"/>
            <w:hideMark/>
          </w:tcPr>
          <w:p w14:paraId="2106129A" w14:textId="77777777" w:rsidR="00E41F90" w:rsidRPr="00DB14D4" w:rsidRDefault="00E41F90" w:rsidP="00E41F90">
            <w:pPr>
              <w:pStyle w:val="af0"/>
              <w:keepNext w:val="0"/>
              <w:keepLines w:val="0"/>
              <w:widowControl w:val="0"/>
              <w:rPr>
                <w:rFonts w:ascii="Arial" w:hAnsi="Arial" w:cs="Arial"/>
              </w:rPr>
            </w:pPr>
            <w:r w:rsidRPr="00DB14D4">
              <w:rPr>
                <w:rFonts w:ascii="Arial" w:hAnsi="Arial" w:cs="Arial"/>
              </w:rPr>
              <w:t>Наименование населенного пункта/потребителя</w:t>
            </w:r>
          </w:p>
        </w:tc>
        <w:tc>
          <w:tcPr>
            <w:tcW w:w="903" w:type="pct"/>
            <w:vAlign w:val="center"/>
            <w:hideMark/>
          </w:tcPr>
          <w:p w14:paraId="0104734B" w14:textId="77777777" w:rsidR="00E41F90" w:rsidRPr="00DB14D4" w:rsidRDefault="00E41F90" w:rsidP="00E41F90">
            <w:pPr>
              <w:pStyle w:val="af0"/>
              <w:keepNext w:val="0"/>
              <w:keepLines w:val="0"/>
              <w:widowControl w:val="0"/>
              <w:rPr>
                <w:rFonts w:ascii="Arial" w:hAnsi="Arial" w:cs="Arial"/>
              </w:rPr>
            </w:pPr>
            <w:r w:rsidRPr="00DB14D4">
              <w:rPr>
                <w:rFonts w:ascii="Arial" w:hAnsi="Arial" w:cs="Arial"/>
              </w:rPr>
              <w:t>Численность населения, чел.</w:t>
            </w:r>
          </w:p>
        </w:tc>
        <w:tc>
          <w:tcPr>
            <w:tcW w:w="1399" w:type="pct"/>
            <w:vAlign w:val="center"/>
            <w:hideMark/>
          </w:tcPr>
          <w:p w14:paraId="22C7B374" w14:textId="77777777" w:rsidR="00E41F90" w:rsidRPr="00DB14D4" w:rsidRDefault="00E41F90" w:rsidP="00E41F90">
            <w:pPr>
              <w:pStyle w:val="af0"/>
              <w:keepNext w:val="0"/>
              <w:keepLines w:val="0"/>
              <w:widowControl w:val="0"/>
              <w:rPr>
                <w:rFonts w:ascii="Arial" w:hAnsi="Arial" w:cs="Arial"/>
              </w:rPr>
            </w:pPr>
            <w:r w:rsidRPr="00DB14D4">
              <w:rPr>
                <w:rFonts w:ascii="Arial" w:hAnsi="Arial" w:cs="Arial"/>
              </w:rPr>
              <w:t>Удельное водоотведения на одного жителя среднесуточное</w:t>
            </w:r>
          </w:p>
          <w:p w14:paraId="623C2D40" w14:textId="77777777" w:rsidR="00E41F90" w:rsidRPr="00DB14D4" w:rsidRDefault="00E41F90" w:rsidP="00E41F90">
            <w:pPr>
              <w:pStyle w:val="af0"/>
              <w:keepNext w:val="0"/>
              <w:keepLines w:val="0"/>
              <w:widowControl w:val="0"/>
              <w:rPr>
                <w:rFonts w:ascii="Arial" w:hAnsi="Arial" w:cs="Arial"/>
              </w:rPr>
            </w:pPr>
            <w:r w:rsidRPr="00DB14D4">
              <w:rPr>
                <w:rFonts w:ascii="Arial" w:hAnsi="Arial" w:cs="Arial"/>
              </w:rPr>
              <w:t>(за год), л/сут</w:t>
            </w:r>
          </w:p>
        </w:tc>
        <w:tc>
          <w:tcPr>
            <w:tcW w:w="994" w:type="pct"/>
            <w:vAlign w:val="center"/>
            <w:hideMark/>
          </w:tcPr>
          <w:p w14:paraId="39A0D9DD" w14:textId="77777777" w:rsidR="00E41F90" w:rsidRPr="00DB14D4" w:rsidRDefault="00E41F90" w:rsidP="00E41F90">
            <w:pPr>
              <w:pStyle w:val="af0"/>
              <w:keepNext w:val="0"/>
              <w:keepLines w:val="0"/>
              <w:widowControl w:val="0"/>
              <w:rPr>
                <w:rFonts w:ascii="Arial" w:hAnsi="Arial" w:cs="Arial"/>
              </w:rPr>
            </w:pPr>
            <w:r w:rsidRPr="00DB14D4">
              <w:rPr>
                <w:rFonts w:ascii="Arial" w:hAnsi="Arial" w:cs="Arial"/>
              </w:rPr>
              <w:t xml:space="preserve">Суммарное водоотведение, </w:t>
            </w:r>
            <w:r w:rsidRPr="00DB14D4">
              <w:rPr>
                <w:rFonts w:ascii="Arial" w:hAnsi="Arial" w:cs="Arial"/>
              </w:rPr>
              <w:br/>
              <w:t>куб. м/сут</w:t>
            </w:r>
          </w:p>
        </w:tc>
      </w:tr>
      <w:tr w:rsidR="00F468ED" w:rsidRPr="00DB14D4" w14:paraId="2E78020C" w14:textId="77777777" w:rsidTr="00E41F90">
        <w:trPr>
          <w:trHeight w:val="20"/>
        </w:trPr>
        <w:tc>
          <w:tcPr>
            <w:tcW w:w="312" w:type="pct"/>
            <w:vAlign w:val="center"/>
            <w:hideMark/>
          </w:tcPr>
          <w:p w14:paraId="3153D5FC" w14:textId="77777777" w:rsidR="00F468ED" w:rsidRPr="00DB14D4" w:rsidRDefault="00F468ED" w:rsidP="00E41F90">
            <w:pPr>
              <w:pStyle w:val="af1"/>
              <w:rPr>
                <w:rFonts w:ascii="Arial" w:hAnsi="Arial" w:cs="Arial"/>
              </w:rPr>
            </w:pPr>
            <w:r w:rsidRPr="00DB14D4">
              <w:rPr>
                <w:rFonts w:ascii="Arial" w:hAnsi="Arial" w:cs="Arial"/>
              </w:rPr>
              <w:t>1</w:t>
            </w:r>
          </w:p>
        </w:tc>
        <w:tc>
          <w:tcPr>
            <w:tcW w:w="1391" w:type="pct"/>
            <w:vAlign w:val="center"/>
            <w:hideMark/>
          </w:tcPr>
          <w:p w14:paraId="7844E3DC" w14:textId="77777777" w:rsidR="00F468ED" w:rsidRPr="00DB14D4" w:rsidRDefault="00F468ED" w:rsidP="00E41F90">
            <w:pPr>
              <w:pStyle w:val="af1"/>
              <w:jc w:val="left"/>
              <w:rPr>
                <w:rFonts w:ascii="Arial" w:hAnsi="Arial" w:cs="Arial"/>
              </w:rPr>
            </w:pPr>
            <w:r w:rsidRPr="00DB14D4">
              <w:rPr>
                <w:rFonts w:ascii="Arial" w:hAnsi="Arial" w:cs="Arial"/>
              </w:rPr>
              <w:t>г. Холмск</w:t>
            </w:r>
          </w:p>
        </w:tc>
        <w:tc>
          <w:tcPr>
            <w:tcW w:w="903" w:type="pct"/>
            <w:vAlign w:val="center"/>
            <w:hideMark/>
          </w:tcPr>
          <w:p w14:paraId="05E65B6C" w14:textId="77777777" w:rsidR="00F468ED" w:rsidRPr="00DB14D4" w:rsidRDefault="00F468ED" w:rsidP="00E41F90">
            <w:pPr>
              <w:pStyle w:val="af1"/>
              <w:rPr>
                <w:rFonts w:ascii="Arial" w:hAnsi="Arial" w:cs="Arial"/>
                <w:lang w:val="en-US"/>
              </w:rPr>
            </w:pPr>
            <w:r w:rsidRPr="00DB14D4">
              <w:rPr>
                <w:rFonts w:ascii="Arial" w:hAnsi="Arial" w:cs="Arial"/>
              </w:rPr>
              <w:t>27700</w:t>
            </w:r>
          </w:p>
        </w:tc>
        <w:tc>
          <w:tcPr>
            <w:tcW w:w="1399" w:type="pct"/>
            <w:vAlign w:val="center"/>
            <w:hideMark/>
          </w:tcPr>
          <w:p w14:paraId="714DF24F" w14:textId="77777777" w:rsidR="00F468ED" w:rsidRPr="00DB14D4" w:rsidRDefault="00F468ED" w:rsidP="00E41F90">
            <w:pPr>
              <w:pStyle w:val="af1"/>
              <w:rPr>
                <w:rFonts w:ascii="Arial" w:hAnsi="Arial" w:cs="Arial"/>
              </w:rPr>
            </w:pPr>
            <w:r w:rsidRPr="00DB14D4">
              <w:rPr>
                <w:rFonts w:ascii="Arial" w:hAnsi="Arial" w:cs="Arial"/>
              </w:rPr>
              <w:t>250</w:t>
            </w:r>
          </w:p>
        </w:tc>
        <w:tc>
          <w:tcPr>
            <w:tcW w:w="994" w:type="pct"/>
            <w:vAlign w:val="center"/>
            <w:hideMark/>
          </w:tcPr>
          <w:p w14:paraId="5655A3C1" w14:textId="77777777" w:rsidR="00F468ED" w:rsidRPr="00DB14D4" w:rsidRDefault="00F468ED" w:rsidP="00E41F90">
            <w:pPr>
              <w:pStyle w:val="af1"/>
              <w:rPr>
                <w:rFonts w:ascii="Arial" w:hAnsi="Arial" w:cs="Arial"/>
              </w:rPr>
            </w:pPr>
            <w:r w:rsidRPr="00DB14D4">
              <w:rPr>
                <w:rFonts w:ascii="Arial" w:hAnsi="Arial" w:cs="Arial"/>
              </w:rPr>
              <w:t>9556,50</w:t>
            </w:r>
          </w:p>
        </w:tc>
      </w:tr>
      <w:tr w:rsidR="00F468ED" w:rsidRPr="00DB14D4" w14:paraId="3F580694" w14:textId="77777777" w:rsidTr="00E41F90">
        <w:trPr>
          <w:trHeight w:val="93"/>
        </w:trPr>
        <w:tc>
          <w:tcPr>
            <w:tcW w:w="312" w:type="pct"/>
            <w:vAlign w:val="center"/>
            <w:hideMark/>
          </w:tcPr>
          <w:p w14:paraId="4CF36585" w14:textId="77777777" w:rsidR="00F468ED" w:rsidRPr="00DB14D4" w:rsidRDefault="00F468ED" w:rsidP="00E41F90">
            <w:pPr>
              <w:pStyle w:val="af1"/>
              <w:rPr>
                <w:rFonts w:ascii="Arial" w:hAnsi="Arial" w:cs="Arial"/>
              </w:rPr>
            </w:pPr>
            <w:r w:rsidRPr="00DB14D4">
              <w:rPr>
                <w:rFonts w:ascii="Arial" w:hAnsi="Arial" w:cs="Arial"/>
              </w:rPr>
              <w:t>2</w:t>
            </w:r>
          </w:p>
        </w:tc>
        <w:tc>
          <w:tcPr>
            <w:tcW w:w="1391" w:type="pct"/>
            <w:vAlign w:val="center"/>
            <w:hideMark/>
          </w:tcPr>
          <w:p w14:paraId="308A6D05" w14:textId="77777777" w:rsidR="00F468ED" w:rsidRPr="00DB14D4" w:rsidRDefault="00F468ED" w:rsidP="00E41F90">
            <w:pPr>
              <w:pStyle w:val="af1"/>
              <w:jc w:val="left"/>
              <w:rPr>
                <w:rFonts w:ascii="Arial" w:hAnsi="Arial" w:cs="Arial"/>
              </w:rPr>
            </w:pPr>
            <w:r w:rsidRPr="00DB14D4">
              <w:rPr>
                <w:rFonts w:ascii="Arial" w:hAnsi="Arial" w:cs="Arial"/>
              </w:rPr>
              <w:t>с. Бамбучек</w:t>
            </w:r>
          </w:p>
        </w:tc>
        <w:tc>
          <w:tcPr>
            <w:tcW w:w="903" w:type="pct"/>
            <w:vAlign w:val="center"/>
            <w:hideMark/>
          </w:tcPr>
          <w:p w14:paraId="49851A27" w14:textId="77777777" w:rsidR="00F468ED" w:rsidRPr="00DB14D4" w:rsidRDefault="00F468ED" w:rsidP="00E41F90">
            <w:pPr>
              <w:pStyle w:val="af1"/>
              <w:rPr>
                <w:rFonts w:ascii="Arial" w:hAnsi="Arial" w:cs="Arial"/>
                <w:lang w:val="en-US"/>
              </w:rPr>
            </w:pPr>
            <w:r w:rsidRPr="00DB14D4">
              <w:rPr>
                <w:rFonts w:ascii="Arial" w:hAnsi="Arial" w:cs="Arial"/>
              </w:rPr>
              <w:t>20</w:t>
            </w:r>
          </w:p>
        </w:tc>
        <w:tc>
          <w:tcPr>
            <w:tcW w:w="1399" w:type="pct"/>
            <w:vMerge w:val="restart"/>
            <w:vAlign w:val="center"/>
            <w:hideMark/>
          </w:tcPr>
          <w:p w14:paraId="124932FF" w14:textId="77777777" w:rsidR="00F468ED" w:rsidRPr="00DB14D4" w:rsidRDefault="00F468ED" w:rsidP="00E41F90">
            <w:pPr>
              <w:pStyle w:val="af1"/>
              <w:rPr>
                <w:rFonts w:ascii="Arial" w:hAnsi="Arial" w:cs="Arial"/>
              </w:rPr>
            </w:pPr>
            <w:r w:rsidRPr="00DB14D4">
              <w:rPr>
                <w:rFonts w:ascii="Arial" w:hAnsi="Arial" w:cs="Arial"/>
              </w:rPr>
              <w:t>50</w:t>
            </w:r>
          </w:p>
        </w:tc>
        <w:tc>
          <w:tcPr>
            <w:tcW w:w="994" w:type="pct"/>
            <w:vAlign w:val="center"/>
            <w:hideMark/>
          </w:tcPr>
          <w:p w14:paraId="1D361889" w14:textId="77777777" w:rsidR="00F468ED" w:rsidRPr="00DB14D4" w:rsidRDefault="00F468ED" w:rsidP="00E41F90">
            <w:pPr>
              <w:pStyle w:val="af1"/>
              <w:rPr>
                <w:rFonts w:ascii="Arial" w:hAnsi="Arial" w:cs="Arial"/>
              </w:rPr>
            </w:pPr>
            <w:r w:rsidRPr="00DB14D4">
              <w:rPr>
                <w:rFonts w:ascii="Arial" w:hAnsi="Arial" w:cs="Arial"/>
              </w:rPr>
              <w:t>1,00</w:t>
            </w:r>
          </w:p>
        </w:tc>
      </w:tr>
      <w:tr w:rsidR="00F468ED" w:rsidRPr="00DB14D4" w14:paraId="6FB1A13F" w14:textId="77777777" w:rsidTr="00E41F90">
        <w:trPr>
          <w:trHeight w:val="93"/>
        </w:trPr>
        <w:tc>
          <w:tcPr>
            <w:tcW w:w="312" w:type="pct"/>
            <w:vAlign w:val="center"/>
            <w:hideMark/>
          </w:tcPr>
          <w:p w14:paraId="2F012832" w14:textId="77777777" w:rsidR="00F468ED" w:rsidRPr="00DB14D4" w:rsidRDefault="00F468ED" w:rsidP="00E41F90">
            <w:pPr>
              <w:pStyle w:val="af1"/>
              <w:rPr>
                <w:rFonts w:ascii="Arial" w:hAnsi="Arial" w:cs="Arial"/>
              </w:rPr>
            </w:pPr>
            <w:r w:rsidRPr="00DB14D4">
              <w:rPr>
                <w:rFonts w:ascii="Arial" w:hAnsi="Arial" w:cs="Arial"/>
              </w:rPr>
              <w:t>3</w:t>
            </w:r>
          </w:p>
        </w:tc>
        <w:tc>
          <w:tcPr>
            <w:tcW w:w="1391" w:type="pct"/>
            <w:vAlign w:val="center"/>
            <w:hideMark/>
          </w:tcPr>
          <w:p w14:paraId="5A6FC421" w14:textId="77777777" w:rsidR="00F468ED" w:rsidRPr="00DB14D4" w:rsidRDefault="00F468ED" w:rsidP="00E41F90">
            <w:pPr>
              <w:pStyle w:val="af1"/>
              <w:jc w:val="left"/>
              <w:rPr>
                <w:rFonts w:ascii="Arial" w:hAnsi="Arial" w:cs="Arial"/>
              </w:rPr>
            </w:pPr>
            <w:r w:rsidRPr="00DB14D4">
              <w:rPr>
                <w:rFonts w:ascii="Arial" w:hAnsi="Arial" w:cs="Arial"/>
              </w:rPr>
              <w:t>с. Зырянское</w:t>
            </w:r>
          </w:p>
        </w:tc>
        <w:tc>
          <w:tcPr>
            <w:tcW w:w="903" w:type="pct"/>
            <w:vAlign w:val="center"/>
            <w:hideMark/>
          </w:tcPr>
          <w:p w14:paraId="0CC40826" w14:textId="77777777" w:rsidR="00F468ED" w:rsidRPr="00DB14D4" w:rsidRDefault="00F468ED" w:rsidP="00E41F90">
            <w:pPr>
              <w:pStyle w:val="af1"/>
              <w:rPr>
                <w:rFonts w:ascii="Arial" w:hAnsi="Arial" w:cs="Arial"/>
                <w:lang w:val="en-US"/>
              </w:rPr>
            </w:pPr>
            <w:r w:rsidRPr="00DB14D4">
              <w:rPr>
                <w:rFonts w:ascii="Arial" w:hAnsi="Arial" w:cs="Arial"/>
              </w:rPr>
              <w:t>5</w:t>
            </w:r>
          </w:p>
        </w:tc>
        <w:tc>
          <w:tcPr>
            <w:tcW w:w="0" w:type="auto"/>
            <w:vMerge/>
            <w:vAlign w:val="center"/>
            <w:hideMark/>
          </w:tcPr>
          <w:p w14:paraId="57794B55" w14:textId="77777777" w:rsidR="00F468ED" w:rsidRPr="00DB14D4" w:rsidRDefault="00F468ED" w:rsidP="00E41F90">
            <w:pPr>
              <w:jc w:val="center"/>
              <w:rPr>
                <w:rFonts w:ascii="Arial" w:hAnsi="Arial" w:cs="Arial"/>
                <w:sz w:val="22"/>
                <w:szCs w:val="22"/>
              </w:rPr>
            </w:pPr>
          </w:p>
        </w:tc>
        <w:tc>
          <w:tcPr>
            <w:tcW w:w="994" w:type="pct"/>
            <w:vAlign w:val="center"/>
            <w:hideMark/>
          </w:tcPr>
          <w:p w14:paraId="634BD830" w14:textId="77777777" w:rsidR="00F468ED" w:rsidRPr="00DB14D4" w:rsidRDefault="00F468ED" w:rsidP="00E41F90">
            <w:pPr>
              <w:pStyle w:val="af1"/>
              <w:rPr>
                <w:rFonts w:ascii="Arial" w:hAnsi="Arial" w:cs="Arial"/>
              </w:rPr>
            </w:pPr>
            <w:r w:rsidRPr="00DB14D4">
              <w:rPr>
                <w:rFonts w:ascii="Arial" w:hAnsi="Arial" w:cs="Arial"/>
              </w:rPr>
              <w:t>0,25</w:t>
            </w:r>
          </w:p>
        </w:tc>
      </w:tr>
      <w:tr w:rsidR="00F468ED" w:rsidRPr="00DB14D4" w14:paraId="746376B2" w14:textId="77777777" w:rsidTr="00E41F90">
        <w:trPr>
          <w:trHeight w:val="93"/>
        </w:trPr>
        <w:tc>
          <w:tcPr>
            <w:tcW w:w="312" w:type="pct"/>
            <w:vAlign w:val="center"/>
            <w:hideMark/>
          </w:tcPr>
          <w:p w14:paraId="0C83D8BD" w14:textId="77777777" w:rsidR="00F468ED" w:rsidRPr="00DB14D4" w:rsidRDefault="00F468ED" w:rsidP="00E41F90">
            <w:pPr>
              <w:pStyle w:val="af1"/>
              <w:rPr>
                <w:rFonts w:ascii="Arial" w:hAnsi="Arial" w:cs="Arial"/>
              </w:rPr>
            </w:pPr>
            <w:r w:rsidRPr="00DB14D4">
              <w:rPr>
                <w:rFonts w:ascii="Arial" w:hAnsi="Arial" w:cs="Arial"/>
              </w:rPr>
              <w:t>4</w:t>
            </w:r>
          </w:p>
        </w:tc>
        <w:tc>
          <w:tcPr>
            <w:tcW w:w="1391" w:type="pct"/>
            <w:vAlign w:val="center"/>
            <w:hideMark/>
          </w:tcPr>
          <w:p w14:paraId="391E7F09" w14:textId="77777777" w:rsidR="00F468ED" w:rsidRPr="00DB14D4" w:rsidRDefault="00F468ED" w:rsidP="00E41F90">
            <w:pPr>
              <w:pStyle w:val="af1"/>
              <w:jc w:val="left"/>
              <w:rPr>
                <w:rFonts w:ascii="Arial" w:hAnsi="Arial" w:cs="Arial"/>
              </w:rPr>
            </w:pPr>
            <w:r w:rsidRPr="00DB14D4">
              <w:rPr>
                <w:rFonts w:ascii="Arial" w:hAnsi="Arial" w:cs="Arial"/>
              </w:rPr>
              <w:t>с. Калинино</w:t>
            </w:r>
          </w:p>
        </w:tc>
        <w:tc>
          <w:tcPr>
            <w:tcW w:w="903" w:type="pct"/>
            <w:vAlign w:val="center"/>
            <w:hideMark/>
          </w:tcPr>
          <w:p w14:paraId="61FC54D5" w14:textId="77777777" w:rsidR="00F468ED" w:rsidRPr="00DB14D4" w:rsidRDefault="00F468ED" w:rsidP="00E41F90">
            <w:pPr>
              <w:pStyle w:val="af1"/>
              <w:rPr>
                <w:rFonts w:ascii="Arial" w:hAnsi="Arial" w:cs="Arial"/>
                <w:lang w:val="en-US"/>
              </w:rPr>
            </w:pPr>
            <w:r w:rsidRPr="00DB14D4">
              <w:rPr>
                <w:rFonts w:ascii="Arial" w:hAnsi="Arial" w:cs="Arial"/>
              </w:rPr>
              <w:t>40</w:t>
            </w:r>
          </w:p>
        </w:tc>
        <w:tc>
          <w:tcPr>
            <w:tcW w:w="0" w:type="auto"/>
            <w:vMerge/>
            <w:vAlign w:val="center"/>
            <w:hideMark/>
          </w:tcPr>
          <w:p w14:paraId="284F640B" w14:textId="77777777" w:rsidR="00F468ED" w:rsidRPr="00DB14D4" w:rsidRDefault="00F468ED" w:rsidP="00E41F90">
            <w:pPr>
              <w:jc w:val="center"/>
              <w:rPr>
                <w:rFonts w:ascii="Arial" w:hAnsi="Arial" w:cs="Arial"/>
                <w:sz w:val="22"/>
                <w:szCs w:val="22"/>
              </w:rPr>
            </w:pPr>
          </w:p>
        </w:tc>
        <w:tc>
          <w:tcPr>
            <w:tcW w:w="994" w:type="pct"/>
            <w:vAlign w:val="center"/>
            <w:hideMark/>
          </w:tcPr>
          <w:p w14:paraId="08BDCCB8" w14:textId="77777777" w:rsidR="00F468ED" w:rsidRPr="00DB14D4" w:rsidRDefault="00F468ED" w:rsidP="00E41F90">
            <w:pPr>
              <w:pStyle w:val="af1"/>
              <w:rPr>
                <w:rFonts w:ascii="Arial" w:hAnsi="Arial" w:cs="Arial"/>
              </w:rPr>
            </w:pPr>
            <w:r w:rsidRPr="00DB14D4">
              <w:rPr>
                <w:rFonts w:ascii="Arial" w:hAnsi="Arial" w:cs="Arial"/>
              </w:rPr>
              <w:t>2,00</w:t>
            </w:r>
          </w:p>
        </w:tc>
      </w:tr>
      <w:tr w:rsidR="00F468ED" w:rsidRPr="00DB14D4" w14:paraId="09521B02" w14:textId="77777777" w:rsidTr="00E41F90">
        <w:trPr>
          <w:trHeight w:val="93"/>
        </w:trPr>
        <w:tc>
          <w:tcPr>
            <w:tcW w:w="312" w:type="pct"/>
            <w:vAlign w:val="center"/>
            <w:hideMark/>
          </w:tcPr>
          <w:p w14:paraId="26CD9249" w14:textId="77777777" w:rsidR="00F468ED" w:rsidRPr="00DB14D4" w:rsidRDefault="00F468ED" w:rsidP="00E41F90">
            <w:pPr>
              <w:pStyle w:val="af1"/>
              <w:rPr>
                <w:rFonts w:ascii="Arial" w:hAnsi="Arial" w:cs="Arial"/>
              </w:rPr>
            </w:pPr>
            <w:r w:rsidRPr="00DB14D4">
              <w:rPr>
                <w:rFonts w:ascii="Arial" w:hAnsi="Arial" w:cs="Arial"/>
              </w:rPr>
              <w:t>5</w:t>
            </w:r>
          </w:p>
        </w:tc>
        <w:tc>
          <w:tcPr>
            <w:tcW w:w="1391" w:type="pct"/>
            <w:vAlign w:val="center"/>
            <w:hideMark/>
          </w:tcPr>
          <w:p w14:paraId="3771CBAB" w14:textId="77777777" w:rsidR="00F468ED" w:rsidRPr="00DB14D4" w:rsidRDefault="00F468ED" w:rsidP="00E41F90">
            <w:pPr>
              <w:pStyle w:val="af1"/>
              <w:jc w:val="left"/>
              <w:rPr>
                <w:rFonts w:ascii="Arial" w:hAnsi="Arial" w:cs="Arial"/>
              </w:rPr>
            </w:pPr>
            <w:r w:rsidRPr="00DB14D4">
              <w:rPr>
                <w:rFonts w:ascii="Arial" w:hAnsi="Arial" w:cs="Arial"/>
              </w:rPr>
              <w:t>с. Костромское</w:t>
            </w:r>
          </w:p>
        </w:tc>
        <w:tc>
          <w:tcPr>
            <w:tcW w:w="903" w:type="pct"/>
            <w:vAlign w:val="center"/>
            <w:hideMark/>
          </w:tcPr>
          <w:p w14:paraId="239F2E19" w14:textId="77777777" w:rsidR="00F468ED" w:rsidRPr="00DB14D4" w:rsidRDefault="00F468ED" w:rsidP="00E41F90">
            <w:pPr>
              <w:pStyle w:val="af1"/>
              <w:rPr>
                <w:rFonts w:ascii="Arial" w:hAnsi="Arial" w:cs="Arial"/>
                <w:lang w:val="en-US"/>
              </w:rPr>
            </w:pPr>
            <w:r w:rsidRPr="00DB14D4">
              <w:rPr>
                <w:rFonts w:ascii="Arial" w:hAnsi="Arial" w:cs="Arial"/>
              </w:rPr>
              <w:t>1000</w:t>
            </w:r>
          </w:p>
        </w:tc>
        <w:tc>
          <w:tcPr>
            <w:tcW w:w="1399" w:type="pct"/>
            <w:vMerge w:val="restart"/>
            <w:vAlign w:val="center"/>
            <w:hideMark/>
          </w:tcPr>
          <w:p w14:paraId="2CB839CB" w14:textId="77777777" w:rsidR="00F468ED" w:rsidRPr="00DB14D4" w:rsidRDefault="00F468ED" w:rsidP="00E41F90">
            <w:pPr>
              <w:pStyle w:val="af1"/>
              <w:rPr>
                <w:rFonts w:ascii="Arial" w:hAnsi="Arial" w:cs="Arial"/>
              </w:rPr>
            </w:pPr>
            <w:r w:rsidRPr="00DB14D4">
              <w:rPr>
                <w:rFonts w:ascii="Arial" w:hAnsi="Arial" w:cs="Arial"/>
              </w:rPr>
              <w:t>190</w:t>
            </w:r>
          </w:p>
        </w:tc>
        <w:tc>
          <w:tcPr>
            <w:tcW w:w="994" w:type="pct"/>
            <w:vAlign w:val="center"/>
            <w:hideMark/>
          </w:tcPr>
          <w:p w14:paraId="328DE9E1" w14:textId="77777777" w:rsidR="00F468ED" w:rsidRPr="00DB14D4" w:rsidRDefault="00F468ED" w:rsidP="00E41F90">
            <w:pPr>
              <w:pStyle w:val="af1"/>
              <w:rPr>
                <w:rFonts w:ascii="Arial" w:hAnsi="Arial" w:cs="Arial"/>
              </w:rPr>
            </w:pPr>
            <w:r w:rsidRPr="00DB14D4">
              <w:rPr>
                <w:rFonts w:ascii="Arial" w:hAnsi="Arial" w:cs="Arial"/>
              </w:rPr>
              <w:t>262,20</w:t>
            </w:r>
          </w:p>
        </w:tc>
      </w:tr>
      <w:tr w:rsidR="00F468ED" w:rsidRPr="00DB14D4" w14:paraId="3E4543BB" w14:textId="77777777" w:rsidTr="00E41F90">
        <w:trPr>
          <w:trHeight w:val="93"/>
        </w:trPr>
        <w:tc>
          <w:tcPr>
            <w:tcW w:w="312" w:type="pct"/>
            <w:vAlign w:val="center"/>
            <w:hideMark/>
          </w:tcPr>
          <w:p w14:paraId="2DE2CD08" w14:textId="77777777" w:rsidR="00F468ED" w:rsidRPr="00DB14D4" w:rsidRDefault="00F468ED" w:rsidP="00E41F90">
            <w:pPr>
              <w:pStyle w:val="af1"/>
              <w:rPr>
                <w:rFonts w:ascii="Arial" w:hAnsi="Arial" w:cs="Arial"/>
              </w:rPr>
            </w:pPr>
            <w:r w:rsidRPr="00DB14D4">
              <w:rPr>
                <w:rFonts w:ascii="Arial" w:hAnsi="Arial" w:cs="Arial"/>
              </w:rPr>
              <w:t>6</w:t>
            </w:r>
          </w:p>
        </w:tc>
        <w:tc>
          <w:tcPr>
            <w:tcW w:w="1391" w:type="pct"/>
            <w:vAlign w:val="center"/>
            <w:hideMark/>
          </w:tcPr>
          <w:p w14:paraId="70E0734F" w14:textId="77777777" w:rsidR="00F468ED" w:rsidRPr="00DB14D4" w:rsidRDefault="00F468ED" w:rsidP="00E41F90">
            <w:pPr>
              <w:pStyle w:val="af1"/>
              <w:jc w:val="left"/>
              <w:rPr>
                <w:rFonts w:ascii="Arial" w:hAnsi="Arial" w:cs="Arial"/>
              </w:rPr>
            </w:pPr>
            <w:r w:rsidRPr="00DB14D4">
              <w:rPr>
                <w:rFonts w:ascii="Arial" w:hAnsi="Arial" w:cs="Arial"/>
              </w:rPr>
              <w:t>с. Красноярское</w:t>
            </w:r>
          </w:p>
        </w:tc>
        <w:tc>
          <w:tcPr>
            <w:tcW w:w="903" w:type="pct"/>
            <w:vAlign w:val="center"/>
            <w:hideMark/>
          </w:tcPr>
          <w:p w14:paraId="6DB4A1DF" w14:textId="77777777" w:rsidR="00F468ED" w:rsidRPr="00DB14D4" w:rsidRDefault="00F468ED" w:rsidP="00E41F90">
            <w:pPr>
              <w:pStyle w:val="af1"/>
              <w:rPr>
                <w:rFonts w:ascii="Arial" w:hAnsi="Arial" w:cs="Arial"/>
              </w:rPr>
            </w:pPr>
            <w:r w:rsidRPr="00DB14D4">
              <w:rPr>
                <w:rFonts w:ascii="Arial" w:hAnsi="Arial" w:cs="Arial"/>
              </w:rPr>
              <w:t>5</w:t>
            </w:r>
          </w:p>
        </w:tc>
        <w:tc>
          <w:tcPr>
            <w:tcW w:w="0" w:type="auto"/>
            <w:vMerge/>
            <w:vAlign w:val="center"/>
            <w:hideMark/>
          </w:tcPr>
          <w:p w14:paraId="45B2D1BC" w14:textId="77777777" w:rsidR="00F468ED" w:rsidRPr="00DB14D4" w:rsidRDefault="00F468ED" w:rsidP="00E41F90">
            <w:pPr>
              <w:jc w:val="center"/>
              <w:rPr>
                <w:rFonts w:ascii="Arial" w:hAnsi="Arial" w:cs="Arial"/>
                <w:sz w:val="22"/>
                <w:szCs w:val="22"/>
              </w:rPr>
            </w:pPr>
          </w:p>
        </w:tc>
        <w:tc>
          <w:tcPr>
            <w:tcW w:w="994" w:type="pct"/>
            <w:vAlign w:val="center"/>
            <w:hideMark/>
          </w:tcPr>
          <w:p w14:paraId="7824FE86" w14:textId="77777777" w:rsidR="00F468ED" w:rsidRPr="00DB14D4" w:rsidRDefault="00F468ED" w:rsidP="00E41F90">
            <w:pPr>
              <w:pStyle w:val="af1"/>
              <w:rPr>
                <w:rFonts w:ascii="Arial" w:hAnsi="Arial" w:cs="Arial"/>
              </w:rPr>
            </w:pPr>
            <w:r w:rsidRPr="00DB14D4">
              <w:rPr>
                <w:rFonts w:ascii="Arial" w:hAnsi="Arial" w:cs="Arial"/>
              </w:rPr>
              <w:t>1,31</w:t>
            </w:r>
          </w:p>
        </w:tc>
      </w:tr>
      <w:tr w:rsidR="00F468ED" w:rsidRPr="00DB14D4" w14:paraId="1B43A99F" w14:textId="77777777" w:rsidTr="00E41F90">
        <w:trPr>
          <w:trHeight w:val="93"/>
        </w:trPr>
        <w:tc>
          <w:tcPr>
            <w:tcW w:w="312" w:type="pct"/>
            <w:vAlign w:val="center"/>
            <w:hideMark/>
          </w:tcPr>
          <w:p w14:paraId="024429E4" w14:textId="77777777" w:rsidR="00F468ED" w:rsidRPr="00DB14D4" w:rsidRDefault="00F468ED" w:rsidP="00E41F90">
            <w:pPr>
              <w:pStyle w:val="af1"/>
              <w:rPr>
                <w:rFonts w:ascii="Arial" w:hAnsi="Arial" w:cs="Arial"/>
              </w:rPr>
            </w:pPr>
            <w:r w:rsidRPr="00DB14D4">
              <w:rPr>
                <w:rFonts w:ascii="Arial" w:hAnsi="Arial" w:cs="Arial"/>
              </w:rPr>
              <w:t>7</w:t>
            </w:r>
          </w:p>
        </w:tc>
        <w:tc>
          <w:tcPr>
            <w:tcW w:w="1391" w:type="pct"/>
            <w:vAlign w:val="center"/>
            <w:hideMark/>
          </w:tcPr>
          <w:p w14:paraId="0C07B1D9" w14:textId="77777777" w:rsidR="00F468ED" w:rsidRPr="00DB14D4" w:rsidRDefault="00F468ED" w:rsidP="00E41F90">
            <w:pPr>
              <w:pStyle w:val="af1"/>
              <w:jc w:val="left"/>
              <w:rPr>
                <w:rFonts w:ascii="Arial" w:hAnsi="Arial" w:cs="Arial"/>
              </w:rPr>
            </w:pPr>
            <w:r w:rsidRPr="00DB14D4">
              <w:rPr>
                <w:rFonts w:ascii="Arial" w:hAnsi="Arial" w:cs="Arial"/>
              </w:rPr>
              <w:t>с. Люблино</w:t>
            </w:r>
          </w:p>
        </w:tc>
        <w:tc>
          <w:tcPr>
            <w:tcW w:w="903" w:type="pct"/>
            <w:vAlign w:val="center"/>
            <w:hideMark/>
          </w:tcPr>
          <w:p w14:paraId="1E3E9725" w14:textId="77777777" w:rsidR="00F468ED" w:rsidRPr="00DB14D4" w:rsidRDefault="00F468ED" w:rsidP="00E41F90">
            <w:pPr>
              <w:pStyle w:val="af1"/>
              <w:rPr>
                <w:rFonts w:ascii="Arial" w:hAnsi="Arial" w:cs="Arial"/>
              </w:rPr>
            </w:pPr>
            <w:r w:rsidRPr="00DB14D4">
              <w:rPr>
                <w:rFonts w:ascii="Arial" w:hAnsi="Arial" w:cs="Arial"/>
              </w:rPr>
              <w:t>0</w:t>
            </w:r>
          </w:p>
        </w:tc>
        <w:tc>
          <w:tcPr>
            <w:tcW w:w="1399" w:type="pct"/>
            <w:vAlign w:val="center"/>
            <w:hideMark/>
          </w:tcPr>
          <w:p w14:paraId="62393195" w14:textId="77777777" w:rsidR="00F468ED" w:rsidRPr="00DB14D4" w:rsidRDefault="00F468ED" w:rsidP="00E41F90">
            <w:pPr>
              <w:pStyle w:val="af1"/>
              <w:rPr>
                <w:rFonts w:ascii="Arial" w:hAnsi="Arial" w:cs="Arial"/>
              </w:rPr>
            </w:pPr>
            <w:r w:rsidRPr="00DB14D4">
              <w:rPr>
                <w:rFonts w:ascii="Arial" w:hAnsi="Arial" w:cs="Arial"/>
              </w:rPr>
              <w:t>0</w:t>
            </w:r>
          </w:p>
        </w:tc>
        <w:tc>
          <w:tcPr>
            <w:tcW w:w="994" w:type="pct"/>
            <w:vAlign w:val="center"/>
            <w:hideMark/>
          </w:tcPr>
          <w:p w14:paraId="47301934" w14:textId="77777777" w:rsidR="00F468ED" w:rsidRPr="00DB14D4" w:rsidRDefault="00F468ED" w:rsidP="00E41F90">
            <w:pPr>
              <w:pStyle w:val="af1"/>
              <w:rPr>
                <w:rFonts w:ascii="Arial" w:hAnsi="Arial" w:cs="Arial"/>
              </w:rPr>
            </w:pPr>
            <w:r w:rsidRPr="00DB14D4">
              <w:rPr>
                <w:rFonts w:ascii="Arial" w:hAnsi="Arial" w:cs="Arial"/>
              </w:rPr>
              <w:t>0,00</w:t>
            </w:r>
          </w:p>
        </w:tc>
      </w:tr>
      <w:tr w:rsidR="00F468ED" w:rsidRPr="00DB14D4" w14:paraId="0011BA4E" w14:textId="77777777" w:rsidTr="00E41F90">
        <w:trPr>
          <w:trHeight w:val="93"/>
        </w:trPr>
        <w:tc>
          <w:tcPr>
            <w:tcW w:w="312" w:type="pct"/>
            <w:vAlign w:val="center"/>
            <w:hideMark/>
          </w:tcPr>
          <w:p w14:paraId="0DCF086A" w14:textId="77777777" w:rsidR="00F468ED" w:rsidRPr="00DB14D4" w:rsidRDefault="00F468ED" w:rsidP="00E41F90">
            <w:pPr>
              <w:pStyle w:val="af1"/>
              <w:rPr>
                <w:rFonts w:ascii="Arial" w:hAnsi="Arial" w:cs="Arial"/>
              </w:rPr>
            </w:pPr>
            <w:r w:rsidRPr="00DB14D4">
              <w:rPr>
                <w:rFonts w:ascii="Arial" w:hAnsi="Arial" w:cs="Arial"/>
              </w:rPr>
              <w:t>8</w:t>
            </w:r>
          </w:p>
        </w:tc>
        <w:tc>
          <w:tcPr>
            <w:tcW w:w="1391" w:type="pct"/>
            <w:vAlign w:val="center"/>
            <w:hideMark/>
          </w:tcPr>
          <w:p w14:paraId="5A828134" w14:textId="77777777" w:rsidR="00F468ED" w:rsidRPr="00DB14D4" w:rsidRDefault="00F468ED" w:rsidP="00E41F90">
            <w:pPr>
              <w:pStyle w:val="af1"/>
              <w:jc w:val="left"/>
              <w:rPr>
                <w:rFonts w:ascii="Arial" w:hAnsi="Arial" w:cs="Arial"/>
              </w:rPr>
            </w:pPr>
            <w:r w:rsidRPr="00DB14D4">
              <w:rPr>
                <w:rFonts w:ascii="Arial" w:hAnsi="Arial" w:cs="Arial"/>
              </w:rPr>
              <w:t>с. Ожидаево</w:t>
            </w:r>
          </w:p>
        </w:tc>
        <w:tc>
          <w:tcPr>
            <w:tcW w:w="903" w:type="pct"/>
            <w:vAlign w:val="center"/>
            <w:hideMark/>
          </w:tcPr>
          <w:p w14:paraId="5BA398A8" w14:textId="77777777" w:rsidR="00F468ED" w:rsidRPr="00DB14D4" w:rsidRDefault="00F468ED" w:rsidP="00E41F90">
            <w:pPr>
              <w:pStyle w:val="af1"/>
              <w:rPr>
                <w:rFonts w:ascii="Arial" w:hAnsi="Arial" w:cs="Arial"/>
              </w:rPr>
            </w:pPr>
            <w:r w:rsidRPr="00DB14D4">
              <w:rPr>
                <w:rFonts w:ascii="Arial" w:hAnsi="Arial" w:cs="Arial"/>
              </w:rPr>
              <w:t>5</w:t>
            </w:r>
          </w:p>
        </w:tc>
        <w:tc>
          <w:tcPr>
            <w:tcW w:w="1399" w:type="pct"/>
            <w:vMerge w:val="restart"/>
            <w:vAlign w:val="center"/>
            <w:hideMark/>
          </w:tcPr>
          <w:p w14:paraId="2E244D08" w14:textId="77777777" w:rsidR="00F468ED" w:rsidRPr="00DB14D4" w:rsidRDefault="00F468ED" w:rsidP="00E41F90">
            <w:pPr>
              <w:pStyle w:val="af1"/>
              <w:rPr>
                <w:rFonts w:ascii="Arial" w:hAnsi="Arial" w:cs="Arial"/>
              </w:rPr>
            </w:pPr>
            <w:r w:rsidRPr="00DB14D4">
              <w:rPr>
                <w:rFonts w:ascii="Arial" w:hAnsi="Arial" w:cs="Arial"/>
              </w:rPr>
              <w:t>50</w:t>
            </w:r>
          </w:p>
        </w:tc>
        <w:tc>
          <w:tcPr>
            <w:tcW w:w="994" w:type="pct"/>
            <w:vAlign w:val="center"/>
            <w:hideMark/>
          </w:tcPr>
          <w:p w14:paraId="41AC0A3E" w14:textId="77777777" w:rsidR="00F468ED" w:rsidRPr="00DB14D4" w:rsidRDefault="00F468ED" w:rsidP="00E41F90">
            <w:pPr>
              <w:pStyle w:val="af1"/>
              <w:rPr>
                <w:rFonts w:ascii="Arial" w:hAnsi="Arial" w:cs="Arial"/>
              </w:rPr>
            </w:pPr>
            <w:r w:rsidRPr="00DB14D4">
              <w:rPr>
                <w:rFonts w:ascii="Arial" w:hAnsi="Arial" w:cs="Arial"/>
              </w:rPr>
              <w:t>0,25</w:t>
            </w:r>
          </w:p>
        </w:tc>
      </w:tr>
      <w:tr w:rsidR="00F468ED" w:rsidRPr="00DB14D4" w14:paraId="278698B8" w14:textId="77777777" w:rsidTr="00E41F90">
        <w:trPr>
          <w:trHeight w:val="93"/>
        </w:trPr>
        <w:tc>
          <w:tcPr>
            <w:tcW w:w="312" w:type="pct"/>
            <w:vAlign w:val="center"/>
            <w:hideMark/>
          </w:tcPr>
          <w:p w14:paraId="4324E447" w14:textId="77777777" w:rsidR="00F468ED" w:rsidRPr="00DB14D4" w:rsidRDefault="00F468ED" w:rsidP="00E41F90">
            <w:pPr>
              <w:pStyle w:val="af1"/>
              <w:rPr>
                <w:rFonts w:ascii="Arial" w:hAnsi="Arial" w:cs="Arial"/>
              </w:rPr>
            </w:pPr>
            <w:r w:rsidRPr="00DB14D4">
              <w:rPr>
                <w:rFonts w:ascii="Arial" w:hAnsi="Arial" w:cs="Arial"/>
              </w:rPr>
              <w:t>9</w:t>
            </w:r>
          </w:p>
        </w:tc>
        <w:tc>
          <w:tcPr>
            <w:tcW w:w="1391" w:type="pct"/>
            <w:vAlign w:val="center"/>
            <w:hideMark/>
          </w:tcPr>
          <w:p w14:paraId="79565C7F" w14:textId="77777777" w:rsidR="00F468ED" w:rsidRPr="00DB14D4" w:rsidRDefault="00F468ED" w:rsidP="00E41F90">
            <w:pPr>
              <w:pStyle w:val="af1"/>
              <w:jc w:val="left"/>
              <w:rPr>
                <w:rFonts w:ascii="Arial" w:hAnsi="Arial" w:cs="Arial"/>
              </w:rPr>
            </w:pPr>
            <w:r w:rsidRPr="00DB14D4">
              <w:rPr>
                <w:rFonts w:ascii="Arial" w:hAnsi="Arial" w:cs="Arial"/>
              </w:rPr>
              <w:t>с. Павино</w:t>
            </w:r>
          </w:p>
        </w:tc>
        <w:tc>
          <w:tcPr>
            <w:tcW w:w="903" w:type="pct"/>
            <w:vAlign w:val="center"/>
            <w:hideMark/>
          </w:tcPr>
          <w:p w14:paraId="0127606A" w14:textId="77777777" w:rsidR="00F468ED" w:rsidRPr="00DB14D4" w:rsidRDefault="00F468ED" w:rsidP="00E41F90">
            <w:pPr>
              <w:pStyle w:val="af1"/>
              <w:rPr>
                <w:rFonts w:ascii="Arial" w:hAnsi="Arial" w:cs="Arial"/>
              </w:rPr>
            </w:pPr>
            <w:r w:rsidRPr="00DB14D4">
              <w:rPr>
                <w:rFonts w:ascii="Arial" w:hAnsi="Arial" w:cs="Arial"/>
              </w:rPr>
              <w:t>25</w:t>
            </w:r>
          </w:p>
        </w:tc>
        <w:tc>
          <w:tcPr>
            <w:tcW w:w="0" w:type="auto"/>
            <w:vMerge/>
            <w:vAlign w:val="center"/>
            <w:hideMark/>
          </w:tcPr>
          <w:p w14:paraId="5EAA61C0" w14:textId="77777777" w:rsidR="00F468ED" w:rsidRPr="00DB14D4" w:rsidRDefault="00F468ED" w:rsidP="00E41F90">
            <w:pPr>
              <w:jc w:val="center"/>
              <w:rPr>
                <w:rFonts w:ascii="Arial" w:hAnsi="Arial" w:cs="Arial"/>
                <w:sz w:val="22"/>
                <w:szCs w:val="22"/>
              </w:rPr>
            </w:pPr>
          </w:p>
        </w:tc>
        <w:tc>
          <w:tcPr>
            <w:tcW w:w="994" w:type="pct"/>
            <w:vAlign w:val="center"/>
            <w:hideMark/>
          </w:tcPr>
          <w:p w14:paraId="4974F923" w14:textId="77777777" w:rsidR="00F468ED" w:rsidRPr="00DB14D4" w:rsidRDefault="00F468ED" w:rsidP="00E41F90">
            <w:pPr>
              <w:pStyle w:val="af1"/>
              <w:rPr>
                <w:rFonts w:ascii="Arial" w:hAnsi="Arial" w:cs="Arial"/>
              </w:rPr>
            </w:pPr>
            <w:r w:rsidRPr="00DB14D4">
              <w:rPr>
                <w:rFonts w:ascii="Arial" w:hAnsi="Arial" w:cs="Arial"/>
              </w:rPr>
              <w:t>1,25</w:t>
            </w:r>
          </w:p>
        </w:tc>
      </w:tr>
      <w:tr w:rsidR="00F468ED" w:rsidRPr="00DB14D4" w14:paraId="37727246" w14:textId="77777777" w:rsidTr="00E41F90">
        <w:trPr>
          <w:trHeight w:val="93"/>
        </w:trPr>
        <w:tc>
          <w:tcPr>
            <w:tcW w:w="312" w:type="pct"/>
            <w:vAlign w:val="center"/>
            <w:hideMark/>
          </w:tcPr>
          <w:p w14:paraId="719D9EFC" w14:textId="77777777" w:rsidR="00F468ED" w:rsidRPr="00DB14D4" w:rsidRDefault="00F468ED" w:rsidP="00E41F90">
            <w:pPr>
              <w:pStyle w:val="af1"/>
              <w:rPr>
                <w:rFonts w:ascii="Arial" w:hAnsi="Arial" w:cs="Arial"/>
              </w:rPr>
            </w:pPr>
            <w:r w:rsidRPr="00DB14D4">
              <w:rPr>
                <w:rFonts w:ascii="Arial" w:hAnsi="Arial" w:cs="Arial"/>
              </w:rPr>
              <w:t>10</w:t>
            </w:r>
          </w:p>
        </w:tc>
        <w:tc>
          <w:tcPr>
            <w:tcW w:w="1391" w:type="pct"/>
            <w:vAlign w:val="center"/>
            <w:hideMark/>
          </w:tcPr>
          <w:p w14:paraId="46E92913" w14:textId="77777777" w:rsidR="00F468ED" w:rsidRPr="00DB14D4" w:rsidRDefault="00F468ED" w:rsidP="00E41F90">
            <w:pPr>
              <w:pStyle w:val="af1"/>
              <w:jc w:val="left"/>
              <w:rPr>
                <w:rFonts w:ascii="Arial" w:hAnsi="Arial" w:cs="Arial"/>
              </w:rPr>
            </w:pPr>
            <w:r w:rsidRPr="00DB14D4">
              <w:rPr>
                <w:rFonts w:ascii="Arial" w:hAnsi="Arial" w:cs="Arial"/>
              </w:rPr>
              <w:t>с. Пионеры</w:t>
            </w:r>
          </w:p>
        </w:tc>
        <w:tc>
          <w:tcPr>
            <w:tcW w:w="903" w:type="pct"/>
            <w:vAlign w:val="center"/>
            <w:hideMark/>
          </w:tcPr>
          <w:p w14:paraId="79D99DBC" w14:textId="77777777" w:rsidR="00F468ED" w:rsidRPr="00DB14D4" w:rsidRDefault="00F468ED" w:rsidP="00E41F90">
            <w:pPr>
              <w:pStyle w:val="af1"/>
              <w:rPr>
                <w:rFonts w:ascii="Arial" w:hAnsi="Arial" w:cs="Arial"/>
              </w:rPr>
            </w:pPr>
            <w:r w:rsidRPr="00DB14D4">
              <w:rPr>
                <w:rFonts w:ascii="Arial" w:hAnsi="Arial" w:cs="Arial"/>
              </w:rPr>
              <w:t>350</w:t>
            </w:r>
          </w:p>
        </w:tc>
        <w:tc>
          <w:tcPr>
            <w:tcW w:w="1399" w:type="pct"/>
            <w:vAlign w:val="center"/>
            <w:hideMark/>
          </w:tcPr>
          <w:p w14:paraId="2C851B5A" w14:textId="77777777" w:rsidR="00F468ED" w:rsidRPr="00DB14D4" w:rsidRDefault="00F468ED" w:rsidP="00E41F90">
            <w:pPr>
              <w:pStyle w:val="af1"/>
              <w:rPr>
                <w:rFonts w:ascii="Arial" w:hAnsi="Arial" w:cs="Arial"/>
              </w:rPr>
            </w:pPr>
            <w:r w:rsidRPr="00DB14D4">
              <w:rPr>
                <w:rFonts w:ascii="Arial" w:hAnsi="Arial" w:cs="Arial"/>
              </w:rPr>
              <w:t>190</w:t>
            </w:r>
          </w:p>
        </w:tc>
        <w:tc>
          <w:tcPr>
            <w:tcW w:w="994" w:type="pct"/>
            <w:vAlign w:val="center"/>
            <w:hideMark/>
          </w:tcPr>
          <w:p w14:paraId="09770E76" w14:textId="77777777" w:rsidR="00F468ED" w:rsidRPr="00DB14D4" w:rsidRDefault="00F468ED" w:rsidP="00E41F90">
            <w:pPr>
              <w:pStyle w:val="af1"/>
              <w:rPr>
                <w:rFonts w:ascii="Arial" w:hAnsi="Arial" w:cs="Arial"/>
              </w:rPr>
            </w:pPr>
            <w:r w:rsidRPr="00DB14D4">
              <w:rPr>
                <w:rFonts w:ascii="Arial" w:hAnsi="Arial" w:cs="Arial"/>
              </w:rPr>
              <w:t>91,77</w:t>
            </w:r>
          </w:p>
        </w:tc>
      </w:tr>
      <w:tr w:rsidR="00F468ED" w:rsidRPr="00DB14D4" w14:paraId="3A35E638" w14:textId="77777777" w:rsidTr="00E41F90">
        <w:trPr>
          <w:trHeight w:val="93"/>
        </w:trPr>
        <w:tc>
          <w:tcPr>
            <w:tcW w:w="312" w:type="pct"/>
            <w:vAlign w:val="center"/>
            <w:hideMark/>
          </w:tcPr>
          <w:p w14:paraId="3C96C41E" w14:textId="77777777" w:rsidR="00F468ED" w:rsidRPr="00DB14D4" w:rsidRDefault="00F468ED" w:rsidP="00E41F90">
            <w:pPr>
              <w:pStyle w:val="af1"/>
              <w:rPr>
                <w:rFonts w:ascii="Arial" w:hAnsi="Arial" w:cs="Arial"/>
              </w:rPr>
            </w:pPr>
            <w:r w:rsidRPr="00DB14D4">
              <w:rPr>
                <w:rFonts w:ascii="Arial" w:hAnsi="Arial" w:cs="Arial"/>
              </w:rPr>
              <w:t>11</w:t>
            </w:r>
          </w:p>
        </w:tc>
        <w:tc>
          <w:tcPr>
            <w:tcW w:w="1391" w:type="pct"/>
            <w:vAlign w:val="center"/>
            <w:hideMark/>
          </w:tcPr>
          <w:p w14:paraId="7EEE80D2" w14:textId="77777777" w:rsidR="00F468ED" w:rsidRPr="00DB14D4" w:rsidRDefault="00F468ED" w:rsidP="00E41F90">
            <w:pPr>
              <w:pStyle w:val="af1"/>
              <w:jc w:val="left"/>
              <w:rPr>
                <w:rFonts w:ascii="Arial" w:hAnsi="Arial" w:cs="Arial"/>
              </w:rPr>
            </w:pPr>
            <w:r w:rsidRPr="00DB14D4">
              <w:rPr>
                <w:rFonts w:ascii="Arial" w:hAnsi="Arial" w:cs="Arial"/>
              </w:rPr>
              <w:t>с. Пожарское</w:t>
            </w:r>
          </w:p>
        </w:tc>
        <w:tc>
          <w:tcPr>
            <w:tcW w:w="903" w:type="pct"/>
            <w:vAlign w:val="center"/>
            <w:hideMark/>
          </w:tcPr>
          <w:p w14:paraId="1ED0F4E6" w14:textId="77777777" w:rsidR="00F468ED" w:rsidRPr="00DB14D4" w:rsidRDefault="00F468ED" w:rsidP="00E41F90">
            <w:pPr>
              <w:pStyle w:val="af1"/>
              <w:rPr>
                <w:rFonts w:ascii="Arial" w:hAnsi="Arial" w:cs="Arial"/>
              </w:rPr>
            </w:pPr>
            <w:r w:rsidRPr="00DB14D4">
              <w:rPr>
                <w:rFonts w:ascii="Arial" w:hAnsi="Arial" w:cs="Arial"/>
              </w:rPr>
              <w:t>70</w:t>
            </w:r>
          </w:p>
        </w:tc>
        <w:tc>
          <w:tcPr>
            <w:tcW w:w="1399" w:type="pct"/>
            <w:vAlign w:val="center"/>
            <w:hideMark/>
          </w:tcPr>
          <w:p w14:paraId="514FD1BA" w14:textId="77777777" w:rsidR="00F468ED" w:rsidRPr="00DB14D4" w:rsidRDefault="00F468ED" w:rsidP="00E41F90">
            <w:pPr>
              <w:pStyle w:val="af1"/>
              <w:rPr>
                <w:rFonts w:ascii="Arial" w:hAnsi="Arial" w:cs="Arial"/>
              </w:rPr>
            </w:pPr>
            <w:r w:rsidRPr="00DB14D4">
              <w:rPr>
                <w:rFonts w:ascii="Arial" w:hAnsi="Arial" w:cs="Arial"/>
              </w:rPr>
              <w:t>50</w:t>
            </w:r>
          </w:p>
        </w:tc>
        <w:tc>
          <w:tcPr>
            <w:tcW w:w="994" w:type="pct"/>
            <w:vAlign w:val="center"/>
            <w:hideMark/>
          </w:tcPr>
          <w:p w14:paraId="7E2DB2EB" w14:textId="77777777" w:rsidR="00F468ED" w:rsidRPr="00DB14D4" w:rsidRDefault="00F468ED" w:rsidP="00E41F90">
            <w:pPr>
              <w:pStyle w:val="af1"/>
              <w:rPr>
                <w:rFonts w:ascii="Arial" w:hAnsi="Arial" w:cs="Arial"/>
              </w:rPr>
            </w:pPr>
            <w:r w:rsidRPr="00DB14D4">
              <w:rPr>
                <w:rFonts w:ascii="Arial" w:hAnsi="Arial" w:cs="Arial"/>
              </w:rPr>
              <w:t>3,50</w:t>
            </w:r>
          </w:p>
        </w:tc>
      </w:tr>
      <w:tr w:rsidR="00F468ED" w:rsidRPr="00DB14D4" w14:paraId="0F294C16" w14:textId="77777777" w:rsidTr="00E41F90">
        <w:trPr>
          <w:trHeight w:val="93"/>
        </w:trPr>
        <w:tc>
          <w:tcPr>
            <w:tcW w:w="312" w:type="pct"/>
            <w:vAlign w:val="center"/>
            <w:hideMark/>
          </w:tcPr>
          <w:p w14:paraId="40CDCE22" w14:textId="77777777" w:rsidR="00F468ED" w:rsidRPr="00DB14D4" w:rsidRDefault="00F468ED" w:rsidP="00E41F90">
            <w:pPr>
              <w:pStyle w:val="af1"/>
              <w:rPr>
                <w:rFonts w:ascii="Arial" w:hAnsi="Arial" w:cs="Arial"/>
                <w:lang w:val="en-US"/>
              </w:rPr>
            </w:pPr>
            <w:r w:rsidRPr="00DB14D4">
              <w:rPr>
                <w:rFonts w:ascii="Arial" w:hAnsi="Arial" w:cs="Arial"/>
              </w:rPr>
              <w:t>12</w:t>
            </w:r>
          </w:p>
        </w:tc>
        <w:tc>
          <w:tcPr>
            <w:tcW w:w="1391" w:type="pct"/>
            <w:vAlign w:val="center"/>
            <w:hideMark/>
          </w:tcPr>
          <w:p w14:paraId="3269B562" w14:textId="77777777" w:rsidR="00F468ED" w:rsidRPr="00DB14D4" w:rsidRDefault="00F468ED" w:rsidP="00E41F90">
            <w:pPr>
              <w:pStyle w:val="af1"/>
              <w:jc w:val="left"/>
              <w:rPr>
                <w:rFonts w:ascii="Arial" w:hAnsi="Arial" w:cs="Arial"/>
              </w:rPr>
            </w:pPr>
            <w:r w:rsidRPr="00DB14D4">
              <w:rPr>
                <w:rFonts w:ascii="Arial" w:hAnsi="Arial" w:cs="Arial"/>
              </w:rPr>
              <w:t>с. Правда</w:t>
            </w:r>
          </w:p>
        </w:tc>
        <w:tc>
          <w:tcPr>
            <w:tcW w:w="903" w:type="pct"/>
            <w:vAlign w:val="center"/>
            <w:hideMark/>
          </w:tcPr>
          <w:p w14:paraId="1C6051F0" w14:textId="77777777" w:rsidR="00F468ED" w:rsidRPr="00DB14D4" w:rsidRDefault="00F468ED" w:rsidP="00E41F90">
            <w:pPr>
              <w:pStyle w:val="af1"/>
              <w:rPr>
                <w:rFonts w:ascii="Arial" w:hAnsi="Arial" w:cs="Arial"/>
              </w:rPr>
            </w:pPr>
            <w:r w:rsidRPr="00DB14D4">
              <w:rPr>
                <w:rFonts w:ascii="Arial" w:hAnsi="Arial" w:cs="Arial"/>
              </w:rPr>
              <w:t>1900</w:t>
            </w:r>
          </w:p>
        </w:tc>
        <w:tc>
          <w:tcPr>
            <w:tcW w:w="1399" w:type="pct"/>
            <w:vAlign w:val="center"/>
            <w:hideMark/>
          </w:tcPr>
          <w:p w14:paraId="363415CA" w14:textId="77777777" w:rsidR="00F468ED" w:rsidRPr="00DB14D4" w:rsidRDefault="00F468ED" w:rsidP="00E41F90">
            <w:pPr>
              <w:pStyle w:val="af1"/>
              <w:rPr>
                <w:rFonts w:ascii="Arial" w:hAnsi="Arial" w:cs="Arial"/>
              </w:rPr>
            </w:pPr>
            <w:r w:rsidRPr="00DB14D4">
              <w:rPr>
                <w:rFonts w:ascii="Arial" w:hAnsi="Arial" w:cs="Arial"/>
              </w:rPr>
              <w:t>190</w:t>
            </w:r>
          </w:p>
        </w:tc>
        <w:tc>
          <w:tcPr>
            <w:tcW w:w="994" w:type="pct"/>
            <w:vAlign w:val="center"/>
            <w:hideMark/>
          </w:tcPr>
          <w:p w14:paraId="0734C9AB" w14:textId="77777777" w:rsidR="00F468ED" w:rsidRPr="00DB14D4" w:rsidRDefault="00F468ED" w:rsidP="00E41F90">
            <w:pPr>
              <w:pStyle w:val="af1"/>
              <w:rPr>
                <w:rFonts w:ascii="Arial" w:hAnsi="Arial" w:cs="Arial"/>
              </w:rPr>
            </w:pPr>
            <w:r w:rsidRPr="00DB14D4">
              <w:rPr>
                <w:rFonts w:ascii="Arial" w:hAnsi="Arial" w:cs="Arial"/>
              </w:rPr>
              <w:t>498,18</w:t>
            </w:r>
          </w:p>
        </w:tc>
      </w:tr>
      <w:tr w:rsidR="00F468ED" w:rsidRPr="00DB14D4" w14:paraId="5615EF27" w14:textId="77777777" w:rsidTr="00E41F90">
        <w:trPr>
          <w:trHeight w:val="93"/>
        </w:trPr>
        <w:tc>
          <w:tcPr>
            <w:tcW w:w="312" w:type="pct"/>
            <w:vAlign w:val="center"/>
            <w:hideMark/>
          </w:tcPr>
          <w:p w14:paraId="3E58ACDA" w14:textId="77777777" w:rsidR="00F468ED" w:rsidRPr="00DB14D4" w:rsidRDefault="00F468ED" w:rsidP="00E41F90">
            <w:pPr>
              <w:pStyle w:val="af1"/>
              <w:rPr>
                <w:rFonts w:ascii="Arial" w:hAnsi="Arial" w:cs="Arial"/>
                <w:lang w:val="en-US"/>
              </w:rPr>
            </w:pPr>
            <w:r w:rsidRPr="00DB14D4">
              <w:rPr>
                <w:rFonts w:ascii="Arial" w:hAnsi="Arial" w:cs="Arial"/>
              </w:rPr>
              <w:t>13</w:t>
            </w:r>
          </w:p>
        </w:tc>
        <w:tc>
          <w:tcPr>
            <w:tcW w:w="1391" w:type="pct"/>
            <w:vAlign w:val="center"/>
            <w:hideMark/>
          </w:tcPr>
          <w:p w14:paraId="6AEBFE42" w14:textId="77777777" w:rsidR="00F468ED" w:rsidRPr="00DB14D4" w:rsidRDefault="00F468ED" w:rsidP="00E41F90">
            <w:pPr>
              <w:pStyle w:val="af1"/>
              <w:jc w:val="left"/>
              <w:rPr>
                <w:rFonts w:ascii="Arial" w:hAnsi="Arial" w:cs="Arial"/>
              </w:rPr>
            </w:pPr>
            <w:r w:rsidRPr="00DB14D4">
              <w:rPr>
                <w:rFonts w:ascii="Arial" w:hAnsi="Arial" w:cs="Arial"/>
              </w:rPr>
              <w:t>с. Прибой</w:t>
            </w:r>
          </w:p>
        </w:tc>
        <w:tc>
          <w:tcPr>
            <w:tcW w:w="903" w:type="pct"/>
            <w:vAlign w:val="center"/>
            <w:hideMark/>
          </w:tcPr>
          <w:p w14:paraId="7A862CB9" w14:textId="77777777" w:rsidR="00F468ED" w:rsidRPr="00DB14D4" w:rsidRDefault="00F468ED" w:rsidP="00E41F90">
            <w:pPr>
              <w:pStyle w:val="af1"/>
              <w:rPr>
                <w:rFonts w:ascii="Arial" w:hAnsi="Arial" w:cs="Arial"/>
              </w:rPr>
            </w:pPr>
            <w:r w:rsidRPr="00DB14D4">
              <w:rPr>
                <w:rFonts w:ascii="Arial" w:hAnsi="Arial" w:cs="Arial"/>
              </w:rPr>
              <w:t>10</w:t>
            </w:r>
          </w:p>
        </w:tc>
        <w:tc>
          <w:tcPr>
            <w:tcW w:w="1399" w:type="pct"/>
            <w:vAlign w:val="center"/>
            <w:hideMark/>
          </w:tcPr>
          <w:p w14:paraId="086EB410" w14:textId="77777777" w:rsidR="00F468ED" w:rsidRPr="00DB14D4" w:rsidRDefault="00F468ED" w:rsidP="00E41F90">
            <w:pPr>
              <w:pStyle w:val="af1"/>
              <w:rPr>
                <w:rFonts w:ascii="Arial" w:hAnsi="Arial" w:cs="Arial"/>
              </w:rPr>
            </w:pPr>
            <w:r w:rsidRPr="00DB14D4">
              <w:rPr>
                <w:rFonts w:ascii="Arial" w:hAnsi="Arial" w:cs="Arial"/>
              </w:rPr>
              <w:t>50</w:t>
            </w:r>
          </w:p>
        </w:tc>
        <w:tc>
          <w:tcPr>
            <w:tcW w:w="994" w:type="pct"/>
            <w:vAlign w:val="center"/>
            <w:hideMark/>
          </w:tcPr>
          <w:p w14:paraId="19FE9139" w14:textId="77777777" w:rsidR="00F468ED" w:rsidRPr="00DB14D4" w:rsidRDefault="00F468ED" w:rsidP="00E41F90">
            <w:pPr>
              <w:pStyle w:val="af1"/>
              <w:rPr>
                <w:rFonts w:ascii="Arial" w:hAnsi="Arial" w:cs="Arial"/>
              </w:rPr>
            </w:pPr>
            <w:r w:rsidRPr="00DB14D4">
              <w:rPr>
                <w:rFonts w:ascii="Arial" w:hAnsi="Arial" w:cs="Arial"/>
              </w:rPr>
              <w:t>0,50</w:t>
            </w:r>
          </w:p>
        </w:tc>
      </w:tr>
      <w:tr w:rsidR="00F468ED" w:rsidRPr="00DB14D4" w14:paraId="01C3F81A" w14:textId="77777777" w:rsidTr="00E41F90">
        <w:trPr>
          <w:trHeight w:val="93"/>
        </w:trPr>
        <w:tc>
          <w:tcPr>
            <w:tcW w:w="312" w:type="pct"/>
            <w:vAlign w:val="center"/>
            <w:hideMark/>
          </w:tcPr>
          <w:p w14:paraId="228494E5" w14:textId="77777777" w:rsidR="00F468ED" w:rsidRPr="00DB14D4" w:rsidRDefault="00F468ED" w:rsidP="00E41F90">
            <w:pPr>
              <w:pStyle w:val="af1"/>
              <w:rPr>
                <w:rFonts w:ascii="Arial" w:hAnsi="Arial" w:cs="Arial"/>
                <w:lang w:val="en-US"/>
              </w:rPr>
            </w:pPr>
            <w:r w:rsidRPr="00DB14D4">
              <w:rPr>
                <w:rFonts w:ascii="Arial" w:hAnsi="Arial" w:cs="Arial"/>
              </w:rPr>
              <w:t>14</w:t>
            </w:r>
          </w:p>
        </w:tc>
        <w:tc>
          <w:tcPr>
            <w:tcW w:w="1391" w:type="pct"/>
            <w:vAlign w:val="center"/>
            <w:hideMark/>
          </w:tcPr>
          <w:p w14:paraId="5350D3FB" w14:textId="77777777" w:rsidR="00F468ED" w:rsidRPr="00DB14D4" w:rsidRDefault="00F468ED" w:rsidP="00E41F90">
            <w:pPr>
              <w:pStyle w:val="af1"/>
              <w:jc w:val="left"/>
              <w:rPr>
                <w:rFonts w:ascii="Arial" w:hAnsi="Arial" w:cs="Arial"/>
              </w:rPr>
            </w:pPr>
            <w:r w:rsidRPr="00DB14D4">
              <w:rPr>
                <w:rFonts w:ascii="Arial" w:hAnsi="Arial" w:cs="Arial"/>
              </w:rPr>
              <w:t>с. Пятиречье</w:t>
            </w:r>
          </w:p>
        </w:tc>
        <w:tc>
          <w:tcPr>
            <w:tcW w:w="903" w:type="pct"/>
            <w:vAlign w:val="center"/>
            <w:hideMark/>
          </w:tcPr>
          <w:p w14:paraId="5EE12643" w14:textId="77777777" w:rsidR="00F468ED" w:rsidRPr="00DB14D4" w:rsidRDefault="00F468ED" w:rsidP="00E41F90">
            <w:pPr>
              <w:pStyle w:val="af1"/>
              <w:rPr>
                <w:rFonts w:ascii="Arial" w:hAnsi="Arial" w:cs="Arial"/>
              </w:rPr>
            </w:pPr>
            <w:r w:rsidRPr="00DB14D4">
              <w:rPr>
                <w:rFonts w:ascii="Arial" w:hAnsi="Arial" w:cs="Arial"/>
              </w:rPr>
              <w:t>300</w:t>
            </w:r>
          </w:p>
        </w:tc>
        <w:tc>
          <w:tcPr>
            <w:tcW w:w="1399" w:type="pct"/>
            <w:vMerge w:val="restart"/>
            <w:vAlign w:val="center"/>
            <w:hideMark/>
          </w:tcPr>
          <w:p w14:paraId="7E85CF9F" w14:textId="77777777" w:rsidR="00F468ED" w:rsidRPr="00DB14D4" w:rsidRDefault="00F468ED" w:rsidP="00E41F90">
            <w:pPr>
              <w:pStyle w:val="af1"/>
              <w:rPr>
                <w:rFonts w:ascii="Arial" w:hAnsi="Arial" w:cs="Arial"/>
              </w:rPr>
            </w:pPr>
            <w:r w:rsidRPr="00DB14D4">
              <w:rPr>
                <w:rFonts w:ascii="Arial" w:hAnsi="Arial" w:cs="Arial"/>
              </w:rPr>
              <w:t>190</w:t>
            </w:r>
          </w:p>
        </w:tc>
        <w:tc>
          <w:tcPr>
            <w:tcW w:w="994" w:type="pct"/>
            <w:vAlign w:val="center"/>
            <w:hideMark/>
          </w:tcPr>
          <w:p w14:paraId="6E7B0D8E" w14:textId="77777777" w:rsidR="00F468ED" w:rsidRPr="00DB14D4" w:rsidRDefault="00F468ED" w:rsidP="00E41F90">
            <w:pPr>
              <w:pStyle w:val="af1"/>
              <w:rPr>
                <w:rFonts w:ascii="Arial" w:hAnsi="Arial" w:cs="Arial"/>
              </w:rPr>
            </w:pPr>
            <w:r w:rsidRPr="00DB14D4">
              <w:rPr>
                <w:rFonts w:ascii="Arial" w:hAnsi="Arial" w:cs="Arial"/>
              </w:rPr>
              <w:t>78,66</w:t>
            </w:r>
          </w:p>
        </w:tc>
      </w:tr>
      <w:tr w:rsidR="00F468ED" w:rsidRPr="00DB14D4" w14:paraId="71109B35" w14:textId="77777777" w:rsidTr="00E41F90">
        <w:trPr>
          <w:trHeight w:val="93"/>
        </w:trPr>
        <w:tc>
          <w:tcPr>
            <w:tcW w:w="312" w:type="pct"/>
            <w:vAlign w:val="center"/>
            <w:hideMark/>
          </w:tcPr>
          <w:p w14:paraId="5611A621" w14:textId="77777777" w:rsidR="00F468ED" w:rsidRPr="00DB14D4" w:rsidRDefault="00F468ED" w:rsidP="00E41F90">
            <w:pPr>
              <w:pStyle w:val="af1"/>
              <w:rPr>
                <w:rFonts w:ascii="Arial" w:hAnsi="Arial" w:cs="Arial"/>
                <w:lang w:val="en-US"/>
              </w:rPr>
            </w:pPr>
            <w:r w:rsidRPr="00DB14D4">
              <w:rPr>
                <w:rFonts w:ascii="Arial" w:hAnsi="Arial" w:cs="Arial"/>
              </w:rPr>
              <w:t>15</w:t>
            </w:r>
          </w:p>
        </w:tc>
        <w:tc>
          <w:tcPr>
            <w:tcW w:w="1391" w:type="pct"/>
            <w:vAlign w:val="center"/>
            <w:hideMark/>
          </w:tcPr>
          <w:p w14:paraId="7E1F3207" w14:textId="77777777" w:rsidR="00F468ED" w:rsidRPr="00DB14D4" w:rsidRDefault="00F468ED" w:rsidP="00E41F90">
            <w:pPr>
              <w:pStyle w:val="af1"/>
              <w:jc w:val="left"/>
              <w:rPr>
                <w:rFonts w:ascii="Arial" w:hAnsi="Arial" w:cs="Arial"/>
              </w:rPr>
            </w:pPr>
            <w:r w:rsidRPr="00DB14D4">
              <w:rPr>
                <w:rFonts w:ascii="Arial" w:hAnsi="Arial" w:cs="Arial"/>
              </w:rPr>
              <w:t>с. Серные Источники</w:t>
            </w:r>
          </w:p>
        </w:tc>
        <w:tc>
          <w:tcPr>
            <w:tcW w:w="903" w:type="pct"/>
            <w:vAlign w:val="center"/>
            <w:hideMark/>
          </w:tcPr>
          <w:p w14:paraId="0DCF38EC" w14:textId="77777777" w:rsidR="00F468ED" w:rsidRPr="00DB14D4" w:rsidRDefault="00F468ED" w:rsidP="00E41F90">
            <w:pPr>
              <w:pStyle w:val="af1"/>
              <w:rPr>
                <w:rFonts w:ascii="Arial" w:hAnsi="Arial" w:cs="Arial"/>
              </w:rPr>
            </w:pPr>
            <w:r w:rsidRPr="00DB14D4">
              <w:rPr>
                <w:rFonts w:ascii="Arial" w:hAnsi="Arial" w:cs="Arial"/>
              </w:rPr>
              <w:t>80</w:t>
            </w:r>
          </w:p>
        </w:tc>
        <w:tc>
          <w:tcPr>
            <w:tcW w:w="0" w:type="auto"/>
            <w:vMerge/>
            <w:vAlign w:val="center"/>
            <w:hideMark/>
          </w:tcPr>
          <w:p w14:paraId="61C76B4E" w14:textId="77777777" w:rsidR="00F468ED" w:rsidRPr="00DB14D4" w:rsidRDefault="00F468ED" w:rsidP="00E41F90">
            <w:pPr>
              <w:jc w:val="center"/>
              <w:rPr>
                <w:rFonts w:ascii="Arial" w:hAnsi="Arial" w:cs="Arial"/>
                <w:sz w:val="22"/>
                <w:szCs w:val="22"/>
              </w:rPr>
            </w:pPr>
          </w:p>
        </w:tc>
        <w:tc>
          <w:tcPr>
            <w:tcW w:w="994" w:type="pct"/>
            <w:vAlign w:val="center"/>
            <w:hideMark/>
          </w:tcPr>
          <w:p w14:paraId="3A6C8AAB" w14:textId="77777777" w:rsidR="00F468ED" w:rsidRPr="00DB14D4" w:rsidRDefault="00F468ED" w:rsidP="00E41F90">
            <w:pPr>
              <w:pStyle w:val="af1"/>
              <w:rPr>
                <w:rFonts w:ascii="Arial" w:hAnsi="Arial" w:cs="Arial"/>
              </w:rPr>
            </w:pPr>
            <w:r w:rsidRPr="00DB14D4">
              <w:rPr>
                <w:rFonts w:ascii="Arial" w:hAnsi="Arial" w:cs="Arial"/>
              </w:rPr>
              <w:t>20,98</w:t>
            </w:r>
          </w:p>
        </w:tc>
      </w:tr>
      <w:tr w:rsidR="00F468ED" w:rsidRPr="00DB14D4" w14:paraId="752B8198" w14:textId="77777777" w:rsidTr="00E41F90">
        <w:trPr>
          <w:trHeight w:val="93"/>
        </w:trPr>
        <w:tc>
          <w:tcPr>
            <w:tcW w:w="312" w:type="pct"/>
            <w:vAlign w:val="center"/>
            <w:hideMark/>
          </w:tcPr>
          <w:p w14:paraId="251F3F56" w14:textId="77777777" w:rsidR="00F468ED" w:rsidRPr="00DB14D4" w:rsidRDefault="00F468ED" w:rsidP="00E41F90">
            <w:pPr>
              <w:pStyle w:val="af1"/>
              <w:rPr>
                <w:rFonts w:ascii="Arial" w:hAnsi="Arial" w:cs="Arial"/>
                <w:lang w:val="en-US"/>
              </w:rPr>
            </w:pPr>
            <w:r w:rsidRPr="00DB14D4">
              <w:rPr>
                <w:rFonts w:ascii="Arial" w:hAnsi="Arial" w:cs="Arial"/>
              </w:rPr>
              <w:t>16</w:t>
            </w:r>
          </w:p>
        </w:tc>
        <w:tc>
          <w:tcPr>
            <w:tcW w:w="1391" w:type="pct"/>
            <w:vAlign w:val="center"/>
            <w:hideMark/>
          </w:tcPr>
          <w:p w14:paraId="3ACD7C1E" w14:textId="77777777" w:rsidR="00F468ED" w:rsidRPr="00DB14D4" w:rsidRDefault="00F468ED" w:rsidP="00E41F90">
            <w:pPr>
              <w:pStyle w:val="af1"/>
              <w:jc w:val="left"/>
              <w:rPr>
                <w:rFonts w:ascii="Arial" w:hAnsi="Arial" w:cs="Arial"/>
              </w:rPr>
            </w:pPr>
            <w:r w:rsidRPr="00DB14D4">
              <w:rPr>
                <w:rFonts w:ascii="Arial" w:hAnsi="Arial" w:cs="Arial"/>
              </w:rPr>
              <w:t>с. Чапланово</w:t>
            </w:r>
          </w:p>
        </w:tc>
        <w:tc>
          <w:tcPr>
            <w:tcW w:w="903" w:type="pct"/>
            <w:vAlign w:val="center"/>
            <w:hideMark/>
          </w:tcPr>
          <w:p w14:paraId="781F5560" w14:textId="77777777" w:rsidR="00F468ED" w:rsidRPr="00DB14D4" w:rsidRDefault="00F468ED" w:rsidP="00E41F90">
            <w:pPr>
              <w:pStyle w:val="af1"/>
              <w:rPr>
                <w:rFonts w:ascii="Arial" w:hAnsi="Arial" w:cs="Arial"/>
              </w:rPr>
            </w:pPr>
            <w:r w:rsidRPr="00DB14D4">
              <w:rPr>
                <w:rFonts w:ascii="Arial" w:hAnsi="Arial" w:cs="Arial"/>
              </w:rPr>
              <w:t>690</w:t>
            </w:r>
          </w:p>
        </w:tc>
        <w:tc>
          <w:tcPr>
            <w:tcW w:w="0" w:type="auto"/>
            <w:vMerge/>
            <w:vAlign w:val="center"/>
            <w:hideMark/>
          </w:tcPr>
          <w:p w14:paraId="651B32D8" w14:textId="77777777" w:rsidR="00F468ED" w:rsidRPr="00DB14D4" w:rsidRDefault="00F468ED" w:rsidP="00E41F90">
            <w:pPr>
              <w:jc w:val="center"/>
              <w:rPr>
                <w:rFonts w:ascii="Arial" w:hAnsi="Arial" w:cs="Arial"/>
                <w:sz w:val="22"/>
                <w:szCs w:val="22"/>
              </w:rPr>
            </w:pPr>
          </w:p>
        </w:tc>
        <w:tc>
          <w:tcPr>
            <w:tcW w:w="994" w:type="pct"/>
            <w:vAlign w:val="center"/>
            <w:hideMark/>
          </w:tcPr>
          <w:p w14:paraId="5F7A62C1" w14:textId="77777777" w:rsidR="00F468ED" w:rsidRPr="00DB14D4" w:rsidRDefault="00F468ED" w:rsidP="00E41F90">
            <w:pPr>
              <w:pStyle w:val="af1"/>
              <w:rPr>
                <w:rFonts w:ascii="Arial" w:hAnsi="Arial" w:cs="Arial"/>
              </w:rPr>
            </w:pPr>
            <w:r w:rsidRPr="00DB14D4">
              <w:rPr>
                <w:rFonts w:ascii="Arial" w:hAnsi="Arial" w:cs="Arial"/>
              </w:rPr>
              <w:t>180,92</w:t>
            </w:r>
          </w:p>
        </w:tc>
      </w:tr>
      <w:tr w:rsidR="00F468ED" w:rsidRPr="00DB14D4" w14:paraId="0ACF83CC" w14:textId="77777777" w:rsidTr="00E41F90">
        <w:trPr>
          <w:trHeight w:val="93"/>
        </w:trPr>
        <w:tc>
          <w:tcPr>
            <w:tcW w:w="312" w:type="pct"/>
            <w:vAlign w:val="center"/>
            <w:hideMark/>
          </w:tcPr>
          <w:p w14:paraId="21178B3F" w14:textId="77777777" w:rsidR="00F468ED" w:rsidRPr="00DB14D4" w:rsidRDefault="00F468ED" w:rsidP="00E41F90">
            <w:pPr>
              <w:pStyle w:val="af1"/>
              <w:rPr>
                <w:rFonts w:ascii="Arial" w:hAnsi="Arial" w:cs="Arial"/>
                <w:lang w:val="en-US"/>
              </w:rPr>
            </w:pPr>
            <w:r w:rsidRPr="00DB14D4">
              <w:rPr>
                <w:rFonts w:ascii="Arial" w:hAnsi="Arial" w:cs="Arial"/>
              </w:rPr>
              <w:t>17</w:t>
            </w:r>
          </w:p>
        </w:tc>
        <w:tc>
          <w:tcPr>
            <w:tcW w:w="1391" w:type="pct"/>
            <w:vAlign w:val="center"/>
            <w:hideMark/>
          </w:tcPr>
          <w:p w14:paraId="1F45C070" w14:textId="77777777" w:rsidR="00F468ED" w:rsidRPr="00DB14D4" w:rsidRDefault="00F468ED" w:rsidP="00E41F90">
            <w:pPr>
              <w:pStyle w:val="af1"/>
              <w:jc w:val="left"/>
              <w:rPr>
                <w:rFonts w:ascii="Arial" w:hAnsi="Arial" w:cs="Arial"/>
              </w:rPr>
            </w:pPr>
            <w:r w:rsidRPr="00DB14D4">
              <w:rPr>
                <w:rFonts w:ascii="Arial" w:hAnsi="Arial" w:cs="Arial"/>
              </w:rPr>
              <w:t>с. Чехов</w:t>
            </w:r>
          </w:p>
        </w:tc>
        <w:tc>
          <w:tcPr>
            <w:tcW w:w="903" w:type="pct"/>
            <w:vAlign w:val="center"/>
            <w:hideMark/>
          </w:tcPr>
          <w:p w14:paraId="51F44647" w14:textId="77777777" w:rsidR="00F468ED" w:rsidRPr="00DB14D4" w:rsidRDefault="00F468ED" w:rsidP="00E41F90">
            <w:pPr>
              <w:pStyle w:val="af1"/>
              <w:rPr>
                <w:rFonts w:ascii="Arial" w:hAnsi="Arial" w:cs="Arial"/>
              </w:rPr>
            </w:pPr>
            <w:r w:rsidRPr="00DB14D4">
              <w:rPr>
                <w:rFonts w:ascii="Arial" w:hAnsi="Arial" w:cs="Arial"/>
              </w:rPr>
              <w:t>2330</w:t>
            </w:r>
          </w:p>
        </w:tc>
        <w:tc>
          <w:tcPr>
            <w:tcW w:w="0" w:type="auto"/>
            <w:vMerge/>
            <w:vAlign w:val="center"/>
            <w:hideMark/>
          </w:tcPr>
          <w:p w14:paraId="2338F779" w14:textId="77777777" w:rsidR="00F468ED" w:rsidRPr="00DB14D4" w:rsidRDefault="00F468ED" w:rsidP="00E41F90">
            <w:pPr>
              <w:jc w:val="center"/>
              <w:rPr>
                <w:rFonts w:ascii="Arial" w:hAnsi="Arial" w:cs="Arial"/>
                <w:sz w:val="22"/>
                <w:szCs w:val="22"/>
              </w:rPr>
            </w:pPr>
          </w:p>
        </w:tc>
        <w:tc>
          <w:tcPr>
            <w:tcW w:w="994" w:type="pct"/>
            <w:vAlign w:val="center"/>
            <w:hideMark/>
          </w:tcPr>
          <w:p w14:paraId="5B7AA317" w14:textId="77777777" w:rsidR="00F468ED" w:rsidRPr="00DB14D4" w:rsidRDefault="00F468ED" w:rsidP="00E41F90">
            <w:pPr>
              <w:pStyle w:val="af1"/>
              <w:rPr>
                <w:rFonts w:ascii="Arial" w:hAnsi="Arial" w:cs="Arial"/>
              </w:rPr>
            </w:pPr>
            <w:r w:rsidRPr="00DB14D4">
              <w:rPr>
                <w:rFonts w:ascii="Arial" w:hAnsi="Arial" w:cs="Arial"/>
              </w:rPr>
              <w:t>610,93</w:t>
            </w:r>
          </w:p>
        </w:tc>
      </w:tr>
      <w:tr w:rsidR="00F468ED" w:rsidRPr="00DB14D4" w14:paraId="2E4F795E" w14:textId="77777777" w:rsidTr="00E41F90">
        <w:trPr>
          <w:trHeight w:val="93"/>
        </w:trPr>
        <w:tc>
          <w:tcPr>
            <w:tcW w:w="312" w:type="pct"/>
            <w:vAlign w:val="center"/>
            <w:hideMark/>
          </w:tcPr>
          <w:p w14:paraId="55FFE5CD" w14:textId="77777777" w:rsidR="00F468ED" w:rsidRPr="00DB14D4" w:rsidRDefault="00F468ED" w:rsidP="00E41F90">
            <w:pPr>
              <w:pStyle w:val="af1"/>
              <w:rPr>
                <w:rFonts w:ascii="Arial" w:hAnsi="Arial" w:cs="Arial"/>
                <w:lang w:val="en-US"/>
              </w:rPr>
            </w:pPr>
            <w:r w:rsidRPr="00DB14D4">
              <w:rPr>
                <w:rFonts w:ascii="Arial" w:hAnsi="Arial" w:cs="Arial"/>
              </w:rPr>
              <w:t>18</w:t>
            </w:r>
          </w:p>
        </w:tc>
        <w:tc>
          <w:tcPr>
            <w:tcW w:w="1391" w:type="pct"/>
            <w:vAlign w:val="center"/>
            <w:hideMark/>
          </w:tcPr>
          <w:p w14:paraId="551FC842" w14:textId="77777777" w:rsidR="00F468ED" w:rsidRPr="00DB14D4" w:rsidRDefault="00F468ED" w:rsidP="00E41F90">
            <w:pPr>
              <w:pStyle w:val="af1"/>
              <w:jc w:val="left"/>
              <w:rPr>
                <w:rFonts w:ascii="Arial" w:hAnsi="Arial" w:cs="Arial"/>
              </w:rPr>
            </w:pPr>
            <w:r w:rsidRPr="00DB14D4">
              <w:rPr>
                <w:rFonts w:ascii="Arial" w:hAnsi="Arial" w:cs="Arial"/>
              </w:rPr>
              <w:t>с. Чистоводное</w:t>
            </w:r>
          </w:p>
        </w:tc>
        <w:tc>
          <w:tcPr>
            <w:tcW w:w="903" w:type="pct"/>
            <w:vAlign w:val="center"/>
            <w:hideMark/>
          </w:tcPr>
          <w:p w14:paraId="3F525D33" w14:textId="77777777" w:rsidR="00F468ED" w:rsidRPr="00DB14D4" w:rsidRDefault="00F468ED" w:rsidP="00E41F90">
            <w:pPr>
              <w:pStyle w:val="af1"/>
              <w:rPr>
                <w:rFonts w:ascii="Arial" w:hAnsi="Arial" w:cs="Arial"/>
              </w:rPr>
            </w:pPr>
            <w:r w:rsidRPr="00DB14D4">
              <w:rPr>
                <w:rFonts w:ascii="Arial" w:hAnsi="Arial" w:cs="Arial"/>
              </w:rPr>
              <w:t>100</w:t>
            </w:r>
          </w:p>
        </w:tc>
        <w:tc>
          <w:tcPr>
            <w:tcW w:w="1399" w:type="pct"/>
            <w:vAlign w:val="center"/>
            <w:hideMark/>
          </w:tcPr>
          <w:p w14:paraId="55CE4378" w14:textId="77777777" w:rsidR="00F468ED" w:rsidRPr="00DB14D4" w:rsidRDefault="00F468ED" w:rsidP="00E41F90">
            <w:pPr>
              <w:pStyle w:val="af1"/>
              <w:rPr>
                <w:rFonts w:ascii="Arial" w:hAnsi="Arial" w:cs="Arial"/>
              </w:rPr>
            </w:pPr>
            <w:r w:rsidRPr="00DB14D4">
              <w:rPr>
                <w:rFonts w:ascii="Arial" w:hAnsi="Arial" w:cs="Arial"/>
              </w:rPr>
              <w:t>50</w:t>
            </w:r>
          </w:p>
        </w:tc>
        <w:tc>
          <w:tcPr>
            <w:tcW w:w="994" w:type="pct"/>
            <w:vAlign w:val="center"/>
            <w:hideMark/>
          </w:tcPr>
          <w:p w14:paraId="64FF398B" w14:textId="77777777" w:rsidR="00F468ED" w:rsidRPr="00DB14D4" w:rsidRDefault="00F468ED" w:rsidP="00E41F90">
            <w:pPr>
              <w:pStyle w:val="af1"/>
              <w:rPr>
                <w:rFonts w:ascii="Arial" w:hAnsi="Arial" w:cs="Arial"/>
              </w:rPr>
            </w:pPr>
            <w:r w:rsidRPr="00DB14D4">
              <w:rPr>
                <w:rFonts w:ascii="Arial" w:hAnsi="Arial" w:cs="Arial"/>
              </w:rPr>
              <w:t>5,00</w:t>
            </w:r>
          </w:p>
        </w:tc>
      </w:tr>
      <w:tr w:rsidR="00F468ED" w:rsidRPr="00DB14D4" w14:paraId="2FCF28ED" w14:textId="77777777" w:rsidTr="00E41F90">
        <w:trPr>
          <w:trHeight w:val="93"/>
        </w:trPr>
        <w:tc>
          <w:tcPr>
            <w:tcW w:w="312" w:type="pct"/>
            <w:vAlign w:val="center"/>
            <w:hideMark/>
          </w:tcPr>
          <w:p w14:paraId="39EFC5E5" w14:textId="77777777" w:rsidR="00F468ED" w:rsidRPr="00DB14D4" w:rsidRDefault="00F468ED" w:rsidP="00E41F90">
            <w:pPr>
              <w:pStyle w:val="af1"/>
              <w:rPr>
                <w:rFonts w:ascii="Arial" w:hAnsi="Arial" w:cs="Arial"/>
                <w:lang w:val="en-US"/>
              </w:rPr>
            </w:pPr>
            <w:r w:rsidRPr="00DB14D4">
              <w:rPr>
                <w:rFonts w:ascii="Arial" w:hAnsi="Arial" w:cs="Arial"/>
              </w:rPr>
              <w:t>19</w:t>
            </w:r>
          </w:p>
        </w:tc>
        <w:tc>
          <w:tcPr>
            <w:tcW w:w="1391" w:type="pct"/>
            <w:vAlign w:val="center"/>
            <w:hideMark/>
          </w:tcPr>
          <w:p w14:paraId="3E87A541" w14:textId="77777777" w:rsidR="00F468ED" w:rsidRPr="00DB14D4" w:rsidRDefault="00F468ED" w:rsidP="00E41F90">
            <w:pPr>
              <w:pStyle w:val="af1"/>
              <w:jc w:val="left"/>
              <w:rPr>
                <w:rFonts w:ascii="Arial" w:hAnsi="Arial" w:cs="Arial"/>
              </w:rPr>
            </w:pPr>
            <w:r w:rsidRPr="00DB14D4">
              <w:rPr>
                <w:rFonts w:ascii="Arial" w:hAnsi="Arial" w:cs="Arial"/>
              </w:rPr>
              <w:t>с. Яблочное</w:t>
            </w:r>
          </w:p>
        </w:tc>
        <w:tc>
          <w:tcPr>
            <w:tcW w:w="903" w:type="pct"/>
            <w:vAlign w:val="center"/>
            <w:hideMark/>
          </w:tcPr>
          <w:p w14:paraId="74DB77E4" w14:textId="77777777" w:rsidR="00F468ED" w:rsidRPr="00DB14D4" w:rsidRDefault="00F468ED" w:rsidP="00E41F90">
            <w:pPr>
              <w:pStyle w:val="af1"/>
              <w:rPr>
                <w:rFonts w:ascii="Arial" w:hAnsi="Arial" w:cs="Arial"/>
              </w:rPr>
            </w:pPr>
            <w:r w:rsidRPr="00DB14D4">
              <w:rPr>
                <w:rFonts w:ascii="Arial" w:hAnsi="Arial" w:cs="Arial"/>
              </w:rPr>
              <w:t>2170</w:t>
            </w:r>
          </w:p>
        </w:tc>
        <w:tc>
          <w:tcPr>
            <w:tcW w:w="1399" w:type="pct"/>
            <w:vAlign w:val="center"/>
            <w:hideMark/>
          </w:tcPr>
          <w:p w14:paraId="22935865" w14:textId="77777777" w:rsidR="00F468ED" w:rsidRPr="00DB14D4" w:rsidRDefault="00F468ED" w:rsidP="00E41F90">
            <w:pPr>
              <w:pStyle w:val="af1"/>
              <w:rPr>
                <w:rFonts w:ascii="Arial" w:hAnsi="Arial" w:cs="Arial"/>
              </w:rPr>
            </w:pPr>
            <w:r w:rsidRPr="00DB14D4">
              <w:rPr>
                <w:rFonts w:ascii="Arial" w:hAnsi="Arial" w:cs="Arial"/>
              </w:rPr>
              <w:t>190</w:t>
            </w:r>
          </w:p>
        </w:tc>
        <w:tc>
          <w:tcPr>
            <w:tcW w:w="994" w:type="pct"/>
            <w:vAlign w:val="center"/>
            <w:hideMark/>
          </w:tcPr>
          <w:p w14:paraId="09B2EA32" w14:textId="77777777" w:rsidR="00F468ED" w:rsidRPr="00DB14D4" w:rsidRDefault="00F468ED" w:rsidP="00E41F90">
            <w:pPr>
              <w:pStyle w:val="af1"/>
              <w:rPr>
                <w:rFonts w:ascii="Arial" w:hAnsi="Arial" w:cs="Arial"/>
              </w:rPr>
            </w:pPr>
            <w:r w:rsidRPr="00DB14D4">
              <w:rPr>
                <w:rFonts w:ascii="Arial" w:hAnsi="Arial" w:cs="Arial"/>
              </w:rPr>
              <w:t>568,97</w:t>
            </w:r>
          </w:p>
        </w:tc>
      </w:tr>
      <w:tr w:rsidR="00F468ED" w:rsidRPr="00DB14D4" w14:paraId="0E1C90D0" w14:textId="77777777" w:rsidTr="00E41F90">
        <w:trPr>
          <w:trHeight w:val="20"/>
        </w:trPr>
        <w:tc>
          <w:tcPr>
            <w:tcW w:w="4006" w:type="pct"/>
            <w:gridSpan w:val="4"/>
            <w:vAlign w:val="center"/>
            <w:hideMark/>
          </w:tcPr>
          <w:p w14:paraId="3961DEBF" w14:textId="77777777" w:rsidR="00F468ED" w:rsidRPr="00DB14D4" w:rsidRDefault="00F468ED" w:rsidP="00E41F90">
            <w:pPr>
              <w:pStyle w:val="afb"/>
              <w:jc w:val="center"/>
              <w:rPr>
                <w:rFonts w:ascii="Arial" w:hAnsi="Arial" w:cs="Arial"/>
                <w:b/>
              </w:rPr>
            </w:pPr>
            <w:r w:rsidRPr="00DB14D4">
              <w:rPr>
                <w:rFonts w:ascii="Arial" w:hAnsi="Arial" w:cs="Arial"/>
                <w:b/>
              </w:rPr>
              <w:t>Итого:</w:t>
            </w:r>
          </w:p>
        </w:tc>
        <w:tc>
          <w:tcPr>
            <w:tcW w:w="994" w:type="pct"/>
            <w:vAlign w:val="center"/>
            <w:hideMark/>
          </w:tcPr>
          <w:p w14:paraId="7AAB0645" w14:textId="77777777" w:rsidR="00F468ED" w:rsidRPr="00DB14D4" w:rsidRDefault="00F468ED" w:rsidP="00E41F90">
            <w:pPr>
              <w:jc w:val="center"/>
              <w:rPr>
                <w:rFonts w:ascii="Arial" w:hAnsi="Arial" w:cs="Arial"/>
                <w:sz w:val="22"/>
                <w:szCs w:val="22"/>
              </w:rPr>
            </w:pPr>
            <w:r w:rsidRPr="00DB14D4">
              <w:rPr>
                <w:rFonts w:ascii="Arial" w:hAnsi="Arial" w:cs="Arial"/>
                <w:sz w:val="22"/>
                <w:szCs w:val="22"/>
              </w:rPr>
              <w:t>11884,17</w:t>
            </w:r>
          </w:p>
        </w:tc>
      </w:tr>
      <w:tr w:rsidR="00F468ED" w:rsidRPr="00DB14D4" w14:paraId="6269BE0E" w14:textId="77777777" w:rsidTr="00E41F90">
        <w:trPr>
          <w:trHeight w:val="20"/>
        </w:trPr>
        <w:tc>
          <w:tcPr>
            <w:tcW w:w="5000" w:type="pct"/>
            <w:gridSpan w:val="5"/>
            <w:vAlign w:val="center"/>
            <w:hideMark/>
          </w:tcPr>
          <w:p w14:paraId="78EC25E5" w14:textId="77777777" w:rsidR="00F468ED" w:rsidRPr="00DB14D4" w:rsidRDefault="00F468ED" w:rsidP="00563DA5">
            <w:pPr>
              <w:pStyle w:val="afb"/>
              <w:rPr>
                <w:rFonts w:ascii="Arial" w:hAnsi="Arial" w:cs="Arial"/>
              </w:rPr>
            </w:pPr>
            <w:r w:rsidRPr="00DB14D4">
              <w:rPr>
                <w:rFonts w:ascii="Arial" w:hAnsi="Arial" w:cs="Arial"/>
              </w:rPr>
              <w:t>Примечания</w:t>
            </w:r>
          </w:p>
          <w:p w14:paraId="1676B416" w14:textId="77777777" w:rsidR="00F468ED" w:rsidRPr="00DB14D4" w:rsidRDefault="00F468ED" w:rsidP="00563DA5">
            <w:pPr>
              <w:pStyle w:val="afb"/>
              <w:rPr>
                <w:rFonts w:ascii="Arial" w:hAnsi="Arial" w:cs="Arial"/>
              </w:rPr>
            </w:pPr>
            <w:r w:rsidRPr="00DB14D4">
              <w:rPr>
                <w:rFonts w:ascii="Arial" w:hAnsi="Arial" w:cs="Arial"/>
              </w:rPr>
              <w:t>1. Расчетное удельное среднесуточное (за год) водоотведение бытовых сточных вод от жилых зданий принято равным расчетному удельному среднесуточному водопотреблению без учета расхода воды на полив территорий и зеленых насаждений.</w:t>
            </w:r>
          </w:p>
          <w:p w14:paraId="62E76710" w14:textId="77777777" w:rsidR="00F468ED" w:rsidRPr="00DB14D4" w:rsidRDefault="00F468ED" w:rsidP="00563DA5">
            <w:pPr>
              <w:pStyle w:val="afb"/>
              <w:rPr>
                <w:rFonts w:ascii="Arial" w:hAnsi="Arial" w:cs="Arial"/>
              </w:rPr>
            </w:pPr>
            <w:r w:rsidRPr="00DB14D4">
              <w:rPr>
                <w:rFonts w:ascii="Arial" w:hAnsi="Arial" w:cs="Arial"/>
              </w:rPr>
              <w:t>2. Удельное хозяйственно-питьевое водопотребление на одного жителя среднесуточное (за год) принято в соответствии с РНГП Сахалинской области и СП 32.13330.2018 «СНиП 2.04.03-85 «Канализация. Наружные сети и сооружения».</w:t>
            </w:r>
          </w:p>
        </w:tc>
      </w:tr>
    </w:tbl>
    <w:p w14:paraId="0DAD18D9" w14:textId="77777777" w:rsidR="00F468ED" w:rsidRPr="00DB14D4" w:rsidRDefault="00F468ED" w:rsidP="00E41F90">
      <w:pPr>
        <w:pStyle w:val="affffffc"/>
        <w:spacing w:before="0" w:after="0" w:line="276" w:lineRule="auto"/>
        <w:ind w:firstLine="709"/>
        <w:rPr>
          <w:rFonts w:ascii="Arial" w:hAnsi="Arial" w:cs="Arial"/>
          <w:color w:val="auto"/>
        </w:rPr>
      </w:pPr>
      <w:r w:rsidRPr="00DB14D4">
        <w:rPr>
          <w:rFonts w:ascii="Arial" w:hAnsi="Arial" w:cs="Arial"/>
          <w:color w:val="auto"/>
        </w:rPr>
        <w:t>Прирост водоотведения, связанный с временным пребыванием населения в высокий сезон, составит 136,20 куб.м/сут.</w:t>
      </w:r>
    </w:p>
    <w:p w14:paraId="449EF6AD" w14:textId="77777777" w:rsidR="00F468ED" w:rsidRPr="00DB14D4" w:rsidRDefault="00F468ED" w:rsidP="00E41F90">
      <w:pPr>
        <w:pStyle w:val="affffffc"/>
        <w:spacing w:before="0" w:after="0" w:line="276" w:lineRule="auto"/>
        <w:ind w:firstLine="709"/>
        <w:rPr>
          <w:rFonts w:ascii="Arial" w:hAnsi="Arial" w:cs="Arial"/>
          <w:color w:val="auto"/>
        </w:rPr>
      </w:pPr>
      <w:r w:rsidRPr="00DB14D4">
        <w:rPr>
          <w:rFonts w:ascii="Arial" w:hAnsi="Arial" w:cs="Arial"/>
          <w:color w:val="auto"/>
        </w:rPr>
        <w:t>С целью развития системы водоотведения и обеспечения надежности ее работы, необходимо выполнить следующие мероприятия:</w:t>
      </w:r>
    </w:p>
    <w:p w14:paraId="216A2D61" w14:textId="77777777" w:rsidR="00F468ED" w:rsidRPr="00DB14D4" w:rsidRDefault="00F468ED" w:rsidP="00E41F90">
      <w:pPr>
        <w:pStyle w:val="affffffe"/>
        <w:spacing w:before="0" w:after="0" w:line="276" w:lineRule="auto"/>
        <w:ind w:firstLine="709"/>
        <w:rPr>
          <w:rFonts w:ascii="Arial" w:hAnsi="Arial" w:cs="Arial"/>
          <w:sz w:val="24"/>
        </w:rPr>
      </w:pPr>
      <w:r w:rsidRPr="00DB14D4">
        <w:rPr>
          <w:rFonts w:ascii="Arial" w:hAnsi="Arial" w:cs="Arial"/>
          <w:sz w:val="24"/>
        </w:rPr>
        <w:t>г. Холмск</w:t>
      </w:r>
    </w:p>
    <w:p w14:paraId="015BB69D"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КОС расчетной производительностью 9700 куб.м/сут;</w:t>
      </w:r>
    </w:p>
    <w:p w14:paraId="36794661"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КНС расчетной производительностью 2000 куб.м/сут;</w:t>
      </w:r>
    </w:p>
    <w:p w14:paraId="658DCA8F"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 xml:space="preserve">строительство канализации самотечной диаметром 200 мм, общей протяженностью </w:t>
      </w:r>
      <w:r w:rsidR="000803E0" w:rsidRPr="00DB14D4">
        <w:rPr>
          <w:rFonts w:ascii="Arial" w:hAnsi="Arial" w:cs="Arial"/>
          <w:sz w:val="24"/>
          <w:szCs w:val="24"/>
        </w:rPr>
        <w:t>1,8</w:t>
      </w:r>
      <w:r w:rsidRPr="00DB14D4">
        <w:rPr>
          <w:rFonts w:ascii="Arial" w:hAnsi="Arial" w:cs="Arial"/>
          <w:sz w:val="24"/>
          <w:szCs w:val="24"/>
        </w:rPr>
        <w:t xml:space="preserve"> км;</w:t>
      </w:r>
    </w:p>
    <w:p w14:paraId="0BA0B4A8"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канализации напорной общей протяженностью 9,2 км;</w:t>
      </w:r>
    </w:p>
    <w:p w14:paraId="2F3F494E"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реконструкция канализации самотечной общей протяженностью 1,7 км;</w:t>
      </w:r>
    </w:p>
    <w:p w14:paraId="29EBF8A0"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ликвидация канализации самотечной общей протяженностью 0,9 км;</w:t>
      </w:r>
    </w:p>
    <w:p w14:paraId="5CADC9F2"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ликвидация канализации напорной общей протяженностью 1,7 км;</w:t>
      </w:r>
    </w:p>
    <w:p w14:paraId="12292F1F" w14:textId="77777777" w:rsidR="00F468ED" w:rsidRPr="00DB14D4" w:rsidRDefault="00F468ED" w:rsidP="00E41F90">
      <w:pPr>
        <w:pStyle w:val="affffffe"/>
        <w:spacing w:before="0" w:after="0" w:line="276" w:lineRule="auto"/>
        <w:ind w:firstLine="709"/>
        <w:rPr>
          <w:rFonts w:ascii="Arial" w:hAnsi="Arial" w:cs="Arial"/>
          <w:sz w:val="24"/>
        </w:rPr>
      </w:pPr>
      <w:r w:rsidRPr="00DB14D4">
        <w:rPr>
          <w:rFonts w:ascii="Arial" w:hAnsi="Arial" w:cs="Arial"/>
          <w:sz w:val="24"/>
        </w:rPr>
        <w:t>с. Чехов</w:t>
      </w:r>
    </w:p>
    <w:p w14:paraId="51016272"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КОС расчетной производительностью 650 куб.м/сут;</w:t>
      </w:r>
    </w:p>
    <w:p w14:paraId="3D2A935E"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КНС расчетной производительностью 200 куб.м/сут;</w:t>
      </w:r>
    </w:p>
    <w:p w14:paraId="256462D4"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канализации самотечной диаметром 200 мм, общей протяженностью 1,8 км;</w:t>
      </w:r>
    </w:p>
    <w:p w14:paraId="17302527"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канализации напорной общей протяженностью 2,7 км.</w:t>
      </w:r>
    </w:p>
    <w:p w14:paraId="2D0DFD3F" w14:textId="77777777" w:rsidR="00F468ED" w:rsidRPr="00DB14D4" w:rsidRDefault="00F468ED" w:rsidP="00E41F90">
      <w:pPr>
        <w:pStyle w:val="affffffe"/>
        <w:spacing w:before="0" w:after="0" w:line="276" w:lineRule="auto"/>
        <w:ind w:firstLine="709"/>
        <w:rPr>
          <w:rFonts w:ascii="Arial" w:hAnsi="Arial" w:cs="Arial"/>
          <w:sz w:val="24"/>
        </w:rPr>
      </w:pPr>
      <w:r w:rsidRPr="00DB14D4">
        <w:rPr>
          <w:rFonts w:ascii="Arial" w:hAnsi="Arial" w:cs="Arial"/>
          <w:sz w:val="24"/>
        </w:rPr>
        <w:t>с. Костромское</w:t>
      </w:r>
    </w:p>
    <w:p w14:paraId="0CB91695"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КОС расчетной производительностью 300 куб.м/сут;</w:t>
      </w:r>
    </w:p>
    <w:p w14:paraId="33A40A8D"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КНС расчетной производительностью 200 куб.м/сут;</w:t>
      </w:r>
    </w:p>
    <w:p w14:paraId="37359472"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канализации самотечной диаметром 200 мм, общей протяженностью 1,6 км;</w:t>
      </w:r>
    </w:p>
    <w:p w14:paraId="1D8CAF5C"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канализации напорной общей протяженностью 0,2 км.</w:t>
      </w:r>
    </w:p>
    <w:p w14:paraId="39301D03" w14:textId="77777777" w:rsidR="00F468ED" w:rsidRPr="00DB14D4" w:rsidRDefault="00F468ED" w:rsidP="00E41F90">
      <w:pPr>
        <w:pStyle w:val="affffffe"/>
        <w:spacing w:before="0" w:after="0" w:line="276" w:lineRule="auto"/>
        <w:ind w:firstLine="709"/>
        <w:rPr>
          <w:rFonts w:ascii="Arial" w:hAnsi="Arial" w:cs="Arial"/>
          <w:sz w:val="24"/>
        </w:rPr>
      </w:pPr>
      <w:r w:rsidRPr="00DB14D4">
        <w:rPr>
          <w:rFonts w:ascii="Arial" w:hAnsi="Arial" w:cs="Arial"/>
          <w:sz w:val="24"/>
        </w:rPr>
        <w:t>с. Пионеры</w:t>
      </w:r>
    </w:p>
    <w:p w14:paraId="05D5C599"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КОС расчетной производительностью 100 куб.м/сут;</w:t>
      </w:r>
    </w:p>
    <w:p w14:paraId="750A3953"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канализации самотечной диаметром 200 мм, общей протяженностью 1,7 км.</w:t>
      </w:r>
    </w:p>
    <w:p w14:paraId="24460E94" w14:textId="77777777" w:rsidR="00F468ED" w:rsidRPr="00DB14D4" w:rsidRDefault="00F468ED" w:rsidP="00E41F90">
      <w:pPr>
        <w:pStyle w:val="affffffe"/>
        <w:spacing w:before="0" w:after="0" w:line="276" w:lineRule="auto"/>
        <w:ind w:firstLine="709"/>
        <w:rPr>
          <w:rFonts w:ascii="Arial" w:hAnsi="Arial" w:cs="Arial"/>
          <w:sz w:val="24"/>
        </w:rPr>
      </w:pPr>
      <w:r w:rsidRPr="00DB14D4">
        <w:rPr>
          <w:rFonts w:ascii="Arial" w:hAnsi="Arial" w:cs="Arial"/>
          <w:sz w:val="24"/>
        </w:rPr>
        <w:t>с. Яблочное</w:t>
      </w:r>
    </w:p>
    <w:p w14:paraId="2EAA0D1F"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КОС расчетной производительностью 600 куб.м/сут;</w:t>
      </w:r>
    </w:p>
    <w:p w14:paraId="4CC6316F"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канализации самотечной диаметром 200 мм, общей протяженностью 2,1 км;</w:t>
      </w:r>
    </w:p>
    <w:p w14:paraId="6A633AA0"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канализации напорной диаметром 160 мм, общей протяженностью 4,8 км.</w:t>
      </w:r>
    </w:p>
    <w:p w14:paraId="7BCCFB04" w14:textId="77777777" w:rsidR="00F468ED" w:rsidRPr="00DB14D4" w:rsidRDefault="00F468ED" w:rsidP="00E41F90">
      <w:pPr>
        <w:pStyle w:val="affffffe"/>
        <w:spacing w:before="0" w:after="0" w:line="276" w:lineRule="auto"/>
        <w:ind w:firstLine="709"/>
        <w:rPr>
          <w:rFonts w:ascii="Arial" w:hAnsi="Arial" w:cs="Arial"/>
          <w:sz w:val="24"/>
        </w:rPr>
      </w:pPr>
      <w:r w:rsidRPr="00DB14D4">
        <w:rPr>
          <w:rFonts w:ascii="Arial" w:hAnsi="Arial" w:cs="Arial"/>
          <w:sz w:val="24"/>
        </w:rPr>
        <w:t>с. Правда</w:t>
      </w:r>
    </w:p>
    <w:p w14:paraId="01C6C211"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КОС расчетной производительностью 200, 300 и 400 куб.м/сут;</w:t>
      </w:r>
    </w:p>
    <w:p w14:paraId="410FB229"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канализации самотечной диаметром 200 мм, общей протяженностью 6,0 км.</w:t>
      </w:r>
    </w:p>
    <w:p w14:paraId="12329A47" w14:textId="77777777" w:rsidR="00F468ED" w:rsidRPr="00DB14D4" w:rsidRDefault="00F468ED" w:rsidP="00E41F90">
      <w:pPr>
        <w:pStyle w:val="affffffe"/>
        <w:spacing w:before="0" w:after="0" w:line="276" w:lineRule="auto"/>
        <w:ind w:firstLine="709"/>
        <w:rPr>
          <w:rFonts w:ascii="Arial" w:hAnsi="Arial" w:cs="Arial"/>
          <w:sz w:val="24"/>
        </w:rPr>
      </w:pPr>
      <w:r w:rsidRPr="00DB14D4">
        <w:rPr>
          <w:rFonts w:ascii="Arial" w:hAnsi="Arial" w:cs="Arial"/>
          <w:sz w:val="24"/>
        </w:rPr>
        <w:t>с. Чапланово</w:t>
      </w:r>
    </w:p>
    <w:p w14:paraId="3A5555EF"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КОС расчетной производительностью 200 куб.м/сут;</w:t>
      </w:r>
    </w:p>
    <w:p w14:paraId="76CE77E1" w14:textId="77777777" w:rsidR="00F468ED" w:rsidRPr="00DB14D4" w:rsidRDefault="00F468ED" w:rsidP="009132DD">
      <w:pPr>
        <w:pStyle w:val="-"/>
        <w:numPr>
          <w:ilvl w:val="0"/>
          <w:numId w:val="29"/>
        </w:numPr>
        <w:tabs>
          <w:tab w:val="left" w:pos="992"/>
        </w:tabs>
        <w:suppressAutoHyphens/>
        <w:snapToGrid w:val="0"/>
        <w:spacing w:line="276" w:lineRule="auto"/>
        <w:ind w:left="0" w:firstLine="709"/>
        <w:contextualSpacing w:val="0"/>
        <w:rPr>
          <w:rFonts w:ascii="Arial" w:hAnsi="Arial" w:cs="Arial"/>
          <w:sz w:val="24"/>
          <w:szCs w:val="24"/>
        </w:rPr>
      </w:pPr>
      <w:r w:rsidRPr="00DB14D4">
        <w:rPr>
          <w:rFonts w:ascii="Arial" w:hAnsi="Arial" w:cs="Arial"/>
          <w:sz w:val="24"/>
          <w:szCs w:val="24"/>
        </w:rPr>
        <w:t>строительство канализации самотечной диаметром 200 мм, общей протяженностью 0,8 км.</w:t>
      </w:r>
    </w:p>
    <w:p w14:paraId="69D9EC92" w14:textId="77777777" w:rsidR="00F468ED" w:rsidRPr="00DB14D4" w:rsidRDefault="00F468ED" w:rsidP="00E41F90">
      <w:pPr>
        <w:pStyle w:val="affffffe"/>
        <w:spacing w:before="0" w:after="0" w:line="276" w:lineRule="auto"/>
        <w:ind w:firstLine="709"/>
        <w:rPr>
          <w:rFonts w:ascii="Arial" w:hAnsi="Arial" w:cs="Arial"/>
          <w:sz w:val="24"/>
        </w:rPr>
      </w:pPr>
      <w:r w:rsidRPr="00DB14D4">
        <w:rPr>
          <w:rFonts w:ascii="Arial" w:hAnsi="Arial" w:cs="Arial"/>
          <w:sz w:val="24"/>
        </w:rPr>
        <w:t xml:space="preserve">с. Зырянское, с. Калинино, с. Красноярское, с. Люблино, с. Ожидаево, </w:t>
      </w:r>
      <w:r w:rsidRPr="00DB14D4">
        <w:rPr>
          <w:rFonts w:ascii="Arial" w:hAnsi="Arial" w:cs="Arial"/>
          <w:sz w:val="24"/>
        </w:rPr>
        <w:br/>
        <w:t xml:space="preserve">с. Павино, с. Прибой. с. Чистоводное, с. Серные Источники, с. Бамбучек, </w:t>
      </w:r>
      <w:r w:rsidRPr="00DB14D4">
        <w:rPr>
          <w:rFonts w:ascii="Arial" w:hAnsi="Arial" w:cs="Arial"/>
          <w:sz w:val="24"/>
        </w:rPr>
        <w:br/>
        <w:t>с. Пожарское, с. Пятиречье</w:t>
      </w:r>
    </w:p>
    <w:p w14:paraId="6855845D" w14:textId="77777777" w:rsidR="00F468ED" w:rsidRPr="00DB14D4" w:rsidRDefault="00F468ED" w:rsidP="00E41F90">
      <w:pPr>
        <w:pStyle w:val="affffffc"/>
        <w:spacing w:before="0" w:after="0" w:line="276" w:lineRule="auto"/>
        <w:ind w:firstLine="709"/>
        <w:rPr>
          <w:rFonts w:ascii="Arial" w:hAnsi="Arial" w:cs="Arial"/>
          <w:color w:val="auto"/>
        </w:rPr>
      </w:pPr>
      <w:r w:rsidRPr="00DB14D4">
        <w:rPr>
          <w:rFonts w:ascii="Arial" w:hAnsi="Arial" w:cs="Arial"/>
          <w:color w:val="auto"/>
        </w:rPr>
        <w:t xml:space="preserve">Предусмотрено сохранение действующих систем водоотведения с транспортировкой сточных вод специализированным автотранспортом на КОС </w:t>
      </w:r>
      <w:r w:rsidRPr="00DB14D4">
        <w:rPr>
          <w:rFonts w:ascii="Arial" w:hAnsi="Arial" w:cs="Arial"/>
          <w:color w:val="auto"/>
        </w:rPr>
        <w:br/>
        <w:t xml:space="preserve">г. Холмска. </w:t>
      </w:r>
    </w:p>
    <w:p w14:paraId="33C3D022" w14:textId="77777777" w:rsidR="00904286" w:rsidRPr="00DB14D4" w:rsidRDefault="00904286" w:rsidP="005326D0">
      <w:pPr>
        <w:pStyle w:val="3"/>
        <w:spacing w:before="180" w:after="60" w:line="276" w:lineRule="auto"/>
        <w:rPr>
          <w:rFonts w:ascii="Arial" w:hAnsi="Arial" w:cs="Arial"/>
        </w:rPr>
      </w:pPr>
      <w:bookmarkStart w:id="218" w:name="_Toc176343014"/>
      <w:bookmarkEnd w:id="213"/>
      <w:r w:rsidRPr="00DB14D4">
        <w:rPr>
          <w:rFonts w:ascii="Arial" w:hAnsi="Arial" w:cs="Arial"/>
        </w:rPr>
        <w:t>Теплоснабжение</w:t>
      </w:r>
      <w:bookmarkEnd w:id="214"/>
      <w:bookmarkEnd w:id="218"/>
    </w:p>
    <w:p w14:paraId="7A1474DA" w14:textId="77777777"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В населенных пунктах предусмотрено развитие централизованной и децентрализованной системы теплоснабжения.</w:t>
      </w:r>
    </w:p>
    <w:p w14:paraId="7DD3BA7D" w14:textId="77777777"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Для обеспечения надёжности и бесперебойной работы централизованной системы теплоснабжения предлагается выполнить поэтапную модернизацию (реконструкцию) сетей теплоснабжения со сверхнормативным сроком службы, объектов теплоснабжения с заменой оборудования с высоким износом на современное и энергоэффективное оборудование и выполнять своевременный ремонт зданий объектов теплоснабжения. В случае невозможности полной реконструкции объектов и сетей теплоснабжения (в результате инструментального обследования, по конструктивным причинам и т.д.) необходимо выполнить строительство новых с применением оборудования и конструктивных решений, отвечающих современным требованиям. Так же предусмотрена реконструкция существующих котельных с заменой оборудования и в перспективе переводом на природный газ.</w:t>
      </w:r>
    </w:p>
    <w:p w14:paraId="3EA651CF" w14:textId="162FD153"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 xml:space="preserve">На всех этапах производства, транспортировки и потребления тепловой энергии предлагается внедрение энергосберегающих технологий. В качестве энергосберегающих технологий предлагается применение трубопроводов в современной пенополиуретановой изоляции, установка частотно-регулируемых приводов на насосы, </w:t>
      </w:r>
      <w:hyperlink r:id="rId24" w:history="1">
        <w:r w:rsidRPr="00DB14D4">
          <w:rPr>
            <w:rFonts w:ascii="Arial" w:eastAsia="Calibri" w:hAnsi="Arial" w:cs="Arial"/>
          </w:rPr>
          <w:t>установка приборов учета тепловой энергии</w:t>
        </w:r>
      </w:hyperlink>
      <w:r w:rsidRPr="00DB14D4">
        <w:rPr>
          <w:rFonts w:ascii="Arial" w:eastAsia="Calibri" w:hAnsi="Arial" w:cs="Arial"/>
        </w:rPr>
        <w:t xml:space="preserve"> и средств автоматического регулирования. Согласно утвержденной программе «Газификация жилищно-коммунального хозяйства, промышленных и иных организаций Сахалинской области на 2019-2023 годы», утвержденной Схеме территориального планирования Сахалинской области предусматривается газификация объектов энергетики и населённых пунктов Холмского </w:t>
      </w:r>
      <w:r w:rsidR="00C60F0C" w:rsidRPr="00DB14D4">
        <w:rPr>
          <w:rFonts w:ascii="Arial" w:eastAsia="Calibri" w:hAnsi="Arial" w:cs="Arial"/>
        </w:rPr>
        <w:t>муниципального округа</w:t>
      </w:r>
      <w:r w:rsidRPr="00DB14D4">
        <w:rPr>
          <w:rFonts w:ascii="Arial" w:eastAsia="Calibri" w:hAnsi="Arial" w:cs="Arial"/>
        </w:rPr>
        <w:t>. В газифицируемых населенных пунктах (г. Холмск, с. Чехов, с. Костромское, с. Пионеры, с. Яблочное, с. Совхозное, с. Серные Источники, с. Прибой, с. Правда, с. Люблино, с. Зырянское, с. Пятиречье, с. Чапланово, с. Бамбучек, с. Пожарское) предлагается выполнить перевод на газ существующих отопительных котельных, работающих на твердом и жидком топливе. Перевод котельных на природный газ позволит повысить эффективность использования топлива, сократить эксплуатационные издержки, повысить культуру эксплуатации, снизить экологическую нагрузку. В газифицируемых населенных пунктах, где отсутствуют отопительные котельные, предлагается выполнить подключение потребителей к системе газоснабжения за счет установки индивидуальных газовых котлов.</w:t>
      </w:r>
    </w:p>
    <w:p w14:paraId="0D9D4A8B" w14:textId="77777777"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Технические характеристики сетей и объектов системы теплоснабжения, предлагаемых к строительству и реконструкции, расчетные тепловые нагрузки подлежат уточнению на последующих стадиях подготовки проектной и рабочей документации.</w:t>
      </w:r>
    </w:p>
    <w:p w14:paraId="66416FE4" w14:textId="77777777"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Район проектирования относится к районам с высокой сейсмической активностью, поэтому на последующих стадиях проектирования (разработка проектной и рабочей документации) необходимо учесть дополнительные требования к системе теплоснабжения.</w:t>
      </w:r>
    </w:p>
    <w:p w14:paraId="776E5CE9" w14:textId="77777777" w:rsidR="00DF7F06" w:rsidRPr="00DB14D4" w:rsidRDefault="00DF7F06" w:rsidP="002C584A">
      <w:pPr>
        <w:pStyle w:val="a5"/>
        <w:spacing w:before="0" w:after="0" w:line="276" w:lineRule="auto"/>
        <w:ind w:firstLine="709"/>
        <w:rPr>
          <w:rFonts w:ascii="Arial" w:eastAsia="Calibri" w:hAnsi="Arial" w:cs="Arial"/>
          <w:b/>
        </w:rPr>
      </w:pPr>
      <w:r w:rsidRPr="00DB14D4">
        <w:rPr>
          <w:rFonts w:ascii="Arial" w:eastAsia="Calibri" w:hAnsi="Arial" w:cs="Arial"/>
          <w:b/>
        </w:rPr>
        <w:t>г. Холмск</w:t>
      </w:r>
    </w:p>
    <w:p w14:paraId="5FEF43BD" w14:textId="77777777"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На территории города предусмотрено развитие децентрализованной и централизованной системы теплоснабжения.</w:t>
      </w:r>
    </w:p>
    <w:p w14:paraId="7906957B" w14:textId="77777777"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 xml:space="preserve">Климатические данные для расчета тепловых нагрузок приняты в соответствии с </w:t>
      </w:r>
      <w:hyperlink r:id="rId25" w:history="1">
        <w:r w:rsidRPr="00DB14D4">
          <w:rPr>
            <w:rFonts w:ascii="Arial" w:eastAsia="Calibri" w:hAnsi="Arial" w:cs="Arial"/>
          </w:rPr>
          <w:t>СП 131.13330.20</w:t>
        </w:r>
      </w:hyperlink>
      <w:r w:rsidR="007E1E18" w:rsidRPr="00DB14D4">
        <w:rPr>
          <w:rFonts w:ascii="Arial" w:eastAsia="Calibri" w:hAnsi="Arial" w:cs="Arial"/>
        </w:rPr>
        <w:t>20</w:t>
      </w:r>
      <w:r w:rsidRPr="00DB14D4">
        <w:rPr>
          <w:rFonts w:ascii="Arial" w:eastAsia="Calibri" w:hAnsi="Arial" w:cs="Arial"/>
        </w:rPr>
        <w:t xml:space="preserve"> «СНиП 23-01-99* «Строительная климатология»:</w:t>
      </w:r>
    </w:p>
    <w:p w14:paraId="0CA17823"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расчетная температура наружного воздуха для проектирования отопления – минус 1</w:t>
      </w:r>
      <w:r w:rsidR="007E1E18" w:rsidRPr="00DB14D4">
        <w:rPr>
          <w:rFonts w:ascii="Arial" w:hAnsi="Arial" w:cs="Arial"/>
        </w:rPr>
        <w:t>7</w:t>
      </w:r>
      <w:r w:rsidRPr="00DB14D4">
        <w:rPr>
          <w:rFonts w:ascii="Arial" w:hAnsi="Arial" w:cs="Arial"/>
        </w:rPr>
        <w:t xml:space="preserve"> °С; </w:t>
      </w:r>
    </w:p>
    <w:p w14:paraId="298A9249"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средняя температура наружного воздуха за отопительный период – минус 2,3 °С;</w:t>
      </w:r>
    </w:p>
    <w:p w14:paraId="441ABD81"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продолжит</w:t>
      </w:r>
      <w:r w:rsidR="007E1E18" w:rsidRPr="00DB14D4">
        <w:rPr>
          <w:rFonts w:ascii="Arial" w:hAnsi="Arial" w:cs="Arial"/>
        </w:rPr>
        <w:t>ельность отопительного периода –</w:t>
      </w:r>
      <w:r w:rsidRPr="00DB14D4">
        <w:rPr>
          <w:rFonts w:ascii="Arial" w:hAnsi="Arial" w:cs="Arial"/>
        </w:rPr>
        <w:t xml:space="preserve"> 2</w:t>
      </w:r>
      <w:r w:rsidR="007E1E18" w:rsidRPr="00DB14D4">
        <w:rPr>
          <w:rFonts w:ascii="Arial" w:hAnsi="Arial" w:cs="Arial"/>
        </w:rPr>
        <w:t>17</w:t>
      </w:r>
      <w:r w:rsidRPr="00DB14D4">
        <w:rPr>
          <w:rFonts w:ascii="Arial" w:hAnsi="Arial" w:cs="Arial"/>
        </w:rPr>
        <w:t xml:space="preserve"> суток.</w:t>
      </w:r>
    </w:p>
    <w:p w14:paraId="50E4E68A" w14:textId="77777777"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 xml:space="preserve">Для обеспечения прироста перспективной тепловой нагрузки в существующих и расширяемых зонах действия рекомендуется: </w:t>
      </w:r>
    </w:p>
    <w:p w14:paraId="786D0C74"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произвести строительство ЦТП вместо котельной по ул. Капитанская, 12;</w:t>
      </w:r>
    </w:p>
    <w:p w14:paraId="0A83B38F"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выполнить реконструкцию котельных с заменой оборудования, отработавшего свой нормативный срок, на современное и высокоэффективное оборудование.</w:t>
      </w:r>
    </w:p>
    <w:p w14:paraId="798C1A56" w14:textId="6BC9FD61"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 xml:space="preserve">Согласно «Программе повышения надежности эксплуатации системы теплоснабжения </w:t>
      </w:r>
      <w:r w:rsidR="00E95584" w:rsidRPr="00DB14D4">
        <w:rPr>
          <w:rFonts w:ascii="Arial" w:eastAsia="Calibri" w:hAnsi="Arial" w:cs="Arial"/>
        </w:rPr>
        <w:t>Холмского муниципального округа Сахалинской области</w:t>
      </w:r>
      <w:r w:rsidRPr="00DB14D4">
        <w:rPr>
          <w:rFonts w:ascii="Arial" w:eastAsia="Calibri" w:hAnsi="Arial" w:cs="Arial"/>
        </w:rPr>
        <w:t>», на территории города предусматриваются следующие мероприятия:</w:t>
      </w:r>
    </w:p>
    <w:p w14:paraId="0EDB4796" w14:textId="77777777"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1. Строительство котельной № 1 (ТЭЦ) установленной мощностью 50 Гкал/ч. Выбор площадки строительства предлагается из двух вариантов расположения земельных участков:</w:t>
      </w:r>
    </w:p>
    <w:p w14:paraId="0D56002A" w14:textId="3BEEAB93" w:rsidR="00DF7F06" w:rsidRPr="00DB14D4" w:rsidRDefault="00DF7F06" w:rsidP="002C584A">
      <w:pPr>
        <w:pStyle w:val="a3"/>
        <w:spacing w:after="0" w:line="276" w:lineRule="auto"/>
        <w:ind w:firstLine="709"/>
        <w:rPr>
          <w:rFonts w:ascii="Arial" w:hAnsi="Arial" w:cs="Arial"/>
        </w:rPr>
      </w:pPr>
      <w:r w:rsidRPr="00DB14D4">
        <w:rPr>
          <w:rFonts w:ascii="Arial" w:hAnsi="Arial" w:cs="Arial"/>
        </w:rPr>
        <w:t>размещение рядом с земельным участком существующего ЦТП-3 по ул. Стахановская с кадастровым номеро</w:t>
      </w:r>
      <w:r w:rsidR="00232B26">
        <w:rPr>
          <w:rFonts w:ascii="Arial" w:hAnsi="Arial" w:cs="Arial"/>
        </w:rPr>
        <w:t>м</w:t>
      </w:r>
      <w:r w:rsidRPr="00DB14D4">
        <w:rPr>
          <w:rFonts w:ascii="Arial" w:hAnsi="Arial" w:cs="Arial"/>
        </w:rPr>
        <w:t xml:space="preserve"> 65:09:0000035:14 (расширение участка минимально на 4900 м2);</w:t>
      </w:r>
    </w:p>
    <w:p w14:paraId="3751075A"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 xml:space="preserve">размещение на земельном участке по ул. Некрасова (требуемая площадь 1,5 га). В данном случае предусматривается строительство тепломагистрали диаметром 500 мм в двухтрубном исполнении до ЦТП-3 по ул. Стахоновская. </w:t>
      </w:r>
    </w:p>
    <w:p w14:paraId="3A93D519" w14:textId="77777777"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Так же предусматривается реконструкция ЦТП-3 по ул. Стахоновская. Необходимо проектирование подкачивающей насосной станции (далее ПНС) на обратном трубопроводе нижнего яруса для подачи теплоносителя на котельную – предварительно в ЦТП-3 по ул. Стахоновская.</w:t>
      </w:r>
    </w:p>
    <w:p w14:paraId="5462EBE9" w14:textId="77777777"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2. Строительство котельной № 2 установленной мощностью 20 Гкал/ч. Выбор площадки строительства предлагается из двух вариантов расположения земельных участков:</w:t>
      </w:r>
    </w:p>
    <w:p w14:paraId="72011C96"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размещение рядом с земельным участком с кадастровым номером 65:09:0000024:678;</w:t>
      </w:r>
    </w:p>
    <w:p w14:paraId="2FB2A99E"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размещение на земельном участке с кадастровым номером 65:09:0000031:865.</w:t>
      </w:r>
    </w:p>
    <w:p w14:paraId="7421E770" w14:textId="77777777"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Так же предусматривается строительство тепломагистрали диаметрами 350 мм, 250 мм, 150 мм в двухтрубном исполнении. Необходимо проектирование ПНС на обратном трубопроводе нижнего яруса для подачи теплоносителя на котельную: ПНС-1, ПНС-2.</w:t>
      </w:r>
    </w:p>
    <w:p w14:paraId="53B8BA1C" w14:textId="77777777"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3. Строительство котельной № 3 установленной мощностью 30 Гкал/ч. Площадка для строительства предлагается рядом с земельным участком 65:09:0000013:1762.  Так же предусматривается строительство тепломагистрали диаметрами 500 мм, 300 мм в двухтрубном исполнении. Необходимо проектирование ПНС на обратном трубопроводе нижнего яруса для подачи теплоносителя на котельную: ПНС-3, ПНС-4, ПНС-5.</w:t>
      </w:r>
    </w:p>
    <w:p w14:paraId="70C898EA" w14:textId="77777777"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4. Ликвидация источников теплоснабжения: ТЭЦ, котельной по ул. Адмирала Макарова 6, котельной по ул. Победы 26, котельной по пер. Канатный 3, котельной по ул. Капитанская 12, котельная по ул. Лесозаводская 12б.</w:t>
      </w:r>
    </w:p>
    <w:p w14:paraId="5A9F338E" w14:textId="77777777"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 xml:space="preserve">В связи с развитием системы газоснабжения на перспективу, теплоснабжение индивидуальной жилой застройки предусмотрено от автономных источников теплоснабжения – индивидуальных газовых котлов, локальных котельных. </w:t>
      </w:r>
    </w:p>
    <w:p w14:paraId="2889B3D1" w14:textId="77777777"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Теплоснабжение потребителей, не подключенных к централизованной системе теплоснабжения, а также расположенных удаленно от централизованной системы теплоснабжения, предлагается осуществлять от индивидуальных источников отопления – локальных котельных, индивидуальных газовых котлов.</w:t>
      </w:r>
    </w:p>
    <w:p w14:paraId="45C41B9D" w14:textId="77777777"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 xml:space="preserve">Тепловые нагрузки на отопление, вентиляцию и горячее водоснабжение определены на основании климатических условий, а также по укрупненным показателям в зависимости от величины общей площади зданий и сооружений. Расчеты выполняются в соответствии с требованиями СП 50.13330.2012 «СНиП 23-02-2003 «Тепловая защита зданий», СП 124.13330.2012 «СНиП 41-02-2003 «Тепловые сети», </w:t>
      </w:r>
      <w:r w:rsidR="00580F4A" w:rsidRPr="00DB14D4">
        <w:rPr>
          <w:rFonts w:ascii="Arial" w:eastAsia="Calibri" w:hAnsi="Arial" w:cs="Arial"/>
        </w:rPr>
        <w:t>СП 131.13330.2020</w:t>
      </w:r>
      <w:r w:rsidRPr="00DB14D4">
        <w:rPr>
          <w:rFonts w:ascii="Arial" w:eastAsia="Calibri" w:hAnsi="Arial" w:cs="Arial"/>
        </w:rPr>
        <w:t xml:space="preserve">. «СНиП 23-01-99* «Строительная климатология». </w:t>
      </w:r>
    </w:p>
    <w:p w14:paraId="0F6422D7" w14:textId="35709CFD"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Результаты расчёта тепловых нагрузок г. Холмска на расчетный срок реализации генерального плана приведены ниже (</w:t>
      </w:r>
      <w:r w:rsidRPr="00DB14D4">
        <w:rPr>
          <w:rFonts w:ascii="Arial" w:eastAsia="Calibri" w:hAnsi="Arial" w:cs="Arial"/>
        </w:rPr>
        <w:fldChar w:fldCharType="begin"/>
      </w:r>
      <w:r w:rsidRPr="00DB14D4">
        <w:rPr>
          <w:rFonts w:ascii="Arial" w:eastAsia="Calibri" w:hAnsi="Arial" w:cs="Arial"/>
        </w:rPr>
        <w:instrText xml:space="preserve"> REF _Ref521331685 \h  \* MERGEFORMAT </w:instrText>
      </w:r>
      <w:r w:rsidRPr="00DB14D4">
        <w:rPr>
          <w:rFonts w:ascii="Arial" w:eastAsia="Calibri" w:hAnsi="Arial" w:cs="Arial"/>
        </w:rPr>
      </w:r>
      <w:r w:rsidRPr="00DB14D4">
        <w:rPr>
          <w:rFonts w:ascii="Arial" w:eastAsia="Calibri" w:hAnsi="Arial" w:cs="Arial"/>
        </w:rPr>
        <w:fldChar w:fldCharType="separate"/>
      </w:r>
      <w:r w:rsidR="00DB14D4" w:rsidRPr="00DB14D4">
        <w:rPr>
          <w:rFonts w:ascii="Arial" w:eastAsia="Calibri" w:hAnsi="Arial" w:cs="Arial"/>
        </w:rPr>
        <w:t>Таблица 23</w:t>
      </w:r>
      <w:r w:rsidRPr="00DB14D4">
        <w:rPr>
          <w:rFonts w:ascii="Arial" w:eastAsia="Calibri" w:hAnsi="Arial" w:cs="Arial"/>
        </w:rPr>
        <w:fldChar w:fldCharType="end"/>
      </w:r>
      <w:r w:rsidRPr="00DB14D4">
        <w:rPr>
          <w:rFonts w:ascii="Arial" w:eastAsia="Calibri" w:hAnsi="Arial" w:cs="Arial"/>
        </w:rPr>
        <w:t>).</w:t>
      </w:r>
    </w:p>
    <w:p w14:paraId="0F994C8E" w14:textId="53754C62" w:rsidR="00DF7F06" w:rsidRPr="00DB14D4" w:rsidRDefault="00DF7F06" w:rsidP="002C584A">
      <w:pPr>
        <w:pStyle w:val="af"/>
        <w:keepNext w:val="0"/>
        <w:spacing w:before="0" w:line="276" w:lineRule="auto"/>
        <w:ind w:firstLine="709"/>
        <w:jc w:val="both"/>
        <w:rPr>
          <w:rFonts w:ascii="Arial" w:hAnsi="Arial" w:cs="Arial"/>
        </w:rPr>
      </w:pPr>
      <w:bookmarkStart w:id="219" w:name="_Ref521331685"/>
      <w:r w:rsidRPr="00DB14D4">
        <w:rPr>
          <w:rFonts w:ascii="Arial" w:hAnsi="Arial" w:cs="Arial"/>
        </w:rPr>
        <w:t xml:space="preserve">Таблица </w:t>
      </w:r>
      <w:r w:rsidRPr="00DB14D4">
        <w:rPr>
          <w:rFonts w:ascii="Arial" w:hAnsi="Arial" w:cs="Arial"/>
        </w:rPr>
        <w:fldChar w:fldCharType="begin"/>
      </w:r>
      <w:r w:rsidRPr="00DB14D4">
        <w:rPr>
          <w:rFonts w:ascii="Arial" w:hAnsi="Arial" w:cs="Arial"/>
        </w:rPr>
        <w:instrText xml:space="preserve"> SEQ Таблица \* ARABIC </w:instrText>
      </w:r>
      <w:r w:rsidRPr="00DB14D4">
        <w:rPr>
          <w:rFonts w:ascii="Arial" w:hAnsi="Arial" w:cs="Arial"/>
        </w:rPr>
        <w:fldChar w:fldCharType="separate"/>
      </w:r>
      <w:r w:rsidR="00DB14D4" w:rsidRPr="00DB14D4">
        <w:rPr>
          <w:rFonts w:ascii="Arial" w:hAnsi="Arial" w:cs="Arial"/>
          <w:noProof/>
        </w:rPr>
        <w:t>23</w:t>
      </w:r>
      <w:r w:rsidRPr="00DB14D4">
        <w:rPr>
          <w:rFonts w:ascii="Arial" w:hAnsi="Arial" w:cs="Arial"/>
          <w:noProof/>
        </w:rPr>
        <w:fldChar w:fldCharType="end"/>
      </w:r>
      <w:bookmarkEnd w:id="219"/>
      <w:r w:rsidRPr="00DB14D4">
        <w:rPr>
          <w:rFonts w:ascii="Arial" w:hAnsi="Arial" w:cs="Arial"/>
        </w:rPr>
        <w:t xml:space="preserve"> Расчет тепловых нагрузок г. Холмска на расчетный срок реализации генерального плана</w:t>
      </w:r>
    </w:p>
    <w:tbl>
      <w:tblPr>
        <w:tblStyle w:val="afd"/>
        <w:tblW w:w="5000" w:type="pct"/>
        <w:tblLook w:val="04A0" w:firstRow="1" w:lastRow="0" w:firstColumn="1" w:lastColumn="0" w:noHBand="0" w:noVBand="1"/>
      </w:tblPr>
      <w:tblGrid>
        <w:gridCol w:w="867"/>
        <w:gridCol w:w="3913"/>
        <w:gridCol w:w="2203"/>
        <w:gridCol w:w="2362"/>
      </w:tblGrid>
      <w:tr w:rsidR="00DF7F06" w:rsidRPr="00DB14D4" w14:paraId="4AC71A3F" w14:textId="77777777" w:rsidTr="00E732A6">
        <w:trPr>
          <w:trHeight w:val="342"/>
          <w:tblHeader/>
        </w:trPr>
        <w:tc>
          <w:tcPr>
            <w:tcW w:w="469" w:type="pct"/>
            <w:hideMark/>
          </w:tcPr>
          <w:p w14:paraId="071A8AC7" w14:textId="77777777" w:rsidR="00DF7F06" w:rsidRPr="00DB14D4" w:rsidRDefault="00DF7F06" w:rsidP="002C584A">
            <w:pPr>
              <w:pStyle w:val="af1"/>
              <w:jc w:val="left"/>
              <w:rPr>
                <w:rFonts w:ascii="Arial" w:hAnsi="Arial" w:cs="Arial"/>
                <w:b/>
              </w:rPr>
            </w:pPr>
            <w:r w:rsidRPr="00DB14D4">
              <w:rPr>
                <w:rFonts w:ascii="Arial" w:eastAsia="Calibri" w:hAnsi="Arial" w:cs="Arial"/>
                <w:b/>
              </w:rPr>
              <w:t>№ п/п</w:t>
            </w:r>
          </w:p>
        </w:tc>
        <w:tc>
          <w:tcPr>
            <w:tcW w:w="2099" w:type="pct"/>
            <w:hideMark/>
          </w:tcPr>
          <w:p w14:paraId="204AA7B2" w14:textId="77777777" w:rsidR="00DF7F06" w:rsidRPr="00DB14D4" w:rsidRDefault="00DF7F06" w:rsidP="002C584A">
            <w:pPr>
              <w:pStyle w:val="af1"/>
              <w:rPr>
                <w:rFonts w:ascii="Arial" w:hAnsi="Arial" w:cs="Arial"/>
                <w:b/>
              </w:rPr>
            </w:pPr>
            <w:r w:rsidRPr="00DB14D4">
              <w:rPr>
                <w:rFonts w:ascii="Arial" w:hAnsi="Arial" w:cs="Arial"/>
                <w:b/>
              </w:rPr>
              <w:t>Наименование потребителей тепловой энергии</w:t>
            </w:r>
          </w:p>
        </w:tc>
        <w:tc>
          <w:tcPr>
            <w:tcW w:w="1184" w:type="pct"/>
            <w:hideMark/>
          </w:tcPr>
          <w:p w14:paraId="6B10225E" w14:textId="77777777" w:rsidR="00DF7F06" w:rsidRPr="00DB14D4" w:rsidRDefault="00DF7F06" w:rsidP="002C584A">
            <w:pPr>
              <w:pStyle w:val="af1"/>
              <w:rPr>
                <w:rFonts w:ascii="Arial" w:hAnsi="Arial" w:cs="Arial"/>
                <w:b/>
              </w:rPr>
            </w:pPr>
            <w:r w:rsidRPr="00DB14D4">
              <w:rPr>
                <w:rFonts w:ascii="Arial" w:hAnsi="Arial" w:cs="Arial"/>
                <w:b/>
              </w:rPr>
              <w:t>Расчётная тепловая нагрузка, Гкал/ч</w:t>
            </w:r>
          </w:p>
        </w:tc>
        <w:tc>
          <w:tcPr>
            <w:tcW w:w="1248" w:type="pct"/>
            <w:hideMark/>
          </w:tcPr>
          <w:p w14:paraId="65034DA8" w14:textId="77777777" w:rsidR="00DF7F06" w:rsidRPr="00DB14D4" w:rsidRDefault="00DF7F06" w:rsidP="002C584A">
            <w:pPr>
              <w:pStyle w:val="af1"/>
              <w:rPr>
                <w:rFonts w:ascii="Arial" w:hAnsi="Arial" w:cs="Arial"/>
                <w:b/>
              </w:rPr>
            </w:pPr>
            <w:r w:rsidRPr="00DB14D4">
              <w:rPr>
                <w:rFonts w:ascii="Arial" w:hAnsi="Arial" w:cs="Arial"/>
                <w:b/>
              </w:rPr>
              <w:t>Теплопотребление, Гкал/год</w:t>
            </w:r>
          </w:p>
        </w:tc>
      </w:tr>
      <w:tr w:rsidR="00DF7F06" w:rsidRPr="00DB14D4" w14:paraId="5A2DAF7A" w14:textId="77777777" w:rsidTr="00E732A6">
        <w:trPr>
          <w:trHeight w:val="300"/>
        </w:trPr>
        <w:tc>
          <w:tcPr>
            <w:tcW w:w="5000" w:type="pct"/>
            <w:gridSpan w:val="4"/>
            <w:vAlign w:val="center"/>
            <w:hideMark/>
          </w:tcPr>
          <w:p w14:paraId="5346B229" w14:textId="77777777" w:rsidR="00DF7F06" w:rsidRPr="00DB14D4" w:rsidRDefault="00DF7F06" w:rsidP="002C584A">
            <w:pPr>
              <w:pStyle w:val="afb"/>
              <w:jc w:val="center"/>
              <w:rPr>
                <w:rFonts w:ascii="Arial" w:hAnsi="Arial" w:cs="Arial"/>
              </w:rPr>
            </w:pPr>
            <w:r w:rsidRPr="00DB14D4">
              <w:rPr>
                <w:rFonts w:ascii="Arial" w:hAnsi="Arial" w:cs="Arial"/>
              </w:rPr>
              <w:t>Централизованное теплоснабжение</w:t>
            </w:r>
          </w:p>
        </w:tc>
      </w:tr>
      <w:tr w:rsidR="00DF7F06" w:rsidRPr="00DB14D4" w14:paraId="4146C0A2" w14:textId="77777777" w:rsidTr="00E732A6">
        <w:trPr>
          <w:trHeight w:val="300"/>
        </w:trPr>
        <w:tc>
          <w:tcPr>
            <w:tcW w:w="469" w:type="pct"/>
            <w:vAlign w:val="center"/>
            <w:hideMark/>
          </w:tcPr>
          <w:p w14:paraId="25B1BA55" w14:textId="77777777" w:rsidR="00DF7F06" w:rsidRPr="00DB14D4" w:rsidRDefault="00DF7F06" w:rsidP="002C584A">
            <w:pPr>
              <w:pStyle w:val="afb"/>
              <w:jc w:val="center"/>
              <w:rPr>
                <w:rFonts w:ascii="Arial" w:hAnsi="Arial" w:cs="Arial"/>
              </w:rPr>
            </w:pPr>
            <w:r w:rsidRPr="00DB14D4">
              <w:rPr>
                <w:rFonts w:ascii="Arial" w:hAnsi="Arial" w:cs="Arial"/>
              </w:rPr>
              <w:t>1</w:t>
            </w:r>
          </w:p>
        </w:tc>
        <w:tc>
          <w:tcPr>
            <w:tcW w:w="2099" w:type="pct"/>
            <w:hideMark/>
          </w:tcPr>
          <w:p w14:paraId="2E460EA5" w14:textId="77777777" w:rsidR="00DF7F06" w:rsidRPr="00DB14D4" w:rsidRDefault="00DF7F06" w:rsidP="002C584A">
            <w:pPr>
              <w:pStyle w:val="af8"/>
              <w:rPr>
                <w:rFonts w:ascii="Arial" w:hAnsi="Arial" w:cs="Arial"/>
              </w:rPr>
            </w:pPr>
            <w:r w:rsidRPr="00DB14D4">
              <w:rPr>
                <w:rFonts w:ascii="Arial" w:hAnsi="Arial" w:cs="Arial"/>
              </w:rPr>
              <w:t>Зона застройки малоэтажными жилыми домами (до 4 этажей, включая мансардный)</w:t>
            </w:r>
          </w:p>
        </w:tc>
        <w:tc>
          <w:tcPr>
            <w:tcW w:w="1184" w:type="pct"/>
            <w:noWrap/>
            <w:vAlign w:val="center"/>
          </w:tcPr>
          <w:p w14:paraId="50AC9985" w14:textId="77777777" w:rsidR="00DF7F06" w:rsidRPr="00DB14D4" w:rsidRDefault="00DF7F06" w:rsidP="002C584A">
            <w:pPr>
              <w:pStyle w:val="afb"/>
              <w:jc w:val="center"/>
              <w:rPr>
                <w:rFonts w:ascii="Arial" w:hAnsi="Arial" w:cs="Arial"/>
              </w:rPr>
            </w:pPr>
            <w:r w:rsidRPr="00DB14D4">
              <w:rPr>
                <w:rFonts w:ascii="Arial" w:hAnsi="Arial" w:cs="Arial"/>
              </w:rPr>
              <w:t>7,5738</w:t>
            </w:r>
          </w:p>
        </w:tc>
        <w:tc>
          <w:tcPr>
            <w:tcW w:w="1248" w:type="pct"/>
            <w:vAlign w:val="center"/>
          </w:tcPr>
          <w:p w14:paraId="088A6B65" w14:textId="77777777" w:rsidR="00DF7F06" w:rsidRPr="00DB14D4" w:rsidRDefault="00DF7F06" w:rsidP="002C584A">
            <w:pPr>
              <w:pStyle w:val="afb"/>
              <w:jc w:val="center"/>
              <w:rPr>
                <w:rFonts w:ascii="Arial" w:hAnsi="Arial" w:cs="Arial"/>
              </w:rPr>
            </w:pPr>
            <w:r w:rsidRPr="00DB14D4">
              <w:rPr>
                <w:rFonts w:ascii="Arial" w:hAnsi="Arial" w:cs="Arial"/>
              </w:rPr>
              <w:t>30261</w:t>
            </w:r>
          </w:p>
        </w:tc>
      </w:tr>
      <w:tr w:rsidR="00DF7F06" w:rsidRPr="00DB14D4" w14:paraId="0C353E81" w14:textId="77777777" w:rsidTr="00E732A6">
        <w:trPr>
          <w:trHeight w:val="300"/>
        </w:trPr>
        <w:tc>
          <w:tcPr>
            <w:tcW w:w="469" w:type="pct"/>
            <w:vAlign w:val="center"/>
            <w:hideMark/>
          </w:tcPr>
          <w:p w14:paraId="5258D081" w14:textId="77777777" w:rsidR="00DF7F06" w:rsidRPr="00DB14D4" w:rsidRDefault="00DF7F06" w:rsidP="002C584A">
            <w:pPr>
              <w:pStyle w:val="afb"/>
              <w:jc w:val="center"/>
              <w:rPr>
                <w:rFonts w:ascii="Arial" w:hAnsi="Arial" w:cs="Arial"/>
              </w:rPr>
            </w:pPr>
            <w:r w:rsidRPr="00DB14D4">
              <w:rPr>
                <w:rFonts w:ascii="Arial" w:hAnsi="Arial" w:cs="Arial"/>
              </w:rPr>
              <w:t>2</w:t>
            </w:r>
          </w:p>
        </w:tc>
        <w:tc>
          <w:tcPr>
            <w:tcW w:w="2099" w:type="pct"/>
            <w:hideMark/>
          </w:tcPr>
          <w:p w14:paraId="3443D3E8" w14:textId="77777777" w:rsidR="00DF7F06" w:rsidRPr="00DB14D4" w:rsidRDefault="00DF7F06" w:rsidP="002C584A">
            <w:pPr>
              <w:pStyle w:val="af8"/>
              <w:rPr>
                <w:rFonts w:ascii="Arial" w:hAnsi="Arial" w:cs="Arial"/>
              </w:rPr>
            </w:pPr>
            <w:r w:rsidRPr="00DB14D4">
              <w:rPr>
                <w:rFonts w:ascii="Arial" w:hAnsi="Arial" w:cs="Arial"/>
              </w:rPr>
              <w:t>Зона застройки среднеэтажными жилыми домами (от 5 до 8 этажей, включая мансардный)</w:t>
            </w:r>
          </w:p>
        </w:tc>
        <w:tc>
          <w:tcPr>
            <w:tcW w:w="1184" w:type="pct"/>
            <w:noWrap/>
            <w:vAlign w:val="center"/>
          </w:tcPr>
          <w:p w14:paraId="29254C77" w14:textId="77777777" w:rsidR="00DF7F06" w:rsidRPr="00DB14D4" w:rsidRDefault="00DF7F06" w:rsidP="002C584A">
            <w:pPr>
              <w:pStyle w:val="afb"/>
              <w:jc w:val="center"/>
              <w:rPr>
                <w:rFonts w:ascii="Arial" w:hAnsi="Arial" w:cs="Arial"/>
              </w:rPr>
            </w:pPr>
            <w:r w:rsidRPr="00DB14D4">
              <w:rPr>
                <w:rFonts w:ascii="Arial" w:hAnsi="Arial" w:cs="Arial"/>
              </w:rPr>
              <w:t>26,8339</w:t>
            </w:r>
          </w:p>
        </w:tc>
        <w:tc>
          <w:tcPr>
            <w:tcW w:w="1248" w:type="pct"/>
            <w:vAlign w:val="center"/>
          </w:tcPr>
          <w:p w14:paraId="16F33B43" w14:textId="77777777" w:rsidR="00DF7F06" w:rsidRPr="00DB14D4" w:rsidRDefault="00DF7F06" w:rsidP="002C584A">
            <w:pPr>
              <w:pStyle w:val="afb"/>
              <w:jc w:val="center"/>
              <w:rPr>
                <w:rFonts w:ascii="Arial" w:hAnsi="Arial" w:cs="Arial"/>
              </w:rPr>
            </w:pPr>
            <w:r w:rsidRPr="00DB14D4">
              <w:rPr>
                <w:rFonts w:ascii="Arial" w:hAnsi="Arial" w:cs="Arial"/>
              </w:rPr>
              <w:t>107215</w:t>
            </w:r>
          </w:p>
        </w:tc>
      </w:tr>
      <w:tr w:rsidR="00DF7F06" w:rsidRPr="00DB14D4" w14:paraId="6B1A064D" w14:textId="77777777" w:rsidTr="00E732A6">
        <w:trPr>
          <w:trHeight w:val="300"/>
        </w:trPr>
        <w:tc>
          <w:tcPr>
            <w:tcW w:w="469" w:type="pct"/>
            <w:vAlign w:val="center"/>
          </w:tcPr>
          <w:p w14:paraId="71AB8113" w14:textId="77777777" w:rsidR="00DF7F06" w:rsidRPr="00DB14D4" w:rsidRDefault="00DF7F06" w:rsidP="002C584A">
            <w:pPr>
              <w:pStyle w:val="afb"/>
              <w:jc w:val="center"/>
              <w:rPr>
                <w:rFonts w:ascii="Arial" w:hAnsi="Arial" w:cs="Arial"/>
              </w:rPr>
            </w:pPr>
            <w:r w:rsidRPr="00DB14D4">
              <w:rPr>
                <w:rFonts w:ascii="Arial" w:hAnsi="Arial" w:cs="Arial"/>
              </w:rPr>
              <w:t>3</w:t>
            </w:r>
          </w:p>
        </w:tc>
        <w:tc>
          <w:tcPr>
            <w:tcW w:w="2099" w:type="pct"/>
          </w:tcPr>
          <w:p w14:paraId="5B83A82B" w14:textId="77777777" w:rsidR="00DF7F06" w:rsidRPr="00DB14D4" w:rsidRDefault="00DF7F06" w:rsidP="002C584A">
            <w:pPr>
              <w:pStyle w:val="af8"/>
              <w:rPr>
                <w:rFonts w:ascii="Arial" w:hAnsi="Arial" w:cs="Arial"/>
              </w:rPr>
            </w:pPr>
            <w:r w:rsidRPr="00DB14D4">
              <w:rPr>
                <w:rFonts w:ascii="Arial" w:hAnsi="Arial" w:cs="Arial"/>
              </w:rPr>
              <w:t>Зона застройки многоэтажными жилыми домами (9 этажей и более)</w:t>
            </w:r>
          </w:p>
        </w:tc>
        <w:tc>
          <w:tcPr>
            <w:tcW w:w="1184" w:type="pct"/>
            <w:noWrap/>
            <w:vAlign w:val="center"/>
          </w:tcPr>
          <w:p w14:paraId="64D7539C" w14:textId="77777777" w:rsidR="00DF7F06" w:rsidRPr="00DB14D4" w:rsidRDefault="00DF7F06" w:rsidP="002C584A">
            <w:pPr>
              <w:pStyle w:val="afb"/>
              <w:jc w:val="center"/>
              <w:rPr>
                <w:rFonts w:ascii="Arial" w:hAnsi="Arial" w:cs="Arial"/>
              </w:rPr>
            </w:pPr>
            <w:r w:rsidRPr="00DB14D4">
              <w:rPr>
                <w:rFonts w:ascii="Arial" w:hAnsi="Arial" w:cs="Arial"/>
              </w:rPr>
              <w:t>2,5263</w:t>
            </w:r>
          </w:p>
        </w:tc>
        <w:tc>
          <w:tcPr>
            <w:tcW w:w="1248" w:type="pct"/>
            <w:vAlign w:val="center"/>
          </w:tcPr>
          <w:p w14:paraId="33AF6748" w14:textId="77777777" w:rsidR="00DF7F06" w:rsidRPr="00DB14D4" w:rsidRDefault="00DF7F06" w:rsidP="002C584A">
            <w:pPr>
              <w:pStyle w:val="afb"/>
              <w:jc w:val="center"/>
              <w:rPr>
                <w:rFonts w:ascii="Arial" w:hAnsi="Arial" w:cs="Arial"/>
              </w:rPr>
            </w:pPr>
            <w:r w:rsidRPr="00DB14D4">
              <w:rPr>
                <w:rFonts w:ascii="Arial" w:hAnsi="Arial" w:cs="Arial"/>
              </w:rPr>
              <w:t>10278</w:t>
            </w:r>
          </w:p>
        </w:tc>
      </w:tr>
      <w:tr w:rsidR="00DF7F06" w:rsidRPr="00DB14D4" w14:paraId="50136A56" w14:textId="77777777" w:rsidTr="00E732A6">
        <w:trPr>
          <w:trHeight w:val="300"/>
        </w:trPr>
        <w:tc>
          <w:tcPr>
            <w:tcW w:w="469" w:type="pct"/>
            <w:vAlign w:val="center"/>
          </w:tcPr>
          <w:p w14:paraId="6070AD4F" w14:textId="77777777" w:rsidR="00DF7F06" w:rsidRPr="00DB14D4" w:rsidRDefault="00DF7F06" w:rsidP="002C584A">
            <w:pPr>
              <w:pStyle w:val="afb"/>
              <w:jc w:val="center"/>
              <w:rPr>
                <w:rFonts w:ascii="Arial" w:hAnsi="Arial" w:cs="Arial"/>
              </w:rPr>
            </w:pPr>
            <w:r w:rsidRPr="00DB14D4">
              <w:rPr>
                <w:rFonts w:ascii="Arial" w:hAnsi="Arial" w:cs="Arial"/>
              </w:rPr>
              <w:t>4</w:t>
            </w:r>
          </w:p>
        </w:tc>
        <w:tc>
          <w:tcPr>
            <w:tcW w:w="2099" w:type="pct"/>
          </w:tcPr>
          <w:p w14:paraId="5DB59AEC" w14:textId="77777777" w:rsidR="00DF7F06" w:rsidRPr="00DB14D4" w:rsidRDefault="00DF7F06" w:rsidP="002C584A">
            <w:pPr>
              <w:pStyle w:val="af8"/>
              <w:rPr>
                <w:rFonts w:ascii="Arial" w:hAnsi="Arial" w:cs="Arial"/>
              </w:rPr>
            </w:pPr>
            <w:r w:rsidRPr="00DB14D4">
              <w:rPr>
                <w:rFonts w:ascii="Arial" w:hAnsi="Arial" w:cs="Arial"/>
              </w:rPr>
              <w:t>Зона специализированной общественной застройки, многофункциональная общественно-деловая зона</w:t>
            </w:r>
          </w:p>
        </w:tc>
        <w:tc>
          <w:tcPr>
            <w:tcW w:w="1184" w:type="pct"/>
            <w:noWrap/>
            <w:vAlign w:val="center"/>
          </w:tcPr>
          <w:p w14:paraId="1B0526CE" w14:textId="77777777" w:rsidR="00DF7F06" w:rsidRPr="00DB14D4" w:rsidRDefault="00DF7F06" w:rsidP="002C584A">
            <w:pPr>
              <w:pStyle w:val="afb"/>
              <w:jc w:val="center"/>
              <w:rPr>
                <w:rFonts w:ascii="Arial" w:hAnsi="Arial" w:cs="Arial"/>
              </w:rPr>
            </w:pPr>
            <w:r w:rsidRPr="00DB14D4">
              <w:rPr>
                <w:rFonts w:ascii="Arial" w:hAnsi="Arial" w:cs="Arial"/>
              </w:rPr>
              <w:t>69,8648</w:t>
            </w:r>
          </w:p>
        </w:tc>
        <w:tc>
          <w:tcPr>
            <w:tcW w:w="1248" w:type="pct"/>
            <w:vAlign w:val="center"/>
          </w:tcPr>
          <w:p w14:paraId="2FAE62DC" w14:textId="77777777" w:rsidR="00DF7F06" w:rsidRPr="00DB14D4" w:rsidRDefault="00DF7F06" w:rsidP="002C584A">
            <w:pPr>
              <w:pStyle w:val="afb"/>
              <w:jc w:val="center"/>
              <w:rPr>
                <w:rFonts w:ascii="Arial" w:hAnsi="Arial" w:cs="Arial"/>
              </w:rPr>
            </w:pPr>
            <w:r w:rsidRPr="00DB14D4">
              <w:rPr>
                <w:rFonts w:ascii="Arial" w:hAnsi="Arial" w:cs="Arial"/>
              </w:rPr>
              <w:t>157675</w:t>
            </w:r>
          </w:p>
        </w:tc>
      </w:tr>
      <w:tr w:rsidR="00DF7F06" w:rsidRPr="00DB14D4" w14:paraId="11E6440F" w14:textId="77777777" w:rsidTr="00E732A6">
        <w:trPr>
          <w:trHeight w:val="300"/>
        </w:trPr>
        <w:tc>
          <w:tcPr>
            <w:tcW w:w="5000" w:type="pct"/>
            <w:gridSpan w:val="4"/>
            <w:vAlign w:val="center"/>
            <w:hideMark/>
          </w:tcPr>
          <w:p w14:paraId="13E34BF9" w14:textId="77777777" w:rsidR="00DF7F06" w:rsidRPr="00DB14D4" w:rsidRDefault="00DF7F06" w:rsidP="002C584A">
            <w:pPr>
              <w:pStyle w:val="afb"/>
              <w:jc w:val="center"/>
              <w:rPr>
                <w:rFonts w:ascii="Arial" w:hAnsi="Arial" w:cs="Arial"/>
              </w:rPr>
            </w:pPr>
            <w:r w:rsidRPr="00DB14D4">
              <w:rPr>
                <w:rFonts w:ascii="Arial" w:hAnsi="Arial" w:cs="Arial"/>
              </w:rPr>
              <w:t>Децентрализованное теплоснабжение</w:t>
            </w:r>
          </w:p>
        </w:tc>
      </w:tr>
      <w:tr w:rsidR="00DF7F06" w:rsidRPr="00DB14D4" w14:paraId="74223BBB" w14:textId="77777777" w:rsidTr="00E732A6">
        <w:trPr>
          <w:trHeight w:val="300"/>
        </w:trPr>
        <w:tc>
          <w:tcPr>
            <w:tcW w:w="469" w:type="pct"/>
            <w:vAlign w:val="center"/>
            <w:hideMark/>
          </w:tcPr>
          <w:p w14:paraId="49CDBA8E" w14:textId="77777777" w:rsidR="00DF7F06" w:rsidRPr="00DB14D4" w:rsidRDefault="00DF7F06" w:rsidP="002C584A">
            <w:pPr>
              <w:pStyle w:val="afb"/>
              <w:jc w:val="center"/>
              <w:rPr>
                <w:rFonts w:ascii="Arial" w:hAnsi="Arial" w:cs="Arial"/>
              </w:rPr>
            </w:pPr>
            <w:r w:rsidRPr="00DB14D4">
              <w:rPr>
                <w:rFonts w:ascii="Arial" w:hAnsi="Arial" w:cs="Arial"/>
              </w:rPr>
              <w:t>5</w:t>
            </w:r>
          </w:p>
        </w:tc>
        <w:tc>
          <w:tcPr>
            <w:tcW w:w="2099" w:type="pct"/>
            <w:hideMark/>
          </w:tcPr>
          <w:p w14:paraId="747AC1E2" w14:textId="77777777" w:rsidR="00DF7F06" w:rsidRPr="00DB14D4" w:rsidRDefault="00DF7F06" w:rsidP="002C584A">
            <w:pPr>
              <w:pStyle w:val="af8"/>
              <w:rPr>
                <w:rFonts w:ascii="Arial" w:hAnsi="Arial" w:cs="Arial"/>
              </w:rPr>
            </w:pPr>
            <w:r w:rsidRPr="00DB14D4">
              <w:rPr>
                <w:rFonts w:ascii="Arial" w:hAnsi="Arial" w:cs="Arial"/>
              </w:rPr>
              <w:t>Зона застройки индивидуальными жилыми домами</w:t>
            </w:r>
          </w:p>
        </w:tc>
        <w:tc>
          <w:tcPr>
            <w:tcW w:w="1184" w:type="pct"/>
            <w:noWrap/>
            <w:vAlign w:val="center"/>
          </w:tcPr>
          <w:p w14:paraId="246CF550" w14:textId="77777777" w:rsidR="00DF7F06" w:rsidRPr="00DB14D4" w:rsidRDefault="00DF7F06" w:rsidP="002C584A">
            <w:pPr>
              <w:pStyle w:val="afb"/>
              <w:jc w:val="center"/>
              <w:rPr>
                <w:rFonts w:ascii="Arial" w:hAnsi="Arial" w:cs="Arial"/>
              </w:rPr>
            </w:pPr>
            <w:r w:rsidRPr="00DB14D4">
              <w:rPr>
                <w:rFonts w:ascii="Arial" w:hAnsi="Arial" w:cs="Arial"/>
              </w:rPr>
              <w:t>12,9263</w:t>
            </w:r>
          </w:p>
        </w:tc>
        <w:tc>
          <w:tcPr>
            <w:tcW w:w="1248" w:type="pct"/>
            <w:vAlign w:val="center"/>
          </w:tcPr>
          <w:p w14:paraId="030BBB6F" w14:textId="77777777" w:rsidR="00DF7F06" w:rsidRPr="00DB14D4" w:rsidRDefault="00DF7F06" w:rsidP="002C584A">
            <w:pPr>
              <w:pStyle w:val="afb"/>
              <w:jc w:val="center"/>
              <w:rPr>
                <w:rFonts w:ascii="Arial" w:hAnsi="Arial" w:cs="Arial"/>
              </w:rPr>
            </w:pPr>
            <w:r w:rsidRPr="00DB14D4">
              <w:rPr>
                <w:rFonts w:ascii="Arial" w:hAnsi="Arial" w:cs="Arial"/>
              </w:rPr>
              <w:t>47908</w:t>
            </w:r>
          </w:p>
        </w:tc>
      </w:tr>
      <w:tr w:rsidR="00DF7F06" w:rsidRPr="00DB14D4" w14:paraId="1820C15D" w14:textId="77777777" w:rsidTr="00E732A6">
        <w:trPr>
          <w:trHeight w:val="300"/>
        </w:trPr>
        <w:tc>
          <w:tcPr>
            <w:tcW w:w="469" w:type="pct"/>
            <w:vAlign w:val="center"/>
            <w:hideMark/>
          </w:tcPr>
          <w:p w14:paraId="605A6DCB" w14:textId="77777777" w:rsidR="00DF7F06" w:rsidRPr="00DB14D4" w:rsidRDefault="00DF7F06" w:rsidP="002C584A">
            <w:pPr>
              <w:pStyle w:val="afb"/>
              <w:jc w:val="center"/>
              <w:rPr>
                <w:rFonts w:ascii="Arial" w:hAnsi="Arial" w:cs="Arial"/>
              </w:rPr>
            </w:pPr>
            <w:r w:rsidRPr="00DB14D4">
              <w:rPr>
                <w:rFonts w:ascii="Arial" w:hAnsi="Arial" w:cs="Arial"/>
              </w:rPr>
              <w:t>6</w:t>
            </w:r>
          </w:p>
        </w:tc>
        <w:tc>
          <w:tcPr>
            <w:tcW w:w="2099" w:type="pct"/>
            <w:hideMark/>
          </w:tcPr>
          <w:p w14:paraId="0832F511" w14:textId="77777777" w:rsidR="00DF7F06" w:rsidRPr="00DB14D4" w:rsidRDefault="00DF7F06" w:rsidP="002C584A">
            <w:pPr>
              <w:pStyle w:val="af8"/>
              <w:rPr>
                <w:rFonts w:ascii="Arial" w:hAnsi="Arial" w:cs="Arial"/>
              </w:rPr>
            </w:pPr>
            <w:r w:rsidRPr="00DB14D4">
              <w:rPr>
                <w:rFonts w:ascii="Arial" w:hAnsi="Arial" w:cs="Arial"/>
              </w:rPr>
              <w:t>Зона специализированной общественной застройки, многофункциональная общественно-деловая зона</w:t>
            </w:r>
          </w:p>
        </w:tc>
        <w:tc>
          <w:tcPr>
            <w:tcW w:w="1184" w:type="pct"/>
            <w:noWrap/>
            <w:vAlign w:val="center"/>
          </w:tcPr>
          <w:p w14:paraId="25F04B5E" w14:textId="77777777" w:rsidR="00DF7F06" w:rsidRPr="00DB14D4" w:rsidRDefault="00DF7F06" w:rsidP="002C584A">
            <w:pPr>
              <w:pStyle w:val="afb"/>
              <w:jc w:val="center"/>
              <w:rPr>
                <w:rFonts w:ascii="Arial" w:hAnsi="Arial" w:cs="Arial"/>
              </w:rPr>
            </w:pPr>
            <w:r w:rsidRPr="00DB14D4">
              <w:rPr>
                <w:rFonts w:ascii="Arial" w:hAnsi="Arial" w:cs="Arial"/>
              </w:rPr>
              <w:t>11,9715</w:t>
            </w:r>
          </w:p>
        </w:tc>
        <w:tc>
          <w:tcPr>
            <w:tcW w:w="1248" w:type="pct"/>
            <w:vAlign w:val="center"/>
          </w:tcPr>
          <w:p w14:paraId="0E8825D9" w14:textId="77777777" w:rsidR="00DF7F06" w:rsidRPr="00DB14D4" w:rsidRDefault="00DF7F06" w:rsidP="002C584A">
            <w:pPr>
              <w:pStyle w:val="afb"/>
              <w:jc w:val="center"/>
              <w:rPr>
                <w:rFonts w:ascii="Arial" w:hAnsi="Arial" w:cs="Arial"/>
              </w:rPr>
            </w:pPr>
            <w:r w:rsidRPr="00DB14D4">
              <w:rPr>
                <w:rFonts w:ascii="Arial" w:hAnsi="Arial" w:cs="Arial"/>
              </w:rPr>
              <w:t>27689</w:t>
            </w:r>
          </w:p>
        </w:tc>
      </w:tr>
      <w:tr w:rsidR="00DF7F06" w:rsidRPr="00DB14D4" w14:paraId="1ADA9C1D" w14:textId="77777777" w:rsidTr="00E732A6">
        <w:trPr>
          <w:trHeight w:val="300"/>
        </w:trPr>
        <w:tc>
          <w:tcPr>
            <w:tcW w:w="469" w:type="pct"/>
            <w:vAlign w:val="center"/>
          </w:tcPr>
          <w:p w14:paraId="3BA6C3DC" w14:textId="77777777" w:rsidR="00DF7F06" w:rsidRPr="00DB14D4" w:rsidRDefault="00DF7F06" w:rsidP="002C584A">
            <w:pPr>
              <w:pStyle w:val="afb"/>
              <w:jc w:val="center"/>
              <w:rPr>
                <w:rFonts w:ascii="Arial" w:hAnsi="Arial" w:cs="Arial"/>
              </w:rPr>
            </w:pPr>
          </w:p>
        </w:tc>
        <w:tc>
          <w:tcPr>
            <w:tcW w:w="2099" w:type="pct"/>
            <w:vAlign w:val="center"/>
            <w:hideMark/>
          </w:tcPr>
          <w:p w14:paraId="07B495CF" w14:textId="77777777" w:rsidR="00DF7F06" w:rsidRPr="00DB14D4" w:rsidRDefault="00DF7F06" w:rsidP="002C584A">
            <w:pPr>
              <w:pStyle w:val="afb"/>
              <w:jc w:val="center"/>
              <w:rPr>
                <w:rFonts w:ascii="Arial" w:hAnsi="Arial" w:cs="Arial"/>
              </w:rPr>
            </w:pPr>
            <w:r w:rsidRPr="00DB14D4">
              <w:rPr>
                <w:rFonts w:ascii="Arial" w:hAnsi="Arial" w:cs="Arial"/>
                <w:b/>
              </w:rPr>
              <w:t>Итого по населенному пункту</w:t>
            </w:r>
          </w:p>
        </w:tc>
        <w:tc>
          <w:tcPr>
            <w:tcW w:w="1184" w:type="pct"/>
            <w:noWrap/>
            <w:vAlign w:val="center"/>
          </w:tcPr>
          <w:p w14:paraId="35E3D33B" w14:textId="77777777" w:rsidR="00DF7F06" w:rsidRPr="00DB14D4" w:rsidRDefault="00DF7F06" w:rsidP="002C584A">
            <w:pPr>
              <w:pStyle w:val="afb"/>
              <w:jc w:val="center"/>
              <w:rPr>
                <w:rFonts w:ascii="Arial" w:hAnsi="Arial" w:cs="Arial"/>
                <w:b/>
              </w:rPr>
            </w:pPr>
            <w:r w:rsidRPr="00DB14D4">
              <w:rPr>
                <w:rFonts w:ascii="Arial" w:hAnsi="Arial" w:cs="Arial"/>
                <w:b/>
              </w:rPr>
              <w:t>131,6966</w:t>
            </w:r>
          </w:p>
        </w:tc>
        <w:tc>
          <w:tcPr>
            <w:tcW w:w="1248" w:type="pct"/>
            <w:vAlign w:val="center"/>
          </w:tcPr>
          <w:p w14:paraId="002B5EA5" w14:textId="77777777" w:rsidR="00DF7F06" w:rsidRPr="00DB14D4" w:rsidRDefault="00DF7F06" w:rsidP="002C584A">
            <w:pPr>
              <w:pStyle w:val="afb"/>
              <w:jc w:val="center"/>
              <w:rPr>
                <w:rFonts w:ascii="Arial" w:hAnsi="Arial" w:cs="Arial"/>
                <w:b/>
              </w:rPr>
            </w:pPr>
            <w:r w:rsidRPr="00DB14D4">
              <w:rPr>
                <w:rFonts w:ascii="Arial" w:hAnsi="Arial" w:cs="Arial"/>
                <w:b/>
              </w:rPr>
              <w:t>381026</w:t>
            </w:r>
          </w:p>
        </w:tc>
      </w:tr>
    </w:tbl>
    <w:p w14:paraId="4FA3B28B" w14:textId="77777777" w:rsidR="00DF7F06" w:rsidRPr="00DB14D4" w:rsidRDefault="00DF7F06" w:rsidP="00DF7F06">
      <w:pPr>
        <w:pStyle w:val="a5"/>
        <w:spacing w:before="0" w:after="0" w:line="276" w:lineRule="auto"/>
        <w:ind w:firstLine="709"/>
        <w:rPr>
          <w:rFonts w:ascii="Arial" w:hAnsi="Arial" w:cs="Arial"/>
          <w:sz w:val="18"/>
          <w:szCs w:val="18"/>
        </w:rPr>
      </w:pPr>
      <w:r w:rsidRPr="00DB14D4">
        <w:rPr>
          <w:rFonts w:ascii="Arial" w:hAnsi="Arial" w:cs="Arial"/>
          <w:sz w:val="18"/>
          <w:szCs w:val="18"/>
        </w:rPr>
        <w:t>Примечания:</w:t>
      </w:r>
    </w:p>
    <w:p w14:paraId="56055496" w14:textId="77777777" w:rsidR="00DF7F06" w:rsidRPr="00DB14D4" w:rsidRDefault="00DF7F06" w:rsidP="00DF7F06">
      <w:pPr>
        <w:pStyle w:val="a5"/>
        <w:spacing w:before="0" w:after="0" w:line="276" w:lineRule="auto"/>
        <w:ind w:firstLine="709"/>
        <w:rPr>
          <w:rFonts w:ascii="Arial" w:hAnsi="Arial" w:cs="Arial"/>
          <w:sz w:val="18"/>
          <w:szCs w:val="18"/>
        </w:rPr>
      </w:pPr>
      <w:r w:rsidRPr="00DB14D4">
        <w:rPr>
          <w:rFonts w:ascii="Arial" w:hAnsi="Arial" w:cs="Arial"/>
          <w:sz w:val="18"/>
          <w:szCs w:val="18"/>
        </w:rPr>
        <w:t>1. Тепловая нагрузка котельных дана без учёта собственных нужд, утечек и тепловых потерь в сетях.</w:t>
      </w:r>
    </w:p>
    <w:p w14:paraId="258AF362" w14:textId="77777777"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 xml:space="preserve">Суммарное теплопотребление территории составит 131,6966 Гкал/ч (381026 Гкал/год). </w:t>
      </w:r>
    </w:p>
    <w:p w14:paraId="5EA7B7DD" w14:textId="77777777" w:rsidR="00DF7F06" w:rsidRPr="00DB14D4" w:rsidRDefault="00DF7F06" w:rsidP="002C584A">
      <w:pPr>
        <w:pStyle w:val="a5"/>
        <w:spacing w:before="0" w:after="0" w:line="276" w:lineRule="auto"/>
        <w:ind w:firstLine="709"/>
        <w:rPr>
          <w:rFonts w:ascii="Arial" w:eastAsia="Calibri" w:hAnsi="Arial" w:cs="Arial"/>
          <w:b/>
        </w:rPr>
      </w:pPr>
      <w:r w:rsidRPr="00DB14D4">
        <w:rPr>
          <w:rFonts w:ascii="Arial" w:eastAsia="Calibri" w:hAnsi="Arial" w:cs="Arial"/>
          <w:b/>
        </w:rPr>
        <w:t>с. Чехов, с. Костромское, с. Пионеры, с. Яблочное, с. Совхозное, с. Серные Источники, с. Прибой, с. Правда, с. Люблино, с. Зырянское, с. Пятиречье, с. Чапланово, с. Пожарское</w:t>
      </w:r>
    </w:p>
    <w:p w14:paraId="63457B24" w14:textId="77777777"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 xml:space="preserve">На территории населенных пунктов предусмотрено развитие существующей децентрализованной и централизованной системы теплоснабжения. Развитие централизованной системы теплоснабжения включает в себя реконструкцию и строительство сетей теплоснабжения, строительство новых котельных по возможности </w:t>
      </w:r>
      <w:r w:rsidRPr="00DB14D4">
        <w:rPr>
          <w:rFonts w:ascii="Arial" w:hAnsi="Arial" w:cs="Arial"/>
        </w:rPr>
        <w:t>на газовом топливе</w:t>
      </w:r>
      <w:r w:rsidRPr="00DB14D4">
        <w:rPr>
          <w:rFonts w:ascii="Arial" w:eastAsia="Calibri" w:hAnsi="Arial" w:cs="Arial"/>
        </w:rPr>
        <w:t>, реконструкцию котельных с заменой морально и физически устаревшего оборудования на современное оборудование и на перспективу перевод котельных на топливо – природный газ.</w:t>
      </w:r>
    </w:p>
    <w:p w14:paraId="7B91F675" w14:textId="77777777"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 xml:space="preserve">Теплоснабжение потребителей, не подключенных к централизованной системе теплоснабжения, а также расположенных удаленно от централизованной системы теплоснабжения, предлагается осуществлять от индивидуальных источников отопления – на перспективу от газовых котлов. </w:t>
      </w:r>
    </w:p>
    <w:p w14:paraId="29A8D34D" w14:textId="77777777"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Для обеспечения централизованной системой теплоснабжения надлежащего качества необходимо выполнить следующие мероприятия:</w:t>
      </w:r>
    </w:p>
    <w:p w14:paraId="4CBF00EC" w14:textId="77777777" w:rsidR="00DF7F06" w:rsidRPr="00DB14D4" w:rsidRDefault="00DF7F06" w:rsidP="002C584A">
      <w:pPr>
        <w:pStyle w:val="a5"/>
        <w:spacing w:before="0" w:after="0" w:line="276" w:lineRule="auto"/>
        <w:ind w:firstLine="709"/>
        <w:rPr>
          <w:rFonts w:ascii="Arial" w:eastAsia="Calibri" w:hAnsi="Arial" w:cs="Arial"/>
          <w:b/>
        </w:rPr>
      </w:pPr>
      <w:r w:rsidRPr="00DB14D4">
        <w:rPr>
          <w:rFonts w:ascii="Arial" w:eastAsia="Calibri" w:hAnsi="Arial" w:cs="Arial"/>
          <w:b/>
        </w:rPr>
        <w:t>с. Чехов</w:t>
      </w:r>
    </w:p>
    <w:p w14:paraId="5693304E"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строительство котельных на экологически чистом газовом топливе;</w:t>
      </w:r>
    </w:p>
    <w:p w14:paraId="67B1009E"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реконструкция сетей теплоснабжения.</w:t>
      </w:r>
    </w:p>
    <w:p w14:paraId="0C7196E7" w14:textId="77777777" w:rsidR="00DF7F06" w:rsidRPr="00DB14D4" w:rsidRDefault="00DF7F06" w:rsidP="002C584A">
      <w:pPr>
        <w:pStyle w:val="a5"/>
        <w:spacing w:before="0" w:after="0" w:line="276" w:lineRule="auto"/>
        <w:ind w:firstLine="709"/>
        <w:rPr>
          <w:rFonts w:ascii="Arial" w:eastAsia="Calibri" w:hAnsi="Arial" w:cs="Arial"/>
          <w:b/>
        </w:rPr>
      </w:pPr>
      <w:r w:rsidRPr="00DB14D4">
        <w:rPr>
          <w:rFonts w:ascii="Arial" w:eastAsia="Calibri" w:hAnsi="Arial" w:cs="Arial"/>
          <w:b/>
        </w:rPr>
        <w:t>с. Костромское</w:t>
      </w:r>
    </w:p>
    <w:p w14:paraId="7CB6C5CD"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строительство модульной котельной в западной части села для малоэтажной застройки;</w:t>
      </w:r>
    </w:p>
    <w:p w14:paraId="0ACF37EC"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реконструкция котельных;</w:t>
      </w:r>
    </w:p>
    <w:p w14:paraId="4AA10252"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строительство и реконструкция сетей теплоснабжения.</w:t>
      </w:r>
    </w:p>
    <w:p w14:paraId="1DE2D65D" w14:textId="77777777" w:rsidR="00DF7F06" w:rsidRPr="00DB14D4" w:rsidRDefault="00DF7F06" w:rsidP="002C584A">
      <w:pPr>
        <w:pStyle w:val="a5"/>
        <w:spacing w:before="0" w:after="0" w:line="276" w:lineRule="auto"/>
        <w:ind w:firstLine="709"/>
        <w:rPr>
          <w:rFonts w:ascii="Arial" w:eastAsia="Calibri" w:hAnsi="Arial" w:cs="Arial"/>
          <w:b/>
        </w:rPr>
      </w:pPr>
      <w:r w:rsidRPr="00DB14D4">
        <w:rPr>
          <w:rFonts w:ascii="Arial" w:eastAsia="Calibri" w:hAnsi="Arial" w:cs="Arial"/>
          <w:b/>
        </w:rPr>
        <w:t>с. Пионеры</w:t>
      </w:r>
    </w:p>
    <w:p w14:paraId="224667B5"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реконструкция котельной;</w:t>
      </w:r>
    </w:p>
    <w:p w14:paraId="02054DE5"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строительство и реконструкция сетей теплоснабжения.</w:t>
      </w:r>
    </w:p>
    <w:p w14:paraId="2089F414" w14:textId="77777777" w:rsidR="00DF7F06" w:rsidRPr="00DB14D4" w:rsidRDefault="00DF7F06" w:rsidP="002C584A">
      <w:pPr>
        <w:pStyle w:val="a5"/>
        <w:spacing w:before="0" w:after="0" w:line="276" w:lineRule="auto"/>
        <w:ind w:firstLine="709"/>
        <w:rPr>
          <w:rFonts w:ascii="Arial" w:eastAsia="Calibri" w:hAnsi="Arial" w:cs="Arial"/>
          <w:b/>
        </w:rPr>
      </w:pPr>
      <w:r w:rsidRPr="00DB14D4">
        <w:rPr>
          <w:rFonts w:ascii="Arial" w:eastAsia="Calibri" w:hAnsi="Arial" w:cs="Arial"/>
          <w:b/>
        </w:rPr>
        <w:t>с. Яблочное</w:t>
      </w:r>
    </w:p>
    <w:p w14:paraId="67656B59"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строительство новой блочно-модульной котельной с котлами на газовом топливе мощностью 0,5 Гкал/ч взамен котельной № 3 с превышенным сроком эксплуатации;</w:t>
      </w:r>
    </w:p>
    <w:p w14:paraId="38D41C22"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реконструкция трех котельных;</w:t>
      </w:r>
    </w:p>
    <w:p w14:paraId="3C482649"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строительство и реконструкция сетей теплоснабжения.</w:t>
      </w:r>
    </w:p>
    <w:p w14:paraId="36F18182" w14:textId="77777777" w:rsidR="00DF7F06" w:rsidRPr="00DB14D4" w:rsidRDefault="00DF7F06" w:rsidP="002C584A">
      <w:pPr>
        <w:pStyle w:val="a5"/>
        <w:spacing w:before="0" w:after="0" w:line="276" w:lineRule="auto"/>
        <w:ind w:firstLine="709"/>
        <w:rPr>
          <w:rFonts w:ascii="Arial" w:eastAsia="Calibri" w:hAnsi="Arial" w:cs="Arial"/>
          <w:b/>
        </w:rPr>
      </w:pPr>
      <w:r w:rsidRPr="00DB14D4">
        <w:rPr>
          <w:rFonts w:ascii="Arial" w:eastAsia="Calibri" w:hAnsi="Arial" w:cs="Arial"/>
          <w:b/>
        </w:rPr>
        <w:t>с. Совхозное</w:t>
      </w:r>
    </w:p>
    <w:p w14:paraId="6A021A89"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строительство котельной на газовом топливе;</w:t>
      </w:r>
    </w:p>
    <w:p w14:paraId="6DC0F074"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строительство сетей теплоснабжения.</w:t>
      </w:r>
    </w:p>
    <w:p w14:paraId="1DD5878E" w14:textId="77777777" w:rsidR="00DF7F06" w:rsidRPr="00DB14D4" w:rsidRDefault="00DF7F06" w:rsidP="002C584A">
      <w:pPr>
        <w:pStyle w:val="a5"/>
        <w:spacing w:before="0" w:after="0" w:line="276" w:lineRule="auto"/>
        <w:ind w:firstLine="709"/>
        <w:rPr>
          <w:rFonts w:ascii="Arial" w:eastAsia="Calibri" w:hAnsi="Arial" w:cs="Arial"/>
          <w:b/>
        </w:rPr>
      </w:pPr>
      <w:r w:rsidRPr="00DB14D4">
        <w:rPr>
          <w:rFonts w:ascii="Arial" w:eastAsia="Calibri" w:hAnsi="Arial" w:cs="Arial"/>
          <w:b/>
        </w:rPr>
        <w:t>с. Правда</w:t>
      </w:r>
    </w:p>
    <w:p w14:paraId="23BE1E57"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реконструкция котельных №№ 5, 6, 7 с переводом на газовое топливо;</w:t>
      </w:r>
    </w:p>
    <w:p w14:paraId="4F9EBB95"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реконструкция сетей теплоснабжения.</w:t>
      </w:r>
    </w:p>
    <w:p w14:paraId="178F2404" w14:textId="77777777" w:rsidR="00DF7F06" w:rsidRPr="00DB14D4" w:rsidRDefault="00DF7F06" w:rsidP="002C584A">
      <w:pPr>
        <w:pStyle w:val="a5"/>
        <w:spacing w:before="0" w:after="0" w:line="276" w:lineRule="auto"/>
        <w:ind w:firstLine="709"/>
        <w:rPr>
          <w:rFonts w:ascii="Arial" w:eastAsia="Calibri" w:hAnsi="Arial" w:cs="Arial"/>
          <w:b/>
        </w:rPr>
      </w:pPr>
      <w:r w:rsidRPr="00DB14D4">
        <w:rPr>
          <w:rFonts w:ascii="Arial" w:eastAsia="Calibri" w:hAnsi="Arial" w:cs="Arial"/>
          <w:b/>
        </w:rPr>
        <w:t>с. Чапланово</w:t>
      </w:r>
    </w:p>
    <w:p w14:paraId="69655B9B" w14:textId="77777777" w:rsidR="00DF7F06" w:rsidRPr="00DB14D4" w:rsidRDefault="00DF7F06" w:rsidP="002C584A">
      <w:pPr>
        <w:pStyle w:val="a3"/>
        <w:spacing w:after="0" w:line="276" w:lineRule="auto"/>
        <w:ind w:firstLine="709"/>
        <w:rPr>
          <w:rFonts w:ascii="Arial" w:hAnsi="Arial" w:cs="Arial"/>
        </w:rPr>
      </w:pPr>
      <w:r w:rsidRPr="00DB14D4">
        <w:rPr>
          <w:rFonts w:ascii="Arial" w:eastAsia="Calibri" w:hAnsi="Arial" w:cs="Arial"/>
        </w:rPr>
        <w:t xml:space="preserve">реконструкция котельной с увеличением мощности с перспективой подключения </w:t>
      </w:r>
      <w:r w:rsidRPr="00DB14D4">
        <w:rPr>
          <w:rFonts w:ascii="Arial" w:hAnsi="Arial" w:cs="Arial"/>
        </w:rPr>
        <w:t>группы жилых домов;</w:t>
      </w:r>
    </w:p>
    <w:p w14:paraId="70784550"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строительство котельной на газовом топливе;</w:t>
      </w:r>
    </w:p>
    <w:p w14:paraId="5107FF81"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строительство и реконструкция сетей теплоснабжения.</w:t>
      </w:r>
    </w:p>
    <w:p w14:paraId="3AE1D201" w14:textId="77777777" w:rsidR="00DF7F06" w:rsidRPr="00DB14D4" w:rsidRDefault="00DF7F06" w:rsidP="002C584A">
      <w:pPr>
        <w:pStyle w:val="a5"/>
        <w:spacing w:before="0" w:after="0" w:line="276" w:lineRule="auto"/>
        <w:ind w:firstLine="709"/>
        <w:rPr>
          <w:rFonts w:ascii="Arial" w:eastAsia="Calibri" w:hAnsi="Arial" w:cs="Arial"/>
          <w:b/>
        </w:rPr>
      </w:pPr>
      <w:r w:rsidRPr="00DB14D4">
        <w:rPr>
          <w:rFonts w:ascii="Arial" w:eastAsia="Calibri" w:hAnsi="Arial" w:cs="Arial"/>
          <w:b/>
        </w:rPr>
        <w:t>с. Пятиречье</w:t>
      </w:r>
    </w:p>
    <w:p w14:paraId="0442378D"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строительство котельной на газовом топливе.</w:t>
      </w:r>
    </w:p>
    <w:p w14:paraId="7B59BEC3" w14:textId="56F49ACA" w:rsidR="00DF7F06" w:rsidRPr="00DB14D4" w:rsidRDefault="00DF7F06" w:rsidP="002C584A">
      <w:pPr>
        <w:pStyle w:val="a5"/>
        <w:spacing w:before="0" w:after="0" w:line="276" w:lineRule="auto"/>
        <w:ind w:firstLine="709"/>
        <w:rPr>
          <w:rFonts w:ascii="Arial" w:eastAsia="Calibri" w:hAnsi="Arial" w:cs="Arial"/>
        </w:rPr>
      </w:pPr>
      <w:r w:rsidRPr="00DB14D4">
        <w:rPr>
          <w:rFonts w:ascii="Arial" w:eastAsia="Calibri" w:hAnsi="Arial" w:cs="Arial"/>
        </w:rPr>
        <w:t xml:space="preserve">Размещение на территориях населенных пунктов вышеперечисленных объектов местного значения </w:t>
      </w:r>
      <w:r w:rsidR="00C60F0C" w:rsidRPr="00DB14D4">
        <w:rPr>
          <w:rFonts w:ascii="Arial" w:eastAsia="Calibri" w:hAnsi="Arial" w:cs="Arial"/>
        </w:rPr>
        <w:t>муниципального округа</w:t>
      </w:r>
      <w:r w:rsidRPr="00DB14D4">
        <w:rPr>
          <w:rFonts w:ascii="Arial" w:eastAsia="Calibri" w:hAnsi="Arial" w:cs="Arial"/>
        </w:rPr>
        <w:t xml:space="preserve"> позволит:</w:t>
      </w:r>
    </w:p>
    <w:p w14:paraId="3CF834ED"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обеспечить потребителей необходимым количеством тепловой энергии;</w:t>
      </w:r>
    </w:p>
    <w:p w14:paraId="19134C21"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повысить надёжность функционирования системы теплоснабжения;</w:t>
      </w:r>
    </w:p>
    <w:p w14:paraId="145C5446" w14:textId="77777777" w:rsidR="00DF7F06" w:rsidRPr="00DB14D4" w:rsidRDefault="00DF7F06" w:rsidP="002C584A">
      <w:pPr>
        <w:pStyle w:val="a3"/>
        <w:spacing w:after="0" w:line="276" w:lineRule="auto"/>
        <w:ind w:firstLine="709"/>
        <w:rPr>
          <w:rFonts w:ascii="Arial" w:hAnsi="Arial" w:cs="Arial"/>
        </w:rPr>
      </w:pPr>
      <w:r w:rsidRPr="00DB14D4">
        <w:rPr>
          <w:rFonts w:ascii="Arial" w:hAnsi="Arial" w:cs="Arial"/>
        </w:rPr>
        <w:t>создать возможность для обеспечения сетями теплоснабжения существующих и планируемых под строительство территорий.</w:t>
      </w:r>
    </w:p>
    <w:p w14:paraId="3519C371" w14:textId="77777777" w:rsidR="00DF7F06" w:rsidRPr="00DB14D4" w:rsidRDefault="00DF7F06" w:rsidP="002C584A">
      <w:pPr>
        <w:pStyle w:val="a5"/>
        <w:spacing w:before="0" w:after="0" w:line="276" w:lineRule="auto"/>
        <w:ind w:firstLine="709"/>
        <w:rPr>
          <w:rFonts w:ascii="Arial" w:eastAsia="Calibri" w:hAnsi="Arial" w:cs="Arial"/>
          <w:b/>
        </w:rPr>
      </w:pPr>
      <w:r w:rsidRPr="00DB14D4">
        <w:rPr>
          <w:rFonts w:ascii="Arial" w:eastAsia="Calibri" w:hAnsi="Arial" w:cs="Arial"/>
          <w:b/>
        </w:rPr>
        <w:t>с. Бамбучек, с. Калинино, с. Красноярское, с. Ожидаево, с. Павино, с. Чистоводное</w:t>
      </w:r>
    </w:p>
    <w:p w14:paraId="386BA0DD" w14:textId="77777777" w:rsidR="00C31971" w:rsidRPr="00DB14D4" w:rsidRDefault="00DF7F06" w:rsidP="002C584A">
      <w:pPr>
        <w:pStyle w:val="a5"/>
        <w:spacing w:before="0" w:after="0" w:line="276" w:lineRule="auto"/>
        <w:ind w:firstLine="709"/>
        <w:contextualSpacing/>
        <w:rPr>
          <w:rFonts w:ascii="Arial" w:hAnsi="Arial" w:cs="Arial"/>
          <w:color w:val="FF0000"/>
        </w:rPr>
      </w:pPr>
      <w:r w:rsidRPr="00DB14D4">
        <w:rPr>
          <w:rFonts w:ascii="Arial" w:eastAsia="Calibri" w:hAnsi="Arial" w:cs="Arial"/>
        </w:rPr>
        <w:t>На территории населенных пунктов предусмотрено сохранение существующей децентрализованной системы теплоснабжения за счет индивидуальных источников</w:t>
      </w:r>
      <w:r w:rsidR="00C31971" w:rsidRPr="00DB14D4">
        <w:rPr>
          <w:rFonts w:ascii="Arial" w:hAnsi="Arial" w:cs="Arial"/>
          <w:color w:val="FF0000"/>
          <w:shd w:val="clear" w:color="auto" w:fill="FFFFFF"/>
          <w:lang w:eastAsia="ar-SA" w:bidi="en-US"/>
        </w:rPr>
        <w:t>км</w:t>
      </w:r>
      <w:r w:rsidR="00C31971" w:rsidRPr="00DB14D4">
        <w:rPr>
          <w:rFonts w:ascii="Arial" w:hAnsi="Arial" w:cs="Arial"/>
          <w:color w:val="FF0000"/>
        </w:rPr>
        <w:t>.</w:t>
      </w:r>
    </w:p>
    <w:p w14:paraId="14071DD2" w14:textId="77777777" w:rsidR="00B90577" w:rsidRPr="00DB14D4" w:rsidRDefault="00B90577" w:rsidP="005326D0">
      <w:pPr>
        <w:pStyle w:val="3"/>
        <w:spacing w:before="180" w:after="60" w:line="276" w:lineRule="auto"/>
        <w:rPr>
          <w:rFonts w:ascii="Arial" w:hAnsi="Arial" w:cs="Arial"/>
        </w:rPr>
      </w:pPr>
      <w:bookmarkStart w:id="220" w:name="_Toc176343015"/>
      <w:r w:rsidRPr="00DB14D4">
        <w:rPr>
          <w:rFonts w:ascii="Arial" w:hAnsi="Arial" w:cs="Arial"/>
        </w:rPr>
        <w:t>Электроснабжение</w:t>
      </w:r>
      <w:bookmarkEnd w:id="220"/>
    </w:p>
    <w:p w14:paraId="700FCB77" w14:textId="77777777" w:rsidR="00233BBB" w:rsidRPr="00DB14D4" w:rsidRDefault="00E61614" w:rsidP="0083195C">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Генеральным планом предусмотрены мероприятия, направленные на повышение надежности системы электроснабжения. Все мероприятия по развитию системы электроснабжения предлагаются в течение срока реализации генерального плана, с учетом физического износа дей</w:t>
      </w:r>
      <w:r w:rsidR="00233BBB" w:rsidRPr="00DB14D4">
        <w:rPr>
          <w:rFonts w:ascii="Arial" w:hAnsi="Arial" w:cs="Arial"/>
          <w:color w:val="000000" w:themeColor="text1"/>
        </w:rPr>
        <w:t>ствующего оборудования и сетей.</w:t>
      </w:r>
    </w:p>
    <w:p w14:paraId="28FD8DB1" w14:textId="77777777" w:rsidR="00233BBB" w:rsidRPr="00DB14D4" w:rsidRDefault="00C8295A" w:rsidP="0083195C">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Централизованная система электроснабжения с действующими источниками питания сохраняется с незначительными изменениями, связанными с реконструкцией сетей и объектов.</w:t>
      </w:r>
    </w:p>
    <w:p w14:paraId="223183B6" w14:textId="0D2BBDF1" w:rsidR="00202673" w:rsidRPr="00DB14D4" w:rsidRDefault="00202673" w:rsidP="0083195C">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 xml:space="preserve">Покрытие электрических нагрузок </w:t>
      </w:r>
      <w:r w:rsidR="00E95584" w:rsidRPr="00DB14D4">
        <w:rPr>
          <w:rFonts w:ascii="Arial" w:hAnsi="Arial" w:cs="Arial"/>
          <w:color w:val="000000" w:themeColor="text1"/>
        </w:rPr>
        <w:t>Холмского муниципального округа Сахалинской области</w:t>
      </w:r>
      <w:r w:rsidRPr="00DB14D4">
        <w:rPr>
          <w:rFonts w:ascii="Arial" w:hAnsi="Arial" w:cs="Arial"/>
          <w:color w:val="000000" w:themeColor="text1"/>
        </w:rPr>
        <w:t xml:space="preserve"> на все сроки проектирования предусматривается от энергосистемы Сахалинской области.</w:t>
      </w:r>
    </w:p>
    <w:p w14:paraId="6096B0BC" w14:textId="77777777" w:rsidR="00202673" w:rsidRPr="00DB14D4" w:rsidRDefault="00202673" w:rsidP="0083195C">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При разработке генерального плана были учтены следующие документы стратегического планирования Российской Федерации:</w:t>
      </w:r>
    </w:p>
    <w:p w14:paraId="1007116A" w14:textId="77777777" w:rsidR="00202673" w:rsidRPr="00DB14D4" w:rsidRDefault="00202673" w:rsidP="009C577C">
      <w:pPr>
        <w:pStyle w:val="a5"/>
        <w:numPr>
          <w:ilvl w:val="0"/>
          <w:numId w:val="15"/>
        </w:numPr>
        <w:tabs>
          <w:tab w:val="left" w:pos="993"/>
        </w:tabs>
        <w:spacing w:before="0" w:after="0" w:line="276" w:lineRule="auto"/>
        <w:ind w:left="0" w:firstLine="709"/>
        <w:contextualSpacing/>
        <w:rPr>
          <w:rFonts w:ascii="Arial" w:hAnsi="Arial" w:cs="Arial"/>
          <w:color w:val="000000" w:themeColor="text1"/>
        </w:rPr>
      </w:pPr>
      <w:r w:rsidRPr="00DB14D4">
        <w:rPr>
          <w:rFonts w:ascii="Arial" w:hAnsi="Arial" w:cs="Arial"/>
          <w:color w:val="000000" w:themeColor="text1"/>
        </w:rPr>
        <w:t>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w:t>
      </w:r>
      <w:r w:rsidR="00EE6CBF" w:rsidRPr="00DB14D4">
        <w:rPr>
          <w:rFonts w:ascii="Arial" w:hAnsi="Arial" w:cs="Arial"/>
          <w:color w:val="000000" w:themeColor="text1"/>
        </w:rPr>
        <w:t xml:space="preserve"> </w:t>
      </w:r>
      <w:r w:rsidR="00EE6CBF" w:rsidRPr="00DB14D4">
        <w:rPr>
          <w:rFonts w:ascii="Arial" w:hAnsi="Arial" w:cs="Arial"/>
        </w:rPr>
        <w:t>(в редакции распоряжения Правительства Российской Федерации от 27.01.2024 № 171-р)</w:t>
      </w:r>
      <w:r w:rsidRPr="00DB14D4">
        <w:rPr>
          <w:rFonts w:ascii="Arial" w:hAnsi="Arial" w:cs="Arial"/>
          <w:color w:val="000000" w:themeColor="text1"/>
        </w:rPr>
        <w:t>;</w:t>
      </w:r>
    </w:p>
    <w:p w14:paraId="7A33BF4F" w14:textId="77777777" w:rsidR="00202673" w:rsidRPr="00DB14D4" w:rsidRDefault="00202673" w:rsidP="009C577C">
      <w:pPr>
        <w:pStyle w:val="a5"/>
        <w:numPr>
          <w:ilvl w:val="0"/>
          <w:numId w:val="15"/>
        </w:numPr>
        <w:tabs>
          <w:tab w:val="left" w:pos="993"/>
        </w:tabs>
        <w:spacing w:before="0" w:after="0" w:line="276" w:lineRule="auto"/>
        <w:ind w:left="0" w:firstLine="709"/>
        <w:contextualSpacing/>
        <w:rPr>
          <w:rFonts w:ascii="Arial" w:hAnsi="Arial" w:cs="Arial"/>
          <w:color w:val="000000" w:themeColor="text1"/>
        </w:rPr>
      </w:pPr>
      <w:r w:rsidRPr="00DB14D4">
        <w:rPr>
          <w:rFonts w:ascii="Arial" w:hAnsi="Arial" w:cs="Arial"/>
          <w:color w:val="000000" w:themeColor="text1"/>
        </w:rPr>
        <w:t>Схема и программа развития Единой энергетической системы России на 2022-2028 годы, утвержденная приказом Министерства энергетики Российской Федерации от 28.02.2022 № 146.</w:t>
      </w:r>
    </w:p>
    <w:p w14:paraId="2E3F358F" w14:textId="77777777" w:rsidR="00202673" w:rsidRPr="00DB14D4" w:rsidRDefault="00202673" w:rsidP="0083195C">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Основной целью данных документов является содействие развитию сетевой инфраструктуры и генерирующих мощностей, а также обеспечение удовлетворения долгосрочного и среднесрочного спроса на электрическую энергию и мощность.</w:t>
      </w:r>
    </w:p>
    <w:p w14:paraId="49F66C2A" w14:textId="77777777" w:rsidR="00202673" w:rsidRPr="00DB14D4" w:rsidRDefault="00202673" w:rsidP="0083195C">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При разработке генерального плана были учтены документы стратегического планирования Российской Федерации, Сахалинской области, а также инвестиционные программы субъектов электроэнергетики, а именно:</w:t>
      </w:r>
    </w:p>
    <w:p w14:paraId="0DA07076" w14:textId="77777777" w:rsidR="00202673" w:rsidRPr="00DB14D4" w:rsidRDefault="00202673" w:rsidP="009C577C">
      <w:pPr>
        <w:pStyle w:val="a5"/>
        <w:numPr>
          <w:ilvl w:val="0"/>
          <w:numId w:val="15"/>
        </w:numPr>
        <w:tabs>
          <w:tab w:val="left" w:pos="993"/>
        </w:tabs>
        <w:spacing w:before="0" w:after="0" w:line="276" w:lineRule="auto"/>
        <w:ind w:left="0" w:firstLine="709"/>
        <w:contextualSpacing/>
        <w:rPr>
          <w:rFonts w:ascii="Arial" w:hAnsi="Arial" w:cs="Arial"/>
          <w:color w:val="000000" w:themeColor="text1"/>
        </w:rPr>
      </w:pPr>
      <w:r w:rsidRPr="00DB14D4">
        <w:rPr>
          <w:rFonts w:ascii="Arial" w:hAnsi="Arial" w:cs="Arial"/>
          <w:color w:val="000000" w:themeColor="text1"/>
        </w:rPr>
        <w:t>Схема и программа развития электроэнергетики Сахалинской области на</w:t>
      </w:r>
      <w:r w:rsidR="009C577C" w:rsidRPr="00DB14D4">
        <w:rPr>
          <w:rFonts w:ascii="Arial" w:hAnsi="Arial" w:cs="Arial"/>
          <w:color w:val="000000" w:themeColor="text1"/>
        </w:rPr>
        <w:t xml:space="preserve"> </w:t>
      </w:r>
      <w:r w:rsidRPr="00DB14D4">
        <w:rPr>
          <w:rFonts w:ascii="Arial" w:hAnsi="Arial" w:cs="Arial"/>
          <w:color w:val="000000" w:themeColor="text1"/>
        </w:rPr>
        <w:t>2026 годы, утвержденная Указом Губер</w:t>
      </w:r>
      <w:r w:rsidR="009C577C" w:rsidRPr="00DB14D4">
        <w:rPr>
          <w:rFonts w:ascii="Arial" w:hAnsi="Arial" w:cs="Arial"/>
          <w:color w:val="000000" w:themeColor="text1"/>
        </w:rPr>
        <w:t>натора Сахалинской области от 28</w:t>
      </w:r>
      <w:r w:rsidRPr="00DB14D4">
        <w:rPr>
          <w:rFonts w:ascii="Arial" w:hAnsi="Arial" w:cs="Arial"/>
          <w:color w:val="000000" w:themeColor="text1"/>
        </w:rPr>
        <w:t>.04.202</w:t>
      </w:r>
      <w:r w:rsidR="009C577C" w:rsidRPr="00DB14D4">
        <w:rPr>
          <w:rFonts w:ascii="Arial" w:hAnsi="Arial" w:cs="Arial"/>
          <w:color w:val="000000" w:themeColor="text1"/>
        </w:rPr>
        <w:t>3</w:t>
      </w:r>
      <w:r w:rsidRPr="00DB14D4">
        <w:rPr>
          <w:rFonts w:ascii="Arial" w:hAnsi="Arial" w:cs="Arial"/>
          <w:color w:val="000000" w:themeColor="text1"/>
        </w:rPr>
        <w:t xml:space="preserve"> № </w:t>
      </w:r>
      <w:r w:rsidR="009C577C" w:rsidRPr="00DB14D4">
        <w:rPr>
          <w:rFonts w:ascii="Arial" w:hAnsi="Arial" w:cs="Arial"/>
          <w:color w:val="000000" w:themeColor="text1"/>
        </w:rPr>
        <w:t>19</w:t>
      </w:r>
      <w:r w:rsidRPr="00DB14D4">
        <w:rPr>
          <w:rFonts w:ascii="Arial" w:hAnsi="Arial" w:cs="Arial"/>
          <w:color w:val="000000" w:themeColor="text1"/>
        </w:rPr>
        <w:t>;</w:t>
      </w:r>
    </w:p>
    <w:p w14:paraId="5F07133E" w14:textId="77777777" w:rsidR="00202673" w:rsidRPr="00DB14D4" w:rsidRDefault="00202673" w:rsidP="009C577C">
      <w:pPr>
        <w:pStyle w:val="a5"/>
        <w:numPr>
          <w:ilvl w:val="0"/>
          <w:numId w:val="15"/>
        </w:numPr>
        <w:tabs>
          <w:tab w:val="left" w:pos="993"/>
        </w:tabs>
        <w:spacing w:before="0" w:after="0" w:line="276" w:lineRule="auto"/>
        <w:ind w:left="0" w:firstLine="709"/>
        <w:contextualSpacing/>
        <w:rPr>
          <w:rFonts w:ascii="Arial" w:hAnsi="Arial" w:cs="Arial"/>
          <w:color w:val="000000" w:themeColor="text1"/>
        </w:rPr>
      </w:pPr>
      <w:r w:rsidRPr="00DB14D4">
        <w:rPr>
          <w:rFonts w:ascii="Arial" w:hAnsi="Arial" w:cs="Arial"/>
          <w:color w:val="000000" w:themeColor="text1"/>
        </w:rPr>
        <w:t>СТП Сахалинской области;</w:t>
      </w:r>
    </w:p>
    <w:p w14:paraId="2D7A0A17" w14:textId="77777777" w:rsidR="00202673" w:rsidRPr="00DB14D4" w:rsidRDefault="00202673" w:rsidP="009C577C">
      <w:pPr>
        <w:pStyle w:val="a5"/>
        <w:numPr>
          <w:ilvl w:val="0"/>
          <w:numId w:val="15"/>
        </w:numPr>
        <w:tabs>
          <w:tab w:val="left" w:pos="993"/>
        </w:tabs>
        <w:spacing w:before="0" w:after="0" w:line="276" w:lineRule="auto"/>
        <w:ind w:left="0" w:firstLine="709"/>
        <w:contextualSpacing/>
        <w:rPr>
          <w:rFonts w:ascii="Arial" w:hAnsi="Arial" w:cs="Arial"/>
          <w:color w:val="000000" w:themeColor="text1"/>
        </w:rPr>
      </w:pPr>
      <w:r w:rsidRPr="00DB14D4">
        <w:rPr>
          <w:rFonts w:ascii="Arial" w:hAnsi="Arial" w:cs="Arial"/>
          <w:color w:val="000000" w:themeColor="text1"/>
        </w:rPr>
        <w:t>Схема теплоснабжения г. Холмска.</w:t>
      </w:r>
    </w:p>
    <w:p w14:paraId="3DE1E2A8" w14:textId="77777777" w:rsidR="00202673" w:rsidRPr="00DB14D4" w:rsidRDefault="00202673" w:rsidP="0083195C">
      <w:pPr>
        <w:pStyle w:val="G1"/>
        <w:spacing w:before="0" w:after="0" w:line="276" w:lineRule="auto"/>
        <w:ind w:firstLine="709"/>
        <w:rPr>
          <w:rFonts w:ascii="Arial" w:hAnsi="Arial" w:cs="Arial"/>
        </w:rPr>
      </w:pPr>
      <w:r w:rsidRPr="00DB14D4">
        <w:rPr>
          <w:rFonts w:ascii="Arial" w:hAnsi="Arial" w:cs="Arial"/>
        </w:rPr>
        <w:t>В соответствии с вышеуказанными документами и предложениями в генеральном плане учтены мероприятия по строительству в «Центральном энергорайоне» следующих объектов:</w:t>
      </w:r>
    </w:p>
    <w:p w14:paraId="1DC119C1" w14:textId="77777777" w:rsidR="00202673" w:rsidRPr="00DB14D4" w:rsidRDefault="00202673" w:rsidP="0083195C">
      <w:pPr>
        <w:pStyle w:val="G1"/>
        <w:spacing w:before="0" w:after="0" w:line="276" w:lineRule="auto"/>
        <w:ind w:firstLine="709"/>
        <w:rPr>
          <w:rFonts w:ascii="Arial" w:hAnsi="Arial" w:cs="Arial"/>
        </w:rPr>
      </w:pPr>
      <w:r w:rsidRPr="00DB14D4">
        <w:rPr>
          <w:rFonts w:ascii="Arial" w:hAnsi="Arial" w:cs="Arial"/>
          <w:i/>
          <w:iCs/>
        </w:rPr>
        <w:t>Федерального значения</w:t>
      </w:r>
    </w:p>
    <w:p w14:paraId="1405C8F9" w14:textId="77777777" w:rsidR="00202673" w:rsidRPr="00DB14D4" w:rsidRDefault="00EE6CBF" w:rsidP="009132DD">
      <w:pPr>
        <w:pStyle w:val="a5"/>
        <w:numPr>
          <w:ilvl w:val="0"/>
          <w:numId w:val="15"/>
        </w:numPr>
        <w:tabs>
          <w:tab w:val="left" w:pos="993"/>
        </w:tabs>
        <w:spacing w:before="0" w:after="0" w:line="276" w:lineRule="auto"/>
        <w:ind w:left="0" w:firstLine="709"/>
        <w:rPr>
          <w:rFonts w:ascii="Arial" w:hAnsi="Arial" w:cs="Arial"/>
        </w:rPr>
      </w:pPr>
      <w:r w:rsidRPr="00DB14D4">
        <w:rPr>
          <w:rFonts w:ascii="Arial" w:hAnsi="Arial" w:cs="Arial"/>
        </w:rPr>
        <w:t>р</w:t>
      </w:r>
      <w:r w:rsidR="00202673" w:rsidRPr="00DB14D4">
        <w:rPr>
          <w:rFonts w:ascii="Arial" w:hAnsi="Arial" w:cs="Arial"/>
        </w:rPr>
        <w:t>еконструкция</w:t>
      </w:r>
      <w:r w:rsidR="00754613" w:rsidRPr="00DB14D4">
        <w:rPr>
          <w:rFonts w:ascii="Arial" w:hAnsi="Arial" w:cs="Arial"/>
        </w:rPr>
        <w:t xml:space="preserve"> </w:t>
      </w:r>
      <w:r w:rsidR="00202673" w:rsidRPr="00DB14D4">
        <w:rPr>
          <w:rFonts w:ascii="Arial" w:hAnsi="Arial" w:cs="Arial"/>
        </w:rPr>
        <w:t>ПС-220 кВ</w:t>
      </w:r>
      <w:r w:rsidR="00754613" w:rsidRPr="00DB14D4">
        <w:rPr>
          <w:rFonts w:ascii="Arial" w:hAnsi="Arial" w:cs="Arial"/>
        </w:rPr>
        <w:t xml:space="preserve"> </w:t>
      </w:r>
      <w:r w:rsidR="00202673" w:rsidRPr="00DB14D4">
        <w:rPr>
          <w:rFonts w:ascii="Arial" w:hAnsi="Arial" w:cs="Arial"/>
        </w:rPr>
        <w:t xml:space="preserve">«Холмская» </w:t>
      </w:r>
      <w:r w:rsidR="00FD4B90" w:rsidRPr="00DB14D4">
        <w:rPr>
          <w:rFonts w:ascii="Arial" w:hAnsi="Arial" w:cs="Arial"/>
          <w:shd w:val="clear" w:color="auto" w:fill="FFFFFF"/>
          <w:lang w:eastAsia="ar-SA" w:bidi="en-US"/>
        </w:rPr>
        <w:t>(</w:t>
      </w:r>
      <w:r w:rsidR="00FD4B90" w:rsidRPr="00DB14D4">
        <w:rPr>
          <w:rFonts w:ascii="Arial" w:hAnsi="Arial" w:cs="Arial"/>
        </w:rPr>
        <w:t xml:space="preserve">срок реализации – </w:t>
      </w:r>
      <w:r w:rsidR="00FD4B90" w:rsidRPr="00DB14D4">
        <w:rPr>
          <w:rFonts w:ascii="Arial" w:hAnsi="Arial" w:cs="Arial"/>
          <w:shd w:val="clear" w:color="auto" w:fill="FFFFFF"/>
          <w:lang w:eastAsia="ar-SA" w:bidi="en-US"/>
        </w:rPr>
        <w:t>2029 год)</w:t>
      </w:r>
      <w:r w:rsidR="00202673" w:rsidRPr="00DB14D4">
        <w:rPr>
          <w:rFonts w:ascii="Arial" w:hAnsi="Arial" w:cs="Arial"/>
        </w:rPr>
        <w:t>;</w:t>
      </w:r>
    </w:p>
    <w:p w14:paraId="3CFBB35A" w14:textId="77777777" w:rsidR="00202673" w:rsidRPr="00DB14D4" w:rsidRDefault="00EE6CBF" w:rsidP="009132DD">
      <w:pPr>
        <w:pStyle w:val="a5"/>
        <w:numPr>
          <w:ilvl w:val="0"/>
          <w:numId w:val="15"/>
        </w:numPr>
        <w:tabs>
          <w:tab w:val="left" w:pos="993"/>
        </w:tabs>
        <w:spacing w:before="0" w:after="0" w:line="276" w:lineRule="auto"/>
        <w:ind w:left="0" w:firstLine="709"/>
        <w:rPr>
          <w:rFonts w:ascii="Arial" w:hAnsi="Arial" w:cs="Arial"/>
        </w:rPr>
      </w:pPr>
      <w:r w:rsidRPr="00DB14D4">
        <w:rPr>
          <w:rFonts w:ascii="Arial" w:hAnsi="Arial" w:cs="Arial"/>
        </w:rPr>
        <w:t>р</w:t>
      </w:r>
      <w:r w:rsidR="00202673" w:rsidRPr="00DB14D4">
        <w:rPr>
          <w:rFonts w:ascii="Arial" w:hAnsi="Arial" w:cs="Arial"/>
        </w:rPr>
        <w:t>еконструкция</w:t>
      </w:r>
      <w:r w:rsidR="00754613" w:rsidRPr="00DB14D4">
        <w:rPr>
          <w:rFonts w:ascii="Arial" w:hAnsi="Arial" w:cs="Arial"/>
        </w:rPr>
        <w:t xml:space="preserve"> </w:t>
      </w:r>
      <w:r w:rsidR="00202673" w:rsidRPr="00DB14D4">
        <w:rPr>
          <w:rFonts w:ascii="Arial" w:hAnsi="Arial" w:cs="Arial"/>
        </w:rPr>
        <w:t>ПС-220 кВ</w:t>
      </w:r>
      <w:r w:rsidR="00754613" w:rsidRPr="00DB14D4">
        <w:rPr>
          <w:rFonts w:ascii="Arial" w:hAnsi="Arial" w:cs="Arial"/>
        </w:rPr>
        <w:t xml:space="preserve"> </w:t>
      </w:r>
      <w:r w:rsidR="00202673" w:rsidRPr="00DB14D4">
        <w:rPr>
          <w:rFonts w:ascii="Arial" w:hAnsi="Arial" w:cs="Arial"/>
        </w:rPr>
        <w:t xml:space="preserve">«Чеховская» </w:t>
      </w:r>
      <w:r w:rsidRPr="00DB14D4">
        <w:rPr>
          <w:rFonts w:ascii="Arial" w:hAnsi="Arial" w:cs="Arial"/>
          <w:shd w:val="clear" w:color="auto" w:fill="FFFFFF"/>
          <w:lang w:eastAsia="ar-SA" w:bidi="en-US"/>
        </w:rPr>
        <w:t>(</w:t>
      </w:r>
      <w:r w:rsidRPr="00DB14D4">
        <w:rPr>
          <w:rFonts w:ascii="Arial" w:hAnsi="Arial" w:cs="Arial"/>
        </w:rPr>
        <w:t xml:space="preserve">срок реализации – </w:t>
      </w:r>
      <w:r w:rsidRPr="00DB14D4">
        <w:rPr>
          <w:rFonts w:ascii="Arial" w:hAnsi="Arial" w:cs="Arial"/>
          <w:shd w:val="clear" w:color="auto" w:fill="FFFFFF"/>
          <w:lang w:eastAsia="ar-SA" w:bidi="en-US"/>
        </w:rPr>
        <w:t>2032 год)</w:t>
      </w:r>
      <w:r w:rsidRPr="00DB14D4">
        <w:rPr>
          <w:rFonts w:ascii="Arial" w:hAnsi="Arial" w:cs="Arial"/>
        </w:rPr>
        <w:t>;</w:t>
      </w:r>
    </w:p>
    <w:p w14:paraId="1F1C54B2"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rPr>
      </w:pPr>
      <w:r w:rsidRPr="00DB14D4">
        <w:rPr>
          <w:rFonts w:ascii="Arial" w:hAnsi="Arial" w:cs="Arial"/>
        </w:rPr>
        <w:t>реконструкция ВЛ-220 кВ «Холмская - Чеховская» (</w:t>
      </w:r>
      <w:r w:rsidR="00BC7A4B" w:rsidRPr="00DB14D4">
        <w:rPr>
          <w:rFonts w:ascii="Arial" w:hAnsi="Arial" w:cs="Arial"/>
        </w:rPr>
        <w:t xml:space="preserve">срок реализации – </w:t>
      </w:r>
      <w:r w:rsidR="00BC7A4B" w:rsidRPr="00DB14D4">
        <w:rPr>
          <w:rFonts w:ascii="Arial" w:hAnsi="Arial" w:cs="Arial"/>
          <w:shd w:val="clear" w:color="auto" w:fill="FFFFFF"/>
          <w:lang w:eastAsia="ar-SA" w:bidi="en-US"/>
        </w:rPr>
        <w:t>2030 год</w:t>
      </w:r>
      <w:r w:rsidRPr="00DB14D4">
        <w:rPr>
          <w:rFonts w:ascii="Arial" w:hAnsi="Arial" w:cs="Arial"/>
        </w:rPr>
        <w:t>);</w:t>
      </w:r>
    </w:p>
    <w:p w14:paraId="1CE9F1B4"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rPr>
      </w:pPr>
      <w:r w:rsidRPr="00DB14D4">
        <w:rPr>
          <w:rFonts w:ascii="Arial" w:hAnsi="Arial" w:cs="Arial"/>
        </w:rPr>
        <w:t xml:space="preserve">реконструкция ВЛ-220 кВ «Южно-Сахалинская - Холмская» </w:t>
      </w:r>
      <w:r w:rsidR="00904E24" w:rsidRPr="00DB14D4">
        <w:rPr>
          <w:rFonts w:ascii="Arial" w:hAnsi="Arial" w:cs="Arial"/>
          <w:shd w:val="clear" w:color="auto" w:fill="FFFFFF"/>
          <w:lang w:eastAsia="ar-SA" w:bidi="en-US"/>
        </w:rPr>
        <w:t>(</w:t>
      </w:r>
      <w:r w:rsidR="00904E24" w:rsidRPr="00DB14D4">
        <w:rPr>
          <w:rFonts w:ascii="Arial" w:hAnsi="Arial" w:cs="Arial"/>
        </w:rPr>
        <w:t xml:space="preserve">срок реализации – </w:t>
      </w:r>
      <w:r w:rsidR="00904E24" w:rsidRPr="00DB14D4">
        <w:rPr>
          <w:rFonts w:ascii="Arial" w:hAnsi="Arial" w:cs="Arial"/>
          <w:shd w:val="clear" w:color="auto" w:fill="FFFFFF"/>
          <w:lang w:eastAsia="ar-SA" w:bidi="en-US"/>
        </w:rPr>
        <w:t>2027 год)</w:t>
      </w:r>
      <w:r w:rsidRPr="00DB14D4">
        <w:rPr>
          <w:rFonts w:ascii="Arial" w:hAnsi="Arial" w:cs="Arial"/>
        </w:rPr>
        <w:t>.</w:t>
      </w:r>
    </w:p>
    <w:p w14:paraId="55EA5357" w14:textId="77777777" w:rsidR="00202673" w:rsidRPr="00DB14D4" w:rsidRDefault="00202673" w:rsidP="0083195C">
      <w:pPr>
        <w:pStyle w:val="G1"/>
        <w:spacing w:before="0" w:after="0" w:line="276" w:lineRule="auto"/>
        <w:ind w:firstLine="709"/>
        <w:rPr>
          <w:rFonts w:ascii="Arial" w:hAnsi="Arial" w:cs="Arial"/>
        </w:rPr>
      </w:pPr>
      <w:r w:rsidRPr="00DB14D4">
        <w:rPr>
          <w:rFonts w:ascii="Arial" w:hAnsi="Arial" w:cs="Arial"/>
          <w:i/>
          <w:iCs/>
        </w:rPr>
        <w:t>Регионального значения</w:t>
      </w:r>
    </w:p>
    <w:p w14:paraId="198C1F5A"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rPr>
      </w:pPr>
      <w:r w:rsidRPr="00DB14D4">
        <w:rPr>
          <w:rFonts w:ascii="Arial" w:hAnsi="Arial" w:cs="Arial"/>
        </w:rPr>
        <w:t>реконструкция</w:t>
      </w:r>
      <w:r w:rsidR="00754613" w:rsidRPr="00DB14D4">
        <w:rPr>
          <w:rFonts w:ascii="Arial" w:hAnsi="Arial" w:cs="Arial"/>
        </w:rPr>
        <w:t xml:space="preserve"> </w:t>
      </w:r>
      <w:r w:rsidRPr="00DB14D4">
        <w:rPr>
          <w:rFonts w:ascii="Arial" w:hAnsi="Arial" w:cs="Arial"/>
        </w:rPr>
        <w:t>ПС-110 кВ</w:t>
      </w:r>
      <w:r w:rsidR="00754613" w:rsidRPr="00DB14D4">
        <w:rPr>
          <w:rFonts w:ascii="Arial" w:hAnsi="Arial" w:cs="Arial"/>
        </w:rPr>
        <w:t xml:space="preserve"> </w:t>
      </w:r>
      <w:r w:rsidRPr="00DB14D4">
        <w:rPr>
          <w:rFonts w:ascii="Arial" w:hAnsi="Arial" w:cs="Arial"/>
        </w:rPr>
        <w:t xml:space="preserve">«Холмск-Южная» </w:t>
      </w:r>
      <w:r w:rsidR="00FB7902" w:rsidRPr="00DB14D4">
        <w:rPr>
          <w:rFonts w:ascii="Arial" w:hAnsi="Arial" w:cs="Arial"/>
        </w:rPr>
        <w:t>(срок реализации – 2030 год);</w:t>
      </w:r>
    </w:p>
    <w:p w14:paraId="2F9B8501"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rPr>
      </w:pPr>
      <w:r w:rsidRPr="00DB14D4">
        <w:rPr>
          <w:rFonts w:ascii="Arial" w:hAnsi="Arial" w:cs="Arial"/>
        </w:rPr>
        <w:t>реконструкция</w:t>
      </w:r>
      <w:r w:rsidR="00754613" w:rsidRPr="00DB14D4">
        <w:rPr>
          <w:rFonts w:ascii="Arial" w:hAnsi="Arial" w:cs="Arial"/>
        </w:rPr>
        <w:t xml:space="preserve"> </w:t>
      </w:r>
      <w:r w:rsidRPr="00DB14D4">
        <w:rPr>
          <w:rFonts w:ascii="Arial" w:hAnsi="Arial" w:cs="Arial"/>
        </w:rPr>
        <w:t>ПС-110 кВ</w:t>
      </w:r>
      <w:r w:rsidR="00754613" w:rsidRPr="00DB14D4">
        <w:rPr>
          <w:rFonts w:ascii="Arial" w:hAnsi="Arial" w:cs="Arial"/>
        </w:rPr>
        <w:t xml:space="preserve"> </w:t>
      </w:r>
      <w:r w:rsidRPr="00DB14D4">
        <w:rPr>
          <w:rFonts w:ascii="Arial" w:hAnsi="Arial" w:cs="Arial"/>
        </w:rPr>
        <w:t xml:space="preserve">«Правдинская» </w:t>
      </w:r>
      <w:r w:rsidR="00FB7902" w:rsidRPr="00DB14D4">
        <w:rPr>
          <w:rFonts w:ascii="Arial" w:hAnsi="Arial" w:cs="Arial"/>
        </w:rPr>
        <w:t>(срок реализации – 2030 год);</w:t>
      </w:r>
    </w:p>
    <w:p w14:paraId="7C4A51E0" w14:textId="77777777" w:rsidR="007424E9" w:rsidRPr="00DB14D4" w:rsidRDefault="007424E9" w:rsidP="007424E9">
      <w:pPr>
        <w:pStyle w:val="a5"/>
        <w:numPr>
          <w:ilvl w:val="0"/>
          <w:numId w:val="15"/>
        </w:numPr>
        <w:tabs>
          <w:tab w:val="left" w:pos="993"/>
        </w:tabs>
        <w:spacing w:before="0" w:after="0" w:line="276" w:lineRule="auto"/>
        <w:ind w:left="0" w:firstLine="709"/>
        <w:rPr>
          <w:rFonts w:ascii="Arial" w:hAnsi="Arial" w:cs="Arial"/>
        </w:rPr>
      </w:pPr>
      <w:r w:rsidRPr="00DB14D4">
        <w:rPr>
          <w:rFonts w:ascii="Arial" w:hAnsi="Arial" w:cs="Arial"/>
        </w:rPr>
        <w:t>реконструкция ВЛ-110 кВ С-21 «Холмск – ПС «Холмск-Южная» (срок реализации – 2030 год);</w:t>
      </w:r>
    </w:p>
    <w:p w14:paraId="4A33E866" w14:textId="77777777" w:rsidR="00FB7902" w:rsidRPr="00DB14D4" w:rsidRDefault="00FB7902" w:rsidP="00FB7902">
      <w:pPr>
        <w:pStyle w:val="a5"/>
        <w:numPr>
          <w:ilvl w:val="0"/>
          <w:numId w:val="15"/>
        </w:numPr>
        <w:tabs>
          <w:tab w:val="left" w:pos="993"/>
        </w:tabs>
        <w:spacing w:before="0" w:after="0" w:line="276" w:lineRule="auto"/>
        <w:ind w:left="0" w:firstLine="709"/>
        <w:rPr>
          <w:rFonts w:ascii="Arial" w:hAnsi="Arial" w:cs="Arial"/>
        </w:rPr>
      </w:pPr>
      <w:r w:rsidRPr="00DB14D4">
        <w:rPr>
          <w:rFonts w:ascii="Arial" w:hAnsi="Arial" w:cs="Arial"/>
        </w:rPr>
        <w:t xml:space="preserve">реконструкция ВЛ-110 кВ С-22 ПС «Холмск-Южная» - </w:t>
      </w:r>
      <w:r w:rsidR="00014FB5" w:rsidRPr="00DB14D4">
        <w:rPr>
          <w:rFonts w:ascii="Arial" w:hAnsi="Arial" w:cs="Arial"/>
        </w:rPr>
        <w:t>«</w:t>
      </w:r>
      <w:r w:rsidRPr="00DB14D4">
        <w:rPr>
          <w:rFonts w:ascii="Arial" w:hAnsi="Arial" w:cs="Arial"/>
        </w:rPr>
        <w:t>ПС Невельская» (срок реализации – 2030 год);</w:t>
      </w:r>
    </w:p>
    <w:p w14:paraId="44676BCB"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rPr>
      </w:pPr>
      <w:r w:rsidRPr="00DB14D4">
        <w:rPr>
          <w:rFonts w:ascii="Arial" w:hAnsi="Arial" w:cs="Arial"/>
        </w:rPr>
        <w:t>на основании соглашения о сотрудничестве между Правительством Сахалинской области и АО «НоваВинд» предусмотрено размещение ветряных электростанций Холмской ВЭС и ВЭС «Костромская» мощностью до 100 МВт каждая</w:t>
      </w:r>
      <w:r w:rsidR="00FB7902" w:rsidRPr="00DB14D4">
        <w:rPr>
          <w:rFonts w:ascii="Arial" w:hAnsi="Arial" w:cs="Arial"/>
        </w:rPr>
        <w:t xml:space="preserve"> (срок реализации – 2030 год)</w:t>
      </w:r>
      <w:r w:rsidRPr="00DB14D4">
        <w:rPr>
          <w:rFonts w:ascii="Arial" w:hAnsi="Arial" w:cs="Arial"/>
        </w:rPr>
        <w:t>;</w:t>
      </w:r>
    </w:p>
    <w:p w14:paraId="4E9F2350"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rPr>
      </w:pPr>
      <w:r w:rsidRPr="00DB14D4">
        <w:rPr>
          <w:rFonts w:ascii="Arial" w:hAnsi="Arial" w:cs="Arial"/>
        </w:rPr>
        <w:t>демонтаж Холмской ТЭЦ.</w:t>
      </w:r>
    </w:p>
    <w:p w14:paraId="4A1A825D" w14:textId="77777777" w:rsidR="00202673" w:rsidRPr="00DB14D4" w:rsidRDefault="00202673" w:rsidP="0083195C">
      <w:pPr>
        <w:pStyle w:val="G1"/>
        <w:spacing w:before="0" w:after="0" w:line="276" w:lineRule="auto"/>
        <w:ind w:firstLine="709"/>
        <w:rPr>
          <w:rFonts w:ascii="Arial" w:hAnsi="Arial" w:cs="Arial"/>
          <w:color w:val="000000" w:themeColor="text1"/>
        </w:rPr>
      </w:pPr>
      <w:r w:rsidRPr="00DB14D4">
        <w:rPr>
          <w:rFonts w:ascii="Arial" w:hAnsi="Arial" w:cs="Arial"/>
          <w:i/>
          <w:iCs/>
          <w:color w:val="000000" w:themeColor="text1"/>
        </w:rPr>
        <w:t>Местного значения</w:t>
      </w:r>
    </w:p>
    <w:p w14:paraId="7607FC81" w14:textId="13217EF8" w:rsidR="00202673" w:rsidRPr="00DB14D4" w:rsidRDefault="00202673" w:rsidP="00C9639E">
      <w:pPr>
        <w:pStyle w:val="affffffe"/>
        <w:spacing w:before="0" w:after="0" w:line="276" w:lineRule="auto"/>
        <w:ind w:firstLine="709"/>
        <w:rPr>
          <w:rFonts w:ascii="Arial" w:hAnsi="Arial" w:cs="Arial"/>
          <w:sz w:val="24"/>
        </w:rPr>
      </w:pPr>
      <w:r w:rsidRPr="00DB14D4">
        <w:rPr>
          <w:rFonts w:ascii="Arial" w:hAnsi="Arial" w:cs="Arial"/>
          <w:sz w:val="24"/>
        </w:rPr>
        <w:t xml:space="preserve">«Холмский </w:t>
      </w:r>
      <w:r w:rsidR="00350BDF" w:rsidRPr="00DB14D4">
        <w:rPr>
          <w:rFonts w:ascii="Arial" w:hAnsi="Arial" w:cs="Arial"/>
          <w:sz w:val="24"/>
          <w:lang w:eastAsia="ar-SA" w:bidi="en-US"/>
        </w:rPr>
        <w:t xml:space="preserve">муниципальный </w:t>
      </w:r>
      <w:r w:rsidRPr="00DB14D4">
        <w:rPr>
          <w:rFonts w:ascii="Arial" w:hAnsi="Arial" w:cs="Arial"/>
          <w:sz w:val="24"/>
        </w:rPr>
        <w:t>округ»</w:t>
      </w:r>
    </w:p>
    <w:p w14:paraId="2B6ECF16"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color w:val="000000" w:themeColor="text1"/>
        </w:rPr>
      </w:pPr>
      <w:r w:rsidRPr="00DB14D4">
        <w:rPr>
          <w:rFonts w:ascii="Arial" w:hAnsi="Arial" w:cs="Arial"/>
          <w:color w:val="000000" w:themeColor="text1"/>
        </w:rPr>
        <w:t>строительство ПС-35 кВ «Чапланово» (2024-2025 годы);</w:t>
      </w:r>
    </w:p>
    <w:p w14:paraId="550B39F6"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color w:val="000000" w:themeColor="text1"/>
        </w:rPr>
      </w:pPr>
      <w:r w:rsidRPr="00DB14D4">
        <w:rPr>
          <w:rFonts w:ascii="Arial" w:hAnsi="Arial" w:cs="Arial"/>
          <w:color w:val="000000" w:themeColor="text1"/>
        </w:rPr>
        <w:t>реконструкция ПС-35 кВ «Ливадных»;</w:t>
      </w:r>
    </w:p>
    <w:p w14:paraId="2ABB6A56"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color w:val="000000" w:themeColor="text1"/>
        </w:rPr>
      </w:pPr>
      <w:r w:rsidRPr="00DB14D4">
        <w:rPr>
          <w:rFonts w:ascii="Arial" w:hAnsi="Arial" w:cs="Arial"/>
          <w:color w:val="000000" w:themeColor="text1"/>
        </w:rPr>
        <w:t>строительство ВЛ-35 кВ «Пятиречье - Петропавловская» (2025-2030 годы).</w:t>
      </w:r>
    </w:p>
    <w:p w14:paraId="72EB2228" w14:textId="77777777" w:rsidR="00202673" w:rsidRPr="00DB14D4" w:rsidRDefault="00202673" w:rsidP="00C9639E">
      <w:pPr>
        <w:pStyle w:val="affffffe"/>
        <w:spacing w:before="0" w:after="0" w:line="276" w:lineRule="auto"/>
        <w:ind w:firstLine="709"/>
        <w:rPr>
          <w:rFonts w:ascii="Arial" w:hAnsi="Arial" w:cs="Arial"/>
          <w:sz w:val="24"/>
        </w:rPr>
      </w:pPr>
      <w:r w:rsidRPr="00DB14D4">
        <w:rPr>
          <w:rFonts w:ascii="Arial" w:hAnsi="Arial" w:cs="Arial"/>
          <w:sz w:val="24"/>
        </w:rPr>
        <w:t>с. Костромское</w:t>
      </w:r>
    </w:p>
    <w:p w14:paraId="418A4C39"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color w:val="000000" w:themeColor="text1"/>
        </w:rPr>
      </w:pPr>
      <w:r w:rsidRPr="00DB14D4">
        <w:rPr>
          <w:rFonts w:ascii="Arial" w:hAnsi="Arial" w:cs="Arial"/>
          <w:color w:val="000000" w:themeColor="text1"/>
        </w:rPr>
        <w:t>строительство ТП 10/0,4 кВ различных мощностей - 4 объекта;</w:t>
      </w:r>
    </w:p>
    <w:p w14:paraId="719AEB90"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color w:val="000000" w:themeColor="text1"/>
        </w:rPr>
      </w:pPr>
      <w:r w:rsidRPr="00DB14D4">
        <w:rPr>
          <w:rFonts w:ascii="Arial" w:hAnsi="Arial" w:cs="Arial"/>
          <w:color w:val="000000" w:themeColor="text1"/>
        </w:rPr>
        <w:t>реконструкция ТП 10/0,4 кВ с увеличением мощности - 1 объект;</w:t>
      </w:r>
    </w:p>
    <w:p w14:paraId="5F4BF0BE"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color w:val="000000" w:themeColor="text1"/>
        </w:rPr>
      </w:pPr>
      <w:r w:rsidRPr="00DB14D4">
        <w:rPr>
          <w:rFonts w:ascii="Arial" w:hAnsi="Arial" w:cs="Arial"/>
          <w:color w:val="000000" w:themeColor="text1"/>
        </w:rPr>
        <w:t>строительство ЛЭП 10 кВ - 0,9 км.</w:t>
      </w:r>
    </w:p>
    <w:p w14:paraId="7F5F858E" w14:textId="77777777" w:rsidR="00202673" w:rsidRPr="00DB14D4" w:rsidRDefault="00202673" w:rsidP="00C9639E">
      <w:pPr>
        <w:pStyle w:val="affffffe"/>
        <w:spacing w:before="0" w:after="0" w:line="276" w:lineRule="auto"/>
        <w:ind w:firstLine="709"/>
        <w:rPr>
          <w:rFonts w:ascii="Arial" w:hAnsi="Arial" w:cs="Arial"/>
          <w:sz w:val="24"/>
        </w:rPr>
      </w:pPr>
      <w:r w:rsidRPr="00DB14D4">
        <w:rPr>
          <w:rFonts w:ascii="Arial" w:hAnsi="Arial" w:cs="Arial"/>
          <w:sz w:val="24"/>
        </w:rPr>
        <w:t>с. Пионеры</w:t>
      </w:r>
    </w:p>
    <w:p w14:paraId="0E93A54E"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color w:val="000000" w:themeColor="text1"/>
        </w:rPr>
      </w:pPr>
      <w:r w:rsidRPr="00DB14D4">
        <w:rPr>
          <w:rFonts w:ascii="Arial" w:hAnsi="Arial" w:cs="Arial"/>
          <w:color w:val="000000" w:themeColor="text1"/>
        </w:rPr>
        <w:t>строительство ТП 10/0,4 кВ различных мощностей - 3 объекта;</w:t>
      </w:r>
    </w:p>
    <w:p w14:paraId="5139599B"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color w:val="000000" w:themeColor="text1"/>
        </w:rPr>
      </w:pPr>
      <w:r w:rsidRPr="00DB14D4">
        <w:rPr>
          <w:rFonts w:ascii="Arial" w:hAnsi="Arial" w:cs="Arial"/>
          <w:color w:val="000000" w:themeColor="text1"/>
        </w:rPr>
        <w:t>строительство ЛЭП 10 кВ - 0,1 км.</w:t>
      </w:r>
    </w:p>
    <w:p w14:paraId="202F78F6" w14:textId="77777777" w:rsidR="00202673" w:rsidRPr="00DB14D4" w:rsidRDefault="00202673" w:rsidP="00C9639E">
      <w:pPr>
        <w:pStyle w:val="affffffe"/>
        <w:spacing w:before="0" w:after="0" w:line="276" w:lineRule="auto"/>
        <w:ind w:firstLine="709"/>
        <w:rPr>
          <w:rFonts w:ascii="Arial" w:hAnsi="Arial" w:cs="Arial"/>
          <w:sz w:val="24"/>
        </w:rPr>
      </w:pPr>
      <w:r w:rsidRPr="00DB14D4">
        <w:rPr>
          <w:rFonts w:ascii="Arial" w:hAnsi="Arial" w:cs="Arial"/>
          <w:sz w:val="24"/>
        </w:rPr>
        <w:t>с. Правда</w:t>
      </w:r>
    </w:p>
    <w:p w14:paraId="58402D30"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color w:val="000000" w:themeColor="text1"/>
        </w:rPr>
      </w:pPr>
      <w:r w:rsidRPr="00DB14D4">
        <w:rPr>
          <w:rFonts w:ascii="Arial" w:hAnsi="Arial" w:cs="Arial"/>
          <w:color w:val="000000" w:themeColor="text1"/>
        </w:rPr>
        <w:t>строительство ТП 10/0,4 кВ различных мощностей - 3 объекта;</w:t>
      </w:r>
    </w:p>
    <w:p w14:paraId="311270A4"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color w:val="000000" w:themeColor="text1"/>
        </w:rPr>
      </w:pPr>
      <w:r w:rsidRPr="00DB14D4">
        <w:rPr>
          <w:rFonts w:ascii="Arial" w:hAnsi="Arial" w:cs="Arial"/>
          <w:color w:val="000000" w:themeColor="text1"/>
        </w:rPr>
        <w:t>строительство ЛЭП 10 кВ - 0,6 км.</w:t>
      </w:r>
    </w:p>
    <w:p w14:paraId="2B781421" w14:textId="77777777" w:rsidR="00202673" w:rsidRPr="00DB14D4" w:rsidRDefault="00202673" w:rsidP="00C9639E">
      <w:pPr>
        <w:pStyle w:val="affffffe"/>
        <w:spacing w:before="0" w:after="0" w:line="276" w:lineRule="auto"/>
        <w:ind w:firstLine="709"/>
        <w:rPr>
          <w:rFonts w:ascii="Arial" w:hAnsi="Arial" w:cs="Arial"/>
          <w:sz w:val="24"/>
        </w:rPr>
      </w:pPr>
      <w:r w:rsidRPr="00DB14D4">
        <w:rPr>
          <w:rFonts w:ascii="Arial" w:hAnsi="Arial" w:cs="Arial"/>
          <w:sz w:val="24"/>
        </w:rPr>
        <w:t>с. Пятиречье</w:t>
      </w:r>
    </w:p>
    <w:p w14:paraId="38A8F395"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color w:val="000000" w:themeColor="text1"/>
        </w:rPr>
      </w:pPr>
      <w:r w:rsidRPr="00DB14D4">
        <w:rPr>
          <w:rFonts w:ascii="Arial" w:hAnsi="Arial" w:cs="Arial"/>
          <w:color w:val="000000" w:themeColor="text1"/>
        </w:rPr>
        <w:t>строительство ТП 10/0,4 кВ различных мощностей - 2 объекта;</w:t>
      </w:r>
    </w:p>
    <w:p w14:paraId="44955A72"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color w:val="000000" w:themeColor="text1"/>
        </w:rPr>
      </w:pPr>
      <w:r w:rsidRPr="00DB14D4">
        <w:rPr>
          <w:rFonts w:ascii="Arial" w:hAnsi="Arial" w:cs="Arial"/>
          <w:color w:val="000000" w:themeColor="text1"/>
        </w:rPr>
        <w:t>строительство ЛЭП 10 кВ - 0,6 км.</w:t>
      </w:r>
    </w:p>
    <w:p w14:paraId="30BB8D8C" w14:textId="77777777" w:rsidR="00202673" w:rsidRPr="00DB14D4" w:rsidRDefault="00202673" w:rsidP="00C9639E">
      <w:pPr>
        <w:pStyle w:val="affffffe"/>
        <w:spacing w:before="0" w:after="0" w:line="276" w:lineRule="auto"/>
        <w:ind w:firstLine="709"/>
        <w:rPr>
          <w:rFonts w:ascii="Arial" w:hAnsi="Arial" w:cs="Arial"/>
          <w:sz w:val="24"/>
        </w:rPr>
      </w:pPr>
      <w:r w:rsidRPr="00DB14D4">
        <w:rPr>
          <w:rFonts w:ascii="Arial" w:hAnsi="Arial" w:cs="Arial"/>
          <w:sz w:val="24"/>
        </w:rPr>
        <w:t>с. Серные Источники</w:t>
      </w:r>
    </w:p>
    <w:p w14:paraId="26320E4D"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color w:val="000000" w:themeColor="text1"/>
        </w:rPr>
      </w:pPr>
      <w:r w:rsidRPr="00DB14D4">
        <w:rPr>
          <w:rFonts w:ascii="Arial" w:hAnsi="Arial" w:cs="Arial"/>
          <w:color w:val="000000" w:themeColor="text1"/>
        </w:rPr>
        <w:t>строительство ТП 10/0,4 кВ различных мощностей - 3 объекта;</w:t>
      </w:r>
    </w:p>
    <w:p w14:paraId="695B5CAA"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color w:val="000000" w:themeColor="text1"/>
        </w:rPr>
      </w:pPr>
      <w:r w:rsidRPr="00DB14D4">
        <w:rPr>
          <w:rFonts w:ascii="Arial" w:hAnsi="Arial" w:cs="Arial"/>
          <w:color w:val="000000" w:themeColor="text1"/>
        </w:rPr>
        <w:t>строительство ЛЭП 10 кВ - 0,2 км.</w:t>
      </w:r>
    </w:p>
    <w:p w14:paraId="70FEC48A" w14:textId="77777777" w:rsidR="00202673" w:rsidRPr="00DB14D4" w:rsidRDefault="00202673" w:rsidP="00C9639E">
      <w:pPr>
        <w:pStyle w:val="affffffe"/>
        <w:spacing w:before="0" w:after="0" w:line="276" w:lineRule="auto"/>
        <w:ind w:firstLine="709"/>
        <w:rPr>
          <w:rFonts w:ascii="Arial" w:hAnsi="Arial" w:cs="Arial"/>
          <w:sz w:val="24"/>
        </w:rPr>
      </w:pPr>
      <w:r w:rsidRPr="00DB14D4">
        <w:rPr>
          <w:rFonts w:ascii="Arial" w:hAnsi="Arial" w:cs="Arial"/>
          <w:sz w:val="24"/>
        </w:rPr>
        <w:t>с. Чапланово</w:t>
      </w:r>
    </w:p>
    <w:p w14:paraId="78C6D9B7"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color w:val="000000" w:themeColor="text1"/>
        </w:rPr>
      </w:pPr>
      <w:r w:rsidRPr="00DB14D4">
        <w:rPr>
          <w:rFonts w:ascii="Arial" w:hAnsi="Arial" w:cs="Arial"/>
          <w:color w:val="000000" w:themeColor="text1"/>
        </w:rPr>
        <w:t>строительство ТП 10/0,4 кВ - 1 объект;</w:t>
      </w:r>
    </w:p>
    <w:p w14:paraId="7F9B3DC8"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color w:val="000000" w:themeColor="text1"/>
        </w:rPr>
      </w:pPr>
      <w:r w:rsidRPr="00DB14D4">
        <w:rPr>
          <w:rFonts w:ascii="Arial" w:hAnsi="Arial" w:cs="Arial"/>
          <w:color w:val="000000" w:themeColor="text1"/>
        </w:rPr>
        <w:t>строительство ЛЭП 10 кВ - 0,3 км.</w:t>
      </w:r>
    </w:p>
    <w:p w14:paraId="019E2F0D" w14:textId="77777777" w:rsidR="00202673" w:rsidRPr="00DB14D4" w:rsidRDefault="00202673" w:rsidP="00C9639E">
      <w:pPr>
        <w:pStyle w:val="affffffe"/>
        <w:spacing w:before="0" w:after="0" w:line="276" w:lineRule="auto"/>
        <w:ind w:firstLine="709"/>
        <w:rPr>
          <w:rFonts w:ascii="Arial" w:hAnsi="Arial" w:cs="Arial"/>
          <w:sz w:val="24"/>
        </w:rPr>
      </w:pPr>
      <w:r w:rsidRPr="00DB14D4">
        <w:rPr>
          <w:rFonts w:ascii="Arial" w:hAnsi="Arial" w:cs="Arial"/>
          <w:sz w:val="24"/>
        </w:rPr>
        <w:t>с. Чехов</w:t>
      </w:r>
    </w:p>
    <w:p w14:paraId="2C7FAFE9"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color w:val="000000" w:themeColor="text1"/>
        </w:rPr>
      </w:pPr>
      <w:r w:rsidRPr="00DB14D4">
        <w:rPr>
          <w:rFonts w:ascii="Arial" w:hAnsi="Arial" w:cs="Arial"/>
          <w:color w:val="000000" w:themeColor="text1"/>
        </w:rPr>
        <w:t>строительство ТП 10/0,4 кВ различных мощностей - 6 объектов;</w:t>
      </w:r>
    </w:p>
    <w:p w14:paraId="398C3B3D"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color w:val="000000" w:themeColor="text1"/>
        </w:rPr>
      </w:pPr>
      <w:r w:rsidRPr="00DB14D4">
        <w:rPr>
          <w:rFonts w:ascii="Arial" w:hAnsi="Arial" w:cs="Arial"/>
          <w:color w:val="000000" w:themeColor="text1"/>
        </w:rPr>
        <w:t>протяженность строительства ЛЭП 10 кВ определить на дальнейших стадиях проектирования.</w:t>
      </w:r>
    </w:p>
    <w:p w14:paraId="53C95DFA" w14:textId="77777777" w:rsidR="00202673" w:rsidRPr="00DB14D4" w:rsidRDefault="00202673" w:rsidP="00C9639E">
      <w:pPr>
        <w:pStyle w:val="affffffe"/>
        <w:spacing w:before="0" w:after="0" w:line="276" w:lineRule="auto"/>
        <w:ind w:firstLine="709"/>
        <w:rPr>
          <w:rFonts w:ascii="Arial" w:hAnsi="Arial" w:cs="Arial"/>
          <w:sz w:val="24"/>
        </w:rPr>
      </w:pPr>
      <w:r w:rsidRPr="00DB14D4">
        <w:rPr>
          <w:rFonts w:ascii="Arial" w:hAnsi="Arial" w:cs="Arial"/>
          <w:sz w:val="24"/>
        </w:rPr>
        <w:t>с. Яблочное</w:t>
      </w:r>
    </w:p>
    <w:p w14:paraId="6F2714A3"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color w:val="000000" w:themeColor="text1"/>
        </w:rPr>
      </w:pPr>
      <w:r w:rsidRPr="00DB14D4">
        <w:rPr>
          <w:rFonts w:ascii="Arial" w:hAnsi="Arial" w:cs="Arial"/>
          <w:color w:val="000000" w:themeColor="text1"/>
        </w:rPr>
        <w:t>строительство ТП 10/0,4 кВ различных мощностей - 5 объектов;</w:t>
      </w:r>
    </w:p>
    <w:p w14:paraId="494FA2BB" w14:textId="77777777" w:rsidR="00202673" w:rsidRPr="00DB14D4" w:rsidRDefault="00202673" w:rsidP="009132DD">
      <w:pPr>
        <w:pStyle w:val="a5"/>
        <w:numPr>
          <w:ilvl w:val="0"/>
          <w:numId w:val="15"/>
        </w:numPr>
        <w:tabs>
          <w:tab w:val="left" w:pos="993"/>
        </w:tabs>
        <w:spacing w:before="0" w:after="0" w:line="276" w:lineRule="auto"/>
        <w:ind w:left="0" w:firstLine="709"/>
        <w:rPr>
          <w:rFonts w:ascii="Arial" w:hAnsi="Arial" w:cs="Arial"/>
          <w:color w:val="000000" w:themeColor="text1"/>
        </w:rPr>
      </w:pPr>
      <w:r w:rsidRPr="00DB14D4">
        <w:rPr>
          <w:rFonts w:ascii="Arial" w:hAnsi="Arial" w:cs="Arial"/>
          <w:color w:val="000000" w:themeColor="text1"/>
        </w:rPr>
        <w:t>строительство ЛЭП 10 кВ - 0,3 км.</w:t>
      </w:r>
    </w:p>
    <w:p w14:paraId="0F22C0F8" w14:textId="77777777" w:rsidR="00202673" w:rsidRPr="00DB14D4" w:rsidRDefault="00202673" w:rsidP="00C9639E">
      <w:pPr>
        <w:pStyle w:val="affffffe"/>
        <w:spacing w:before="0" w:after="0" w:line="276" w:lineRule="auto"/>
        <w:ind w:firstLine="709"/>
        <w:rPr>
          <w:rFonts w:ascii="Arial" w:hAnsi="Arial" w:cs="Arial"/>
          <w:sz w:val="24"/>
        </w:rPr>
      </w:pPr>
      <w:r w:rsidRPr="00DB14D4">
        <w:rPr>
          <w:rFonts w:ascii="Arial" w:hAnsi="Arial" w:cs="Arial"/>
          <w:sz w:val="24"/>
        </w:rPr>
        <w:t>с. Бамбучек, с. Зырянское, с. Калинино, с. Красноярское, с. Люблино, с. Ожидаево, с. Павино, с. Пожарское, с. Прибой, с. Чистоводное</w:t>
      </w:r>
    </w:p>
    <w:p w14:paraId="4351A630" w14:textId="77777777" w:rsidR="00202673" w:rsidRPr="00DB14D4" w:rsidRDefault="00202673" w:rsidP="0083195C">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Система электроснабжения в населенных пунктах сохраняется без изменений. Предусматривается модернизация электросетевого хозяйства по мере физического износа.</w:t>
      </w:r>
    </w:p>
    <w:p w14:paraId="2E614CD7" w14:textId="77777777" w:rsidR="00DC2867" w:rsidRPr="00DB14D4" w:rsidRDefault="00DC2867" w:rsidP="0083195C">
      <w:pPr>
        <w:pStyle w:val="a5"/>
        <w:spacing w:before="0" w:after="0" w:line="276" w:lineRule="auto"/>
        <w:ind w:firstLine="709"/>
        <w:rPr>
          <w:rFonts w:ascii="Arial" w:hAnsi="Arial" w:cs="Arial"/>
          <w:lang w:eastAsia="ar-SA" w:bidi="en-US"/>
        </w:rPr>
      </w:pPr>
      <w:r w:rsidRPr="00DB14D4">
        <w:rPr>
          <w:rFonts w:ascii="Arial" w:hAnsi="Arial" w:cs="Arial"/>
          <w:color w:val="000000" w:themeColor="text1"/>
          <w:lang w:eastAsia="ar-SA" w:bidi="en-US"/>
        </w:rPr>
        <w:t xml:space="preserve">По надежности электроснабжения часть потребителей электроэнергии относятся к II и III </w:t>
      </w:r>
      <w:r w:rsidRPr="00DB14D4">
        <w:rPr>
          <w:rFonts w:ascii="Arial" w:hAnsi="Arial" w:cs="Arial"/>
          <w:lang w:eastAsia="ar-SA" w:bidi="en-US"/>
        </w:rPr>
        <w:t>категории, за исключением таких, как:</w:t>
      </w:r>
    </w:p>
    <w:p w14:paraId="65CD9FEE" w14:textId="77777777" w:rsidR="00043B98" w:rsidRPr="00DB14D4" w:rsidRDefault="00043B98" w:rsidP="009132DD">
      <w:pPr>
        <w:pStyle w:val="a5"/>
        <w:numPr>
          <w:ilvl w:val="0"/>
          <w:numId w:val="15"/>
        </w:numPr>
        <w:tabs>
          <w:tab w:val="left" w:pos="993"/>
        </w:tabs>
        <w:spacing w:before="0" w:after="0" w:line="276" w:lineRule="auto"/>
        <w:ind w:left="0" w:firstLine="709"/>
        <w:rPr>
          <w:rFonts w:ascii="Arial" w:hAnsi="Arial" w:cs="Arial"/>
          <w:shd w:val="clear" w:color="auto" w:fill="FFFFFF"/>
          <w:lang w:eastAsia="ar-SA" w:bidi="en-US"/>
        </w:rPr>
      </w:pPr>
      <w:r w:rsidRPr="00DB14D4">
        <w:rPr>
          <w:rFonts w:ascii="Arial" w:hAnsi="Arial" w:cs="Arial"/>
          <w:shd w:val="clear" w:color="auto" w:fill="FFFFFF"/>
          <w:lang w:eastAsia="ar-SA" w:bidi="en-US"/>
        </w:rPr>
        <w:t>установки тепловых сетей и котельных, индивидуальные тепловые пункты, в соответствии с СП 89.13330.2016 «СНиП II-35-76 «Котельные установки»;</w:t>
      </w:r>
    </w:p>
    <w:p w14:paraId="1C7D66C6" w14:textId="77777777" w:rsidR="00043B98" w:rsidRPr="00DB14D4" w:rsidRDefault="00043B98" w:rsidP="009132DD">
      <w:pPr>
        <w:pStyle w:val="a5"/>
        <w:numPr>
          <w:ilvl w:val="0"/>
          <w:numId w:val="15"/>
        </w:numPr>
        <w:tabs>
          <w:tab w:val="left" w:pos="993"/>
        </w:tabs>
        <w:spacing w:before="0" w:after="0" w:line="276" w:lineRule="auto"/>
        <w:ind w:left="0" w:firstLine="709"/>
        <w:rPr>
          <w:rFonts w:ascii="Arial" w:hAnsi="Arial" w:cs="Arial"/>
          <w:color w:val="000000" w:themeColor="text1"/>
          <w:shd w:val="clear" w:color="auto" w:fill="FFFFFF"/>
          <w:lang w:eastAsia="ar-SA" w:bidi="en-US"/>
        </w:rPr>
      </w:pPr>
      <w:r w:rsidRPr="00DB14D4">
        <w:rPr>
          <w:rFonts w:ascii="Arial" w:hAnsi="Arial" w:cs="Arial"/>
          <w:shd w:val="clear" w:color="auto" w:fill="FFFFFF"/>
          <w:lang w:eastAsia="ar-SA" w:bidi="en-US"/>
        </w:rPr>
        <w:t xml:space="preserve">образовательные и медицинские организации, учреждения социального обслуживания (детские сады, школы, больницы и т.д.), в соответствии </w:t>
      </w:r>
      <w:r w:rsidRPr="00DB14D4">
        <w:rPr>
          <w:rFonts w:ascii="Arial" w:hAnsi="Arial" w:cs="Arial"/>
          <w:color w:val="000000" w:themeColor="text1"/>
          <w:shd w:val="clear" w:color="auto" w:fill="FFFFFF"/>
          <w:lang w:eastAsia="ar-SA" w:bidi="en-US"/>
        </w:rPr>
        <w:t>с требованиями СП 31-110-2003 «Проектирование и монтаж электроустановок жилых и общественных зданий»;</w:t>
      </w:r>
    </w:p>
    <w:p w14:paraId="11DC7055" w14:textId="77777777" w:rsidR="00043B98" w:rsidRPr="00DB14D4" w:rsidRDefault="00043B98" w:rsidP="009132DD">
      <w:pPr>
        <w:pStyle w:val="a5"/>
        <w:numPr>
          <w:ilvl w:val="0"/>
          <w:numId w:val="15"/>
        </w:numPr>
        <w:tabs>
          <w:tab w:val="left" w:pos="993"/>
        </w:tabs>
        <w:spacing w:before="0" w:after="0" w:line="276" w:lineRule="auto"/>
        <w:ind w:left="0" w:firstLine="709"/>
        <w:rPr>
          <w:rFonts w:ascii="Arial" w:hAnsi="Arial" w:cs="Arial"/>
          <w:shd w:val="clear" w:color="auto" w:fill="FFFFFF"/>
          <w:lang w:eastAsia="ar-SA" w:bidi="en-US"/>
        </w:rPr>
      </w:pPr>
      <w:r w:rsidRPr="00DB14D4">
        <w:rPr>
          <w:rFonts w:ascii="Arial" w:hAnsi="Arial" w:cs="Arial"/>
          <w:shd w:val="clear" w:color="auto" w:fill="FFFFFF"/>
          <w:lang w:eastAsia="ar-SA" w:bidi="en-US"/>
        </w:rPr>
        <w:t>объекты водоснабжения и водоотведения (НС, ВОС, КОС, КНС) в соответствии с требованием СП 31.13330.2021 «СНиП 2.04.02-84* «Водоснабжение. Наружные сети и сооружения» и СП 32.13330.2018 «СНиП 2.04.03-85 Канализация. Наружные сети и сооружения».</w:t>
      </w:r>
    </w:p>
    <w:p w14:paraId="50CE1B69" w14:textId="77777777" w:rsidR="00DC2867" w:rsidRPr="00DB14D4" w:rsidRDefault="00DC2867" w:rsidP="0083195C">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Данные потребители электрической энергии относятся к потребителям I и II категории и, с учетом требований ПУЭ 7-го издания, в нормальных режимах должны обеспечиваться электроэнергией:</w:t>
      </w:r>
    </w:p>
    <w:p w14:paraId="0DFE5D45" w14:textId="77777777" w:rsidR="00DC2867" w:rsidRPr="00DB14D4" w:rsidRDefault="00DC2867" w:rsidP="009132DD">
      <w:pPr>
        <w:pStyle w:val="-"/>
        <w:numPr>
          <w:ilvl w:val="0"/>
          <w:numId w:val="16"/>
        </w:numPr>
        <w:tabs>
          <w:tab w:val="left" w:pos="992"/>
        </w:tabs>
        <w:spacing w:line="276" w:lineRule="auto"/>
        <w:ind w:left="0" w:firstLine="709"/>
        <w:contextualSpacing w:val="0"/>
        <w:rPr>
          <w:rFonts w:ascii="Arial" w:hAnsi="Arial" w:cs="Arial"/>
          <w:color w:val="000000" w:themeColor="text1"/>
          <w:sz w:val="24"/>
          <w:szCs w:val="24"/>
          <w:shd w:val="clear" w:color="auto" w:fill="FFFFFF"/>
          <w:lang w:eastAsia="ar-SA" w:bidi="en-US"/>
        </w:rPr>
      </w:pPr>
      <w:r w:rsidRPr="00DB14D4">
        <w:rPr>
          <w:rFonts w:ascii="Arial" w:hAnsi="Arial" w:cs="Arial"/>
          <w:color w:val="000000" w:themeColor="text1"/>
          <w:sz w:val="24"/>
          <w:szCs w:val="24"/>
          <w:shd w:val="clear" w:color="auto" w:fill="FFFFFF"/>
          <w:lang w:eastAsia="ar-SA" w:bidi="en-US"/>
        </w:rPr>
        <w:t>потребители I категории – от двух независимых, взаимно резервирующих источников питания, перерыв электроснабжения которых, при нарушении электроснабжения от одного из источников питания, может быть допущен лишь на время автоматического восстановления питания;</w:t>
      </w:r>
    </w:p>
    <w:p w14:paraId="724CD689" w14:textId="77777777" w:rsidR="00DC2867" w:rsidRPr="00DB14D4" w:rsidRDefault="00DC2867" w:rsidP="009132DD">
      <w:pPr>
        <w:pStyle w:val="-"/>
        <w:numPr>
          <w:ilvl w:val="0"/>
          <w:numId w:val="16"/>
        </w:numPr>
        <w:tabs>
          <w:tab w:val="left" w:pos="992"/>
        </w:tabs>
        <w:spacing w:line="276" w:lineRule="auto"/>
        <w:ind w:left="0" w:firstLine="709"/>
        <w:contextualSpacing w:val="0"/>
        <w:rPr>
          <w:rFonts w:ascii="Arial" w:hAnsi="Arial" w:cs="Arial"/>
          <w:color w:val="000000" w:themeColor="text1"/>
          <w:sz w:val="24"/>
          <w:szCs w:val="24"/>
          <w:shd w:val="clear" w:color="auto" w:fill="FFFFFF"/>
          <w:lang w:eastAsia="ar-SA" w:bidi="en-US"/>
        </w:rPr>
      </w:pPr>
      <w:r w:rsidRPr="00DB14D4">
        <w:rPr>
          <w:rFonts w:ascii="Arial" w:hAnsi="Arial" w:cs="Arial"/>
          <w:color w:val="000000" w:themeColor="text1"/>
          <w:sz w:val="24"/>
          <w:szCs w:val="24"/>
          <w:shd w:val="clear" w:color="auto" w:fill="FFFFFF"/>
          <w:lang w:eastAsia="ar-SA" w:bidi="en-US"/>
        </w:rPr>
        <w:t>потребители II категории – от двух независимых, взаимно резервирующих источников питания.</w:t>
      </w:r>
    </w:p>
    <w:p w14:paraId="08CF4800" w14:textId="77777777" w:rsidR="00DC2867" w:rsidRPr="00DB14D4" w:rsidRDefault="00DC2867" w:rsidP="0083195C">
      <w:pPr>
        <w:pStyle w:val="a5"/>
        <w:spacing w:before="0" w:after="0" w:line="276" w:lineRule="auto"/>
        <w:ind w:firstLine="709"/>
        <w:rPr>
          <w:rFonts w:ascii="Arial" w:hAnsi="Arial" w:cs="Arial"/>
          <w:color w:val="000000" w:themeColor="text1"/>
          <w:shd w:val="clear" w:color="auto" w:fill="FFFFFF"/>
          <w:lang w:eastAsia="ar-SA" w:bidi="en-US"/>
        </w:rPr>
      </w:pPr>
      <w:r w:rsidRPr="00DB14D4">
        <w:rPr>
          <w:rFonts w:ascii="Arial" w:hAnsi="Arial" w:cs="Arial"/>
          <w:color w:val="000000" w:themeColor="text1"/>
          <w:shd w:val="clear" w:color="auto" w:fill="FFFFFF"/>
          <w:lang w:eastAsia="ar-SA" w:bidi="en-US"/>
        </w:rPr>
        <w:t>В качестве двух независимых, взаимно резервирующих источников питания необходимо предусматривать двухтрансформаторные подстанции, либо две ближайшие однотрансформаторные подстанции, подключенные с разных секций сборных шин или непосредственно с разных секций шин распределительных устройств низшего напряжения понизительной подстанции.</w:t>
      </w:r>
    </w:p>
    <w:p w14:paraId="1309CFCA" w14:textId="77777777" w:rsidR="00DC2867" w:rsidRPr="00DB14D4" w:rsidRDefault="00DC2867" w:rsidP="0083195C">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 xml:space="preserve">Для подключения проектируемых потребителей при необходимости предусмотреть строительство </w:t>
      </w:r>
      <w:r w:rsidR="00043B98" w:rsidRPr="00DB14D4">
        <w:rPr>
          <w:rFonts w:ascii="Arial" w:hAnsi="Arial" w:cs="Arial"/>
          <w:color w:val="000000" w:themeColor="text1"/>
        </w:rPr>
        <w:t>трансформаторных подстанций 10</w:t>
      </w:r>
      <w:r w:rsidRPr="00DB14D4">
        <w:rPr>
          <w:rFonts w:ascii="Arial" w:hAnsi="Arial" w:cs="Arial"/>
          <w:color w:val="000000" w:themeColor="text1"/>
        </w:rPr>
        <w:t>/0,4 кВ и линий электропередачи. Проектные воздушные линии электропередачи кВ выполнить с применением самонесущего изолированного провода СИП на железобетонных опорах.</w:t>
      </w:r>
    </w:p>
    <w:p w14:paraId="7A753D2A" w14:textId="77777777" w:rsidR="00DC2867" w:rsidRPr="00DB14D4" w:rsidRDefault="00DC2867" w:rsidP="0083195C">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 xml:space="preserve">Марку проектных трансформаторных подстанций и мощность, сечения проводов и марку опор уточнить на стадии рабочего проектирования. </w:t>
      </w:r>
    </w:p>
    <w:p w14:paraId="7EB86AB7" w14:textId="22A18E03" w:rsidR="00DC2867" w:rsidRPr="00DB14D4" w:rsidRDefault="00C4121C" w:rsidP="0083195C">
      <w:pPr>
        <w:pStyle w:val="G1"/>
        <w:spacing w:before="0" w:after="0" w:line="276" w:lineRule="auto"/>
        <w:ind w:firstLine="709"/>
        <w:rPr>
          <w:rFonts w:ascii="Arial" w:hAnsi="Arial" w:cs="Arial"/>
          <w:color w:val="000000" w:themeColor="text1"/>
        </w:rPr>
      </w:pPr>
      <w:r w:rsidRPr="00DB14D4">
        <w:rPr>
          <w:rFonts w:ascii="Arial" w:hAnsi="Arial" w:cs="Arial"/>
          <w:color w:val="000000" w:themeColor="text1"/>
        </w:rPr>
        <w:t xml:space="preserve">Для определения расчетных электрических нагрузок выполнен расчет по укрупненным показателям согласно РД 34.20.185-94 «Инструкция по проектированию городских электрических сетей» и РНГП Сахалинской области. Основные показатели электропотребления приведены ниже </w:t>
      </w:r>
      <w:r w:rsidR="00DC2867" w:rsidRPr="00DB14D4">
        <w:rPr>
          <w:rFonts w:ascii="Arial" w:hAnsi="Arial" w:cs="Arial"/>
          <w:color w:val="000000" w:themeColor="text1"/>
        </w:rPr>
        <w:t>(</w:t>
      </w:r>
      <w:r w:rsidR="00474C8D" w:rsidRPr="00DB14D4">
        <w:rPr>
          <w:rFonts w:ascii="Arial" w:hAnsi="Arial" w:cs="Arial"/>
          <w:color w:val="000000" w:themeColor="text1"/>
        </w:rPr>
        <w:fldChar w:fldCharType="begin"/>
      </w:r>
      <w:r w:rsidR="00474C8D" w:rsidRPr="00DB14D4">
        <w:rPr>
          <w:rFonts w:ascii="Arial" w:hAnsi="Arial" w:cs="Arial"/>
          <w:color w:val="000000" w:themeColor="text1"/>
        </w:rPr>
        <w:instrText xml:space="preserve"> REF _Ref121492179 \h </w:instrText>
      </w:r>
      <w:r w:rsidRPr="00DB14D4">
        <w:rPr>
          <w:rFonts w:ascii="Arial" w:hAnsi="Arial" w:cs="Arial"/>
          <w:color w:val="000000" w:themeColor="text1"/>
        </w:rPr>
        <w:instrText xml:space="preserve"> \* MERGEFORMAT </w:instrText>
      </w:r>
      <w:r w:rsidR="00474C8D" w:rsidRPr="00DB14D4">
        <w:rPr>
          <w:rFonts w:ascii="Arial" w:hAnsi="Arial" w:cs="Arial"/>
          <w:color w:val="000000" w:themeColor="text1"/>
        </w:rPr>
      </w:r>
      <w:r w:rsidR="00474C8D" w:rsidRPr="00DB14D4">
        <w:rPr>
          <w:rFonts w:ascii="Arial" w:hAnsi="Arial" w:cs="Arial"/>
          <w:color w:val="000000" w:themeColor="text1"/>
        </w:rPr>
        <w:fldChar w:fldCharType="separate"/>
      </w:r>
      <w:r w:rsidR="00DB14D4" w:rsidRPr="00DB14D4">
        <w:rPr>
          <w:rFonts w:ascii="Arial" w:hAnsi="Arial" w:cs="Arial"/>
          <w:color w:val="000000" w:themeColor="text1"/>
        </w:rPr>
        <w:t>Таблица 24</w:t>
      </w:r>
      <w:r w:rsidR="00474C8D" w:rsidRPr="00DB14D4">
        <w:rPr>
          <w:rFonts w:ascii="Arial" w:hAnsi="Arial" w:cs="Arial"/>
          <w:color w:val="000000" w:themeColor="text1"/>
        </w:rPr>
        <w:fldChar w:fldCharType="end"/>
      </w:r>
      <w:r w:rsidR="00474C8D" w:rsidRPr="00DB14D4">
        <w:rPr>
          <w:rFonts w:ascii="Arial" w:hAnsi="Arial" w:cs="Arial"/>
          <w:color w:val="000000" w:themeColor="text1"/>
        </w:rPr>
        <w:t>)</w:t>
      </w:r>
      <w:r w:rsidR="00DC2867" w:rsidRPr="00DB14D4">
        <w:rPr>
          <w:rFonts w:ascii="Arial" w:hAnsi="Arial" w:cs="Arial"/>
          <w:color w:val="000000" w:themeColor="text1"/>
        </w:rPr>
        <w:t xml:space="preserve">. </w:t>
      </w:r>
    </w:p>
    <w:p w14:paraId="03E2F56E" w14:textId="4BB830AA" w:rsidR="00DC2867" w:rsidRPr="00DB14D4" w:rsidRDefault="00DC2867" w:rsidP="0083195C">
      <w:pPr>
        <w:pStyle w:val="af"/>
        <w:spacing w:before="0" w:line="276" w:lineRule="auto"/>
        <w:ind w:firstLine="709"/>
        <w:jc w:val="both"/>
        <w:rPr>
          <w:rFonts w:ascii="Arial" w:hAnsi="Arial" w:cs="Arial"/>
          <w:color w:val="000000" w:themeColor="text1"/>
        </w:rPr>
      </w:pPr>
      <w:bookmarkStart w:id="221" w:name="_Ref121492179"/>
      <w:bookmarkStart w:id="222" w:name="_Ref121826084"/>
      <w:r w:rsidRPr="00DB14D4">
        <w:rPr>
          <w:rFonts w:ascii="Arial" w:hAnsi="Arial" w:cs="Arial"/>
          <w:color w:val="000000" w:themeColor="text1"/>
        </w:rPr>
        <w:t xml:space="preserve">Таблица </w:t>
      </w:r>
      <w:r w:rsidRPr="00DB14D4">
        <w:rPr>
          <w:rFonts w:ascii="Arial" w:hAnsi="Arial" w:cs="Arial"/>
          <w:color w:val="000000" w:themeColor="text1"/>
        </w:rPr>
        <w:fldChar w:fldCharType="begin"/>
      </w:r>
      <w:r w:rsidRPr="00DB14D4">
        <w:rPr>
          <w:rFonts w:ascii="Arial" w:hAnsi="Arial" w:cs="Arial"/>
          <w:color w:val="000000" w:themeColor="text1"/>
        </w:rPr>
        <w:instrText xml:space="preserve"> SEQ Таблица \* ARABIC </w:instrText>
      </w:r>
      <w:r w:rsidRPr="00DB14D4">
        <w:rPr>
          <w:rFonts w:ascii="Arial" w:hAnsi="Arial" w:cs="Arial"/>
          <w:color w:val="000000" w:themeColor="text1"/>
        </w:rPr>
        <w:fldChar w:fldCharType="separate"/>
      </w:r>
      <w:r w:rsidR="00DB14D4" w:rsidRPr="00DB14D4">
        <w:rPr>
          <w:rFonts w:ascii="Arial" w:hAnsi="Arial" w:cs="Arial"/>
          <w:noProof/>
          <w:color w:val="000000" w:themeColor="text1"/>
        </w:rPr>
        <w:t>24</w:t>
      </w:r>
      <w:r w:rsidRPr="00DB14D4">
        <w:rPr>
          <w:rFonts w:ascii="Arial" w:hAnsi="Arial" w:cs="Arial"/>
          <w:color w:val="000000" w:themeColor="text1"/>
        </w:rPr>
        <w:fldChar w:fldCharType="end"/>
      </w:r>
      <w:bookmarkEnd w:id="221"/>
      <w:r w:rsidRPr="00DB14D4">
        <w:rPr>
          <w:rFonts w:ascii="Arial" w:hAnsi="Arial" w:cs="Arial"/>
          <w:color w:val="000000" w:themeColor="text1"/>
        </w:rPr>
        <w:t xml:space="preserve"> Прогноз электропотребления жилищно-коммунальной сферой</w:t>
      </w:r>
      <w:bookmarkEnd w:id="222"/>
    </w:p>
    <w:tbl>
      <w:tblPr>
        <w:tblStyle w:val="afd"/>
        <w:tblW w:w="5000" w:type="pct"/>
        <w:tblLook w:val="0020" w:firstRow="1" w:lastRow="0" w:firstColumn="0" w:lastColumn="0" w:noHBand="0" w:noVBand="0"/>
      </w:tblPr>
      <w:tblGrid>
        <w:gridCol w:w="1698"/>
        <w:gridCol w:w="1200"/>
        <w:gridCol w:w="1312"/>
        <w:gridCol w:w="1312"/>
        <w:gridCol w:w="1199"/>
        <w:gridCol w:w="1312"/>
        <w:gridCol w:w="1312"/>
      </w:tblGrid>
      <w:tr w:rsidR="00C4121C" w:rsidRPr="00DB14D4" w14:paraId="07D99BFC" w14:textId="77777777" w:rsidTr="00505A82">
        <w:trPr>
          <w:trHeight w:val="20"/>
          <w:tblHeader/>
        </w:trPr>
        <w:tc>
          <w:tcPr>
            <w:tcW w:w="787" w:type="pct"/>
            <w:vMerge w:val="restart"/>
            <w:vAlign w:val="center"/>
          </w:tcPr>
          <w:p w14:paraId="34EE35AF" w14:textId="77777777" w:rsidR="00DC2867" w:rsidRPr="00DB14D4" w:rsidRDefault="00DC2867" w:rsidP="008D0937">
            <w:pPr>
              <w:pStyle w:val="100"/>
              <w:rPr>
                <w:rFonts w:ascii="Arial" w:hAnsi="Arial" w:cs="Arial"/>
                <w:b/>
                <w:color w:val="000000" w:themeColor="text1"/>
                <w:sz w:val="22"/>
                <w:szCs w:val="22"/>
              </w:rPr>
            </w:pPr>
            <w:r w:rsidRPr="00DB14D4">
              <w:rPr>
                <w:rFonts w:ascii="Arial" w:hAnsi="Arial" w:cs="Arial"/>
                <w:b/>
                <w:color w:val="000000" w:themeColor="text1"/>
                <w:sz w:val="22"/>
                <w:szCs w:val="22"/>
              </w:rPr>
              <w:t>Наименование населенного пункта</w:t>
            </w:r>
          </w:p>
        </w:tc>
        <w:tc>
          <w:tcPr>
            <w:tcW w:w="2106" w:type="pct"/>
            <w:gridSpan w:val="3"/>
            <w:vAlign w:val="center"/>
          </w:tcPr>
          <w:p w14:paraId="318E414F" w14:textId="77777777" w:rsidR="00DC2867" w:rsidRPr="00DB14D4" w:rsidRDefault="00DC2867" w:rsidP="008D0937">
            <w:pPr>
              <w:pStyle w:val="100"/>
              <w:rPr>
                <w:rFonts w:ascii="Arial" w:hAnsi="Arial" w:cs="Arial"/>
                <w:b/>
                <w:color w:val="000000" w:themeColor="text1"/>
                <w:sz w:val="22"/>
                <w:szCs w:val="22"/>
              </w:rPr>
            </w:pPr>
            <w:r w:rsidRPr="00DB14D4">
              <w:rPr>
                <w:rFonts w:ascii="Arial" w:hAnsi="Arial" w:cs="Arial"/>
                <w:b/>
                <w:color w:val="000000" w:themeColor="text1"/>
                <w:sz w:val="22"/>
                <w:szCs w:val="22"/>
              </w:rPr>
              <w:t>Современное состояние</w:t>
            </w:r>
          </w:p>
        </w:tc>
        <w:tc>
          <w:tcPr>
            <w:tcW w:w="2106" w:type="pct"/>
            <w:gridSpan w:val="3"/>
            <w:vAlign w:val="center"/>
          </w:tcPr>
          <w:p w14:paraId="396C3929" w14:textId="77777777" w:rsidR="00DC2867" w:rsidRPr="00DB14D4" w:rsidRDefault="00DC2867" w:rsidP="008D0937">
            <w:pPr>
              <w:pStyle w:val="100"/>
              <w:rPr>
                <w:rFonts w:ascii="Arial" w:hAnsi="Arial" w:cs="Arial"/>
                <w:b/>
                <w:color w:val="000000" w:themeColor="text1"/>
                <w:sz w:val="22"/>
                <w:szCs w:val="22"/>
              </w:rPr>
            </w:pPr>
            <w:r w:rsidRPr="00DB14D4">
              <w:rPr>
                <w:rFonts w:ascii="Arial" w:hAnsi="Arial" w:cs="Arial"/>
                <w:b/>
                <w:color w:val="000000" w:themeColor="text1"/>
                <w:sz w:val="22"/>
                <w:szCs w:val="22"/>
              </w:rPr>
              <w:t>Расчетный срок</w:t>
            </w:r>
          </w:p>
        </w:tc>
      </w:tr>
      <w:tr w:rsidR="00C4121C" w:rsidRPr="00DB14D4" w14:paraId="578C7D06" w14:textId="77777777" w:rsidTr="00505A82">
        <w:trPr>
          <w:trHeight w:val="20"/>
          <w:tblHeader/>
        </w:trPr>
        <w:tc>
          <w:tcPr>
            <w:tcW w:w="787" w:type="pct"/>
            <w:vMerge/>
            <w:vAlign w:val="center"/>
          </w:tcPr>
          <w:p w14:paraId="4241CDF7" w14:textId="77777777" w:rsidR="00DC2867" w:rsidRPr="00DB14D4" w:rsidRDefault="00DC2867" w:rsidP="008D0937">
            <w:pPr>
              <w:contextualSpacing/>
              <w:jc w:val="center"/>
              <w:rPr>
                <w:rFonts w:ascii="Arial" w:hAnsi="Arial" w:cs="Arial"/>
                <w:b/>
                <w:color w:val="000000" w:themeColor="text1"/>
                <w:sz w:val="22"/>
                <w:szCs w:val="22"/>
              </w:rPr>
            </w:pPr>
          </w:p>
        </w:tc>
        <w:tc>
          <w:tcPr>
            <w:tcW w:w="651" w:type="pct"/>
            <w:vAlign w:val="center"/>
          </w:tcPr>
          <w:p w14:paraId="71875824" w14:textId="77777777" w:rsidR="00DC2867" w:rsidRPr="00DB14D4" w:rsidRDefault="004B67A9" w:rsidP="008D0937">
            <w:pPr>
              <w:pStyle w:val="100"/>
              <w:rPr>
                <w:rFonts w:ascii="Arial" w:hAnsi="Arial" w:cs="Arial"/>
                <w:b/>
                <w:color w:val="000000" w:themeColor="text1"/>
                <w:sz w:val="22"/>
                <w:szCs w:val="22"/>
              </w:rPr>
            </w:pPr>
            <w:r w:rsidRPr="00DB14D4">
              <w:rPr>
                <w:rFonts w:ascii="Arial" w:hAnsi="Arial" w:cs="Arial"/>
                <w:b/>
                <w:color w:val="000000" w:themeColor="text1"/>
                <w:sz w:val="22"/>
                <w:szCs w:val="22"/>
              </w:rPr>
              <w:t>Численность</w:t>
            </w:r>
          </w:p>
          <w:p w14:paraId="704D4DFE" w14:textId="77777777" w:rsidR="00DC2867" w:rsidRPr="00DB14D4" w:rsidRDefault="00DC2867" w:rsidP="008D0937">
            <w:pPr>
              <w:pStyle w:val="100"/>
              <w:rPr>
                <w:rFonts w:ascii="Arial" w:hAnsi="Arial" w:cs="Arial"/>
                <w:b/>
                <w:color w:val="000000" w:themeColor="text1"/>
                <w:sz w:val="22"/>
                <w:szCs w:val="22"/>
              </w:rPr>
            </w:pPr>
            <w:r w:rsidRPr="00DB14D4">
              <w:rPr>
                <w:rFonts w:ascii="Arial" w:hAnsi="Arial" w:cs="Arial"/>
                <w:b/>
                <w:color w:val="000000" w:themeColor="text1"/>
                <w:sz w:val="22"/>
                <w:szCs w:val="22"/>
              </w:rPr>
              <w:t>чел</w:t>
            </w:r>
          </w:p>
        </w:tc>
        <w:tc>
          <w:tcPr>
            <w:tcW w:w="728" w:type="pct"/>
            <w:vAlign w:val="center"/>
          </w:tcPr>
          <w:p w14:paraId="60B5FF49" w14:textId="77777777" w:rsidR="00DC2867" w:rsidRPr="00DB14D4" w:rsidRDefault="00DC2867" w:rsidP="008D0937">
            <w:pPr>
              <w:pStyle w:val="100"/>
              <w:rPr>
                <w:rFonts w:ascii="Arial" w:hAnsi="Arial" w:cs="Arial"/>
                <w:b/>
                <w:color w:val="000000" w:themeColor="text1"/>
                <w:sz w:val="22"/>
                <w:szCs w:val="22"/>
              </w:rPr>
            </w:pPr>
            <w:r w:rsidRPr="00DB14D4">
              <w:rPr>
                <w:rFonts w:ascii="Arial" w:hAnsi="Arial" w:cs="Arial"/>
                <w:b/>
                <w:color w:val="000000" w:themeColor="text1"/>
                <w:sz w:val="22"/>
                <w:szCs w:val="22"/>
              </w:rPr>
              <w:t>У</w:t>
            </w:r>
            <w:r w:rsidR="00FF3F46" w:rsidRPr="00DB14D4">
              <w:rPr>
                <w:rFonts w:ascii="Arial" w:hAnsi="Arial" w:cs="Arial"/>
                <w:b/>
                <w:color w:val="000000" w:themeColor="text1"/>
                <w:sz w:val="22"/>
                <w:szCs w:val="22"/>
              </w:rPr>
              <w:t xml:space="preserve">дельная электрическая нагрузка </w:t>
            </w:r>
            <w:r w:rsidRPr="00DB14D4">
              <w:rPr>
                <w:rFonts w:ascii="Arial" w:hAnsi="Arial" w:cs="Arial"/>
                <w:b/>
                <w:color w:val="000000" w:themeColor="text1"/>
                <w:sz w:val="22"/>
                <w:szCs w:val="22"/>
              </w:rPr>
              <w:t>кВт/чел.</w:t>
            </w:r>
          </w:p>
        </w:tc>
        <w:tc>
          <w:tcPr>
            <w:tcW w:w="728" w:type="pct"/>
            <w:vAlign w:val="center"/>
          </w:tcPr>
          <w:p w14:paraId="410F70A8" w14:textId="77777777" w:rsidR="00DC2867" w:rsidRPr="00DB14D4" w:rsidRDefault="00DC2867" w:rsidP="008D0937">
            <w:pPr>
              <w:pStyle w:val="100"/>
              <w:rPr>
                <w:rFonts w:ascii="Arial" w:hAnsi="Arial" w:cs="Arial"/>
                <w:b/>
                <w:color w:val="000000" w:themeColor="text1"/>
                <w:sz w:val="22"/>
                <w:szCs w:val="22"/>
              </w:rPr>
            </w:pPr>
            <w:r w:rsidRPr="00DB14D4">
              <w:rPr>
                <w:rFonts w:ascii="Arial" w:hAnsi="Arial" w:cs="Arial"/>
                <w:b/>
                <w:color w:val="000000" w:themeColor="text1"/>
                <w:sz w:val="22"/>
                <w:szCs w:val="22"/>
              </w:rPr>
              <w:t xml:space="preserve">Удельная электрическая нагрузка, приведенная к шинам </w:t>
            </w:r>
            <w:r w:rsidR="00FF3F46" w:rsidRPr="00DB14D4">
              <w:rPr>
                <w:rFonts w:ascii="Arial" w:hAnsi="Arial" w:cs="Arial"/>
                <w:b/>
                <w:color w:val="000000" w:themeColor="text1"/>
                <w:sz w:val="22"/>
                <w:szCs w:val="22"/>
              </w:rPr>
              <w:t>10</w:t>
            </w:r>
            <w:r w:rsidRPr="00DB14D4">
              <w:rPr>
                <w:rFonts w:ascii="Arial" w:hAnsi="Arial" w:cs="Arial"/>
                <w:b/>
                <w:color w:val="000000" w:themeColor="text1"/>
                <w:sz w:val="22"/>
                <w:szCs w:val="22"/>
              </w:rPr>
              <w:t xml:space="preserve"> кВ центров питания,</w:t>
            </w:r>
          </w:p>
          <w:p w14:paraId="0861AE68" w14:textId="77777777" w:rsidR="00DC2867" w:rsidRPr="00DB14D4" w:rsidRDefault="00DC2867" w:rsidP="008D0937">
            <w:pPr>
              <w:pStyle w:val="100"/>
              <w:rPr>
                <w:rFonts w:ascii="Arial" w:hAnsi="Arial" w:cs="Arial"/>
                <w:b/>
                <w:color w:val="000000" w:themeColor="text1"/>
                <w:sz w:val="22"/>
                <w:szCs w:val="22"/>
              </w:rPr>
            </w:pPr>
            <w:r w:rsidRPr="00DB14D4">
              <w:rPr>
                <w:rFonts w:ascii="Arial" w:hAnsi="Arial" w:cs="Arial"/>
                <w:b/>
                <w:color w:val="000000" w:themeColor="text1"/>
                <w:sz w:val="22"/>
                <w:szCs w:val="22"/>
              </w:rPr>
              <w:t>кВт</w:t>
            </w:r>
          </w:p>
        </w:tc>
        <w:tc>
          <w:tcPr>
            <w:tcW w:w="651" w:type="pct"/>
            <w:vAlign w:val="center"/>
          </w:tcPr>
          <w:p w14:paraId="266C894D" w14:textId="77777777" w:rsidR="00DC2867" w:rsidRPr="00DB14D4" w:rsidRDefault="004B67A9" w:rsidP="008D0937">
            <w:pPr>
              <w:pStyle w:val="100"/>
              <w:rPr>
                <w:rFonts w:ascii="Arial" w:hAnsi="Arial" w:cs="Arial"/>
                <w:b/>
                <w:color w:val="000000" w:themeColor="text1"/>
                <w:sz w:val="22"/>
                <w:szCs w:val="22"/>
              </w:rPr>
            </w:pPr>
            <w:r w:rsidRPr="00DB14D4">
              <w:rPr>
                <w:rFonts w:ascii="Arial" w:hAnsi="Arial" w:cs="Arial"/>
                <w:b/>
                <w:color w:val="000000" w:themeColor="text1"/>
                <w:sz w:val="22"/>
                <w:szCs w:val="22"/>
              </w:rPr>
              <w:t>Численность</w:t>
            </w:r>
            <w:r w:rsidR="00DC2867" w:rsidRPr="00DB14D4">
              <w:rPr>
                <w:rFonts w:ascii="Arial" w:hAnsi="Arial" w:cs="Arial"/>
                <w:b/>
                <w:color w:val="000000" w:themeColor="text1"/>
                <w:sz w:val="22"/>
                <w:szCs w:val="22"/>
              </w:rPr>
              <w:t xml:space="preserve"> чел</w:t>
            </w:r>
          </w:p>
        </w:tc>
        <w:tc>
          <w:tcPr>
            <w:tcW w:w="728" w:type="pct"/>
            <w:vAlign w:val="center"/>
          </w:tcPr>
          <w:p w14:paraId="2CDC0752" w14:textId="77777777" w:rsidR="00DC2867" w:rsidRPr="00DB14D4" w:rsidRDefault="00DC2867" w:rsidP="008D0937">
            <w:pPr>
              <w:pStyle w:val="100"/>
              <w:rPr>
                <w:rFonts w:ascii="Arial" w:hAnsi="Arial" w:cs="Arial"/>
                <w:b/>
                <w:color w:val="000000" w:themeColor="text1"/>
                <w:sz w:val="22"/>
                <w:szCs w:val="22"/>
              </w:rPr>
            </w:pPr>
            <w:r w:rsidRPr="00DB14D4">
              <w:rPr>
                <w:rFonts w:ascii="Arial" w:hAnsi="Arial" w:cs="Arial"/>
                <w:b/>
                <w:color w:val="000000" w:themeColor="text1"/>
                <w:sz w:val="22"/>
                <w:szCs w:val="22"/>
              </w:rPr>
              <w:t xml:space="preserve">Удельная электрическая </w:t>
            </w:r>
            <w:r w:rsidR="00FF3F46" w:rsidRPr="00DB14D4">
              <w:rPr>
                <w:rFonts w:ascii="Arial" w:hAnsi="Arial" w:cs="Arial"/>
                <w:b/>
                <w:color w:val="000000" w:themeColor="text1"/>
                <w:sz w:val="22"/>
                <w:szCs w:val="22"/>
              </w:rPr>
              <w:t>нагрузка к</w:t>
            </w:r>
            <w:r w:rsidRPr="00DB14D4">
              <w:rPr>
                <w:rFonts w:ascii="Arial" w:hAnsi="Arial" w:cs="Arial"/>
                <w:b/>
                <w:color w:val="000000" w:themeColor="text1"/>
                <w:sz w:val="22"/>
                <w:szCs w:val="22"/>
              </w:rPr>
              <w:t>Вт/чел.</w:t>
            </w:r>
          </w:p>
        </w:tc>
        <w:tc>
          <w:tcPr>
            <w:tcW w:w="728" w:type="pct"/>
            <w:vAlign w:val="center"/>
          </w:tcPr>
          <w:p w14:paraId="10119F0C" w14:textId="77777777" w:rsidR="00DC2867" w:rsidRPr="00DB14D4" w:rsidRDefault="00DC2867" w:rsidP="008D0937">
            <w:pPr>
              <w:pStyle w:val="100"/>
              <w:rPr>
                <w:rFonts w:ascii="Arial" w:hAnsi="Arial" w:cs="Arial"/>
                <w:b/>
                <w:color w:val="000000" w:themeColor="text1"/>
                <w:sz w:val="22"/>
                <w:szCs w:val="22"/>
              </w:rPr>
            </w:pPr>
            <w:r w:rsidRPr="00DB14D4">
              <w:rPr>
                <w:rFonts w:ascii="Arial" w:hAnsi="Arial" w:cs="Arial"/>
                <w:b/>
                <w:color w:val="000000" w:themeColor="text1"/>
                <w:sz w:val="22"/>
                <w:szCs w:val="22"/>
              </w:rPr>
              <w:t xml:space="preserve">Удельная электрическая нагрузка, приведенная к </w:t>
            </w:r>
            <w:r w:rsidR="00FF3F46" w:rsidRPr="00DB14D4">
              <w:rPr>
                <w:rFonts w:ascii="Arial" w:hAnsi="Arial" w:cs="Arial"/>
                <w:b/>
                <w:color w:val="000000" w:themeColor="text1"/>
                <w:sz w:val="22"/>
                <w:szCs w:val="22"/>
              </w:rPr>
              <w:t>10</w:t>
            </w:r>
            <w:r w:rsidRPr="00DB14D4">
              <w:rPr>
                <w:rFonts w:ascii="Arial" w:hAnsi="Arial" w:cs="Arial"/>
                <w:b/>
                <w:color w:val="000000" w:themeColor="text1"/>
                <w:sz w:val="22"/>
                <w:szCs w:val="22"/>
              </w:rPr>
              <w:t xml:space="preserve"> кВ центров питания,</w:t>
            </w:r>
          </w:p>
          <w:p w14:paraId="0F0F4310" w14:textId="77777777" w:rsidR="00DC2867" w:rsidRPr="00DB14D4" w:rsidRDefault="00DC2867" w:rsidP="008D0937">
            <w:pPr>
              <w:pStyle w:val="100"/>
              <w:rPr>
                <w:rFonts w:ascii="Arial" w:hAnsi="Arial" w:cs="Arial"/>
                <w:b/>
                <w:color w:val="000000" w:themeColor="text1"/>
                <w:sz w:val="22"/>
                <w:szCs w:val="22"/>
              </w:rPr>
            </w:pPr>
            <w:r w:rsidRPr="00DB14D4">
              <w:rPr>
                <w:rFonts w:ascii="Arial" w:hAnsi="Arial" w:cs="Arial"/>
                <w:b/>
                <w:color w:val="000000" w:themeColor="text1"/>
                <w:sz w:val="22"/>
                <w:szCs w:val="22"/>
              </w:rPr>
              <w:t>кВт</w:t>
            </w:r>
          </w:p>
        </w:tc>
      </w:tr>
      <w:tr w:rsidR="00C4121C" w:rsidRPr="00DB14D4" w14:paraId="2CD2BCCC" w14:textId="77777777" w:rsidTr="00505A82">
        <w:trPr>
          <w:trHeight w:val="300"/>
        </w:trPr>
        <w:tc>
          <w:tcPr>
            <w:tcW w:w="787" w:type="pct"/>
            <w:noWrap/>
            <w:vAlign w:val="center"/>
          </w:tcPr>
          <w:p w14:paraId="43A54292"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г. Холмск</w:t>
            </w:r>
          </w:p>
        </w:tc>
        <w:tc>
          <w:tcPr>
            <w:tcW w:w="651" w:type="pct"/>
            <w:noWrap/>
            <w:vAlign w:val="center"/>
          </w:tcPr>
          <w:p w14:paraId="35F7AA64"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24884</w:t>
            </w:r>
          </w:p>
        </w:tc>
        <w:tc>
          <w:tcPr>
            <w:tcW w:w="728" w:type="pct"/>
            <w:noWrap/>
            <w:vAlign w:val="center"/>
          </w:tcPr>
          <w:p w14:paraId="79507F83"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2038C5D8"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9953,6</w:t>
            </w:r>
          </w:p>
        </w:tc>
        <w:tc>
          <w:tcPr>
            <w:tcW w:w="651" w:type="pct"/>
            <w:noWrap/>
            <w:vAlign w:val="center"/>
          </w:tcPr>
          <w:p w14:paraId="3D0AAFAF"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27700</w:t>
            </w:r>
          </w:p>
        </w:tc>
        <w:tc>
          <w:tcPr>
            <w:tcW w:w="728" w:type="pct"/>
            <w:noWrap/>
            <w:vAlign w:val="center"/>
          </w:tcPr>
          <w:p w14:paraId="5E029999"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24CB784C"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11080</w:t>
            </w:r>
          </w:p>
        </w:tc>
      </w:tr>
      <w:tr w:rsidR="00C4121C" w:rsidRPr="00DB14D4" w14:paraId="1A658A11" w14:textId="77777777" w:rsidTr="00505A82">
        <w:trPr>
          <w:trHeight w:val="234"/>
        </w:trPr>
        <w:tc>
          <w:tcPr>
            <w:tcW w:w="787" w:type="pct"/>
            <w:noWrap/>
            <w:vAlign w:val="center"/>
          </w:tcPr>
          <w:p w14:paraId="2BA1B900"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с. Байково</w:t>
            </w:r>
          </w:p>
        </w:tc>
        <w:tc>
          <w:tcPr>
            <w:tcW w:w="651" w:type="pct"/>
            <w:noWrap/>
            <w:vAlign w:val="center"/>
          </w:tcPr>
          <w:p w14:paraId="7642F523"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w:t>
            </w:r>
          </w:p>
        </w:tc>
        <w:tc>
          <w:tcPr>
            <w:tcW w:w="728" w:type="pct"/>
            <w:noWrap/>
            <w:vAlign w:val="center"/>
          </w:tcPr>
          <w:p w14:paraId="01C32C24"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w:t>
            </w:r>
          </w:p>
        </w:tc>
        <w:tc>
          <w:tcPr>
            <w:tcW w:w="728" w:type="pct"/>
            <w:noWrap/>
            <w:vAlign w:val="center"/>
          </w:tcPr>
          <w:p w14:paraId="37810E43"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w:t>
            </w:r>
          </w:p>
        </w:tc>
        <w:tc>
          <w:tcPr>
            <w:tcW w:w="651" w:type="pct"/>
            <w:noWrap/>
            <w:vAlign w:val="center"/>
          </w:tcPr>
          <w:p w14:paraId="6D0CE81F"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w:t>
            </w:r>
          </w:p>
        </w:tc>
        <w:tc>
          <w:tcPr>
            <w:tcW w:w="728" w:type="pct"/>
            <w:noWrap/>
            <w:vAlign w:val="center"/>
          </w:tcPr>
          <w:p w14:paraId="2331DE8E"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w:t>
            </w:r>
          </w:p>
        </w:tc>
        <w:tc>
          <w:tcPr>
            <w:tcW w:w="728" w:type="pct"/>
            <w:noWrap/>
            <w:vAlign w:val="center"/>
          </w:tcPr>
          <w:p w14:paraId="4B33B9A3"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w:t>
            </w:r>
          </w:p>
        </w:tc>
      </w:tr>
      <w:tr w:rsidR="00C4121C" w:rsidRPr="00DB14D4" w14:paraId="4DDC15D4" w14:textId="77777777" w:rsidTr="00505A82">
        <w:trPr>
          <w:trHeight w:val="300"/>
        </w:trPr>
        <w:tc>
          <w:tcPr>
            <w:tcW w:w="787" w:type="pct"/>
            <w:noWrap/>
            <w:vAlign w:val="center"/>
          </w:tcPr>
          <w:p w14:paraId="446E7E93"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с. Бамбучёк</w:t>
            </w:r>
          </w:p>
        </w:tc>
        <w:tc>
          <w:tcPr>
            <w:tcW w:w="651" w:type="pct"/>
            <w:noWrap/>
            <w:vAlign w:val="center"/>
          </w:tcPr>
          <w:p w14:paraId="5DFAA36B"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5</w:t>
            </w:r>
          </w:p>
        </w:tc>
        <w:tc>
          <w:tcPr>
            <w:tcW w:w="728" w:type="pct"/>
            <w:noWrap/>
            <w:vAlign w:val="center"/>
          </w:tcPr>
          <w:p w14:paraId="735C2DCA"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32558A22"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2</w:t>
            </w:r>
          </w:p>
        </w:tc>
        <w:tc>
          <w:tcPr>
            <w:tcW w:w="651" w:type="pct"/>
            <w:noWrap/>
            <w:vAlign w:val="center"/>
          </w:tcPr>
          <w:p w14:paraId="16A0F59F"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20</w:t>
            </w:r>
          </w:p>
        </w:tc>
        <w:tc>
          <w:tcPr>
            <w:tcW w:w="728" w:type="pct"/>
            <w:noWrap/>
            <w:vAlign w:val="center"/>
          </w:tcPr>
          <w:p w14:paraId="37FBA23D"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4B8BD0F5"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8</w:t>
            </w:r>
          </w:p>
        </w:tc>
      </w:tr>
      <w:tr w:rsidR="00C4121C" w:rsidRPr="00DB14D4" w14:paraId="36F1B7FD" w14:textId="77777777" w:rsidTr="00505A82">
        <w:trPr>
          <w:trHeight w:val="212"/>
        </w:trPr>
        <w:tc>
          <w:tcPr>
            <w:tcW w:w="787" w:type="pct"/>
            <w:noWrap/>
            <w:vAlign w:val="center"/>
          </w:tcPr>
          <w:p w14:paraId="0F3E4328"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с. Зырянское</w:t>
            </w:r>
          </w:p>
        </w:tc>
        <w:tc>
          <w:tcPr>
            <w:tcW w:w="651" w:type="pct"/>
            <w:noWrap/>
            <w:vAlign w:val="center"/>
          </w:tcPr>
          <w:p w14:paraId="62A3008A"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1</w:t>
            </w:r>
          </w:p>
        </w:tc>
        <w:tc>
          <w:tcPr>
            <w:tcW w:w="728" w:type="pct"/>
            <w:noWrap/>
            <w:vAlign w:val="center"/>
          </w:tcPr>
          <w:p w14:paraId="22589204"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3AE65BCD"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651" w:type="pct"/>
            <w:noWrap/>
            <w:vAlign w:val="center"/>
          </w:tcPr>
          <w:p w14:paraId="325C91BA"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5</w:t>
            </w:r>
          </w:p>
        </w:tc>
        <w:tc>
          <w:tcPr>
            <w:tcW w:w="728" w:type="pct"/>
            <w:noWrap/>
            <w:vAlign w:val="center"/>
          </w:tcPr>
          <w:p w14:paraId="244F66A3"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15213B6E"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2</w:t>
            </w:r>
          </w:p>
        </w:tc>
      </w:tr>
      <w:tr w:rsidR="00C4121C" w:rsidRPr="00DB14D4" w14:paraId="032887BD" w14:textId="77777777" w:rsidTr="00505A82">
        <w:trPr>
          <w:trHeight w:val="188"/>
        </w:trPr>
        <w:tc>
          <w:tcPr>
            <w:tcW w:w="787" w:type="pct"/>
            <w:noWrap/>
            <w:vAlign w:val="center"/>
          </w:tcPr>
          <w:p w14:paraId="722C3442"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с. Калинино</w:t>
            </w:r>
          </w:p>
        </w:tc>
        <w:tc>
          <w:tcPr>
            <w:tcW w:w="651" w:type="pct"/>
            <w:noWrap/>
            <w:vAlign w:val="center"/>
          </w:tcPr>
          <w:p w14:paraId="24DDAF88"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30</w:t>
            </w:r>
          </w:p>
        </w:tc>
        <w:tc>
          <w:tcPr>
            <w:tcW w:w="728" w:type="pct"/>
            <w:noWrap/>
            <w:vAlign w:val="center"/>
          </w:tcPr>
          <w:p w14:paraId="67A3A914"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0C9A58B5"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12</w:t>
            </w:r>
          </w:p>
        </w:tc>
        <w:tc>
          <w:tcPr>
            <w:tcW w:w="651" w:type="pct"/>
            <w:noWrap/>
            <w:vAlign w:val="center"/>
          </w:tcPr>
          <w:p w14:paraId="1849D593"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40</w:t>
            </w:r>
          </w:p>
        </w:tc>
        <w:tc>
          <w:tcPr>
            <w:tcW w:w="728" w:type="pct"/>
            <w:noWrap/>
            <w:vAlign w:val="center"/>
          </w:tcPr>
          <w:p w14:paraId="63931642"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1CC9C21D"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16</w:t>
            </w:r>
          </w:p>
        </w:tc>
      </w:tr>
      <w:tr w:rsidR="00C4121C" w:rsidRPr="00DB14D4" w14:paraId="15EBC638" w14:textId="77777777" w:rsidTr="00505A82">
        <w:trPr>
          <w:trHeight w:val="188"/>
        </w:trPr>
        <w:tc>
          <w:tcPr>
            <w:tcW w:w="787" w:type="pct"/>
            <w:noWrap/>
            <w:vAlign w:val="center"/>
          </w:tcPr>
          <w:p w14:paraId="44EC0FCA"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с. Камышёво</w:t>
            </w:r>
          </w:p>
        </w:tc>
        <w:tc>
          <w:tcPr>
            <w:tcW w:w="651" w:type="pct"/>
            <w:noWrap/>
            <w:vAlign w:val="center"/>
          </w:tcPr>
          <w:p w14:paraId="2F267FB8"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w:t>
            </w:r>
          </w:p>
        </w:tc>
        <w:tc>
          <w:tcPr>
            <w:tcW w:w="728" w:type="pct"/>
            <w:noWrap/>
            <w:vAlign w:val="center"/>
          </w:tcPr>
          <w:p w14:paraId="72FE7D53"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281ABDEF"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w:t>
            </w:r>
          </w:p>
        </w:tc>
        <w:tc>
          <w:tcPr>
            <w:tcW w:w="651" w:type="pct"/>
            <w:noWrap/>
            <w:vAlign w:val="center"/>
          </w:tcPr>
          <w:p w14:paraId="24F53924"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w:t>
            </w:r>
          </w:p>
        </w:tc>
        <w:tc>
          <w:tcPr>
            <w:tcW w:w="728" w:type="pct"/>
            <w:noWrap/>
            <w:vAlign w:val="center"/>
          </w:tcPr>
          <w:p w14:paraId="6E9DE035"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39AF520E"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w:t>
            </w:r>
          </w:p>
        </w:tc>
      </w:tr>
      <w:tr w:rsidR="00C4121C" w:rsidRPr="00DB14D4" w14:paraId="4D1BBC5A" w14:textId="77777777" w:rsidTr="00505A82">
        <w:trPr>
          <w:trHeight w:val="188"/>
        </w:trPr>
        <w:tc>
          <w:tcPr>
            <w:tcW w:w="787" w:type="pct"/>
            <w:noWrap/>
            <w:vAlign w:val="center"/>
          </w:tcPr>
          <w:p w14:paraId="112011BC"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с. Костромское</w:t>
            </w:r>
          </w:p>
        </w:tc>
        <w:tc>
          <w:tcPr>
            <w:tcW w:w="651" w:type="pct"/>
            <w:noWrap/>
            <w:vAlign w:val="center"/>
          </w:tcPr>
          <w:p w14:paraId="16552667"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850</w:t>
            </w:r>
          </w:p>
        </w:tc>
        <w:tc>
          <w:tcPr>
            <w:tcW w:w="728" w:type="pct"/>
            <w:noWrap/>
            <w:vAlign w:val="center"/>
          </w:tcPr>
          <w:p w14:paraId="5BAEED5F"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60D538F1"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340</w:t>
            </w:r>
          </w:p>
        </w:tc>
        <w:tc>
          <w:tcPr>
            <w:tcW w:w="651" w:type="pct"/>
            <w:noWrap/>
            <w:vAlign w:val="center"/>
          </w:tcPr>
          <w:p w14:paraId="6EF650D0"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1000</w:t>
            </w:r>
          </w:p>
        </w:tc>
        <w:tc>
          <w:tcPr>
            <w:tcW w:w="728" w:type="pct"/>
            <w:noWrap/>
            <w:vAlign w:val="center"/>
          </w:tcPr>
          <w:p w14:paraId="7A871E8A"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2CAB9263"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400</w:t>
            </w:r>
          </w:p>
        </w:tc>
      </w:tr>
      <w:tr w:rsidR="00C4121C" w:rsidRPr="00DB14D4" w14:paraId="1834F41C" w14:textId="77777777" w:rsidTr="00505A82">
        <w:trPr>
          <w:trHeight w:val="188"/>
        </w:trPr>
        <w:tc>
          <w:tcPr>
            <w:tcW w:w="787" w:type="pct"/>
            <w:noWrap/>
            <w:vAlign w:val="center"/>
          </w:tcPr>
          <w:p w14:paraId="3C15A11C"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с. Красноярское</w:t>
            </w:r>
          </w:p>
        </w:tc>
        <w:tc>
          <w:tcPr>
            <w:tcW w:w="651" w:type="pct"/>
            <w:noWrap/>
            <w:vAlign w:val="center"/>
          </w:tcPr>
          <w:p w14:paraId="24D295E7"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5</w:t>
            </w:r>
          </w:p>
        </w:tc>
        <w:tc>
          <w:tcPr>
            <w:tcW w:w="728" w:type="pct"/>
            <w:noWrap/>
            <w:vAlign w:val="center"/>
          </w:tcPr>
          <w:p w14:paraId="3DCD7385"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0DD57C6D"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2</w:t>
            </w:r>
          </w:p>
        </w:tc>
        <w:tc>
          <w:tcPr>
            <w:tcW w:w="651" w:type="pct"/>
            <w:noWrap/>
            <w:vAlign w:val="center"/>
          </w:tcPr>
          <w:p w14:paraId="52132389"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5</w:t>
            </w:r>
          </w:p>
        </w:tc>
        <w:tc>
          <w:tcPr>
            <w:tcW w:w="728" w:type="pct"/>
            <w:noWrap/>
            <w:vAlign w:val="center"/>
          </w:tcPr>
          <w:p w14:paraId="4347129D"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18A1F4B1"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2</w:t>
            </w:r>
          </w:p>
        </w:tc>
      </w:tr>
      <w:tr w:rsidR="00C4121C" w:rsidRPr="00DB14D4" w14:paraId="51BCA654" w14:textId="77777777" w:rsidTr="00505A82">
        <w:trPr>
          <w:trHeight w:val="60"/>
        </w:trPr>
        <w:tc>
          <w:tcPr>
            <w:tcW w:w="787" w:type="pct"/>
            <w:noWrap/>
            <w:vAlign w:val="center"/>
          </w:tcPr>
          <w:p w14:paraId="4285866D"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с. Люблино</w:t>
            </w:r>
          </w:p>
        </w:tc>
        <w:tc>
          <w:tcPr>
            <w:tcW w:w="651" w:type="pct"/>
            <w:noWrap/>
            <w:vAlign w:val="center"/>
          </w:tcPr>
          <w:p w14:paraId="1782DC8A"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w:t>
            </w:r>
          </w:p>
        </w:tc>
        <w:tc>
          <w:tcPr>
            <w:tcW w:w="728" w:type="pct"/>
            <w:noWrap/>
            <w:vAlign w:val="center"/>
          </w:tcPr>
          <w:p w14:paraId="125364EA"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w:t>
            </w:r>
          </w:p>
        </w:tc>
        <w:tc>
          <w:tcPr>
            <w:tcW w:w="728" w:type="pct"/>
            <w:noWrap/>
            <w:vAlign w:val="center"/>
          </w:tcPr>
          <w:p w14:paraId="24532320"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w:t>
            </w:r>
          </w:p>
        </w:tc>
        <w:tc>
          <w:tcPr>
            <w:tcW w:w="651" w:type="pct"/>
            <w:noWrap/>
            <w:vAlign w:val="center"/>
          </w:tcPr>
          <w:p w14:paraId="24774C5B"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w:t>
            </w:r>
          </w:p>
        </w:tc>
        <w:tc>
          <w:tcPr>
            <w:tcW w:w="728" w:type="pct"/>
            <w:noWrap/>
            <w:vAlign w:val="center"/>
          </w:tcPr>
          <w:p w14:paraId="0FB90EB6"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w:t>
            </w:r>
          </w:p>
        </w:tc>
        <w:tc>
          <w:tcPr>
            <w:tcW w:w="728" w:type="pct"/>
            <w:noWrap/>
            <w:vAlign w:val="center"/>
          </w:tcPr>
          <w:p w14:paraId="497612D1"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w:t>
            </w:r>
          </w:p>
        </w:tc>
      </w:tr>
      <w:tr w:rsidR="00C4121C" w:rsidRPr="00DB14D4" w14:paraId="61798A56" w14:textId="77777777" w:rsidTr="00505A82">
        <w:trPr>
          <w:trHeight w:val="188"/>
        </w:trPr>
        <w:tc>
          <w:tcPr>
            <w:tcW w:w="787" w:type="pct"/>
            <w:noWrap/>
            <w:vAlign w:val="center"/>
          </w:tcPr>
          <w:p w14:paraId="4D45CC84"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с. Николайчук</w:t>
            </w:r>
          </w:p>
        </w:tc>
        <w:tc>
          <w:tcPr>
            <w:tcW w:w="651" w:type="pct"/>
            <w:noWrap/>
            <w:vAlign w:val="center"/>
          </w:tcPr>
          <w:p w14:paraId="09C3C24B"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1</w:t>
            </w:r>
          </w:p>
        </w:tc>
        <w:tc>
          <w:tcPr>
            <w:tcW w:w="728" w:type="pct"/>
            <w:noWrap/>
            <w:vAlign w:val="center"/>
          </w:tcPr>
          <w:p w14:paraId="36015EA9"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6D9941B3"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651" w:type="pct"/>
            <w:noWrap/>
            <w:vAlign w:val="center"/>
          </w:tcPr>
          <w:p w14:paraId="2B7A54BC"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w:t>
            </w:r>
          </w:p>
        </w:tc>
        <w:tc>
          <w:tcPr>
            <w:tcW w:w="728" w:type="pct"/>
            <w:noWrap/>
            <w:vAlign w:val="center"/>
          </w:tcPr>
          <w:p w14:paraId="0F116892"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w:t>
            </w:r>
          </w:p>
        </w:tc>
        <w:tc>
          <w:tcPr>
            <w:tcW w:w="728" w:type="pct"/>
            <w:noWrap/>
            <w:vAlign w:val="center"/>
          </w:tcPr>
          <w:p w14:paraId="29E56C54"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w:t>
            </w:r>
          </w:p>
        </w:tc>
      </w:tr>
      <w:tr w:rsidR="00C4121C" w:rsidRPr="00DB14D4" w14:paraId="197C5877" w14:textId="77777777" w:rsidTr="00505A82">
        <w:trPr>
          <w:trHeight w:val="210"/>
        </w:trPr>
        <w:tc>
          <w:tcPr>
            <w:tcW w:w="787" w:type="pct"/>
            <w:noWrap/>
            <w:vAlign w:val="center"/>
          </w:tcPr>
          <w:p w14:paraId="0EBCEB73" w14:textId="77777777" w:rsidR="00C4121C" w:rsidRPr="00DB14D4" w:rsidRDefault="00767631"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с. Новосибирское</w:t>
            </w:r>
          </w:p>
        </w:tc>
        <w:tc>
          <w:tcPr>
            <w:tcW w:w="651" w:type="pct"/>
            <w:noWrap/>
            <w:vAlign w:val="center"/>
          </w:tcPr>
          <w:p w14:paraId="00A144F7"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40</w:t>
            </w:r>
          </w:p>
        </w:tc>
        <w:tc>
          <w:tcPr>
            <w:tcW w:w="728" w:type="pct"/>
            <w:noWrap/>
            <w:vAlign w:val="center"/>
          </w:tcPr>
          <w:p w14:paraId="45DF7552"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28A4B078"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16</w:t>
            </w:r>
          </w:p>
        </w:tc>
        <w:tc>
          <w:tcPr>
            <w:tcW w:w="651" w:type="pct"/>
            <w:noWrap/>
            <w:vAlign w:val="center"/>
          </w:tcPr>
          <w:p w14:paraId="5112BD31"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w:t>
            </w:r>
          </w:p>
        </w:tc>
        <w:tc>
          <w:tcPr>
            <w:tcW w:w="728" w:type="pct"/>
            <w:noWrap/>
            <w:vAlign w:val="center"/>
          </w:tcPr>
          <w:p w14:paraId="56F0D339"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w:t>
            </w:r>
          </w:p>
        </w:tc>
        <w:tc>
          <w:tcPr>
            <w:tcW w:w="728" w:type="pct"/>
            <w:noWrap/>
            <w:vAlign w:val="center"/>
          </w:tcPr>
          <w:p w14:paraId="6FE4040D"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w:t>
            </w:r>
          </w:p>
        </w:tc>
      </w:tr>
      <w:tr w:rsidR="00C4121C" w:rsidRPr="00DB14D4" w14:paraId="263E4995" w14:textId="77777777" w:rsidTr="00767631">
        <w:trPr>
          <w:trHeight w:val="87"/>
        </w:trPr>
        <w:tc>
          <w:tcPr>
            <w:tcW w:w="787" w:type="pct"/>
            <w:noWrap/>
            <w:vAlign w:val="center"/>
          </w:tcPr>
          <w:p w14:paraId="525A9CE1"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с. Ожидаево</w:t>
            </w:r>
          </w:p>
        </w:tc>
        <w:tc>
          <w:tcPr>
            <w:tcW w:w="651" w:type="pct"/>
            <w:noWrap/>
            <w:vAlign w:val="center"/>
          </w:tcPr>
          <w:p w14:paraId="794140CC"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5</w:t>
            </w:r>
          </w:p>
        </w:tc>
        <w:tc>
          <w:tcPr>
            <w:tcW w:w="728" w:type="pct"/>
            <w:noWrap/>
            <w:vAlign w:val="center"/>
          </w:tcPr>
          <w:p w14:paraId="575FC2E0"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0FC3F374"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2</w:t>
            </w:r>
          </w:p>
        </w:tc>
        <w:tc>
          <w:tcPr>
            <w:tcW w:w="651" w:type="pct"/>
            <w:noWrap/>
            <w:vAlign w:val="center"/>
          </w:tcPr>
          <w:p w14:paraId="6B5F6814"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5</w:t>
            </w:r>
          </w:p>
        </w:tc>
        <w:tc>
          <w:tcPr>
            <w:tcW w:w="728" w:type="pct"/>
            <w:noWrap/>
            <w:vAlign w:val="center"/>
          </w:tcPr>
          <w:p w14:paraId="4628B749"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230C3447"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2</w:t>
            </w:r>
          </w:p>
        </w:tc>
      </w:tr>
      <w:tr w:rsidR="00C4121C" w:rsidRPr="00DB14D4" w14:paraId="207CB635" w14:textId="77777777" w:rsidTr="00767631">
        <w:trPr>
          <w:trHeight w:val="70"/>
        </w:trPr>
        <w:tc>
          <w:tcPr>
            <w:tcW w:w="787" w:type="pct"/>
            <w:noWrap/>
            <w:vAlign w:val="center"/>
          </w:tcPr>
          <w:p w14:paraId="3E999F0A"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с. Павино</w:t>
            </w:r>
          </w:p>
        </w:tc>
        <w:tc>
          <w:tcPr>
            <w:tcW w:w="651" w:type="pct"/>
            <w:noWrap/>
            <w:vAlign w:val="center"/>
          </w:tcPr>
          <w:p w14:paraId="2677082B"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2</w:t>
            </w:r>
          </w:p>
        </w:tc>
        <w:tc>
          <w:tcPr>
            <w:tcW w:w="728" w:type="pct"/>
            <w:noWrap/>
            <w:vAlign w:val="center"/>
          </w:tcPr>
          <w:p w14:paraId="3F8122AD"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581C2482"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0,8</w:t>
            </w:r>
          </w:p>
        </w:tc>
        <w:tc>
          <w:tcPr>
            <w:tcW w:w="651" w:type="pct"/>
            <w:noWrap/>
            <w:vAlign w:val="center"/>
          </w:tcPr>
          <w:p w14:paraId="4AB16B03"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25</w:t>
            </w:r>
          </w:p>
        </w:tc>
        <w:tc>
          <w:tcPr>
            <w:tcW w:w="728" w:type="pct"/>
            <w:noWrap/>
            <w:vAlign w:val="center"/>
          </w:tcPr>
          <w:p w14:paraId="13633F7D"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61875961"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10</w:t>
            </w:r>
          </w:p>
        </w:tc>
      </w:tr>
      <w:tr w:rsidR="00C4121C" w:rsidRPr="00DB14D4" w14:paraId="21ACF80F" w14:textId="77777777" w:rsidTr="00767631">
        <w:trPr>
          <w:trHeight w:val="179"/>
        </w:trPr>
        <w:tc>
          <w:tcPr>
            <w:tcW w:w="787" w:type="pct"/>
            <w:noWrap/>
            <w:vAlign w:val="center"/>
          </w:tcPr>
          <w:p w14:paraId="6B66CC2B"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с. Пионеры</w:t>
            </w:r>
          </w:p>
        </w:tc>
        <w:tc>
          <w:tcPr>
            <w:tcW w:w="651" w:type="pct"/>
            <w:noWrap/>
            <w:vAlign w:val="center"/>
          </w:tcPr>
          <w:p w14:paraId="61B3814F"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350</w:t>
            </w:r>
          </w:p>
        </w:tc>
        <w:tc>
          <w:tcPr>
            <w:tcW w:w="728" w:type="pct"/>
            <w:noWrap/>
            <w:vAlign w:val="center"/>
          </w:tcPr>
          <w:p w14:paraId="3E749EEC"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1B019ACE"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140</w:t>
            </w:r>
          </w:p>
        </w:tc>
        <w:tc>
          <w:tcPr>
            <w:tcW w:w="651" w:type="pct"/>
            <w:noWrap/>
            <w:vAlign w:val="center"/>
          </w:tcPr>
          <w:p w14:paraId="279C86DC"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350</w:t>
            </w:r>
          </w:p>
        </w:tc>
        <w:tc>
          <w:tcPr>
            <w:tcW w:w="728" w:type="pct"/>
            <w:noWrap/>
            <w:vAlign w:val="center"/>
          </w:tcPr>
          <w:p w14:paraId="3AEE7E57"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6A718FF7"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140</w:t>
            </w:r>
          </w:p>
        </w:tc>
      </w:tr>
      <w:tr w:rsidR="00C4121C" w:rsidRPr="00DB14D4" w14:paraId="43B42FC6" w14:textId="77777777" w:rsidTr="00767631">
        <w:trPr>
          <w:trHeight w:val="84"/>
        </w:trPr>
        <w:tc>
          <w:tcPr>
            <w:tcW w:w="787" w:type="pct"/>
            <w:noWrap/>
            <w:vAlign w:val="center"/>
          </w:tcPr>
          <w:p w14:paraId="03B51E8F"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с. Пожарское</w:t>
            </w:r>
          </w:p>
        </w:tc>
        <w:tc>
          <w:tcPr>
            <w:tcW w:w="651" w:type="pct"/>
            <w:noWrap/>
            <w:vAlign w:val="center"/>
          </w:tcPr>
          <w:p w14:paraId="566215E3"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75</w:t>
            </w:r>
          </w:p>
        </w:tc>
        <w:tc>
          <w:tcPr>
            <w:tcW w:w="728" w:type="pct"/>
            <w:noWrap/>
            <w:vAlign w:val="center"/>
          </w:tcPr>
          <w:p w14:paraId="0BEE7950"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56B0AF5A"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30</w:t>
            </w:r>
          </w:p>
        </w:tc>
        <w:tc>
          <w:tcPr>
            <w:tcW w:w="651" w:type="pct"/>
            <w:noWrap/>
            <w:vAlign w:val="center"/>
          </w:tcPr>
          <w:p w14:paraId="5343FFDD"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70</w:t>
            </w:r>
          </w:p>
        </w:tc>
        <w:tc>
          <w:tcPr>
            <w:tcW w:w="728" w:type="pct"/>
            <w:noWrap/>
            <w:vAlign w:val="center"/>
          </w:tcPr>
          <w:p w14:paraId="72BB97E6"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21BF51DC"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28</w:t>
            </w:r>
          </w:p>
        </w:tc>
      </w:tr>
      <w:tr w:rsidR="00C4121C" w:rsidRPr="00DB14D4" w14:paraId="45FE4025" w14:textId="77777777" w:rsidTr="00767631">
        <w:trPr>
          <w:trHeight w:val="130"/>
        </w:trPr>
        <w:tc>
          <w:tcPr>
            <w:tcW w:w="787" w:type="pct"/>
            <w:noWrap/>
            <w:vAlign w:val="center"/>
          </w:tcPr>
          <w:p w14:paraId="7299AA60"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с. Правда</w:t>
            </w:r>
          </w:p>
        </w:tc>
        <w:tc>
          <w:tcPr>
            <w:tcW w:w="651" w:type="pct"/>
            <w:noWrap/>
            <w:vAlign w:val="center"/>
          </w:tcPr>
          <w:p w14:paraId="0C2A10DA"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1661</w:t>
            </w:r>
          </w:p>
        </w:tc>
        <w:tc>
          <w:tcPr>
            <w:tcW w:w="728" w:type="pct"/>
            <w:noWrap/>
            <w:vAlign w:val="center"/>
          </w:tcPr>
          <w:p w14:paraId="44D524EE"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3FF69EF8"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664,4</w:t>
            </w:r>
          </w:p>
        </w:tc>
        <w:tc>
          <w:tcPr>
            <w:tcW w:w="651" w:type="pct"/>
            <w:noWrap/>
            <w:vAlign w:val="center"/>
          </w:tcPr>
          <w:p w14:paraId="733D6822"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1900</w:t>
            </w:r>
          </w:p>
        </w:tc>
        <w:tc>
          <w:tcPr>
            <w:tcW w:w="728" w:type="pct"/>
            <w:noWrap/>
            <w:vAlign w:val="center"/>
          </w:tcPr>
          <w:p w14:paraId="15D0CA9A"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05F93F4E"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760</w:t>
            </w:r>
          </w:p>
        </w:tc>
      </w:tr>
      <w:tr w:rsidR="00C4121C" w:rsidRPr="00DB14D4" w14:paraId="54B8E93B" w14:textId="77777777" w:rsidTr="00767631">
        <w:trPr>
          <w:trHeight w:val="161"/>
        </w:trPr>
        <w:tc>
          <w:tcPr>
            <w:tcW w:w="787" w:type="pct"/>
            <w:noWrap/>
            <w:vAlign w:val="center"/>
          </w:tcPr>
          <w:p w14:paraId="45EF96BF"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с. Прибой</w:t>
            </w:r>
          </w:p>
        </w:tc>
        <w:tc>
          <w:tcPr>
            <w:tcW w:w="651" w:type="pct"/>
            <w:noWrap/>
            <w:vAlign w:val="center"/>
          </w:tcPr>
          <w:p w14:paraId="1376E5EC"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10</w:t>
            </w:r>
          </w:p>
        </w:tc>
        <w:tc>
          <w:tcPr>
            <w:tcW w:w="728" w:type="pct"/>
            <w:noWrap/>
            <w:vAlign w:val="center"/>
          </w:tcPr>
          <w:p w14:paraId="535F3B9E"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077EEEAC"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4</w:t>
            </w:r>
          </w:p>
        </w:tc>
        <w:tc>
          <w:tcPr>
            <w:tcW w:w="651" w:type="pct"/>
            <w:noWrap/>
            <w:vAlign w:val="center"/>
          </w:tcPr>
          <w:p w14:paraId="2B9700E5"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10</w:t>
            </w:r>
          </w:p>
        </w:tc>
        <w:tc>
          <w:tcPr>
            <w:tcW w:w="728" w:type="pct"/>
            <w:noWrap/>
            <w:vAlign w:val="center"/>
          </w:tcPr>
          <w:p w14:paraId="5B0A24CF"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2F330E50"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4</w:t>
            </w:r>
          </w:p>
        </w:tc>
      </w:tr>
      <w:tr w:rsidR="00C4121C" w:rsidRPr="00DB14D4" w14:paraId="70600DC1" w14:textId="77777777" w:rsidTr="00767631">
        <w:trPr>
          <w:trHeight w:val="208"/>
        </w:trPr>
        <w:tc>
          <w:tcPr>
            <w:tcW w:w="787" w:type="pct"/>
            <w:noWrap/>
            <w:vAlign w:val="center"/>
          </w:tcPr>
          <w:p w14:paraId="54D851ED"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с. Пятиречье</w:t>
            </w:r>
          </w:p>
        </w:tc>
        <w:tc>
          <w:tcPr>
            <w:tcW w:w="651" w:type="pct"/>
            <w:noWrap/>
            <w:vAlign w:val="center"/>
          </w:tcPr>
          <w:p w14:paraId="09CBD49B"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225</w:t>
            </w:r>
          </w:p>
        </w:tc>
        <w:tc>
          <w:tcPr>
            <w:tcW w:w="728" w:type="pct"/>
            <w:noWrap/>
            <w:vAlign w:val="center"/>
          </w:tcPr>
          <w:p w14:paraId="6BA7FA2D"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26356F35"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90</w:t>
            </w:r>
          </w:p>
        </w:tc>
        <w:tc>
          <w:tcPr>
            <w:tcW w:w="651" w:type="pct"/>
            <w:noWrap/>
            <w:vAlign w:val="center"/>
          </w:tcPr>
          <w:p w14:paraId="6AF81C98"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300</w:t>
            </w:r>
          </w:p>
        </w:tc>
        <w:tc>
          <w:tcPr>
            <w:tcW w:w="728" w:type="pct"/>
            <w:noWrap/>
            <w:vAlign w:val="center"/>
          </w:tcPr>
          <w:p w14:paraId="4B6DD2FA"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4F43A00E"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120</w:t>
            </w:r>
          </w:p>
        </w:tc>
      </w:tr>
      <w:tr w:rsidR="00C4121C" w:rsidRPr="00DB14D4" w14:paraId="5BE15373" w14:textId="77777777" w:rsidTr="00505A82">
        <w:trPr>
          <w:trHeight w:val="300"/>
        </w:trPr>
        <w:tc>
          <w:tcPr>
            <w:tcW w:w="787" w:type="pct"/>
            <w:noWrap/>
            <w:vAlign w:val="center"/>
          </w:tcPr>
          <w:p w14:paraId="2FFC88B2"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с. Серные Источники</w:t>
            </w:r>
          </w:p>
        </w:tc>
        <w:tc>
          <w:tcPr>
            <w:tcW w:w="651" w:type="pct"/>
            <w:noWrap/>
            <w:vAlign w:val="center"/>
          </w:tcPr>
          <w:p w14:paraId="0614D794"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20</w:t>
            </w:r>
          </w:p>
        </w:tc>
        <w:tc>
          <w:tcPr>
            <w:tcW w:w="728" w:type="pct"/>
            <w:noWrap/>
            <w:vAlign w:val="center"/>
          </w:tcPr>
          <w:p w14:paraId="689F041B"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376D7A9E"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8</w:t>
            </w:r>
          </w:p>
        </w:tc>
        <w:tc>
          <w:tcPr>
            <w:tcW w:w="651" w:type="pct"/>
            <w:noWrap/>
            <w:vAlign w:val="center"/>
          </w:tcPr>
          <w:p w14:paraId="7E05CE12"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80</w:t>
            </w:r>
          </w:p>
        </w:tc>
        <w:tc>
          <w:tcPr>
            <w:tcW w:w="728" w:type="pct"/>
            <w:noWrap/>
            <w:vAlign w:val="center"/>
          </w:tcPr>
          <w:p w14:paraId="3FBF7E1A"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30558523"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32</w:t>
            </w:r>
          </w:p>
        </w:tc>
      </w:tr>
      <w:tr w:rsidR="00C4121C" w:rsidRPr="00DB14D4" w14:paraId="38421813" w14:textId="77777777" w:rsidTr="00767631">
        <w:trPr>
          <w:trHeight w:val="203"/>
        </w:trPr>
        <w:tc>
          <w:tcPr>
            <w:tcW w:w="787" w:type="pct"/>
            <w:noWrap/>
            <w:vAlign w:val="center"/>
          </w:tcPr>
          <w:p w14:paraId="6E4B4468" w14:textId="77777777" w:rsidR="00C4121C" w:rsidRPr="00DB14D4" w:rsidRDefault="00767631"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с. Совхозное</w:t>
            </w:r>
          </w:p>
        </w:tc>
        <w:tc>
          <w:tcPr>
            <w:tcW w:w="651" w:type="pct"/>
            <w:noWrap/>
            <w:vAlign w:val="center"/>
          </w:tcPr>
          <w:p w14:paraId="588C3D9F"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90</w:t>
            </w:r>
          </w:p>
        </w:tc>
        <w:tc>
          <w:tcPr>
            <w:tcW w:w="728" w:type="pct"/>
            <w:noWrap/>
            <w:vAlign w:val="center"/>
          </w:tcPr>
          <w:p w14:paraId="1724CFB6"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7A412F83"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36</w:t>
            </w:r>
          </w:p>
        </w:tc>
        <w:tc>
          <w:tcPr>
            <w:tcW w:w="651" w:type="pct"/>
            <w:noWrap/>
            <w:vAlign w:val="center"/>
          </w:tcPr>
          <w:p w14:paraId="31C8AFD9"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w:t>
            </w:r>
          </w:p>
        </w:tc>
        <w:tc>
          <w:tcPr>
            <w:tcW w:w="728" w:type="pct"/>
            <w:noWrap/>
            <w:vAlign w:val="center"/>
          </w:tcPr>
          <w:p w14:paraId="7B0EEA06"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0634F25A"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w:t>
            </w:r>
          </w:p>
        </w:tc>
      </w:tr>
      <w:tr w:rsidR="00C4121C" w:rsidRPr="00DB14D4" w14:paraId="58D537C1" w14:textId="77777777" w:rsidTr="00767631">
        <w:trPr>
          <w:trHeight w:val="108"/>
        </w:trPr>
        <w:tc>
          <w:tcPr>
            <w:tcW w:w="787" w:type="pct"/>
            <w:noWrap/>
            <w:vAlign w:val="center"/>
          </w:tcPr>
          <w:p w14:paraId="5AA25F47"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с. Чапланово</w:t>
            </w:r>
          </w:p>
        </w:tc>
        <w:tc>
          <w:tcPr>
            <w:tcW w:w="651" w:type="pct"/>
            <w:noWrap/>
            <w:vAlign w:val="center"/>
          </w:tcPr>
          <w:p w14:paraId="222E007C"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600</w:t>
            </w:r>
          </w:p>
        </w:tc>
        <w:tc>
          <w:tcPr>
            <w:tcW w:w="728" w:type="pct"/>
            <w:noWrap/>
            <w:vAlign w:val="center"/>
          </w:tcPr>
          <w:p w14:paraId="59D558C8"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68BBD249"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240</w:t>
            </w:r>
          </w:p>
        </w:tc>
        <w:tc>
          <w:tcPr>
            <w:tcW w:w="651" w:type="pct"/>
            <w:noWrap/>
            <w:vAlign w:val="center"/>
          </w:tcPr>
          <w:p w14:paraId="087F2E5D"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690</w:t>
            </w:r>
          </w:p>
        </w:tc>
        <w:tc>
          <w:tcPr>
            <w:tcW w:w="728" w:type="pct"/>
            <w:noWrap/>
            <w:vAlign w:val="center"/>
          </w:tcPr>
          <w:p w14:paraId="12225239"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49B8FD2B"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276</w:t>
            </w:r>
          </w:p>
        </w:tc>
      </w:tr>
      <w:tr w:rsidR="00C4121C" w:rsidRPr="00DB14D4" w14:paraId="58F48BD5" w14:textId="77777777" w:rsidTr="00767631">
        <w:trPr>
          <w:trHeight w:val="140"/>
        </w:trPr>
        <w:tc>
          <w:tcPr>
            <w:tcW w:w="787" w:type="pct"/>
            <w:noWrap/>
            <w:vAlign w:val="center"/>
          </w:tcPr>
          <w:p w14:paraId="06C8DEDA"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с. Чехов</w:t>
            </w:r>
          </w:p>
        </w:tc>
        <w:tc>
          <w:tcPr>
            <w:tcW w:w="651" w:type="pct"/>
            <w:noWrap/>
            <w:vAlign w:val="center"/>
          </w:tcPr>
          <w:p w14:paraId="631A0EB6"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2300</w:t>
            </w:r>
          </w:p>
        </w:tc>
        <w:tc>
          <w:tcPr>
            <w:tcW w:w="728" w:type="pct"/>
            <w:noWrap/>
            <w:vAlign w:val="center"/>
          </w:tcPr>
          <w:p w14:paraId="79B33AD3"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6BE4A144"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920</w:t>
            </w:r>
          </w:p>
        </w:tc>
        <w:tc>
          <w:tcPr>
            <w:tcW w:w="651" w:type="pct"/>
            <w:noWrap/>
            <w:vAlign w:val="center"/>
          </w:tcPr>
          <w:p w14:paraId="3D0BAE35"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2330</w:t>
            </w:r>
          </w:p>
        </w:tc>
        <w:tc>
          <w:tcPr>
            <w:tcW w:w="728" w:type="pct"/>
            <w:noWrap/>
            <w:vAlign w:val="center"/>
          </w:tcPr>
          <w:p w14:paraId="0426EE84"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6498E776"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932</w:t>
            </w:r>
          </w:p>
        </w:tc>
      </w:tr>
      <w:tr w:rsidR="00C4121C" w:rsidRPr="00DB14D4" w14:paraId="6B2E4C28" w14:textId="77777777" w:rsidTr="00767631">
        <w:trPr>
          <w:trHeight w:val="185"/>
        </w:trPr>
        <w:tc>
          <w:tcPr>
            <w:tcW w:w="787" w:type="pct"/>
            <w:noWrap/>
            <w:vAlign w:val="center"/>
          </w:tcPr>
          <w:p w14:paraId="38A54EC9"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с. Чистоводное</w:t>
            </w:r>
          </w:p>
        </w:tc>
        <w:tc>
          <w:tcPr>
            <w:tcW w:w="651" w:type="pct"/>
            <w:noWrap/>
            <w:vAlign w:val="center"/>
          </w:tcPr>
          <w:p w14:paraId="38CC37C8"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100</w:t>
            </w:r>
          </w:p>
        </w:tc>
        <w:tc>
          <w:tcPr>
            <w:tcW w:w="728" w:type="pct"/>
            <w:noWrap/>
            <w:vAlign w:val="center"/>
          </w:tcPr>
          <w:p w14:paraId="0D84C76E"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39E37D49"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40</w:t>
            </w:r>
          </w:p>
        </w:tc>
        <w:tc>
          <w:tcPr>
            <w:tcW w:w="651" w:type="pct"/>
            <w:noWrap/>
            <w:vAlign w:val="center"/>
          </w:tcPr>
          <w:p w14:paraId="674A2771"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100</w:t>
            </w:r>
          </w:p>
        </w:tc>
        <w:tc>
          <w:tcPr>
            <w:tcW w:w="728" w:type="pct"/>
            <w:noWrap/>
            <w:vAlign w:val="center"/>
          </w:tcPr>
          <w:p w14:paraId="22D816A9"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56EA077E"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40</w:t>
            </w:r>
          </w:p>
        </w:tc>
      </w:tr>
      <w:tr w:rsidR="00C4121C" w:rsidRPr="00DB14D4" w14:paraId="7C291233" w14:textId="77777777" w:rsidTr="00767631">
        <w:trPr>
          <w:trHeight w:val="232"/>
        </w:trPr>
        <w:tc>
          <w:tcPr>
            <w:tcW w:w="787" w:type="pct"/>
            <w:noWrap/>
            <w:vAlign w:val="center"/>
          </w:tcPr>
          <w:p w14:paraId="6A2C7D22"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с. Яблочное</w:t>
            </w:r>
          </w:p>
        </w:tc>
        <w:tc>
          <w:tcPr>
            <w:tcW w:w="651" w:type="pct"/>
            <w:noWrap/>
            <w:vAlign w:val="center"/>
          </w:tcPr>
          <w:p w14:paraId="47C9830D"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1500</w:t>
            </w:r>
          </w:p>
        </w:tc>
        <w:tc>
          <w:tcPr>
            <w:tcW w:w="728" w:type="pct"/>
            <w:noWrap/>
            <w:vAlign w:val="center"/>
          </w:tcPr>
          <w:p w14:paraId="18B573AD"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0423612F"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600</w:t>
            </w:r>
          </w:p>
        </w:tc>
        <w:tc>
          <w:tcPr>
            <w:tcW w:w="651" w:type="pct"/>
            <w:noWrap/>
            <w:vAlign w:val="center"/>
          </w:tcPr>
          <w:p w14:paraId="5C53F76D"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2170</w:t>
            </w:r>
          </w:p>
        </w:tc>
        <w:tc>
          <w:tcPr>
            <w:tcW w:w="728" w:type="pct"/>
            <w:noWrap/>
            <w:vAlign w:val="center"/>
          </w:tcPr>
          <w:p w14:paraId="1C480903"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0,4</w:t>
            </w:r>
          </w:p>
        </w:tc>
        <w:tc>
          <w:tcPr>
            <w:tcW w:w="728" w:type="pct"/>
            <w:noWrap/>
            <w:vAlign w:val="center"/>
          </w:tcPr>
          <w:p w14:paraId="128E6799" w14:textId="77777777" w:rsidR="00C4121C" w:rsidRPr="00DB14D4" w:rsidRDefault="00C4121C" w:rsidP="00C4121C">
            <w:pPr>
              <w:jc w:val="center"/>
              <w:rPr>
                <w:rFonts w:ascii="Arial" w:hAnsi="Arial" w:cs="Arial"/>
                <w:color w:val="000000" w:themeColor="text1"/>
                <w:sz w:val="22"/>
                <w:szCs w:val="22"/>
              </w:rPr>
            </w:pPr>
            <w:r w:rsidRPr="00DB14D4">
              <w:rPr>
                <w:rFonts w:ascii="Arial" w:hAnsi="Arial" w:cs="Arial"/>
                <w:color w:val="000000" w:themeColor="text1"/>
                <w:sz w:val="22"/>
                <w:szCs w:val="22"/>
              </w:rPr>
              <w:t>868</w:t>
            </w:r>
          </w:p>
        </w:tc>
      </w:tr>
      <w:tr w:rsidR="00A37DD4" w:rsidRPr="00DB14D4" w14:paraId="76009D47" w14:textId="77777777" w:rsidTr="00505A82">
        <w:trPr>
          <w:trHeight w:val="315"/>
        </w:trPr>
        <w:tc>
          <w:tcPr>
            <w:tcW w:w="787" w:type="pct"/>
            <w:noWrap/>
            <w:vAlign w:val="center"/>
          </w:tcPr>
          <w:p w14:paraId="4EAC2284" w14:textId="77777777" w:rsidR="00217512" w:rsidRPr="00DB14D4" w:rsidRDefault="00217512" w:rsidP="00C4121C">
            <w:pPr>
              <w:jc w:val="center"/>
              <w:rPr>
                <w:rFonts w:ascii="Arial" w:hAnsi="Arial" w:cs="Arial"/>
                <w:b/>
                <w:color w:val="000000" w:themeColor="text1"/>
                <w:sz w:val="22"/>
                <w:szCs w:val="22"/>
              </w:rPr>
            </w:pPr>
            <w:r w:rsidRPr="00DB14D4">
              <w:rPr>
                <w:rFonts w:ascii="Arial" w:hAnsi="Arial" w:cs="Arial"/>
                <w:b/>
                <w:color w:val="000000" w:themeColor="text1"/>
                <w:sz w:val="22"/>
                <w:szCs w:val="22"/>
              </w:rPr>
              <w:t>Итого:</w:t>
            </w:r>
          </w:p>
        </w:tc>
        <w:tc>
          <w:tcPr>
            <w:tcW w:w="651" w:type="pct"/>
            <w:noWrap/>
            <w:vAlign w:val="center"/>
          </w:tcPr>
          <w:p w14:paraId="3CB502B0" w14:textId="77777777" w:rsidR="00217512" w:rsidRPr="00DB14D4" w:rsidRDefault="00C4121C" w:rsidP="00C4121C">
            <w:pPr>
              <w:jc w:val="center"/>
              <w:rPr>
                <w:rFonts w:ascii="Arial" w:hAnsi="Arial" w:cs="Arial"/>
                <w:b/>
                <w:color w:val="000000" w:themeColor="text1"/>
                <w:sz w:val="22"/>
                <w:szCs w:val="22"/>
              </w:rPr>
            </w:pPr>
            <w:r w:rsidRPr="00DB14D4">
              <w:rPr>
                <w:rFonts w:ascii="Arial" w:hAnsi="Arial" w:cs="Arial"/>
                <w:b/>
                <w:color w:val="000000" w:themeColor="text1"/>
                <w:sz w:val="22"/>
                <w:szCs w:val="22"/>
              </w:rPr>
              <w:t>32754</w:t>
            </w:r>
          </w:p>
        </w:tc>
        <w:tc>
          <w:tcPr>
            <w:tcW w:w="728" w:type="pct"/>
            <w:noWrap/>
            <w:vAlign w:val="center"/>
          </w:tcPr>
          <w:p w14:paraId="0734E086" w14:textId="77777777" w:rsidR="00217512" w:rsidRPr="00DB14D4" w:rsidRDefault="00217512" w:rsidP="00C4121C">
            <w:pPr>
              <w:jc w:val="center"/>
              <w:rPr>
                <w:rFonts w:ascii="Arial" w:hAnsi="Arial" w:cs="Arial"/>
                <w:b/>
                <w:color w:val="000000" w:themeColor="text1"/>
                <w:sz w:val="22"/>
                <w:szCs w:val="22"/>
              </w:rPr>
            </w:pPr>
            <w:r w:rsidRPr="00DB14D4">
              <w:rPr>
                <w:rFonts w:ascii="Arial" w:hAnsi="Arial" w:cs="Arial"/>
                <w:b/>
                <w:color w:val="000000" w:themeColor="text1"/>
                <w:sz w:val="22"/>
                <w:szCs w:val="22"/>
              </w:rPr>
              <w:t>-</w:t>
            </w:r>
          </w:p>
        </w:tc>
        <w:tc>
          <w:tcPr>
            <w:tcW w:w="728" w:type="pct"/>
            <w:noWrap/>
            <w:vAlign w:val="center"/>
          </w:tcPr>
          <w:p w14:paraId="12962C34" w14:textId="77777777" w:rsidR="00C4121C" w:rsidRPr="00DB14D4" w:rsidRDefault="00C4121C" w:rsidP="00C4121C">
            <w:pPr>
              <w:jc w:val="center"/>
              <w:rPr>
                <w:rFonts w:ascii="Arial" w:hAnsi="Arial" w:cs="Arial"/>
                <w:b/>
                <w:color w:val="000000" w:themeColor="text1"/>
                <w:sz w:val="22"/>
                <w:szCs w:val="22"/>
              </w:rPr>
            </w:pPr>
            <w:r w:rsidRPr="00DB14D4">
              <w:rPr>
                <w:rFonts w:ascii="Arial" w:hAnsi="Arial" w:cs="Arial"/>
                <w:b/>
                <w:color w:val="000000" w:themeColor="text1"/>
                <w:sz w:val="22"/>
                <w:szCs w:val="22"/>
              </w:rPr>
              <w:t>13101,6</w:t>
            </w:r>
          </w:p>
        </w:tc>
        <w:tc>
          <w:tcPr>
            <w:tcW w:w="651" w:type="pct"/>
            <w:noWrap/>
            <w:vAlign w:val="center"/>
          </w:tcPr>
          <w:p w14:paraId="262A9139" w14:textId="77777777" w:rsidR="00217512" w:rsidRPr="00DB14D4" w:rsidRDefault="00C4121C" w:rsidP="00C4121C">
            <w:pPr>
              <w:jc w:val="center"/>
              <w:rPr>
                <w:rFonts w:ascii="Arial" w:hAnsi="Arial" w:cs="Arial"/>
                <w:b/>
                <w:color w:val="000000" w:themeColor="text1"/>
                <w:sz w:val="22"/>
                <w:szCs w:val="22"/>
              </w:rPr>
            </w:pPr>
            <w:r w:rsidRPr="00DB14D4">
              <w:rPr>
                <w:rFonts w:ascii="Arial" w:hAnsi="Arial" w:cs="Arial"/>
                <w:b/>
                <w:color w:val="000000" w:themeColor="text1"/>
                <w:sz w:val="22"/>
                <w:szCs w:val="22"/>
              </w:rPr>
              <w:t>36800</w:t>
            </w:r>
          </w:p>
        </w:tc>
        <w:tc>
          <w:tcPr>
            <w:tcW w:w="728" w:type="pct"/>
            <w:noWrap/>
            <w:vAlign w:val="center"/>
          </w:tcPr>
          <w:p w14:paraId="4A11F260" w14:textId="77777777" w:rsidR="00217512" w:rsidRPr="00DB14D4" w:rsidRDefault="00217512" w:rsidP="00C4121C">
            <w:pPr>
              <w:jc w:val="center"/>
              <w:rPr>
                <w:rFonts w:ascii="Arial" w:hAnsi="Arial" w:cs="Arial"/>
                <w:b/>
                <w:color w:val="000000" w:themeColor="text1"/>
                <w:sz w:val="22"/>
                <w:szCs w:val="22"/>
              </w:rPr>
            </w:pPr>
            <w:r w:rsidRPr="00DB14D4">
              <w:rPr>
                <w:rFonts w:ascii="Arial" w:hAnsi="Arial" w:cs="Arial"/>
                <w:b/>
                <w:color w:val="000000" w:themeColor="text1"/>
                <w:sz w:val="22"/>
                <w:szCs w:val="22"/>
              </w:rPr>
              <w:t>-</w:t>
            </w:r>
          </w:p>
        </w:tc>
        <w:tc>
          <w:tcPr>
            <w:tcW w:w="728" w:type="pct"/>
            <w:noWrap/>
            <w:vAlign w:val="center"/>
          </w:tcPr>
          <w:p w14:paraId="2D8C2F55" w14:textId="77777777" w:rsidR="00217512" w:rsidRPr="00DB14D4" w:rsidRDefault="00C4121C" w:rsidP="00C4121C">
            <w:pPr>
              <w:jc w:val="center"/>
              <w:rPr>
                <w:rFonts w:ascii="Arial" w:hAnsi="Arial" w:cs="Arial"/>
                <w:b/>
                <w:color w:val="000000" w:themeColor="text1"/>
                <w:sz w:val="22"/>
                <w:szCs w:val="22"/>
              </w:rPr>
            </w:pPr>
            <w:r w:rsidRPr="00DB14D4">
              <w:rPr>
                <w:rFonts w:ascii="Arial" w:hAnsi="Arial" w:cs="Arial"/>
                <w:b/>
                <w:color w:val="000000" w:themeColor="text1"/>
                <w:sz w:val="22"/>
                <w:szCs w:val="22"/>
              </w:rPr>
              <w:t>14720</w:t>
            </w:r>
          </w:p>
        </w:tc>
      </w:tr>
    </w:tbl>
    <w:p w14:paraId="109E9EFD" w14:textId="77777777" w:rsidR="00DC2867" w:rsidRPr="00DB14D4" w:rsidRDefault="00DC2867" w:rsidP="00DC2867">
      <w:pPr>
        <w:pStyle w:val="G1"/>
        <w:spacing w:before="0" w:after="0" w:line="276" w:lineRule="auto"/>
        <w:ind w:firstLine="709"/>
        <w:contextualSpacing/>
        <w:rPr>
          <w:rFonts w:ascii="Arial" w:hAnsi="Arial" w:cs="Arial"/>
          <w:color w:val="000000" w:themeColor="text1"/>
          <w:sz w:val="20"/>
          <w:szCs w:val="20"/>
        </w:rPr>
      </w:pPr>
      <w:r w:rsidRPr="00DB14D4">
        <w:rPr>
          <w:rFonts w:ascii="Arial" w:hAnsi="Arial" w:cs="Arial"/>
          <w:color w:val="000000" w:themeColor="text1"/>
          <w:sz w:val="20"/>
          <w:szCs w:val="20"/>
        </w:rPr>
        <w:t xml:space="preserve">Приведенные в </w:t>
      </w:r>
      <w:hyperlink w:anchor="sub_11148" w:history="1">
        <w:r w:rsidRPr="00DB14D4">
          <w:rPr>
            <w:rFonts w:ascii="Arial" w:hAnsi="Arial" w:cs="Arial"/>
            <w:color w:val="000000" w:themeColor="text1"/>
            <w:sz w:val="20"/>
            <w:szCs w:val="20"/>
          </w:rPr>
          <w:t>таблице</w:t>
        </w:r>
      </w:hyperlink>
      <w:r w:rsidRPr="00DB14D4">
        <w:rPr>
          <w:rFonts w:ascii="Arial" w:hAnsi="Arial" w:cs="Arial"/>
          <w:color w:val="000000" w:themeColor="text1"/>
          <w:sz w:val="20"/>
          <w:szCs w:val="20"/>
        </w:rPr>
        <w:t xml:space="preserve">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(закрытых и открытых стоянок автомобилей), наружного освещения. В </w:t>
      </w:r>
      <w:hyperlink w:anchor="sub_11148" w:history="1">
        <w:r w:rsidRPr="00DB14D4">
          <w:rPr>
            <w:rFonts w:ascii="Arial" w:hAnsi="Arial" w:cs="Arial"/>
            <w:color w:val="000000" w:themeColor="text1"/>
            <w:sz w:val="20"/>
            <w:szCs w:val="20"/>
          </w:rPr>
          <w:t>таблице</w:t>
        </w:r>
      </w:hyperlink>
      <w:r w:rsidRPr="00DB14D4">
        <w:rPr>
          <w:rFonts w:ascii="Arial" w:hAnsi="Arial" w:cs="Arial"/>
          <w:color w:val="000000" w:themeColor="text1"/>
          <w:sz w:val="20"/>
          <w:szCs w:val="20"/>
        </w:rPr>
        <w:t xml:space="preserve"> не учтены промышленные потребители питающиеся, как правило, по городским распределительным сетям.</w:t>
      </w:r>
    </w:p>
    <w:p w14:paraId="3045FC7E" w14:textId="77777777" w:rsidR="00147503" w:rsidRPr="00DB14D4" w:rsidRDefault="00147503" w:rsidP="005326D0">
      <w:pPr>
        <w:pStyle w:val="3"/>
        <w:spacing w:before="180" w:after="60" w:line="276" w:lineRule="auto"/>
        <w:rPr>
          <w:rFonts w:ascii="Arial" w:hAnsi="Arial" w:cs="Arial"/>
        </w:rPr>
      </w:pPr>
      <w:bookmarkStart w:id="223" w:name="_Toc176343016"/>
      <w:r w:rsidRPr="00DB14D4">
        <w:rPr>
          <w:rFonts w:ascii="Arial" w:hAnsi="Arial" w:cs="Arial"/>
        </w:rPr>
        <w:t>Газоснабжение</w:t>
      </w:r>
      <w:bookmarkEnd w:id="223"/>
    </w:p>
    <w:p w14:paraId="07F44A8A" w14:textId="2152324E" w:rsidR="002F4256" w:rsidRPr="00DB14D4" w:rsidRDefault="002F4256" w:rsidP="002C584A">
      <w:pPr>
        <w:pStyle w:val="Geonika0"/>
        <w:spacing w:before="0" w:after="0"/>
        <w:ind w:firstLine="709"/>
        <w:rPr>
          <w:rFonts w:ascii="Arial" w:hAnsi="Arial" w:cs="Arial"/>
        </w:rPr>
      </w:pPr>
      <w:r w:rsidRPr="00DB14D4">
        <w:rPr>
          <w:rFonts w:ascii="Arial" w:hAnsi="Arial" w:cs="Arial"/>
        </w:rPr>
        <w:t xml:space="preserve">Настоящим проектом предусмотрены мероприятия, направленные на создание бесперебойного функционирования системы газораспределения и надежного газоснабжения потребителей Холмского </w:t>
      </w:r>
      <w:r w:rsidR="00C60F0C" w:rsidRPr="00DB14D4">
        <w:rPr>
          <w:rFonts w:ascii="Arial" w:hAnsi="Arial" w:cs="Arial"/>
        </w:rPr>
        <w:t>муниципального округа</w:t>
      </w:r>
      <w:r w:rsidRPr="00DB14D4">
        <w:rPr>
          <w:rFonts w:ascii="Arial" w:hAnsi="Arial" w:cs="Arial"/>
        </w:rPr>
        <w:t xml:space="preserve">. Все мероприятия по развитию газораспределительной системы предлагаются в течение срока реализации проекта. </w:t>
      </w:r>
    </w:p>
    <w:p w14:paraId="41DC3EAA" w14:textId="3A7A873A" w:rsidR="002F4256" w:rsidRPr="00DB14D4" w:rsidRDefault="002F4256" w:rsidP="002C584A">
      <w:pPr>
        <w:pStyle w:val="Geonika0"/>
        <w:spacing w:before="0" w:after="0"/>
        <w:ind w:firstLine="709"/>
        <w:rPr>
          <w:rFonts w:ascii="Arial" w:hAnsi="Arial" w:cs="Arial"/>
        </w:rPr>
      </w:pPr>
      <w:r w:rsidRPr="00DB14D4">
        <w:rPr>
          <w:rFonts w:ascii="Arial" w:hAnsi="Arial" w:cs="Arial"/>
        </w:rPr>
        <w:t xml:space="preserve">На основании </w:t>
      </w:r>
      <w:r w:rsidRPr="00DB14D4">
        <w:rPr>
          <w:rFonts w:ascii="Arial" w:eastAsia="Calibri" w:hAnsi="Arial" w:cs="Arial"/>
        </w:rPr>
        <w:t>Схемы территориального планирования Сахалинской области и утвержденной программы «Газификация жилищно-коммунального хозяйства, промышленных и иных организаций Сахалинской области на 20</w:t>
      </w:r>
      <w:r w:rsidR="008767E3" w:rsidRPr="00DB14D4">
        <w:rPr>
          <w:rFonts w:ascii="Arial" w:eastAsia="Calibri" w:hAnsi="Arial" w:cs="Arial"/>
        </w:rPr>
        <w:t>21</w:t>
      </w:r>
      <w:r w:rsidRPr="00DB14D4">
        <w:rPr>
          <w:rFonts w:ascii="Arial" w:eastAsia="Calibri" w:hAnsi="Arial" w:cs="Arial"/>
        </w:rPr>
        <w:t>-20</w:t>
      </w:r>
      <w:r w:rsidR="008767E3" w:rsidRPr="00DB14D4">
        <w:rPr>
          <w:rFonts w:ascii="Arial" w:eastAsia="Calibri" w:hAnsi="Arial" w:cs="Arial"/>
        </w:rPr>
        <w:t>30</w:t>
      </w:r>
      <w:r w:rsidRPr="00DB14D4">
        <w:rPr>
          <w:rFonts w:ascii="Arial" w:eastAsia="Calibri" w:hAnsi="Arial" w:cs="Arial"/>
        </w:rPr>
        <w:t xml:space="preserve"> годы», территория </w:t>
      </w:r>
      <w:r w:rsidRPr="00DB14D4">
        <w:rPr>
          <w:rFonts w:ascii="Arial" w:hAnsi="Arial" w:cs="Arial"/>
        </w:rPr>
        <w:t xml:space="preserve">Холмского </w:t>
      </w:r>
      <w:r w:rsidR="00C60F0C" w:rsidRPr="00DB14D4">
        <w:rPr>
          <w:rFonts w:ascii="Arial" w:hAnsi="Arial" w:cs="Arial"/>
        </w:rPr>
        <w:t>муниципального округа</w:t>
      </w:r>
      <w:r w:rsidRPr="00DB14D4">
        <w:rPr>
          <w:rFonts w:ascii="Arial" w:hAnsi="Arial" w:cs="Arial"/>
        </w:rPr>
        <w:t xml:space="preserve"> подлежит газификации.</w:t>
      </w:r>
    </w:p>
    <w:p w14:paraId="395CD1E1" w14:textId="77777777" w:rsidR="002F4256" w:rsidRPr="00DB14D4" w:rsidRDefault="002F4256" w:rsidP="002C584A">
      <w:pPr>
        <w:pStyle w:val="Geonika0"/>
        <w:spacing w:before="0" w:after="0"/>
        <w:ind w:firstLine="709"/>
        <w:rPr>
          <w:rFonts w:ascii="Arial" w:hAnsi="Arial" w:cs="Arial"/>
        </w:rPr>
      </w:pPr>
      <w:r w:rsidRPr="00DB14D4">
        <w:rPr>
          <w:rFonts w:ascii="Arial" w:hAnsi="Arial" w:cs="Arial"/>
        </w:rPr>
        <w:t xml:space="preserve">Проектом генерального плана, на основании утвержденных программ, в </w:t>
      </w:r>
      <w:r w:rsidRPr="00DB14D4">
        <w:rPr>
          <w:rFonts w:ascii="Arial" w:eastAsia="Calibri" w:hAnsi="Arial" w:cs="Arial"/>
        </w:rPr>
        <w:t>г. Холмск, с. Чехов, с.</w:t>
      </w:r>
      <w:r w:rsidRPr="00DB14D4">
        <w:rPr>
          <w:rFonts w:ascii="Arial" w:hAnsi="Arial" w:cs="Arial"/>
        </w:rPr>
        <w:t xml:space="preserve"> Костромское, с. Пионеры, с. Яблочное, с. Совхозное, с. Серные Источники, с. </w:t>
      </w:r>
      <w:r w:rsidRPr="00DB14D4">
        <w:rPr>
          <w:rFonts w:ascii="Arial" w:eastAsia="Calibri" w:hAnsi="Arial" w:cs="Arial"/>
        </w:rPr>
        <w:t>Правда, с. Пятиречье, с. Чапланово, с. Бамбучек, с. Пожарское</w:t>
      </w:r>
      <w:r w:rsidR="007A3453" w:rsidRPr="00DB14D4">
        <w:rPr>
          <w:rFonts w:ascii="Arial" w:eastAsia="Calibri" w:hAnsi="Arial" w:cs="Arial"/>
        </w:rPr>
        <w:t xml:space="preserve">, с. Красноярское, с. </w:t>
      </w:r>
      <w:hyperlink r:id="rId26" w:tooltip="Новосибирское (Сахалинская область)" w:history="1">
        <w:r w:rsidR="007A3453" w:rsidRPr="00DB14D4">
          <w:rPr>
            <w:rFonts w:ascii="Arial" w:eastAsia="Calibri" w:hAnsi="Arial" w:cs="Arial"/>
          </w:rPr>
          <w:t>Новосибирское</w:t>
        </w:r>
      </w:hyperlink>
      <w:r w:rsidR="007A3453" w:rsidRPr="00DB14D4">
        <w:rPr>
          <w:rFonts w:ascii="Arial" w:eastAsia="Calibri" w:hAnsi="Arial" w:cs="Arial"/>
        </w:rPr>
        <w:t xml:space="preserve">, с. </w:t>
      </w:r>
      <w:hyperlink r:id="rId27" w:tooltip="Чистоводное (Сахалинская область)" w:history="1">
        <w:r w:rsidR="00E728E4" w:rsidRPr="00DB14D4">
          <w:rPr>
            <w:rFonts w:ascii="Arial" w:eastAsia="Calibri" w:hAnsi="Arial" w:cs="Arial"/>
          </w:rPr>
          <w:t>Чистоводное</w:t>
        </w:r>
      </w:hyperlink>
      <w:r w:rsidRPr="00DB14D4">
        <w:rPr>
          <w:rFonts w:ascii="Arial" w:eastAsia="Calibri" w:hAnsi="Arial" w:cs="Arial"/>
        </w:rPr>
        <w:t xml:space="preserve"> предусматривается газификация.</w:t>
      </w:r>
    </w:p>
    <w:p w14:paraId="38EC8193" w14:textId="0D140436" w:rsidR="002F4256" w:rsidRPr="00DB14D4" w:rsidRDefault="002F4256" w:rsidP="002C584A">
      <w:pPr>
        <w:pStyle w:val="Geonika0"/>
        <w:spacing w:before="0" w:after="0"/>
        <w:ind w:firstLine="709"/>
        <w:rPr>
          <w:rFonts w:ascii="Arial" w:hAnsi="Arial" w:cs="Arial"/>
        </w:rPr>
      </w:pPr>
      <w:r w:rsidRPr="00DB14D4">
        <w:rPr>
          <w:rFonts w:ascii="Arial" w:hAnsi="Arial" w:cs="Arial"/>
        </w:rPr>
        <w:t xml:space="preserve">Таким образом, для создания централизованной системы газоснабжения в </w:t>
      </w:r>
      <w:r w:rsidR="00350BDF" w:rsidRPr="00DB14D4">
        <w:rPr>
          <w:rFonts w:ascii="Arial" w:hAnsi="Arial" w:cs="Arial"/>
        </w:rPr>
        <w:t>муниципальном</w:t>
      </w:r>
      <w:r w:rsidRPr="00DB14D4">
        <w:rPr>
          <w:rFonts w:ascii="Arial" w:hAnsi="Arial" w:cs="Arial"/>
        </w:rPr>
        <w:t xml:space="preserve"> округе предусмотрены следующие мероприятия:</w:t>
      </w:r>
    </w:p>
    <w:p w14:paraId="6433C043" w14:textId="77777777" w:rsidR="002F4256" w:rsidRPr="00DB14D4" w:rsidRDefault="002F4256" w:rsidP="002C584A">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проектирование и строительство ГРС «Холмск»;</w:t>
      </w:r>
    </w:p>
    <w:p w14:paraId="3063BEB4" w14:textId="77777777" w:rsidR="002F4256" w:rsidRPr="00DB14D4" w:rsidRDefault="002F4256" w:rsidP="002C584A">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 xml:space="preserve">проектирование и строительство магистрального газопровода-отвода ГРС «Холмск», общей протяженностью </w:t>
      </w:r>
      <w:r w:rsidR="0076530E" w:rsidRPr="00DB14D4">
        <w:rPr>
          <w:rFonts w:ascii="Arial" w:hAnsi="Arial" w:cs="Arial"/>
          <w:snapToGrid/>
          <w:lang w:eastAsia="ar-SA" w:bidi="en-US"/>
        </w:rPr>
        <w:t>50</w:t>
      </w:r>
      <w:r w:rsidRPr="00DB14D4">
        <w:rPr>
          <w:rFonts w:ascii="Arial" w:hAnsi="Arial" w:cs="Arial"/>
          <w:snapToGrid/>
          <w:lang w:eastAsia="ar-SA" w:bidi="en-US"/>
        </w:rPr>
        <w:t xml:space="preserve"> км;</w:t>
      </w:r>
    </w:p>
    <w:p w14:paraId="7D97DC99" w14:textId="77777777" w:rsidR="002F4256" w:rsidRPr="00DB14D4" w:rsidRDefault="002F4256" w:rsidP="002C584A">
      <w:pPr>
        <w:pStyle w:val="a3"/>
        <w:spacing w:after="0" w:line="276" w:lineRule="auto"/>
        <w:ind w:firstLine="709"/>
        <w:rPr>
          <w:rFonts w:ascii="Arial" w:hAnsi="Arial" w:cs="Arial"/>
          <w:snapToGrid/>
          <w:lang w:eastAsia="ar-SA" w:bidi="en-US"/>
        </w:rPr>
      </w:pPr>
      <w:r w:rsidRPr="00DB14D4">
        <w:rPr>
          <w:rFonts w:ascii="Arial" w:hAnsi="Arial" w:cs="Arial"/>
        </w:rPr>
        <w:t>строительство межпоселковых газопроводов</w:t>
      </w:r>
      <w:r w:rsidRPr="00DB14D4">
        <w:rPr>
          <w:rFonts w:ascii="Arial" w:hAnsi="Arial" w:cs="Arial"/>
          <w:snapToGrid/>
          <w:lang w:eastAsia="ar-SA" w:bidi="en-US"/>
        </w:rPr>
        <w:t xml:space="preserve"> ГРС «Холмск» - до населенных пунктов</w:t>
      </w:r>
      <w:r w:rsidRPr="00DB14D4">
        <w:rPr>
          <w:rFonts w:ascii="Arial" w:hAnsi="Arial" w:cs="Arial"/>
        </w:rPr>
        <w:t xml:space="preserve"> – 1</w:t>
      </w:r>
      <w:r w:rsidR="0076530E" w:rsidRPr="00DB14D4">
        <w:rPr>
          <w:rFonts w:ascii="Arial" w:hAnsi="Arial" w:cs="Arial"/>
        </w:rPr>
        <w:t>34,6</w:t>
      </w:r>
      <w:r w:rsidRPr="00DB14D4">
        <w:rPr>
          <w:rFonts w:ascii="Arial" w:hAnsi="Arial" w:cs="Arial"/>
        </w:rPr>
        <w:t xml:space="preserve"> км;</w:t>
      </w:r>
    </w:p>
    <w:p w14:paraId="45F6D849" w14:textId="77777777" w:rsidR="002F4256" w:rsidRPr="00DB14D4" w:rsidRDefault="002F4256" w:rsidP="002C584A">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 xml:space="preserve">строительство пунктов редуцирования газа (далее - ПРГ) в </w:t>
      </w:r>
      <w:r w:rsidRPr="00DB14D4">
        <w:rPr>
          <w:rFonts w:ascii="Arial" w:eastAsia="Calibri" w:hAnsi="Arial" w:cs="Arial"/>
        </w:rPr>
        <w:t>г. Холмск, с. Чехов, с.</w:t>
      </w:r>
      <w:r w:rsidRPr="00DB14D4">
        <w:rPr>
          <w:rFonts w:ascii="Arial" w:hAnsi="Arial" w:cs="Arial"/>
        </w:rPr>
        <w:t xml:space="preserve"> Костромское, с. Пионеры, с. Яблочное, с. Совхозное, с. Серные Источники, с. Правда, с. </w:t>
      </w:r>
      <w:r w:rsidR="0076530E" w:rsidRPr="00DB14D4">
        <w:rPr>
          <w:rFonts w:ascii="Arial" w:eastAsia="Calibri" w:hAnsi="Arial" w:cs="Arial"/>
        </w:rPr>
        <w:t xml:space="preserve">Красноярское, с. </w:t>
      </w:r>
      <w:hyperlink r:id="rId28" w:tooltip="Новосибирское (Сахалинская область)" w:history="1">
        <w:r w:rsidR="0076530E" w:rsidRPr="00DB14D4">
          <w:rPr>
            <w:rFonts w:ascii="Arial" w:eastAsia="Calibri" w:hAnsi="Arial" w:cs="Arial"/>
          </w:rPr>
          <w:t>Новосибирское</w:t>
        </w:r>
      </w:hyperlink>
      <w:r w:rsidR="0076530E" w:rsidRPr="00DB14D4">
        <w:rPr>
          <w:rFonts w:ascii="Arial" w:eastAsia="Calibri" w:hAnsi="Arial" w:cs="Arial"/>
        </w:rPr>
        <w:t xml:space="preserve">, с. </w:t>
      </w:r>
      <w:hyperlink r:id="rId29" w:tooltip="Чистоводное (Сахалинская область)" w:history="1">
        <w:r w:rsidR="0076530E" w:rsidRPr="00DB14D4">
          <w:rPr>
            <w:rFonts w:ascii="Arial" w:eastAsia="Calibri" w:hAnsi="Arial" w:cs="Arial"/>
          </w:rPr>
          <w:t>Чистоводное</w:t>
        </w:r>
      </w:hyperlink>
      <w:r w:rsidRPr="00DB14D4">
        <w:rPr>
          <w:rFonts w:ascii="Arial" w:hAnsi="Arial" w:cs="Arial"/>
        </w:rPr>
        <w:t>, с. Пятиречье, с. Чапланово, с. Бамбучек, с. Пожарское;</w:t>
      </w:r>
    </w:p>
    <w:p w14:paraId="29D4485B" w14:textId="77777777" w:rsidR="002F4256" w:rsidRPr="00DB14D4" w:rsidRDefault="002F4256" w:rsidP="002C584A">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строительство распределительных газопроводов от ПРГ до потребителей</w:t>
      </w:r>
      <w:r w:rsidR="0076530E" w:rsidRPr="00DB14D4">
        <w:rPr>
          <w:rFonts w:ascii="Arial" w:hAnsi="Arial" w:cs="Arial"/>
          <w:snapToGrid/>
          <w:lang w:eastAsia="ar-SA" w:bidi="en-US"/>
        </w:rPr>
        <w:t>, протяженностью 3,2 км</w:t>
      </w:r>
      <w:r w:rsidRPr="00DB14D4">
        <w:rPr>
          <w:rFonts w:ascii="Arial" w:hAnsi="Arial" w:cs="Arial"/>
          <w:snapToGrid/>
          <w:lang w:eastAsia="ar-SA" w:bidi="en-US"/>
        </w:rPr>
        <w:t>.</w:t>
      </w:r>
    </w:p>
    <w:p w14:paraId="4FE88ABF" w14:textId="77777777" w:rsidR="002F4256" w:rsidRPr="00DB14D4" w:rsidRDefault="002F4256" w:rsidP="002C584A">
      <w:pPr>
        <w:pStyle w:val="a3"/>
        <w:numPr>
          <w:ilvl w:val="0"/>
          <w:numId w:val="0"/>
        </w:numPr>
        <w:spacing w:after="0" w:line="276" w:lineRule="auto"/>
        <w:ind w:firstLine="709"/>
        <w:rPr>
          <w:rFonts w:ascii="Arial" w:hAnsi="Arial" w:cs="Arial"/>
          <w:snapToGrid/>
          <w:lang w:eastAsia="ar-SA" w:bidi="en-US"/>
        </w:rPr>
      </w:pPr>
      <w:r w:rsidRPr="00DB14D4">
        <w:rPr>
          <w:rFonts w:ascii="Arial" w:hAnsi="Arial" w:cs="Arial"/>
          <w:snapToGrid/>
          <w:lang w:eastAsia="ar-SA" w:bidi="en-US"/>
        </w:rPr>
        <w:t>Местоположен</w:t>
      </w:r>
      <w:r w:rsidR="002C584A" w:rsidRPr="00DB14D4">
        <w:rPr>
          <w:rFonts w:ascii="Arial" w:hAnsi="Arial" w:cs="Arial"/>
          <w:snapToGrid/>
          <w:lang w:eastAsia="ar-SA" w:bidi="en-US"/>
        </w:rPr>
        <w:t xml:space="preserve">ие объектов (ГРС, ПРГ и т.д.), </w:t>
      </w:r>
      <w:r w:rsidRPr="00DB14D4">
        <w:rPr>
          <w:rFonts w:ascii="Arial" w:hAnsi="Arial" w:cs="Arial"/>
          <w:snapToGrid/>
          <w:lang w:eastAsia="ar-SA" w:bidi="en-US"/>
        </w:rPr>
        <w:t>выбор трассировки сетей, способ прокладки и материал газопроводов необходимо уточнить на стадии рабочего проектирования.</w:t>
      </w:r>
    </w:p>
    <w:p w14:paraId="271FAA5D" w14:textId="77777777" w:rsidR="002F4256" w:rsidRPr="00DB14D4" w:rsidRDefault="002F4256" w:rsidP="002C584A">
      <w:pPr>
        <w:pStyle w:val="Geonika0"/>
        <w:spacing w:before="0" w:after="0"/>
        <w:ind w:firstLine="709"/>
        <w:rPr>
          <w:rFonts w:ascii="Arial" w:hAnsi="Arial" w:cs="Arial"/>
        </w:rPr>
      </w:pPr>
      <w:r w:rsidRPr="00DB14D4">
        <w:rPr>
          <w:rFonts w:ascii="Arial" w:hAnsi="Arial" w:cs="Arial"/>
        </w:rPr>
        <w:t>Для определения расходов газа на бытовые нужды приняты укрупненные нормы годового потребления, согласно СП 42-101-2003 «Общие положения по проектированию и строительству газораспределительных систем из металлических и полиэтиленовых труб» и СП 62.13330.2011 «Газораспределительные системы». Годовые расходы газа для каждой категории потребителей определены на конец расчетного периода с учетом перспективы развития объектов – потребителей газа.</w:t>
      </w:r>
    </w:p>
    <w:p w14:paraId="04D7779F" w14:textId="77777777" w:rsidR="002F4256" w:rsidRPr="00DB14D4" w:rsidRDefault="002F4256" w:rsidP="002C584A">
      <w:pPr>
        <w:pStyle w:val="Geonika0"/>
        <w:spacing w:before="0" w:after="0"/>
        <w:ind w:firstLine="709"/>
        <w:rPr>
          <w:rFonts w:ascii="Arial" w:hAnsi="Arial" w:cs="Arial"/>
        </w:rPr>
      </w:pPr>
      <w:r w:rsidRPr="00DB14D4">
        <w:rPr>
          <w:rFonts w:ascii="Arial" w:hAnsi="Arial" w:cs="Arial"/>
        </w:rPr>
        <w:t>В проекте приняты укрупненные показатели потребления газа, при наличии централизованного горячего водоснабжения 120 м³/год на 1 чел, при теплоте сгорания газа 34 МДж/м³ (8000 ккал/м³).</w:t>
      </w:r>
    </w:p>
    <w:p w14:paraId="5914CD53" w14:textId="77777777" w:rsidR="002F4256" w:rsidRPr="00DB14D4" w:rsidRDefault="002F4256" w:rsidP="002C584A">
      <w:pPr>
        <w:pStyle w:val="Geonika0"/>
        <w:spacing w:before="0" w:after="0"/>
        <w:ind w:firstLine="709"/>
        <w:rPr>
          <w:rFonts w:ascii="Arial" w:hAnsi="Arial" w:cs="Arial"/>
        </w:rPr>
      </w:pPr>
      <w:r w:rsidRPr="00DB14D4">
        <w:rPr>
          <w:rFonts w:ascii="Arial" w:hAnsi="Arial" w:cs="Arial"/>
        </w:rPr>
        <w:t>Расход газа на отопление от индивидуальных газовых котлов определен исходя из расчетов теплопотребления.</w:t>
      </w:r>
    </w:p>
    <w:p w14:paraId="0E15DCB2" w14:textId="03D859A5" w:rsidR="00AB2CD0" w:rsidRPr="00DB14D4" w:rsidRDefault="002F4256" w:rsidP="002C584A">
      <w:pPr>
        <w:pStyle w:val="G1"/>
        <w:spacing w:before="0" w:after="0" w:line="276" w:lineRule="auto"/>
        <w:ind w:firstLine="709"/>
        <w:contextualSpacing/>
        <w:rPr>
          <w:rFonts w:ascii="Arial" w:hAnsi="Arial" w:cs="Arial"/>
        </w:rPr>
      </w:pPr>
      <w:r w:rsidRPr="00DB14D4">
        <w:rPr>
          <w:rFonts w:ascii="Arial" w:hAnsi="Arial" w:cs="Arial"/>
        </w:rPr>
        <w:t>Основные показатели максимального газопотребления на расчетный срок для потребителей коммунально-бытового сектора, приведены ниже (</w:t>
      </w:r>
      <w:r w:rsidRPr="00DB14D4">
        <w:rPr>
          <w:rFonts w:ascii="Arial" w:hAnsi="Arial" w:cs="Arial"/>
        </w:rPr>
        <w:fldChar w:fldCharType="begin"/>
      </w:r>
      <w:r w:rsidRPr="00DB14D4">
        <w:rPr>
          <w:rFonts w:ascii="Arial" w:hAnsi="Arial" w:cs="Arial"/>
        </w:rPr>
        <w:instrText xml:space="preserve"> REF _Ref335989655 \h  \* MERGEFORMAT </w:instrText>
      </w:r>
      <w:r w:rsidRPr="00DB14D4">
        <w:rPr>
          <w:rFonts w:ascii="Arial" w:hAnsi="Arial" w:cs="Arial"/>
        </w:rPr>
      </w:r>
      <w:r w:rsidRPr="00DB14D4">
        <w:rPr>
          <w:rFonts w:ascii="Arial" w:hAnsi="Arial" w:cs="Arial"/>
        </w:rPr>
        <w:fldChar w:fldCharType="separate"/>
      </w:r>
      <w:r w:rsidR="00DB14D4" w:rsidRPr="00DB14D4">
        <w:rPr>
          <w:rFonts w:ascii="Arial" w:hAnsi="Arial" w:cs="Arial"/>
        </w:rPr>
        <w:t xml:space="preserve">Таблица </w:t>
      </w:r>
      <w:r w:rsidR="00DB14D4" w:rsidRPr="00DB14D4">
        <w:rPr>
          <w:rFonts w:ascii="Arial" w:hAnsi="Arial" w:cs="Arial"/>
          <w:noProof/>
        </w:rPr>
        <w:t>25</w:t>
      </w:r>
      <w:r w:rsidRPr="00DB14D4">
        <w:rPr>
          <w:rFonts w:ascii="Arial" w:hAnsi="Arial" w:cs="Arial"/>
        </w:rPr>
        <w:fldChar w:fldCharType="end"/>
      </w:r>
      <w:r w:rsidRPr="00DB14D4">
        <w:rPr>
          <w:rFonts w:ascii="Arial" w:hAnsi="Arial" w:cs="Arial"/>
        </w:rPr>
        <w:t>). Расчет выполнен на установленную мощность котельных и ТЭЦ</w:t>
      </w:r>
      <w:r w:rsidR="00D326B7" w:rsidRPr="00DB14D4">
        <w:rPr>
          <w:rFonts w:ascii="Arial" w:hAnsi="Arial" w:cs="Arial"/>
        </w:rPr>
        <w:t>.</w:t>
      </w:r>
    </w:p>
    <w:p w14:paraId="77C04F95" w14:textId="77777777" w:rsidR="00D326B7" w:rsidRPr="00DB14D4" w:rsidRDefault="00D326B7" w:rsidP="002C584A">
      <w:pPr>
        <w:pStyle w:val="G1"/>
        <w:spacing w:before="0" w:after="0" w:line="276" w:lineRule="auto"/>
        <w:ind w:firstLine="709"/>
        <w:contextualSpacing/>
        <w:rPr>
          <w:rFonts w:ascii="Arial" w:hAnsi="Arial" w:cs="Arial"/>
          <w:color w:val="FF0000"/>
        </w:rPr>
      </w:pPr>
    </w:p>
    <w:p w14:paraId="27BA0CCE" w14:textId="020810B9" w:rsidR="008C25EE" w:rsidRPr="00DB14D4" w:rsidRDefault="008C25EE" w:rsidP="002C584A">
      <w:pPr>
        <w:pStyle w:val="ae"/>
        <w:keepNext/>
        <w:spacing w:before="0" w:after="0" w:line="276" w:lineRule="auto"/>
        <w:ind w:firstLine="709"/>
        <w:jc w:val="both"/>
        <w:rPr>
          <w:rFonts w:ascii="Arial" w:hAnsi="Arial" w:cs="Arial"/>
        </w:rPr>
      </w:pPr>
      <w:bookmarkStart w:id="224" w:name="_Ref335989655"/>
      <w:r w:rsidRPr="00DB14D4">
        <w:rPr>
          <w:rFonts w:ascii="Arial" w:hAnsi="Arial" w:cs="Arial"/>
        </w:rPr>
        <w:t xml:space="preserve">Таблица </w:t>
      </w:r>
      <w:r w:rsidRPr="00DB14D4">
        <w:rPr>
          <w:rFonts w:ascii="Arial" w:hAnsi="Arial" w:cs="Arial"/>
        </w:rPr>
        <w:fldChar w:fldCharType="begin"/>
      </w:r>
      <w:r w:rsidRPr="00DB14D4">
        <w:rPr>
          <w:rFonts w:ascii="Arial" w:hAnsi="Arial" w:cs="Arial"/>
        </w:rPr>
        <w:instrText xml:space="preserve"> SEQ Таблица \* ARABIC </w:instrText>
      </w:r>
      <w:r w:rsidRPr="00DB14D4">
        <w:rPr>
          <w:rFonts w:ascii="Arial" w:hAnsi="Arial" w:cs="Arial"/>
        </w:rPr>
        <w:fldChar w:fldCharType="separate"/>
      </w:r>
      <w:r w:rsidR="00DB14D4" w:rsidRPr="00DB14D4">
        <w:rPr>
          <w:rFonts w:ascii="Arial" w:hAnsi="Arial" w:cs="Arial"/>
          <w:noProof/>
        </w:rPr>
        <w:t>25</w:t>
      </w:r>
      <w:r w:rsidRPr="00DB14D4">
        <w:rPr>
          <w:rFonts w:ascii="Arial" w:hAnsi="Arial" w:cs="Arial"/>
        </w:rPr>
        <w:fldChar w:fldCharType="end"/>
      </w:r>
      <w:bookmarkEnd w:id="224"/>
      <w:r w:rsidRPr="00DB14D4">
        <w:rPr>
          <w:rFonts w:ascii="Arial" w:hAnsi="Arial" w:cs="Arial"/>
        </w:rPr>
        <w:t xml:space="preserve"> Основные показатели газопотребления г. Холмск</w:t>
      </w:r>
    </w:p>
    <w:tbl>
      <w:tblPr>
        <w:tblStyle w:val="afd"/>
        <w:tblW w:w="5000" w:type="pct"/>
        <w:tblLook w:val="04A0" w:firstRow="1" w:lastRow="0" w:firstColumn="1" w:lastColumn="0" w:noHBand="0" w:noVBand="1"/>
      </w:tblPr>
      <w:tblGrid>
        <w:gridCol w:w="562"/>
        <w:gridCol w:w="3955"/>
        <w:gridCol w:w="1955"/>
        <w:gridCol w:w="1432"/>
        <w:gridCol w:w="1441"/>
      </w:tblGrid>
      <w:tr w:rsidR="008C25EE" w:rsidRPr="00DB14D4" w14:paraId="454D04B6" w14:textId="77777777" w:rsidTr="00E732A6">
        <w:trPr>
          <w:trHeight w:val="584"/>
          <w:tblHeader/>
        </w:trPr>
        <w:tc>
          <w:tcPr>
            <w:tcW w:w="301" w:type="pct"/>
            <w:vAlign w:val="center"/>
            <w:hideMark/>
          </w:tcPr>
          <w:p w14:paraId="2789F01D" w14:textId="77777777" w:rsidR="008C25EE" w:rsidRPr="00DB14D4" w:rsidRDefault="008C25EE" w:rsidP="00E732A6">
            <w:pPr>
              <w:pStyle w:val="Geonika3"/>
              <w:spacing w:before="0" w:after="0"/>
              <w:rPr>
                <w:rFonts w:ascii="Arial" w:hAnsi="Arial" w:cs="Arial"/>
                <w:b/>
                <w:sz w:val="22"/>
                <w:szCs w:val="22"/>
              </w:rPr>
            </w:pPr>
            <w:r w:rsidRPr="00DB14D4">
              <w:rPr>
                <w:rFonts w:ascii="Arial" w:hAnsi="Arial" w:cs="Arial"/>
                <w:b/>
                <w:sz w:val="22"/>
                <w:szCs w:val="22"/>
              </w:rPr>
              <w:t>N п/п</w:t>
            </w:r>
          </w:p>
        </w:tc>
        <w:tc>
          <w:tcPr>
            <w:tcW w:w="2116" w:type="pct"/>
            <w:vAlign w:val="center"/>
            <w:hideMark/>
          </w:tcPr>
          <w:p w14:paraId="71CD41A1" w14:textId="77777777" w:rsidR="008C25EE" w:rsidRPr="00DB14D4" w:rsidRDefault="008C25EE" w:rsidP="00E732A6">
            <w:pPr>
              <w:pStyle w:val="Geonika3"/>
              <w:spacing w:before="0" w:after="0"/>
              <w:rPr>
                <w:rFonts w:ascii="Arial" w:hAnsi="Arial" w:cs="Arial"/>
                <w:b/>
                <w:sz w:val="22"/>
                <w:szCs w:val="22"/>
              </w:rPr>
            </w:pPr>
            <w:r w:rsidRPr="00DB14D4">
              <w:rPr>
                <w:rFonts w:ascii="Arial" w:hAnsi="Arial" w:cs="Arial"/>
                <w:b/>
                <w:sz w:val="22"/>
                <w:szCs w:val="22"/>
              </w:rPr>
              <w:t>Назначение</w:t>
            </w:r>
          </w:p>
        </w:tc>
        <w:tc>
          <w:tcPr>
            <w:tcW w:w="1046" w:type="pct"/>
            <w:vAlign w:val="center"/>
            <w:hideMark/>
          </w:tcPr>
          <w:p w14:paraId="6A5BA70F" w14:textId="77777777" w:rsidR="008C25EE" w:rsidRPr="00DB14D4" w:rsidRDefault="008C25EE" w:rsidP="00E732A6">
            <w:pPr>
              <w:pStyle w:val="Geonika3"/>
              <w:spacing w:before="0" w:after="0"/>
              <w:rPr>
                <w:rFonts w:ascii="Arial" w:hAnsi="Arial" w:cs="Arial"/>
                <w:b/>
                <w:sz w:val="22"/>
                <w:szCs w:val="22"/>
              </w:rPr>
            </w:pPr>
            <w:r w:rsidRPr="00DB14D4">
              <w:rPr>
                <w:rFonts w:ascii="Arial" w:hAnsi="Arial" w:cs="Arial"/>
                <w:b/>
                <w:sz w:val="22"/>
                <w:szCs w:val="22"/>
              </w:rPr>
              <w:t>Количество проживающих, чел.</w:t>
            </w:r>
          </w:p>
        </w:tc>
        <w:tc>
          <w:tcPr>
            <w:tcW w:w="766" w:type="pct"/>
            <w:vAlign w:val="center"/>
            <w:hideMark/>
          </w:tcPr>
          <w:p w14:paraId="5924E81A" w14:textId="77777777" w:rsidR="008C25EE" w:rsidRPr="00DB14D4" w:rsidRDefault="008C25EE" w:rsidP="00E732A6">
            <w:pPr>
              <w:pStyle w:val="Geonika3"/>
              <w:spacing w:before="0" w:after="0"/>
              <w:rPr>
                <w:rFonts w:ascii="Arial" w:hAnsi="Arial" w:cs="Arial"/>
                <w:b/>
                <w:sz w:val="22"/>
                <w:szCs w:val="22"/>
              </w:rPr>
            </w:pPr>
            <w:r w:rsidRPr="00DB14D4">
              <w:rPr>
                <w:rFonts w:ascii="Arial" w:hAnsi="Arial" w:cs="Arial"/>
                <w:b/>
                <w:sz w:val="22"/>
                <w:szCs w:val="22"/>
              </w:rPr>
              <w:t>Часовой расход газа, м3</w:t>
            </w:r>
          </w:p>
        </w:tc>
        <w:tc>
          <w:tcPr>
            <w:tcW w:w="771" w:type="pct"/>
            <w:vAlign w:val="center"/>
            <w:hideMark/>
          </w:tcPr>
          <w:p w14:paraId="77E91EBC" w14:textId="77777777" w:rsidR="008C25EE" w:rsidRPr="00DB14D4" w:rsidRDefault="008C25EE" w:rsidP="00E732A6">
            <w:pPr>
              <w:pStyle w:val="Geonika3"/>
              <w:spacing w:before="0" w:after="0"/>
              <w:rPr>
                <w:rFonts w:ascii="Arial" w:hAnsi="Arial" w:cs="Arial"/>
                <w:b/>
                <w:sz w:val="22"/>
                <w:szCs w:val="22"/>
              </w:rPr>
            </w:pPr>
            <w:r w:rsidRPr="00DB14D4">
              <w:rPr>
                <w:rFonts w:ascii="Arial" w:hAnsi="Arial" w:cs="Arial"/>
                <w:b/>
                <w:sz w:val="22"/>
                <w:szCs w:val="22"/>
              </w:rPr>
              <w:t>Годовой расход газа, м3</w:t>
            </w:r>
          </w:p>
        </w:tc>
      </w:tr>
      <w:tr w:rsidR="008C25EE" w:rsidRPr="00DB14D4" w14:paraId="7D5DFD3A" w14:textId="77777777" w:rsidTr="00E732A6">
        <w:trPr>
          <w:trHeight w:val="315"/>
        </w:trPr>
        <w:tc>
          <w:tcPr>
            <w:tcW w:w="301" w:type="pct"/>
            <w:vAlign w:val="center"/>
            <w:hideMark/>
          </w:tcPr>
          <w:p w14:paraId="36BAA20B"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1</w:t>
            </w:r>
          </w:p>
        </w:tc>
        <w:tc>
          <w:tcPr>
            <w:tcW w:w="2116" w:type="pct"/>
            <w:vAlign w:val="center"/>
            <w:hideMark/>
          </w:tcPr>
          <w:p w14:paraId="30E7575D" w14:textId="77777777" w:rsidR="008C25EE" w:rsidRPr="00DB14D4" w:rsidRDefault="008C25EE" w:rsidP="00E732A6">
            <w:pPr>
              <w:rPr>
                <w:rFonts w:ascii="Arial" w:hAnsi="Arial" w:cs="Arial"/>
                <w:sz w:val="22"/>
                <w:szCs w:val="22"/>
                <w:lang w:eastAsia="ar-SA" w:bidi="en-US"/>
              </w:rPr>
            </w:pPr>
            <w:r w:rsidRPr="00DB14D4">
              <w:rPr>
                <w:rFonts w:ascii="Arial" w:hAnsi="Arial" w:cs="Arial"/>
                <w:sz w:val="22"/>
                <w:szCs w:val="22"/>
                <w:lang w:eastAsia="ar-SA" w:bidi="en-US"/>
              </w:rPr>
              <w:t xml:space="preserve">Пищеприготовление </w:t>
            </w:r>
          </w:p>
        </w:tc>
        <w:tc>
          <w:tcPr>
            <w:tcW w:w="1046" w:type="pct"/>
            <w:vAlign w:val="center"/>
            <w:hideMark/>
          </w:tcPr>
          <w:p w14:paraId="360F5CAF"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29000</w:t>
            </w:r>
          </w:p>
        </w:tc>
        <w:tc>
          <w:tcPr>
            <w:tcW w:w="766" w:type="pct"/>
            <w:vAlign w:val="center"/>
            <w:hideMark/>
          </w:tcPr>
          <w:p w14:paraId="06636D82"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2973</w:t>
            </w:r>
          </w:p>
        </w:tc>
        <w:tc>
          <w:tcPr>
            <w:tcW w:w="771" w:type="pct"/>
            <w:vAlign w:val="center"/>
            <w:hideMark/>
          </w:tcPr>
          <w:p w14:paraId="2F6CD617"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5352240</w:t>
            </w:r>
          </w:p>
        </w:tc>
      </w:tr>
      <w:tr w:rsidR="008C25EE" w:rsidRPr="00DB14D4" w14:paraId="4FDFA3C7" w14:textId="77777777" w:rsidTr="00E732A6">
        <w:trPr>
          <w:trHeight w:val="657"/>
        </w:trPr>
        <w:tc>
          <w:tcPr>
            <w:tcW w:w="301" w:type="pct"/>
            <w:vAlign w:val="center"/>
            <w:hideMark/>
          </w:tcPr>
          <w:p w14:paraId="19C8A836"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2</w:t>
            </w:r>
          </w:p>
        </w:tc>
        <w:tc>
          <w:tcPr>
            <w:tcW w:w="2116" w:type="pct"/>
            <w:vAlign w:val="center"/>
            <w:hideMark/>
          </w:tcPr>
          <w:p w14:paraId="41E9E91F" w14:textId="77777777" w:rsidR="008C25EE" w:rsidRPr="00DB14D4" w:rsidRDefault="008C25EE" w:rsidP="00E732A6">
            <w:pPr>
              <w:rPr>
                <w:rFonts w:ascii="Arial" w:hAnsi="Arial" w:cs="Arial"/>
                <w:sz w:val="22"/>
                <w:szCs w:val="22"/>
                <w:lang w:eastAsia="ar-SA" w:bidi="en-US"/>
              </w:rPr>
            </w:pPr>
            <w:r w:rsidRPr="00DB14D4">
              <w:rPr>
                <w:rFonts w:ascii="Arial" w:hAnsi="Arial" w:cs="Arial"/>
                <w:sz w:val="22"/>
                <w:szCs w:val="22"/>
                <w:lang w:eastAsia="ar-SA" w:bidi="en-US"/>
              </w:rPr>
              <w:t xml:space="preserve">Отопление и горячее водоснабжение жилых домов от индивидуальных газовых котлов (децентрализованное теплоснабжение) </w:t>
            </w:r>
          </w:p>
        </w:tc>
        <w:tc>
          <w:tcPr>
            <w:tcW w:w="1046" w:type="pct"/>
            <w:vAlign w:val="center"/>
            <w:hideMark/>
          </w:tcPr>
          <w:p w14:paraId="45A12B5E" w14:textId="77777777" w:rsidR="008C25EE" w:rsidRPr="00DB14D4" w:rsidRDefault="008C25EE" w:rsidP="00E732A6">
            <w:pPr>
              <w:jc w:val="center"/>
              <w:rPr>
                <w:rFonts w:ascii="Arial" w:hAnsi="Arial" w:cs="Arial"/>
                <w:sz w:val="22"/>
                <w:szCs w:val="22"/>
                <w:lang w:eastAsia="ar-SA" w:bidi="en-US"/>
              </w:rPr>
            </w:pPr>
          </w:p>
        </w:tc>
        <w:tc>
          <w:tcPr>
            <w:tcW w:w="766" w:type="pct"/>
            <w:vAlign w:val="center"/>
            <w:hideMark/>
          </w:tcPr>
          <w:p w14:paraId="53099E92"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1615</w:t>
            </w:r>
          </w:p>
        </w:tc>
        <w:tc>
          <w:tcPr>
            <w:tcW w:w="771" w:type="pct"/>
            <w:vAlign w:val="center"/>
            <w:hideMark/>
          </w:tcPr>
          <w:p w14:paraId="331536AF"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5988500</w:t>
            </w:r>
          </w:p>
        </w:tc>
      </w:tr>
      <w:tr w:rsidR="008C25EE" w:rsidRPr="00DB14D4" w14:paraId="5C22F690" w14:textId="77777777" w:rsidTr="00E732A6">
        <w:trPr>
          <w:trHeight w:val="657"/>
        </w:trPr>
        <w:tc>
          <w:tcPr>
            <w:tcW w:w="301" w:type="pct"/>
            <w:vAlign w:val="center"/>
          </w:tcPr>
          <w:p w14:paraId="519AD8B7"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3</w:t>
            </w:r>
          </w:p>
        </w:tc>
        <w:tc>
          <w:tcPr>
            <w:tcW w:w="2116" w:type="pct"/>
            <w:vAlign w:val="center"/>
          </w:tcPr>
          <w:p w14:paraId="3C78D300" w14:textId="77777777" w:rsidR="008C25EE" w:rsidRPr="00DB14D4" w:rsidRDefault="008C25EE" w:rsidP="00E732A6">
            <w:pPr>
              <w:rPr>
                <w:rFonts w:ascii="Arial" w:hAnsi="Arial" w:cs="Arial"/>
                <w:sz w:val="22"/>
                <w:szCs w:val="22"/>
                <w:lang w:eastAsia="ar-SA" w:bidi="en-US"/>
              </w:rPr>
            </w:pPr>
            <w:r w:rsidRPr="00DB14D4">
              <w:rPr>
                <w:rFonts w:ascii="Arial" w:hAnsi="Arial" w:cs="Arial"/>
                <w:sz w:val="22"/>
                <w:szCs w:val="22"/>
                <w:lang w:eastAsia="ar-SA" w:bidi="en-US"/>
              </w:rPr>
              <w:t>Отопление и горячее водоснабжение общественных зданий от индивидуальных газовых котлов (децентрализованное теплоснабжение)</w:t>
            </w:r>
          </w:p>
        </w:tc>
        <w:tc>
          <w:tcPr>
            <w:tcW w:w="1046" w:type="pct"/>
            <w:vAlign w:val="center"/>
          </w:tcPr>
          <w:p w14:paraId="02437DC5" w14:textId="77777777" w:rsidR="008C25EE" w:rsidRPr="00DB14D4" w:rsidRDefault="008C25EE" w:rsidP="00E732A6">
            <w:pPr>
              <w:jc w:val="center"/>
              <w:rPr>
                <w:rFonts w:ascii="Arial" w:hAnsi="Arial" w:cs="Arial"/>
                <w:sz w:val="22"/>
                <w:szCs w:val="22"/>
                <w:lang w:eastAsia="ar-SA" w:bidi="en-US"/>
              </w:rPr>
            </w:pPr>
          </w:p>
        </w:tc>
        <w:tc>
          <w:tcPr>
            <w:tcW w:w="766" w:type="pct"/>
            <w:vAlign w:val="center"/>
          </w:tcPr>
          <w:p w14:paraId="723CAF14"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1496</w:t>
            </w:r>
          </w:p>
        </w:tc>
        <w:tc>
          <w:tcPr>
            <w:tcW w:w="771" w:type="pct"/>
            <w:vAlign w:val="center"/>
          </w:tcPr>
          <w:p w14:paraId="1D157B2C"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3461125</w:t>
            </w:r>
          </w:p>
        </w:tc>
      </w:tr>
      <w:tr w:rsidR="008C25EE" w:rsidRPr="00DB14D4" w14:paraId="3DD455BD" w14:textId="77777777" w:rsidTr="00E732A6">
        <w:trPr>
          <w:trHeight w:val="657"/>
        </w:trPr>
        <w:tc>
          <w:tcPr>
            <w:tcW w:w="301" w:type="pct"/>
            <w:vAlign w:val="center"/>
          </w:tcPr>
          <w:p w14:paraId="4459D944"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3</w:t>
            </w:r>
          </w:p>
        </w:tc>
        <w:tc>
          <w:tcPr>
            <w:tcW w:w="2116" w:type="pct"/>
            <w:vAlign w:val="center"/>
          </w:tcPr>
          <w:p w14:paraId="45F0CF35" w14:textId="77777777" w:rsidR="008C25EE" w:rsidRPr="00DB14D4" w:rsidRDefault="008C25EE" w:rsidP="00E732A6">
            <w:pPr>
              <w:rPr>
                <w:rFonts w:ascii="Arial" w:hAnsi="Arial" w:cs="Arial"/>
                <w:sz w:val="22"/>
                <w:szCs w:val="22"/>
                <w:lang w:eastAsia="ar-SA" w:bidi="en-US"/>
              </w:rPr>
            </w:pPr>
            <w:r w:rsidRPr="00DB14D4">
              <w:rPr>
                <w:rFonts w:ascii="Arial" w:hAnsi="Arial" w:cs="Arial"/>
                <w:sz w:val="22"/>
                <w:szCs w:val="22"/>
                <w:lang w:eastAsia="ar-SA" w:bidi="en-US"/>
              </w:rPr>
              <w:t>Котельные действующие</w:t>
            </w:r>
          </w:p>
        </w:tc>
        <w:tc>
          <w:tcPr>
            <w:tcW w:w="1046" w:type="pct"/>
            <w:vAlign w:val="center"/>
          </w:tcPr>
          <w:p w14:paraId="424A055C" w14:textId="77777777" w:rsidR="008C25EE" w:rsidRPr="00DB14D4" w:rsidRDefault="008C25EE" w:rsidP="00E732A6">
            <w:pPr>
              <w:jc w:val="center"/>
              <w:rPr>
                <w:rFonts w:ascii="Arial" w:hAnsi="Arial" w:cs="Arial"/>
                <w:sz w:val="22"/>
                <w:szCs w:val="22"/>
                <w:lang w:eastAsia="ar-SA" w:bidi="en-US"/>
              </w:rPr>
            </w:pPr>
          </w:p>
        </w:tc>
        <w:tc>
          <w:tcPr>
            <w:tcW w:w="766" w:type="pct"/>
            <w:vAlign w:val="center"/>
          </w:tcPr>
          <w:p w14:paraId="2CBC83D9"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9077</w:t>
            </w:r>
          </w:p>
        </w:tc>
        <w:tc>
          <w:tcPr>
            <w:tcW w:w="771" w:type="pct"/>
            <w:vAlign w:val="center"/>
          </w:tcPr>
          <w:p w14:paraId="571AE51C"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33872375</w:t>
            </w:r>
          </w:p>
        </w:tc>
      </w:tr>
      <w:tr w:rsidR="008C25EE" w:rsidRPr="00DB14D4" w14:paraId="666E2082" w14:textId="77777777" w:rsidTr="00E732A6">
        <w:trPr>
          <w:trHeight w:val="185"/>
        </w:trPr>
        <w:tc>
          <w:tcPr>
            <w:tcW w:w="301" w:type="pct"/>
            <w:vAlign w:val="center"/>
          </w:tcPr>
          <w:p w14:paraId="15EA0316" w14:textId="77777777" w:rsidR="008C25EE" w:rsidRPr="00DB14D4" w:rsidRDefault="008C25EE" w:rsidP="00E732A6">
            <w:pPr>
              <w:jc w:val="center"/>
              <w:rPr>
                <w:rFonts w:ascii="Arial" w:hAnsi="Arial" w:cs="Arial"/>
                <w:sz w:val="22"/>
                <w:szCs w:val="22"/>
                <w:lang w:eastAsia="ar-SA" w:bidi="en-US"/>
              </w:rPr>
            </w:pPr>
          </w:p>
        </w:tc>
        <w:tc>
          <w:tcPr>
            <w:tcW w:w="2116" w:type="pct"/>
            <w:vAlign w:val="center"/>
          </w:tcPr>
          <w:p w14:paraId="4D852B26" w14:textId="77777777" w:rsidR="008C25EE" w:rsidRPr="00DB14D4" w:rsidRDefault="008C25EE" w:rsidP="00E732A6">
            <w:pPr>
              <w:rPr>
                <w:rFonts w:ascii="Arial" w:hAnsi="Arial" w:cs="Arial"/>
                <w:sz w:val="22"/>
                <w:szCs w:val="22"/>
                <w:lang w:eastAsia="ar-SA" w:bidi="en-US"/>
              </w:rPr>
            </w:pPr>
            <w:r w:rsidRPr="00DB14D4">
              <w:rPr>
                <w:rFonts w:ascii="Arial" w:hAnsi="Arial" w:cs="Arial"/>
                <w:sz w:val="22"/>
                <w:szCs w:val="22"/>
                <w:lang w:eastAsia="ar-SA" w:bidi="en-US"/>
              </w:rPr>
              <w:t>ТЭЦ г. Холмск</w:t>
            </w:r>
          </w:p>
        </w:tc>
        <w:tc>
          <w:tcPr>
            <w:tcW w:w="1046" w:type="pct"/>
            <w:vAlign w:val="center"/>
          </w:tcPr>
          <w:p w14:paraId="08D52793" w14:textId="77777777" w:rsidR="008C25EE" w:rsidRPr="00DB14D4" w:rsidRDefault="008C25EE" w:rsidP="00E732A6">
            <w:pPr>
              <w:jc w:val="center"/>
              <w:rPr>
                <w:rFonts w:ascii="Arial" w:hAnsi="Arial" w:cs="Arial"/>
                <w:sz w:val="22"/>
                <w:szCs w:val="22"/>
                <w:lang w:eastAsia="ar-SA" w:bidi="en-US"/>
              </w:rPr>
            </w:pPr>
          </w:p>
        </w:tc>
        <w:tc>
          <w:tcPr>
            <w:tcW w:w="766" w:type="pct"/>
            <w:vAlign w:val="center"/>
          </w:tcPr>
          <w:p w14:paraId="745BF2EA"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8873</w:t>
            </w:r>
          </w:p>
        </w:tc>
        <w:tc>
          <w:tcPr>
            <w:tcW w:w="771" w:type="pct"/>
            <w:vAlign w:val="center"/>
          </w:tcPr>
          <w:p w14:paraId="0682E3E9"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32948000</w:t>
            </w:r>
          </w:p>
        </w:tc>
      </w:tr>
      <w:tr w:rsidR="008C25EE" w:rsidRPr="00DB14D4" w14:paraId="5F295FC0" w14:textId="77777777" w:rsidTr="00E732A6">
        <w:trPr>
          <w:trHeight w:val="375"/>
        </w:trPr>
        <w:tc>
          <w:tcPr>
            <w:tcW w:w="301" w:type="pct"/>
            <w:vAlign w:val="center"/>
          </w:tcPr>
          <w:p w14:paraId="29E20447"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3</w:t>
            </w:r>
          </w:p>
        </w:tc>
        <w:tc>
          <w:tcPr>
            <w:tcW w:w="2116" w:type="pct"/>
            <w:vAlign w:val="center"/>
          </w:tcPr>
          <w:p w14:paraId="5ECAE498" w14:textId="77777777" w:rsidR="008C25EE" w:rsidRPr="00DB14D4" w:rsidRDefault="008C25EE" w:rsidP="00E732A6">
            <w:pPr>
              <w:rPr>
                <w:rFonts w:ascii="Arial" w:hAnsi="Arial" w:cs="Arial"/>
                <w:sz w:val="22"/>
                <w:szCs w:val="22"/>
                <w:lang w:eastAsia="ar-SA" w:bidi="en-US"/>
              </w:rPr>
            </w:pPr>
            <w:r w:rsidRPr="00DB14D4">
              <w:rPr>
                <w:rFonts w:ascii="Arial" w:hAnsi="Arial" w:cs="Arial"/>
                <w:sz w:val="22"/>
                <w:szCs w:val="22"/>
                <w:lang w:eastAsia="ar-SA" w:bidi="en-US"/>
              </w:rPr>
              <w:t>Котельная, ул. Мичурина, 8 (проект)</w:t>
            </w:r>
          </w:p>
        </w:tc>
        <w:tc>
          <w:tcPr>
            <w:tcW w:w="1046" w:type="pct"/>
            <w:vAlign w:val="center"/>
          </w:tcPr>
          <w:p w14:paraId="28B07C07" w14:textId="77777777" w:rsidR="008C25EE" w:rsidRPr="00DB14D4" w:rsidRDefault="008C25EE" w:rsidP="00E732A6">
            <w:pPr>
              <w:jc w:val="center"/>
              <w:rPr>
                <w:rFonts w:ascii="Arial" w:hAnsi="Arial" w:cs="Arial"/>
                <w:sz w:val="22"/>
                <w:szCs w:val="22"/>
                <w:lang w:eastAsia="ar-SA" w:bidi="en-US"/>
              </w:rPr>
            </w:pPr>
          </w:p>
        </w:tc>
        <w:tc>
          <w:tcPr>
            <w:tcW w:w="766" w:type="pct"/>
            <w:vAlign w:val="center"/>
          </w:tcPr>
          <w:p w14:paraId="1592E619"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611</w:t>
            </w:r>
          </w:p>
        </w:tc>
        <w:tc>
          <w:tcPr>
            <w:tcW w:w="771" w:type="pct"/>
            <w:vAlign w:val="center"/>
          </w:tcPr>
          <w:p w14:paraId="3F92007C"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1334125</w:t>
            </w:r>
          </w:p>
        </w:tc>
      </w:tr>
      <w:tr w:rsidR="008C25EE" w:rsidRPr="00DB14D4" w14:paraId="02898D17" w14:textId="77777777" w:rsidTr="00E732A6">
        <w:trPr>
          <w:trHeight w:val="375"/>
        </w:trPr>
        <w:tc>
          <w:tcPr>
            <w:tcW w:w="301" w:type="pct"/>
            <w:vAlign w:val="center"/>
          </w:tcPr>
          <w:p w14:paraId="514B2643"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4</w:t>
            </w:r>
          </w:p>
        </w:tc>
        <w:tc>
          <w:tcPr>
            <w:tcW w:w="2116" w:type="pct"/>
            <w:vAlign w:val="center"/>
          </w:tcPr>
          <w:p w14:paraId="4B07A631" w14:textId="77777777" w:rsidR="008C25EE" w:rsidRPr="00DB14D4" w:rsidRDefault="008C25EE" w:rsidP="00E732A6">
            <w:pPr>
              <w:rPr>
                <w:rFonts w:ascii="Arial" w:hAnsi="Arial" w:cs="Arial"/>
                <w:sz w:val="22"/>
                <w:szCs w:val="22"/>
                <w:lang w:eastAsia="ar-SA" w:bidi="en-US"/>
              </w:rPr>
            </w:pPr>
            <w:r w:rsidRPr="00DB14D4">
              <w:rPr>
                <w:rFonts w:ascii="Arial" w:hAnsi="Arial" w:cs="Arial"/>
                <w:sz w:val="22"/>
                <w:szCs w:val="22"/>
                <w:lang w:eastAsia="ar-SA" w:bidi="en-US"/>
              </w:rPr>
              <w:t>Котельная, ул. Переселенческая, 2 (проект)</w:t>
            </w:r>
          </w:p>
        </w:tc>
        <w:tc>
          <w:tcPr>
            <w:tcW w:w="1046" w:type="pct"/>
            <w:vAlign w:val="center"/>
          </w:tcPr>
          <w:p w14:paraId="7F7F7512" w14:textId="77777777" w:rsidR="008C25EE" w:rsidRPr="00DB14D4" w:rsidRDefault="008C25EE" w:rsidP="00E732A6">
            <w:pPr>
              <w:jc w:val="center"/>
              <w:rPr>
                <w:rFonts w:ascii="Arial" w:hAnsi="Arial" w:cs="Arial"/>
                <w:sz w:val="22"/>
                <w:szCs w:val="22"/>
                <w:lang w:eastAsia="ar-SA" w:bidi="en-US"/>
              </w:rPr>
            </w:pPr>
          </w:p>
        </w:tc>
        <w:tc>
          <w:tcPr>
            <w:tcW w:w="766" w:type="pct"/>
            <w:vAlign w:val="center"/>
          </w:tcPr>
          <w:p w14:paraId="57BB3A7C"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231</w:t>
            </w:r>
          </w:p>
        </w:tc>
        <w:tc>
          <w:tcPr>
            <w:tcW w:w="771" w:type="pct"/>
            <w:vAlign w:val="center"/>
          </w:tcPr>
          <w:p w14:paraId="44BF8622"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547500</w:t>
            </w:r>
          </w:p>
        </w:tc>
      </w:tr>
      <w:tr w:rsidR="008C25EE" w:rsidRPr="00DB14D4" w14:paraId="61059418" w14:textId="77777777" w:rsidTr="00E732A6">
        <w:trPr>
          <w:trHeight w:val="375"/>
        </w:trPr>
        <w:tc>
          <w:tcPr>
            <w:tcW w:w="301" w:type="pct"/>
            <w:vAlign w:val="center"/>
          </w:tcPr>
          <w:p w14:paraId="71F64A73"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5</w:t>
            </w:r>
          </w:p>
        </w:tc>
        <w:tc>
          <w:tcPr>
            <w:tcW w:w="2116" w:type="pct"/>
            <w:vAlign w:val="center"/>
          </w:tcPr>
          <w:p w14:paraId="1093063C" w14:textId="77777777" w:rsidR="008C25EE" w:rsidRPr="00DB14D4" w:rsidRDefault="008C25EE" w:rsidP="00E732A6">
            <w:pPr>
              <w:rPr>
                <w:rFonts w:ascii="Arial" w:hAnsi="Arial" w:cs="Arial"/>
                <w:sz w:val="22"/>
                <w:szCs w:val="22"/>
                <w:lang w:eastAsia="ar-SA" w:bidi="en-US"/>
              </w:rPr>
            </w:pPr>
            <w:r w:rsidRPr="00DB14D4">
              <w:rPr>
                <w:rFonts w:ascii="Arial" w:hAnsi="Arial" w:cs="Arial"/>
                <w:sz w:val="22"/>
                <w:szCs w:val="22"/>
                <w:lang w:eastAsia="ar-SA" w:bidi="en-US"/>
              </w:rPr>
              <w:t>Котельная для детского сада и школы (проект)</w:t>
            </w:r>
          </w:p>
        </w:tc>
        <w:tc>
          <w:tcPr>
            <w:tcW w:w="1046" w:type="pct"/>
            <w:vAlign w:val="center"/>
          </w:tcPr>
          <w:p w14:paraId="7362D7ED" w14:textId="77777777" w:rsidR="008C25EE" w:rsidRPr="00DB14D4" w:rsidRDefault="008C25EE" w:rsidP="00E732A6">
            <w:pPr>
              <w:jc w:val="center"/>
              <w:rPr>
                <w:rFonts w:ascii="Arial" w:hAnsi="Arial" w:cs="Arial"/>
                <w:sz w:val="22"/>
                <w:szCs w:val="22"/>
                <w:lang w:eastAsia="ar-SA" w:bidi="en-US"/>
              </w:rPr>
            </w:pPr>
          </w:p>
        </w:tc>
        <w:tc>
          <w:tcPr>
            <w:tcW w:w="766" w:type="pct"/>
            <w:vAlign w:val="center"/>
          </w:tcPr>
          <w:p w14:paraId="32029EC7"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94</w:t>
            </w:r>
          </w:p>
        </w:tc>
        <w:tc>
          <w:tcPr>
            <w:tcW w:w="771" w:type="pct"/>
            <w:vAlign w:val="center"/>
          </w:tcPr>
          <w:p w14:paraId="2991FF8D" w14:textId="77777777" w:rsidR="008C25EE" w:rsidRPr="00DB14D4" w:rsidRDefault="008C25EE" w:rsidP="00E732A6">
            <w:pPr>
              <w:jc w:val="center"/>
              <w:rPr>
                <w:rFonts w:ascii="Arial" w:hAnsi="Arial" w:cs="Arial"/>
                <w:sz w:val="22"/>
                <w:szCs w:val="22"/>
                <w:lang w:eastAsia="ar-SA" w:bidi="en-US"/>
              </w:rPr>
            </w:pPr>
            <w:r w:rsidRPr="00DB14D4">
              <w:rPr>
                <w:rFonts w:ascii="Arial" w:hAnsi="Arial" w:cs="Arial"/>
                <w:sz w:val="22"/>
                <w:szCs w:val="22"/>
                <w:lang w:eastAsia="ar-SA" w:bidi="en-US"/>
              </w:rPr>
              <w:t>547500</w:t>
            </w:r>
          </w:p>
        </w:tc>
      </w:tr>
      <w:tr w:rsidR="008C25EE" w:rsidRPr="00DB14D4" w14:paraId="225A6315" w14:textId="77777777" w:rsidTr="00E732A6">
        <w:trPr>
          <w:trHeight w:val="218"/>
        </w:trPr>
        <w:tc>
          <w:tcPr>
            <w:tcW w:w="301" w:type="pct"/>
          </w:tcPr>
          <w:p w14:paraId="2E0F4EB0" w14:textId="77777777" w:rsidR="008C25EE" w:rsidRPr="00DB14D4" w:rsidRDefault="008C25EE" w:rsidP="00E732A6">
            <w:pPr>
              <w:jc w:val="center"/>
              <w:rPr>
                <w:rFonts w:ascii="Arial" w:hAnsi="Arial" w:cs="Arial"/>
                <w:b/>
                <w:sz w:val="22"/>
                <w:szCs w:val="22"/>
                <w:lang w:eastAsia="ar-SA" w:bidi="en-US"/>
              </w:rPr>
            </w:pPr>
          </w:p>
        </w:tc>
        <w:tc>
          <w:tcPr>
            <w:tcW w:w="2116" w:type="pct"/>
            <w:vAlign w:val="center"/>
            <w:hideMark/>
          </w:tcPr>
          <w:p w14:paraId="1C4A73FB" w14:textId="77777777" w:rsidR="008C25EE" w:rsidRPr="00DB14D4" w:rsidRDefault="008C25EE" w:rsidP="00E732A6">
            <w:pPr>
              <w:jc w:val="center"/>
              <w:rPr>
                <w:rFonts w:ascii="Arial" w:hAnsi="Arial" w:cs="Arial"/>
                <w:b/>
                <w:sz w:val="22"/>
                <w:szCs w:val="22"/>
                <w:lang w:eastAsia="ar-SA" w:bidi="en-US"/>
              </w:rPr>
            </w:pPr>
            <w:r w:rsidRPr="00DB14D4">
              <w:rPr>
                <w:rFonts w:ascii="Arial" w:hAnsi="Arial" w:cs="Arial"/>
                <w:b/>
                <w:sz w:val="22"/>
                <w:szCs w:val="22"/>
                <w:lang w:eastAsia="ar-SA" w:bidi="en-US"/>
              </w:rPr>
              <w:t>Итого:</w:t>
            </w:r>
          </w:p>
        </w:tc>
        <w:tc>
          <w:tcPr>
            <w:tcW w:w="1046" w:type="pct"/>
            <w:hideMark/>
          </w:tcPr>
          <w:p w14:paraId="6F5026F1" w14:textId="77777777" w:rsidR="008C25EE" w:rsidRPr="00DB14D4" w:rsidRDefault="008C25EE" w:rsidP="00E732A6">
            <w:pPr>
              <w:jc w:val="center"/>
              <w:rPr>
                <w:rFonts w:ascii="Arial" w:hAnsi="Arial" w:cs="Arial"/>
                <w:b/>
                <w:sz w:val="22"/>
                <w:szCs w:val="22"/>
                <w:lang w:eastAsia="ar-SA" w:bidi="en-US"/>
              </w:rPr>
            </w:pPr>
          </w:p>
        </w:tc>
        <w:tc>
          <w:tcPr>
            <w:tcW w:w="766" w:type="pct"/>
            <w:vAlign w:val="center"/>
            <w:hideMark/>
          </w:tcPr>
          <w:p w14:paraId="70F2E5AE" w14:textId="77777777" w:rsidR="008C25EE" w:rsidRPr="00DB14D4" w:rsidRDefault="008C25EE" w:rsidP="00E732A6">
            <w:pPr>
              <w:jc w:val="center"/>
              <w:rPr>
                <w:rFonts w:ascii="Arial" w:hAnsi="Arial" w:cs="Arial"/>
                <w:b/>
                <w:sz w:val="22"/>
                <w:szCs w:val="22"/>
                <w:lang w:eastAsia="ar-SA" w:bidi="en-US"/>
              </w:rPr>
            </w:pPr>
            <w:r w:rsidRPr="00DB14D4">
              <w:rPr>
                <w:rFonts w:ascii="Arial" w:hAnsi="Arial" w:cs="Arial"/>
                <w:b/>
                <w:sz w:val="22"/>
                <w:szCs w:val="22"/>
                <w:lang w:eastAsia="ar-SA" w:bidi="en-US"/>
              </w:rPr>
              <w:t>24970</w:t>
            </w:r>
          </w:p>
        </w:tc>
        <w:tc>
          <w:tcPr>
            <w:tcW w:w="771" w:type="pct"/>
            <w:vAlign w:val="center"/>
            <w:hideMark/>
          </w:tcPr>
          <w:p w14:paraId="31624769" w14:textId="77777777" w:rsidR="008C25EE" w:rsidRPr="00DB14D4" w:rsidRDefault="008C25EE" w:rsidP="00E732A6">
            <w:pPr>
              <w:jc w:val="center"/>
              <w:rPr>
                <w:rFonts w:ascii="Arial" w:hAnsi="Arial" w:cs="Arial"/>
                <w:b/>
                <w:sz w:val="22"/>
                <w:szCs w:val="22"/>
                <w:lang w:eastAsia="ar-SA" w:bidi="en-US"/>
              </w:rPr>
            </w:pPr>
            <w:r w:rsidRPr="00DB14D4">
              <w:rPr>
                <w:rFonts w:ascii="Arial" w:hAnsi="Arial" w:cs="Arial"/>
                <w:b/>
                <w:sz w:val="22"/>
                <w:szCs w:val="22"/>
                <w:lang w:eastAsia="ar-SA" w:bidi="en-US"/>
              </w:rPr>
              <w:t>84051365</w:t>
            </w:r>
          </w:p>
        </w:tc>
      </w:tr>
    </w:tbl>
    <w:p w14:paraId="0097F19A" w14:textId="77777777" w:rsidR="00147503" w:rsidRPr="00DB14D4" w:rsidRDefault="00147503" w:rsidP="005326D0">
      <w:pPr>
        <w:pStyle w:val="3"/>
        <w:spacing w:before="180" w:after="60" w:line="276" w:lineRule="auto"/>
        <w:rPr>
          <w:rFonts w:ascii="Arial" w:hAnsi="Arial" w:cs="Arial"/>
        </w:rPr>
      </w:pPr>
      <w:bookmarkStart w:id="225" w:name="_Toc176343017"/>
      <w:r w:rsidRPr="00DB14D4">
        <w:rPr>
          <w:rFonts w:ascii="Arial" w:hAnsi="Arial" w:cs="Arial"/>
        </w:rPr>
        <w:t>Связь и информатизация</w:t>
      </w:r>
      <w:bookmarkEnd w:id="225"/>
    </w:p>
    <w:p w14:paraId="601C53AC" w14:textId="39A0A862" w:rsidR="009132DD" w:rsidRPr="00DB14D4" w:rsidRDefault="009132DD" w:rsidP="009132DD">
      <w:pPr>
        <w:pStyle w:val="G1"/>
        <w:spacing w:before="0" w:after="0" w:line="276" w:lineRule="auto"/>
        <w:rPr>
          <w:rFonts w:ascii="Arial" w:hAnsi="Arial" w:cs="Arial"/>
          <w:color w:val="000000" w:themeColor="text1"/>
        </w:rPr>
      </w:pPr>
      <w:r w:rsidRPr="00DB14D4">
        <w:rPr>
          <w:rFonts w:ascii="Arial" w:hAnsi="Arial" w:cs="Arial"/>
          <w:color w:val="000000" w:themeColor="text1"/>
        </w:rPr>
        <w:t xml:space="preserve">На территории Холмского </w:t>
      </w:r>
      <w:r w:rsidR="00C60F0C" w:rsidRPr="00DB14D4">
        <w:rPr>
          <w:rFonts w:ascii="Arial" w:hAnsi="Arial" w:cs="Arial"/>
          <w:color w:val="000000" w:themeColor="text1"/>
        </w:rPr>
        <w:t>муниципального округа</w:t>
      </w:r>
      <w:r w:rsidRPr="00DB14D4">
        <w:rPr>
          <w:rFonts w:ascii="Arial" w:hAnsi="Arial" w:cs="Arial"/>
          <w:color w:val="000000" w:themeColor="text1"/>
        </w:rPr>
        <w:t xml:space="preserve"> предлагается сохранение существующих систем связи. Основными направлениями развития телекоммуникационного комплекса являются:</w:t>
      </w:r>
    </w:p>
    <w:p w14:paraId="39C2C634" w14:textId="3C3EDDA1" w:rsidR="009132DD" w:rsidRPr="00DB14D4" w:rsidRDefault="009132DD" w:rsidP="005F0D58">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 xml:space="preserve">обеспечение качественным доступом к сети Интернет всех жителей </w:t>
      </w:r>
      <w:r w:rsidR="00C60F0C" w:rsidRPr="00DB14D4">
        <w:rPr>
          <w:rFonts w:ascii="Arial" w:hAnsi="Arial" w:cs="Arial"/>
          <w:snapToGrid/>
          <w:lang w:eastAsia="ar-SA" w:bidi="en-US"/>
        </w:rPr>
        <w:t>муниципального округа</w:t>
      </w:r>
      <w:r w:rsidRPr="00DB14D4">
        <w:rPr>
          <w:rFonts w:ascii="Arial" w:hAnsi="Arial" w:cs="Arial"/>
          <w:snapToGrid/>
          <w:lang w:eastAsia="ar-SA" w:bidi="en-US"/>
        </w:rPr>
        <w:t>;</w:t>
      </w:r>
    </w:p>
    <w:p w14:paraId="003A7A3B" w14:textId="77777777" w:rsidR="009132DD" w:rsidRPr="00DB14D4" w:rsidRDefault="009132DD" w:rsidP="005F0D58">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развитие сетей мобильной связи 4G на территориях, существующих и формируемых транспортных коридоров;</w:t>
      </w:r>
    </w:p>
    <w:p w14:paraId="5E6FEBE5" w14:textId="77777777" w:rsidR="009132DD" w:rsidRPr="00DB14D4" w:rsidRDefault="009132DD" w:rsidP="005F0D58">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развитие мобильных сетей стандарта 4G и 5G;</w:t>
      </w:r>
    </w:p>
    <w:p w14:paraId="06B98E75" w14:textId="77777777" w:rsidR="009132DD" w:rsidRPr="00DB14D4" w:rsidRDefault="009132DD" w:rsidP="005F0D58">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развитие Интернета Вещей (IoT) и систем искусственного интелекта (AI);</w:t>
      </w:r>
    </w:p>
    <w:p w14:paraId="179ACD56" w14:textId="77777777" w:rsidR="009132DD" w:rsidRPr="00DB14D4" w:rsidRDefault="009132DD" w:rsidP="005F0D58">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дальнейшее развитие цифрового телевизионного вещания на базе существующих ретрансляторов;</w:t>
      </w:r>
    </w:p>
    <w:p w14:paraId="28C423E0" w14:textId="77777777" w:rsidR="009132DD" w:rsidRPr="00DB14D4" w:rsidRDefault="009132DD" w:rsidP="005F0D58">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развитие сети радиовещания различными тематическими радиостанциями.</w:t>
      </w:r>
    </w:p>
    <w:p w14:paraId="07A114BB" w14:textId="77777777" w:rsidR="009132DD" w:rsidRPr="00DB14D4" w:rsidRDefault="009132DD" w:rsidP="009132DD">
      <w:pPr>
        <w:pStyle w:val="G1"/>
        <w:spacing w:before="0" w:after="0" w:line="276" w:lineRule="auto"/>
        <w:rPr>
          <w:rFonts w:ascii="Arial" w:hAnsi="Arial" w:cs="Arial"/>
          <w:color w:val="000000" w:themeColor="text1"/>
        </w:rPr>
      </w:pPr>
      <w:r w:rsidRPr="00DB14D4">
        <w:rPr>
          <w:rFonts w:ascii="Arial" w:hAnsi="Arial" w:cs="Arial"/>
          <w:color w:val="000000" w:themeColor="text1"/>
        </w:rPr>
        <w:t>Пассивные оптические сети связи позволят развивать сети передачи данных без каких-либо активных элементов между отправителем и получателем. Использование оптических узлов связи, позволит операторам развить сеть общего пользования с учетом заинтересованных абонентов, тем самым операторы минимизируют свои затраты на развитие сетей. Развитие сети позволит абонентам получать весь спектр услуг связи по ВОЛС, проложенным в каждый дом.</w:t>
      </w:r>
    </w:p>
    <w:p w14:paraId="49A500EE" w14:textId="77777777" w:rsidR="009132DD" w:rsidRPr="00DB14D4" w:rsidRDefault="009132DD" w:rsidP="009132DD">
      <w:pPr>
        <w:pStyle w:val="G1"/>
        <w:spacing w:before="0" w:after="0" w:line="276" w:lineRule="auto"/>
        <w:rPr>
          <w:rFonts w:ascii="Arial" w:hAnsi="Arial" w:cs="Arial"/>
          <w:color w:val="000000" w:themeColor="text1"/>
        </w:rPr>
      </w:pPr>
      <w:r w:rsidRPr="00DB14D4">
        <w:rPr>
          <w:rFonts w:ascii="Arial" w:hAnsi="Arial" w:cs="Arial"/>
          <w:color w:val="000000" w:themeColor="text1"/>
        </w:rPr>
        <w:t>Развивая сети мобильной связи на основе технологий 4G и 5G, операторы связи предоставляет абонентам широкий спектр услуг по высокоскоростной передаче данных, видеотелефонии, качественным голосовым услугам. Развитие сетей связи 4G на территориях, существующих и формируемых транспортных коридоров позволит обеспечить абонентов непрерывной связью на всем пути следования. Развитие технологи связи 5G – это работа базовых станций в миллиметровом радиодиапазоне, что означает увеличение количества базовых станций. Применение технологии малых базовых станций и использование для этих целей опор двойного назначения позволит построить сеть 5G. Антенны миллиметрового диапазона будут настолько компактны, что станции вместе с их антеннами не будут слишком выделяться на опорах двойного назначения, совмещенных с системой освещения.</w:t>
      </w:r>
    </w:p>
    <w:p w14:paraId="5A2190BD" w14:textId="77777777" w:rsidR="009132DD" w:rsidRPr="00DB14D4" w:rsidRDefault="009132DD" w:rsidP="009132DD">
      <w:pPr>
        <w:pStyle w:val="G1"/>
        <w:spacing w:before="0" w:after="0" w:line="276" w:lineRule="auto"/>
        <w:rPr>
          <w:rFonts w:ascii="Arial" w:hAnsi="Arial" w:cs="Arial"/>
          <w:color w:val="000000" w:themeColor="text1"/>
        </w:rPr>
      </w:pPr>
      <w:r w:rsidRPr="00DB14D4">
        <w:rPr>
          <w:rFonts w:ascii="Arial" w:hAnsi="Arial" w:cs="Arial"/>
          <w:color w:val="000000" w:themeColor="text1"/>
        </w:rPr>
        <w:t>Дальнейшее развитие цифрового телевизионного вещания на базе существующих ретрансляторов позволит расширить количество транслируемых каналов при запуске в эфирное вещание новых мультиплексов.</w:t>
      </w:r>
    </w:p>
    <w:p w14:paraId="54BA7A2D" w14:textId="0F50D1DF" w:rsidR="009132DD" w:rsidRPr="00DB14D4" w:rsidRDefault="009132DD" w:rsidP="009132DD">
      <w:pPr>
        <w:pStyle w:val="G1"/>
        <w:spacing w:before="0" w:after="0" w:line="276" w:lineRule="auto"/>
        <w:rPr>
          <w:rFonts w:ascii="Arial" w:hAnsi="Arial" w:cs="Arial"/>
          <w:color w:val="000000" w:themeColor="text1"/>
        </w:rPr>
      </w:pPr>
      <w:r w:rsidRPr="00DB14D4">
        <w:rPr>
          <w:rFonts w:ascii="Arial" w:hAnsi="Arial" w:cs="Arial"/>
          <w:color w:val="000000" w:themeColor="text1"/>
        </w:rPr>
        <w:t xml:space="preserve">Развитие сети FM радиовещания предлагается как коммерческими компаниями, так и филиалом РТРС «Сахалинский ОРТПЦ», что позволит предоставить жителям </w:t>
      </w:r>
      <w:r w:rsidR="00C60F0C" w:rsidRPr="00DB14D4">
        <w:rPr>
          <w:rFonts w:ascii="Arial" w:hAnsi="Arial" w:cs="Arial"/>
          <w:color w:val="000000" w:themeColor="text1"/>
        </w:rPr>
        <w:t>муниципального округа</w:t>
      </w:r>
      <w:r w:rsidRPr="00DB14D4">
        <w:rPr>
          <w:rFonts w:ascii="Arial" w:hAnsi="Arial" w:cs="Arial"/>
          <w:color w:val="000000" w:themeColor="text1"/>
        </w:rPr>
        <w:t xml:space="preserve"> выбор для прослушивания тематических радиостанций различного направления.</w:t>
      </w:r>
    </w:p>
    <w:p w14:paraId="10EDF02F" w14:textId="72A5711F" w:rsidR="009132DD" w:rsidRPr="00DB14D4" w:rsidRDefault="009132DD" w:rsidP="009132DD">
      <w:pPr>
        <w:pStyle w:val="G1"/>
        <w:spacing w:before="0" w:after="0" w:line="276" w:lineRule="auto"/>
        <w:rPr>
          <w:rFonts w:ascii="Arial" w:hAnsi="Arial" w:cs="Arial"/>
          <w:color w:val="000000" w:themeColor="text1"/>
        </w:rPr>
      </w:pPr>
      <w:r w:rsidRPr="00DB14D4">
        <w:rPr>
          <w:rFonts w:ascii="Arial" w:hAnsi="Arial" w:cs="Arial"/>
          <w:color w:val="000000" w:themeColor="text1"/>
        </w:rPr>
        <w:t xml:space="preserve">Результатами мероприятий, направленных на развитие сетей информатизации и связи </w:t>
      </w:r>
      <w:r w:rsidR="00C60F0C" w:rsidRPr="00DB14D4">
        <w:rPr>
          <w:rFonts w:ascii="Arial" w:hAnsi="Arial" w:cs="Arial"/>
          <w:color w:val="000000" w:themeColor="text1"/>
        </w:rPr>
        <w:t>муниципального округа</w:t>
      </w:r>
      <w:r w:rsidRPr="00DB14D4">
        <w:rPr>
          <w:rFonts w:ascii="Arial" w:hAnsi="Arial" w:cs="Arial"/>
          <w:color w:val="000000" w:themeColor="text1"/>
        </w:rPr>
        <w:t>, будет достигнуто развитие отрасли связи и полное удовлетворение потребностей населения в коммуникационных услугах в сформированном едином информационно-телекоммуникационном пространстве.</w:t>
      </w:r>
    </w:p>
    <w:p w14:paraId="1323FAC4" w14:textId="075DE54A" w:rsidR="009132DD" w:rsidRPr="00DB14D4" w:rsidRDefault="009132DD" w:rsidP="009132DD">
      <w:pPr>
        <w:pStyle w:val="G1"/>
        <w:spacing w:before="0" w:after="0" w:line="276" w:lineRule="auto"/>
        <w:rPr>
          <w:rFonts w:ascii="Arial" w:hAnsi="Arial" w:cs="Arial"/>
          <w:color w:val="000000" w:themeColor="text1"/>
        </w:rPr>
      </w:pPr>
      <w:r w:rsidRPr="00DB14D4">
        <w:rPr>
          <w:rFonts w:ascii="Arial" w:hAnsi="Arial" w:cs="Arial"/>
          <w:color w:val="000000" w:themeColor="text1"/>
        </w:rPr>
        <w:t xml:space="preserve">На территории </w:t>
      </w:r>
      <w:r w:rsidR="00C60F0C" w:rsidRPr="00DB14D4">
        <w:rPr>
          <w:rFonts w:ascii="Arial" w:hAnsi="Arial" w:cs="Arial"/>
          <w:color w:val="000000" w:themeColor="text1"/>
        </w:rPr>
        <w:t>муниципального округа</w:t>
      </w:r>
      <w:r w:rsidRPr="00DB14D4">
        <w:rPr>
          <w:rFonts w:ascii="Arial" w:hAnsi="Arial" w:cs="Arial"/>
          <w:color w:val="000000" w:themeColor="text1"/>
        </w:rPr>
        <w:t xml:space="preserve"> сохраняется транзитная ВОЛС.</w:t>
      </w:r>
    </w:p>
    <w:p w14:paraId="6657F3D0" w14:textId="77777777" w:rsidR="009132DD" w:rsidRPr="00DB14D4" w:rsidRDefault="009132DD" w:rsidP="009132DD">
      <w:pPr>
        <w:pStyle w:val="G1"/>
        <w:spacing w:before="0" w:after="0" w:line="276" w:lineRule="auto"/>
        <w:rPr>
          <w:rFonts w:ascii="Arial" w:hAnsi="Arial" w:cs="Arial"/>
          <w:color w:val="000000" w:themeColor="text1"/>
        </w:rPr>
      </w:pPr>
      <w:r w:rsidRPr="00DB14D4">
        <w:rPr>
          <w:rFonts w:ascii="Arial" w:hAnsi="Arial" w:cs="Arial"/>
          <w:color w:val="000000" w:themeColor="text1"/>
        </w:rPr>
        <w:t xml:space="preserve">Емкость сети связи общего пользования определена из расчета 100% обеспеченности. Емкость сети связи должна будет составлять к расчетному сроку порядка 400 точек доступа на 1000 жителей. </w:t>
      </w:r>
    </w:p>
    <w:p w14:paraId="57315EC2" w14:textId="7A553CDF" w:rsidR="00514425" w:rsidRPr="00DB14D4" w:rsidRDefault="009132DD" w:rsidP="009132DD">
      <w:pPr>
        <w:pStyle w:val="G1"/>
        <w:spacing w:before="0" w:after="0" w:line="276" w:lineRule="auto"/>
        <w:rPr>
          <w:rFonts w:ascii="Arial" w:hAnsi="Arial" w:cs="Arial"/>
          <w:color w:val="000000" w:themeColor="text1"/>
        </w:rPr>
      </w:pPr>
      <w:r w:rsidRPr="00DB14D4">
        <w:rPr>
          <w:rFonts w:ascii="Arial" w:hAnsi="Arial" w:cs="Arial"/>
          <w:color w:val="000000" w:themeColor="text1"/>
        </w:rPr>
        <w:t xml:space="preserve">Основные потребности в системах связи и информатизации Холмского </w:t>
      </w:r>
      <w:r w:rsidR="00C60F0C" w:rsidRPr="00DB14D4">
        <w:rPr>
          <w:rFonts w:ascii="Arial" w:hAnsi="Arial" w:cs="Arial"/>
          <w:color w:val="000000" w:themeColor="text1"/>
        </w:rPr>
        <w:t>муниципального округа</w:t>
      </w:r>
      <w:r w:rsidRPr="00DB14D4">
        <w:rPr>
          <w:rFonts w:ascii="Arial" w:hAnsi="Arial" w:cs="Arial"/>
          <w:color w:val="000000" w:themeColor="text1"/>
        </w:rPr>
        <w:t xml:space="preserve"> на расчетный срок</w:t>
      </w:r>
      <w:r w:rsidR="00514425" w:rsidRPr="00DB14D4">
        <w:rPr>
          <w:rFonts w:ascii="Arial" w:hAnsi="Arial" w:cs="Arial"/>
          <w:color w:val="000000" w:themeColor="text1"/>
        </w:rPr>
        <w:t xml:space="preserve"> (</w:t>
      </w:r>
      <w:r w:rsidR="00474C8D" w:rsidRPr="00DB14D4">
        <w:rPr>
          <w:rFonts w:ascii="Arial" w:hAnsi="Arial" w:cs="Arial"/>
          <w:color w:val="000000" w:themeColor="text1"/>
        </w:rPr>
        <w:fldChar w:fldCharType="begin"/>
      </w:r>
      <w:r w:rsidR="00474C8D" w:rsidRPr="00DB14D4">
        <w:rPr>
          <w:rFonts w:ascii="Arial" w:hAnsi="Arial" w:cs="Arial"/>
          <w:color w:val="000000" w:themeColor="text1"/>
        </w:rPr>
        <w:instrText xml:space="preserve"> REF _Ref121826207 \h  \* MERGEFORMAT </w:instrText>
      </w:r>
      <w:r w:rsidR="00474C8D" w:rsidRPr="00DB14D4">
        <w:rPr>
          <w:rFonts w:ascii="Arial" w:hAnsi="Arial" w:cs="Arial"/>
          <w:color w:val="000000" w:themeColor="text1"/>
        </w:rPr>
      </w:r>
      <w:r w:rsidR="00474C8D" w:rsidRPr="00DB14D4">
        <w:rPr>
          <w:rFonts w:ascii="Arial" w:hAnsi="Arial" w:cs="Arial"/>
          <w:color w:val="000000" w:themeColor="text1"/>
        </w:rPr>
        <w:fldChar w:fldCharType="separate"/>
      </w:r>
      <w:r w:rsidR="00DB14D4" w:rsidRPr="00DB14D4">
        <w:rPr>
          <w:rFonts w:ascii="Arial" w:hAnsi="Arial" w:cs="Arial"/>
          <w:color w:val="000000" w:themeColor="text1"/>
        </w:rPr>
        <w:t>Таблица 26</w:t>
      </w:r>
      <w:r w:rsidR="00474C8D" w:rsidRPr="00DB14D4">
        <w:rPr>
          <w:rFonts w:ascii="Arial" w:hAnsi="Arial" w:cs="Arial"/>
          <w:color w:val="000000" w:themeColor="text1"/>
        </w:rPr>
        <w:fldChar w:fldCharType="end"/>
      </w:r>
      <w:r w:rsidR="00514425" w:rsidRPr="00DB14D4">
        <w:rPr>
          <w:rFonts w:ascii="Arial" w:hAnsi="Arial" w:cs="Arial"/>
          <w:color w:val="000000" w:themeColor="text1"/>
        </w:rPr>
        <w:t>).</w:t>
      </w:r>
    </w:p>
    <w:p w14:paraId="1C0D1D68" w14:textId="7E40AB5B" w:rsidR="00514425" w:rsidRPr="00DB14D4" w:rsidRDefault="00514425" w:rsidP="00514425">
      <w:pPr>
        <w:spacing w:line="276" w:lineRule="auto"/>
        <w:ind w:firstLine="709"/>
        <w:contextualSpacing/>
        <w:jc w:val="both"/>
        <w:rPr>
          <w:rFonts w:ascii="Arial" w:hAnsi="Arial" w:cs="Arial"/>
          <w:b/>
          <w:color w:val="FF0000"/>
        </w:rPr>
      </w:pPr>
      <w:bookmarkStart w:id="226" w:name="_Ref121826207"/>
      <w:bookmarkStart w:id="227" w:name="_Ref121826192"/>
      <w:r w:rsidRPr="00DB14D4">
        <w:rPr>
          <w:rFonts w:ascii="Arial" w:hAnsi="Arial" w:cs="Arial"/>
          <w:b/>
          <w:color w:val="000000" w:themeColor="text1"/>
        </w:rPr>
        <w:t xml:space="preserve">Таблица </w:t>
      </w:r>
      <w:r w:rsidRPr="00DB14D4">
        <w:rPr>
          <w:rFonts w:ascii="Arial" w:hAnsi="Arial" w:cs="Arial"/>
          <w:b/>
          <w:color w:val="000000" w:themeColor="text1"/>
        </w:rPr>
        <w:fldChar w:fldCharType="begin"/>
      </w:r>
      <w:r w:rsidRPr="00DB14D4">
        <w:rPr>
          <w:rFonts w:ascii="Arial" w:hAnsi="Arial" w:cs="Arial"/>
          <w:b/>
          <w:color w:val="000000" w:themeColor="text1"/>
        </w:rPr>
        <w:instrText xml:space="preserve"> SEQ Таблица \* ARABIC </w:instrText>
      </w:r>
      <w:r w:rsidRPr="00DB14D4">
        <w:rPr>
          <w:rFonts w:ascii="Arial" w:hAnsi="Arial" w:cs="Arial"/>
          <w:b/>
          <w:color w:val="000000" w:themeColor="text1"/>
        </w:rPr>
        <w:fldChar w:fldCharType="separate"/>
      </w:r>
      <w:r w:rsidR="00DB14D4" w:rsidRPr="00DB14D4">
        <w:rPr>
          <w:rFonts w:ascii="Arial" w:hAnsi="Arial" w:cs="Arial"/>
          <w:b/>
          <w:noProof/>
          <w:color w:val="000000" w:themeColor="text1"/>
        </w:rPr>
        <w:t>26</w:t>
      </w:r>
      <w:r w:rsidRPr="00DB14D4">
        <w:rPr>
          <w:rFonts w:ascii="Arial" w:hAnsi="Arial" w:cs="Arial"/>
          <w:b/>
          <w:color w:val="000000" w:themeColor="text1"/>
        </w:rPr>
        <w:fldChar w:fldCharType="end"/>
      </w:r>
      <w:bookmarkEnd w:id="226"/>
      <w:bookmarkEnd w:id="227"/>
      <w:r w:rsidR="009132DD" w:rsidRPr="00DB14D4">
        <w:rPr>
          <w:rFonts w:ascii="Arial" w:hAnsi="Arial" w:cs="Arial"/>
          <w:color w:val="000000" w:themeColor="text1"/>
        </w:rPr>
        <w:t xml:space="preserve"> </w:t>
      </w:r>
      <w:r w:rsidR="009132DD" w:rsidRPr="00DB14D4">
        <w:rPr>
          <w:rFonts w:ascii="Arial" w:hAnsi="Arial" w:cs="Arial"/>
          <w:b/>
          <w:color w:val="000000" w:themeColor="text1"/>
        </w:rPr>
        <w:t xml:space="preserve">Основные потребности в системах связи и информатизации Холмского </w:t>
      </w:r>
      <w:r w:rsidR="00C60F0C" w:rsidRPr="00DB14D4">
        <w:rPr>
          <w:rFonts w:ascii="Arial" w:hAnsi="Arial" w:cs="Arial"/>
          <w:b/>
          <w:color w:val="000000" w:themeColor="text1"/>
        </w:rPr>
        <w:t>муниципального округа</w:t>
      </w:r>
      <w:r w:rsidR="009132DD" w:rsidRPr="00DB14D4">
        <w:rPr>
          <w:rFonts w:ascii="Arial" w:hAnsi="Arial" w:cs="Arial"/>
          <w:b/>
          <w:color w:val="000000" w:themeColor="text1"/>
        </w:rPr>
        <w:t xml:space="preserve"> на расчетный срок</w:t>
      </w:r>
    </w:p>
    <w:tbl>
      <w:tblPr>
        <w:tblStyle w:val="afd"/>
        <w:tblW w:w="5000" w:type="pct"/>
        <w:jc w:val="center"/>
        <w:tblLook w:val="04A0" w:firstRow="1" w:lastRow="0" w:firstColumn="1" w:lastColumn="0" w:noHBand="0" w:noVBand="1"/>
      </w:tblPr>
      <w:tblGrid>
        <w:gridCol w:w="4072"/>
        <w:gridCol w:w="1682"/>
        <w:gridCol w:w="3591"/>
      </w:tblGrid>
      <w:tr w:rsidR="009132DD" w:rsidRPr="00DB14D4" w14:paraId="28FB5C71" w14:textId="77777777" w:rsidTr="005F0D58">
        <w:trPr>
          <w:trHeight w:val="471"/>
          <w:tblHeader/>
          <w:jc w:val="center"/>
        </w:trPr>
        <w:tc>
          <w:tcPr>
            <w:tcW w:w="1848" w:type="pct"/>
            <w:noWrap/>
            <w:vAlign w:val="center"/>
          </w:tcPr>
          <w:p w14:paraId="3E2DEBF5" w14:textId="77777777" w:rsidR="00514425" w:rsidRPr="00DB14D4" w:rsidRDefault="00514425" w:rsidP="00514425">
            <w:pPr>
              <w:pStyle w:val="100"/>
              <w:spacing w:line="276" w:lineRule="auto"/>
              <w:rPr>
                <w:rFonts w:ascii="Arial" w:hAnsi="Arial" w:cs="Arial"/>
                <w:b/>
                <w:color w:val="000000" w:themeColor="text1"/>
                <w:sz w:val="22"/>
                <w:szCs w:val="22"/>
              </w:rPr>
            </w:pPr>
            <w:r w:rsidRPr="00DB14D4">
              <w:rPr>
                <w:rFonts w:ascii="Arial" w:hAnsi="Arial" w:cs="Arial"/>
                <w:b/>
                <w:color w:val="000000" w:themeColor="text1"/>
                <w:sz w:val="22"/>
                <w:szCs w:val="22"/>
              </w:rPr>
              <w:t>Наименование населенного пункта</w:t>
            </w:r>
          </w:p>
        </w:tc>
        <w:tc>
          <w:tcPr>
            <w:tcW w:w="1574" w:type="pct"/>
            <w:vAlign w:val="center"/>
          </w:tcPr>
          <w:p w14:paraId="02C1F34B" w14:textId="77777777" w:rsidR="00514425" w:rsidRPr="00DB14D4" w:rsidRDefault="00514425" w:rsidP="00514425">
            <w:pPr>
              <w:pStyle w:val="100"/>
              <w:spacing w:line="276" w:lineRule="auto"/>
              <w:rPr>
                <w:rFonts w:ascii="Arial" w:hAnsi="Arial" w:cs="Arial"/>
                <w:b/>
                <w:color w:val="000000" w:themeColor="text1"/>
                <w:sz w:val="22"/>
                <w:szCs w:val="22"/>
              </w:rPr>
            </w:pPr>
            <w:r w:rsidRPr="00DB14D4">
              <w:rPr>
                <w:rFonts w:ascii="Arial" w:hAnsi="Arial" w:cs="Arial"/>
                <w:b/>
                <w:color w:val="000000" w:themeColor="text1"/>
                <w:sz w:val="22"/>
                <w:szCs w:val="22"/>
              </w:rPr>
              <w:t>Численность</w:t>
            </w:r>
          </w:p>
        </w:tc>
        <w:tc>
          <w:tcPr>
            <w:tcW w:w="1578" w:type="pct"/>
            <w:noWrap/>
            <w:vAlign w:val="center"/>
          </w:tcPr>
          <w:p w14:paraId="659F3D31" w14:textId="77777777" w:rsidR="00514425" w:rsidRPr="00DB14D4" w:rsidRDefault="00514425" w:rsidP="00514425">
            <w:pPr>
              <w:pStyle w:val="100"/>
              <w:spacing w:line="276" w:lineRule="auto"/>
              <w:rPr>
                <w:rFonts w:ascii="Arial" w:hAnsi="Arial" w:cs="Arial"/>
                <w:b/>
                <w:color w:val="000000" w:themeColor="text1"/>
                <w:sz w:val="22"/>
                <w:szCs w:val="22"/>
              </w:rPr>
            </w:pPr>
            <w:r w:rsidRPr="00DB14D4">
              <w:rPr>
                <w:rFonts w:ascii="Arial" w:hAnsi="Arial" w:cs="Arial"/>
                <w:b/>
                <w:color w:val="000000" w:themeColor="text1"/>
                <w:sz w:val="22"/>
                <w:szCs w:val="22"/>
              </w:rPr>
              <w:t>Количество точек доступа, шт.</w:t>
            </w:r>
          </w:p>
        </w:tc>
      </w:tr>
      <w:tr w:rsidR="009132DD" w:rsidRPr="00DB14D4" w14:paraId="5119A9B1" w14:textId="77777777" w:rsidTr="00A77C1B">
        <w:trPr>
          <w:trHeight w:val="20"/>
          <w:jc w:val="center"/>
        </w:trPr>
        <w:tc>
          <w:tcPr>
            <w:tcW w:w="1848" w:type="pct"/>
            <w:noWrap/>
            <w:vAlign w:val="center"/>
          </w:tcPr>
          <w:p w14:paraId="4E162B26"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г. Холмск</w:t>
            </w:r>
          </w:p>
        </w:tc>
        <w:tc>
          <w:tcPr>
            <w:tcW w:w="1574" w:type="pct"/>
            <w:vAlign w:val="center"/>
          </w:tcPr>
          <w:p w14:paraId="43823150"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27700</w:t>
            </w:r>
          </w:p>
        </w:tc>
        <w:tc>
          <w:tcPr>
            <w:tcW w:w="1578" w:type="pct"/>
            <w:noWrap/>
            <w:vAlign w:val="center"/>
          </w:tcPr>
          <w:p w14:paraId="74AAA21A"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11080</w:t>
            </w:r>
          </w:p>
        </w:tc>
      </w:tr>
      <w:tr w:rsidR="009132DD" w:rsidRPr="00DB14D4" w14:paraId="7AB7B082" w14:textId="77777777" w:rsidTr="00A77C1B">
        <w:trPr>
          <w:trHeight w:val="20"/>
          <w:jc w:val="center"/>
        </w:trPr>
        <w:tc>
          <w:tcPr>
            <w:tcW w:w="1848" w:type="pct"/>
            <w:noWrap/>
            <w:vAlign w:val="center"/>
          </w:tcPr>
          <w:p w14:paraId="608FDB04"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с. Байково</w:t>
            </w:r>
          </w:p>
        </w:tc>
        <w:tc>
          <w:tcPr>
            <w:tcW w:w="1574" w:type="pct"/>
            <w:vAlign w:val="center"/>
          </w:tcPr>
          <w:p w14:paraId="09D221FE"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0</w:t>
            </w:r>
          </w:p>
        </w:tc>
        <w:tc>
          <w:tcPr>
            <w:tcW w:w="1578" w:type="pct"/>
            <w:noWrap/>
            <w:vAlign w:val="center"/>
          </w:tcPr>
          <w:p w14:paraId="5D6EB236"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w:t>
            </w:r>
          </w:p>
        </w:tc>
      </w:tr>
      <w:tr w:rsidR="009132DD" w:rsidRPr="00DB14D4" w14:paraId="05BBFCAC" w14:textId="77777777" w:rsidTr="00A77C1B">
        <w:trPr>
          <w:trHeight w:val="20"/>
          <w:jc w:val="center"/>
        </w:trPr>
        <w:tc>
          <w:tcPr>
            <w:tcW w:w="1848" w:type="pct"/>
            <w:vAlign w:val="center"/>
          </w:tcPr>
          <w:p w14:paraId="73FB64D5"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с. Бамбучёк</w:t>
            </w:r>
          </w:p>
        </w:tc>
        <w:tc>
          <w:tcPr>
            <w:tcW w:w="1574" w:type="pct"/>
            <w:vAlign w:val="center"/>
          </w:tcPr>
          <w:p w14:paraId="0E583817"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20</w:t>
            </w:r>
          </w:p>
        </w:tc>
        <w:tc>
          <w:tcPr>
            <w:tcW w:w="1578" w:type="pct"/>
            <w:noWrap/>
            <w:vAlign w:val="center"/>
          </w:tcPr>
          <w:p w14:paraId="696C95CE"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8</w:t>
            </w:r>
          </w:p>
        </w:tc>
      </w:tr>
      <w:tr w:rsidR="009132DD" w:rsidRPr="00DB14D4" w14:paraId="3ECE8155" w14:textId="77777777" w:rsidTr="00A77C1B">
        <w:trPr>
          <w:trHeight w:val="20"/>
          <w:jc w:val="center"/>
        </w:trPr>
        <w:tc>
          <w:tcPr>
            <w:tcW w:w="1848" w:type="pct"/>
            <w:vAlign w:val="center"/>
          </w:tcPr>
          <w:p w14:paraId="17D8F721"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с. Зырянское</w:t>
            </w:r>
          </w:p>
        </w:tc>
        <w:tc>
          <w:tcPr>
            <w:tcW w:w="1574" w:type="pct"/>
            <w:vAlign w:val="center"/>
          </w:tcPr>
          <w:p w14:paraId="798D59A4"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5</w:t>
            </w:r>
          </w:p>
        </w:tc>
        <w:tc>
          <w:tcPr>
            <w:tcW w:w="1578" w:type="pct"/>
            <w:noWrap/>
            <w:vAlign w:val="center"/>
          </w:tcPr>
          <w:p w14:paraId="3EB4F2AC"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2</w:t>
            </w:r>
          </w:p>
        </w:tc>
      </w:tr>
      <w:tr w:rsidR="009132DD" w:rsidRPr="00DB14D4" w14:paraId="2115AD2F" w14:textId="77777777" w:rsidTr="00A77C1B">
        <w:trPr>
          <w:trHeight w:val="270"/>
          <w:jc w:val="center"/>
        </w:trPr>
        <w:tc>
          <w:tcPr>
            <w:tcW w:w="1848" w:type="pct"/>
            <w:vAlign w:val="center"/>
          </w:tcPr>
          <w:p w14:paraId="13447359"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с. Калинино</w:t>
            </w:r>
          </w:p>
        </w:tc>
        <w:tc>
          <w:tcPr>
            <w:tcW w:w="1574" w:type="pct"/>
            <w:vAlign w:val="center"/>
          </w:tcPr>
          <w:p w14:paraId="4409CC2A"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40</w:t>
            </w:r>
          </w:p>
        </w:tc>
        <w:tc>
          <w:tcPr>
            <w:tcW w:w="1578" w:type="pct"/>
            <w:noWrap/>
            <w:vAlign w:val="center"/>
          </w:tcPr>
          <w:p w14:paraId="46EA2EE4"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16</w:t>
            </w:r>
          </w:p>
        </w:tc>
      </w:tr>
      <w:tr w:rsidR="009132DD" w:rsidRPr="00DB14D4" w14:paraId="6AF512E2" w14:textId="77777777" w:rsidTr="00A77C1B">
        <w:trPr>
          <w:trHeight w:val="20"/>
          <w:jc w:val="center"/>
        </w:trPr>
        <w:tc>
          <w:tcPr>
            <w:tcW w:w="1848" w:type="pct"/>
            <w:vAlign w:val="center"/>
          </w:tcPr>
          <w:p w14:paraId="57A19B12"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с. Камышёво</w:t>
            </w:r>
          </w:p>
        </w:tc>
        <w:tc>
          <w:tcPr>
            <w:tcW w:w="1574" w:type="pct"/>
            <w:vAlign w:val="center"/>
          </w:tcPr>
          <w:p w14:paraId="6DC6E7D0"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0</w:t>
            </w:r>
          </w:p>
        </w:tc>
        <w:tc>
          <w:tcPr>
            <w:tcW w:w="1578" w:type="pct"/>
            <w:noWrap/>
            <w:vAlign w:val="center"/>
          </w:tcPr>
          <w:p w14:paraId="02B81472"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0</w:t>
            </w:r>
          </w:p>
        </w:tc>
      </w:tr>
      <w:tr w:rsidR="009132DD" w:rsidRPr="00DB14D4" w14:paraId="380E44AF" w14:textId="77777777" w:rsidTr="00A77C1B">
        <w:trPr>
          <w:trHeight w:val="20"/>
          <w:jc w:val="center"/>
        </w:trPr>
        <w:tc>
          <w:tcPr>
            <w:tcW w:w="1848" w:type="pct"/>
            <w:vAlign w:val="center"/>
          </w:tcPr>
          <w:p w14:paraId="56E24E28"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с. Костромское</w:t>
            </w:r>
          </w:p>
        </w:tc>
        <w:tc>
          <w:tcPr>
            <w:tcW w:w="1574" w:type="pct"/>
            <w:vAlign w:val="center"/>
          </w:tcPr>
          <w:p w14:paraId="42DD2E38"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1000</w:t>
            </w:r>
          </w:p>
        </w:tc>
        <w:tc>
          <w:tcPr>
            <w:tcW w:w="1578" w:type="pct"/>
            <w:noWrap/>
            <w:vAlign w:val="center"/>
          </w:tcPr>
          <w:p w14:paraId="3A430471"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400</w:t>
            </w:r>
          </w:p>
        </w:tc>
      </w:tr>
      <w:tr w:rsidR="009132DD" w:rsidRPr="00DB14D4" w14:paraId="3E4B3F37" w14:textId="77777777" w:rsidTr="00A77C1B">
        <w:trPr>
          <w:trHeight w:val="20"/>
          <w:jc w:val="center"/>
        </w:trPr>
        <w:tc>
          <w:tcPr>
            <w:tcW w:w="1848" w:type="pct"/>
            <w:vAlign w:val="center"/>
          </w:tcPr>
          <w:p w14:paraId="166DBB0E"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с. Красноярское</w:t>
            </w:r>
          </w:p>
        </w:tc>
        <w:tc>
          <w:tcPr>
            <w:tcW w:w="1574" w:type="pct"/>
            <w:vAlign w:val="center"/>
          </w:tcPr>
          <w:p w14:paraId="0AADB486"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5</w:t>
            </w:r>
          </w:p>
        </w:tc>
        <w:tc>
          <w:tcPr>
            <w:tcW w:w="1578" w:type="pct"/>
            <w:noWrap/>
            <w:vAlign w:val="center"/>
          </w:tcPr>
          <w:p w14:paraId="44F32124"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2</w:t>
            </w:r>
          </w:p>
        </w:tc>
      </w:tr>
      <w:tr w:rsidR="009132DD" w:rsidRPr="00DB14D4" w14:paraId="5F60CACA" w14:textId="77777777" w:rsidTr="00A77C1B">
        <w:trPr>
          <w:trHeight w:val="20"/>
          <w:jc w:val="center"/>
        </w:trPr>
        <w:tc>
          <w:tcPr>
            <w:tcW w:w="1848" w:type="pct"/>
            <w:vAlign w:val="center"/>
          </w:tcPr>
          <w:p w14:paraId="67C4F25A"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с. Люблино</w:t>
            </w:r>
          </w:p>
        </w:tc>
        <w:tc>
          <w:tcPr>
            <w:tcW w:w="1574" w:type="pct"/>
            <w:vAlign w:val="center"/>
          </w:tcPr>
          <w:p w14:paraId="09924A94"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0</w:t>
            </w:r>
          </w:p>
        </w:tc>
        <w:tc>
          <w:tcPr>
            <w:tcW w:w="1578" w:type="pct"/>
            <w:noWrap/>
            <w:vAlign w:val="center"/>
          </w:tcPr>
          <w:p w14:paraId="4C43C81C"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w:t>
            </w:r>
          </w:p>
        </w:tc>
      </w:tr>
      <w:tr w:rsidR="009132DD" w:rsidRPr="00DB14D4" w14:paraId="0F943A53" w14:textId="77777777" w:rsidTr="00A77C1B">
        <w:trPr>
          <w:trHeight w:val="20"/>
          <w:jc w:val="center"/>
        </w:trPr>
        <w:tc>
          <w:tcPr>
            <w:tcW w:w="1848" w:type="pct"/>
            <w:vAlign w:val="center"/>
          </w:tcPr>
          <w:p w14:paraId="1F508173"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с. Николайчук</w:t>
            </w:r>
          </w:p>
        </w:tc>
        <w:tc>
          <w:tcPr>
            <w:tcW w:w="1574" w:type="pct"/>
            <w:vAlign w:val="center"/>
          </w:tcPr>
          <w:p w14:paraId="6E82D8FD"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0</w:t>
            </w:r>
          </w:p>
        </w:tc>
        <w:tc>
          <w:tcPr>
            <w:tcW w:w="1578" w:type="pct"/>
            <w:noWrap/>
            <w:vAlign w:val="center"/>
          </w:tcPr>
          <w:p w14:paraId="2CCB554D"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w:t>
            </w:r>
          </w:p>
        </w:tc>
      </w:tr>
      <w:tr w:rsidR="009132DD" w:rsidRPr="00DB14D4" w14:paraId="621A64D9" w14:textId="77777777" w:rsidTr="00A77C1B">
        <w:trPr>
          <w:trHeight w:val="20"/>
          <w:jc w:val="center"/>
        </w:trPr>
        <w:tc>
          <w:tcPr>
            <w:tcW w:w="1848" w:type="pct"/>
            <w:vAlign w:val="center"/>
          </w:tcPr>
          <w:p w14:paraId="448E4357"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с. Новосибирское*</w:t>
            </w:r>
          </w:p>
        </w:tc>
        <w:tc>
          <w:tcPr>
            <w:tcW w:w="1574" w:type="pct"/>
            <w:vAlign w:val="center"/>
          </w:tcPr>
          <w:p w14:paraId="20BA3B7F"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0</w:t>
            </w:r>
          </w:p>
        </w:tc>
        <w:tc>
          <w:tcPr>
            <w:tcW w:w="1578" w:type="pct"/>
            <w:noWrap/>
            <w:vAlign w:val="center"/>
          </w:tcPr>
          <w:p w14:paraId="23893747"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w:t>
            </w:r>
          </w:p>
        </w:tc>
      </w:tr>
      <w:tr w:rsidR="009132DD" w:rsidRPr="00DB14D4" w14:paraId="1DDBDF8B" w14:textId="77777777" w:rsidTr="00A77C1B">
        <w:trPr>
          <w:trHeight w:val="20"/>
          <w:jc w:val="center"/>
        </w:trPr>
        <w:tc>
          <w:tcPr>
            <w:tcW w:w="1848" w:type="pct"/>
            <w:vAlign w:val="center"/>
          </w:tcPr>
          <w:p w14:paraId="299BD2AB"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с. Ожидаево</w:t>
            </w:r>
          </w:p>
        </w:tc>
        <w:tc>
          <w:tcPr>
            <w:tcW w:w="1574" w:type="pct"/>
            <w:vAlign w:val="center"/>
          </w:tcPr>
          <w:p w14:paraId="59EDAAEF"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5</w:t>
            </w:r>
          </w:p>
        </w:tc>
        <w:tc>
          <w:tcPr>
            <w:tcW w:w="1578" w:type="pct"/>
            <w:noWrap/>
            <w:vAlign w:val="center"/>
          </w:tcPr>
          <w:p w14:paraId="0DC3713D"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2</w:t>
            </w:r>
          </w:p>
        </w:tc>
      </w:tr>
      <w:tr w:rsidR="009132DD" w:rsidRPr="00DB14D4" w14:paraId="64FE57AE" w14:textId="77777777" w:rsidTr="00A77C1B">
        <w:trPr>
          <w:trHeight w:val="20"/>
          <w:jc w:val="center"/>
        </w:trPr>
        <w:tc>
          <w:tcPr>
            <w:tcW w:w="1848" w:type="pct"/>
            <w:vAlign w:val="center"/>
          </w:tcPr>
          <w:p w14:paraId="171B9BAF"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с. Павино</w:t>
            </w:r>
          </w:p>
        </w:tc>
        <w:tc>
          <w:tcPr>
            <w:tcW w:w="1574" w:type="pct"/>
            <w:vAlign w:val="center"/>
          </w:tcPr>
          <w:p w14:paraId="1930474B"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25</w:t>
            </w:r>
          </w:p>
        </w:tc>
        <w:tc>
          <w:tcPr>
            <w:tcW w:w="1578" w:type="pct"/>
            <w:noWrap/>
            <w:vAlign w:val="center"/>
          </w:tcPr>
          <w:p w14:paraId="6C2BBCFE"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10</w:t>
            </w:r>
          </w:p>
        </w:tc>
      </w:tr>
      <w:tr w:rsidR="009132DD" w:rsidRPr="00DB14D4" w14:paraId="02895CE4" w14:textId="77777777" w:rsidTr="00A77C1B">
        <w:trPr>
          <w:trHeight w:val="20"/>
          <w:jc w:val="center"/>
        </w:trPr>
        <w:tc>
          <w:tcPr>
            <w:tcW w:w="1848" w:type="pct"/>
            <w:vAlign w:val="center"/>
          </w:tcPr>
          <w:p w14:paraId="0C768E59"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с. Пионеры</w:t>
            </w:r>
          </w:p>
        </w:tc>
        <w:tc>
          <w:tcPr>
            <w:tcW w:w="1574" w:type="pct"/>
            <w:vAlign w:val="center"/>
          </w:tcPr>
          <w:p w14:paraId="3B3FA188"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350</w:t>
            </w:r>
          </w:p>
        </w:tc>
        <w:tc>
          <w:tcPr>
            <w:tcW w:w="1578" w:type="pct"/>
            <w:noWrap/>
            <w:vAlign w:val="center"/>
          </w:tcPr>
          <w:p w14:paraId="1324B6E6"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140</w:t>
            </w:r>
          </w:p>
        </w:tc>
      </w:tr>
      <w:tr w:rsidR="009132DD" w:rsidRPr="00DB14D4" w14:paraId="33BC8F50" w14:textId="77777777" w:rsidTr="00A77C1B">
        <w:trPr>
          <w:trHeight w:val="20"/>
          <w:jc w:val="center"/>
        </w:trPr>
        <w:tc>
          <w:tcPr>
            <w:tcW w:w="1848" w:type="pct"/>
            <w:vAlign w:val="center"/>
          </w:tcPr>
          <w:p w14:paraId="6ABD474E"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с. Пожарское</w:t>
            </w:r>
          </w:p>
        </w:tc>
        <w:tc>
          <w:tcPr>
            <w:tcW w:w="1574" w:type="pct"/>
            <w:vAlign w:val="center"/>
          </w:tcPr>
          <w:p w14:paraId="7A65692E"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70</w:t>
            </w:r>
          </w:p>
        </w:tc>
        <w:tc>
          <w:tcPr>
            <w:tcW w:w="1578" w:type="pct"/>
            <w:noWrap/>
            <w:vAlign w:val="center"/>
          </w:tcPr>
          <w:p w14:paraId="1F81057F"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28</w:t>
            </w:r>
          </w:p>
        </w:tc>
      </w:tr>
      <w:tr w:rsidR="009132DD" w:rsidRPr="00DB14D4" w14:paraId="42948F28" w14:textId="77777777" w:rsidTr="00A77C1B">
        <w:trPr>
          <w:trHeight w:val="20"/>
          <w:jc w:val="center"/>
        </w:trPr>
        <w:tc>
          <w:tcPr>
            <w:tcW w:w="1848" w:type="pct"/>
            <w:vAlign w:val="center"/>
          </w:tcPr>
          <w:p w14:paraId="63D2B00D"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с. Правда</w:t>
            </w:r>
          </w:p>
        </w:tc>
        <w:tc>
          <w:tcPr>
            <w:tcW w:w="1574" w:type="pct"/>
            <w:vAlign w:val="center"/>
          </w:tcPr>
          <w:p w14:paraId="24B8C136"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1900</w:t>
            </w:r>
          </w:p>
        </w:tc>
        <w:tc>
          <w:tcPr>
            <w:tcW w:w="1578" w:type="pct"/>
            <w:noWrap/>
            <w:vAlign w:val="center"/>
          </w:tcPr>
          <w:p w14:paraId="5ED8E9F7"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760</w:t>
            </w:r>
          </w:p>
        </w:tc>
      </w:tr>
      <w:tr w:rsidR="009132DD" w:rsidRPr="00DB14D4" w14:paraId="60E8FBE2" w14:textId="77777777" w:rsidTr="00A77C1B">
        <w:trPr>
          <w:trHeight w:val="20"/>
          <w:jc w:val="center"/>
        </w:trPr>
        <w:tc>
          <w:tcPr>
            <w:tcW w:w="1848" w:type="pct"/>
            <w:vAlign w:val="center"/>
          </w:tcPr>
          <w:p w14:paraId="5844D6FC"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с. Прибой</w:t>
            </w:r>
          </w:p>
        </w:tc>
        <w:tc>
          <w:tcPr>
            <w:tcW w:w="1574" w:type="pct"/>
            <w:vAlign w:val="center"/>
          </w:tcPr>
          <w:p w14:paraId="63F85923"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10</w:t>
            </w:r>
          </w:p>
        </w:tc>
        <w:tc>
          <w:tcPr>
            <w:tcW w:w="1578" w:type="pct"/>
            <w:noWrap/>
            <w:vAlign w:val="center"/>
          </w:tcPr>
          <w:p w14:paraId="49807A84"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4</w:t>
            </w:r>
          </w:p>
        </w:tc>
      </w:tr>
      <w:tr w:rsidR="009132DD" w:rsidRPr="00DB14D4" w14:paraId="2B54E048" w14:textId="77777777" w:rsidTr="00A77C1B">
        <w:trPr>
          <w:trHeight w:val="20"/>
          <w:jc w:val="center"/>
        </w:trPr>
        <w:tc>
          <w:tcPr>
            <w:tcW w:w="1848" w:type="pct"/>
            <w:vAlign w:val="center"/>
          </w:tcPr>
          <w:p w14:paraId="6513F673"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с. Пятиречье</w:t>
            </w:r>
          </w:p>
        </w:tc>
        <w:tc>
          <w:tcPr>
            <w:tcW w:w="1574" w:type="pct"/>
            <w:vAlign w:val="center"/>
          </w:tcPr>
          <w:p w14:paraId="49E28274"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300</w:t>
            </w:r>
          </w:p>
        </w:tc>
        <w:tc>
          <w:tcPr>
            <w:tcW w:w="1578" w:type="pct"/>
            <w:noWrap/>
            <w:vAlign w:val="center"/>
          </w:tcPr>
          <w:p w14:paraId="11B36C78"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120</w:t>
            </w:r>
          </w:p>
        </w:tc>
      </w:tr>
      <w:tr w:rsidR="009132DD" w:rsidRPr="00DB14D4" w14:paraId="0C063122" w14:textId="77777777" w:rsidTr="00A77C1B">
        <w:trPr>
          <w:trHeight w:val="20"/>
          <w:jc w:val="center"/>
        </w:trPr>
        <w:tc>
          <w:tcPr>
            <w:tcW w:w="1848" w:type="pct"/>
            <w:vAlign w:val="center"/>
          </w:tcPr>
          <w:p w14:paraId="722CF5D5"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с. Серные Источники</w:t>
            </w:r>
          </w:p>
        </w:tc>
        <w:tc>
          <w:tcPr>
            <w:tcW w:w="1574" w:type="pct"/>
            <w:vAlign w:val="center"/>
          </w:tcPr>
          <w:p w14:paraId="41DFD7C0"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80</w:t>
            </w:r>
          </w:p>
        </w:tc>
        <w:tc>
          <w:tcPr>
            <w:tcW w:w="1578" w:type="pct"/>
            <w:noWrap/>
            <w:vAlign w:val="center"/>
          </w:tcPr>
          <w:p w14:paraId="4364C5D4"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32</w:t>
            </w:r>
          </w:p>
        </w:tc>
      </w:tr>
      <w:tr w:rsidR="009132DD" w:rsidRPr="00DB14D4" w14:paraId="5030CAC3" w14:textId="77777777" w:rsidTr="00A77C1B">
        <w:trPr>
          <w:trHeight w:val="20"/>
          <w:jc w:val="center"/>
        </w:trPr>
        <w:tc>
          <w:tcPr>
            <w:tcW w:w="1848" w:type="pct"/>
            <w:vAlign w:val="center"/>
          </w:tcPr>
          <w:p w14:paraId="64979408"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с. Совхозное*</w:t>
            </w:r>
          </w:p>
        </w:tc>
        <w:tc>
          <w:tcPr>
            <w:tcW w:w="1574" w:type="pct"/>
            <w:vAlign w:val="center"/>
          </w:tcPr>
          <w:p w14:paraId="2616D6F7"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0</w:t>
            </w:r>
          </w:p>
        </w:tc>
        <w:tc>
          <w:tcPr>
            <w:tcW w:w="1578" w:type="pct"/>
            <w:noWrap/>
            <w:vAlign w:val="center"/>
          </w:tcPr>
          <w:p w14:paraId="55419653"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0</w:t>
            </w:r>
          </w:p>
        </w:tc>
      </w:tr>
      <w:tr w:rsidR="009132DD" w:rsidRPr="00DB14D4" w14:paraId="7CA3A788" w14:textId="77777777" w:rsidTr="00A77C1B">
        <w:trPr>
          <w:trHeight w:val="20"/>
          <w:jc w:val="center"/>
        </w:trPr>
        <w:tc>
          <w:tcPr>
            <w:tcW w:w="1848" w:type="pct"/>
            <w:vAlign w:val="center"/>
          </w:tcPr>
          <w:p w14:paraId="7ADF8828"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с. Чапланово</w:t>
            </w:r>
          </w:p>
        </w:tc>
        <w:tc>
          <w:tcPr>
            <w:tcW w:w="1574" w:type="pct"/>
            <w:vAlign w:val="center"/>
          </w:tcPr>
          <w:p w14:paraId="6C776741"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690</w:t>
            </w:r>
          </w:p>
        </w:tc>
        <w:tc>
          <w:tcPr>
            <w:tcW w:w="1578" w:type="pct"/>
            <w:noWrap/>
            <w:vAlign w:val="center"/>
          </w:tcPr>
          <w:p w14:paraId="3BC12B37"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276</w:t>
            </w:r>
          </w:p>
        </w:tc>
      </w:tr>
      <w:tr w:rsidR="009132DD" w:rsidRPr="00DB14D4" w14:paraId="482C42A6" w14:textId="77777777" w:rsidTr="00A77C1B">
        <w:trPr>
          <w:trHeight w:val="20"/>
          <w:jc w:val="center"/>
        </w:trPr>
        <w:tc>
          <w:tcPr>
            <w:tcW w:w="1848" w:type="pct"/>
            <w:vAlign w:val="center"/>
          </w:tcPr>
          <w:p w14:paraId="2D5F0258"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с. Чехов</w:t>
            </w:r>
          </w:p>
        </w:tc>
        <w:tc>
          <w:tcPr>
            <w:tcW w:w="1574" w:type="pct"/>
            <w:vAlign w:val="center"/>
          </w:tcPr>
          <w:p w14:paraId="30E9C036"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2330</w:t>
            </w:r>
          </w:p>
        </w:tc>
        <w:tc>
          <w:tcPr>
            <w:tcW w:w="1578" w:type="pct"/>
            <w:noWrap/>
            <w:vAlign w:val="center"/>
          </w:tcPr>
          <w:p w14:paraId="127FB415"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932</w:t>
            </w:r>
          </w:p>
        </w:tc>
      </w:tr>
      <w:tr w:rsidR="009132DD" w:rsidRPr="00DB14D4" w14:paraId="7C66500B" w14:textId="77777777" w:rsidTr="00A77C1B">
        <w:trPr>
          <w:trHeight w:val="70"/>
          <w:jc w:val="center"/>
        </w:trPr>
        <w:tc>
          <w:tcPr>
            <w:tcW w:w="1848" w:type="pct"/>
            <w:vAlign w:val="center"/>
          </w:tcPr>
          <w:p w14:paraId="6505BCE9"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с. Чистоводное</w:t>
            </w:r>
          </w:p>
        </w:tc>
        <w:tc>
          <w:tcPr>
            <w:tcW w:w="1574" w:type="pct"/>
            <w:vAlign w:val="center"/>
          </w:tcPr>
          <w:p w14:paraId="282D11FC"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100</w:t>
            </w:r>
          </w:p>
        </w:tc>
        <w:tc>
          <w:tcPr>
            <w:tcW w:w="1578" w:type="pct"/>
            <w:noWrap/>
            <w:vAlign w:val="center"/>
          </w:tcPr>
          <w:p w14:paraId="6417B421"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40</w:t>
            </w:r>
          </w:p>
        </w:tc>
      </w:tr>
      <w:tr w:rsidR="009132DD" w:rsidRPr="00DB14D4" w14:paraId="33AC4751" w14:textId="77777777" w:rsidTr="00A77C1B">
        <w:trPr>
          <w:trHeight w:val="20"/>
          <w:jc w:val="center"/>
        </w:trPr>
        <w:tc>
          <w:tcPr>
            <w:tcW w:w="1848" w:type="pct"/>
            <w:vAlign w:val="center"/>
          </w:tcPr>
          <w:p w14:paraId="7C19B213"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с. Яблочное</w:t>
            </w:r>
          </w:p>
        </w:tc>
        <w:tc>
          <w:tcPr>
            <w:tcW w:w="1574" w:type="pct"/>
            <w:vAlign w:val="center"/>
          </w:tcPr>
          <w:p w14:paraId="00D17B51"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2170</w:t>
            </w:r>
          </w:p>
        </w:tc>
        <w:tc>
          <w:tcPr>
            <w:tcW w:w="1578" w:type="pct"/>
            <w:noWrap/>
            <w:vAlign w:val="center"/>
          </w:tcPr>
          <w:p w14:paraId="7F748200" w14:textId="77777777" w:rsidR="009132DD" w:rsidRPr="00DB14D4" w:rsidRDefault="009132DD" w:rsidP="00A77C1B">
            <w:pPr>
              <w:jc w:val="center"/>
              <w:rPr>
                <w:rFonts w:ascii="Arial" w:hAnsi="Arial" w:cs="Arial"/>
                <w:color w:val="000000" w:themeColor="text1"/>
                <w:sz w:val="22"/>
                <w:szCs w:val="22"/>
              </w:rPr>
            </w:pPr>
            <w:r w:rsidRPr="00DB14D4">
              <w:rPr>
                <w:rFonts w:ascii="Arial" w:hAnsi="Arial" w:cs="Arial"/>
                <w:color w:val="000000" w:themeColor="text1"/>
                <w:sz w:val="22"/>
                <w:szCs w:val="22"/>
              </w:rPr>
              <w:t>868</w:t>
            </w:r>
          </w:p>
        </w:tc>
      </w:tr>
      <w:tr w:rsidR="00287FD2" w:rsidRPr="00DB14D4" w14:paraId="66658569" w14:textId="77777777" w:rsidTr="00A77C1B">
        <w:trPr>
          <w:trHeight w:val="20"/>
          <w:jc w:val="center"/>
        </w:trPr>
        <w:tc>
          <w:tcPr>
            <w:tcW w:w="3422" w:type="pct"/>
            <w:gridSpan w:val="2"/>
          </w:tcPr>
          <w:p w14:paraId="7338C377" w14:textId="77777777" w:rsidR="009132DD" w:rsidRPr="00DB14D4" w:rsidRDefault="009132DD" w:rsidP="00514425">
            <w:pPr>
              <w:pStyle w:val="100"/>
              <w:spacing w:line="276" w:lineRule="auto"/>
              <w:rPr>
                <w:rFonts w:ascii="Arial" w:hAnsi="Arial" w:cs="Arial"/>
                <w:b/>
                <w:color w:val="000000" w:themeColor="text1"/>
                <w:sz w:val="22"/>
                <w:szCs w:val="22"/>
              </w:rPr>
            </w:pPr>
            <w:r w:rsidRPr="00DB14D4">
              <w:rPr>
                <w:rFonts w:ascii="Arial" w:hAnsi="Arial" w:cs="Arial"/>
                <w:b/>
                <w:color w:val="000000" w:themeColor="text1"/>
                <w:sz w:val="22"/>
                <w:szCs w:val="22"/>
              </w:rPr>
              <w:t>Итого</w:t>
            </w:r>
          </w:p>
        </w:tc>
        <w:tc>
          <w:tcPr>
            <w:tcW w:w="1578" w:type="pct"/>
            <w:noWrap/>
            <w:vAlign w:val="center"/>
          </w:tcPr>
          <w:p w14:paraId="63AFB2A6" w14:textId="77777777" w:rsidR="009132DD" w:rsidRPr="00DB14D4" w:rsidRDefault="001D6356" w:rsidP="00A77C1B">
            <w:pPr>
              <w:jc w:val="center"/>
              <w:rPr>
                <w:rFonts w:ascii="Arial" w:hAnsi="Arial" w:cs="Arial"/>
                <w:b/>
                <w:color w:val="000000" w:themeColor="text1"/>
                <w:sz w:val="22"/>
                <w:szCs w:val="22"/>
              </w:rPr>
            </w:pPr>
            <w:r w:rsidRPr="00DB14D4">
              <w:rPr>
                <w:rFonts w:ascii="Arial" w:hAnsi="Arial" w:cs="Arial"/>
                <w:b/>
                <w:color w:val="000000" w:themeColor="text1"/>
                <w:sz w:val="22"/>
                <w:szCs w:val="22"/>
              </w:rPr>
              <w:t>14720</w:t>
            </w:r>
          </w:p>
        </w:tc>
      </w:tr>
    </w:tbl>
    <w:p w14:paraId="5FBBF7B1" w14:textId="77777777" w:rsidR="00FD4773" w:rsidRPr="00DB14D4" w:rsidRDefault="00FD4773" w:rsidP="00C83CC1">
      <w:pPr>
        <w:pStyle w:val="2"/>
        <w:spacing w:before="0" w:after="0" w:line="276" w:lineRule="auto"/>
        <w:ind w:left="0" w:firstLine="0"/>
        <w:rPr>
          <w:rFonts w:ascii="Arial" w:hAnsi="Arial" w:cs="Arial"/>
        </w:rPr>
      </w:pPr>
      <w:bookmarkStart w:id="228" w:name="_Toc176343018"/>
      <w:r w:rsidRPr="00DB14D4">
        <w:rPr>
          <w:rFonts w:ascii="Arial" w:hAnsi="Arial" w:cs="Arial"/>
        </w:rPr>
        <w:t>Характеристика зон с особыми условиями использования</w:t>
      </w:r>
      <w:bookmarkEnd w:id="228"/>
    </w:p>
    <w:p w14:paraId="491A2661" w14:textId="77777777" w:rsidR="00465F7E" w:rsidRPr="00DB14D4" w:rsidRDefault="00465F7E" w:rsidP="00C83CC1">
      <w:pPr>
        <w:pStyle w:val="G1"/>
        <w:spacing w:before="0" w:after="0" w:line="276" w:lineRule="auto"/>
        <w:rPr>
          <w:rFonts w:ascii="Arial" w:hAnsi="Arial" w:cs="Arial"/>
        </w:rPr>
      </w:pPr>
      <w:r w:rsidRPr="00DB14D4">
        <w:rPr>
          <w:rFonts w:ascii="Arial" w:hAnsi="Arial" w:cs="Arial"/>
        </w:rPr>
        <w:t>Основными мероприятиями по охране окружающей среды и поддержанию благоприятной санитарно-эпидемиологической обстановки в условиях градостроительного развития, является установление зон с особыми условиями использования территории.</w:t>
      </w:r>
    </w:p>
    <w:p w14:paraId="0B3F325B" w14:textId="61767D12" w:rsidR="00465F7E" w:rsidRPr="00DB14D4" w:rsidRDefault="00465F7E" w:rsidP="00C83CC1">
      <w:pPr>
        <w:pStyle w:val="G1"/>
        <w:spacing w:before="0" w:after="0" w:line="276" w:lineRule="auto"/>
        <w:rPr>
          <w:rFonts w:ascii="Arial" w:hAnsi="Arial" w:cs="Arial"/>
        </w:rPr>
      </w:pPr>
      <w:r w:rsidRPr="00DB14D4">
        <w:rPr>
          <w:rFonts w:ascii="Arial" w:hAnsi="Arial" w:cs="Arial"/>
        </w:rPr>
        <w:t>Наличие тех или иных зон с особыми условиями использования территории определяет систему градостроительных ограничений, от которых во многом зависят планировочная структура, условия развития селитебных территорий или промышленных зон.</w:t>
      </w:r>
    </w:p>
    <w:p w14:paraId="25ADF892" w14:textId="77777777" w:rsidR="004A131A" w:rsidRPr="00DB14D4" w:rsidRDefault="004A131A" w:rsidP="004A131A">
      <w:pPr>
        <w:pStyle w:val="G1"/>
        <w:spacing w:before="0" w:after="0" w:line="276" w:lineRule="auto"/>
        <w:rPr>
          <w:rFonts w:ascii="Arial" w:hAnsi="Arial" w:cs="Arial"/>
        </w:rPr>
      </w:pPr>
      <w:r w:rsidRPr="00DB14D4">
        <w:rPr>
          <w:rFonts w:ascii="Arial" w:hAnsi="Arial" w:cs="Arial"/>
        </w:rPr>
        <w:t xml:space="preserve">На официальном Интернет-сайте министерства экологии и устойчивого развития Сахалинской области https://ecology.sakhalin.gov.ru содержится следующая актуальная информация: </w:t>
      </w:r>
    </w:p>
    <w:p w14:paraId="19A8F8FA" w14:textId="43EAE708" w:rsidR="004A131A" w:rsidRPr="00DB14D4" w:rsidRDefault="004A131A" w:rsidP="004A131A">
      <w:pPr>
        <w:pStyle w:val="G1"/>
        <w:spacing w:before="0" w:after="0" w:line="276" w:lineRule="auto"/>
        <w:rPr>
          <w:rFonts w:ascii="Arial" w:hAnsi="Arial" w:cs="Arial"/>
        </w:rPr>
      </w:pPr>
      <w:r w:rsidRPr="00DB14D4">
        <w:rPr>
          <w:rFonts w:ascii="Arial" w:hAnsi="Arial" w:cs="Arial"/>
        </w:rPr>
        <w:t>- об утвержденных проектах ЗСО (Недропользование – Реестры – Реестр зон санитарной охраны источников питьевого и хозяйственно-бытового водоснабжения»;</w:t>
      </w:r>
    </w:p>
    <w:p w14:paraId="0313DBB3" w14:textId="77777777" w:rsidR="004A131A" w:rsidRPr="00DB14D4" w:rsidRDefault="004A131A" w:rsidP="004A131A">
      <w:pPr>
        <w:pStyle w:val="G1"/>
        <w:spacing w:before="0" w:after="0" w:line="276" w:lineRule="auto"/>
        <w:rPr>
          <w:rFonts w:ascii="Arial" w:hAnsi="Arial" w:cs="Arial"/>
        </w:rPr>
      </w:pPr>
      <w:r w:rsidRPr="00DB14D4">
        <w:rPr>
          <w:rFonts w:ascii="Arial" w:hAnsi="Arial" w:cs="Arial"/>
        </w:rPr>
        <w:t>- об участках недр местного значения на территории Сахалинской области, содержащих общераспространенные полезные ископаемые (Недропользование – Реестры - Реестр действующих лицензий ОПИ);</w:t>
      </w:r>
    </w:p>
    <w:p w14:paraId="25CD0F28" w14:textId="77777777" w:rsidR="004A131A" w:rsidRPr="00DB14D4" w:rsidRDefault="004A131A" w:rsidP="004A131A">
      <w:pPr>
        <w:pStyle w:val="G1"/>
        <w:spacing w:before="0" w:after="0" w:line="276" w:lineRule="auto"/>
        <w:rPr>
          <w:rFonts w:ascii="Arial" w:hAnsi="Arial" w:cs="Arial"/>
        </w:rPr>
      </w:pPr>
      <w:r w:rsidRPr="00DB14D4">
        <w:rPr>
          <w:rFonts w:ascii="Arial" w:hAnsi="Arial" w:cs="Arial"/>
        </w:rPr>
        <w:t xml:space="preserve"> - об участках недр местного значения на территории Сахалинской области, содержащих подземные воды (Недропользование – Реестры - Реестр действующих лицензий на пользование участками недр местного значения с целью геологического изучение и (или) добычи подземных вод). </w:t>
      </w:r>
    </w:p>
    <w:p w14:paraId="08E3EA79" w14:textId="204C2FA8" w:rsidR="004A131A" w:rsidRPr="00DB14D4" w:rsidRDefault="004A131A" w:rsidP="004A131A">
      <w:pPr>
        <w:pStyle w:val="G1"/>
        <w:spacing w:before="0" w:after="0" w:line="276" w:lineRule="auto"/>
        <w:rPr>
          <w:rFonts w:ascii="Arial" w:hAnsi="Arial" w:cs="Arial"/>
        </w:rPr>
      </w:pPr>
      <w:r w:rsidRPr="00DB14D4">
        <w:rPr>
          <w:rFonts w:ascii="Arial" w:hAnsi="Arial" w:cs="Arial"/>
        </w:rPr>
        <w:t>Информация о наличии и месторасположении участков недр местного значения распределенного и нераспределенного фонда на территории Сахалинской области, содержащих общераспространенные полезные ископаемые находится на Интернет-сайте map.sakhalin.gov.ru (Карты - Общераспространенные полезные ископаемые).</w:t>
      </w:r>
    </w:p>
    <w:p w14:paraId="127B7BBE" w14:textId="6498110A" w:rsidR="00465F7E" w:rsidRPr="00DB14D4" w:rsidRDefault="00465F7E" w:rsidP="00C83CC1">
      <w:pPr>
        <w:pStyle w:val="G1"/>
        <w:spacing w:before="0" w:after="0" w:line="276" w:lineRule="auto"/>
        <w:rPr>
          <w:rFonts w:ascii="Arial" w:hAnsi="Arial" w:cs="Arial"/>
        </w:rPr>
      </w:pPr>
      <w:r w:rsidRPr="00DB14D4">
        <w:rPr>
          <w:rFonts w:ascii="Arial" w:hAnsi="Arial" w:cs="Arial"/>
        </w:rPr>
        <w:t xml:space="preserve">На территории </w:t>
      </w:r>
      <w:r w:rsidR="00F41A58" w:rsidRPr="00DB14D4">
        <w:rPr>
          <w:rFonts w:ascii="Arial" w:hAnsi="Arial" w:cs="Arial"/>
        </w:rPr>
        <w:t>Холмского</w:t>
      </w:r>
      <w:r w:rsidRPr="00DB14D4">
        <w:rPr>
          <w:rFonts w:ascii="Arial" w:hAnsi="Arial" w:cs="Arial"/>
        </w:rPr>
        <w:t xml:space="preserve"> </w:t>
      </w:r>
      <w:r w:rsidR="00C60F0C" w:rsidRPr="00DB14D4">
        <w:rPr>
          <w:rFonts w:ascii="Arial" w:hAnsi="Arial" w:cs="Arial"/>
        </w:rPr>
        <w:t>муниципального округа</w:t>
      </w:r>
      <w:r w:rsidRPr="00DB14D4">
        <w:rPr>
          <w:rFonts w:ascii="Arial" w:hAnsi="Arial" w:cs="Arial"/>
        </w:rPr>
        <w:t xml:space="preserve"> зоны с особыми условиями использования представлены (</w:t>
      </w:r>
      <w:r w:rsidR="003660B5" w:rsidRPr="00DB14D4">
        <w:rPr>
          <w:rFonts w:ascii="Arial" w:hAnsi="Arial" w:cs="Arial"/>
        </w:rPr>
        <w:fldChar w:fldCharType="begin"/>
      </w:r>
      <w:r w:rsidR="003660B5" w:rsidRPr="00DB14D4">
        <w:rPr>
          <w:rFonts w:ascii="Arial" w:hAnsi="Arial" w:cs="Arial"/>
        </w:rPr>
        <w:instrText xml:space="preserve"> REF _Ref483906633 \h </w:instrText>
      </w:r>
      <w:r w:rsidR="00C83CC1" w:rsidRPr="00DB14D4">
        <w:rPr>
          <w:rFonts w:ascii="Arial" w:hAnsi="Arial" w:cs="Arial"/>
        </w:rPr>
        <w:instrText xml:space="preserve"> \* MERGEFORMAT </w:instrText>
      </w:r>
      <w:r w:rsidR="003660B5" w:rsidRPr="00DB14D4">
        <w:rPr>
          <w:rFonts w:ascii="Arial" w:hAnsi="Arial" w:cs="Arial"/>
        </w:rPr>
      </w:r>
      <w:r w:rsidR="003660B5" w:rsidRPr="00DB14D4">
        <w:rPr>
          <w:rFonts w:ascii="Arial" w:hAnsi="Arial" w:cs="Arial"/>
        </w:rPr>
        <w:fldChar w:fldCharType="separate"/>
      </w:r>
      <w:r w:rsidR="00DB14D4" w:rsidRPr="00DB14D4">
        <w:rPr>
          <w:rFonts w:ascii="Arial" w:hAnsi="Arial" w:cs="Arial"/>
        </w:rPr>
        <w:t xml:space="preserve">Таблица </w:t>
      </w:r>
      <w:r w:rsidR="00DB14D4" w:rsidRPr="00DB14D4">
        <w:rPr>
          <w:rFonts w:ascii="Arial" w:hAnsi="Arial" w:cs="Arial"/>
          <w:noProof/>
        </w:rPr>
        <w:t>27</w:t>
      </w:r>
      <w:r w:rsidR="003660B5" w:rsidRPr="00DB14D4">
        <w:rPr>
          <w:rFonts w:ascii="Arial" w:hAnsi="Arial" w:cs="Arial"/>
        </w:rPr>
        <w:fldChar w:fldCharType="end"/>
      </w:r>
      <w:r w:rsidRPr="00DB14D4">
        <w:rPr>
          <w:rFonts w:ascii="Arial" w:hAnsi="Arial" w:cs="Arial"/>
        </w:rPr>
        <w:t>):</w:t>
      </w:r>
    </w:p>
    <w:p w14:paraId="2646E1B8" w14:textId="77777777" w:rsidR="00465F7E" w:rsidRPr="00DB14D4" w:rsidRDefault="00C66333"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санитарно-защитная зона предприятий, сооружений и иных объектов</w:t>
      </w:r>
      <w:r w:rsidR="00465F7E" w:rsidRPr="00DB14D4">
        <w:rPr>
          <w:rFonts w:ascii="Arial" w:hAnsi="Arial" w:cs="Arial"/>
          <w:snapToGrid/>
          <w:lang w:eastAsia="ar-SA" w:bidi="en-US"/>
        </w:rPr>
        <w:t>;</w:t>
      </w:r>
    </w:p>
    <w:p w14:paraId="084E2471" w14:textId="77777777" w:rsidR="00465F7E" w:rsidRPr="00DB14D4" w:rsidRDefault="00465F7E"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 xml:space="preserve">санитарными разрывами </w:t>
      </w:r>
      <w:r w:rsidR="00D01EDD" w:rsidRPr="00DB14D4">
        <w:rPr>
          <w:rFonts w:ascii="Arial" w:hAnsi="Arial" w:cs="Arial"/>
          <w:snapToGrid/>
          <w:lang w:eastAsia="ar-SA" w:bidi="en-US"/>
        </w:rPr>
        <w:t>транспортных коммуникаций</w:t>
      </w:r>
      <w:r w:rsidRPr="00DB14D4">
        <w:rPr>
          <w:rFonts w:ascii="Arial" w:hAnsi="Arial" w:cs="Arial"/>
          <w:snapToGrid/>
          <w:lang w:eastAsia="ar-SA" w:bidi="en-US"/>
        </w:rPr>
        <w:t>;</w:t>
      </w:r>
    </w:p>
    <w:p w14:paraId="38D8B94D" w14:textId="77777777" w:rsidR="00D01EDD" w:rsidRPr="00DB14D4" w:rsidRDefault="00D01EDD"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охранными зонами особо охраняемых природных территорий;</w:t>
      </w:r>
    </w:p>
    <w:p w14:paraId="6D4985ED" w14:textId="77777777" w:rsidR="00D01EDD" w:rsidRPr="00DB14D4" w:rsidRDefault="00D01EDD"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охранными зонами иного назначения;</w:t>
      </w:r>
    </w:p>
    <w:p w14:paraId="38A3D5D3" w14:textId="77777777" w:rsidR="00465F7E" w:rsidRPr="00DB14D4" w:rsidRDefault="00465F7E"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охранными зонами</w:t>
      </w:r>
      <w:r w:rsidR="00D01EDD" w:rsidRPr="00DB14D4">
        <w:rPr>
          <w:rFonts w:ascii="Arial" w:hAnsi="Arial" w:cs="Arial"/>
          <w:snapToGrid/>
          <w:lang w:eastAsia="ar-SA" w:bidi="en-US"/>
        </w:rPr>
        <w:t xml:space="preserve"> инженерных коммуникаций</w:t>
      </w:r>
      <w:r w:rsidRPr="00DB14D4">
        <w:rPr>
          <w:rFonts w:ascii="Arial" w:hAnsi="Arial" w:cs="Arial"/>
          <w:snapToGrid/>
          <w:lang w:eastAsia="ar-SA" w:bidi="en-US"/>
        </w:rPr>
        <w:t>;</w:t>
      </w:r>
    </w:p>
    <w:p w14:paraId="004EDBE5" w14:textId="77777777" w:rsidR="00465F7E" w:rsidRPr="00DB14D4" w:rsidRDefault="00465F7E"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 xml:space="preserve">зонами санитарной охраны источников </w:t>
      </w:r>
      <w:r w:rsidR="00D01EDD" w:rsidRPr="00DB14D4">
        <w:rPr>
          <w:rFonts w:ascii="Arial" w:hAnsi="Arial" w:cs="Arial"/>
          <w:snapToGrid/>
          <w:lang w:eastAsia="ar-SA" w:bidi="en-US"/>
        </w:rPr>
        <w:t xml:space="preserve">питьевого и хозяйственно-бытового </w:t>
      </w:r>
      <w:r w:rsidRPr="00DB14D4">
        <w:rPr>
          <w:rFonts w:ascii="Arial" w:hAnsi="Arial" w:cs="Arial"/>
          <w:snapToGrid/>
          <w:lang w:eastAsia="ar-SA" w:bidi="en-US"/>
        </w:rPr>
        <w:t>водоснабжения;</w:t>
      </w:r>
    </w:p>
    <w:p w14:paraId="6C56844E" w14:textId="77777777" w:rsidR="00D01EDD" w:rsidRPr="00DB14D4" w:rsidRDefault="00D01EDD"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иными зонами с особыми условиями использования территорий;</w:t>
      </w:r>
    </w:p>
    <w:p w14:paraId="4E1E934E" w14:textId="77777777" w:rsidR="00D01EDD" w:rsidRPr="00DB14D4" w:rsidRDefault="00465F7E"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водоохранными зонами</w:t>
      </w:r>
      <w:r w:rsidR="00D01EDD" w:rsidRPr="00DB14D4">
        <w:rPr>
          <w:rFonts w:ascii="Arial" w:hAnsi="Arial" w:cs="Arial"/>
          <w:snapToGrid/>
          <w:lang w:eastAsia="ar-SA" w:bidi="en-US"/>
        </w:rPr>
        <w:t>;</w:t>
      </w:r>
    </w:p>
    <w:p w14:paraId="06060004" w14:textId="77777777" w:rsidR="00D01EDD" w:rsidRPr="00DB14D4" w:rsidRDefault="00D01EDD"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прибрежными защитными зонами;</w:t>
      </w:r>
    </w:p>
    <w:p w14:paraId="2F3B436A" w14:textId="77777777" w:rsidR="00465F7E" w:rsidRPr="00DB14D4" w:rsidRDefault="00D01EDD"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береговыми полосами</w:t>
      </w:r>
      <w:r w:rsidR="00465F7E" w:rsidRPr="00DB14D4">
        <w:rPr>
          <w:rFonts w:ascii="Arial" w:hAnsi="Arial" w:cs="Arial"/>
          <w:snapToGrid/>
          <w:lang w:eastAsia="ar-SA" w:bidi="en-US"/>
        </w:rPr>
        <w:t>.</w:t>
      </w:r>
    </w:p>
    <w:p w14:paraId="0F96088F" w14:textId="743C53F0" w:rsidR="00465F7E" w:rsidRPr="00DB14D4" w:rsidRDefault="00465F7E" w:rsidP="002E47E0">
      <w:pPr>
        <w:pStyle w:val="af"/>
        <w:spacing w:before="0" w:line="276" w:lineRule="auto"/>
        <w:ind w:firstLine="709"/>
        <w:rPr>
          <w:rFonts w:ascii="Arial" w:hAnsi="Arial" w:cs="Arial"/>
          <w:highlight w:val="yellow"/>
        </w:rPr>
      </w:pPr>
      <w:bookmarkStart w:id="229" w:name="_Ref483906633"/>
      <w:r w:rsidRPr="00DB14D4">
        <w:rPr>
          <w:rFonts w:ascii="Arial" w:hAnsi="Arial" w:cs="Arial"/>
        </w:rPr>
        <w:t xml:space="preserve">Таблица </w:t>
      </w:r>
      <w:r w:rsidR="003B16AD" w:rsidRPr="00DB14D4">
        <w:rPr>
          <w:rFonts w:ascii="Arial" w:hAnsi="Arial" w:cs="Arial"/>
        </w:rPr>
        <w:fldChar w:fldCharType="begin"/>
      </w:r>
      <w:r w:rsidRPr="00DB14D4">
        <w:rPr>
          <w:rFonts w:ascii="Arial" w:hAnsi="Arial" w:cs="Arial"/>
        </w:rPr>
        <w:instrText xml:space="preserve"> SEQ Таблица \* ARABIC </w:instrText>
      </w:r>
      <w:r w:rsidR="003B16AD" w:rsidRPr="00DB14D4">
        <w:rPr>
          <w:rFonts w:ascii="Arial" w:hAnsi="Arial" w:cs="Arial"/>
        </w:rPr>
        <w:fldChar w:fldCharType="separate"/>
      </w:r>
      <w:r w:rsidR="00DB14D4" w:rsidRPr="00DB14D4">
        <w:rPr>
          <w:rFonts w:ascii="Arial" w:hAnsi="Arial" w:cs="Arial"/>
          <w:noProof/>
        </w:rPr>
        <w:t>27</w:t>
      </w:r>
      <w:r w:rsidR="003B16AD" w:rsidRPr="00DB14D4">
        <w:rPr>
          <w:rFonts w:ascii="Arial" w:hAnsi="Arial" w:cs="Arial"/>
          <w:noProof/>
        </w:rPr>
        <w:fldChar w:fldCharType="end"/>
      </w:r>
      <w:bookmarkEnd w:id="229"/>
      <w:r w:rsidRPr="00DB14D4">
        <w:rPr>
          <w:rFonts w:ascii="Arial" w:hAnsi="Arial" w:cs="Arial"/>
        </w:rPr>
        <w:t xml:space="preserve"> </w:t>
      </w:r>
      <w:r w:rsidR="00C66333" w:rsidRPr="00DB14D4">
        <w:rPr>
          <w:rFonts w:ascii="Arial" w:hAnsi="Arial" w:cs="Arial"/>
        </w:rPr>
        <w:t xml:space="preserve">Санитарно-защитная зона предприятий, сооружений и иных объектов </w:t>
      </w:r>
      <w:r w:rsidRPr="00DB14D4">
        <w:rPr>
          <w:rFonts w:ascii="Arial" w:hAnsi="Arial" w:cs="Arial"/>
        </w:rPr>
        <w:t xml:space="preserve">ГО </w:t>
      </w:r>
      <w:r w:rsidR="00F41A58" w:rsidRPr="00DB14D4">
        <w:rPr>
          <w:rFonts w:ascii="Arial" w:hAnsi="Arial" w:cs="Arial"/>
        </w:rPr>
        <w:t>Холмский</w:t>
      </w:r>
    </w:p>
    <w:tbl>
      <w:tblPr>
        <w:tblStyle w:val="afd"/>
        <w:tblW w:w="5000" w:type="pct"/>
        <w:tblLayout w:type="fixed"/>
        <w:tblLook w:val="04A0" w:firstRow="1" w:lastRow="0" w:firstColumn="1" w:lastColumn="0" w:noHBand="0" w:noVBand="1"/>
      </w:tblPr>
      <w:tblGrid>
        <w:gridCol w:w="1007"/>
        <w:gridCol w:w="5637"/>
        <w:gridCol w:w="1490"/>
        <w:gridCol w:w="1211"/>
      </w:tblGrid>
      <w:tr w:rsidR="00F41A58" w:rsidRPr="00DB14D4" w14:paraId="5EC425D8" w14:textId="77777777" w:rsidTr="00AB2CD0">
        <w:trPr>
          <w:trHeight w:val="20"/>
          <w:tblHeader/>
        </w:trPr>
        <w:tc>
          <w:tcPr>
            <w:tcW w:w="539" w:type="pct"/>
            <w:vAlign w:val="center"/>
          </w:tcPr>
          <w:p w14:paraId="09D321A1" w14:textId="77777777" w:rsidR="00C66333" w:rsidRPr="00DB14D4" w:rsidRDefault="00C66333" w:rsidP="00C83CC1">
            <w:pPr>
              <w:spacing w:line="276" w:lineRule="auto"/>
              <w:jc w:val="center"/>
              <w:rPr>
                <w:rFonts w:ascii="Arial" w:hAnsi="Arial" w:cs="Arial"/>
                <w:b/>
                <w:sz w:val="22"/>
                <w:szCs w:val="22"/>
              </w:rPr>
            </w:pPr>
            <w:r w:rsidRPr="00DB14D4">
              <w:rPr>
                <w:rFonts w:ascii="Arial" w:hAnsi="Arial" w:cs="Arial"/>
                <w:b/>
                <w:sz w:val="22"/>
                <w:szCs w:val="22"/>
              </w:rPr>
              <w:t xml:space="preserve">№ </w:t>
            </w:r>
          </w:p>
          <w:p w14:paraId="03BDE280" w14:textId="77777777" w:rsidR="00C66333" w:rsidRPr="00DB14D4" w:rsidRDefault="00C66333" w:rsidP="00C83CC1">
            <w:pPr>
              <w:spacing w:line="276" w:lineRule="auto"/>
              <w:jc w:val="center"/>
              <w:rPr>
                <w:rFonts w:ascii="Arial" w:hAnsi="Arial" w:cs="Arial"/>
                <w:b/>
                <w:sz w:val="22"/>
                <w:szCs w:val="22"/>
              </w:rPr>
            </w:pPr>
            <w:r w:rsidRPr="00DB14D4">
              <w:rPr>
                <w:rFonts w:ascii="Arial" w:hAnsi="Arial" w:cs="Arial"/>
                <w:b/>
                <w:sz w:val="22"/>
                <w:szCs w:val="22"/>
              </w:rPr>
              <w:t>п/п</w:t>
            </w:r>
          </w:p>
        </w:tc>
        <w:tc>
          <w:tcPr>
            <w:tcW w:w="3016" w:type="pct"/>
            <w:noWrap/>
            <w:vAlign w:val="center"/>
            <w:hideMark/>
          </w:tcPr>
          <w:p w14:paraId="26A70724" w14:textId="77777777" w:rsidR="00C66333" w:rsidRPr="00DB14D4" w:rsidRDefault="00C66333" w:rsidP="00C83CC1">
            <w:pPr>
              <w:spacing w:line="276" w:lineRule="auto"/>
              <w:jc w:val="center"/>
              <w:rPr>
                <w:rFonts w:ascii="Arial" w:hAnsi="Arial" w:cs="Arial"/>
                <w:b/>
                <w:sz w:val="22"/>
                <w:szCs w:val="22"/>
              </w:rPr>
            </w:pPr>
            <w:r w:rsidRPr="00DB14D4">
              <w:rPr>
                <w:rFonts w:ascii="Arial" w:hAnsi="Arial" w:cs="Arial"/>
                <w:b/>
                <w:sz w:val="22"/>
                <w:szCs w:val="22"/>
              </w:rPr>
              <w:t>Назначение объекта</w:t>
            </w:r>
          </w:p>
        </w:tc>
        <w:tc>
          <w:tcPr>
            <w:tcW w:w="797" w:type="pct"/>
          </w:tcPr>
          <w:p w14:paraId="70C9C438" w14:textId="77777777" w:rsidR="00C66333" w:rsidRPr="00DB14D4" w:rsidRDefault="00C66333" w:rsidP="00C83CC1">
            <w:pPr>
              <w:spacing w:line="276" w:lineRule="auto"/>
              <w:jc w:val="center"/>
              <w:rPr>
                <w:rFonts w:ascii="Arial" w:hAnsi="Arial" w:cs="Arial"/>
                <w:b/>
                <w:sz w:val="22"/>
                <w:szCs w:val="22"/>
              </w:rPr>
            </w:pPr>
            <w:r w:rsidRPr="00DB14D4">
              <w:rPr>
                <w:rFonts w:ascii="Arial" w:hAnsi="Arial" w:cs="Arial"/>
                <w:b/>
                <w:sz w:val="22"/>
                <w:szCs w:val="22"/>
              </w:rPr>
              <w:t xml:space="preserve">Класс опасности объекта </w:t>
            </w:r>
          </w:p>
        </w:tc>
        <w:tc>
          <w:tcPr>
            <w:tcW w:w="648" w:type="pct"/>
            <w:noWrap/>
            <w:vAlign w:val="center"/>
            <w:hideMark/>
          </w:tcPr>
          <w:p w14:paraId="077997E0" w14:textId="77777777" w:rsidR="00C66333" w:rsidRPr="00DB14D4" w:rsidRDefault="00C66333" w:rsidP="00C83CC1">
            <w:pPr>
              <w:spacing w:line="276" w:lineRule="auto"/>
              <w:jc w:val="center"/>
              <w:rPr>
                <w:rFonts w:ascii="Arial" w:hAnsi="Arial" w:cs="Arial"/>
                <w:b/>
                <w:sz w:val="22"/>
                <w:szCs w:val="22"/>
              </w:rPr>
            </w:pPr>
            <w:r w:rsidRPr="00DB14D4">
              <w:rPr>
                <w:rFonts w:ascii="Arial" w:hAnsi="Arial" w:cs="Arial"/>
                <w:b/>
                <w:sz w:val="22"/>
                <w:szCs w:val="22"/>
              </w:rPr>
              <w:t>Размер СЗЗ</w:t>
            </w:r>
          </w:p>
        </w:tc>
      </w:tr>
      <w:tr w:rsidR="00F41A58" w:rsidRPr="00DB14D4" w14:paraId="40727257" w14:textId="77777777" w:rsidTr="00AB2CD0">
        <w:trPr>
          <w:trHeight w:val="20"/>
        </w:trPr>
        <w:tc>
          <w:tcPr>
            <w:tcW w:w="539" w:type="pct"/>
            <w:vAlign w:val="bottom"/>
          </w:tcPr>
          <w:p w14:paraId="25ECB586"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w:t>
            </w:r>
          </w:p>
        </w:tc>
        <w:tc>
          <w:tcPr>
            <w:tcW w:w="3016" w:type="pct"/>
            <w:vAlign w:val="bottom"/>
          </w:tcPr>
          <w:p w14:paraId="04FC984B"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Площадка для хранения и перелива химических реагентов</w:t>
            </w:r>
          </w:p>
        </w:tc>
        <w:tc>
          <w:tcPr>
            <w:tcW w:w="797" w:type="pct"/>
            <w:vAlign w:val="bottom"/>
          </w:tcPr>
          <w:p w14:paraId="696B3B14"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w:t>
            </w:r>
          </w:p>
        </w:tc>
        <w:tc>
          <w:tcPr>
            <w:tcW w:w="648" w:type="pct"/>
            <w:vAlign w:val="bottom"/>
          </w:tcPr>
          <w:p w14:paraId="51C65331"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1000</w:t>
            </w:r>
          </w:p>
        </w:tc>
      </w:tr>
      <w:tr w:rsidR="00F41A58" w:rsidRPr="00DB14D4" w14:paraId="6689A5B2" w14:textId="77777777" w:rsidTr="00AB2CD0">
        <w:trPr>
          <w:trHeight w:val="20"/>
        </w:trPr>
        <w:tc>
          <w:tcPr>
            <w:tcW w:w="539" w:type="pct"/>
            <w:vAlign w:val="bottom"/>
          </w:tcPr>
          <w:p w14:paraId="019950E5"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2</w:t>
            </w:r>
          </w:p>
        </w:tc>
        <w:tc>
          <w:tcPr>
            <w:tcW w:w="3016" w:type="pct"/>
            <w:vAlign w:val="bottom"/>
          </w:tcPr>
          <w:p w14:paraId="71C11A22"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Склад (ПКиО)</w:t>
            </w:r>
          </w:p>
        </w:tc>
        <w:tc>
          <w:tcPr>
            <w:tcW w:w="797" w:type="pct"/>
            <w:vAlign w:val="bottom"/>
          </w:tcPr>
          <w:p w14:paraId="18148C5B"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w:t>
            </w:r>
          </w:p>
        </w:tc>
        <w:tc>
          <w:tcPr>
            <w:tcW w:w="648" w:type="pct"/>
            <w:vAlign w:val="bottom"/>
          </w:tcPr>
          <w:p w14:paraId="675943C4"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1000</w:t>
            </w:r>
          </w:p>
        </w:tc>
      </w:tr>
      <w:tr w:rsidR="00F41A58" w:rsidRPr="00DB14D4" w14:paraId="3E69EB26" w14:textId="77777777" w:rsidTr="00AB2CD0">
        <w:trPr>
          <w:trHeight w:val="20"/>
        </w:trPr>
        <w:tc>
          <w:tcPr>
            <w:tcW w:w="539" w:type="pct"/>
            <w:vAlign w:val="bottom"/>
          </w:tcPr>
          <w:p w14:paraId="49A6824B"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3</w:t>
            </w:r>
          </w:p>
        </w:tc>
        <w:tc>
          <w:tcPr>
            <w:tcW w:w="3016" w:type="pct"/>
            <w:vAlign w:val="bottom"/>
          </w:tcPr>
          <w:p w14:paraId="13E14EEA"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Комплекс склад топлива Холмского оборотного депо (первая очередь). Герметичная резервуарная камера</w:t>
            </w:r>
          </w:p>
        </w:tc>
        <w:tc>
          <w:tcPr>
            <w:tcW w:w="797" w:type="pct"/>
            <w:vAlign w:val="bottom"/>
          </w:tcPr>
          <w:p w14:paraId="459D2E6A"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2</w:t>
            </w:r>
          </w:p>
        </w:tc>
        <w:tc>
          <w:tcPr>
            <w:tcW w:w="648" w:type="pct"/>
            <w:vAlign w:val="bottom"/>
          </w:tcPr>
          <w:p w14:paraId="3A0A7652"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500</w:t>
            </w:r>
          </w:p>
        </w:tc>
      </w:tr>
      <w:tr w:rsidR="00F41A58" w:rsidRPr="00DB14D4" w14:paraId="25011757" w14:textId="77777777" w:rsidTr="00AB2CD0">
        <w:trPr>
          <w:trHeight w:val="20"/>
        </w:trPr>
        <w:tc>
          <w:tcPr>
            <w:tcW w:w="539" w:type="pct"/>
            <w:vAlign w:val="bottom"/>
          </w:tcPr>
          <w:p w14:paraId="006EF5F6"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4</w:t>
            </w:r>
          </w:p>
        </w:tc>
        <w:tc>
          <w:tcPr>
            <w:tcW w:w="3016" w:type="pct"/>
            <w:vAlign w:val="bottom"/>
          </w:tcPr>
          <w:p w14:paraId="3BDE9A16"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Межмуниципальный объект обращения с ТКО «Юго-Западный» (Полигон ТКО; Мусоросортировочный комплекс; Объект утилизации органической фракции ТКО)</w:t>
            </w:r>
          </w:p>
        </w:tc>
        <w:tc>
          <w:tcPr>
            <w:tcW w:w="797" w:type="pct"/>
            <w:vAlign w:val="bottom"/>
          </w:tcPr>
          <w:p w14:paraId="65CA0EEA"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2</w:t>
            </w:r>
          </w:p>
        </w:tc>
        <w:tc>
          <w:tcPr>
            <w:tcW w:w="648" w:type="pct"/>
            <w:vAlign w:val="bottom"/>
          </w:tcPr>
          <w:p w14:paraId="13AB12E8"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500</w:t>
            </w:r>
          </w:p>
        </w:tc>
      </w:tr>
      <w:tr w:rsidR="00F41A58" w:rsidRPr="00DB14D4" w14:paraId="437C52A9" w14:textId="77777777" w:rsidTr="00AB2CD0">
        <w:trPr>
          <w:trHeight w:val="20"/>
        </w:trPr>
        <w:tc>
          <w:tcPr>
            <w:tcW w:w="539" w:type="pct"/>
            <w:vAlign w:val="bottom"/>
          </w:tcPr>
          <w:p w14:paraId="35E91BE7"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5</w:t>
            </w:r>
          </w:p>
        </w:tc>
        <w:tc>
          <w:tcPr>
            <w:tcW w:w="3016" w:type="pct"/>
            <w:vAlign w:val="bottom"/>
          </w:tcPr>
          <w:p w14:paraId="4AE048B4"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ООО "СтройАльянс"</w:t>
            </w:r>
          </w:p>
        </w:tc>
        <w:tc>
          <w:tcPr>
            <w:tcW w:w="797" w:type="pct"/>
            <w:vAlign w:val="bottom"/>
          </w:tcPr>
          <w:p w14:paraId="19520ECA"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2</w:t>
            </w:r>
          </w:p>
        </w:tc>
        <w:tc>
          <w:tcPr>
            <w:tcW w:w="648" w:type="pct"/>
            <w:vAlign w:val="bottom"/>
          </w:tcPr>
          <w:p w14:paraId="7C0E1659"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500</w:t>
            </w:r>
          </w:p>
        </w:tc>
      </w:tr>
      <w:tr w:rsidR="00F41A58" w:rsidRPr="00DB14D4" w14:paraId="5EEDF9E9" w14:textId="77777777" w:rsidTr="00AB2CD0">
        <w:trPr>
          <w:trHeight w:val="20"/>
        </w:trPr>
        <w:tc>
          <w:tcPr>
            <w:tcW w:w="539" w:type="pct"/>
            <w:vAlign w:val="bottom"/>
          </w:tcPr>
          <w:p w14:paraId="137C00D4"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6</w:t>
            </w:r>
          </w:p>
        </w:tc>
        <w:tc>
          <w:tcPr>
            <w:tcW w:w="3016" w:type="pct"/>
            <w:vAlign w:val="bottom"/>
          </w:tcPr>
          <w:p w14:paraId="173879EB"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ООО «Ремстрой»; ООО "Перевал"</w:t>
            </w:r>
          </w:p>
        </w:tc>
        <w:tc>
          <w:tcPr>
            <w:tcW w:w="797" w:type="pct"/>
            <w:vAlign w:val="bottom"/>
          </w:tcPr>
          <w:p w14:paraId="6CA9E8FC"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2</w:t>
            </w:r>
          </w:p>
        </w:tc>
        <w:tc>
          <w:tcPr>
            <w:tcW w:w="648" w:type="pct"/>
            <w:vAlign w:val="bottom"/>
          </w:tcPr>
          <w:p w14:paraId="4D5C09BA"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500</w:t>
            </w:r>
          </w:p>
        </w:tc>
      </w:tr>
      <w:tr w:rsidR="00F41A58" w:rsidRPr="00DB14D4" w14:paraId="22EBE9E7" w14:textId="77777777" w:rsidTr="00AB2CD0">
        <w:trPr>
          <w:trHeight w:val="20"/>
        </w:trPr>
        <w:tc>
          <w:tcPr>
            <w:tcW w:w="539" w:type="pct"/>
            <w:vAlign w:val="bottom"/>
          </w:tcPr>
          <w:p w14:paraId="6A995B93"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7</w:t>
            </w:r>
          </w:p>
        </w:tc>
        <w:tc>
          <w:tcPr>
            <w:tcW w:w="3016" w:type="pct"/>
            <w:vAlign w:val="bottom"/>
          </w:tcPr>
          <w:p w14:paraId="185B00E1"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Газонаполнительная станция (ГНС)</w:t>
            </w:r>
          </w:p>
        </w:tc>
        <w:tc>
          <w:tcPr>
            <w:tcW w:w="797" w:type="pct"/>
            <w:vAlign w:val="bottom"/>
          </w:tcPr>
          <w:p w14:paraId="763D6F7B"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3</w:t>
            </w:r>
          </w:p>
        </w:tc>
        <w:tc>
          <w:tcPr>
            <w:tcW w:w="648" w:type="pct"/>
            <w:vAlign w:val="bottom"/>
          </w:tcPr>
          <w:p w14:paraId="2DEAC748"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300</w:t>
            </w:r>
          </w:p>
        </w:tc>
      </w:tr>
      <w:tr w:rsidR="00F41A58" w:rsidRPr="00DB14D4" w14:paraId="6A73B570" w14:textId="77777777" w:rsidTr="00AB2CD0">
        <w:trPr>
          <w:trHeight w:val="20"/>
        </w:trPr>
        <w:tc>
          <w:tcPr>
            <w:tcW w:w="539" w:type="pct"/>
            <w:vAlign w:val="bottom"/>
          </w:tcPr>
          <w:p w14:paraId="4F79071A"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8</w:t>
            </w:r>
          </w:p>
        </w:tc>
        <w:tc>
          <w:tcPr>
            <w:tcW w:w="3016" w:type="pct"/>
            <w:vAlign w:val="bottom"/>
          </w:tcPr>
          <w:p w14:paraId="71125585"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ЗАО "Компания Сакура"</w:t>
            </w:r>
          </w:p>
        </w:tc>
        <w:tc>
          <w:tcPr>
            <w:tcW w:w="797" w:type="pct"/>
            <w:vAlign w:val="bottom"/>
          </w:tcPr>
          <w:p w14:paraId="6767D0CA"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3</w:t>
            </w:r>
          </w:p>
        </w:tc>
        <w:tc>
          <w:tcPr>
            <w:tcW w:w="648" w:type="pct"/>
            <w:vAlign w:val="bottom"/>
          </w:tcPr>
          <w:p w14:paraId="14C1D0CB"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300</w:t>
            </w:r>
          </w:p>
        </w:tc>
      </w:tr>
      <w:tr w:rsidR="00F41A58" w:rsidRPr="00DB14D4" w14:paraId="6A0B99F4" w14:textId="77777777" w:rsidTr="00AB2CD0">
        <w:trPr>
          <w:trHeight w:val="20"/>
        </w:trPr>
        <w:tc>
          <w:tcPr>
            <w:tcW w:w="539" w:type="pct"/>
            <w:vAlign w:val="bottom"/>
          </w:tcPr>
          <w:p w14:paraId="740484A4"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9</w:t>
            </w:r>
          </w:p>
        </w:tc>
        <w:tc>
          <w:tcPr>
            <w:tcW w:w="3016" w:type="pct"/>
            <w:vAlign w:val="bottom"/>
          </w:tcPr>
          <w:p w14:paraId="6C618A8D"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Комбикормовый цех</w:t>
            </w:r>
          </w:p>
        </w:tc>
        <w:tc>
          <w:tcPr>
            <w:tcW w:w="797" w:type="pct"/>
            <w:vAlign w:val="bottom"/>
          </w:tcPr>
          <w:p w14:paraId="750D308A"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3</w:t>
            </w:r>
          </w:p>
        </w:tc>
        <w:tc>
          <w:tcPr>
            <w:tcW w:w="648" w:type="pct"/>
            <w:vAlign w:val="bottom"/>
          </w:tcPr>
          <w:p w14:paraId="160C1EF0"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300</w:t>
            </w:r>
          </w:p>
        </w:tc>
      </w:tr>
      <w:tr w:rsidR="00F41A58" w:rsidRPr="00DB14D4" w14:paraId="176222CA" w14:textId="77777777" w:rsidTr="00AB2CD0">
        <w:trPr>
          <w:trHeight w:val="20"/>
        </w:trPr>
        <w:tc>
          <w:tcPr>
            <w:tcW w:w="539" w:type="pct"/>
            <w:vAlign w:val="bottom"/>
          </w:tcPr>
          <w:p w14:paraId="5A1E0B64"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10</w:t>
            </w:r>
          </w:p>
        </w:tc>
        <w:tc>
          <w:tcPr>
            <w:tcW w:w="3016" w:type="pct"/>
            <w:vAlign w:val="bottom"/>
          </w:tcPr>
          <w:p w14:paraId="4DA7EECB"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Морской порт Холмск Морской терминал</w:t>
            </w:r>
          </w:p>
        </w:tc>
        <w:tc>
          <w:tcPr>
            <w:tcW w:w="797" w:type="pct"/>
            <w:vAlign w:val="bottom"/>
          </w:tcPr>
          <w:p w14:paraId="3E80B810"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3</w:t>
            </w:r>
          </w:p>
        </w:tc>
        <w:tc>
          <w:tcPr>
            <w:tcW w:w="648" w:type="pct"/>
            <w:vAlign w:val="bottom"/>
          </w:tcPr>
          <w:p w14:paraId="6B22213D"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300</w:t>
            </w:r>
          </w:p>
        </w:tc>
      </w:tr>
      <w:tr w:rsidR="00F41A58" w:rsidRPr="00DB14D4" w14:paraId="4AC3CA10" w14:textId="77777777" w:rsidTr="00AB2CD0">
        <w:trPr>
          <w:trHeight w:val="20"/>
        </w:trPr>
        <w:tc>
          <w:tcPr>
            <w:tcW w:w="539" w:type="pct"/>
            <w:vAlign w:val="bottom"/>
          </w:tcPr>
          <w:p w14:paraId="2ADD5C27"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11</w:t>
            </w:r>
          </w:p>
        </w:tc>
        <w:tc>
          <w:tcPr>
            <w:tcW w:w="3016" w:type="pct"/>
            <w:vAlign w:val="bottom"/>
          </w:tcPr>
          <w:p w14:paraId="09250390"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ООО "Морбиоресурс"</w:t>
            </w:r>
          </w:p>
        </w:tc>
        <w:tc>
          <w:tcPr>
            <w:tcW w:w="797" w:type="pct"/>
            <w:vAlign w:val="bottom"/>
          </w:tcPr>
          <w:p w14:paraId="6C06520C"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3</w:t>
            </w:r>
          </w:p>
        </w:tc>
        <w:tc>
          <w:tcPr>
            <w:tcW w:w="648" w:type="pct"/>
            <w:vAlign w:val="bottom"/>
          </w:tcPr>
          <w:p w14:paraId="4986930A"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300</w:t>
            </w:r>
          </w:p>
        </w:tc>
      </w:tr>
      <w:tr w:rsidR="00F41A58" w:rsidRPr="00DB14D4" w14:paraId="144D750D" w14:textId="77777777" w:rsidTr="00AB2CD0">
        <w:trPr>
          <w:trHeight w:val="20"/>
        </w:trPr>
        <w:tc>
          <w:tcPr>
            <w:tcW w:w="539" w:type="pct"/>
            <w:vAlign w:val="bottom"/>
          </w:tcPr>
          <w:p w14:paraId="542BA313"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12</w:t>
            </w:r>
          </w:p>
        </w:tc>
        <w:tc>
          <w:tcPr>
            <w:tcW w:w="3016" w:type="pct"/>
            <w:vAlign w:val="bottom"/>
          </w:tcPr>
          <w:p w14:paraId="291BF2E2"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ООО "Нерест"</w:t>
            </w:r>
          </w:p>
        </w:tc>
        <w:tc>
          <w:tcPr>
            <w:tcW w:w="797" w:type="pct"/>
            <w:vAlign w:val="bottom"/>
          </w:tcPr>
          <w:p w14:paraId="30419FEB"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3</w:t>
            </w:r>
          </w:p>
        </w:tc>
        <w:tc>
          <w:tcPr>
            <w:tcW w:w="648" w:type="pct"/>
            <w:vAlign w:val="bottom"/>
          </w:tcPr>
          <w:p w14:paraId="60A0CFB6"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300</w:t>
            </w:r>
          </w:p>
        </w:tc>
      </w:tr>
      <w:tr w:rsidR="00F41A58" w:rsidRPr="00DB14D4" w14:paraId="37249841" w14:textId="77777777" w:rsidTr="00AB2CD0">
        <w:trPr>
          <w:trHeight w:val="20"/>
        </w:trPr>
        <w:tc>
          <w:tcPr>
            <w:tcW w:w="539" w:type="pct"/>
            <w:vAlign w:val="bottom"/>
          </w:tcPr>
          <w:p w14:paraId="7A9037D4"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13</w:t>
            </w:r>
          </w:p>
        </w:tc>
        <w:tc>
          <w:tcPr>
            <w:tcW w:w="3016" w:type="pct"/>
            <w:vAlign w:val="bottom"/>
          </w:tcPr>
          <w:p w14:paraId="09BAC47E"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ООО "РКЗ Лаперуз"; ООО "Рыбная биржа"</w:t>
            </w:r>
          </w:p>
        </w:tc>
        <w:tc>
          <w:tcPr>
            <w:tcW w:w="797" w:type="pct"/>
            <w:vAlign w:val="bottom"/>
          </w:tcPr>
          <w:p w14:paraId="5D10CEA4"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3</w:t>
            </w:r>
          </w:p>
        </w:tc>
        <w:tc>
          <w:tcPr>
            <w:tcW w:w="648" w:type="pct"/>
            <w:vAlign w:val="bottom"/>
          </w:tcPr>
          <w:p w14:paraId="68D4649C"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300</w:t>
            </w:r>
          </w:p>
        </w:tc>
      </w:tr>
      <w:tr w:rsidR="00F41A58" w:rsidRPr="00DB14D4" w14:paraId="26D41D96" w14:textId="77777777" w:rsidTr="00AB2CD0">
        <w:trPr>
          <w:trHeight w:val="20"/>
        </w:trPr>
        <w:tc>
          <w:tcPr>
            <w:tcW w:w="539" w:type="pct"/>
            <w:vAlign w:val="bottom"/>
          </w:tcPr>
          <w:p w14:paraId="11F1B874"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14</w:t>
            </w:r>
          </w:p>
        </w:tc>
        <w:tc>
          <w:tcPr>
            <w:tcW w:w="3016" w:type="pct"/>
            <w:vAlign w:val="bottom"/>
          </w:tcPr>
          <w:p w14:paraId="013DEE85"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ООО "Рубин"</w:t>
            </w:r>
          </w:p>
        </w:tc>
        <w:tc>
          <w:tcPr>
            <w:tcW w:w="797" w:type="pct"/>
            <w:vAlign w:val="bottom"/>
          </w:tcPr>
          <w:p w14:paraId="3FF41685"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3</w:t>
            </w:r>
          </w:p>
        </w:tc>
        <w:tc>
          <w:tcPr>
            <w:tcW w:w="648" w:type="pct"/>
            <w:vAlign w:val="bottom"/>
          </w:tcPr>
          <w:p w14:paraId="1210BA9F"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300</w:t>
            </w:r>
          </w:p>
        </w:tc>
      </w:tr>
      <w:tr w:rsidR="00F41A58" w:rsidRPr="00DB14D4" w14:paraId="1DE1470E" w14:textId="77777777" w:rsidTr="00AB2CD0">
        <w:trPr>
          <w:trHeight w:val="20"/>
        </w:trPr>
        <w:tc>
          <w:tcPr>
            <w:tcW w:w="539" w:type="pct"/>
            <w:vAlign w:val="bottom"/>
          </w:tcPr>
          <w:p w14:paraId="327FC355"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15</w:t>
            </w:r>
          </w:p>
        </w:tc>
        <w:tc>
          <w:tcPr>
            <w:tcW w:w="3016" w:type="pct"/>
            <w:vAlign w:val="bottom"/>
          </w:tcPr>
          <w:p w14:paraId="6A75646D"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ООО "Свежая рыба"</w:t>
            </w:r>
          </w:p>
        </w:tc>
        <w:tc>
          <w:tcPr>
            <w:tcW w:w="797" w:type="pct"/>
            <w:vAlign w:val="bottom"/>
          </w:tcPr>
          <w:p w14:paraId="349A8D8E"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3</w:t>
            </w:r>
          </w:p>
        </w:tc>
        <w:tc>
          <w:tcPr>
            <w:tcW w:w="648" w:type="pct"/>
            <w:vAlign w:val="bottom"/>
          </w:tcPr>
          <w:p w14:paraId="28353FE7"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300</w:t>
            </w:r>
          </w:p>
        </w:tc>
      </w:tr>
      <w:tr w:rsidR="00F41A58" w:rsidRPr="00DB14D4" w14:paraId="1670B637" w14:textId="77777777" w:rsidTr="00AB2CD0">
        <w:trPr>
          <w:trHeight w:val="20"/>
        </w:trPr>
        <w:tc>
          <w:tcPr>
            <w:tcW w:w="539" w:type="pct"/>
            <w:vAlign w:val="bottom"/>
          </w:tcPr>
          <w:p w14:paraId="666F9829"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16</w:t>
            </w:r>
          </w:p>
        </w:tc>
        <w:tc>
          <w:tcPr>
            <w:tcW w:w="3016" w:type="pct"/>
            <w:vAlign w:val="bottom"/>
          </w:tcPr>
          <w:p w14:paraId="622D3FF3"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Производственная территория Холмского морского торгового порта</w:t>
            </w:r>
          </w:p>
        </w:tc>
        <w:tc>
          <w:tcPr>
            <w:tcW w:w="797" w:type="pct"/>
            <w:vAlign w:val="bottom"/>
          </w:tcPr>
          <w:p w14:paraId="7CFB2C0F"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3</w:t>
            </w:r>
          </w:p>
        </w:tc>
        <w:tc>
          <w:tcPr>
            <w:tcW w:w="648" w:type="pct"/>
            <w:vAlign w:val="bottom"/>
          </w:tcPr>
          <w:p w14:paraId="4AD63309"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300</w:t>
            </w:r>
          </w:p>
        </w:tc>
      </w:tr>
      <w:tr w:rsidR="00F41A58" w:rsidRPr="00DB14D4" w14:paraId="40EDA3AF" w14:textId="77777777" w:rsidTr="00AB2CD0">
        <w:trPr>
          <w:trHeight w:val="20"/>
        </w:trPr>
        <w:tc>
          <w:tcPr>
            <w:tcW w:w="539" w:type="pct"/>
            <w:vAlign w:val="bottom"/>
          </w:tcPr>
          <w:p w14:paraId="7D0B1C91"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17</w:t>
            </w:r>
          </w:p>
        </w:tc>
        <w:tc>
          <w:tcPr>
            <w:tcW w:w="3016" w:type="pct"/>
            <w:vAlign w:val="bottom"/>
          </w:tcPr>
          <w:p w14:paraId="2E53D68C"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ГБУ Станция по борьбе с болезнями животных №8</w:t>
            </w:r>
          </w:p>
        </w:tc>
        <w:tc>
          <w:tcPr>
            <w:tcW w:w="797" w:type="pct"/>
            <w:vAlign w:val="bottom"/>
          </w:tcPr>
          <w:p w14:paraId="615A73AD"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4</w:t>
            </w:r>
          </w:p>
        </w:tc>
        <w:tc>
          <w:tcPr>
            <w:tcW w:w="648" w:type="pct"/>
            <w:vAlign w:val="bottom"/>
          </w:tcPr>
          <w:p w14:paraId="6614A43D"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100</w:t>
            </w:r>
          </w:p>
        </w:tc>
      </w:tr>
      <w:tr w:rsidR="00F41A58" w:rsidRPr="00DB14D4" w14:paraId="591036D0" w14:textId="77777777" w:rsidTr="00AB2CD0">
        <w:trPr>
          <w:trHeight w:val="20"/>
        </w:trPr>
        <w:tc>
          <w:tcPr>
            <w:tcW w:w="539" w:type="pct"/>
            <w:vAlign w:val="bottom"/>
          </w:tcPr>
          <w:p w14:paraId="77AD3D26"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18</w:t>
            </w:r>
          </w:p>
        </w:tc>
        <w:tc>
          <w:tcPr>
            <w:tcW w:w="3016" w:type="pct"/>
            <w:vAlign w:val="bottom"/>
          </w:tcPr>
          <w:p w14:paraId="4C0FCD12"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Инвест Групп</w:t>
            </w:r>
          </w:p>
        </w:tc>
        <w:tc>
          <w:tcPr>
            <w:tcW w:w="797" w:type="pct"/>
            <w:vAlign w:val="bottom"/>
          </w:tcPr>
          <w:p w14:paraId="153B0588"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4</w:t>
            </w:r>
          </w:p>
        </w:tc>
        <w:tc>
          <w:tcPr>
            <w:tcW w:w="648" w:type="pct"/>
            <w:vAlign w:val="bottom"/>
          </w:tcPr>
          <w:p w14:paraId="144FEBA8"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100</w:t>
            </w:r>
          </w:p>
        </w:tc>
      </w:tr>
      <w:tr w:rsidR="00F41A58" w:rsidRPr="00DB14D4" w14:paraId="1E0FE736" w14:textId="77777777" w:rsidTr="00AB2CD0">
        <w:trPr>
          <w:trHeight w:val="20"/>
        </w:trPr>
        <w:tc>
          <w:tcPr>
            <w:tcW w:w="539" w:type="pct"/>
            <w:vAlign w:val="bottom"/>
          </w:tcPr>
          <w:p w14:paraId="5E13BEE6"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19</w:t>
            </w:r>
          </w:p>
        </w:tc>
        <w:tc>
          <w:tcPr>
            <w:tcW w:w="3016" w:type="pct"/>
            <w:vAlign w:val="bottom"/>
          </w:tcPr>
          <w:p w14:paraId="368F68A1"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Компания "Вертолет"</w:t>
            </w:r>
          </w:p>
        </w:tc>
        <w:tc>
          <w:tcPr>
            <w:tcW w:w="797" w:type="pct"/>
            <w:vAlign w:val="bottom"/>
          </w:tcPr>
          <w:p w14:paraId="36ADB19F"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4</w:t>
            </w:r>
          </w:p>
        </w:tc>
        <w:tc>
          <w:tcPr>
            <w:tcW w:w="648" w:type="pct"/>
            <w:vAlign w:val="bottom"/>
          </w:tcPr>
          <w:p w14:paraId="4083DF07"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100</w:t>
            </w:r>
          </w:p>
        </w:tc>
      </w:tr>
      <w:tr w:rsidR="00F41A58" w:rsidRPr="00DB14D4" w14:paraId="30816898" w14:textId="77777777" w:rsidTr="00AB2CD0">
        <w:trPr>
          <w:trHeight w:val="20"/>
        </w:trPr>
        <w:tc>
          <w:tcPr>
            <w:tcW w:w="539" w:type="pct"/>
            <w:vAlign w:val="bottom"/>
          </w:tcPr>
          <w:p w14:paraId="6325CA06"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20</w:t>
            </w:r>
          </w:p>
        </w:tc>
        <w:tc>
          <w:tcPr>
            <w:tcW w:w="3016" w:type="pct"/>
            <w:vAlign w:val="bottom"/>
          </w:tcPr>
          <w:p w14:paraId="3BC425FE"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КФХ Рудаков Е.В.</w:t>
            </w:r>
          </w:p>
        </w:tc>
        <w:tc>
          <w:tcPr>
            <w:tcW w:w="797" w:type="pct"/>
            <w:vAlign w:val="bottom"/>
          </w:tcPr>
          <w:p w14:paraId="6EF244A2"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4</w:t>
            </w:r>
          </w:p>
        </w:tc>
        <w:tc>
          <w:tcPr>
            <w:tcW w:w="648" w:type="pct"/>
            <w:vAlign w:val="bottom"/>
          </w:tcPr>
          <w:p w14:paraId="5F3FE001"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100</w:t>
            </w:r>
          </w:p>
        </w:tc>
      </w:tr>
      <w:tr w:rsidR="00F41A58" w:rsidRPr="00DB14D4" w14:paraId="7A26C46D" w14:textId="77777777" w:rsidTr="00AB2CD0">
        <w:trPr>
          <w:trHeight w:val="20"/>
        </w:trPr>
        <w:tc>
          <w:tcPr>
            <w:tcW w:w="539" w:type="pct"/>
            <w:vAlign w:val="bottom"/>
          </w:tcPr>
          <w:p w14:paraId="6F966E13"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21</w:t>
            </w:r>
          </w:p>
        </w:tc>
        <w:tc>
          <w:tcPr>
            <w:tcW w:w="3016" w:type="pct"/>
            <w:vAlign w:val="bottom"/>
          </w:tcPr>
          <w:p w14:paraId="7909CD74"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ОАУ Юго-Западное лесное хозяйство</w:t>
            </w:r>
          </w:p>
        </w:tc>
        <w:tc>
          <w:tcPr>
            <w:tcW w:w="797" w:type="pct"/>
            <w:vAlign w:val="bottom"/>
          </w:tcPr>
          <w:p w14:paraId="081BD367"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4</w:t>
            </w:r>
          </w:p>
        </w:tc>
        <w:tc>
          <w:tcPr>
            <w:tcW w:w="648" w:type="pct"/>
            <w:vAlign w:val="bottom"/>
          </w:tcPr>
          <w:p w14:paraId="2E89DE6D"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100</w:t>
            </w:r>
          </w:p>
        </w:tc>
      </w:tr>
      <w:tr w:rsidR="00F41A58" w:rsidRPr="00DB14D4" w14:paraId="4ACCCA22" w14:textId="77777777" w:rsidTr="00AB2CD0">
        <w:trPr>
          <w:trHeight w:val="20"/>
        </w:trPr>
        <w:tc>
          <w:tcPr>
            <w:tcW w:w="539" w:type="pct"/>
            <w:vAlign w:val="bottom"/>
          </w:tcPr>
          <w:p w14:paraId="3C4A78B8"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22</w:t>
            </w:r>
          </w:p>
        </w:tc>
        <w:tc>
          <w:tcPr>
            <w:tcW w:w="3016" w:type="pct"/>
            <w:vAlign w:val="bottom"/>
          </w:tcPr>
          <w:p w14:paraId="1005ECB5"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ООО ""Сахалин металл"</w:t>
            </w:r>
          </w:p>
        </w:tc>
        <w:tc>
          <w:tcPr>
            <w:tcW w:w="797" w:type="pct"/>
            <w:vAlign w:val="bottom"/>
          </w:tcPr>
          <w:p w14:paraId="4E56A8A1"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4</w:t>
            </w:r>
          </w:p>
        </w:tc>
        <w:tc>
          <w:tcPr>
            <w:tcW w:w="648" w:type="pct"/>
            <w:vAlign w:val="bottom"/>
          </w:tcPr>
          <w:p w14:paraId="6D901043"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100</w:t>
            </w:r>
          </w:p>
        </w:tc>
      </w:tr>
      <w:tr w:rsidR="00F41A58" w:rsidRPr="00DB14D4" w14:paraId="737F1F2D" w14:textId="77777777" w:rsidTr="00AB2CD0">
        <w:trPr>
          <w:trHeight w:val="20"/>
        </w:trPr>
        <w:tc>
          <w:tcPr>
            <w:tcW w:w="539" w:type="pct"/>
            <w:vAlign w:val="bottom"/>
          </w:tcPr>
          <w:p w14:paraId="2D73547E"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23</w:t>
            </w:r>
          </w:p>
        </w:tc>
        <w:tc>
          <w:tcPr>
            <w:tcW w:w="3016" w:type="pct"/>
            <w:vAlign w:val="bottom"/>
          </w:tcPr>
          <w:p w14:paraId="3C7D2CF5"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Очистные сооружения (КОС)</w:t>
            </w:r>
          </w:p>
        </w:tc>
        <w:tc>
          <w:tcPr>
            <w:tcW w:w="797" w:type="pct"/>
            <w:vAlign w:val="bottom"/>
          </w:tcPr>
          <w:p w14:paraId="29327BE9"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4</w:t>
            </w:r>
          </w:p>
        </w:tc>
        <w:tc>
          <w:tcPr>
            <w:tcW w:w="648" w:type="pct"/>
            <w:vAlign w:val="bottom"/>
          </w:tcPr>
          <w:p w14:paraId="10C8695F"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100</w:t>
            </w:r>
          </w:p>
        </w:tc>
      </w:tr>
      <w:tr w:rsidR="00F41A58" w:rsidRPr="00DB14D4" w14:paraId="0994C4CE" w14:textId="77777777" w:rsidTr="00AB2CD0">
        <w:trPr>
          <w:trHeight w:val="20"/>
        </w:trPr>
        <w:tc>
          <w:tcPr>
            <w:tcW w:w="539" w:type="pct"/>
            <w:vAlign w:val="bottom"/>
          </w:tcPr>
          <w:p w14:paraId="6EDBEDFE"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24</w:t>
            </w:r>
          </w:p>
        </w:tc>
        <w:tc>
          <w:tcPr>
            <w:tcW w:w="3016" w:type="pct"/>
            <w:vAlign w:val="bottom"/>
          </w:tcPr>
          <w:p w14:paraId="064611CD"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Очистные сооружения (КОС)</w:t>
            </w:r>
          </w:p>
        </w:tc>
        <w:tc>
          <w:tcPr>
            <w:tcW w:w="797" w:type="pct"/>
            <w:vAlign w:val="bottom"/>
          </w:tcPr>
          <w:p w14:paraId="4925A7EF"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3</w:t>
            </w:r>
          </w:p>
        </w:tc>
        <w:tc>
          <w:tcPr>
            <w:tcW w:w="648" w:type="pct"/>
            <w:vAlign w:val="bottom"/>
          </w:tcPr>
          <w:p w14:paraId="44A85A16"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100</w:t>
            </w:r>
          </w:p>
        </w:tc>
      </w:tr>
      <w:tr w:rsidR="00F41A58" w:rsidRPr="00DB14D4" w14:paraId="7CF7CEF5" w14:textId="77777777" w:rsidTr="00AB2CD0">
        <w:trPr>
          <w:trHeight w:val="20"/>
        </w:trPr>
        <w:tc>
          <w:tcPr>
            <w:tcW w:w="539" w:type="pct"/>
            <w:vAlign w:val="bottom"/>
          </w:tcPr>
          <w:p w14:paraId="2B4EB8E7"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25</w:t>
            </w:r>
          </w:p>
        </w:tc>
        <w:tc>
          <w:tcPr>
            <w:tcW w:w="3016" w:type="pct"/>
            <w:vAlign w:val="bottom"/>
          </w:tcPr>
          <w:p w14:paraId="061833E3"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Свинарник</w:t>
            </w:r>
          </w:p>
        </w:tc>
        <w:tc>
          <w:tcPr>
            <w:tcW w:w="797" w:type="pct"/>
            <w:vAlign w:val="bottom"/>
          </w:tcPr>
          <w:p w14:paraId="698B4741"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4</w:t>
            </w:r>
          </w:p>
        </w:tc>
        <w:tc>
          <w:tcPr>
            <w:tcW w:w="648" w:type="pct"/>
            <w:vAlign w:val="bottom"/>
          </w:tcPr>
          <w:p w14:paraId="1F3986DF"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100</w:t>
            </w:r>
          </w:p>
        </w:tc>
      </w:tr>
      <w:tr w:rsidR="00F41A58" w:rsidRPr="00DB14D4" w14:paraId="1B6100D8" w14:textId="77777777" w:rsidTr="00AB2CD0">
        <w:trPr>
          <w:trHeight w:val="20"/>
        </w:trPr>
        <w:tc>
          <w:tcPr>
            <w:tcW w:w="539" w:type="pct"/>
            <w:vAlign w:val="bottom"/>
          </w:tcPr>
          <w:p w14:paraId="49CB84D0"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26</w:t>
            </w:r>
          </w:p>
        </w:tc>
        <w:tc>
          <w:tcPr>
            <w:tcW w:w="3016" w:type="pct"/>
            <w:vAlign w:val="bottom"/>
          </w:tcPr>
          <w:p w14:paraId="1FB30A7D"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Склад горюче-смазочных материалов</w:t>
            </w:r>
          </w:p>
        </w:tc>
        <w:tc>
          <w:tcPr>
            <w:tcW w:w="797" w:type="pct"/>
            <w:vAlign w:val="bottom"/>
          </w:tcPr>
          <w:p w14:paraId="32A6189B"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4</w:t>
            </w:r>
          </w:p>
        </w:tc>
        <w:tc>
          <w:tcPr>
            <w:tcW w:w="648" w:type="pct"/>
            <w:vAlign w:val="bottom"/>
          </w:tcPr>
          <w:p w14:paraId="290AB8D1"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100</w:t>
            </w:r>
          </w:p>
        </w:tc>
      </w:tr>
      <w:tr w:rsidR="00F41A58" w:rsidRPr="00DB14D4" w14:paraId="1D21040A" w14:textId="77777777" w:rsidTr="00AB2CD0">
        <w:trPr>
          <w:trHeight w:val="20"/>
        </w:trPr>
        <w:tc>
          <w:tcPr>
            <w:tcW w:w="539" w:type="pct"/>
            <w:vAlign w:val="bottom"/>
          </w:tcPr>
          <w:p w14:paraId="736A2CEA"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27</w:t>
            </w:r>
          </w:p>
        </w:tc>
        <w:tc>
          <w:tcPr>
            <w:tcW w:w="3016" w:type="pct"/>
            <w:vAlign w:val="bottom"/>
          </w:tcPr>
          <w:p w14:paraId="4B4A1407"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Станция автозаправочная</w:t>
            </w:r>
          </w:p>
        </w:tc>
        <w:tc>
          <w:tcPr>
            <w:tcW w:w="797" w:type="pct"/>
            <w:vAlign w:val="bottom"/>
          </w:tcPr>
          <w:p w14:paraId="73EF36AB"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4</w:t>
            </w:r>
          </w:p>
        </w:tc>
        <w:tc>
          <w:tcPr>
            <w:tcW w:w="648" w:type="pct"/>
            <w:vAlign w:val="bottom"/>
          </w:tcPr>
          <w:p w14:paraId="3B112E11" w14:textId="77777777" w:rsidR="00F41A58" w:rsidRPr="00DB14D4" w:rsidRDefault="00F41A58" w:rsidP="00F41A58">
            <w:pPr>
              <w:spacing w:line="276" w:lineRule="auto"/>
              <w:jc w:val="center"/>
              <w:rPr>
                <w:rFonts w:ascii="Arial" w:hAnsi="Arial" w:cs="Arial"/>
                <w:sz w:val="22"/>
                <w:szCs w:val="22"/>
              </w:rPr>
            </w:pPr>
            <w:r w:rsidRPr="00DB14D4">
              <w:rPr>
                <w:rFonts w:ascii="Arial" w:hAnsi="Arial" w:cs="Arial"/>
                <w:sz w:val="22"/>
                <w:szCs w:val="22"/>
              </w:rPr>
              <w:t>100</w:t>
            </w:r>
          </w:p>
        </w:tc>
      </w:tr>
      <w:tr w:rsidR="00326645" w:rsidRPr="00DB14D4" w14:paraId="347A32B9" w14:textId="77777777" w:rsidTr="00AB2CD0">
        <w:trPr>
          <w:trHeight w:val="20"/>
        </w:trPr>
        <w:tc>
          <w:tcPr>
            <w:tcW w:w="539" w:type="pct"/>
            <w:vAlign w:val="bottom"/>
          </w:tcPr>
          <w:p w14:paraId="16A4C083"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28</w:t>
            </w:r>
          </w:p>
        </w:tc>
        <w:tc>
          <w:tcPr>
            <w:tcW w:w="3016" w:type="pct"/>
            <w:vAlign w:val="bottom"/>
          </w:tcPr>
          <w:p w14:paraId="497A2301"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Строительство производственного предприятия в с. Люблино</w:t>
            </w:r>
          </w:p>
        </w:tc>
        <w:tc>
          <w:tcPr>
            <w:tcW w:w="797" w:type="pct"/>
            <w:vAlign w:val="bottom"/>
          </w:tcPr>
          <w:p w14:paraId="6D9DA6CA"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4</w:t>
            </w:r>
          </w:p>
        </w:tc>
        <w:tc>
          <w:tcPr>
            <w:tcW w:w="648" w:type="pct"/>
            <w:vAlign w:val="bottom"/>
          </w:tcPr>
          <w:p w14:paraId="541493E2"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100</w:t>
            </w:r>
          </w:p>
        </w:tc>
      </w:tr>
      <w:tr w:rsidR="00326645" w:rsidRPr="00DB14D4" w14:paraId="0366957F" w14:textId="77777777" w:rsidTr="00AB2CD0">
        <w:trPr>
          <w:trHeight w:val="20"/>
        </w:trPr>
        <w:tc>
          <w:tcPr>
            <w:tcW w:w="539" w:type="pct"/>
            <w:vAlign w:val="bottom"/>
          </w:tcPr>
          <w:p w14:paraId="4EF8B314"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29</w:t>
            </w:r>
          </w:p>
        </w:tc>
        <w:tc>
          <w:tcPr>
            <w:tcW w:w="3016" w:type="pct"/>
            <w:vAlign w:val="bottom"/>
          </w:tcPr>
          <w:p w14:paraId="35FAF83C"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Цех глубокой переработки рыбы</w:t>
            </w:r>
          </w:p>
        </w:tc>
        <w:tc>
          <w:tcPr>
            <w:tcW w:w="797" w:type="pct"/>
            <w:vAlign w:val="bottom"/>
          </w:tcPr>
          <w:p w14:paraId="7811D3D6"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4</w:t>
            </w:r>
          </w:p>
        </w:tc>
        <w:tc>
          <w:tcPr>
            <w:tcW w:w="648" w:type="pct"/>
            <w:vAlign w:val="bottom"/>
          </w:tcPr>
          <w:p w14:paraId="5EF8A1DD"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100</w:t>
            </w:r>
          </w:p>
        </w:tc>
      </w:tr>
      <w:tr w:rsidR="00326645" w:rsidRPr="00DB14D4" w14:paraId="298ACB37" w14:textId="77777777" w:rsidTr="00AB2CD0">
        <w:trPr>
          <w:trHeight w:val="20"/>
        </w:trPr>
        <w:tc>
          <w:tcPr>
            <w:tcW w:w="539" w:type="pct"/>
            <w:vAlign w:val="bottom"/>
          </w:tcPr>
          <w:p w14:paraId="1181E66E"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30</w:t>
            </w:r>
          </w:p>
        </w:tc>
        <w:tc>
          <w:tcPr>
            <w:tcW w:w="3016" w:type="pct"/>
            <w:vAlign w:val="bottom"/>
          </w:tcPr>
          <w:p w14:paraId="3F71D3C4"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Автостанция</w:t>
            </w:r>
          </w:p>
        </w:tc>
        <w:tc>
          <w:tcPr>
            <w:tcW w:w="797" w:type="pct"/>
            <w:vAlign w:val="bottom"/>
          </w:tcPr>
          <w:p w14:paraId="0CD5DCD3"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w:t>
            </w:r>
          </w:p>
        </w:tc>
        <w:tc>
          <w:tcPr>
            <w:tcW w:w="648" w:type="pct"/>
            <w:vAlign w:val="bottom"/>
          </w:tcPr>
          <w:p w14:paraId="03853D3C"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50</w:t>
            </w:r>
          </w:p>
        </w:tc>
      </w:tr>
      <w:tr w:rsidR="00326645" w:rsidRPr="00DB14D4" w14:paraId="147CE79E" w14:textId="77777777" w:rsidTr="00AB2CD0">
        <w:trPr>
          <w:trHeight w:val="20"/>
        </w:trPr>
        <w:tc>
          <w:tcPr>
            <w:tcW w:w="539" w:type="pct"/>
            <w:vAlign w:val="bottom"/>
          </w:tcPr>
          <w:p w14:paraId="4CA2BB18"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31</w:t>
            </w:r>
          </w:p>
        </w:tc>
        <w:tc>
          <w:tcPr>
            <w:tcW w:w="3016" w:type="pct"/>
            <w:vAlign w:val="bottom"/>
          </w:tcPr>
          <w:p w14:paraId="19F077D0"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База производственного назначения ООО "Авенир"</w:t>
            </w:r>
          </w:p>
        </w:tc>
        <w:tc>
          <w:tcPr>
            <w:tcW w:w="797" w:type="pct"/>
            <w:vAlign w:val="bottom"/>
          </w:tcPr>
          <w:p w14:paraId="39313636"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w:t>
            </w:r>
          </w:p>
        </w:tc>
        <w:tc>
          <w:tcPr>
            <w:tcW w:w="648" w:type="pct"/>
            <w:vAlign w:val="bottom"/>
          </w:tcPr>
          <w:p w14:paraId="2FF992AE"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50</w:t>
            </w:r>
          </w:p>
        </w:tc>
      </w:tr>
      <w:tr w:rsidR="00326645" w:rsidRPr="00DB14D4" w14:paraId="10066164" w14:textId="77777777" w:rsidTr="00AB2CD0">
        <w:trPr>
          <w:trHeight w:val="20"/>
        </w:trPr>
        <w:tc>
          <w:tcPr>
            <w:tcW w:w="539" w:type="pct"/>
            <w:vAlign w:val="bottom"/>
          </w:tcPr>
          <w:p w14:paraId="16CE5A0A"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32</w:t>
            </w:r>
          </w:p>
        </w:tc>
        <w:tc>
          <w:tcPr>
            <w:tcW w:w="3016" w:type="pct"/>
            <w:vAlign w:val="bottom"/>
          </w:tcPr>
          <w:p w14:paraId="0560E99C"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ЗАО «Холмский хлебокомбинат»</w:t>
            </w:r>
          </w:p>
        </w:tc>
        <w:tc>
          <w:tcPr>
            <w:tcW w:w="797" w:type="pct"/>
            <w:vAlign w:val="bottom"/>
          </w:tcPr>
          <w:p w14:paraId="71EEAD15"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w:t>
            </w:r>
          </w:p>
        </w:tc>
        <w:tc>
          <w:tcPr>
            <w:tcW w:w="648" w:type="pct"/>
            <w:vAlign w:val="bottom"/>
          </w:tcPr>
          <w:p w14:paraId="6C72ED4C"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50</w:t>
            </w:r>
          </w:p>
        </w:tc>
      </w:tr>
      <w:tr w:rsidR="00326645" w:rsidRPr="00DB14D4" w14:paraId="20D3712E" w14:textId="77777777" w:rsidTr="00AB2CD0">
        <w:trPr>
          <w:trHeight w:val="20"/>
        </w:trPr>
        <w:tc>
          <w:tcPr>
            <w:tcW w:w="539" w:type="pct"/>
            <w:vAlign w:val="bottom"/>
          </w:tcPr>
          <w:p w14:paraId="5FD2F8A4"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33</w:t>
            </w:r>
          </w:p>
        </w:tc>
        <w:tc>
          <w:tcPr>
            <w:tcW w:w="3016" w:type="pct"/>
            <w:vAlign w:val="bottom"/>
          </w:tcPr>
          <w:p w14:paraId="3B999813"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ИП Долгорук Евгения Олеговна</w:t>
            </w:r>
          </w:p>
        </w:tc>
        <w:tc>
          <w:tcPr>
            <w:tcW w:w="797" w:type="pct"/>
            <w:vAlign w:val="bottom"/>
          </w:tcPr>
          <w:p w14:paraId="0E6BEB58"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w:t>
            </w:r>
          </w:p>
        </w:tc>
        <w:tc>
          <w:tcPr>
            <w:tcW w:w="648" w:type="pct"/>
            <w:vAlign w:val="bottom"/>
          </w:tcPr>
          <w:p w14:paraId="5D304BA9"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50</w:t>
            </w:r>
          </w:p>
        </w:tc>
      </w:tr>
      <w:tr w:rsidR="00326645" w:rsidRPr="00DB14D4" w14:paraId="7BB87860" w14:textId="77777777" w:rsidTr="00AB2CD0">
        <w:trPr>
          <w:trHeight w:val="20"/>
        </w:trPr>
        <w:tc>
          <w:tcPr>
            <w:tcW w:w="539" w:type="pct"/>
            <w:vAlign w:val="bottom"/>
          </w:tcPr>
          <w:p w14:paraId="6AA9C2EE"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34</w:t>
            </w:r>
          </w:p>
        </w:tc>
        <w:tc>
          <w:tcPr>
            <w:tcW w:w="3016" w:type="pct"/>
            <w:vAlign w:val="bottom"/>
          </w:tcPr>
          <w:p w14:paraId="0DA820C5"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ИП Доценко Михаил Леонидович; ИП Крутихина Наталья Владимировна</w:t>
            </w:r>
          </w:p>
        </w:tc>
        <w:tc>
          <w:tcPr>
            <w:tcW w:w="797" w:type="pct"/>
            <w:vAlign w:val="bottom"/>
          </w:tcPr>
          <w:p w14:paraId="05FDE629"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w:t>
            </w:r>
          </w:p>
        </w:tc>
        <w:tc>
          <w:tcPr>
            <w:tcW w:w="648" w:type="pct"/>
            <w:vAlign w:val="bottom"/>
          </w:tcPr>
          <w:p w14:paraId="78735608"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50</w:t>
            </w:r>
          </w:p>
        </w:tc>
      </w:tr>
      <w:tr w:rsidR="00326645" w:rsidRPr="00DB14D4" w14:paraId="37874FF2" w14:textId="77777777" w:rsidTr="00AB2CD0">
        <w:trPr>
          <w:trHeight w:val="20"/>
        </w:trPr>
        <w:tc>
          <w:tcPr>
            <w:tcW w:w="539" w:type="pct"/>
            <w:vAlign w:val="bottom"/>
          </w:tcPr>
          <w:p w14:paraId="6EEEE44C"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35</w:t>
            </w:r>
          </w:p>
        </w:tc>
        <w:tc>
          <w:tcPr>
            <w:tcW w:w="3016" w:type="pct"/>
            <w:vAlign w:val="bottom"/>
          </w:tcPr>
          <w:p w14:paraId="5DB92753"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Кладбище</w:t>
            </w:r>
          </w:p>
        </w:tc>
        <w:tc>
          <w:tcPr>
            <w:tcW w:w="797" w:type="pct"/>
            <w:vAlign w:val="bottom"/>
          </w:tcPr>
          <w:p w14:paraId="232694C3"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w:t>
            </w:r>
          </w:p>
        </w:tc>
        <w:tc>
          <w:tcPr>
            <w:tcW w:w="648" w:type="pct"/>
            <w:vAlign w:val="bottom"/>
          </w:tcPr>
          <w:p w14:paraId="1A25CF1D"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50</w:t>
            </w:r>
          </w:p>
        </w:tc>
      </w:tr>
      <w:tr w:rsidR="00326645" w:rsidRPr="00DB14D4" w14:paraId="19288FA4" w14:textId="77777777" w:rsidTr="00AB2CD0">
        <w:trPr>
          <w:trHeight w:val="20"/>
        </w:trPr>
        <w:tc>
          <w:tcPr>
            <w:tcW w:w="539" w:type="pct"/>
            <w:vAlign w:val="bottom"/>
          </w:tcPr>
          <w:p w14:paraId="5D12CA88"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36</w:t>
            </w:r>
          </w:p>
        </w:tc>
        <w:tc>
          <w:tcPr>
            <w:tcW w:w="3016" w:type="pct"/>
            <w:vAlign w:val="bottom"/>
          </w:tcPr>
          <w:p w14:paraId="34F0B885"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КФХ Лугинина Светлана Владимировна</w:t>
            </w:r>
          </w:p>
        </w:tc>
        <w:tc>
          <w:tcPr>
            <w:tcW w:w="797" w:type="pct"/>
            <w:vAlign w:val="bottom"/>
          </w:tcPr>
          <w:p w14:paraId="11E39C7D"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w:t>
            </w:r>
          </w:p>
        </w:tc>
        <w:tc>
          <w:tcPr>
            <w:tcW w:w="648" w:type="pct"/>
            <w:vAlign w:val="bottom"/>
          </w:tcPr>
          <w:p w14:paraId="63F7168A"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50</w:t>
            </w:r>
          </w:p>
        </w:tc>
      </w:tr>
      <w:tr w:rsidR="00326645" w:rsidRPr="00DB14D4" w14:paraId="2E088F75" w14:textId="77777777" w:rsidTr="00AB2CD0">
        <w:trPr>
          <w:trHeight w:val="20"/>
        </w:trPr>
        <w:tc>
          <w:tcPr>
            <w:tcW w:w="539" w:type="pct"/>
            <w:vAlign w:val="bottom"/>
          </w:tcPr>
          <w:p w14:paraId="441B4272"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37</w:t>
            </w:r>
          </w:p>
        </w:tc>
        <w:tc>
          <w:tcPr>
            <w:tcW w:w="3016" w:type="pct"/>
            <w:vAlign w:val="bottom"/>
          </w:tcPr>
          <w:p w14:paraId="64D0EE45"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ОАО "Холмская жестянобаночная фабрика"</w:t>
            </w:r>
          </w:p>
        </w:tc>
        <w:tc>
          <w:tcPr>
            <w:tcW w:w="797" w:type="pct"/>
            <w:vAlign w:val="bottom"/>
          </w:tcPr>
          <w:p w14:paraId="3E51CB9F"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w:t>
            </w:r>
          </w:p>
        </w:tc>
        <w:tc>
          <w:tcPr>
            <w:tcW w:w="648" w:type="pct"/>
            <w:vAlign w:val="bottom"/>
          </w:tcPr>
          <w:p w14:paraId="62FD6495"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50</w:t>
            </w:r>
          </w:p>
        </w:tc>
      </w:tr>
      <w:tr w:rsidR="00326645" w:rsidRPr="00DB14D4" w14:paraId="712572D4" w14:textId="77777777" w:rsidTr="00AB2CD0">
        <w:trPr>
          <w:trHeight w:val="20"/>
        </w:trPr>
        <w:tc>
          <w:tcPr>
            <w:tcW w:w="539" w:type="pct"/>
            <w:vAlign w:val="bottom"/>
          </w:tcPr>
          <w:p w14:paraId="1974417D"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38</w:t>
            </w:r>
          </w:p>
        </w:tc>
        <w:tc>
          <w:tcPr>
            <w:tcW w:w="3016" w:type="pct"/>
            <w:vAlign w:val="bottom"/>
          </w:tcPr>
          <w:p w14:paraId="1C0124EA"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ОАО «Сахалинский рыбак»</w:t>
            </w:r>
          </w:p>
        </w:tc>
        <w:tc>
          <w:tcPr>
            <w:tcW w:w="797" w:type="pct"/>
            <w:vAlign w:val="bottom"/>
          </w:tcPr>
          <w:p w14:paraId="72F1E9F0"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w:t>
            </w:r>
          </w:p>
        </w:tc>
        <w:tc>
          <w:tcPr>
            <w:tcW w:w="648" w:type="pct"/>
            <w:vAlign w:val="bottom"/>
          </w:tcPr>
          <w:p w14:paraId="45A8A096"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50</w:t>
            </w:r>
          </w:p>
        </w:tc>
      </w:tr>
      <w:tr w:rsidR="00326645" w:rsidRPr="00DB14D4" w14:paraId="23D87A0D" w14:textId="77777777" w:rsidTr="00AB2CD0">
        <w:trPr>
          <w:trHeight w:val="20"/>
        </w:trPr>
        <w:tc>
          <w:tcPr>
            <w:tcW w:w="539" w:type="pct"/>
            <w:vAlign w:val="bottom"/>
          </w:tcPr>
          <w:p w14:paraId="44B33523"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39</w:t>
            </w:r>
          </w:p>
        </w:tc>
        <w:tc>
          <w:tcPr>
            <w:tcW w:w="3016" w:type="pct"/>
            <w:vAlign w:val="bottom"/>
          </w:tcPr>
          <w:p w14:paraId="2A0A5EF3"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ООО "Санэс-Кондитер"</w:t>
            </w:r>
          </w:p>
        </w:tc>
        <w:tc>
          <w:tcPr>
            <w:tcW w:w="797" w:type="pct"/>
            <w:vAlign w:val="bottom"/>
          </w:tcPr>
          <w:p w14:paraId="6AE964F2"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w:t>
            </w:r>
          </w:p>
        </w:tc>
        <w:tc>
          <w:tcPr>
            <w:tcW w:w="648" w:type="pct"/>
            <w:vAlign w:val="bottom"/>
          </w:tcPr>
          <w:p w14:paraId="16D27B7F"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50</w:t>
            </w:r>
          </w:p>
        </w:tc>
      </w:tr>
      <w:tr w:rsidR="00326645" w:rsidRPr="00DB14D4" w14:paraId="1101CB28" w14:textId="77777777" w:rsidTr="00AB2CD0">
        <w:trPr>
          <w:trHeight w:val="20"/>
        </w:trPr>
        <w:tc>
          <w:tcPr>
            <w:tcW w:w="539" w:type="pct"/>
            <w:vAlign w:val="bottom"/>
          </w:tcPr>
          <w:p w14:paraId="42CF0011"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40</w:t>
            </w:r>
          </w:p>
        </w:tc>
        <w:tc>
          <w:tcPr>
            <w:tcW w:w="3016" w:type="pct"/>
            <w:vAlign w:val="bottom"/>
          </w:tcPr>
          <w:p w14:paraId="1A42609F"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ООО "Фирма Посейдон"</w:t>
            </w:r>
          </w:p>
        </w:tc>
        <w:tc>
          <w:tcPr>
            <w:tcW w:w="797" w:type="pct"/>
            <w:vAlign w:val="bottom"/>
          </w:tcPr>
          <w:p w14:paraId="7F81826F"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w:t>
            </w:r>
          </w:p>
        </w:tc>
        <w:tc>
          <w:tcPr>
            <w:tcW w:w="648" w:type="pct"/>
            <w:vAlign w:val="bottom"/>
          </w:tcPr>
          <w:p w14:paraId="2675D1E3"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50</w:t>
            </w:r>
          </w:p>
        </w:tc>
      </w:tr>
      <w:tr w:rsidR="00326645" w:rsidRPr="00DB14D4" w14:paraId="5989EE67" w14:textId="77777777" w:rsidTr="00AB2CD0">
        <w:trPr>
          <w:trHeight w:val="20"/>
        </w:trPr>
        <w:tc>
          <w:tcPr>
            <w:tcW w:w="539" w:type="pct"/>
            <w:vAlign w:val="bottom"/>
          </w:tcPr>
          <w:p w14:paraId="0CDB8145"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41</w:t>
            </w:r>
          </w:p>
        </w:tc>
        <w:tc>
          <w:tcPr>
            <w:tcW w:w="3016" w:type="pct"/>
            <w:vAlign w:val="bottom"/>
          </w:tcPr>
          <w:p w14:paraId="5BFAEF55"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ООО «Остров-Строй». ЛРЗ Чеховский</w:t>
            </w:r>
          </w:p>
        </w:tc>
        <w:tc>
          <w:tcPr>
            <w:tcW w:w="797" w:type="pct"/>
            <w:vAlign w:val="bottom"/>
          </w:tcPr>
          <w:p w14:paraId="44BC83B8"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w:t>
            </w:r>
          </w:p>
        </w:tc>
        <w:tc>
          <w:tcPr>
            <w:tcW w:w="648" w:type="pct"/>
            <w:vAlign w:val="bottom"/>
          </w:tcPr>
          <w:p w14:paraId="0F15FCA5"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50</w:t>
            </w:r>
          </w:p>
        </w:tc>
      </w:tr>
      <w:tr w:rsidR="00326645" w:rsidRPr="00DB14D4" w14:paraId="344405D1" w14:textId="77777777" w:rsidTr="00AB2CD0">
        <w:trPr>
          <w:trHeight w:val="20"/>
        </w:trPr>
        <w:tc>
          <w:tcPr>
            <w:tcW w:w="539" w:type="pct"/>
            <w:vAlign w:val="bottom"/>
          </w:tcPr>
          <w:p w14:paraId="1B8BC28E"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42</w:t>
            </w:r>
          </w:p>
        </w:tc>
        <w:tc>
          <w:tcPr>
            <w:tcW w:w="3016" w:type="pct"/>
            <w:vAlign w:val="bottom"/>
          </w:tcPr>
          <w:p w14:paraId="5BB392F5"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Пищевая промышленность</w:t>
            </w:r>
          </w:p>
        </w:tc>
        <w:tc>
          <w:tcPr>
            <w:tcW w:w="797" w:type="pct"/>
            <w:vAlign w:val="bottom"/>
          </w:tcPr>
          <w:p w14:paraId="1319A4E3"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w:t>
            </w:r>
          </w:p>
        </w:tc>
        <w:tc>
          <w:tcPr>
            <w:tcW w:w="648" w:type="pct"/>
            <w:vAlign w:val="bottom"/>
          </w:tcPr>
          <w:p w14:paraId="59D750CF"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50</w:t>
            </w:r>
          </w:p>
        </w:tc>
      </w:tr>
      <w:tr w:rsidR="00326645" w:rsidRPr="00DB14D4" w14:paraId="20070CD3" w14:textId="77777777" w:rsidTr="00AB2CD0">
        <w:trPr>
          <w:trHeight w:val="20"/>
        </w:trPr>
        <w:tc>
          <w:tcPr>
            <w:tcW w:w="539" w:type="pct"/>
            <w:vAlign w:val="bottom"/>
          </w:tcPr>
          <w:p w14:paraId="309FFCFE"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43</w:t>
            </w:r>
          </w:p>
        </w:tc>
        <w:tc>
          <w:tcPr>
            <w:tcW w:w="3016" w:type="pct"/>
            <w:vAlign w:val="bottom"/>
          </w:tcPr>
          <w:p w14:paraId="04B95C7E"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Приют для животных</w:t>
            </w:r>
          </w:p>
        </w:tc>
        <w:tc>
          <w:tcPr>
            <w:tcW w:w="797" w:type="pct"/>
            <w:vAlign w:val="bottom"/>
          </w:tcPr>
          <w:p w14:paraId="561DF46F"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w:t>
            </w:r>
          </w:p>
        </w:tc>
        <w:tc>
          <w:tcPr>
            <w:tcW w:w="648" w:type="pct"/>
            <w:vAlign w:val="bottom"/>
          </w:tcPr>
          <w:p w14:paraId="56373C09"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50</w:t>
            </w:r>
          </w:p>
        </w:tc>
      </w:tr>
      <w:tr w:rsidR="00326645" w:rsidRPr="00DB14D4" w14:paraId="695085CE" w14:textId="77777777" w:rsidTr="00AB2CD0">
        <w:trPr>
          <w:trHeight w:val="20"/>
        </w:trPr>
        <w:tc>
          <w:tcPr>
            <w:tcW w:w="539" w:type="pct"/>
            <w:vAlign w:val="bottom"/>
          </w:tcPr>
          <w:p w14:paraId="4983AF2D"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44</w:t>
            </w:r>
          </w:p>
        </w:tc>
        <w:tc>
          <w:tcPr>
            <w:tcW w:w="3016" w:type="pct"/>
            <w:vAlign w:val="bottom"/>
          </w:tcPr>
          <w:p w14:paraId="5BE437D9"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Производственно-складская база</w:t>
            </w:r>
          </w:p>
        </w:tc>
        <w:tc>
          <w:tcPr>
            <w:tcW w:w="797" w:type="pct"/>
            <w:vAlign w:val="bottom"/>
          </w:tcPr>
          <w:p w14:paraId="5D3F6C40"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w:t>
            </w:r>
          </w:p>
        </w:tc>
        <w:tc>
          <w:tcPr>
            <w:tcW w:w="648" w:type="pct"/>
            <w:vAlign w:val="bottom"/>
          </w:tcPr>
          <w:p w14:paraId="6528CD15"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50</w:t>
            </w:r>
          </w:p>
        </w:tc>
      </w:tr>
      <w:tr w:rsidR="00326645" w:rsidRPr="00DB14D4" w14:paraId="25FE2186" w14:textId="77777777" w:rsidTr="00AB2CD0">
        <w:trPr>
          <w:trHeight w:val="20"/>
        </w:trPr>
        <w:tc>
          <w:tcPr>
            <w:tcW w:w="539" w:type="pct"/>
            <w:vAlign w:val="bottom"/>
          </w:tcPr>
          <w:p w14:paraId="512A0E3F"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45</w:t>
            </w:r>
          </w:p>
        </w:tc>
        <w:tc>
          <w:tcPr>
            <w:tcW w:w="3016" w:type="pct"/>
            <w:vAlign w:val="bottom"/>
          </w:tcPr>
          <w:p w14:paraId="55715BA1"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Склад</w:t>
            </w:r>
          </w:p>
        </w:tc>
        <w:tc>
          <w:tcPr>
            <w:tcW w:w="797" w:type="pct"/>
            <w:vAlign w:val="bottom"/>
          </w:tcPr>
          <w:p w14:paraId="78D51A08"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w:t>
            </w:r>
          </w:p>
        </w:tc>
        <w:tc>
          <w:tcPr>
            <w:tcW w:w="648" w:type="pct"/>
            <w:vAlign w:val="bottom"/>
          </w:tcPr>
          <w:p w14:paraId="2254B05A"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50</w:t>
            </w:r>
          </w:p>
        </w:tc>
      </w:tr>
      <w:tr w:rsidR="00326645" w:rsidRPr="00DB14D4" w14:paraId="4A58C221" w14:textId="77777777" w:rsidTr="00AB2CD0">
        <w:trPr>
          <w:trHeight w:val="20"/>
        </w:trPr>
        <w:tc>
          <w:tcPr>
            <w:tcW w:w="539" w:type="pct"/>
            <w:vAlign w:val="bottom"/>
          </w:tcPr>
          <w:p w14:paraId="2158C755"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46</w:t>
            </w:r>
          </w:p>
        </w:tc>
        <w:tc>
          <w:tcPr>
            <w:tcW w:w="3016" w:type="pct"/>
            <w:vAlign w:val="bottom"/>
          </w:tcPr>
          <w:p w14:paraId="65E3BD73"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Склад карбида</w:t>
            </w:r>
          </w:p>
        </w:tc>
        <w:tc>
          <w:tcPr>
            <w:tcW w:w="797" w:type="pct"/>
            <w:vAlign w:val="bottom"/>
          </w:tcPr>
          <w:p w14:paraId="6CE7E01B"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w:t>
            </w:r>
          </w:p>
        </w:tc>
        <w:tc>
          <w:tcPr>
            <w:tcW w:w="648" w:type="pct"/>
            <w:vAlign w:val="bottom"/>
          </w:tcPr>
          <w:p w14:paraId="168D6B44"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50</w:t>
            </w:r>
          </w:p>
        </w:tc>
      </w:tr>
      <w:tr w:rsidR="00326645" w:rsidRPr="00DB14D4" w14:paraId="428AC5FA" w14:textId="77777777" w:rsidTr="00AB2CD0">
        <w:trPr>
          <w:trHeight w:val="20"/>
        </w:trPr>
        <w:tc>
          <w:tcPr>
            <w:tcW w:w="539" w:type="pct"/>
            <w:vAlign w:val="bottom"/>
          </w:tcPr>
          <w:p w14:paraId="4A1C4F31"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47</w:t>
            </w:r>
          </w:p>
        </w:tc>
        <w:tc>
          <w:tcPr>
            <w:tcW w:w="3016" w:type="pct"/>
            <w:vAlign w:val="bottom"/>
          </w:tcPr>
          <w:p w14:paraId="3B16F786"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Станция автозаправочная</w:t>
            </w:r>
          </w:p>
        </w:tc>
        <w:tc>
          <w:tcPr>
            <w:tcW w:w="797" w:type="pct"/>
            <w:vAlign w:val="bottom"/>
          </w:tcPr>
          <w:p w14:paraId="7B2298A8"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w:t>
            </w:r>
          </w:p>
        </w:tc>
        <w:tc>
          <w:tcPr>
            <w:tcW w:w="648" w:type="pct"/>
            <w:vAlign w:val="bottom"/>
          </w:tcPr>
          <w:p w14:paraId="79476215"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50</w:t>
            </w:r>
          </w:p>
        </w:tc>
      </w:tr>
      <w:tr w:rsidR="00326645" w:rsidRPr="00DB14D4" w14:paraId="0BD83EE6" w14:textId="77777777" w:rsidTr="00AB2CD0">
        <w:trPr>
          <w:trHeight w:val="20"/>
        </w:trPr>
        <w:tc>
          <w:tcPr>
            <w:tcW w:w="539" w:type="pct"/>
            <w:vAlign w:val="bottom"/>
          </w:tcPr>
          <w:p w14:paraId="60D9D585"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48</w:t>
            </w:r>
          </w:p>
        </w:tc>
        <w:tc>
          <w:tcPr>
            <w:tcW w:w="3016" w:type="pct"/>
            <w:vAlign w:val="bottom"/>
          </w:tcPr>
          <w:p w14:paraId="1FE13705"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Станция технического обслуживания</w:t>
            </w:r>
          </w:p>
        </w:tc>
        <w:tc>
          <w:tcPr>
            <w:tcW w:w="797" w:type="pct"/>
            <w:vAlign w:val="bottom"/>
          </w:tcPr>
          <w:p w14:paraId="1E087D48"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w:t>
            </w:r>
          </w:p>
        </w:tc>
        <w:tc>
          <w:tcPr>
            <w:tcW w:w="648" w:type="pct"/>
            <w:vAlign w:val="bottom"/>
          </w:tcPr>
          <w:p w14:paraId="46BAEB0D"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50</w:t>
            </w:r>
          </w:p>
        </w:tc>
      </w:tr>
      <w:tr w:rsidR="00326645" w:rsidRPr="00DB14D4" w14:paraId="3ADBEF7A" w14:textId="77777777" w:rsidTr="00AB2CD0">
        <w:trPr>
          <w:trHeight w:val="20"/>
        </w:trPr>
        <w:tc>
          <w:tcPr>
            <w:tcW w:w="539" w:type="pct"/>
            <w:vAlign w:val="bottom"/>
          </w:tcPr>
          <w:p w14:paraId="01F1A39F"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49</w:t>
            </w:r>
          </w:p>
        </w:tc>
        <w:tc>
          <w:tcPr>
            <w:tcW w:w="3016" w:type="pct"/>
            <w:vAlign w:val="bottom"/>
          </w:tcPr>
          <w:p w14:paraId="2E1EC8BB"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Газораспределительная станция (ГРС)</w:t>
            </w:r>
          </w:p>
        </w:tc>
        <w:tc>
          <w:tcPr>
            <w:tcW w:w="797" w:type="pct"/>
            <w:vAlign w:val="bottom"/>
          </w:tcPr>
          <w:p w14:paraId="6E0769BA"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3</w:t>
            </w:r>
          </w:p>
        </w:tc>
        <w:tc>
          <w:tcPr>
            <w:tcW w:w="648" w:type="pct"/>
            <w:vAlign w:val="bottom"/>
          </w:tcPr>
          <w:p w14:paraId="2D6FF377"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30</w:t>
            </w:r>
          </w:p>
        </w:tc>
      </w:tr>
      <w:tr w:rsidR="00326645" w:rsidRPr="00DB14D4" w14:paraId="52C8FBE7" w14:textId="77777777" w:rsidTr="00AB2CD0">
        <w:trPr>
          <w:trHeight w:val="20"/>
        </w:trPr>
        <w:tc>
          <w:tcPr>
            <w:tcW w:w="539" w:type="pct"/>
            <w:vAlign w:val="bottom"/>
          </w:tcPr>
          <w:p w14:paraId="227EED98"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50</w:t>
            </w:r>
          </w:p>
        </w:tc>
        <w:tc>
          <w:tcPr>
            <w:tcW w:w="3016" w:type="pct"/>
            <w:vAlign w:val="bottom"/>
          </w:tcPr>
          <w:p w14:paraId="7A6DA4A0"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Канализационная насосная станция (КНС)</w:t>
            </w:r>
          </w:p>
        </w:tc>
        <w:tc>
          <w:tcPr>
            <w:tcW w:w="797" w:type="pct"/>
            <w:vAlign w:val="bottom"/>
          </w:tcPr>
          <w:p w14:paraId="5B51881B"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w:t>
            </w:r>
          </w:p>
        </w:tc>
        <w:tc>
          <w:tcPr>
            <w:tcW w:w="648" w:type="pct"/>
            <w:vAlign w:val="bottom"/>
          </w:tcPr>
          <w:p w14:paraId="61DF68EB"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20</w:t>
            </w:r>
          </w:p>
        </w:tc>
      </w:tr>
      <w:tr w:rsidR="00326645" w:rsidRPr="00DB14D4" w14:paraId="4A77B5AE" w14:textId="77777777" w:rsidTr="00AB2CD0">
        <w:trPr>
          <w:trHeight w:val="20"/>
        </w:trPr>
        <w:tc>
          <w:tcPr>
            <w:tcW w:w="539" w:type="pct"/>
            <w:vAlign w:val="bottom"/>
          </w:tcPr>
          <w:p w14:paraId="0374A26A"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51</w:t>
            </w:r>
          </w:p>
        </w:tc>
        <w:tc>
          <w:tcPr>
            <w:tcW w:w="3016" w:type="pct"/>
            <w:vAlign w:val="bottom"/>
          </w:tcPr>
          <w:p w14:paraId="2C8779A7"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Канализационная насосная станция (КНС)</w:t>
            </w:r>
          </w:p>
        </w:tc>
        <w:tc>
          <w:tcPr>
            <w:tcW w:w="797" w:type="pct"/>
            <w:vAlign w:val="bottom"/>
          </w:tcPr>
          <w:p w14:paraId="6452B789"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5</w:t>
            </w:r>
          </w:p>
        </w:tc>
        <w:tc>
          <w:tcPr>
            <w:tcW w:w="648" w:type="pct"/>
            <w:vAlign w:val="bottom"/>
          </w:tcPr>
          <w:p w14:paraId="5457E1A1" w14:textId="77777777" w:rsidR="00326645" w:rsidRPr="00DB14D4" w:rsidRDefault="00326645" w:rsidP="00326645">
            <w:pPr>
              <w:spacing w:line="276" w:lineRule="auto"/>
              <w:jc w:val="center"/>
              <w:rPr>
                <w:rFonts w:ascii="Arial" w:hAnsi="Arial" w:cs="Arial"/>
                <w:sz w:val="22"/>
                <w:szCs w:val="22"/>
              </w:rPr>
            </w:pPr>
            <w:r w:rsidRPr="00DB14D4">
              <w:rPr>
                <w:rFonts w:ascii="Arial" w:hAnsi="Arial" w:cs="Arial"/>
                <w:sz w:val="22"/>
                <w:szCs w:val="22"/>
              </w:rPr>
              <w:t>15</w:t>
            </w:r>
          </w:p>
        </w:tc>
      </w:tr>
    </w:tbl>
    <w:p w14:paraId="6D81A608" w14:textId="77777777" w:rsidR="00C66333" w:rsidRPr="00DB14D4" w:rsidRDefault="00C66333" w:rsidP="00C66333">
      <w:pPr>
        <w:pStyle w:val="af"/>
        <w:spacing w:before="0" w:line="276" w:lineRule="auto"/>
        <w:rPr>
          <w:rFonts w:ascii="Arial" w:hAnsi="Arial" w:cs="Arial"/>
        </w:rPr>
      </w:pPr>
    </w:p>
    <w:p w14:paraId="21CB683C" w14:textId="389BE5FA" w:rsidR="00C66333" w:rsidRPr="00DB14D4" w:rsidRDefault="00C66333" w:rsidP="002E47E0">
      <w:pPr>
        <w:pStyle w:val="af"/>
        <w:spacing w:before="0" w:line="276" w:lineRule="auto"/>
        <w:ind w:firstLine="709"/>
        <w:rPr>
          <w:rFonts w:ascii="Arial" w:hAnsi="Arial" w:cs="Arial"/>
          <w:highlight w:val="yellow"/>
        </w:rPr>
      </w:pPr>
      <w:r w:rsidRPr="00DB14D4">
        <w:rPr>
          <w:rFonts w:ascii="Arial" w:hAnsi="Arial" w:cs="Arial"/>
        </w:rPr>
        <w:t xml:space="preserve">Таблица </w:t>
      </w:r>
      <w:r w:rsidRPr="00DB14D4">
        <w:rPr>
          <w:rFonts w:ascii="Arial" w:hAnsi="Arial" w:cs="Arial"/>
        </w:rPr>
        <w:fldChar w:fldCharType="begin"/>
      </w:r>
      <w:r w:rsidRPr="00DB14D4">
        <w:rPr>
          <w:rFonts w:ascii="Arial" w:hAnsi="Arial" w:cs="Arial"/>
        </w:rPr>
        <w:instrText xml:space="preserve"> SEQ Таблица \* ARABIC </w:instrText>
      </w:r>
      <w:r w:rsidRPr="00DB14D4">
        <w:rPr>
          <w:rFonts w:ascii="Arial" w:hAnsi="Arial" w:cs="Arial"/>
        </w:rPr>
        <w:fldChar w:fldCharType="separate"/>
      </w:r>
      <w:r w:rsidR="00DB14D4" w:rsidRPr="00DB14D4">
        <w:rPr>
          <w:rFonts w:ascii="Arial" w:hAnsi="Arial" w:cs="Arial"/>
          <w:noProof/>
        </w:rPr>
        <w:t>28</w:t>
      </w:r>
      <w:r w:rsidRPr="00DB14D4">
        <w:rPr>
          <w:rFonts w:ascii="Arial" w:hAnsi="Arial" w:cs="Arial"/>
          <w:noProof/>
        </w:rPr>
        <w:fldChar w:fldCharType="end"/>
      </w:r>
      <w:r w:rsidRPr="00DB14D4">
        <w:rPr>
          <w:rFonts w:ascii="Arial" w:hAnsi="Arial" w:cs="Arial"/>
        </w:rPr>
        <w:t xml:space="preserve"> Зоны с особыми условиями использования территории ГО </w:t>
      </w:r>
      <w:r w:rsidR="00025463" w:rsidRPr="00DB14D4">
        <w:rPr>
          <w:rFonts w:ascii="Arial" w:hAnsi="Arial" w:cs="Arial"/>
        </w:rPr>
        <w:t xml:space="preserve">Холмский </w:t>
      </w:r>
    </w:p>
    <w:tbl>
      <w:tblPr>
        <w:tblStyle w:val="afd"/>
        <w:tblW w:w="5000" w:type="pct"/>
        <w:tblLook w:val="04A0" w:firstRow="1" w:lastRow="0" w:firstColumn="1" w:lastColumn="0" w:noHBand="0" w:noVBand="1"/>
      </w:tblPr>
      <w:tblGrid>
        <w:gridCol w:w="1178"/>
        <w:gridCol w:w="6588"/>
        <w:gridCol w:w="1579"/>
      </w:tblGrid>
      <w:tr w:rsidR="00A37DD4" w:rsidRPr="00DB14D4" w14:paraId="189FFE3B" w14:textId="77777777" w:rsidTr="00C66333">
        <w:trPr>
          <w:trHeight w:val="20"/>
          <w:tblHeader/>
        </w:trPr>
        <w:tc>
          <w:tcPr>
            <w:tcW w:w="630" w:type="pct"/>
            <w:vAlign w:val="center"/>
          </w:tcPr>
          <w:p w14:paraId="136A8BDC" w14:textId="77777777" w:rsidR="00C66333" w:rsidRPr="00DB14D4" w:rsidRDefault="00C66333" w:rsidP="00C66333">
            <w:pPr>
              <w:spacing w:line="276" w:lineRule="auto"/>
              <w:jc w:val="center"/>
              <w:rPr>
                <w:rFonts w:ascii="Arial" w:hAnsi="Arial" w:cs="Arial"/>
                <w:b/>
                <w:sz w:val="22"/>
                <w:szCs w:val="22"/>
              </w:rPr>
            </w:pPr>
            <w:r w:rsidRPr="00DB14D4">
              <w:rPr>
                <w:rFonts w:ascii="Arial" w:hAnsi="Arial" w:cs="Arial"/>
                <w:b/>
                <w:sz w:val="22"/>
                <w:szCs w:val="22"/>
              </w:rPr>
              <w:t xml:space="preserve">№ </w:t>
            </w:r>
          </w:p>
          <w:p w14:paraId="79842407" w14:textId="77777777" w:rsidR="00C66333" w:rsidRPr="00DB14D4" w:rsidRDefault="00C66333" w:rsidP="00C66333">
            <w:pPr>
              <w:spacing w:line="276" w:lineRule="auto"/>
              <w:jc w:val="center"/>
              <w:rPr>
                <w:rFonts w:ascii="Arial" w:hAnsi="Arial" w:cs="Arial"/>
                <w:b/>
                <w:sz w:val="22"/>
                <w:szCs w:val="22"/>
              </w:rPr>
            </w:pPr>
            <w:r w:rsidRPr="00DB14D4">
              <w:rPr>
                <w:rFonts w:ascii="Arial" w:hAnsi="Arial" w:cs="Arial"/>
                <w:b/>
                <w:sz w:val="22"/>
                <w:szCs w:val="22"/>
              </w:rPr>
              <w:t>п/п</w:t>
            </w:r>
          </w:p>
        </w:tc>
        <w:tc>
          <w:tcPr>
            <w:tcW w:w="3525" w:type="pct"/>
            <w:noWrap/>
            <w:vAlign w:val="center"/>
            <w:hideMark/>
          </w:tcPr>
          <w:p w14:paraId="5D6707B8" w14:textId="77777777" w:rsidR="00C66333" w:rsidRPr="00DB14D4" w:rsidRDefault="00C66333" w:rsidP="00C66333">
            <w:pPr>
              <w:spacing w:line="276" w:lineRule="auto"/>
              <w:jc w:val="center"/>
              <w:rPr>
                <w:rFonts w:ascii="Arial" w:hAnsi="Arial" w:cs="Arial"/>
                <w:b/>
                <w:sz w:val="22"/>
                <w:szCs w:val="22"/>
              </w:rPr>
            </w:pPr>
            <w:r w:rsidRPr="00DB14D4">
              <w:rPr>
                <w:rFonts w:ascii="Arial" w:hAnsi="Arial" w:cs="Arial"/>
                <w:b/>
                <w:sz w:val="22"/>
                <w:szCs w:val="22"/>
              </w:rPr>
              <w:t>Назначение объекта</w:t>
            </w:r>
          </w:p>
        </w:tc>
        <w:tc>
          <w:tcPr>
            <w:tcW w:w="845" w:type="pct"/>
            <w:noWrap/>
            <w:vAlign w:val="center"/>
            <w:hideMark/>
          </w:tcPr>
          <w:p w14:paraId="549FFC54" w14:textId="77777777" w:rsidR="00C66333" w:rsidRPr="00DB14D4" w:rsidRDefault="00C66333" w:rsidP="00C66333">
            <w:pPr>
              <w:spacing w:line="276" w:lineRule="auto"/>
              <w:jc w:val="center"/>
              <w:rPr>
                <w:rFonts w:ascii="Arial" w:hAnsi="Arial" w:cs="Arial"/>
                <w:b/>
                <w:sz w:val="22"/>
                <w:szCs w:val="22"/>
              </w:rPr>
            </w:pPr>
            <w:r w:rsidRPr="00DB14D4">
              <w:rPr>
                <w:rFonts w:ascii="Arial" w:hAnsi="Arial" w:cs="Arial"/>
                <w:b/>
                <w:sz w:val="22"/>
                <w:szCs w:val="22"/>
              </w:rPr>
              <w:t>Размер СЗЗ</w:t>
            </w:r>
          </w:p>
        </w:tc>
      </w:tr>
      <w:tr w:rsidR="00A37DD4" w:rsidRPr="00DB14D4" w14:paraId="1C863698" w14:textId="77777777" w:rsidTr="00C66333">
        <w:trPr>
          <w:trHeight w:val="20"/>
        </w:trPr>
        <w:tc>
          <w:tcPr>
            <w:tcW w:w="5000" w:type="pct"/>
            <w:gridSpan w:val="3"/>
            <w:vAlign w:val="center"/>
          </w:tcPr>
          <w:p w14:paraId="4CE8DD7F" w14:textId="77777777" w:rsidR="00C66333" w:rsidRPr="00DB14D4" w:rsidRDefault="00C66333" w:rsidP="00C66333">
            <w:pPr>
              <w:spacing w:line="276" w:lineRule="auto"/>
              <w:jc w:val="center"/>
              <w:rPr>
                <w:rFonts w:ascii="Arial" w:hAnsi="Arial" w:cs="Arial"/>
                <w:b/>
                <w:sz w:val="22"/>
                <w:szCs w:val="22"/>
              </w:rPr>
            </w:pPr>
            <w:r w:rsidRPr="00DB14D4">
              <w:rPr>
                <w:rFonts w:ascii="Arial" w:hAnsi="Arial" w:cs="Arial"/>
                <w:b/>
                <w:sz w:val="22"/>
                <w:szCs w:val="22"/>
              </w:rPr>
              <w:t>Санитарный разрыв транспортных коммуникаций</w:t>
            </w:r>
          </w:p>
        </w:tc>
      </w:tr>
      <w:tr w:rsidR="00A37DD4" w:rsidRPr="00DB14D4" w14:paraId="34CA60FF" w14:textId="77777777" w:rsidTr="00C66333">
        <w:trPr>
          <w:trHeight w:val="20"/>
        </w:trPr>
        <w:tc>
          <w:tcPr>
            <w:tcW w:w="630" w:type="pct"/>
            <w:vAlign w:val="center"/>
          </w:tcPr>
          <w:p w14:paraId="63E91672" w14:textId="77777777" w:rsidR="00C66333" w:rsidRPr="00DB14D4" w:rsidRDefault="00C66333" w:rsidP="00C66333">
            <w:pPr>
              <w:spacing w:line="276" w:lineRule="auto"/>
              <w:jc w:val="center"/>
              <w:rPr>
                <w:rFonts w:ascii="Arial" w:hAnsi="Arial" w:cs="Arial"/>
                <w:sz w:val="22"/>
                <w:szCs w:val="22"/>
              </w:rPr>
            </w:pPr>
            <w:r w:rsidRPr="00DB14D4">
              <w:rPr>
                <w:rFonts w:ascii="Arial" w:hAnsi="Arial" w:cs="Arial"/>
                <w:sz w:val="22"/>
                <w:szCs w:val="22"/>
              </w:rPr>
              <w:t>1</w:t>
            </w:r>
          </w:p>
        </w:tc>
        <w:tc>
          <w:tcPr>
            <w:tcW w:w="3525" w:type="pct"/>
            <w:vAlign w:val="center"/>
          </w:tcPr>
          <w:p w14:paraId="000EFA38" w14:textId="77777777" w:rsidR="00C66333" w:rsidRPr="00DB14D4" w:rsidRDefault="00C66333" w:rsidP="00C66333">
            <w:pPr>
              <w:spacing w:line="276" w:lineRule="auto"/>
              <w:jc w:val="center"/>
              <w:rPr>
                <w:rFonts w:ascii="Arial" w:hAnsi="Arial" w:cs="Arial"/>
                <w:sz w:val="22"/>
                <w:szCs w:val="22"/>
              </w:rPr>
            </w:pPr>
            <w:r w:rsidRPr="00DB14D4">
              <w:rPr>
                <w:rFonts w:ascii="Arial" w:hAnsi="Arial" w:cs="Arial"/>
                <w:sz w:val="22"/>
                <w:szCs w:val="22"/>
              </w:rPr>
              <w:t>Санитарный разрыв линий железнодорожного транспорта</w:t>
            </w:r>
          </w:p>
        </w:tc>
        <w:tc>
          <w:tcPr>
            <w:tcW w:w="845" w:type="pct"/>
            <w:vAlign w:val="center"/>
          </w:tcPr>
          <w:p w14:paraId="59A1F1E9" w14:textId="77777777" w:rsidR="00C66333" w:rsidRPr="00DB14D4" w:rsidRDefault="00C66333" w:rsidP="00C66333">
            <w:pPr>
              <w:spacing w:line="276" w:lineRule="auto"/>
              <w:jc w:val="center"/>
              <w:rPr>
                <w:rFonts w:ascii="Arial" w:hAnsi="Arial" w:cs="Arial"/>
                <w:sz w:val="22"/>
                <w:szCs w:val="22"/>
              </w:rPr>
            </w:pPr>
            <w:r w:rsidRPr="00DB14D4">
              <w:rPr>
                <w:rFonts w:ascii="Arial" w:hAnsi="Arial" w:cs="Arial"/>
                <w:sz w:val="22"/>
                <w:szCs w:val="22"/>
              </w:rPr>
              <w:t>50</w:t>
            </w:r>
          </w:p>
        </w:tc>
      </w:tr>
      <w:tr w:rsidR="00A37DD4" w:rsidRPr="00DB14D4" w14:paraId="6218E337" w14:textId="77777777" w:rsidTr="00C66333">
        <w:trPr>
          <w:trHeight w:val="20"/>
        </w:trPr>
        <w:tc>
          <w:tcPr>
            <w:tcW w:w="630" w:type="pct"/>
            <w:vAlign w:val="center"/>
          </w:tcPr>
          <w:p w14:paraId="52F7E696" w14:textId="77777777" w:rsidR="00C66333" w:rsidRPr="00DB14D4" w:rsidRDefault="00C66333" w:rsidP="00C66333">
            <w:pPr>
              <w:spacing w:line="276" w:lineRule="auto"/>
              <w:jc w:val="center"/>
              <w:rPr>
                <w:rFonts w:ascii="Arial" w:hAnsi="Arial" w:cs="Arial"/>
                <w:sz w:val="22"/>
                <w:szCs w:val="22"/>
              </w:rPr>
            </w:pPr>
            <w:r w:rsidRPr="00DB14D4">
              <w:rPr>
                <w:rFonts w:ascii="Arial" w:hAnsi="Arial" w:cs="Arial"/>
                <w:sz w:val="22"/>
                <w:szCs w:val="22"/>
              </w:rPr>
              <w:t>2</w:t>
            </w:r>
          </w:p>
        </w:tc>
        <w:tc>
          <w:tcPr>
            <w:tcW w:w="3525" w:type="pct"/>
            <w:vAlign w:val="center"/>
          </w:tcPr>
          <w:p w14:paraId="0B55DB11" w14:textId="77777777" w:rsidR="00C66333" w:rsidRPr="00DB14D4" w:rsidRDefault="00C66333" w:rsidP="00C66333">
            <w:pPr>
              <w:spacing w:line="276" w:lineRule="auto"/>
              <w:jc w:val="center"/>
              <w:rPr>
                <w:rFonts w:ascii="Arial" w:hAnsi="Arial" w:cs="Arial"/>
                <w:sz w:val="22"/>
                <w:szCs w:val="22"/>
              </w:rPr>
            </w:pPr>
            <w:r w:rsidRPr="00DB14D4">
              <w:rPr>
                <w:rFonts w:ascii="Arial" w:hAnsi="Arial" w:cs="Arial"/>
                <w:sz w:val="22"/>
                <w:szCs w:val="22"/>
              </w:rPr>
              <w:t>Санитарный разрыв от сооружений для хранения легкового автотранспорта до объектов застройки</w:t>
            </w:r>
          </w:p>
        </w:tc>
        <w:tc>
          <w:tcPr>
            <w:tcW w:w="845" w:type="pct"/>
            <w:vAlign w:val="center"/>
          </w:tcPr>
          <w:p w14:paraId="77C1D518" w14:textId="77777777" w:rsidR="00C66333" w:rsidRPr="00DB14D4" w:rsidRDefault="00C66333" w:rsidP="00C66333">
            <w:pPr>
              <w:spacing w:line="276" w:lineRule="auto"/>
              <w:jc w:val="center"/>
              <w:rPr>
                <w:rFonts w:ascii="Arial" w:hAnsi="Arial" w:cs="Arial"/>
                <w:sz w:val="22"/>
                <w:szCs w:val="22"/>
              </w:rPr>
            </w:pPr>
            <w:r w:rsidRPr="00DB14D4">
              <w:rPr>
                <w:rFonts w:ascii="Arial" w:hAnsi="Arial" w:cs="Arial"/>
                <w:sz w:val="22"/>
                <w:szCs w:val="22"/>
              </w:rPr>
              <w:t>25</w:t>
            </w:r>
          </w:p>
        </w:tc>
      </w:tr>
      <w:tr w:rsidR="00A37DD4" w:rsidRPr="00DB14D4" w14:paraId="59B0AE4C" w14:textId="77777777" w:rsidTr="00C66333">
        <w:trPr>
          <w:trHeight w:val="20"/>
        </w:trPr>
        <w:tc>
          <w:tcPr>
            <w:tcW w:w="5000" w:type="pct"/>
            <w:gridSpan w:val="3"/>
            <w:vAlign w:val="center"/>
          </w:tcPr>
          <w:p w14:paraId="6FD1AB97" w14:textId="77777777" w:rsidR="00C66333" w:rsidRPr="00DB14D4" w:rsidRDefault="00C66333" w:rsidP="00C66333">
            <w:pPr>
              <w:spacing w:line="276" w:lineRule="auto"/>
              <w:jc w:val="center"/>
              <w:rPr>
                <w:rFonts w:ascii="Arial" w:hAnsi="Arial" w:cs="Arial"/>
                <w:sz w:val="22"/>
                <w:szCs w:val="22"/>
              </w:rPr>
            </w:pPr>
            <w:r w:rsidRPr="00DB14D4">
              <w:rPr>
                <w:rFonts w:ascii="Arial" w:hAnsi="Arial" w:cs="Arial"/>
                <w:b/>
                <w:sz w:val="22"/>
                <w:szCs w:val="22"/>
              </w:rPr>
              <w:t>Санитарный разрыв инженерных коммуникаций</w:t>
            </w:r>
          </w:p>
        </w:tc>
      </w:tr>
      <w:tr w:rsidR="00A37DD4" w:rsidRPr="00DB14D4" w14:paraId="4BF861E6" w14:textId="77777777" w:rsidTr="00C66333">
        <w:trPr>
          <w:trHeight w:val="20"/>
        </w:trPr>
        <w:tc>
          <w:tcPr>
            <w:tcW w:w="630" w:type="pct"/>
            <w:vAlign w:val="center"/>
          </w:tcPr>
          <w:p w14:paraId="6A1B8FEB" w14:textId="77777777" w:rsidR="00C66333" w:rsidRPr="00DB14D4" w:rsidRDefault="00C66333" w:rsidP="00C66333">
            <w:pPr>
              <w:spacing w:line="276" w:lineRule="auto"/>
              <w:jc w:val="center"/>
              <w:rPr>
                <w:rFonts w:ascii="Arial" w:hAnsi="Arial" w:cs="Arial"/>
                <w:sz w:val="22"/>
                <w:szCs w:val="22"/>
              </w:rPr>
            </w:pPr>
            <w:r w:rsidRPr="00DB14D4">
              <w:rPr>
                <w:rFonts w:ascii="Arial" w:hAnsi="Arial" w:cs="Arial"/>
                <w:sz w:val="22"/>
                <w:szCs w:val="22"/>
              </w:rPr>
              <w:t>1</w:t>
            </w:r>
          </w:p>
        </w:tc>
        <w:tc>
          <w:tcPr>
            <w:tcW w:w="3525" w:type="pct"/>
            <w:vAlign w:val="center"/>
          </w:tcPr>
          <w:p w14:paraId="3E6D234E" w14:textId="77777777" w:rsidR="00C66333" w:rsidRPr="00DB14D4" w:rsidRDefault="00C66333" w:rsidP="00C66333">
            <w:pPr>
              <w:spacing w:line="276" w:lineRule="auto"/>
              <w:jc w:val="center"/>
              <w:rPr>
                <w:rFonts w:ascii="Arial" w:hAnsi="Arial" w:cs="Arial"/>
                <w:sz w:val="22"/>
                <w:szCs w:val="22"/>
              </w:rPr>
            </w:pPr>
            <w:r w:rsidRPr="00DB14D4">
              <w:rPr>
                <w:rFonts w:ascii="Arial" w:hAnsi="Arial" w:cs="Arial"/>
                <w:sz w:val="22"/>
                <w:szCs w:val="22"/>
              </w:rPr>
              <w:t>Санитарный разрыв магистральных трубопроводов углеводородного сырья</w:t>
            </w:r>
          </w:p>
        </w:tc>
        <w:tc>
          <w:tcPr>
            <w:tcW w:w="845" w:type="pct"/>
            <w:vAlign w:val="center"/>
          </w:tcPr>
          <w:p w14:paraId="7BF0479E" w14:textId="77777777" w:rsidR="00C66333" w:rsidRPr="00DB14D4" w:rsidRDefault="00C66333" w:rsidP="00C66333">
            <w:pPr>
              <w:spacing w:line="276" w:lineRule="auto"/>
              <w:jc w:val="center"/>
              <w:rPr>
                <w:rFonts w:ascii="Arial" w:hAnsi="Arial" w:cs="Arial"/>
                <w:sz w:val="22"/>
                <w:szCs w:val="22"/>
              </w:rPr>
            </w:pPr>
            <w:r w:rsidRPr="00DB14D4">
              <w:rPr>
                <w:rFonts w:ascii="Arial" w:hAnsi="Arial" w:cs="Arial"/>
                <w:sz w:val="22"/>
                <w:szCs w:val="22"/>
              </w:rPr>
              <w:t>350</w:t>
            </w:r>
          </w:p>
        </w:tc>
      </w:tr>
      <w:tr w:rsidR="00A37DD4" w:rsidRPr="00DB14D4" w14:paraId="64839AEA" w14:textId="77777777" w:rsidTr="00C66333">
        <w:trPr>
          <w:trHeight w:val="20"/>
        </w:trPr>
        <w:tc>
          <w:tcPr>
            <w:tcW w:w="5000" w:type="pct"/>
            <w:gridSpan w:val="3"/>
            <w:vAlign w:val="center"/>
          </w:tcPr>
          <w:p w14:paraId="12D084CE" w14:textId="77777777" w:rsidR="00C66333" w:rsidRPr="00DB14D4" w:rsidRDefault="00C66333" w:rsidP="00C66333">
            <w:pPr>
              <w:spacing w:line="276" w:lineRule="auto"/>
              <w:jc w:val="center"/>
              <w:rPr>
                <w:rFonts w:ascii="Arial" w:hAnsi="Arial" w:cs="Arial"/>
                <w:b/>
                <w:sz w:val="22"/>
                <w:szCs w:val="22"/>
              </w:rPr>
            </w:pPr>
            <w:r w:rsidRPr="00DB14D4">
              <w:rPr>
                <w:rFonts w:ascii="Arial" w:hAnsi="Arial" w:cs="Arial"/>
                <w:b/>
                <w:sz w:val="22"/>
                <w:szCs w:val="22"/>
              </w:rPr>
              <w:t>Охранные зоны инженерных коммуникаций</w:t>
            </w:r>
          </w:p>
        </w:tc>
      </w:tr>
      <w:tr w:rsidR="00A37DD4" w:rsidRPr="00DB14D4" w14:paraId="2B86807C" w14:textId="77777777" w:rsidTr="00C66333">
        <w:trPr>
          <w:trHeight w:val="20"/>
        </w:trPr>
        <w:tc>
          <w:tcPr>
            <w:tcW w:w="630" w:type="pct"/>
            <w:vAlign w:val="center"/>
          </w:tcPr>
          <w:p w14:paraId="27DAF92C" w14:textId="77777777" w:rsidR="00C66333" w:rsidRPr="00DB14D4" w:rsidRDefault="00C66333" w:rsidP="00C66333">
            <w:pPr>
              <w:spacing w:line="276" w:lineRule="auto"/>
              <w:jc w:val="center"/>
              <w:rPr>
                <w:rFonts w:ascii="Arial" w:hAnsi="Arial" w:cs="Arial"/>
                <w:sz w:val="22"/>
                <w:szCs w:val="22"/>
              </w:rPr>
            </w:pPr>
            <w:r w:rsidRPr="00DB14D4">
              <w:rPr>
                <w:rFonts w:ascii="Arial" w:hAnsi="Arial" w:cs="Arial"/>
                <w:sz w:val="22"/>
                <w:szCs w:val="22"/>
              </w:rPr>
              <w:t>1</w:t>
            </w:r>
          </w:p>
        </w:tc>
        <w:tc>
          <w:tcPr>
            <w:tcW w:w="3525" w:type="pct"/>
            <w:vAlign w:val="center"/>
          </w:tcPr>
          <w:p w14:paraId="1695D19F" w14:textId="77777777" w:rsidR="00C66333" w:rsidRPr="00DB14D4" w:rsidRDefault="00C66333" w:rsidP="00C66333">
            <w:pPr>
              <w:spacing w:line="276" w:lineRule="auto"/>
              <w:jc w:val="center"/>
              <w:rPr>
                <w:rFonts w:ascii="Arial" w:hAnsi="Arial" w:cs="Arial"/>
                <w:sz w:val="22"/>
                <w:szCs w:val="22"/>
              </w:rPr>
            </w:pPr>
            <w:r w:rsidRPr="00DB14D4">
              <w:rPr>
                <w:rFonts w:ascii="Arial" w:hAnsi="Arial" w:cs="Arial"/>
                <w:sz w:val="22"/>
                <w:szCs w:val="22"/>
              </w:rPr>
              <w:t>Линии электропередач 220 кВ</w:t>
            </w:r>
          </w:p>
        </w:tc>
        <w:tc>
          <w:tcPr>
            <w:tcW w:w="845" w:type="pct"/>
            <w:vAlign w:val="center"/>
          </w:tcPr>
          <w:p w14:paraId="0C9782ED" w14:textId="77777777" w:rsidR="00C66333" w:rsidRPr="00DB14D4" w:rsidRDefault="00C66333" w:rsidP="00C66333">
            <w:pPr>
              <w:spacing w:line="276" w:lineRule="auto"/>
              <w:jc w:val="center"/>
              <w:rPr>
                <w:rFonts w:ascii="Arial" w:hAnsi="Arial" w:cs="Arial"/>
                <w:sz w:val="22"/>
                <w:szCs w:val="22"/>
              </w:rPr>
            </w:pPr>
            <w:r w:rsidRPr="00DB14D4">
              <w:rPr>
                <w:rFonts w:ascii="Arial" w:hAnsi="Arial" w:cs="Arial"/>
                <w:sz w:val="22"/>
                <w:szCs w:val="22"/>
              </w:rPr>
              <w:t>25</w:t>
            </w:r>
          </w:p>
        </w:tc>
      </w:tr>
      <w:tr w:rsidR="00025463" w:rsidRPr="00DB14D4" w14:paraId="2BB09724" w14:textId="77777777" w:rsidTr="00C66333">
        <w:trPr>
          <w:trHeight w:val="20"/>
        </w:trPr>
        <w:tc>
          <w:tcPr>
            <w:tcW w:w="630" w:type="pct"/>
            <w:vAlign w:val="center"/>
          </w:tcPr>
          <w:p w14:paraId="61FBEC56"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2</w:t>
            </w:r>
          </w:p>
        </w:tc>
        <w:tc>
          <w:tcPr>
            <w:tcW w:w="3525" w:type="pct"/>
            <w:vAlign w:val="center"/>
          </w:tcPr>
          <w:p w14:paraId="18A69089"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Линии электропередач 110 кВ</w:t>
            </w:r>
          </w:p>
        </w:tc>
        <w:tc>
          <w:tcPr>
            <w:tcW w:w="845" w:type="pct"/>
            <w:vAlign w:val="center"/>
          </w:tcPr>
          <w:p w14:paraId="4903A3D2"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20</w:t>
            </w:r>
          </w:p>
        </w:tc>
      </w:tr>
      <w:tr w:rsidR="00025463" w:rsidRPr="00DB14D4" w14:paraId="76BDDBB7" w14:textId="77777777" w:rsidTr="00C66333">
        <w:trPr>
          <w:trHeight w:val="20"/>
        </w:trPr>
        <w:tc>
          <w:tcPr>
            <w:tcW w:w="630" w:type="pct"/>
            <w:vAlign w:val="center"/>
          </w:tcPr>
          <w:p w14:paraId="30A3107A"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3</w:t>
            </w:r>
          </w:p>
        </w:tc>
        <w:tc>
          <w:tcPr>
            <w:tcW w:w="3525" w:type="pct"/>
            <w:vAlign w:val="center"/>
          </w:tcPr>
          <w:p w14:paraId="7ABBEE56"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Линии электропередач 35 кВ</w:t>
            </w:r>
          </w:p>
        </w:tc>
        <w:tc>
          <w:tcPr>
            <w:tcW w:w="845" w:type="pct"/>
            <w:vAlign w:val="center"/>
          </w:tcPr>
          <w:p w14:paraId="16B3472A"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15</w:t>
            </w:r>
          </w:p>
        </w:tc>
      </w:tr>
      <w:tr w:rsidR="00025463" w:rsidRPr="00DB14D4" w14:paraId="364A4165" w14:textId="77777777" w:rsidTr="00C66333">
        <w:trPr>
          <w:trHeight w:val="20"/>
        </w:trPr>
        <w:tc>
          <w:tcPr>
            <w:tcW w:w="630" w:type="pct"/>
            <w:vAlign w:val="center"/>
          </w:tcPr>
          <w:p w14:paraId="6CA2E3EE"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4</w:t>
            </w:r>
          </w:p>
        </w:tc>
        <w:tc>
          <w:tcPr>
            <w:tcW w:w="3525" w:type="pct"/>
            <w:vAlign w:val="center"/>
          </w:tcPr>
          <w:p w14:paraId="400F0364"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Линии электропередачи 10 кВ</w:t>
            </w:r>
          </w:p>
        </w:tc>
        <w:tc>
          <w:tcPr>
            <w:tcW w:w="845" w:type="pct"/>
            <w:vAlign w:val="center"/>
          </w:tcPr>
          <w:p w14:paraId="1B01FCC1"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10. 5</w:t>
            </w:r>
          </w:p>
        </w:tc>
      </w:tr>
      <w:tr w:rsidR="00025463" w:rsidRPr="00DB14D4" w14:paraId="39A0765B" w14:textId="77777777" w:rsidTr="00C66333">
        <w:trPr>
          <w:trHeight w:val="20"/>
        </w:trPr>
        <w:tc>
          <w:tcPr>
            <w:tcW w:w="630" w:type="pct"/>
            <w:vAlign w:val="center"/>
          </w:tcPr>
          <w:p w14:paraId="59BB8BE4"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5</w:t>
            </w:r>
          </w:p>
        </w:tc>
        <w:tc>
          <w:tcPr>
            <w:tcW w:w="3525" w:type="pct"/>
            <w:vAlign w:val="center"/>
          </w:tcPr>
          <w:p w14:paraId="0AF29F9E"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Трансформаторная подстанция (ТП)</w:t>
            </w:r>
          </w:p>
        </w:tc>
        <w:tc>
          <w:tcPr>
            <w:tcW w:w="845" w:type="pct"/>
            <w:vAlign w:val="center"/>
          </w:tcPr>
          <w:p w14:paraId="18E2388F"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10</w:t>
            </w:r>
          </w:p>
        </w:tc>
      </w:tr>
      <w:tr w:rsidR="00025463" w:rsidRPr="00DB14D4" w14:paraId="498FCD8F" w14:textId="77777777" w:rsidTr="00C66333">
        <w:trPr>
          <w:trHeight w:val="20"/>
        </w:trPr>
        <w:tc>
          <w:tcPr>
            <w:tcW w:w="630" w:type="pct"/>
            <w:vAlign w:val="center"/>
          </w:tcPr>
          <w:p w14:paraId="5BE94192"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6</w:t>
            </w:r>
          </w:p>
        </w:tc>
        <w:tc>
          <w:tcPr>
            <w:tcW w:w="3525" w:type="pct"/>
            <w:vAlign w:val="center"/>
          </w:tcPr>
          <w:p w14:paraId="1E8566F1"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Пункт редуцирования газа (ПРГ)</w:t>
            </w:r>
          </w:p>
        </w:tc>
        <w:tc>
          <w:tcPr>
            <w:tcW w:w="845" w:type="pct"/>
            <w:vAlign w:val="center"/>
          </w:tcPr>
          <w:p w14:paraId="7ECAEA6A"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10</w:t>
            </w:r>
          </w:p>
        </w:tc>
      </w:tr>
      <w:tr w:rsidR="00025463" w:rsidRPr="00DB14D4" w14:paraId="1C07ECAC" w14:textId="77777777" w:rsidTr="00C66333">
        <w:trPr>
          <w:trHeight w:val="20"/>
        </w:trPr>
        <w:tc>
          <w:tcPr>
            <w:tcW w:w="630" w:type="pct"/>
            <w:vAlign w:val="center"/>
          </w:tcPr>
          <w:p w14:paraId="2CCDB3E7"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7</w:t>
            </w:r>
          </w:p>
        </w:tc>
        <w:tc>
          <w:tcPr>
            <w:tcW w:w="3525" w:type="pct"/>
            <w:vAlign w:val="center"/>
          </w:tcPr>
          <w:p w14:paraId="6A7B6D4C"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Газораспределительная станция (ГРС)</w:t>
            </w:r>
          </w:p>
        </w:tc>
        <w:tc>
          <w:tcPr>
            <w:tcW w:w="845" w:type="pct"/>
            <w:vAlign w:val="center"/>
          </w:tcPr>
          <w:p w14:paraId="1C1CE849"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100</w:t>
            </w:r>
          </w:p>
        </w:tc>
      </w:tr>
      <w:tr w:rsidR="00025463" w:rsidRPr="00DB14D4" w14:paraId="55CCE4F1" w14:textId="77777777" w:rsidTr="00C66333">
        <w:trPr>
          <w:trHeight w:val="20"/>
        </w:trPr>
        <w:tc>
          <w:tcPr>
            <w:tcW w:w="630" w:type="pct"/>
            <w:vAlign w:val="center"/>
          </w:tcPr>
          <w:p w14:paraId="770F4624"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8</w:t>
            </w:r>
          </w:p>
        </w:tc>
        <w:tc>
          <w:tcPr>
            <w:tcW w:w="3525" w:type="pct"/>
            <w:vAlign w:val="center"/>
          </w:tcPr>
          <w:p w14:paraId="2002D41B"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Газонаполнительная станция (ГНС)</w:t>
            </w:r>
          </w:p>
        </w:tc>
        <w:tc>
          <w:tcPr>
            <w:tcW w:w="845" w:type="pct"/>
            <w:vAlign w:val="center"/>
          </w:tcPr>
          <w:p w14:paraId="278FE18F"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100</w:t>
            </w:r>
          </w:p>
        </w:tc>
      </w:tr>
      <w:tr w:rsidR="00025463" w:rsidRPr="00DB14D4" w14:paraId="16DCF1CB" w14:textId="77777777" w:rsidTr="00C66333">
        <w:trPr>
          <w:trHeight w:val="20"/>
        </w:trPr>
        <w:tc>
          <w:tcPr>
            <w:tcW w:w="630" w:type="pct"/>
            <w:vAlign w:val="center"/>
          </w:tcPr>
          <w:p w14:paraId="3077E205"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9</w:t>
            </w:r>
          </w:p>
        </w:tc>
        <w:tc>
          <w:tcPr>
            <w:tcW w:w="3525" w:type="pct"/>
            <w:vAlign w:val="center"/>
          </w:tcPr>
          <w:p w14:paraId="0226A5F3"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Газопровод распределительный высокого давления</w:t>
            </w:r>
          </w:p>
        </w:tc>
        <w:tc>
          <w:tcPr>
            <w:tcW w:w="845" w:type="pct"/>
            <w:vAlign w:val="center"/>
          </w:tcPr>
          <w:p w14:paraId="1FB8FD5F"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2</w:t>
            </w:r>
          </w:p>
        </w:tc>
      </w:tr>
      <w:tr w:rsidR="00025463" w:rsidRPr="00DB14D4" w14:paraId="0289E5A4" w14:textId="77777777" w:rsidTr="00C66333">
        <w:trPr>
          <w:trHeight w:val="20"/>
        </w:trPr>
        <w:tc>
          <w:tcPr>
            <w:tcW w:w="630" w:type="pct"/>
            <w:vAlign w:val="center"/>
          </w:tcPr>
          <w:p w14:paraId="3534BFC7"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10</w:t>
            </w:r>
          </w:p>
        </w:tc>
        <w:tc>
          <w:tcPr>
            <w:tcW w:w="3525" w:type="pct"/>
            <w:vAlign w:val="center"/>
          </w:tcPr>
          <w:p w14:paraId="43AE16A0"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Газопровод распределительный среднего давления</w:t>
            </w:r>
          </w:p>
        </w:tc>
        <w:tc>
          <w:tcPr>
            <w:tcW w:w="845" w:type="pct"/>
            <w:vAlign w:val="center"/>
          </w:tcPr>
          <w:p w14:paraId="08A6D018"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2</w:t>
            </w:r>
          </w:p>
        </w:tc>
      </w:tr>
      <w:tr w:rsidR="00025463" w:rsidRPr="00DB14D4" w14:paraId="4055AA4F" w14:textId="77777777" w:rsidTr="00C66333">
        <w:trPr>
          <w:trHeight w:val="20"/>
        </w:trPr>
        <w:tc>
          <w:tcPr>
            <w:tcW w:w="630" w:type="pct"/>
            <w:vAlign w:val="center"/>
          </w:tcPr>
          <w:p w14:paraId="7F3B6B8A"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11</w:t>
            </w:r>
          </w:p>
        </w:tc>
        <w:tc>
          <w:tcPr>
            <w:tcW w:w="3525" w:type="pct"/>
            <w:vAlign w:val="center"/>
          </w:tcPr>
          <w:p w14:paraId="2599785C"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Магистральный газопровод</w:t>
            </w:r>
          </w:p>
        </w:tc>
        <w:tc>
          <w:tcPr>
            <w:tcW w:w="845" w:type="pct"/>
            <w:vAlign w:val="center"/>
          </w:tcPr>
          <w:p w14:paraId="0BAB2922"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20</w:t>
            </w:r>
          </w:p>
        </w:tc>
      </w:tr>
      <w:tr w:rsidR="00025463" w:rsidRPr="00DB14D4" w14:paraId="4445C6AC" w14:textId="77777777" w:rsidTr="00C66333">
        <w:trPr>
          <w:trHeight w:val="20"/>
        </w:trPr>
        <w:tc>
          <w:tcPr>
            <w:tcW w:w="630" w:type="pct"/>
            <w:vAlign w:val="center"/>
          </w:tcPr>
          <w:p w14:paraId="317371F1"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12</w:t>
            </w:r>
          </w:p>
        </w:tc>
        <w:tc>
          <w:tcPr>
            <w:tcW w:w="3525" w:type="pct"/>
            <w:vAlign w:val="center"/>
          </w:tcPr>
          <w:p w14:paraId="34E6EAD7"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Магистральный теплопровод</w:t>
            </w:r>
          </w:p>
        </w:tc>
        <w:tc>
          <w:tcPr>
            <w:tcW w:w="845" w:type="pct"/>
            <w:vAlign w:val="center"/>
          </w:tcPr>
          <w:p w14:paraId="19CC0E1A"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3</w:t>
            </w:r>
          </w:p>
        </w:tc>
      </w:tr>
      <w:tr w:rsidR="00025463" w:rsidRPr="00DB14D4" w14:paraId="0F43C158" w14:textId="77777777" w:rsidTr="00C66333">
        <w:trPr>
          <w:trHeight w:val="20"/>
        </w:trPr>
        <w:tc>
          <w:tcPr>
            <w:tcW w:w="630" w:type="pct"/>
            <w:vAlign w:val="center"/>
          </w:tcPr>
          <w:p w14:paraId="43E39C69"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13</w:t>
            </w:r>
          </w:p>
        </w:tc>
        <w:tc>
          <w:tcPr>
            <w:tcW w:w="3525" w:type="pct"/>
            <w:vAlign w:val="center"/>
          </w:tcPr>
          <w:p w14:paraId="0DF43F84"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Линия связи</w:t>
            </w:r>
          </w:p>
        </w:tc>
        <w:tc>
          <w:tcPr>
            <w:tcW w:w="845" w:type="pct"/>
            <w:vAlign w:val="center"/>
          </w:tcPr>
          <w:p w14:paraId="6E35567C"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2</w:t>
            </w:r>
          </w:p>
        </w:tc>
      </w:tr>
      <w:tr w:rsidR="00025463" w:rsidRPr="00DB14D4" w14:paraId="4E0ECE41" w14:textId="77777777" w:rsidTr="00C66333">
        <w:trPr>
          <w:trHeight w:val="20"/>
        </w:trPr>
        <w:tc>
          <w:tcPr>
            <w:tcW w:w="5000" w:type="pct"/>
            <w:gridSpan w:val="3"/>
            <w:vAlign w:val="center"/>
          </w:tcPr>
          <w:p w14:paraId="355D0ED5" w14:textId="77777777" w:rsidR="00025463" w:rsidRPr="00DB14D4" w:rsidRDefault="00025463" w:rsidP="00025463">
            <w:pPr>
              <w:spacing w:line="276" w:lineRule="auto"/>
              <w:jc w:val="center"/>
              <w:rPr>
                <w:rFonts w:ascii="Arial" w:hAnsi="Arial" w:cs="Arial"/>
                <w:b/>
                <w:sz w:val="22"/>
                <w:szCs w:val="22"/>
              </w:rPr>
            </w:pPr>
            <w:r w:rsidRPr="00DB14D4">
              <w:rPr>
                <w:rFonts w:ascii="Arial" w:hAnsi="Arial" w:cs="Arial"/>
                <w:b/>
                <w:sz w:val="22"/>
                <w:szCs w:val="22"/>
              </w:rPr>
              <w:t>Охранные зоны иного назначения</w:t>
            </w:r>
          </w:p>
        </w:tc>
      </w:tr>
      <w:tr w:rsidR="00025463" w:rsidRPr="00DB14D4" w14:paraId="1CF74495" w14:textId="77777777" w:rsidTr="00C66333">
        <w:trPr>
          <w:trHeight w:val="20"/>
        </w:trPr>
        <w:tc>
          <w:tcPr>
            <w:tcW w:w="630" w:type="pct"/>
            <w:vAlign w:val="center"/>
          </w:tcPr>
          <w:p w14:paraId="290B7B64"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1</w:t>
            </w:r>
          </w:p>
        </w:tc>
        <w:tc>
          <w:tcPr>
            <w:tcW w:w="3525" w:type="pct"/>
            <w:vAlign w:val="center"/>
          </w:tcPr>
          <w:p w14:paraId="388974C2"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Охранная зона стационарных пунктов наблюдений за состоянием окружающей природной среды</w:t>
            </w:r>
          </w:p>
        </w:tc>
        <w:tc>
          <w:tcPr>
            <w:tcW w:w="845" w:type="pct"/>
            <w:vAlign w:val="center"/>
          </w:tcPr>
          <w:p w14:paraId="0C51109E"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200</w:t>
            </w:r>
          </w:p>
        </w:tc>
      </w:tr>
      <w:tr w:rsidR="00025463" w:rsidRPr="00DB14D4" w14:paraId="347615FF" w14:textId="77777777" w:rsidTr="00C66333">
        <w:trPr>
          <w:trHeight w:val="20"/>
        </w:trPr>
        <w:tc>
          <w:tcPr>
            <w:tcW w:w="5000" w:type="pct"/>
            <w:gridSpan w:val="3"/>
            <w:vAlign w:val="center"/>
          </w:tcPr>
          <w:p w14:paraId="550ED108" w14:textId="77777777" w:rsidR="00025463" w:rsidRPr="00DB14D4" w:rsidRDefault="00025463" w:rsidP="00025463">
            <w:pPr>
              <w:spacing w:line="276" w:lineRule="auto"/>
              <w:jc w:val="center"/>
              <w:rPr>
                <w:rFonts w:ascii="Arial" w:hAnsi="Arial" w:cs="Arial"/>
                <w:b/>
                <w:sz w:val="22"/>
                <w:szCs w:val="22"/>
              </w:rPr>
            </w:pPr>
            <w:r w:rsidRPr="00DB14D4">
              <w:rPr>
                <w:rFonts w:ascii="Arial" w:hAnsi="Arial" w:cs="Arial"/>
                <w:b/>
                <w:sz w:val="22"/>
                <w:szCs w:val="22"/>
              </w:rPr>
              <w:t xml:space="preserve">Зоны санитарной охраны источников питьевого и хозяйственно-бытового водоснабжения </w:t>
            </w:r>
          </w:p>
        </w:tc>
      </w:tr>
      <w:tr w:rsidR="00025463" w:rsidRPr="00DB14D4" w14:paraId="2E5E36BF" w14:textId="77777777" w:rsidTr="00C66333">
        <w:trPr>
          <w:trHeight w:val="20"/>
        </w:trPr>
        <w:tc>
          <w:tcPr>
            <w:tcW w:w="630" w:type="pct"/>
            <w:vAlign w:val="center"/>
          </w:tcPr>
          <w:p w14:paraId="3136954E"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1</w:t>
            </w:r>
          </w:p>
        </w:tc>
        <w:tc>
          <w:tcPr>
            <w:tcW w:w="3525" w:type="pct"/>
            <w:vAlign w:val="center"/>
          </w:tcPr>
          <w:p w14:paraId="160A979F"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Водозабор</w:t>
            </w:r>
          </w:p>
        </w:tc>
        <w:tc>
          <w:tcPr>
            <w:tcW w:w="845" w:type="pct"/>
            <w:vAlign w:val="center"/>
          </w:tcPr>
          <w:p w14:paraId="2F6770C6"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Сведения ЕГРН</w:t>
            </w:r>
          </w:p>
        </w:tc>
      </w:tr>
      <w:tr w:rsidR="00025463" w:rsidRPr="00DB14D4" w14:paraId="4C312711" w14:textId="77777777" w:rsidTr="00C66333">
        <w:trPr>
          <w:trHeight w:val="20"/>
        </w:trPr>
        <w:tc>
          <w:tcPr>
            <w:tcW w:w="630" w:type="pct"/>
            <w:vAlign w:val="center"/>
          </w:tcPr>
          <w:p w14:paraId="6F66F68E" w14:textId="77777777" w:rsidR="00025463" w:rsidRPr="00DB14D4" w:rsidRDefault="00025463" w:rsidP="00025463">
            <w:pPr>
              <w:spacing w:line="276" w:lineRule="auto"/>
              <w:jc w:val="center"/>
              <w:rPr>
                <w:rFonts w:ascii="Arial" w:hAnsi="Arial" w:cs="Arial"/>
                <w:sz w:val="22"/>
                <w:szCs w:val="22"/>
              </w:rPr>
            </w:pPr>
          </w:p>
        </w:tc>
        <w:tc>
          <w:tcPr>
            <w:tcW w:w="3525" w:type="pct"/>
            <w:vAlign w:val="center"/>
          </w:tcPr>
          <w:p w14:paraId="5C0D9620"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Водозабор</w:t>
            </w:r>
          </w:p>
        </w:tc>
        <w:tc>
          <w:tcPr>
            <w:tcW w:w="845" w:type="pct"/>
            <w:vAlign w:val="center"/>
          </w:tcPr>
          <w:p w14:paraId="1045433D"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50</w:t>
            </w:r>
          </w:p>
        </w:tc>
      </w:tr>
      <w:tr w:rsidR="00025463" w:rsidRPr="00DB14D4" w14:paraId="6EA9FE93" w14:textId="77777777" w:rsidTr="00C66333">
        <w:trPr>
          <w:trHeight w:val="20"/>
        </w:trPr>
        <w:tc>
          <w:tcPr>
            <w:tcW w:w="630" w:type="pct"/>
            <w:vAlign w:val="center"/>
          </w:tcPr>
          <w:p w14:paraId="14B4A1F4"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2</w:t>
            </w:r>
          </w:p>
        </w:tc>
        <w:tc>
          <w:tcPr>
            <w:tcW w:w="3525" w:type="pct"/>
            <w:vAlign w:val="center"/>
          </w:tcPr>
          <w:p w14:paraId="70B5BAE5"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Водопроводные очистные сооружения</w:t>
            </w:r>
          </w:p>
        </w:tc>
        <w:tc>
          <w:tcPr>
            <w:tcW w:w="845" w:type="pct"/>
            <w:vAlign w:val="center"/>
          </w:tcPr>
          <w:p w14:paraId="06CFD84F"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30</w:t>
            </w:r>
          </w:p>
        </w:tc>
      </w:tr>
      <w:tr w:rsidR="00025463" w:rsidRPr="00DB14D4" w14:paraId="1284A282" w14:textId="77777777" w:rsidTr="00C66333">
        <w:trPr>
          <w:trHeight w:val="20"/>
        </w:trPr>
        <w:tc>
          <w:tcPr>
            <w:tcW w:w="630" w:type="pct"/>
            <w:vAlign w:val="center"/>
          </w:tcPr>
          <w:p w14:paraId="0A98503B"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3</w:t>
            </w:r>
          </w:p>
        </w:tc>
        <w:tc>
          <w:tcPr>
            <w:tcW w:w="3525" w:type="pct"/>
            <w:vAlign w:val="center"/>
          </w:tcPr>
          <w:p w14:paraId="104AA09B"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Насосная станция</w:t>
            </w:r>
          </w:p>
        </w:tc>
        <w:tc>
          <w:tcPr>
            <w:tcW w:w="845" w:type="pct"/>
            <w:vAlign w:val="center"/>
          </w:tcPr>
          <w:p w14:paraId="1A00247E"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15</w:t>
            </w:r>
          </w:p>
        </w:tc>
      </w:tr>
      <w:tr w:rsidR="00025463" w:rsidRPr="00DB14D4" w14:paraId="122F84BE" w14:textId="77777777" w:rsidTr="00C66333">
        <w:trPr>
          <w:trHeight w:val="20"/>
        </w:trPr>
        <w:tc>
          <w:tcPr>
            <w:tcW w:w="630" w:type="pct"/>
            <w:vAlign w:val="center"/>
          </w:tcPr>
          <w:p w14:paraId="055B1991"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4</w:t>
            </w:r>
          </w:p>
        </w:tc>
        <w:tc>
          <w:tcPr>
            <w:tcW w:w="3525" w:type="pct"/>
            <w:vAlign w:val="center"/>
          </w:tcPr>
          <w:p w14:paraId="12F075F8"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Водовод</w:t>
            </w:r>
          </w:p>
        </w:tc>
        <w:tc>
          <w:tcPr>
            <w:tcW w:w="845" w:type="pct"/>
            <w:vAlign w:val="center"/>
          </w:tcPr>
          <w:p w14:paraId="2DEA579A"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10</w:t>
            </w:r>
          </w:p>
        </w:tc>
      </w:tr>
      <w:tr w:rsidR="00025463" w:rsidRPr="00DB14D4" w14:paraId="6D400198" w14:textId="77777777" w:rsidTr="00C66333">
        <w:trPr>
          <w:trHeight w:val="20"/>
        </w:trPr>
        <w:tc>
          <w:tcPr>
            <w:tcW w:w="5000" w:type="pct"/>
            <w:gridSpan w:val="3"/>
            <w:vAlign w:val="center"/>
          </w:tcPr>
          <w:p w14:paraId="44041FAD"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b/>
                <w:sz w:val="22"/>
                <w:szCs w:val="22"/>
              </w:rPr>
              <w:t>Иные ЗОУИ</w:t>
            </w:r>
          </w:p>
        </w:tc>
      </w:tr>
      <w:tr w:rsidR="00025463" w:rsidRPr="00DB14D4" w14:paraId="3433FF51" w14:textId="77777777" w:rsidTr="00C66333">
        <w:trPr>
          <w:trHeight w:val="20"/>
        </w:trPr>
        <w:tc>
          <w:tcPr>
            <w:tcW w:w="630" w:type="pct"/>
            <w:vAlign w:val="center"/>
          </w:tcPr>
          <w:p w14:paraId="4B8A0493" w14:textId="77777777" w:rsidR="00025463" w:rsidRPr="00DB14D4" w:rsidRDefault="00025463" w:rsidP="00025463">
            <w:pPr>
              <w:spacing w:line="276" w:lineRule="auto"/>
              <w:jc w:val="center"/>
              <w:rPr>
                <w:rFonts w:ascii="Arial" w:hAnsi="Arial" w:cs="Arial"/>
                <w:color w:val="FF0000"/>
                <w:sz w:val="22"/>
                <w:szCs w:val="22"/>
              </w:rPr>
            </w:pPr>
            <w:r w:rsidRPr="00DB14D4">
              <w:rPr>
                <w:rFonts w:ascii="Arial" w:hAnsi="Arial" w:cs="Arial"/>
                <w:color w:val="000000" w:themeColor="text1"/>
                <w:sz w:val="22"/>
                <w:szCs w:val="22"/>
              </w:rPr>
              <w:t>1</w:t>
            </w:r>
          </w:p>
        </w:tc>
        <w:tc>
          <w:tcPr>
            <w:tcW w:w="3525" w:type="pct"/>
            <w:vAlign w:val="center"/>
          </w:tcPr>
          <w:p w14:paraId="08DE6C06"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Придорожная полоса</w:t>
            </w:r>
          </w:p>
        </w:tc>
        <w:tc>
          <w:tcPr>
            <w:tcW w:w="845" w:type="pct"/>
            <w:vAlign w:val="center"/>
          </w:tcPr>
          <w:p w14:paraId="57E2D5E1"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Сведения ЕГРН</w:t>
            </w:r>
          </w:p>
        </w:tc>
      </w:tr>
      <w:tr w:rsidR="00025463" w:rsidRPr="00DB14D4" w14:paraId="47E3987D" w14:textId="77777777" w:rsidTr="00C66333">
        <w:trPr>
          <w:trHeight w:val="20"/>
        </w:trPr>
        <w:tc>
          <w:tcPr>
            <w:tcW w:w="5000" w:type="pct"/>
            <w:gridSpan w:val="3"/>
            <w:vAlign w:val="center"/>
          </w:tcPr>
          <w:p w14:paraId="49D69374"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b/>
                <w:sz w:val="22"/>
                <w:szCs w:val="22"/>
              </w:rPr>
              <w:t>Охранные зоны особо охраняемых природных территорий</w:t>
            </w:r>
          </w:p>
        </w:tc>
      </w:tr>
      <w:tr w:rsidR="00025463" w:rsidRPr="00DB14D4" w14:paraId="2CA99E76" w14:textId="77777777" w:rsidTr="00C66333">
        <w:trPr>
          <w:trHeight w:val="20"/>
        </w:trPr>
        <w:tc>
          <w:tcPr>
            <w:tcW w:w="630" w:type="pct"/>
            <w:vAlign w:val="center"/>
          </w:tcPr>
          <w:p w14:paraId="015DDAF7"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1</w:t>
            </w:r>
          </w:p>
        </w:tc>
        <w:tc>
          <w:tcPr>
            <w:tcW w:w="3525" w:type="pct"/>
            <w:vAlign w:val="center"/>
          </w:tcPr>
          <w:p w14:paraId="08A5EA42"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Охранная зона памятника природы</w:t>
            </w:r>
          </w:p>
        </w:tc>
        <w:tc>
          <w:tcPr>
            <w:tcW w:w="845" w:type="pct"/>
            <w:vAlign w:val="center"/>
          </w:tcPr>
          <w:p w14:paraId="6018A61D"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ЕГРН</w:t>
            </w:r>
          </w:p>
        </w:tc>
      </w:tr>
      <w:tr w:rsidR="00025463" w:rsidRPr="00DB14D4" w14:paraId="25C1BB4A" w14:textId="77777777" w:rsidTr="00C66333">
        <w:trPr>
          <w:trHeight w:val="20"/>
        </w:trPr>
        <w:tc>
          <w:tcPr>
            <w:tcW w:w="5000" w:type="pct"/>
            <w:gridSpan w:val="3"/>
            <w:vAlign w:val="center"/>
          </w:tcPr>
          <w:p w14:paraId="0230D0AA" w14:textId="77777777" w:rsidR="00025463" w:rsidRPr="00DB14D4" w:rsidRDefault="00025463" w:rsidP="00025463">
            <w:pPr>
              <w:spacing w:line="276" w:lineRule="auto"/>
              <w:jc w:val="center"/>
              <w:rPr>
                <w:rFonts w:ascii="Arial" w:hAnsi="Arial" w:cs="Arial"/>
                <w:b/>
                <w:sz w:val="22"/>
                <w:szCs w:val="22"/>
              </w:rPr>
            </w:pPr>
            <w:r w:rsidRPr="00DB14D4">
              <w:rPr>
                <w:rFonts w:ascii="Arial" w:hAnsi="Arial" w:cs="Arial"/>
                <w:b/>
                <w:sz w:val="22"/>
                <w:szCs w:val="22"/>
              </w:rPr>
              <w:t>Водоохранные зоны</w:t>
            </w:r>
          </w:p>
        </w:tc>
      </w:tr>
      <w:tr w:rsidR="00025463" w:rsidRPr="00DB14D4" w14:paraId="0D99983D" w14:textId="77777777" w:rsidTr="00C66333">
        <w:trPr>
          <w:trHeight w:val="20"/>
        </w:trPr>
        <w:tc>
          <w:tcPr>
            <w:tcW w:w="630" w:type="pct"/>
            <w:vAlign w:val="center"/>
          </w:tcPr>
          <w:p w14:paraId="143ABBD6"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1</w:t>
            </w:r>
          </w:p>
        </w:tc>
        <w:tc>
          <w:tcPr>
            <w:tcW w:w="3525" w:type="pct"/>
            <w:vAlign w:val="center"/>
          </w:tcPr>
          <w:p w14:paraId="2C44C2D5"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Водоохранная зона</w:t>
            </w:r>
          </w:p>
        </w:tc>
        <w:tc>
          <w:tcPr>
            <w:tcW w:w="845" w:type="pct"/>
            <w:vAlign w:val="center"/>
          </w:tcPr>
          <w:p w14:paraId="64F320CC"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500. 200.</w:t>
            </w:r>
          </w:p>
          <w:p w14:paraId="5E3E0D85"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100. 50</w:t>
            </w:r>
          </w:p>
        </w:tc>
      </w:tr>
      <w:tr w:rsidR="00025463" w:rsidRPr="00DB14D4" w14:paraId="7020F601" w14:textId="77777777" w:rsidTr="00C66333">
        <w:trPr>
          <w:trHeight w:val="20"/>
        </w:trPr>
        <w:tc>
          <w:tcPr>
            <w:tcW w:w="630" w:type="pct"/>
            <w:vAlign w:val="center"/>
          </w:tcPr>
          <w:p w14:paraId="5872055F"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2</w:t>
            </w:r>
          </w:p>
        </w:tc>
        <w:tc>
          <w:tcPr>
            <w:tcW w:w="3525" w:type="pct"/>
            <w:vAlign w:val="center"/>
          </w:tcPr>
          <w:p w14:paraId="2944E39B"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Прибрежная защитная полоса</w:t>
            </w:r>
          </w:p>
        </w:tc>
        <w:tc>
          <w:tcPr>
            <w:tcW w:w="845" w:type="pct"/>
            <w:vAlign w:val="center"/>
          </w:tcPr>
          <w:p w14:paraId="52DC7FD5"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200. 50</w:t>
            </w:r>
          </w:p>
        </w:tc>
      </w:tr>
      <w:tr w:rsidR="00025463" w:rsidRPr="00DB14D4" w14:paraId="6BC80C17" w14:textId="77777777" w:rsidTr="00C66333">
        <w:trPr>
          <w:trHeight w:val="20"/>
        </w:trPr>
        <w:tc>
          <w:tcPr>
            <w:tcW w:w="630" w:type="pct"/>
            <w:vAlign w:val="center"/>
          </w:tcPr>
          <w:p w14:paraId="3B8A6638"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3</w:t>
            </w:r>
          </w:p>
        </w:tc>
        <w:tc>
          <w:tcPr>
            <w:tcW w:w="3525" w:type="pct"/>
            <w:vAlign w:val="center"/>
          </w:tcPr>
          <w:p w14:paraId="478054E0"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 xml:space="preserve">Береговая полоса </w:t>
            </w:r>
          </w:p>
        </w:tc>
        <w:tc>
          <w:tcPr>
            <w:tcW w:w="845" w:type="pct"/>
            <w:vAlign w:val="center"/>
          </w:tcPr>
          <w:p w14:paraId="2144E9BF" w14:textId="77777777" w:rsidR="00025463" w:rsidRPr="00DB14D4" w:rsidRDefault="00025463" w:rsidP="00025463">
            <w:pPr>
              <w:spacing w:line="276" w:lineRule="auto"/>
              <w:jc w:val="center"/>
              <w:rPr>
                <w:rFonts w:ascii="Arial" w:hAnsi="Arial" w:cs="Arial"/>
                <w:sz w:val="22"/>
                <w:szCs w:val="22"/>
              </w:rPr>
            </w:pPr>
            <w:r w:rsidRPr="00DB14D4">
              <w:rPr>
                <w:rFonts w:ascii="Arial" w:hAnsi="Arial" w:cs="Arial"/>
                <w:sz w:val="22"/>
                <w:szCs w:val="22"/>
              </w:rPr>
              <w:t>20</w:t>
            </w:r>
          </w:p>
        </w:tc>
      </w:tr>
    </w:tbl>
    <w:p w14:paraId="7484C809" w14:textId="77777777" w:rsidR="006609F6" w:rsidRPr="00DB14D4" w:rsidRDefault="006609F6" w:rsidP="00DF5A86">
      <w:pPr>
        <w:pStyle w:val="G1"/>
        <w:spacing w:before="0" w:after="0" w:line="276" w:lineRule="auto"/>
        <w:rPr>
          <w:rFonts w:ascii="Arial" w:hAnsi="Arial" w:cs="Arial"/>
        </w:rPr>
      </w:pPr>
      <w:r w:rsidRPr="00DB14D4">
        <w:rPr>
          <w:rFonts w:ascii="Arial" w:hAnsi="Arial" w:cs="Arial"/>
        </w:rPr>
        <w:t>* Санитарно-защитные зоны, санитарные разрывы транспортных и инженерных коммуникаций, прибрежные защитные полосы, водоохранные зоны, зоны береговых полос водных объектов определены ориентировочно, в соответствии с нормативными и правовыми документами. Зоны санитарной охраны источников питьевого водоснабжения (первый, второй, третий пояс) установлены в соответствии с проектами этих зон.</w:t>
      </w:r>
    </w:p>
    <w:p w14:paraId="24FB00E0" w14:textId="77777777" w:rsidR="00C32696" w:rsidRPr="00DB14D4" w:rsidRDefault="00C32696" w:rsidP="00C32696">
      <w:pPr>
        <w:pStyle w:val="G1"/>
        <w:spacing w:before="0" w:after="0" w:line="276" w:lineRule="auto"/>
        <w:rPr>
          <w:rFonts w:ascii="Arial" w:hAnsi="Arial" w:cs="Arial"/>
        </w:rPr>
      </w:pPr>
      <w:r w:rsidRPr="00DB14D4">
        <w:rPr>
          <w:rFonts w:ascii="Arial" w:hAnsi="Arial" w:cs="Arial"/>
        </w:rPr>
        <w:t>В соответствии с СанПиНом 2.2.1/2.1.1.1200-03 «Санитарно-защитные зоны и санитарная классификация предприятий, сооружений и иных объектов» для гаражей и автостоянок,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14:paraId="4C5D51BD" w14:textId="77777777" w:rsidR="00DF5A86" w:rsidRPr="00DB14D4" w:rsidRDefault="00DF5A86" w:rsidP="00DF5A86">
      <w:pPr>
        <w:pStyle w:val="G1"/>
        <w:spacing w:before="0" w:after="0" w:line="276" w:lineRule="auto"/>
        <w:rPr>
          <w:rFonts w:ascii="Arial" w:hAnsi="Arial" w:cs="Arial"/>
        </w:rPr>
      </w:pPr>
      <w:r w:rsidRPr="00DB14D4">
        <w:rPr>
          <w:rFonts w:ascii="Arial" w:hAnsi="Arial" w:cs="Arial"/>
        </w:rPr>
        <w:t>В соответствии со статьей 65 Водного кодекса РФ, в границах водоохранных зон запрещаются:</w:t>
      </w:r>
    </w:p>
    <w:p w14:paraId="33159AA0" w14:textId="77777777" w:rsidR="006110B6" w:rsidRPr="00DB14D4" w:rsidRDefault="006110B6" w:rsidP="009132DD">
      <w:pPr>
        <w:pStyle w:val="G1"/>
        <w:numPr>
          <w:ilvl w:val="2"/>
          <w:numId w:val="17"/>
        </w:numPr>
        <w:spacing w:before="0" w:after="0" w:line="276" w:lineRule="auto"/>
        <w:ind w:left="0" w:firstLine="426"/>
        <w:rPr>
          <w:rFonts w:ascii="Arial" w:hAnsi="Arial" w:cs="Arial"/>
        </w:rPr>
      </w:pPr>
      <w:r w:rsidRPr="00DB14D4">
        <w:rPr>
          <w:rFonts w:ascii="Arial" w:hAnsi="Arial" w:cs="Arial"/>
        </w:rPr>
        <w:t>использование сточных вод в целях повышения почвенного плодородия;</w:t>
      </w:r>
    </w:p>
    <w:p w14:paraId="5ED9B33B" w14:textId="77777777" w:rsidR="006110B6" w:rsidRPr="00DB14D4" w:rsidRDefault="006110B6" w:rsidP="009132DD">
      <w:pPr>
        <w:pStyle w:val="G1"/>
        <w:numPr>
          <w:ilvl w:val="2"/>
          <w:numId w:val="17"/>
        </w:numPr>
        <w:spacing w:before="0" w:after="0" w:line="276" w:lineRule="auto"/>
        <w:ind w:left="0" w:firstLine="426"/>
        <w:rPr>
          <w:rFonts w:ascii="Arial" w:hAnsi="Arial" w:cs="Arial"/>
        </w:rPr>
      </w:pPr>
      <w:r w:rsidRPr="00DB14D4">
        <w:rPr>
          <w:rFonts w:ascii="Arial" w:hAnsi="Arial" w:cs="Arial"/>
        </w:rPr>
        <w:t xml:space="preserve">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хранилищ аммиака, метанола, аммиачной селитры и нитрата калия на территориях морских портов, </w:t>
      </w:r>
      <w:hyperlink r:id="rId30" w:history="1">
        <w:r w:rsidRPr="00DB14D4">
          <w:rPr>
            <w:rFonts w:ascii="Arial" w:hAnsi="Arial" w:cs="Arial"/>
          </w:rPr>
          <w:t>перечень</w:t>
        </w:r>
      </w:hyperlink>
      <w:r w:rsidRPr="00DB14D4">
        <w:rPr>
          <w:rFonts w:ascii="Arial" w:hAnsi="Arial" w:cs="Arial"/>
        </w:rPr>
        <w:t xml:space="preserve"> 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60BDC6BB" w14:textId="77777777" w:rsidR="006110B6" w:rsidRPr="00DB14D4" w:rsidRDefault="006110B6" w:rsidP="009132DD">
      <w:pPr>
        <w:pStyle w:val="G1"/>
        <w:numPr>
          <w:ilvl w:val="2"/>
          <w:numId w:val="17"/>
        </w:numPr>
        <w:spacing w:before="0" w:after="0" w:line="276" w:lineRule="auto"/>
        <w:ind w:left="0" w:firstLine="426"/>
        <w:rPr>
          <w:rFonts w:ascii="Arial" w:hAnsi="Arial" w:cs="Arial"/>
        </w:rPr>
      </w:pPr>
      <w:r w:rsidRPr="00DB14D4">
        <w:rPr>
          <w:rFonts w:ascii="Arial" w:hAnsi="Arial" w:cs="Arial"/>
        </w:rPr>
        <w:t>осуществление авиационных мер по борьбе с вредными организмами;</w:t>
      </w:r>
    </w:p>
    <w:p w14:paraId="6B7DEE24" w14:textId="77777777" w:rsidR="006110B6" w:rsidRPr="00DB14D4" w:rsidRDefault="006110B6" w:rsidP="009132DD">
      <w:pPr>
        <w:pStyle w:val="G1"/>
        <w:numPr>
          <w:ilvl w:val="2"/>
          <w:numId w:val="17"/>
        </w:numPr>
        <w:spacing w:before="0" w:after="0" w:line="276" w:lineRule="auto"/>
        <w:ind w:left="0" w:firstLine="426"/>
        <w:rPr>
          <w:rFonts w:ascii="Arial" w:hAnsi="Arial" w:cs="Arial"/>
        </w:rPr>
      </w:pPr>
      <w:r w:rsidRPr="00DB14D4">
        <w:rPr>
          <w:rFonts w:ascii="Arial" w:hAnsi="Arial" w:cs="Arial"/>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5925BEBB" w14:textId="77777777" w:rsidR="006110B6" w:rsidRPr="00DB14D4" w:rsidRDefault="006110B6" w:rsidP="009132DD">
      <w:pPr>
        <w:pStyle w:val="G1"/>
        <w:numPr>
          <w:ilvl w:val="2"/>
          <w:numId w:val="17"/>
        </w:numPr>
        <w:spacing w:before="0" w:after="0" w:line="276" w:lineRule="auto"/>
        <w:ind w:left="0" w:firstLine="426"/>
        <w:rPr>
          <w:rFonts w:ascii="Arial" w:hAnsi="Arial" w:cs="Arial"/>
        </w:rPr>
      </w:pPr>
      <w:r w:rsidRPr="00DB14D4">
        <w:rPr>
          <w:rFonts w:ascii="Arial" w:hAnsi="Arial" w:cs="Arial"/>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1812FC41" w14:textId="77777777" w:rsidR="006110B6" w:rsidRPr="00DB14D4" w:rsidRDefault="006110B6" w:rsidP="009132DD">
      <w:pPr>
        <w:pStyle w:val="G1"/>
        <w:numPr>
          <w:ilvl w:val="2"/>
          <w:numId w:val="17"/>
        </w:numPr>
        <w:spacing w:before="0" w:after="0" w:line="276" w:lineRule="auto"/>
        <w:ind w:left="0" w:firstLine="426"/>
        <w:rPr>
          <w:rFonts w:ascii="Arial" w:hAnsi="Arial" w:cs="Arial"/>
        </w:rPr>
      </w:pPr>
      <w:r w:rsidRPr="00DB14D4">
        <w:rPr>
          <w:rFonts w:ascii="Arial" w:hAnsi="Arial" w:cs="Arial"/>
        </w:rPr>
        <w:t>хранение пестицидов и агрохимикатов (за исключением хранения агрохимикатов в специализированных хранилищах, размещенных на территориях морских портов за пределами границ прибрежных защитных полос), применение пестицидов и агрохимикатов;</w:t>
      </w:r>
    </w:p>
    <w:p w14:paraId="2B6407CE" w14:textId="77777777" w:rsidR="006110B6" w:rsidRPr="00DB14D4" w:rsidRDefault="006110B6" w:rsidP="009132DD">
      <w:pPr>
        <w:pStyle w:val="G1"/>
        <w:numPr>
          <w:ilvl w:val="2"/>
          <w:numId w:val="17"/>
        </w:numPr>
        <w:spacing w:before="0" w:after="0" w:line="276" w:lineRule="auto"/>
        <w:ind w:left="0" w:firstLine="426"/>
        <w:rPr>
          <w:rFonts w:ascii="Arial" w:hAnsi="Arial" w:cs="Arial"/>
        </w:rPr>
      </w:pPr>
      <w:r w:rsidRPr="00DB14D4">
        <w:rPr>
          <w:rFonts w:ascii="Arial" w:hAnsi="Arial" w:cs="Arial"/>
        </w:rPr>
        <w:t>сброс сточных, в том числе дренажных, вод;</w:t>
      </w:r>
    </w:p>
    <w:p w14:paraId="378C3A89" w14:textId="77777777" w:rsidR="006110B6" w:rsidRPr="00DB14D4" w:rsidRDefault="006110B6" w:rsidP="009132DD">
      <w:pPr>
        <w:pStyle w:val="G1"/>
        <w:numPr>
          <w:ilvl w:val="2"/>
          <w:numId w:val="17"/>
        </w:numPr>
        <w:spacing w:before="0" w:after="0" w:line="276" w:lineRule="auto"/>
        <w:ind w:left="0" w:firstLine="426"/>
        <w:rPr>
          <w:rFonts w:ascii="Arial" w:hAnsi="Arial" w:cs="Arial"/>
        </w:rPr>
      </w:pPr>
      <w:r w:rsidRPr="00DB14D4">
        <w:rPr>
          <w:rFonts w:ascii="Arial" w:hAnsi="Arial" w:cs="Arial"/>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31" w:history="1">
        <w:r w:rsidRPr="00DB14D4">
          <w:rPr>
            <w:rFonts w:ascii="Arial" w:hAnsi="Arial" w:cs="Arial"/>
          </w:rPr>
          <w:t>статьей 19.1</w:t>
        </w:r>
      </w:hyperlink>
      <w:r w:rsidRPr="00DB14D4">
        <w:rPr>
          <w:rFonts w:ascii="Arial" w:hAnsi="Arial" w:cs="Arial"/>
        </w:rPr>
        <w:t xml:space="preserve"> Закона Российской Федерации от 21 февраля 1992 года № 2395-1 "О недрах").</w:t>
      </w:r>
    </w:p>
    <w:p w14:paraId="19AE654D" w14:textId="77777777" w:rsidR="00465F7E" w:rsidRPr="00DB14D4" w:rsidRDefault="00465F7E" w:rsidP="00C83CC1">
      <w:pPr>
        <w:pStyle w:val="G1"/>
        <w:spacing w:before="0" w:after="0" w:line="276" w:lineRule="auto"/>
        <w:rPr>
          <w:rFonts w:ascii="Arial" w:hAnsi="Arial" w:cs="Arial"/>
        </w:rPr>
      </w:pPr>
      <w:r w:rsidRPr="00DB14D4">
        <w:rPr>
          <w:rFonts w:ascii="Arial" w:hAnsi="Arial" w:cs="Arial"/>
        </w:rPr>
        <w:t>Перечень нормативно-правовых актов в соответствии, с которыми регламентируются размеры и режимы использования зон с особыми условиями использования:</w:t>
      </w:r>
    </w:p>
    <w:p w14:paraId="5270F20B" w14:textId="77777777" w:rsidR="006609F6" w:rsidRPr="00DB14D4" w:rsidRDefault="006609F6" w:rsidP="00CD55DB">
      <w:pPr>
        <w:pStyle w:val="G"/>
        <w:tabs>
          <w:tab w:val="clear" w:pos="993"/>
          <w:tab w:val="left" w:pos="851"/>
        </w:tabs>
        <w:spacing w:before="0" w:after="0" w:line="276" w:lineRule="auto"/>
        <w:ind w:left="0" w:firstLine="635"/>
        <w:rPr>
          <w:rFonts w:ascii="Arial" w:hAnsi="Arial" w:cs="Arial"/>
        </w:rPr>
      </w:pPr>
      <w:r w:rsidRPr="00DB14D4">
        <w:rPr>
          <w:rFonts w:ascii="Arial" w:hAnsi="Arial" w:cs="Arial"/>
        </w:rPr>
        <w:t>Земельный кодекс РФ, Гл. XIX «Зоны с особыми условиями использования территории»;</w:t>
      </w:r>
    </w:p>
    <w:p w14:paraId="52027D3E" w14:textId="77777777" w:rsidR="006110B6" w:rsidRPr="00DB14D4" w:rsidRDefault="006110B6" w:rsidP="00CD55DB">
      <w:pPr>
        <w:pStyle w:val="G"/>
        <w:tabs>
          <w:tab w:val="clear" w:pos="993"/>
          <w:tab w:val="left" w:pos="851"/>
        </w:tabs>
        <w:spacing w:before="0" w:after="0" w:line="276" w:lineRule="auto"/>
        <w:ind w:left="0" w:firstLine="635"/>
        <w:rPr>
          <w:rFonts w:ascii="Arial" w:hAnsi="Arial" w:cs="Arial"/>
        </w:rPr>
      </w:pPr>
      <w:r w:rsidRPr="00DB14D4">
        <w:rPr>
          <w:rFonts w:ascii="Arial" w:hAnsi="Arial" w:cs="Arial"/>
        </w:rPr>
        <w:t>Водный кодекс РФ;</w:t>
      </w:r>
    </w:p>
    <w:p w14:paraId="448B86EB" w14:textId="77777777" w:rsidR="006609F6" w:rsidRPr="00DB14D4" w:rsidRDefault="006609F6" w:rsidP="00CD55DB">
      <w:pPr>
        <w:pStyle w:val="G"/>
        <w:tabs>
          <w:tab w:val="clear" w:pos="993"/>
          <w:tab w:val="left" w:pos="851"/>
        </w:tabs>
        <w:spacing w:before="0" w:after="0" w:line="276" w:lineRule="auto"/>
        <w:ind w:left="0" w:firstLine="635"/>
        <w:rPr>
          <w:rFonts w:ascii="Arial" w:hAnsi="Arial" w:cs="Arial"/>
        </w:rPr>
      </w:pPr>
      <w:r w:rsidRPr="00DB14D4">
        <w:rPr>
          <w:rFonts w:ascii="Arial" w:hAnsi="Arial" w:cs="Arial"/>
        </w:rPr>
        <w:t>Постановление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14:paraId="37C3C594" w14:textId="77777777" w:rsidR="00465F7E" w:rsidRPr="00DB14D4" w:rsidRDefault="00465F7E" w:rsidP="00CD55DB">
      <w:pPr>
        <w:pStyle w:val="G"/>
        <w:tabs>
          <w:tab w:val="clear" w:pos="993"/>
          <w:tab w:val="left" w:pos="851"/>
        </w:tabs>
        <w:spacing w:before="0" w:after="0" w:line="276" w:lineRule="auto"/>
        <w:ind w:left="0" w:firstLine="635"/>
        <w:rPr>
          <w:rFonts w:ascii="Arial" w:hAnsi="Arial" w:cs="Arial"/>
        </w:rPr>
      </w:pPr>
      <w:r w:rsidRPr="00DB14D4">
        <w:rPr>
          <w:rFonts w:ascii="Arial" w:hAnsi="Arial" w:cs="Arial"/>
        </w:rPr>
        <w:t xml:space="preserve">СанПиН 2.2.1/2.1.1.1200-03 </w:t>
      </w:r>
      <w:r w:rsidR="00CC4450" w:rsidRPr="00DB14D4">
        <w:rPr>
          <w:rFonts w:ascii="Arial" w:hAnsi="Arial" w:cs="Arial"/>
        </w:rPr>
        <w:t>«</w:t>
      </w:r>
      <w:r w:rsidRPr="00DB14D4">
        <w:rPr>
          <w:rFonts w:ascii="Arial" w:hAnsi="Arial" w:cs="Arial"/>
        </w:rPr>
        <w:t>Санитарно-защитные зоны и санитарная классификация предприятий, сооружений и иных объектов</w:t>
      </w:r>
      <w:r w:rsidR="00CC4450" w:rsidRPr="00DB14D4">
        <w:rPr>
          <w:rFonts w:ascii="Arial" w:hAnsi="Arial" w:cs="Arial"/>
        </w:rPr>
        <w:t>»</w:t>
      </w:r>
      <w:r w:rsidRPr="00DB14D4">
        <w:rPr>
          <w:rFonts w:ascii="Arial" w:hAnsi="Arial" w:cs="Arial"/>
        </w:rPr>
        <w:t>;</w:t>
      </w:r>
    </w:p>
    <w:p w14:paraId="6C7FA14B" w14:textId="77777777" w:rsidR="00465F7E" w:rsidRPr="00DB14D4" w:rsidRDefault="00465F7E" w:rsidP="00CD55DB">
      <w:pPr>
        <w:pStyle w:val="G"/>
        <w:tabs>
          <w:tab w:val="clear" w:pos="993"/>
          <w:tab w:val="left" w:pos="851"/>
        </w:tabs>
        <w:spacing w:before="0" w:after="0" w:line="276" w:lineRule="auto"/>
        <w:ind w:left="0" w:firstLine="635"/>
        <w:rPr>
          <w:rFonts w:ascii="Arial" w:hAnsi="Arial" w:cs="Arial"/>
        </w:rPr>
      </w:pPr>
      <w:r w:rsidRPr="00DB14D4">
        <w:rPr>
          <w:rFonts w:ascii="Arial" w:hAnsi="Arial" w:cs="Arial"/>
        </w:rPr>
        <w:t xml:space="preserve"> </w:t>
      </w:r>
      <w:r w:rsidR="00CC4450" w:rsidRPr="00DB14D4">
        <w:rPr>
          <w:rFonts w:ascii="Arial" w:hAnsi="Arial" w:cs="Arial"/>
        </w:rPr>
        <w:t>«</w:t>
      </w:r>
      <w:r w:rsidRPr="00DB14D4">
        <w:rPr>
          <w:rFonts w:ascii="Arial" w:hAnsi="Arial" w:cs="Arial"/>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CC4450" w:rsidRPr="00DB14D4">
        <w:rPr>
          <w:rFonts w:ascii="Arial" w:hAnsi="Arial" w:cs="Arial"/>
        </w:rPr>
        <w:t>»</w:t>
      </w:r>
      <w:r w:rsidRPr="00DB14D4">
        <w:rPr>
          <w:rFonts w:ascii="Arial" w:hAnsi="Arial" w:cs="Arial"/>
        </w:rPr>
        <w:t>, утвержденные постановлением Правительства Российской Федерации от 24.02.2009 №160;</w:t>
      </w:r>
    </w:p>
    <w:p w14:paraId="775BB4FA" w14:textId="77777777" w:rsidR="006609F6" w:rsidRPr="00DB14D4" w:rsidRDefault="006609F6" w:rsidP="00CD55DB">
      <w:pPr>
        <w:pStyle w:val="G"/>
        <w:tabs>
          <w:tab w:val="clear" w:pos="993"/>
          <w:tab w:val="left" w:pos="851"/>
        </w:tabs>
        <w:spacing w:before="0" w:after="0" w:line="276" w:lineRule="auto"/>
        <w:ind w:left="0" w:firstLine="635"/>
        <w:rPr>
          <w:rFonts w:ascii="Arial" w:hAnsi="Arial" w:cs="Arial"/>
        </w:rPr>
      </w:pPr>
      <w:r w:rsidRPr="00DB14D4">
        <w:rPr>
          <w:rFonts w:ascii="Arial" w:hAnsi="Arial" w:cs="Arial"/>
        </w:rPr>
        <w:t>СП 42.13330.2016. Свод правил. Градостроительство. Планировка и застройка городских и сельских поселений. Актуализированная редакция СНиП 2.07.01-89*"</w:t>
      </w:r>
    </w:p>
    <w:p w14:paraId="143AC90B" w14:textId="77777777" w:rsidR="006609F6" w:rsidRPr="00DB14D4" w:rsidRDefault="00975F3E" w:rsidP="00CD55DB">
      <w:pPr>
        <w:pStyle w:val="G"/>
        <w:tabs>
          <w:tab w:val="clear" w:pos="993"/>
          <w:tab w:val="left" w:pos="851"/>
        </w:tabs>
        <w:spacing w:before="0" w:after="0" w:line="276" w:lineRule="auto"/>
        <w:ind w:left="0" w:firstLine="635"/>
        <w:rPr>
          <w:rFonts w:ascii="Arial" w:hAnsi="Arial" w:cs="Arial"/>
        </w:rPr>
      </w:pPr>
      <w:hyperlink r:id="rId32" w:anchor="6560IO" w:history="1">
        <w:r w:rsidR="006609F6" w:rsidRPr="00DB14D4">
          <w:rPr>
            <w:rFonts w:ascii="Arial" w:hAnsi="Arial" w:cs="Arial"/>
          </w:rPr>
          <w:t>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hyperlink>
      <w:r w:rsidR="006609F6" w:rsidRPr="00DB14D4">
        <w:rPr>
          <w:rFonts w:ascii="Arial" w:hAnsi="Arial" w:cs="Arial"/>
        </w:rPr>
        <w:t>;</w:t>
      </w:r>
    </w:p>
    <w:p w14:paraId="2E3F65F7" w14:textId="77777777" w:rsidR="006609F6" w:rsidRPr="00DB14D4" w:rsidRDefault="006609F6" w:rsidP="00CD55DB">
      <w:pPr>
        <w:pStyle w:val="G"/>
        <w:tabs>
          <w:tab w:val="clear" w:pos="993"/>
          <w:tab w:val="left" w:pos="851"/>
        </w:tabs>
        <w:spacing w:before="0" w:after="0" w:line="276" w:lineRule="auto"/>
        <w:ind w:left="0" w:firstLine="635"/>
        <w:rPr>
          <w:rFonts w:ascii="Arial" w:hAnsi="Arial" w:cs="Arial"/>
          <w:color w:val="FF0000"/>
        </w:rPr>
      </w:pPr>
      <w:r w:rsidRPr="00DB14D4">
        <w:rPr>
          <w:rFonts w:ascii="Arial" w:hAnsi="Arial" w:cs="Arial"/>
        </w:rPr>
        <w:t>СанПиН 2.1.3684-21. Санитарные правила и нормы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51378CB2" w14:textId="77777777" w:rsidR="000A5A98" w:rsidRPr="00DB14D4" w:rsidRDefault="000A5A98" w:rsidP="00C83CC1">
      <w:pPr>
        <w:pStyle w:val="2"/>
        <w:spacing w:before="0" w:after="0" w:line="276" w:lineRule="auto"/>
        <w:ind w:left="0" w:firstLine="709"/>
        <w:contextualSpacing/>
        <w:jc w:val="both"/>
        <w:rPr>
          <w:rFonts w:ascii="Arial" w:hAnsi="Arial" w:cs="Arial"/>
        </w:rPr>
      </w:pPr>
      <w:bookmarkStart w:id="230" w:name="_Toc111709745"/>
      <w:bookmarkStart w:id="231" w:name="_Toc176343019"/>
      <w:r w:rsidRPr="00DB14D4">
        <w:rPr>
          <w:rFonts w:ascii="Arial" w:hAnsi="Arial" w:cs="Arial"/>
        </w:rPr>
        <w:t>Направления развития охраны окружающей среды</w:t>
      </w:r>
      <w:bookmarkEnd w:id="230"/>
      <w:bookmarkEnd w:id="231"/>
      <w:r w:rsidRPr="00DB14D4">
        <w:rPr>
          <w:rFonts w:ascii="Arial" w:hAnsi="Arial" w:cs="Arial"/>
        </w:rPr>
        <w:t xml:space="preserve"> </w:t>
      </w:r>
    </w:p>
    <w:p w14:paraId="5B1D6BF1" w14:textId="77777777" w:rsidR="00FD4773" w:rsidRPr="00DB14D4" w:rsidRDefault="00FD4773" w:rsidP="00C83CC1">
      <w:pPr>
        <w:pStyle w:val="G1"/>
        <w:spacing w:before="0" w:after="0" w:line="276" w:lineRule="auto"/>
        <w:rPr>
          <w:rFonts w:ascii="Arial" w:hAnsi="Arial" w:cs="Arial"/>
        </w:rPr>
      </w:pPr>
      <w:r w:rsidRPr="00DB14D4">
        <w:rPr>
          <w:rFonts w:ascii="Arial" w:hAnsi="Arial" w:cs="Arial"/>
        </w:rPr>
        <w:t>Основными направлениями в развитии охраны окружающей среды на</w:t>
      </w:r>
      <w:r w:rsidR="00DE2FFE" w:rsidRPr="00DB14D4">
        <w:rPr>
          <w:rFonts w:ascii="Arial" w:hAnsi="Arial" w:cs="Arial"/>
        </w:rPr>
        <w:t xml:space="preserve"> рассматриваемой</w:t>
      </w:r>
      <w:r w:rsidRPr="00DB14D4">
        <w:rPr>
          <w:rFonts w:ascii="Arial" w:hAnsi="Arial" w:cs="Arial"/>
        </w:rPr>
        <w:t xml:space="preserve"> территории являются:</w:t>
      </w:r>
    </w:p>
    <w:p w14:paraId="12C2F03E" w14:textId="77777777" w:rsidR="00FD4773" w:rsidRPr="00DB14D4" w:rsidRDefault="00FD4773"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санитарная охрана и оздоровление воздушного бассейна, уменьшение выбросов загрязняющих веществ;</w:t>
      </w:r>
    </w:p>
    <w:p w14:paraId="5B873F62" w14:textId="77777777" w:rsidR="00FD4773" w:rsidRPr="00DB14D4" w:rsidRDefault="00FD4773"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охраны и восстановления почвенного покрова, рекультивация территорий подвергшихся хозяйственной деятельности;</w:t>
      </w:r>
    </w:p>
    <w:p w14:paraId="6E9769AA" w14:textId="77777777" w:rsidR="00FD4773" w:rsidRPr="00DB14D4" w:rsidRDefault="00FD4773"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 xml:space="preserve">совершенствование системы санитарной очистки </w:t>
      </w:r>
      <w:r w:rsidR="00575DD4" w:rsidRPr="00DB14D4">
        <w:rPr>
          <w:rFonts w:ascii="Arial" w:hAnsi="Arial" w:cs="Arial"/>
          <w:snapToGrid/>
          <w:lang w:eastAsia="ar-SA" w:bidi="en-US"/>
        </w:rPr>
        <w:t>территории</w:t>
      </w:r>
      <w:r w:rsidRPr="00DB14D4">
        <w:rPr>
          <w:rFonts w:ascii="Arial" w:hAnsi="Arial" w:cs="Arial"/>
          <w:snapToGrid/>
          <w:lang w:eastAsia="ar-SA" w:bidi="en-US"/>
        </w:rPr>
        <w:t>;</w:t>
      </w:r>
    </w:p>
    <w:p w14:paraId="41BDA182" w14:textId="77777777" w:rsidR="00FD4773" w:rsidRPr="00DB14D4" w:rsidRDefault="00FD4773"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развитие системы зелёных насаждений, о</w:t>
      </w:r>
      <w:r w:rsidR="003A02B9" w:rsidRPr="00DB14D4">
        <w:rPr>
          <w:rFonts w:ascii="Arial" w:hAnsi="Arial" w:cs="Arial"/>
          <w:snapToGrid/>
          <w:lang w:eastAsia="ar-SA" w:bidi="en-US"/>
        </w:rPr>
        <w:t>храна существующего озеленения.</w:t>
      </w:r>
    </w:p>
    <w:p w14:paraId="22E9D0B8" w14:textId="77777777" w:rsidR="00FD4773" w:rsidRPr="00DB14D4" w:rsidRDefault="00FD4773" w:rsidP="00C83CC1">
      <w:pPr>
        <w:pStyle w:val="G1"/>
        <w:spacing w:before="0" w:after="0" w:line="276" w:lineRule="auto"/>
        <w:rPr>
          <w:rFonts w:ascii="Arial" w:hAnsi="Arial" w:cs="Arial"/>
        </w:rPr>
      </w:pPr>
      <w:r w:rsidRPr="00DB14D4">
        <w:rPr>
          <w:rFonts w:ascii="Arial" w:hAnsi="Arial" w:cs="Arial"/>
        </w:rPr>
        <w:t>Санитарная охрана и оз</w:t>
      </w:r>
      <w:r w:rsidR="00CB1E03" w:rsidRPr="00DB14D4">
        <w:rPr>
          <w:rFonts w:ascii="Arial" w:hAnsi="Arial" w:cs="Arial"/>
        </w:rPr>
        <w:t>доровление воздушного бассейна села</w:t>
      </w:r>
      <w:r w:rsidRPr="00DB14D4">
        <w:rPr>
          <w:rFonts w:ascii="Arial" w:hAnsi="Arial" w:cs="Arial"/>
        </w:rPr>
        <w:t xml:space="preserve"> обеспечивается комплексом защитных мер технологического, санитарно-техническ</w:t>
      </w:r>
      <w:r w:rsidR="003A02B9" w:rsidRPr="00DB14D4">
        <w:rPr>
          <w:rFonts w:ascii="Arial" w:hAnsi="Arial" w:cs="Arial"/>
        </w:rPr>
        <w:t>ого и планировочного характера.</w:t>
      </w:r>
    </w:p>
    <w:p w14:paraId="7EF8EA2C" w14:textId="77777777" w:rsidR="00FD4773" w:rsidRPr="00DB14D4" w:rsidRDefault="00FD4773" w:rsidP="00C83CC1">
      <w:pPr>
        <w:pStyle w:val="G1"/>
        <w:spacing w:before="0" w:after="0" w:line="276" w:lineRule="auto"/>
        <w:rPr>
          <w:rFonts w:ascii="Arial" w:hAnsi="Arial" w:cs="Arial"/>
        </w:rPr>
      </w:pPr>
      <w:r w:rsidRPr="00DB14D4">
        <w:rPr>
          <w:rFonts w:ascii="Arial" w:hAnsi="Arial" w:cs="Arial"/>
        </w:rPr>
        <w:t>Основными путями снижения загрязнения атмосферного воздуха в целях сокращения суммарных выбросов в атмосферу стационарными исто</w:t>
      </w:r>
      <w:r w:rsidR="003A02B9" w:rsidRPr="00DB14D4">
        <w:rPr>
          <w:rFonts w:ascii="Arial" w:hAnsi="Arial" w:cs="Arial"/>
        </w:rPr>
        <w:t>чниками выделения предлагается:</w:t>
      </w:r>
    </w:p>
    <w:p w14:paraId="2E3C9731" w14:textId="77777777" w:rsidR="00FD4773" w:rsidRPr="00DB14D4" w:rsidRDefault="00FD4773"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 xml:space="preserve">установление для всех источников загрязнения воздушного бассейна уровня предельно-допустимых выбросов в составе сводного тома, обеспечивающих нормативные предельно-допустимые концентрации загрязняющих веществ в атмосфере </w:t>
      </w:r>
      <w:r w:rsidR="00CB1E03" w:rsidRPr="00DB14D4">
        <w:rPr>
          <w:rFonts w:ascii="Arial" w:hAnsi="Arial" w:cs="Arial"/>
          <w:snapToGrid/>
          <w:lang w:eastAsia="ar-SA" w:bidi="en-US"/>
        </w:rPr>
        <w:t>населенного пункта</w:t>
      </w:r>
      <w:r w:rsidRPr="00DB14D4">
        <w:rPr>
          <w:rFonts w:ascii="Arial" w:hAnsi="Arial" w:cs="Arial"/>
          <w:snapToGrid/>
          <w:lang w:eastAsia="ar-SA" w:bidi="en-US"/>
        </w:rPr>
        <w:t>;</w:t>
      </w:r>
    </w:p>
    <w:p w14:paraId="6580FA5B" w14:textId="77777777" w:rsidR="00FD4773" w:rsidRPr="00DB14D4" w:rsidRDefault="00FD4773"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сокращение выбросов вредных веществ в атмосферу путем внедрения эко</w:t>
      </w:r>
      <w:r w:rsidR="006A34FB" w:rsidRPr="00DB14D4">
        <w:rPr>
          <w:rFonts w:ascii="Arial" w:hAnsi="Arial" w:cs="Arial"/>
          <w:snapToGrid/>
          <w:lang w:eastAsia="ar-SA" w:bidi="en-US"/>
        </w:rPr>
        <w:t>логически безопасных технологий.</w:t>
      </w:r>
    </w:p>
    <w:p w14:paraId="201160CF" w14:textId="77777777" w:rsidR="00FD4773" w:rsidRPr="00DB14D4" w:rsidRDefault="00FD4773" w:rsidP="002E47E0">
      <w:pPr>
        <w:pStyle w:val="G1"/>
        <w:spacing w:before="0" w:after="0" w:line="276" w:lineRule="auto"/>
        <w:rPr>
          <w:rFonts w:ascii="Arial" w:hAnsi="Arial" w:cs="Arial"/>
        </w:rPr>
      </w:pPr>
      <w:r w:rsidRPr="00DB14D4">
        <w:rPr>
          <w:rFonts w:ascii="Arial" w:hAnsi="Arial" w:cs="Arial"/>
        </w:rPr>
        <w:t>От загрязнения атмосферного воздуха автотранспортом предусматриваются следующие мероприятия:</w:t>
      </w:r>
    </w:p>
    <w:p w14:paraId="55BBA051" w14:textId="77777777" w:rsidR="00FD4773" w:rsidRPr="00DB14D4" w:rsidRDefault="00FD4773"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обеспечение требуемых разрывов с соответствующим озеленением между транспортными магистралями и застройкой;</w:t>
      </w:r>
    </w:p>
    <w:p w14:paraId="1A022955" w14:textId="77777777" w:rsidR="00FD4773" w:rsidRPr="00DB14D4" w:rsidRDefault="00FD4773"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рационализация транспортных потоков;</w:t>
      </w:r>
    </w:p>
    <w:p w14:paraId="5FF8568D" w14:textId="77777777" w:rsidR="00FD4773" w:rsidRPr="00DB14D4" w:rsidRDefault="00FD4773"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совершенствование системы озеленения улиц и дорог;</w:t>
      </w:r>
    </w:p>
    <w:p w14:paraId="551D53A9" w14:textId="77777777" w:rsidR="00FD4773" w:rsidRPr="00DB14D4" w:rsidRDefault="00FD4773"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благоустройство улично-дорожной сети со строительством тротуаров и мест для складирования снега для улучшения работы транспорта.</w:t>
      </w:r>
    </w:p>
    <w:p w14:paraId="611F5E92" w14:textId="2C519BA4" w:rsidR="00FD4773" w:rsidRPr="00DB14D4" w:rsidRDefault="00FD4773" w:rsidP="00C83CC1">
      <w:pPr>
        <w:pStyle w:val="G1"/>
        <w:spacing w:before="0" w:after="0" w:line="276" w:lineRule="auto"/>
        <w:rPr>
          <w:rFonts w:ascii="Arial" w:hAnsi="Arial" w:cs="Arial"/>
        </w:rPr>
      </w:pPr>
      <w:r w:rsidRPr="00DB14D4">
        <w:rPr>
          <w:rFonts w:ascii="Arial" w:hAnsi="Arial" w:cs="Arial"/>
        </w:rPr>
        <w:t xml:space="preserve">К основным организационным мероприятиям по охране </w:t>
      </w:r>
      <w:r w:rsidR="00575DD4" w:rsidRPr="00DB14D4">
        <w:rPr>
          <w:rFonts w:ascii="Arial" w:hAnsi="Arial" w:cs="Arial"/>
        </w:rPr>
        <w:t xml:space="preserve">подземных вод </w:t>
      </w:r>
      <w:r w:rsidRPr="00DB14D4">
        <w:rPr>
          <w:rFonts w:ascii="Arial" w:hAnsi="Arial" w:cs="Arial"/>
        </w:rPr>
        <w:t xml:space="preserve">на территории </w:t>
      </w:r>
      <w:r w:rsidR="00C60F0C" w:rsidRPr="00DB14D4">
        <w:rPr>
          <w:rFonts w:ascii="Arial" w:hAnsi="Arial" w:cs="Arial"/>
        </w:rPr>
        <w:t>муниципального округа</w:t>
      </w:r>
      <w:r w:rsidRPr="00DB14D4">
        <w:rPr>
          <w:rFonts w:ascii="Arial" w:hAnsi="Arial" w:cs="Arial"/>
        </w:rPr>
        <w:t xml:space="preserve"> относятся:</w:t>
      </w:r>
    </w:p>
    <w:p w14:paraId="0B7C01A0" w14:textId="77777777" w:rsidR="00FD4773" w:rsidRPr="00DB14D4" w:rsidRDefault="00FD4773"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 xml:space="preserve">организация мониторинга за состоянием водопроводящих сетей </w:t>
      </w:r>
      <w:r w:rsidR="00CB1E03" w:rsidRPr="00DB14D4">
        <w:rPr>
          <w:rFonts w:ascii="Arial" w:hAnsi="Arial" w:cs="Arial"/>
          <w:snapToGrid/>
          <w:lang w:eastAsia="ar-SA" w:bidi="en-US"/>
        </w:rPr>
        <w:t>населенного пункта</w:t>
      </w:r>
      <w:r w:rsidRPr="00DB14D4">
        <w:rPr>
          <w:rFonts w:ascii="Arial" w:hAnsi="Arial" w:cs="Arial"/>
          <w:snapToGrid/>
          <w:lang w:eastAsia="ar-SA" w:bidi="en-US"/>
        </w:rPr>
        <w:t xml:space="preserve"> и своевременное проведение мероприятий по предупреждению утечек из систем водопровода и канализации;</w:t>
      </w:r>
    </w:p>
    <w:p w14:paraId="2F5710E5" w14:textId="77777777" w:rsidR="00FD4773" w:rsidRPr="00DB14D4" w:rsidRDefault="00FD4773"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организация контроля уровня загрязнения грунтовых вод.</w:t>
      </w:r>
    </w:p>
    <w:p w14:paraId="3A2FFCC1" w14:textId="77777777" w:rsidR="00FD4773" w:rsidRPr="00DB14D4" w:rsidRDefault="00FD4773" w:rsidP="00C83CC1">
      <w:pPr>
        <w:pStyle w:val="G1"/>
        <w:spacing w:before="0" w:after="0" w:line="276" w:lineRule="auto"/>
        <w:rPr>
          <w:rFonts w:ascii="Arial" w:hAnsi="Arial" w:cs="Arial"/>
        </w:rPr>
      </w:pPr>
      <w:r w:rsidRPr="00DB14D4">
        <w:rPr>
          <w:rFonts w:ascii="Arial" w:hAnsi="Arial" w:cs="Arial"/>
        </w:rPr>
        <w:t>Проектом предусматривается развитие защитного озеленения на магистралях и улицах, которое проектируется в зависимости от интенсивности движения и представляет собой рядовые посадки высокорастущих деревьев в сочетании с кустарником, живые изгороди и групповые посадки.</w:t>
      </w:r>
    </w:p>
    <w:p w14:paraId="5E00509A" w14:textId="77777777" w:rsidR="00887F62" w:rsidRPr="00DB14D4" w:rsidRDefault="00FD4773" w:rsidP="00887F62">
      <w:pPr>
        <w:pStyle w:val="3"/>
        <w:spacing w:before="0" w:after="0" w:line="276" w:lineRule="auto"/>
        <w:rPr>
          <w:rFonts w:ascii="Arial" w:hAnsi="Arial" w:cs="Arial"/>
        </w:rPr>
      </w:pPr>
      <w:bookmarkStart w:id="232" w:name="_Toc176343020"/>
      <w:r w:rsidRPr="00DB14D4">
        <w:rPr>
          <w:rFonts w:ascii="Arial" w:hAnsi="Arial" w:cs="Arial"/>
        </w:rPr>
        <w:t>Мероприятия по санитарной очистке</w:t>
      </w:r>
      <w:bookmarkEnd w:id="232"/>
      <w:r w:rsidRPr="00DB14D4">
        <w:rPr>
          <w:rFonts w:ascii="Arial" w:hAnsi="Arial" w:cs="Arial"/>
        </w:rPr>
        <w:t xml:space="preserve"> </w:t>
      </w:r>
    </w:p>
    <w:p w14:paraId="4D2111A4" w14:textId="77777777" w:rsidR="00887F62" w:rsidRPr="00DB14D4" w:rsidRDefault="00887F62" w:rsidP="006146BA">
      <w:pPr>
        <w:spacing w:line="276" w:lineRule="auto"/>
        <w:ind w:firstLine="480"/>
        <w:jc w:val="both"/>
        <w:textAlignment w:val="baseline"/>
        <w:rPr>
          <w:rFonts w:ascii="Arial" w:hAnsi="Arial" w:cs="Arial"/>
          <w:szCs w:val="28"/>
        </w:rPr>
      </w:pPr>
      <w:r w:rsidRPr="00DB14D4">
        <w:rPr>
          <w:rFonts w:ascii="Arial" w:hAnsi="Arial" w:cs="Arial"/>
          <w:szCs w:val="28"/>
        </w:rPr>
        <w:t xml:space="preserve">Приоритетным направлением государственной политики в области обращения с </w:t>
      </w:r>
      <w:r w:rsidR="007249A5" w:rsidRPr="00DB14D4">
        <w:rPr>
          <w:rFonts w:ascii="Arial" w:hAnsi="Arial" w:cs="Arial"/>
          <w:szCs w:val="28"/>
        </w:rPr>
        <w:t xml:space="preserve">отходов </w:t>
      </w:r>
      <w:r w:rsidRPr="00DB14D4">
        <w:rPr>
          <w:rFonts w:ascii="Arial" w:hAnsi="Arial" w:cs="Arial"/>
          <w:szCs w:val="28"/>
        </w:rPr>
        <w:t xml:space="preserve">является сокращение образования отходов и снижение класса опасности отходов в источниках их образования. Источниками образования </w:t>
      </w:r>
      <w:r w:rsidR="007249A5" w:rsidRPr="00DB14D4">
        <w:rPr>
          <w:rFonts w:ascii="Arial" w:hAnsi="Arial" w:cs="Arial"/>
          <w:szCs w:val="28"/>
        </w:rPr>
        <w:t>отходов</w:t>
      </w:r>
      <w:r w:rsidRPr="00DB14D4">
        <w:rPr>
          <w:rFonts w:ascii="Arial" w:hAnsi="Arial" w:cs="Arial"/>
          <w:szCs w:val="28"/>
        </w:rPr>
        <w:t xml:space="preserve"> являются в большинстве случаев площадки для сбора отходов. Сокращение образования отходов и снижение класса опасности на площадке для сбора </w:t>
      </w:r>
      <w:r w:rsidR="007249A5" w:rsidRPr="00DB14D4">
        <w:rPr>
          <w:rFonts w:ascii="Arial" w:hAnsi="Arial" w:cs="Arial"/>
          <w:szCs w:val="28"/>
        </w:rPr>
        <w:t>отходов</w:t>
      </w:r>
      <w:r w:rsidRPr="00DB14D4">
        <w:rPr>
          <w:rFonts w:ascii="Arial" w:hAnsi="Arial" w:cs="Arial"/>
          <w:szCs w:val="28"/>
        </w:rPr>
        <w:t xml:space="preserve"> может быть достигнуто только за счет раздельного сбора отходов. Раздельный сбор позволяет уже на стадии приема отходов от населения выделить вторичное сырье, а значит, сократить образование отходов. Также раздельный сбор является наиболее доступным способом уменьшения объема образующихся опасных отходов и снижения классов опасности отходов.</w:t>
      </w:r>
    </w:p>
    <w:p w14:paraId="08AE976C" w14:textId="77777777" w:rsidR="00FB3731" w:rsidRPr="00DB14D4" w:rsidRDefault="00887F62" w:rsidP="00FB3731">
      <w:pPr>
        <w:spacing w:line="276" w:lineRule="auto"/>
        <w:ind w:firstLine="709"/>
        <w:jc w:val="both"/>
        <w:rPr>
          <w:rFonts w:ascii="Arial" w:eastAsia="Calibri" w:hAnsi="Arial" w:cs="Arial"/>
          <w:szCs w:val="28"/>
          <w:lang w:eastAsia="en-US"/>
        </w:rPr>
      </w:pPr>
      <w:r w:rsidRPr="00DB14D4">
        <w:rPr>
          <w:rFonts w:ascii="Arial" w:eastAsia="Calibri" w:hAnsi="Arial" w:cs="Arial"/>
          <w:szCs w:val="28"/>
        </w:rPr>
        <w:t xml:space="preserve">Цель государственной политики органов государственного управления всех уровней в области обращения с отходами – предотвращение вредного воздействия </w:t>
      </w:r>
      <w:r w:rsidR="007249A5" w:rsidRPr="00DB14D4">
        <w:rPr>
          <w:rFonts w:ascii="Arial" w:eastAsia="Calibri" w:hAnsi="Arial" w:cs="Arial"/>
          <w:szCs w:val="28"/>
        </w:rPr>
        <w:t>отходов</w:t>
      </w:r>
      <w:r w:rsidRPr="00DB14D4">
        <w:rPr>
          <w:rFonts w:ascii="Arial" w:eastAsia="Calibri" w:hAnsi="Arial" w:cs="Arial"/>
          <w:szCs w:val="28"/>
        </w:rPr>
        <w:t xml:space="preserve"> на здоровье человека и окружающую среду; создание и обеспечение деятельности всей отрасли обращения с отходами, а также системы ответственности, обеспечивающей размещение отходов производства и потребления в технологическом цикле с исключением несанкционированного размещения отходов в окружающей среде; минимизация объемов (количества) образуемых и захораниваемых отходов; максимальное вовлечение отходов в хозяйственный оборот в качестве дополнительных источников сырья, материалов, полуфабрикатов, иных изделий или продуктов для производства товаров (продукции), выполнения работ, оказания услуг или для получения энергии; достижение экологической и санитарно-эпидемиологической безопасности при размещении отходов, не пригодных для утилизации.</w:t>
      </w:r>
    </w:p>
    <w:p w14:paraId="2CF3D1B8" w14:textId="34685D6F" w:rsidR="006B5040" w:rsidRPr="00DB14D4" w:rsidRDefault="006B5040" w:rsidP="006B5040">
      <w:pPr>
        <w:pStyle w:val="G1"/>
        <w:spacing w:before="0" w:after="0" w:line="276" w:lineRule="auto"/>
        <w:rPr>
          <w:rFonts w:ascii="Arial" w:hAnsi="Arial" w:cs="Arial"/>
        </w:rPr>
      </w:pPr>
      <w:r w:rsidRPr="00DB14D4">
        <w:rPr>
          <w:rFonts w:ascii="Arial" w:hAnsi="Arial" w:cs="Arial"/>
        </w:rPr>
        <w:t xml:space="preserve">Согласно Территориальной схеме обращения с отходами Сахалинской области, утвержденной приказом министерства жилищно-коммунального хозяйства Сахалинской области от 08.11.2021 № 3.10-35-п (ред. от 23.05.2024), на территории Холмского </w:t>
      </w:r>
      <w:r w:rsidR="00C60F0C" w:rsidRPr="00DB14D4">
        <w:rPr>
          <w:rFonts w:ascii="Arial" w:hAnsi="Arial" w:cs="Arial"/>
        </w:rPr>
        <w:t>муниципального округа</w:t>
      </w:r>
      <w:r w:rsidRPr="00DB14D4">
        <w:rPr>
          <w:rFonts w:ascii="Arial" w:hAnsi="Arial" w:cs="Arial"/>
        </w:rPr>
        <w:t xml:space="preserve">, планируется размещение Межмуниципального объекта обращения с ТКО «Юго-Западный»: </w:t>
      </w:r>
    </w:p>
    <w:p w14:paraId="20C13E43" w14:textId="77777777" w:rsidR="006B5040" w:rsidRPr="00DB14D4" w:rsidRDefault="006B5040"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МПП, мощностью 8000 тонн/год, местоположение: Холмский район, 7 км автодороги «Холмск-Южно-Сахалинск»;</w:t>
      </w:r>
    </w:p>
    <w:p w14:paraId="307E4F95" w14:textId="77777777" w:rsidR="006B5040" w:rsidRPr="00DB14D4" w:rsidRDefault="006B5040"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 xml:space="preserve">МСК Объект утилизации органической фракции, модель 20Т, мощностью 7300 тонн/год, город Холмск.  </w:t>
      </w:r>
    </w:p>
    <w:p w14:paraId="78BFC64A" w14:textId="77777777" w:rsidR="006B5040" w:rsidRPr="00DB14D4" w:rsidRDefault="006B5040" w:rsidP="006B5040">
      <w:pPr>
        <w:pStyle w:val="G1"/>
        <w:spacing w:before="0" w:after="0" w:line="276" w:lineRule="auto"/>
        <w:rPr>
          <w:rFonts w:ascii="Arial" w:hAnsi="Arial" w:cs="Arial"/>
        </w:rPr>
      </w:pPr>
      <w:r w:rsidRPr="00DB14D4">
        <w:rPr>
          <w:rFonts w:ascii="Arial" w:hAnsi="Arial" w:cs="Arial"/>
        </w:rPr>
        <w:t xml:space="preserve">Рекультивация действующих объектов размещения отходов- свалка ТБО, площадью 5,1 га, в срок до 1 января 2026 года. </w:t>
      </w:r>
    </w:p>
    <w:p w14:paraId="702709CE" w14:textId="77777777" w:rsidR="006133FA" w:rsidRPr="00DB14D4" w:rsidRDefault="006133FA" w:rsidP="00C83CC1">
      <w:pPr>
        <w:pStyle w:val="G1"/>
        <w:spacing w:before="0" w:after="0" w:line="276" w:lineRule="auto"/>
        <w:rPr>
          <w:rFonts w:ascii="Arial" w:hAnsi="Arial" w:cs="Arial"/>
        </w:rPr>
      </w:pPr>
      <w:r w:rsidRPr="00DB14D4">
        <w:rPr>
          <w:rFonts w:ascii="Arial" w:hAnsi="Arial" w:cs="Arial"/>
        </w:rPr>
        <w:t>Основными мероприятиями по организации системы совершенной санитарной очистки являются:</w:t>
      </w:r>
    </w:p>
    <w:p w14:paraId="24B006AB" w14:textId="77777777" w:rsidR="006133FA" w:rsidRPr="00DB14D4" w:rsidRDefault="006133FA"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сбор, транспортировка и удаление Т</w:t>
      </w:r>
      <w:r w:rsidR="008156A9" w:rsidRPr="00DB14D4">
        <w:rPr>
          <w:rFonts w:ascii="Arial" w:hAnsi="Arial" w:cs="Arial"/>
          <w:snapToGrid/>
          <w:lang w:eastAsia="ar-SA" w:bidi="en-US"/>
        </w:rPr>
        <w:t>К</w:t>
      </w:r>
      <w:r w:rsidRPr="00DB14D4">
        <w:rPr>
          <w:rFonts w:ascii="Arial" w:hAnsi="Arial" w:cs="Arial"/>
          <w:snapToGrid/>
          <w:lang w:eastAsia="ar-SA" w:bidi="en-US"/>
        </w:rPr>
        <w:t>О;</w:t>
      </w:r>
    </w:p>
    <w:p w14:paraId="0FFC9814" w14:textId="77777777" w:rsidR="006133FA" w:rsidRPr="00DB14D4" w:rsidRDefault="006133FA"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обезвреживание и утилизация всех отходов (в том числе специфических);</w:t>
      </w:r>
    </w:p>
    <w:p w14:paraId="6862F574" w14:textId="77777777" w:rsidR="006133FA" w:rsidRPr="00DB14D4" w:rsidRDefault="006133FA"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удаление, обезвреживание и переработка неутилизируемых инертных промышленных отходов;</w:t>
      </w:r>
    </w:p>
    <w:p w14:paraId="376F5A34" w14:textId="77777777" w:rsidR="006133FA" w:rsidRPr="00DB14D4" w:rsidRDefault="006133FA"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уборка территорий от мусора, смёта, снега, мытьё усовершенствованных покрытий;</w:t>
      </w:r>
    </w:p>
    <w:p w14:paraId="45E4486B" w14:textId="77777777" w:rsidR="006133FA" w:rsidRPr="00DB14D4" w:rsidRDefault="006133FA" w:rsidP="00C83CC1">
      <w:pPr>
        <w:pStyle w:val="G1"/>
        <w:spacing w:before="0" w:after="0" w:line="276" w:lineRule="auto"/>
        <w:rPr>
          <w:rFonts w:ascii="Arial" w:hAnsi="Arial" w:cs="Arial"/>
          <w:lang w:eastAsia="ru-RU"/>
        </w:rPr>
      </w:pPr>
      <w:r w:rsidRPr="00DB14D4">
        <w:rPr>
          <w:rFonts w:ascii="Arial" w:hAnsi="Arial" w:cs="Arial"/>
          <w:lang w:eastAsia="ru-RU"/>
        </w:rPr>
        <w:t>Первоочередными мероприятиями по санитарной очистке территорий в населенных пунктах муниципального образования являются:</w:t>
      </w:r>
    </w:p>
    <w:p w14:paraId="61BB0E4E" w14:textId="77777777" w:rsidR="006133FA" w:rsidRPr="00DB14D4" w:rsidRDefault="006133FA"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контроль сроков хранения и своевременного вывоза Т</w:t>
      </w:r>
      <w:r w:rsidR="008156A9" w:rsidRPr="00DB14D4">
        <w:rPr>
          <w:rFonts w:ascii="Arial" w:hAnsi="Arial" w:cs="Arial"/>
          <w:snapToGrid/>
          <w:lang w:eastAsia="ar-SA" w:bidi="en-US"/>
        </w:rPr>
        <w:t>К</w:t>
      </w:r>
      <w:r w:rsidRPr="00DB14D4">
        <w:rPr>
          <w:rFonts w:ascii="Arial" w:hAnsi="Arial" w:cs="Arial"/>
          <w:snapToGrid/>
          <w:lang w:eastAsia="ar-SA" w:bidi="en-US"/>
        </w:rPr>
        <w:t>О;</w:t>
      </w:r>
    </w:p>
    <w:p w14:paraId="6020B394" w14:textId="77777777" w:rsidR="006133FA" w:rsidRPr="00DB14D4" w:rsidRDefault="006133FA" w:rsidP="002E47E0">
      <w:pPr>
        <w:pStyle w:val="a3"/>
        <w:spacing w:after="0" w:line="276" w:lineRule="auto"/>
        <w:ind w:firstLine="709"/>
        <w:rPr>
          <w:rFonts w:ascii="Arial" w:hAnsi="Arial" w:cs="Arial"/>
          <w:snapToGrid/>
          <w:lang w:eastAsia="ar-SA" w:bidi="en-US"/>
        </w:rPr>
      </w:pPr>
      <w:r w:rsidRPr="00DB14D4">
        <w:rPr>
          <w:rFonts w:ascii="Arial" w:hAnsi="Arial" w:cs="Arial"/>
          <w:snapToGrid/>
          <w:lang w:eastAsia="ar-SA" w:bidi="en-US"/>
        </w:rPr>
        <w:t>организация планово-регулярной санитарной очистки мест массового загородного отдыха населения.</w:t>
      </w:r>
    </w:p>
    <w:p w14:paraId="61962E86" w14:textId="77777777" w:rsidR="007A6B02" w:rsidRPr="00DB14D4" w:rsidRDefault="007A6B02" w:rsidP="00C83CC1">
      <w:pPr>
        <w:pStyle w:val="2"/>
        <w:spacing w:before="0" w:after="0" w:line="276" w:lineRule="auto"/>
        <w:ind w:left="0" w:firstLine="0"/>
        <w:jc w:val="both"/>
        <w:rPr>
          <w:rFonts w:ascii="Arial" w:hAnsi="Arial" w:cs="Arial"/>
        </w:rPr>
      </w:pPr>
      <w:bookmarkStart w:id="233" w:name="_Toc341812509"/>
      <w:bookmarkStart w:id="234" w:name="_Toc394055279"/>
      <w:bookmarkStart w:id="235" w:name="_Toc416701705"/>
      <w:bookmarkStart w:id="236" w:name="_Toc176343021"/>
      <w:r w:rsidRPr="00DB14D4">
        <w:rPr>
          <w:rFonts w:ascii="Arial" w:hAnsi="Arial" w:cs="Arial"/>
        </w:rPr>
        <w:t>Перечень возможных источников чрезвычайных ситуаций природного</w:t>
      </w:r>
      <w:r w:rsidR="00CC4450" w:rsidRPr="00DB14D4">
        <w:rPr>
          <w:rFonts w:ascii="Arial" w:hAnsi="Arial" w:cs="Arial"/>
        </w:rPr>
        <w:t xml:space="preserve"> и техногенного</w:t>
      </w:r>
      <w:r w:rsidRPr="00DB14D4">
        <w:rPr>
          <w:rFonts w:ascii="Arial" w:hAnsi="Arial" w:cs="Arial"/>
        </w:rPr>
        <w:t xml:space="preserve"> характера</w:t>
      </w:r>
      <w:bookmarkEnd w:id="233"/>
      <w:bookmarkEnd w:id="234"/>
      <w:bookmarkEnd w:id="235"/>
      <w:bookmarkEnd w:id="236"/>
    </w:p>
    <w:p w14:paraId="5983AAE3" w14:textId="77777777" w:rsidR="00FB73F6" w:rsidRPr="00DB14D4" w:rsidRDefault="00FB73F6" w:rsidP="00810253">
      <w:pPr>
        <w:pStyle w:val="a5"/>
        <w:spacing w:before="0" w:after="0" w:line="276" w:lineRule="auto"/>
        <w:ind w:firstLine="709"/>
        <w:rPr>
          <w:rFonts w:ascii="Arial" w:hAnsi="Arial" w:cs="Arial"/>
        </w:rPr>
      </w:pPr>
      <w:r w:rsidRPr="00DB14D4">
        <w:rPr>
          <w:rFonts w:ascii="Arial" w:hAnsi="Arial" w:cs="Arial"/>
        </w:rPr>
        <w:t>Согласно ГОСТ Р 22.0.02-2016 «Безопасность в чрезвычайных ситуациях. Термины и определения», чрезвычайная ситуация (далее также –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14:paraId="2B3FA8FF" w14:textId="77777777" w:rsidR="00FB73F6" w:rsidRPr="00DB14D4" w:rsidRDefault="00FB73F6" w:rsidP="00810253">
      <w:pPr>
        <w:pStyle w:val="a5"/>
        <w:spacing w:before="0" w:after="0" w:line="276" w:lineRule="auto"/>
        <w:ind w:firstLine="709"/>
        <w:rPr>
          <w:rFonts w:ascii="Arial" w:hAnsi="Arial" w:cs="Arial"/>
        </w:rPr>
      </w:pPr>
      <w:r w:rsidRPr="00DB14D4">
        <w:rPr>
          <w:rFonts w:ascii="Arial" w:hAnsi="Arial" w:cs="Arial"/>
        </w:rPr>
        <w:t>Различают чрезвычайные ситуации по характеру источника (природные, техногенные, биолого-социальные) и по масштабам (локальные, местные, территориальные, региональные, федеральные и трансграничные).</w:t>
      </w:r>
    </w:p>
    <w:p w14:paraId="44431302" w14:textId="77777777" w:rsidR="00FB73F6" w:rsidRPr="00DB14D4" w:rsidRDefault="00FB73F6" w:rsidP="00810253">
      <w:pPr>
        <w:pStyle w:val="a5"/>
        <w:spacing w:before="0" w:after="0" w:line="276" w:lineRule="auto"/>
        <w:ind w:firstLine="709"/>
        <w:rPr>
          <w:rFonts w:ascii="Arial" w:hAnsi="Arial" w:cs="Arial"/>
        </w:rPr>
      </w:pPr>
      <w:r w:rsidRPr="00DB14D4">
        <w:rPr>
          <w:rFonts w:ascii="Arial" w:hAnsi="Arial" w:cs="Arial"/>
        </w:rPr>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14:paraId="5C3CFB6E" w14:textId="77777777" w:rsidR="00647543" w:rsidRPr="00DB14D4" w:rsidRDefault="00FB73F6" w:rsidP="00810253">
      <w:pPr>
        <w:pStyle w:val="a5"/>
        <w:spacing w:before="0" w:after="0" w:line="276" w:lineRule="auto"/>
        <w:ind w:firstLine="709"/>
        <w:rPr>
          <w:rFonts w:ascii="Arial" w:hAnsi="Arial" w:cs="Arial"/>
        </w:rPr>
      </w:pPr>
      <w:r w:rsidRPr="00DB14D4">
        <w:rPr>
          <w:rFonts w:ascii="Arial" w:hAnsi="Arial" w:cs="Arial"/>
        </w:rPr>
        <w:t>В соответствии с Федеральным законом от 21.12.1994 №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14:paraId="2A86A4A5" w14:textId="77777777" w:rsidR="00647543" w:rsidRPr="00DB14D4" w:rsidRDefault="00647543" w:rsidP="00C83CC1">
      <w:pPr>
        <w:pStyle w:val="3"/>
        <w:pBdr>
          <w:top w:val="single" w:sz="4" w:space="1" w:color="8DB3E2"/>
          <w:left w:val="single" w:sz="4" w:space="4" w:color="8DB3E2"/>
          <w:bottom w:val="single" w:sz="4" w:space="1" w:color="8DB3E2"/>
          <w:right w:val="single" w:sz="4" w:space="4" w:color="8DB3E2"/>
        </w:pBdr>
        <w:shd w:val="clear" w:color="auto" w:fill="8DB3E2"/>
        <w:spacing w:before="0" w:after="0" w:line="276" w:lineRule="auto"/>
        <w:rPr>
          <w:rFonts w:ascii="Arial" w:hAnsi="Arial" w:cs="Arial"/>
        </w:rPr>
      </w:pPr>
      <w:bookmarkStart w:id="237" w:name="_Toc459299818"/>
      <w:bookmarkStart w:id="238" w:name="_Toc176343022"/>
      <w:r w:rsidRPr="00DB14D4">
        <w:rPr>
          <w:rFonts w:ascii="Arial" w:hAnsi="Arial" w:cs="Arial"/>
        </w:rPr>
        <w:t>Перечень возможных источников чрезвычайных ситуаций природного характера</w:t>
      </w:r>
      <w:bookmarkEnd w:id="237"/>
      <w:bookmarkEnd w:id="238"/>
    </w:p>
    <w:p w14:paraId="0A67272F" w14:textId="01385521" w:rsidR="00810253" w:rsidRPr="00DB14D4" w:rsidRDefault="00810253" w:rsidP="00892520">
      <w:pPr>
        <w:pStyle w:val="affffffc"/>
        <w:spacing w:before="0" w:after="0" w:line="276" w:lineRule="auto"/>
        <w:ind w:firstLine="709"/>
        <w:rPr>
          <w:rFonts w:ascii="Arial" w:hAnsi="Arial" w:cs="Arial"/>
          <w:color w:val="auto"/>
          <w:spacing w:val="-6"/>
        </w:rPr>
      </w:pPr>
      <w:bookmarkStart w:id="239" w:name="_Ref295289665"/>
      <w:r w:rsidRPr="00DB14D4">
        <w:rPr>
          <w:rFonts w:ascii="Arial" w:hAnsi="Arial" w:cs="Arial"/>
          <w:color w:val="auto"/>
        </w:rPr>
        <w:t xml:space="preserve">В соответствии с 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возможные на территории проектирования (оказывающие влияние) </w:t>
      </w:r>
      <w:r w:rsidRPr="00DB14D4">
        <w:rPr>
          <w:rFonts w:ascii="Arial" w:hAnsi="Arial" w:cs="Arial"/>
          <w:color w:val="auto"/>
          <w:spacing w:val="-6"/>
        </w:rPr>
        <w:t>природные чрезвычайные ситуации представлены ниже (</w:t>
      </w:r>
      <w:r w:rsidRPr="00DB14D4">
        <w:rPr>
          <w:rFonts w:ascii="Arial" w:hAnsi="Arial" w:cs="Arial"/>
          <w:color w:val="auto"/>
          <w:spacing w:val="-6"/>
        </w:rPr>
        <w:fldChar w:fldCharType="begin"/>
      </w:r>
      <w:r w:rsidRPr="00DB14D4">
        <w:rPr>
          <w:rFonts w:ascii="Arial" w:hAnsi="Arial" w:cs="Arial"/>
          <w:color w:val="auto"/>
          <w:spacing w:val="-6"/>
        </w:rPr>
        <w:instrText xml:space="preserve"> REF _Ref483504656 \h  \* MERGEFORMAT </w:instrText>
      </w:r>
      <w:r w:rsidRPr="00DB14D4">
        <w:rPr>
          <w:rFonts w:ascii="Arial" w:hAnsi="Arial" w:cs="Arial"/>
          <w:color w:val="auto"/>
          <w:spacing w:val="-6"/>
        </w:rPr>
      </w:r>
      <w:r w:rsidRPr="00DB14D4">
        <w:rPr>
          <w:rFonts w:ascii="Arial" w:hAnsi="Arial" w:cs="Arial"/>
          <w:color w:val="auto"/>
          <w:spacing w:val="-6"/>
        </w:rPr>
        <w:fldChar w:fldCharType="separate"/>
      </w:r>
      <w:r w:rsidR="00DB14D4" w:rsidRPr="00DB14D4">
        <w:rPr>
          <w:rFonts w:ascii="Arial" w:hAnsi="Arial" w:cs="Arial"/>
          <w:color w:val="auto"/>
          <w:spacing w:val="-6"/>
        </w:rPr>
        <w:t>Таблица 29</w:t>
      </w:r>
      <w:r w:rsidRPr="00DB14D4">
        <w:rPr>
          <w:rFonts w:ascii="Arial" w:hAnsi="Arial" w:cs="Arial"/>
          <w:color w:val="auto"/>
          <w:spacing w:val="-6"/>
        </w:rPr>
        <w:fldChar w:fldCharType="end"/>
      </w:r>
      <w:r w:rsidRPr="00DB14D4">
        <w:rPr>
          <w:rFonts w:ascii="Arial" w:hAnsi="Arial" w:cs="Arial"/>
          <w:color w:val="auto"/>
          <w:spacing w:val="-6"/>
        </w:rPr>
        <w:t>).</w:t>
      </w:r>
    </w:p>
    <w:p w14:paraId="3256F65D" w14:textId="2AA4E700" w:rsidR="00810253" w:rsidRPr="00DB14D4" w:rsidRDefault="00810253" w:rsidP="00F24F7F">
      <w:pPr>
        <w:pStyle w:val="affffffd"/>
        <w:spacing w:line="276" w:lineRule="auto"/>
        <w:rPr>
          <w:rFonts w:ascii="Arial" w:hAnsi="Arial" w:cs="Arial"/>
        </w:rPr>
      </w:pPr>
      <w:bookmarkStart w:id="240" w:name="_Ref483504656"/>
      <w:r w:rsidRPr="00DB14D4">
        <w:rPr>
          <w:rFonts w:ascii="Arial" w:hAnsi="Arial" w:cs="Arial"/>
        </w:rPr>
        <w:t xml:space="preserve">Таблица </w:t>
      </w:r>
      <w:r w:rsidRPr="00DB14D4">
        <w:rPr>
          <w:rFonts w:ascii="Arial" w:hAnsi="Arial" w:cs="Arial"/>
        </w:rPr>
        <w:fldChar w:fldCharType="begin"/>
      </w:r>
      <w:r w:rsidRPr="00DB14D4">
        <w:rPr>
          <w:rFonts w:ascii="Arial" w:hAnsi="Arial" w:cs="Arial"/>
          <w:noProof/>
        </w:rPr>
        <w:instrText xml:space="preserve"> SEQ Таблица \* ARABIC </w:instrText>
      </w:r>
      <w:r w:rsidRPr="00DB14D4">
        <w:rPr>
          <w:rFonts w:ascii="Arial" w:hAnsi="Arial" w:cs="Arial"/>
        </w:rPr>
        <w:fldChar w:fldCharType="separate"/>
      </w:r>
      <w:r w:rsidR="00DB14D4" w:rsidRPr="00DB14D4">
        <w:rPr>
          <w:rFonts w:ascii="Arial" w:hAnsi="Arial" w:cs="Arial"/>
          <w:noProof/>
        </w:rPr>
        <w:t>29</w:t>
      </w:r>
      <w:r w:rsidRPr="00DB14D4">
        <w:rPr>
          <w:rFonts w:ascii="Arial" w:hAnsi="Arial" w:cs="Arial"/>
        </w:rPr>
        <w:fldChar w:fldCharType="end"/>
      </w:r>
      <w:bookmarkEnd w:id="240"/>
      <w:r w:rsidRPr="00DB14D4">
        <w:rPr>
          <w:rFonts w:ascii="Arial" w:hAnsi="Arial" w:cs="Arial"/>
        </w:rPr>
        <w:t xml:space="preserve"> – Источники природных чрезвычайных ситуаций, оказывающие влияние на территорию проектирования</w:t>
      </w:r>
    </w:p>
    <w:tbl>
      <w:tblPr>
        <w:tblStyle w:val="afffffd"/>
        <w:tblW w:w="5000" w:type="pct"/>
        <w:tblLook w:val="04A0" w:firstRow="1" w:lastRow="0" w:firstColumn="1" w:lastColumn="0" w:noHBand="0" w:noVBand="1"/>
      </w:tblPr>
      <w:tblGrid>
        <w:gridCol w:w="578"/>
        <w:gridCol w:w="2426"/>
        <w:gridCol w:w="2525"/>
        <w:gridCol w:w="3816"/>
      </w:tblGrid>
      <w:tr w:rsidR="00810253" w:rsidRPr="00DB14D4" w14:paraId="1D2FC16E" w14:textId="77777777" w:rsidTr="00810253">
        <w:trPr>
          <w:trHeight w:val="20"/>
          <w:tblHeader/>
        </w:trPr>
        <w:tc>
          <w:tcPr>
            <w:tcW w:w="309" w:type="pct"/>
            <w:tcBorders>
              <w:top w:val="single" w:sz="4" w:space="0" w:color="auto"/>
              <w:left w:val="single" w:sz="4" w:space="0" w:color="auto"/>
              <w:bottom w:val="single" w:sz="4" w:space="0" w:color="auto"/>
              <w:right w:val="single" w:sz="4" w:space="0" w:color="auto"/>
            </w:tcBorders>
            <w:vAlign w:val="center"/>
            <w:hideMark/>
          </w:tcPr>
          <w:p w14:paraId="4D3621C7" w14:textId="77777777" w:rsidR="00810253" w:rsidRPr="00DB14D4" w:rsidRDefault="00810253" w:rsidP="00C05AB8">
            <w:pPr>
              <w:spacing w:line="276" w:lineRule="auto"/>
              <w:jc w:val="center"/>
              <w:rPr>
                <w:rFonts w:ascii="Arial" w:hAnsi="Arial" w:cs="Arial"/>
                <w:b/>
                <w:sz w:val="20"/>
                <w:szCs w:val="20"/>
              </w:rPr>
            </w:pPr>
            <w:r w:rsidRPr="00DB14D4">
              <w:rPr>
                <w:rFonts w:ascii="Arial" w:hAnsi="Arial" w:cs="Arial"/>
                <w:b/>
                <w:sz w:val="20"/>
                <w:szCs w:val="20"/>
              </w:rPr>
              <w:t>№</w:t>
            </w:r>
          </w:p>
          <w:p w14:paraId="30BAC0E3" w14:textId="77777777" w:rsidR="00810253" w:rsidRPr="00DB14D4" w:rsidRDefault="00810253" w:rsidP="00C05AB8">
            <w:pPr>
              <w:spacing w:line="276" w:lineRule="auto"/>
              <w:jc w:val="center"/>
              <w:rPr>
                <w:rFonts w:ascii="Arial" w:hAnsi="Arial" w:cs="Arial"/>
                <w:b/>
                <w:sz w:val="20"/>
                <w:szCs w:val="20"/>
              </w:rPr>
            </w:pPr>
            <w:r w:rsidRPr="00DB14D4">
              <w:rPr>
                <w:rFonts w:ascii="Arial" w:hAnsi="Arial" w:cs="Arial"/>
                <w:b/>
                <w:sz w:val="20"/>
                <w:szCs w:val="20"/>
              </w:rPr>
              <w:t>п/п</w:t>
            </w:r>
          </w:p>
        </w:tc>
        <w:tc>
          <w:tcPr>
            <w:tcW w:w="1298" w:type="pct"/>
            <w:tcBorders>
              <w:top w:val="single" w:sz="4" w:space="0" w:color="auto"/>
              <w:left w:val="single" w:sz="4" w:space="0" w:color="auto"/>
              <w:bottom w:val="single" w:sz="4" w:space="0" w:color="auto"/>
              <w:right w:val="single" w:sz="4" w:space="0" w:color="auto"/>
            </w:tcBorders>
            <w:vAlign w:val="center"/>
            <w:hideMark/>
          </w:tcPr>
          <w:p w14:paraId="07868608" w14:textId="77777777" w:rsidR="00810253" w:rsidRPr="00DB14D4" w:rsidRDefault="00810253" w:rsidP="00C05AB8">
            <w:pPr>
              <w:spacing w:line="276" w:lineRule="auto"/>
              <w:jc w:val="center"/>
              <w:rPr>
                <w:rFonts w:ascii="Arial" w:hAnsi="Arial" w:cs="Arial"/>
                <w:b/>
                <w:sz w:val="20"/>
                <w:szCs w:val="20"/>
              </w:rPr>
            </w:pPr>
            <w:r w:rsidRPr="00DB14D4">
              <w:rPr>
                <w:rFonts w:ascii="Arial" w:hAnsi="Arial" w:cs="Arial"/>
                <w:b/>
                <w:sz w:val="20"/>
                <w:szCs w:val="20"/>
              </w:rPr>
              <w:t>Источник ЧС природного характера</w:t>
            </w:r>
          </w:p>
        </w:tc>
        <w:tc>
          <w:tcPr>
            <w:tcW w:w="1351" w:type="pct"/>
            <w:tcBorders>
              <w:top w:val="single" w:sz="4" w:space="0" w:color="auto"/>
              <w:left w:val="single" w:sz="4" w:space="0" w:color="auto"/>
              <w:bottom w:val="single" w:sz="4" w:space="0" w:color="auto"/>
              <w:right w:val="single" w:sz="4" w:space="0" w:color="auto"/>
            </w:tcBorders>
            <w:vAlign w:val="center"/>
            <w:hideMark/>
          </w:tcPr>
          <w:p w14:paraId="4ED091E9" w14:textId="77777777" w:rsidR="00810253" w:rsidRPr="00DB14D4" w:rsidRDefault="00810253" w:rsidP="00C05AB8">
            <w:pPr>
              <w:spacing w:line="276" w:lineRule="auto"/>
              <w:jc w:val="center"/>
              <w:rPr>
                <w:rFonts w:ascii="Arial" w:hAnsi="Arial" w:cs="Arial"/>
                <w:b/>
                <w:sz w:val="20"/>
                <w:szCs w:val="20"/>
              </w:rPr>
            </w:pPr>
            <w:r w:rsidRPr="00DB14D4">
              <w:rPr>
                <w:rFonts w:ascii="Arial" w:hAnsi="Arial" w:cs="Arial"/>
                <w:b/>
                <w:sz w:val="20"/>
                <w:szCs w:val="20"/>
              </w:rPr>
              <w:t>Наименование поражающего фактора</w:t>
            </w:r>
          </w:p>
        </w:tc>
        <w:tc>
          <w:tcPr>
            <w:tcW w:w="2042" w:type="pct"/>
            <w:tcBorders>
              <w:top w:val="single" w:sz="4" w:space="0" w:color="auto"/>
              <w:left w:val="single" w:sz="4" w:space="0" w:color="auto"/>
              <w:bottom w:val="single" w:sz="4" w:space="0" w:color="auto"/>
              <w:right w:val="single" w:sz="4" w:space="0" w:color="auto"/>
            </w:tcBorders>
            <w:vAlign w:val="center"/>
            <w:hideMark/>
          </w:tcPr>
          <w:p w14:paraId="327A698B" w14:textId="77777777" w:rsidR="00810253" w:rsidRPr="00DB14D4" w:rsidRDefault="00810253" w:rsidP="00C05AB8">
            <w:pPr>
              <w:spacing w:line="276" w:lineRule="auto"/>
              <w:jc w:val="center"/>
              <w:rPr>
                <w:rFonts w:ascii="Arial" w:hAnsi="Arial" w:cs="Arial"/>
                <w:b/>
                <w:sz w:val="20"/>
                <w:szCs w:val="20"/>
              </w:rPr>
            </w:pPr>
            <w:r w:rsidRPr="00DB14D4">
              <w:rPr>
                <w:rFonts w:ascii="Arial" w:hAnsi="Arial" w:cs="Arial"/>
                <w:b/>
                <w:sz w:val="20"/>
                <w:szCs w:val="20"/>
              </w:rPr>
              <w:t>Характер действия, проявления поражающего фактора источника ЧС природного характера</w:t>
            </w:r>
          </w:p>
        </w:tc>
      </w:tr>
      <w:tr w:rsidR="00810253" w:rsidRPr="00DB14D4" w14:paraId="68DAABD1" w14:textId="77777777" w:rsidTr="00810253">
        <w:trPr>
          <w:trHeight w:val="20"/>
        </w:trPr>
        <w:tc>
          <w:tcPr>
            <w:tcW w:w="309" w:type="pct"/>
            <w:tcBorders>
              <w:top w:val="single" w:sz="4" w:space="0" w:color="auto"/>
              <w:left w:val="single" w:sz="4" w:space="0" w:color="auto"/>
              <w:bottom w:val="single" w:sz="4" w:space="0" w:color="auto"/>
              <w:right w:val="single" w:sz="4" w:space="0" w:color="auto"/>
            </w:tcBorders>
            <w:vAlign w:val="center"/>
            <w:hideMark/>
          </w:tcPr>
          <w:p w14:paraId="4C1C5AD3"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1</w:t>
            </w:r>
          </w:p>
        </w:tc>
        <w:tc>
          <w:tcPr>
            <w:tcW w:w="4691" w:type="pct"/>
            <w:gridSpan w:val="3"/>
            <w:tcBorders>
              <w:top w:val="single" w:sz="4" w:space="0" w:color="auto"/>
              <w:left w:val="single" w:sz="4" w:space="0" w:color="auto"/>
              <w:bottom w:val="single" w:sz="4" w:space="0" w:color="auto"/>
              <w:right w:val="single" w:sz="4" w:space="0" w:color="auto"/>
            </w:tcBorders>
            <w:vAlign w:val="center"/>
            <w:hideMark/>
          </w:tcPr>
          <w:p w14:paraId="76D51D87"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Опасные гидрологические явления и процессы</w:t>
            </w:r>
          </w:p>
        </w:tc>
      </w:tr>
      <w:tr w:rsidR="00810253" w:rsidRPr="00DB14D4" w14:paraId="14DF62E1" w14:textId="77777777" w:rsidTr="00810253">
        <w:trPr>
          <w:trHeight w:val="20"/>
        </w:trPr>
        <w:tc>
          <w:tcPr>
            <w:tcW w:w="309" w:type="pct"/>
            <w:vMerge w:val="restart"/>
            <w:tcBorders>
              <w:top w:val="single" w:sz="4" w:space="0" w:color="auto"/>
              <w:left w:val="single" w:sz="4" w:space="0" w:color="auto"/>
              <w:bottom w:val="single" w:sz="4" w:space="0" w:color="auto"/>
              <w:right w:val="single" w:sz="4" w:space="0" w:color="auto"/>
            </w:tcBorders>
            <w:vAlign w:val="center"/>
            <w:hideMark/>
          </w:tcPr>
          <w:p w14:paraId="27FE60CC"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1.1</w:t>
            </w:r>
          </w:p>
        </w:tc>
        <w:tc>
          <w:tcPr>
            <w:tcW w:w="1298" w:type="pct"/>
            <w:vMerge w:val="restart"/>
            <w:tcBorders>
              <w:top w:val="single" w:sz="4" w:space="0" w:color="auto"/>
              <w:left w:val="single" w:sz="4" w:space="0" w:color="auto"/>
              <w:bottom w:val="single" w:sz="4" w:space="0" w:color="auto"/>
              <w:right w:val="single" w:sz="4" w:space="0" w:color="auto"/>
            </w:tcBorders>
            <w:vAlign w:val="center"/>
            <w:hideMark/>
          </w:tcPr>
          <w:p w14:paraId="64D42CDA"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Наводнение.</w:t>
            </w:r>
          </w:p>
          <w:p w14:paraId="3AC9909F"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Половодье.</w:t>
            </w:r>
          </w:p>
          <w:p w14:paraId="61BDED0A"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Паводок.</w:t>
            </w:r>
          </w:p>
          <w:p w14:paraId="4E3B8B33"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Катастрофический паводок.</w:t>
            </w:r>
          </w:p>
        </w:tc>
        <w:tc>
          <w:tcPr>
            <w:tcW w:w="1351" w:type="pct"/>
            <w:tcBorders>
              <w:top w:val="single" w:sz="4" w:space="0" w:color="auto"/>
              <w:left w:val="single" w:sz="4" w:space="0" w:color="auto"/>
              <w:bottom w:val="single" w:sz="4" w:space="0" w:color="auto"/>
              <w:right w:val="single" w:sz="4" w:space="0" w:color="auto"/>
            </w:tcBorders>
            <w:vAlign w:val="center"/>
            <w:hideMark/>
          </w:tcPr>
          <w:p w14:paraId="5D57F2F3"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Гидродинамический</w:t>
            </w:r>
          </w:p>
        </w:tc>
        <w:tc>
          <w:tcPr>
            <w:tcW w:w="2042" w:type="pct"/>
            <w:tcBorders>
              <w:top w:val="single" w:sz="4" w:space="0" w:color="auto"/>
              <w:left w:val="single" w:sz="4" w:space="0" w:color="auto"/>
              <w:bottom w:val="single" w:sz="4" w:space="0" w:color="auto"/>
              <w:right w:val="single" w:sz="4" w:space="0" w:color="auto"/>
            </w:tcBorders>
            <w:vAlign w:val="center"/>
            <w:hideMark/>
          </w:tcPr>
          <w:p w14:paraId="121042CD"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Поток (течение) воды</w:t>
            </w:r>
          </w:p>
        </w:tc>
      </w:tr>
      <w:tr w:rsidR="00810253" w:rsidRPr="00DB14D4" w14:paraId="24D513CF"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E11240"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860A26" w14:textId="77777777" w:rsidR="00810253" w:rsidRPr="00DB14D4" w:rsidRDefault="00810253" w:rsidP="00C05AB8">
            <w:pPr>
              <w:spacing w:line="276" w:lineRule="auto"/>
              <w:rPr>
                <w:rFonts w:ascii="Arial" w:hAnsi="Arial" w:cs="Arial"/>
                <w:sz w:val="20"/>
                <w:szCs w:val="20"/>
              </w:rPr>
            </w:pPr>
          </w:p>
        </w:tc>
        <w:tc>
          <w:tcPr>
            <w:tcW w:w="1351" w:type="pct"/>
            <w:tcBorders>
              <w:top w:val="single" w:sz="4" w:space="0" w:color="auto"/>
              <w:left w:val="single" w:sz="4" w:space="0" w:color="auto"/>
              <w:bottom w:val="single" w:sz="4" w:space="0" w:color="auto"/>
              <w:right w:val="single" w:sz="4" w:space="0" w:color="auto"/>
            </w:tcBorders>
            <w:vAlign w:val="center"/>
            <w:hideMark/>
          </w:tcPr>
          <w:p w14:paraId="2A403909"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Гидрохимический</w:t>
            </w:r>
          </w:p>
        </w:tc>
        <w:tc>
          <w:tcPr>
            <w:tcW w:w="2042" w:type="pct"/>
            <w:tcBorders>
              <w:top w:val="single" w:sz="4" w:space="0" w:color="auto"/>
              <w:left w:val="single" w:sz="4" w:space="0" w:color="auto"/>
              <w:bottom w:val="single" w:sz="4" w:space="0" w:color="auto"/>
              <w:right w:val="single" w:sz="4" w:space="0" w:color="auto"/>
            </w:tcBorders>
            <w:vAlign w:val="center"/>
            <w:hideMark/>
          </w:tcPr>
          <w:p w14:paraId="7CD8D0F4"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Загрязнение гидросферы, почв, грунтов.</w:t>
            </w:r>
          </w:p>
        </w:tc>
      </w:tr>
      <w:tr w:rsidR="00810253" w:rsidRPr="00DB14D4" w14:paraId="76B95AC5" w14:textId="77777777" w:rsidTr="00810253">
        <w:trPr>
          <w:trHeight w:val="20"/>
        </w:trPr>
        <w:tc>
          <w:tcPr>
            <w:tcW w:w="309" w:type="pct"/>
            <w:vMerge w:val="restart"/>
            <w:tcBorders>
              <w:top w:val="single" w:sz="4" w:space="0" w:color="auto"/>
              <w:left w:val="single" w:sz="4" w:space="0" w:color="auto"/>
              <w:bottom w:val="single" w:sz="4" w:space="0" w:color="auto"/>
              <w:right w:val="single" w:sz="4" w:space="0" w:color="auto"/>
            </w:tcBorders>
            <w:vAlign w:val="center"/>
          </w:tcPr>
          <w:p w14:paraId="1D65A6B8" w14:textId="77777777" w:rsidR="00810253" w:rsidRPr="00DB14D4" w:rsidRDefault="00810253" w:rsidP="00AB2CD0">
            <w:pPr>
              <w:spacing w:line="276" w:lineRule="auto"/>
              <w:jc w:val="center"/>
              <w:rPr>
                <w:rFonts w:ascii="Arial" w:hAnsi="Arial" w:cs="Arial"/>
                <w:sz w:val="20"/>
                <w:szCs w:val="20"/>
              </w:rPr>
            </w:pPr>
            <w:r w:rsidRPr="00DB14D4">
              <w:rPr>
                <w:rFonts w:ascii="Arial" w:hAnsi="Arial" w:cs="Arial"/>
                <w:sz w:val="20"/>
                <w:szCs w:val="20"/>
              </w:rPr>
              <w:t>1.2</w:t>
            </w:r>
          </w:p>
        </w:tc>
        <w:tc>
          <w:tcPr>
            <w:tcW w:w="1298" w:type="pct"/>
            <w:vMerge w:val="restart"/>
            <w:tcBorders>
              <w:top w:val="single" w:sz="4" w:space="0" w:color="auto"/>
              <w:left w:val="single" w:sz="4" w:space="0" w:color="auto"/>
              <w:bottom w:val="single" w:sz="4" w:space="0" w:color="auto"/>
              <w:right w:val="single" w:sz="4" w:space="0" w:color="auto"/>
            </w:tcBorders>
            <w:vAlign w:val="center"/>
          </w:tcPr>
          <w:p w14:paraId="5FB9B55C" w14:textId="77777777" w:rsidR="00810253" w:rsidRPr="00DB14D4" w:rsidRDefault="00810253" w:rsidP="00AB2CD0">
            <w:pPr>
              <w:spacing w:line="276" w:lineRule="auto"/>
              <w:jc w:val="center"/>
              <w:rPr>
                <w:rFonts w:ascii="Arial" w:hAnsi="Arial" w:cs="Arial"/>
                <w:sz w:val="20"/>
                <w:szCs w:val="20"/>
              </w:rPr>
            </w:pPr>
            <w:r w:rsidRPr="00DB14D4">
              <w:rPr>
                <w:rFonts w:ascii="Arial" w:hAnsi="Arial" w:cs="Arial"/>
                <w:sz w:val="20"/>
                <w:szCs w:val="20"/>
              </w:rPr>
              <w:t>Подтопление</w:t>
            </w:r>
          </w:p>
        </w:tc>
        <w:tc>
          <w:tcPr>
            <w:tcW w:w="1351" w:type="pct"/>
            <w:tcBorders>
              <w:top w:val="single" w:sz="4" w:space="0" w:color="auto"/>
              <w:left w:val="single" w:sz="4" w:space="0" w:color="auto"/>
              <w:bottom w:val="single" w:sz="4" w:space="0" w:color="auto"/>
              <w:right w:val="single" w:sz="4" w:space="0" w:color="auto"/>
            </w:tcBorders>
            <w:vAlign w:val="center"/>
            <w:hideMark/>
          </w:tcPr>
          <w:p w14:paraId="726F866D"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Гидростатический</w:t>
            </w:r>
          </w:p>
        </w:tc>
        <w:tc>
          <w:tcPr>
            <w:tcW w:w="2042" w:type="pct"/>
            <w:tcBorders>
              <w:top w:val="single" w:sz="4" w:space="0" w:color="auto"/>
              <w:left w:val="single" w:sz="4" w:space="0" w:color="auto"/>
              <w:bottom w:val="single" w:sz="4" w:space="0" w:color="auto"/>
              <w:right w:val="single" w:sz="4" w:space="0" w:color="auto"/>
            </w:tcBorders>
            <w:vAlign w:val="center"/>
            <w:hideMark/>
          </w:tcPr>
          <w:p w14:paraId="3B84F50A"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Повышение уровня грунтовых вод.</w:t>
            </w:r>
          </w:p>
        </w:tc>
      </w:tr>
      <w:tr w:rsidR="00810253" w:rsidRPr="00DB14D4" w14:paraId="44DAFECC" w14:textId="77777777" w:rsidTr="00810253">
        <w:trPr>
          <w:trHeight w:val="5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DC251D"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89296" w14:textId="77777777" w:rsidR="00810253" w:rsidRPr="00DB14D4" w:rsidRDefault="00810253" w:rsidP="00C05AB8">
            <w:pPr>
              <w:spacing w:line="276" w:lineRule="auto"/>
              <w:rPr>
                <w:rFonts w:ascii="Arial" w:hAnsi="Arial" w:cs="Arial"/>
                <w:sz w:val="20"/>
                <w:szCs w:val="20"/>
              </w:rPr>
            </w:pPr>
          </w:p>
        </w:tc>
        <w:tc>
          <w:tcPr>
            <w:tcW w:w="1351" w:type="pct"/>
            <w:tcBorders>
              <w:top w:val="single" w:sz="4" w:space="0" w:color="auto"/>
              <w:left w:val="single" w:sz="4" w:space="0" w:color="auto"/>
              <w:bottom w:val="single" w:sz="4" w:space="0" w:color="auto"/>
              <w:right w:val="single" w:sz="4" w:space="0" w:color="auto"/>
            </w:tcBorders>
            <w:vAlign w:val="center"/>
            <w:hideMark/>
          </w:tcPr>
          <w:p w14:paraId="416C8884"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Гидродинамический</w:t>
            </w:r>
          </w:p>
        </w:tc>
        <w:tc>
          <w:tcPr>
            <w:tcW w:w="2042" w:type="pct"/>
            <w:tcBorders>
              <w:top w:val="single" w:sz="4" w:space="0" w:color="auto"/>
              <w:left w:val="single" w:sz="4" w:space="0" w:color="auto"/>
              <w:bottom w:val="single" w:sz="4" w:space="0" w:color="auto"/>
              <w:right w:val="single" w:sz="4" w:space="0" w:color="auto"/>
            </w:tcBorders>
            <w:vAlign w:val="center"/>
            <w:hideMark/>
          </w:tcPr>
          <w:p w14:paraId="7BBE0BE3"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Гидродинамическое давление потока грунтовых вод.</w:t>
            </w:r>
          </w:p>
        </w:tc>
      </w:tr>
      <w:tr w:rsidR="00810253" w:rsidRPr="00DB14D4" w14:paraId="0754A023"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6DB15A"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3989FC" w14:textId="77777777" w:rsidR="00810253" w:rsidRPr="00DB14D4" w:rsidRDefault="00810253" w:rsidP="00C05AB8">
            <w:pPr>
              <w:spacing w:line="276" w:lineRule="auto"/>
              <w:rPr>
                <w:rFonts w:ascii="Arial" w:hAnsi="Arial" w:cs="Arial"/>
                <w:sz w:val="20"/>
                <w:szCs w:val="20"/>
              </w:rPr>
            </w:pPr>
          </w:p>
        </w:tc>
        <w:tc>
          <w:tcPr>
            <w:tcW w:w="1351" w:type="pct"/>
            <w:vMerge w:val="restart"/>
            <w:tcBorders>
              <w:top w:val="single" w:sz="4" w:space="0" w:color="auto"/>
              <w:left w:val="single" w:sz="4" w:space="0" w:color="auto"/>
              <w:bottom w:val="single" w:sz="4" w:space="0" w:color="auto"/>
              <w:right w:val="single" w:sz="4" w:space="0" w:color="auto"/>
            </w:tcBorders>
            <w:vAlign w:val="center"/>
            <w:hideMark/>
          </w:tcPr>
          <w:p w14:paraId="596F5C8A"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Гидрохимический</w:t>
            </w:r>
          </w:p>
        </w:tc>
        <w:tc>
          <w:tcPr>
            <w:tcW w:w="2042" w:type="pct"/>
            <w:tcBorders>
              <w:top w:val="single" w:sz="4" w:space="0" w:color="auto"/>
              <w:left w:val="single" w:sz="4" w:space="0" w:color="auto"/>
              <w:bottom w:val="single" w:sz="4" w:space="0" w:color="auto"/>
              <w:right w:val="single" w:sz="4" w:space="0" w:color="auto"/>
            </w:tcBorders>
            <w:vAlign w:val="center"/>
            <w:hideMark/>
          </w:tcPr>
          <w:p w14:paraId="203E0BBA"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Загрязнение (засоление) почв, грунтов.</w:t>
            </w:r>
          </w:p>
        </w:tc>
      </w:tr>
      <w:tr w:rsidR="00810253" w:rsidRPr="00DB14D4" w14:paraId="3D291C86"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900FB8"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B7D7BE"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DC5BF4" w14:textId="77777777" w:rsidR="00810253" w:rsidRPr="00DB14D4" w:rsidRDefault="00810253" w:rsidP="00C05AB8">
            <w:pPr>
              <w:spacing w:line="276" w:lineRule="auto"/>
              <w:rPr>
                <w:rFonts w:ascii="Arial" w:hAnsi="Arial" w:cs="Arial"/>
                <w:sz w:val="20"/>
                <w:szCs w:val="20"/>
              </w:rPr>
            </w:pPr>
          </w:p>
        </w:tc>
        <w:tc>
          <w:tcPr>
            <w:tcW w:w="2042" w:type="pct"/>
            <w:tcBorders>
              <w:top w:val="single" w:sz="4" w:space="0" w:color="auto"/>
              <w:left w:val="single" w:sz="4" w:space="0" w:color="auto"/>
              <w:bottom w:val="single" w:sz="4" w:space="0" w:color="auto"/>
              <w:right w:val="single" w:sz="4" w:space="0" w:color="auto"/>
            </w:tcBorders>
            <w:vAlign w:val="center"/>
            <w:hideMark/>
          </w:tcPr>
          <w:p w14:paraId="68C087DD"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Коррозия подземных металлических конструкций.</w:t>
            </w:r>
          </w:p>
        </w:tc>
      </w:tr>
      <w:tr w:rsidR="00810253" w:rsidRPr="00DB14D4" w14:paraId="39C9F2EA" w14:textId="77777777" w:rsidTr="00810253">
        <w:trPr>
          <w:trHeight w:val="20"/>
        </w:trPr>
        <w:tc>
          <w:tcPr>
            <w:tcW w:w="309" w:type="pct"/>
            <w:vMerge w:val="restart"/>
            <w:tcBorders>
              <w:top w:val="single" w:sz="4" w:space="0" w:color="auto"/>
              <w:left w:val="single" w:sz="4" w:space="0" w:color="auto"/>
              <w:bottom w:val="single" w:sz="4" w:space="0" w:color="auto"/>
              <w:right w:val="single" w:sz="4" w:space="0" w:color="auto"/>
            </w:tcBorders>
            <w:vAlign w:val="center"/>
            <w:hideMark/>
          </w:tcPr>
          <w:p w14:paraId="6D382874"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1.3</w:t>
            </w:r>
          </w:p>
        </w:tc>
        <w:tc>
          <w:tcPr>
            <w:tcW w:w="1298" w:type="pct"/>
            <w:vMerge w:val="restart"/>
            <w:tcBorders>
              <w:top w:val="single" w:sz="4" w:space="0" w:color="auto"/>
              <w:left w:val="single" w:sz="4" w:space="0" w:color="auto"/>
              <w:bottom w:val="single" w:sz="4" w:space="0" w:color="auto"/>
              <w:right w:val="single" w:sz="4" w:space="0" w:color="auto"/>
            </w:tcBorders>
            <w:vAlign w:val="center"/>
            <w:hideMark/>
          </w:tcPr>
          <w:p w14:paraId="1E74D9F0"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Цунами. Штормовой нагон волны</w:t>
            </w:r>
          </w:p>
        </w:tc>
        <w:tc>
          <w:tcPr>
            <w:tcW w:w="1351" w:type="pct"/>
            <w:vMerge w:val="restart"/>
            <w:tcBorders>
              <w:top w:val="single" w:sz="4" w:space="0" w:color="auto"/>
              <w:left w:val="single" w:sz="4" w:space="0" w:color="auto"/>
              <w:bottom w:val="single" w:sz="4" w:space="0" w:color="auto"/>
              <w:right w:val="single" w:sz="4" w:space="0" w:color="auto"/>
            </w:tcBorders>
            <w:vAlign w:val="center"/>
            <w:hideMark/>
          </w:tcPr>
          <w:p w14:paraId="03D97FF8"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Гидродинамический</w:t>
            </w:r>
          </w:p>
        </w:tc>
        <w:tc>
          <w:tcPr>
            <w:tcW w:w="2042" w:type="pct"/>
            <w:tcBorders>
              <w:top w:val="single" w:sz="4" w:space="0" w:color="auto"/>
              <w:left w:val="single" w:sz="4" w:space="0" w:color="auto"/>
              <w:bottom w:val="single" w:sz="4" w:space="0" w:color="auto"/>
              <w:right w:val="single" w:sz="4" w:space="0" w:color="auto"/>
            </w:tcBorders>
            <w:vAlign w:val="center"/>
            <w:hideMark/>
          </w:tcPr>
          <w:p w14:paraId="4A0EEDE9"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Удар волны.</w:t>
            </w:r>
          </w:p>
        </w:tc>
      </w:tr>
      <w:tr w:rsidR="00810253" w:rsidRPr="00DB14D4" w14:paraId="046BD00C"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78CABC"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064BF7"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9D0904" w14:textId="77777777" w:rsidR="00810253" w:rsidRPr="00DB14D4" w:rsidRDefault="00810253" w:rsidP="00C05AB8">
            <w:pPr>
              <w:spacing w:line="276" w:lineRule="auto"/>
              <w:rPr>
                <w:rFonts w:ascii="Arial" w:hAnsi="Arial" w:cs="Arial"/>
                <w:sz w:val="20"/>
                <w:szCs w:val="20"/>
              </w:rPr>
            </w:pPr>
          </w:p>
        </w:tc>
        <w:tc>
          <w:tcPr>
            <w:tcW w:w="2042" w:type="pct"/>
            <w:tcBorders>
              <w:top w:val="single" w:sz="4" w:space="0" w:color="auto"/>
              <w:left w:val="single" w:sz="4" w:space="0" w:color="auto"/>
              <w:bottom w:val="single" w:sz="4" w:space="0" w:color="auto"/>
              <w:right w:val="single" w:sz="4" w:space="0" w:color="auto"/>
            </w:tcBorders>
            <w:vAlign w:val="center"/>
            <w:hideMark/>
          </w:tcPr>
          <w:p w14:paraId="7B6FA076"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Гидродинамическое давление потока воды.</w:t>
            </w:r>
          </w:p>
        </w:tc>
      </w:tr>
      <w:tr w:rsidR="00810253" w:rsidRPr="00DB14D4" w14:paraId="1EA94674"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191588"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5BCC96"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C46996" w14:textId="77777777" w:rsidR="00810253" w:rsidRPr="00DB14D4" w:rsidRDefault="00810253" w:rsidP="00C05AB8">
            <w:pPr>
              <w:spacing w:line="276" w:lineRule="auto"/>
              <w:rPr>
                <w:rFonts w:ascii="Arial" w:hAnsi="Arial" w:cs="Arial"/>
                <w:sz w:val="20"/>
                <w:szCs w:val="20"/>
              </w:rPr>
            </w:pPr>
          </w:p>
        </w:tc>
        <w:tc>
          <w:tcPr>
            <w:tcW w:w="2042" w:type="pct"/>
            <w:tcBorders>
              <w:top w:val="single" w:sz="4" w:space="0" w:color="auto"/>
              <w:left w:val="single" w:sz="4" w:space="0" w:color="auto"/>
              <w:bottom w:val="single" w:sz="4" w:space="0" w:color="auto"/>
              <w:right w:val="single" w:sz="4" w:space="0" w:color="auto"/>
            </w:tcBorders>
            <w:vAlign w:val="center"/>
            <w:hideMark/>
          </w:tcPr>
          <w:p w14:paraId="0E138A32"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Размывание грунтов.</w:t>
            </w:r>
          </w:p>
        </w:tc>
      </w:tr>
      <w:tr w:rsidR="00810253" w:rsidRPr="00DB14D4" w14:paraId="50B4D44C"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00A302"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7A7FE2"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88DA1F" w14:textId="77777777" w:rsidR="00810253" w:rsidRPr="00DB14D4" w:rsidRDefault="00810253" w:rsidP="00C05AB8">
            <w:pPr>
              <w:spacing w:line="276" w:lineRule="auto"/>
              <w:rPr>
                <w:rFonts w:ascii="Arial" w:hAnsi="Arial" w:cs="Arial"/>
                <w:sz w:val="20"/>
                <w:szCs w:val="20"/>
              </w:rPr>
            </w:pPr>
          </w:p>
        </w:tc>
        <w:tc>
          <w:tcPr>
            <w:tcW w:w="2042" w:type="pct"/>
            <w:tcBorders>
              <w:top w:val="single" w:sz="4" w:space="0" w:color="auto"/>
              <w:left w:val="single" w:sz="4" w:space="0" w:color="auto"/>
              <w:bottom w:val="single" w:sz="4" w:space="0" w:color="auto"/>
              <w:right w:val="single" w:sz="4" w:space="0" w:color="auto"/>
            </w:tcBorders>
            <w:vAlign w:val="center"/>
            <w:hideMark/>
          </w:tcPr>
          <w:p w14:paraId="612482A5"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Затопление территории.</w:t>
            </w:r>
          </w:p>
        </w:tc>
      </w:tr>
      <w:tr w:rsidR="00810253" w:rsidRPr="00DB14D4" w14:paraId="1C8E1406"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415814"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DCC365"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40C226" w14:textId="77777777" w:rsidR="00810253" w:rsidRPr="00DB14D4" w:rsidRDefault="00810253" w:rsidP="00C05AB8">
            <w:pPr>
              <w:spacing w:line="276" w:lineRule="auto"/>
              <w:rPr>
                <w:rFonts w:ascii="Arial" w:hAnsi="Arial" w:cs="Arial"/>
                <w:sz w:val="20"/>
                <w:szCs w:val="20"/>
              </w:rPr>
            </w:pPr>
          </w:p>
        </w:tc>
        <w:tc>
          <w:tcPr>
            <w:tcW w:w="2042" w:type="pct"/>
            <w:tcBorders>
              <w:top w:val="single" w:sz="4" w:space="0" w:color="auto"/>
              <w:left w:val="single" w:sz="4" w:space="0" w:color="auto"/>
              <w:bottom w:val="single" w:sz="4" w:space="0" w:color="auto"/>
              <w:right w:val="single" w:sz="4" w:space="0" w:color="auto"/>
            </w:tcBorders>
            <w:vAlign w:val="center"/>
            <w:hideMark/>
          </w:tcPr>
          <w:p w14:paraId="6064F814"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Подпор воды в реках.</w:t>
            </w:r>
          </w:p>
        </w:tc>
      </w:tr>
      <w:tr w:rsidR="00810253" w:rsidRPr="00DB14D4" w14:paraId="0F53C968" w14:textId="77777777" w:rsidTr="00810253">
        <w:trPr>
          <w:trHeight w:val="20"/>
        </w:trPr>
        <w:tc>
          <w:tcPr>
            <w:tcW w:w="309" w:type="pct"/>
            <w:vMerge w:val="restart"/>
            <w:tcBorders>
              <w:top w:val="single" w:sz="4" w:space="0" w:color="auto"/>
              <w:left w:val="single" w:sz="4" w:space="0" w:color="auto"/>
              <w:bottom w:val="single" w:sz="4" w:space="0" w:color="auto"/>
              <w:right w:val="single" w:sz="4" w:space="0" w:color="auto"/>
            </w:tcBorders>
            <w:vAlign w:val="center"/>
            <w:hideMark/>
          </w:tcPr>
          <w:p w14:paraId="11A2EE38"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1.4</w:t>
            </w:r>
          </w:p>
        </w:tc>
        <w:tc>
          <w:tcPr>
            <w:tcW w:w="1298" w:type="pct"/>
            <w:vMerge w:val="restart"/>
            <w:tcBorders>
              <w:top w:val="single" w:sz="4" w:space="0" w:color="auto"/>
              <w:left w:val="single" w:sz="4" w:space="0" w:color="auto"/>
              <w:bottom w:val="single" w:sz="4" w:space="0" w:color="auto"/>
              <w:right w:val="single" w:sz="4" w:space="0" w:color="auto"/>
            </w:tcBorders>
            <w:vAlign w:val="center"/>
            <w:hideMark/>
          </w:tcPr>
          <w:p w14:paraId="32998B20"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Сель</w:t>
            </w:r>
          </w:p>
        </w:tc>
        <w:tc>
          <w:tcPr>
            <w:tcW w:w="1351" w:type="pct"/>
            <w:tcBorders>
              <w:top w:val="single" w:sz="4" w:space="0" w:color="auto"/>
              <w:left w:val="single" w:sz="4" w:space="0" w:color="auto"/>
              <w:bottom w:val="single" w:sz="4" w:space="0" w:color="auto"/>
              <w:right w:val="single" w:sz="4" w:space="0" w:color="auto"/>
            </w:tcBorders>
            <w:vAlign w:val="center"/>
            <w:hideMark/>
          </w:tcPr>
          <w:p w14:paraId="477B079E"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Динамический</w:t>
            </w:r>
          </w:p>
        </w:tc>
        <w:tc>
          <w:tcPr>
            <w:tcW w:w="2042" w:type="pct"/>
            <w:tcBorders>
              <w:top w:val="single" w:sz="4" w:space="0" w:color="auto"/>
              <w:left w:val="single" w:sz="4" w:space="0" w:color="auto"/>
              <w:bottom w:val="single" w:sz="4" w:space="0" w:color="auto"/>
              <w:right w:val="single" w:sz="4" w:space="0" w:color="auto"/>
            </w:tcBorders>
            <w:vAlign w:val="center"/>
            <w:hideMark/>
          </w:tcPr>
          <w:p w14:paraId="55E00CB1"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Смещение (движение) горных пород</w:t>
            </w:r>
          </w:p>
        </w:tc>
      </w:tr>
      <w:tr w:rsidR="00810253" w:rsidRPr="00DB14D4" w14:paraId="1F37EBC7"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624BDD"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050FCA" w14:textId="77777777" w:rsidR="00810253" w:rsidRPr="00DB14D4" w:rsidRDefault="00810253" w:rsidP="00C05AB8">
            <w:pPr>
              <w:spacing w:line="276" w:lineRule="auto"/>
              <w:rPr>
                <w:rFonts w:ascii="Arial" w:hAnsi="Arial" w:cs="Arial"/>
                <w:sz w:val="20"/>
                <w:szCs w:val="20"/>
              </w:rPr>
            </w:pPr>
          </w:p>
        </w:tc>
        <w:tc>
          <w:tcPr>
            <w:tcW w:w="1351" w:type="pct"/>
            <w:vMerge w:val="restart"/>
            <w:tcBorders>
              <w:top w:val="single" w:sz="4" w:space="0" w:color="auto"/>
              <w:left w:val="single" w:sz="4" w:space="0" w:color="auto"/>
              <w:bottom w:val="single" w:sz="4" w:space="0" w:color="auto"/>
              <w:right w:val="single" w:sz="4" w:space="0" w:color="auto"/>
            </w:tcBorders>
            <w:vAlign w:val="center"/>
            <w:hideMark/>
          </w:tcPr>
          <w:p w14:paraId="173B7C32"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Гравитационный</w:t>
            </w:r>
          </w:p>
        </w:tc>
        <w:tc>
          <w:tcPr>
            <w:tcW w:w="2042" w:type="pct"/>
            <w:tcBorders>
              <w:top w:val="single" w:sz="4" w:space="0" w:color="auto"/>
              <w:left w:val="single" w:sz="4" w:space="0" w:color="auto"/>
              <w:bottom w:val="single" w:sz="4" w:space="0" w:color="auto"/>
              <w:right w:val="single" w:sz="4" w:space="0" w:color="auto"/>
            </w:tcBorders>
            <w:vAlign w:val="center"/>
            <w:hideMark/>
          </w:tcPr>
          <w:p w14:paraId="60184C67"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Удар</w:t>
            </w:r>
          </w:p>
        </w:tc>
      </w:tr>
      <w:tr w:rsidR="00810253" w:rsidRPr="00DB14D4" w14:paraId="001747D7"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5CFB66"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25442E"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B58788" w14:textId="77777777" w:rsidR="00810253" w:rsidRPr="00DB14D4" w:rsidRDefault="00810253" w:rsidP="00C05AB8">
            <w:pPr>
              <w:spacing w:line="276" w:lineRule="auto"/>
              <w:rPr>
                <w:rFonts w:ascii="Arial" w:hAnsi="Arial" w:cs="Arial"/>
                <w:sz w:val="20"/>
                <w:szCs w:val="20"/>
              </w:rPr>
            </w:pPr>
          </w:p>
        </w:tc>
        <w:tc>
          <w:tcPr>
            <w:tcW w:w="2042" w:type="pct"/>
            <w:tcBorders>
              <w:top w:val="single" w:sz="4" w:space="0" w:color="auto"/>
              <w:left w:val="single" w:sz="4" w:space="0" w:color="auto"/>
              <w:bottom w:val="single" w:sz="4" w:space="0" w:color="auto"/>
              <w:right w:val="single" w:sz="4" w:space="0" w:color="auto"/>
            </w:tcBorders>
            <w:vAlign w:val="center"/>
            <w:hideMark/>
          </w:tcPr>
          <w:p w14:paraId="541D38C2"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Механическое давление селевой массы</w:t>
            </w:r>
          </w:p>
        </w:tc>
      </w:tr>
      <w:tr w:rsidR="00810253" w:rsidRPr="00DB14D4" w14:paraId="55862333"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2BC306"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E56E55" w14:textId="77777777" w:rsidR="00810253" w:rsidRPr="00DB14D4" w:rsidRDefault="00810253" w:rsidP="00C05AB8">
            <w:pPr>
              <w:spacing w:line="276" w:lineRule="auto"/>
              <w:rPr>
                <w:rFonts w:ascii="Arial" w:hAnsi="Arial" w:cs="Arial"/>
                <w:sz w:val="20"/>
                <w:szCs w:val="20"/>
              </w:rPr>
            </w:pPr>
          </w:p>
        </w:tc>
        <w:tc>
          <w:tcPr>
            <w:tcW w:w="1351" w:type="pct"/>
            <w:tcBorders>
              <w:top w:val="single" w:sz="4" w:space="0" w:color="auto"/>
              <w:left w:val="single" w:sz="4" w:space="0" w:color="auto"/>
              <w:bottom w:val="single" w:sz="4" w:space="0" w:color="auto"/>
              <w:right w:val="single" w:sz="4" w:space="0" w:color="auto"/>
            </w:tcBorders>
            <w:vAlign w:val="center"/>
            <w:hideMark/>
          </w:tcPr>
          <w:p w14:paraId="39C6A05E"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Гидродинамический</w:t>
            </w:r>
          </w:p>
        </w:tc>
        <w:tc>
          <w:tcPr>
            <w:tcW w:w="2042" w:type="pct"/>
            <w:tcBorders>
              <w:top w:val="single" w:sz="4" w:space="0" w:color="auto"/>
              <w:left w:val="single" w:sz="4" w:space="0" w:color="auto"/>
              <w:bottom w:val="single" w:sz="4" w:space="0" w:color="auto"/>
              <w:right w:val="single" w:sz="4" w:space="0" w:color="auto"/>
            </w:tcBorders>
            <w:vAlign w:val="center"/>
            <w:hideMark/>
          </w:tcPr>
          <w:p w14:paraId="14031696"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Гидродинамическое давление селевого потока</w:t>
            </w:r>
          </w:p>
        </w:tc>
      </w:tr>
      <w:tr w:rsidR="00810253" w:rsidRPr="00DB14D4" w14:paraId="56B0358B"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0149E6"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7CC562" w14:textId="77777777" w:rsidR="00810253" w:rsidRPr="00DB14D4" w:rsidRDefault="00810253" w:rsidP="00C05AB8">
            <w:pPr>
              <w:spacing w:line="276" w:lineRule="auto"/>
              <w:rPr>
                <w:rFonts w:ascii="Arial" w:hAnsi="Arial" w:cs="Arial"/>
                <w:sz w:val="20"/>
                <w:szCs w:val="20"/>
              </w:rPr>
            </w:pPr>
          </w:p>
        </w:tc>
        <w:tc>
          <w:tcPr>
            <w:tcW w:w="1351" w:type="pct"/>
            <w:tcBorders>
              <w:top w:val="single" w:sz="4" w:space="0" w:color="auto"/>
              <w:left w:val="single" w:sz="4" w:space="0" w:color="auto"/>
              <w:bottom w:val="single" w:sz="4" w:space="0" w:color="auto"/>
              <w:right w:val="single" w:sz="4" w:space="0" w:color="auto"/>
            </w:tcBorders>
            <w:vAlign w:val="center"/>
            <w:hideMark/>
          </w:tcPr>
          <w:p w14:paraId="2FAD2FB9"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Аэродинамический</w:t>
            </w:r>
          </w:p>
        </w:tc>
        <w:tc>
          <w:tcPr>
            <w:tcW w:w="2042" w:type="pct"/>
            <w:tcBorders>
              <w:top w:val="single" w:sz="4" w:space="0" w:color="auto"/>
              <w:left w:val="single" w:sz="4" w:space="0" w:color="auto"/>
              <w:bottom w:val="single" w:sz="4" w:space="0" w:color="auto"/>
              <w:right w:val="single" w:sz="4" w:space="0" w:color="auto"/>
            </w:tcBorders>
            <w:vAlign w:val="center"/>
            <w:hideMark/>
          </w:tcPr>
          <w:p w14:paraId="220C8DFF"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Ударная волна</w:t>
            </w:r>
          </w:p>
        </w:tc>
      </w:tr>
      <w:tr w:rsidR="00810253" w:rsidRPr="00DB14D4" w14:paraId="1B48A50D" w14:textId="77777777" w:rsidTr="00810253">
        <w:trPr>
          <w:trHeight w:val="20"/>
        </w:trPr>
        <w:tc>
          <w:tcPr>
            <w:tcW w:w="309" w:type="pct"/>
            <w:tcBorders>
              <w:top w:val="single" w:sz="4" w:space="0" w:color="auto"/>
              <w:left w:val="single" w:sz="4" w:space="0" w:color="auto"/>
              <w:bottom w:val="single" w:sz="4" w:space="0" w:color="auto"/>
              <w:right w:val="single" w:sz="4" w:space="0" w:color="auto"/>
            </w:tcBorders>
            <w:vAlign w:val="center"/>
            <w:hideMark/>
          </w:tcPr>
          <w:p w14:paraId="41030165"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2</w:t>
            </w:r>
          </w:p>
        </w:tc>
        <w:tc>
          <w:tcPr>
            <w:tcW w:w="4691" w:type="pct"/>
            <w:gridSpan w:val="3"/>
            <w:tcBorders>
              <w:top w:val="single" w:sz="4" w:space="0" w:color="auto"/>
              <w:left w:val="single" w:sz="4" w:space="0" w:color="auto"/>
              <w:bottom w:val="single" w:sz="4" w:space="0" w:color="auto"/>
              <w:right w:val="single" w:sz="4" w:space="0" w:color="auto"/>
            </w:tcBorders>
            <w:vAlign w:val="center"/>
            <w:hideMark/>
          </w:tcPr>
          <w:p w14:paraId="2B5948C0"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Опасные геологические явления</w:t>
            </w:r>
          </w:p>
        </w:tc>
      </w:tr>
      <w:tr w:rsidR="00810253" w:rsidRPr="00DB14D4" w14:paraId="31CB23EE" w14:textId="77777777" w:rsidTr="00810253">
        <w:trPr>
          <w:trHeight w:val="20"/>
        </w:trPr>
        <w:tc>
          <w:tcPr>
            <w:tcW w:w="309" w:type="pct"/>
            <w:vMerge w:val="restart"/>
            <w:tcBorders>
              <w:top w:val="single" w:sz="4" w:space="0" w:color="auto"/>
              <w:left w:val="single" w:sz="4" w:space="0" w:color="auto"/>
              <w:bottom w:val="single" w:sz="4" w:space="0" w:color="auto"/>
              <w:right w:val="single" w:sz="4" w:space="0" w:color="auto"/>
            </w:tcBorders>
            <w:vAlign w:val="center"/>
            <w:hideMark/>
          </w:tcPr>
          <w:p w14:paraId="4CF09925"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2.1</w:t>
            </w:r>
          </w:p>
        </w:tc>
        <w:tc>
          <w:tcPr>
            <w:tcW w:w="1298" w:type="pct"/>
            <w:vMerge w:val="restart"/>
            <w:tcBorders>
              <w:top w:val="single" w:sz="4" w:space="0" w:color="auto"/>
              <w:left w:val="single" w:sz="4" w:space="0" w:color="auto"/>
              <w:bottom w:val="single" w:sz="4" w:space="0" w:color="auto"/>
              <w:right w:val="single" w:sz="4" w:space="0" w:color="auto"/>
            </w:tcBorders>
            <w:vAlign w:val="center"/>
            <w:hideMark/>
          </w:tcPr>
          <w:p w14:paraId="45300DD6"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Оползень. Обвал</w:t>
            </w:r>
          </w:p>
        </w:tc>
        <w:tc>
          <w:tcPr>
            <w:tcW w:w="1351" w:type="pct"/>
            <w:tcBorders>
              <w:top w:val="single" w:sz="4" w:space="0" w:color="auto"/>
              <w:left w:val="single" w:sz="4" w:space="0" w:color="auto"/>
              <w:bottom w:val="single" w:sz="4" w:space="0" w:color="auto"/>
              <w:right w:val="single" w:sz="4" w:space="0" w:color="auto"/>
            </w:tcBorders>
            <w:vAlign w:val="center"/>
            <w:hideMark/>
          </w:tcPr>
          <w:p w14:paraId="5F8FAC13"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Динамический</w:t>
            </w:r>
          </w:p>
        </w:tc>
        <w:tc>
          <w:tcPr>
            <w:tcW w:w="2042" w:type="pct"/>
            <w:tcBorders>
              <w:top w:val="single" w:sz="4" w:space="0" w:color="auto"/>
              <w:left w:val="single" w:sz="4" w:space="0" w:color="auto"/>
              <w:bottom w:val="single" w:sz="4" w:space="0" w:color="auto"/>
              <w:right w:val="single" w:sz="4" w:space="0" w:color="auto"/>
            </w:tcBorders>
            <w:vAlign w:val="center"/>
            <w:hideMark/>
          </w:tcPr>
          <w:p w14:paraId="25C92CDF"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Смещение (движение) горных пород</w:t>
            </w:r>
          </w:p>
        </w:tc>
      </w:tr>
      <w:tr w:rsidR="00810253" w:rsidRPr="00DB14D4" w14:paraId="7E2234EF"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2E2EC9"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C5C03E" w14:textId="77777777" w:rsidR="00810253" w:rsidRPr="00DB14D4" w:rsidRDefault="00810253" w:rsidP="00C05AB8">
            <w:pPr>
              <w:spacing w:line="276" w:lineRule="auto"/>
              <w:rPr>
                <w:rFonts w:ascii="Arial" w:hAnsi="Arial" w:cs="Arial"/>
                <w:sz w:val="20"/>
                <w:szCs w:val="20"/>
              </w:rPr>
            </w:pPr>
          </w:p>
        </w:tc>
        <w:tc>
          <w:tcPr>
            <w:tcW w:w="1351" w:type="pct"/>
            <w:vMerge w:val="restart"/>
            <w:tcBorders>
              <w:top w:val="single" w:sz="4" w:space="0" w:color="auto"/>
              <w:left w:val="single" w:sz="4" w:space="0" w:color="auto"/>
              <w:bottom w:val="single" w:sz="4" w:space="0" w:color="auto"/>
              <w:right w:val="single" w:sz="4" w:space="0" w:color="auto"/>
            </w:tcBorders>
            <w:vAlign w:val="center"/>
            <w:hideMark/>
          </w:tcPr>
          <w:p w14:paraId="4C6CE197"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Гравитационный</w:t>
            </w:r>
          </w:p>
        </w:tc>
        <w:tc>
          <w:tcPr>
            <w:tcW w:w="2042" w:type="pct"/>
            <w:tcBorders>
              <w:top w:val="single" w:sz="4" w:space="0" w:color="auto"/>
              <w:left w:val="single" w:sz="4" w:space="0" w:color="auto"/>
              <w:bottom w:val="single" w:sz="4" w:space="0" w:color="auto"/>
              <w:right w:val="single" w:sz="4" w:space="0" w:color="auto"/>
            </w:tcBorders>
            <w:vAlign w:val="center"/>
            <w:hideMark/>
          </w:tcPr>
          <w:p w14:paraId="08173A3F"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Сотрясение земной поверхности.</w:t>
            </w:r>
          </w:p>
        </w:tc>
      </w:tr>
      <w:tr w:rsidR="00810253" w:rsidRPr="00DB14D4" w14:paraId="7897BA71"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55C1EB"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FD090B"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50DF6F" w14:textId="77777777" w:rsidR="00810253" w:rsidRPr="00DB14D4" w:rsidRDefault="00810253" w:rsidP="00C05AB8">
            <w:pPr>
              <w:spacing w:line="276" w:lineRule="auto"/>
              <w:rPr>
                <w:rFonts w:ascii="Arial" w:hAnsi="Arial" w:cs="Arial"/>
                <w:sz w:val="20"/>
                <w:szCs w:val="20"/>
              </w:rPr>
            </w:pPr>
          </w:p>
        </w:tc>
        <w:tc>
          <w:tcPr>
            <w:tcW w:w="2042" w:type="pct"/>
            <w:tcBorders>
              <w:top w:val="single" w:sz="4" w:space="0" w:color="auto"/>
              <w:left w:val="single" w:sz="4" w:space="0" w:color="auto"/>
              <w:bottom w:val="single" w:sz="4" w:space="0" w:color="auto"/>
              <w:right w:val="single" w:sz="4" w:space="0" w:color="auto"/>
            </w:tcBorders>
            <w:vAlign w:val="center"/>
            <w:hideMark/>
          </w:tcPr>
          <w:p w14:paraId="009894F9"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Динамическое, механическое давление смещенных масс.</w:t>
            </w:r>
          </w:p>
        </w:tc>
      </w:tr>
      <w:tr w:rsidR="00810253" w:rsidRPr="00DB14D4" w14:paraId="0E6D2F60"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D884C6"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6A91BE"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6622ED" w14:textId="77777777" w:rsidR="00810253" w:rsidRPr="00DB14D4" w:rsidRDefault="00810253" w:rsidP="00C05AB8">
            <w:pPr>
              <w:spacing w:line="276" w:lineRule="auto"/>
              <w:rPr>
                <w:rFonts w:ascii="Arial" w:hAnsi="Arial" w:cs="Arial"/>
                <w:sz w:val="20"/>
                <w:szCs w:val="20"/>
              </w:rPr>
            </w:pPr>
          </w:p>
        </w:tc>
        <w:tc>
          <w:tcPr>
            <w:tcW w:w="2042" w:type="pct"/>
            <w:tcBorders>
              <w:top w:val="single" w:sz="4" w:space="0" w:color="auto"/>
              <w:left w:val="single" w:sz="4" w:space="0" w:color="auto"/>
              <w:bottom w:val="single" w:sz="4" w:space="0" w:color="auto"/>
              <w:right w:val="single" w:sz="4" w:space="0" w:color="auto"/>
            </w:tcBorders>
            <w:vAlign w:val="center"/>
            <w:hideMark/>
          </w:tcPr>
          <w:p w14:paraId="3056D66F"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Удар.</w:t>
            </w:r>
          </w:p>
        </w:tc>
      </w:tr>
      <w:tr w:rsidR="00810253" w:rsidRPr="00DB14D4" w14:paraId="6838035C" w14:textId="77777777" w:rsidTr="00810253">
        <w:trPr>
          <w:trHeight w:val="20"/>
        </w:trPr>
        <w:tc>
          <w:tcPr>
            <w:tcW w:w="309" w:type="pct"/>
            <w:vMerge w:val="restart"/>
            <w:tcBorders>
              <w:top w:val="single" w:sz="4" w:space="0" w:color="auto"/>
              <w:left w:val="single" w:sz="4" w:space="0" w:color="auto"/>
              <w:bottom w:val="single" w:sz="4" w:space="0" w:color="auto"/>
              <w:right w:val="single" w:sz="4" w:space="0" w:color="auto"/>
            </w:tcBorders>
            <w:vAlign w:val="center"/>
            <w:hideMark/>
          </w:tcPr>
          <w:p w14:paraId="0DBF418E"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2.2</w:t>
            </w:r>
          </w:p>
        </w:tc>
        <w:tc>
          <w:tcPr>
            <w:tcW w:w="1298" w:type="pct"/>
            <w:vMerge w:val="restart"/>
            <w:tcBorders>
              <w:top w:val="single" w:sz="4" w:space="0" w:color="auto"/>
              <w:left w:val="single" w:sz="4" w:space="0" w:color="auto"/>
              <w:bottom w:val="single" w:sz="4" w:space="0" w:color="auto"/>
              <w:right w:val="single" w:sz="4" w:space="0" w:color="auto"/>
            </w:tcBorders>
            <w:vAlign w:val="center"/>
            <w:hideMark/>
          </w:tcPr>
          <w:p w14:paraId="7D42A997"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Переработка берегов</w:t>
            </w:r>
          </w:p>
        </w:tc>
        <w:tc>
          <w:tcPr>
            <w:tcW w:w="1351" w:type="pct"/>
            <w:vMerge w:val="restart"/>
            <w:tcBorders>
              <w:top w:val="single" w:sz="4" w:space="0" w:color="auto"/>
              <w:left w:val="single" w:sz="4" w:space="0" w:color="auto"/>
              <w:bottom w:val="single" w:sz="4" w:space="0" w:color="auto"/>
              <w:right w:val="single" w:sz="4" w:space="0" w:color="auto"/>
            </w:tcBorders>
            <w:vAlign w:val="center"/>
            <w:hideMark/>
          </w:tcPr>
          <w:p w14:paraId="0171113A"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Гидродинамический</w:t>
            </w:r>
          </w:p>
        </w:tc>
        <w:tc>
          <w:tcPr>
            <w:tcW w:w="2042" w:type="pct"/>
            <w:tcBorders>
              <w:top w:val="single" w:sz="4" w:space="0" w:color="auto"/>
              <w:left w:val="single" w:sz="4" w:space="0" w:color="auto"/>
              <w:bottom w:val="single" w:sz="4" w:space="0" w:color="auto"/>
              <w:right w:val="single" w:sz="4" w:space="0" w:color="auto"/>
            </w:tcBorders>
            <w:vAlign w:val="center"/>
            <w:hideMark/>
          </w:tcPr>
          <w:p w14:paraId="69AE8BD9"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Удар волны.</w:t>
            </w:r>
          </w:p>
        </w:tc>
      </w:tr>
      <w:tr w:rsidR="00810253" w:rsidRPr="00DB14D4" w14:paraId="6DD4AAA2"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E5CB92"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BF7023"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3DCF39" w14:textId="77777777" w:rsidR="00810253" w:rsidRPr="00DB14D4" w:rsidRDefault="00810253" w:rsidP="00C05AB8">
            <w:pPr>
              <w:spacing w:line="276" w:lineRule="auto"/>
              <w:rPr>
                <w:rFonts w:ascii="Arial" w:hAnsi="Arial" w:cs="Arial"/>
                <w:sz w:val="20"/>
                <w:szCs w:val="20"/>
              </w:rPr>
            </w:pPr>
          </w:p>
        </w:tc>
        <w:tc>
          <w:tcPr>
            <w:tcW w:w="2042" w:type="pct"/>
            <w:tcBorders>
              <w:top w:val="single" w:sz="4" w:space="0" w:color="auto"/>
              <w:left w:val="single" w:sz="4" w:space="0" w:color="auto"/>
              <w:bottom w:val="single" w:sz="4" w:space="0" w:color="auto"/>
              <w:right w:val="single" w:sz="4" w:space="0" w:color="auto"/>
            </w:tcBorders>
            <w:vAlign w:val="center"/>
            <w:hideMark/>
          </w:tcPr>
          <w:p w14:paraId="5A4395BF"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Размывание (разрушение) грунтов.</w:t>
            </w:r>
          </w:p>
        </w:tc>
      </w:tr>
      <w:tr w:rsidR="00810253" w:rsidRPr="00DB14D4" w14:paraId="2CA4E16A"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A2F86C"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210C8C"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EB0B03" w14:textId="77777777" w:rsidR="00810253" w:rsidRPr="00DB14D4" w:rsidRDefault="00810253" w:rsidP="00C05AB8">
            <w:pPr>
              <w:spacing w:line="276" w:lineRule="auto"/>
              <w:rPr>
                <w:rFonts w:ascii="Arial" w:hAnsi="Arial" w:cs="Arial"/>
                <w:sz w:val="20"/>
                <w:szCs w:val="20"/>
              </w:rPr>
            </w:pPr>
          </w:p>
        </w:tc>
        <w:tc>
          <w:tcPr>
            <w:tcW w:w="2042" w:type="pct"/>
            <w:tcBorders>
              <w:top w:val="single" w:sz="4" w:space="0" w:color="auto"/>
              <w:left w:val="single" w:sz="4" w:space="0" w:color="auto"/>
              <w:bottom w:val="single" w:sz="4" w:space="0" w:color="auto"/>
              <w:right w:val="single" w:sz="4" w:space="0" w:color="auto"/>
            </w:tcBorders>
            <w:vAlign w:val="center"/>
            <w:hideMark/>
          </w:tcPr>
          <w:p w14:paraId="431235C0"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Перенос (переотложение) частиц грунта.</w:t>
            </w:r>
          </w:p>
        </w:tc>
      </w:tr>
      <w:tr w:rsidR="00810253" w:rsidRPr="00DB14D4" w14:paraId="60F5A4C4"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68711B"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C7EB3A" w14:textId="77777777" w:rsidR="00810253" w:rsidRPr="00DB14D4" w:rsidRDefault="00810253" w:rsidP="00C05AB8">
            <w:pPr>
              <w:spacing w:line="276" w:lineRule="auto"/>
              <w:rPr>
                <w:rFonts w:ascii="Arial" w:hAnsi="Arial" w:cs="Arial"/>
                <w:sz w:val="20"/>
                <w:szCs w:val="20"/>
              </w:rPr>
            </w:pPr>
          </w:p>
        </w:tc>
        <w:tc>
          <w:tcPr>
            <w:tcW w:w="1351" w:type="pct"/>
            <w:tcBorders>
              <w:top w:val="single" w:sz="4" w:space="0" w:color="auto"/>
              <w:left w:val="single" w:sz="4" w:space="0" w:color="auto"/>
              <w:bottom w:val="single" w:sz="4" w:space="0" w:color="auto"/>
              <w:right w:val="single" w:sz="4" w:space="0" w:color="auto"/>
            </w:tcBorders>
            <w:vAlign w:val="center"/>
            <w:hideMark/>
          </w:tcPr>
          <w:p w14:paraId="599808C7"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Гравитационный</w:t>
            </w:r>
          </w:p>
        </w:tc>
        <w:tc>
          <w:tcPr>
            <w:tcW w:w="2042" w:type="pct"/>
            <w:tcBorders>
              <w:top w:val="single" w:sz="4" w:space="0" w:color="auto"/>
              <w:left w:val="single" w:sz="4" w:space="0" w:color="auto"/>
              <w:bottom w:val="single" w:sz="4" w:space="0" w:color="auto"/>
              <w:right w:val="single" w:sz="4" w:space="0" w:color="auto"/>
            </w:tcBorders>
            <w:vAlign w:val="center"/>
            <w:hideMark/>
          </w:tcPr>
          <w:p w14:paraId="3895AC09"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Смещение (обрушение) пород в береговой части.</w:t>
            </w:r>
          </w:p>
        </w:tc>
      </w:tr>
      <w:tr w:rsidR="00810253" w:rsidRPr="00DB14D4" w14:paraId="274F90D7" w14:textId="77777777" w:rsidTr="00810253">
        <w:trPr>
          <w:trHeight w:val="20"/>
        </w:trPr>
        <w:tc>
          <w:tcPr>
            <w:tcW w:w="309" w:type="pct"/>
            <w:vMerge w:val="restart"/>
            <w:tcBorders>
              <w:top w:val="single" w:sz="4" w:space="0" w:color="auto"/>
              <w:left w:val="single" w:sz="4" w:space="0" w:color="auto"/>
              <w:bottom w:val="single" w:sz="4" w:space="0" w:color="auto"/>
              <w:right w:val="single" w:sz="4" w:space="0" w:color="auto"/>
            </w:tcBorders>
            <w:vAlign w:val="center"/>
            <w:hideMark/>
          </w:tcPr>
          <w:p w14:paraId="4ABEE8B1"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2.3</w:t>
            </w:r>
          </w:p>
        </w:tc>
        <w:tc>
          <w:tcPr>
            <w:tcW w:w="1298" w:type="pct"/>
            <w:vMerge w:val="restart"/>
            <w:tcBorders>
              <w:top w:val="single" w:sz="4" w:space="0" w:color="auto"/>
              <w:left w:val="single" w:sz="4" w:space="0" w:color="auto"/>
              <w:bottom w:val="single" w:sz="4" w:space="0" w:color="auto"/>
              <w:right w:val="single" w:sz="4" w:space="0" w:color="auto"/>
            </w:tcBorders>
            <w:vAlign w:val="center"/>
            <w:hideMark/>
          </w:tcPr>
          <w:p w14:paraId="18F1A0F3"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Землетрясение</w:t>
            </w:r>
          </w:p>
        </w:tc>
        <w:tc>
          <w:tcPr>
            <w:tcW w:w="1351" w:type="pct"/>
            <w:vMerge w:val="restart"/>
            <w:tcBorders>
              <w:top w:val="single" w:sz="4" w:space="0" w:color="auto"/>
              <w:left w:val="single" w:sz="4" w:space="0" w:color="auto"/>
              <w:bottom w:val="single" w:sz="4" w:space="0" w:color="auto"/>
              <w:right w:val="single" w:sz="4" w:space="0" w:color="auto"/>
            </w:tcBorders>
            <w:vAlign w:val="center"/>
            <w:hideMark/>
          </w:tcPr>
          <w:p w14:paraId="08B84B2B"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Сейсмический</w:t>
            </w:r>
          </w:p>
        </w:tc>
        <w:tc>
          <w:tcPr>
            <w:tcW w:w="2042" w:type="pct"/>
            <w:tcBorders>
              <w:top w:val="single" w:sz="4" w:space="0" w:color="auto"/>
              <w:left w:val="single" w:sz="4" w:space="0" w:color="auto"/>
              <w:bottom w:val="single" w:sz="4" w:space="0" w:color="auto"/>
              <w:right w:val="single" w:sz="4" w:space="0" w:color="auto"/>
            </w:tcBorders>
            <w:vAlign w:val="center"/>
            <w:hideMark/>
          </w:tcPr>
          <w:p w14:paraId="21286FA3"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Сейсмический удар.</w:t>
            </w:r>
          </w:p>
        </w:tc>
      </w:tr>
      <w:tr w:rsidR="00810253" w:rsidRPr="00DB14D4" w14:paraId="3191B679"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744CAA"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ADF751"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F5A4EF" w14:textId="77777777" w:rsidR="00810253" w:rsidRPr="00DB14D4" w:rsidRDefault="00810253" w:rsidP="00C05AB8">
            <w:pPr>
              <w:spacing w:line="276" w:lineRule="auto"/>
              <w:rPr>
                <w:rFonts w:ascii="Arial" w:hAnsi="Arial" w:cs="Arial"/>
                <w:sz w:val="20"/>
                <w:szCs w:val="20"/>
              </w:rPr>
            </w:pPr>
          </w:p>
        </w:tc>
        <w:tc>
          <w:tcPr>
            <w:tcW w:w="2042" w:type="pct"/>
            <w:tcBorders>
              <w:top w:val="single" w:sz="4" w:space="0" w:color="auto"/>
              <w:left w:val="single" w:sz="4" w:space="0" w:color="auto"/>
              <w:bottom w:val="single" w:sz="4" w:space="0" w:color="auto"/>
              <w:right w:val="single" w:sz="4" w:space="0" w:color="auto"/>
            </w:tcBorders>
            <w:vAlign w:val="center"/>
            <w:hideMark/>
          </w:tcPr>
          <w:p w14:paraId="28C53BBE"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Деформация горных пород.</w:t>
            </w:r>
          </w:p>
        </w:tc>
      </w:tr>
      <w:tr w:rsidR="00810253" w:rsidRPr="00DB14D4" w14:paraId="302900D3"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12209D"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7A0D03"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520E18" w14:textId="77777777" w:rsidR="00810253" w:rsidRPr="00DB14D4" w:rsidRDefault="00810253" w:rsidP="00C05AB8">
            <w:pPr>
              <w:spacing w:line="276" w:lineRule="auto"/>
              <w:rPr>
                <w:rFonts w:ascii="Arial" w:hAnsi="Arial" w:cs="Arial"/>
                <w:sz w:val="20"/>
                <w:szCs w:val="20"/>
              </w:rPr>
            </w:pPr>
          </w:p>
        </w:tc>
        <w:tc>
          <w:tcPr>
            <w:tcW w:w="2042" w:type="pct"/>
            <w:tcBorders>
              <w:top w:val="single" w:sz="4" w:space="0" w:color="auto"/>
              <w:left w:val="single" w:sz="4" w:space="0" w:color="auto"/>
              <w:bottom w:val="single" w:sz="4" w:space="0" w:color="auto"/>
              <w:right w:val="single" w:sz="4" w:space="0" w:color="auto"/>
            </w:tcBorders>
            <w:vAlign w:val="center"/>
            <w:hideMark/>
          </w:tcPr>
          <w:p w14:paraId="2FF39F0A"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Взрывная волна.</w:t>
            </w:r>
          </w:p>
        </w:tc>
      </w:tr>
      <w:tr w:rsidR="00810253" w:rsidRPr="00DB14D4" w14:paraId="5C2BBC8C"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116F5A"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E99B3A"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F4B724" w14:textId="77777777" w:rsidR="00810253" w:rsidRPr="00DB14D4" w:rsidRDefault="00810253" w:rsidP="00C05AB8">
            <w:pPr>
              <w:spacing w:line="276" w:lineRule="auto"/>
              <w:rPr>
                <w:rFonts w:ascii="Arial" w:hAnsi="Arial" w:cs="Arial"/>
                <w:sz w:val="20"/>
                <w:szCs w:val="20"/>
              </w:rPr>
            </w:pPr>
          </w:p>
        </w:tc>
        <w:tc>
          <w:tcPr>
            <w:tcW w:w="2042" w:type="pct"/>
            <w:tcBorders>
              <w:top w:val="single" w:sz="4" w:space="0" w:color="auto"/>
              <w:left w:val="single" w:sz="4" w:space="0" w:color="auto"/>
              <w:bottom w:val="single" w:sz="4" w:space="0" w:color="auto"/>
              <w:right w:val="single" w:sz="4" w:space="0" w:color="auto"/>
            </w:tcBorders>
            <w:vAlign w:val="center"/>
            <w:hideMark/>
          </w:tcPr>
          <w:p w14:paraId="1222CD54"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Извержение вулкана.</w:t>
            </w:r>
          </w:p>
        </w:tc>
      </w:tr>
      <w:tr w:rsidR="00810253" w:rsidRPr="00DB14D4" w14:paraId="095B8834"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ED2712"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0099B4"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15891F" w14:textId="77777777" w:rsidR="00810253" w:rsidRPr="00DB14D4" w:rsidRDefault="00810253" w:rsidP="00C05AB8">
            <w:pPr>
              <w:spacing w:line="276" w:lineRule="auto"/>
              <w:rPr>
                <w:rFonts w:ascii="Arial" w:hAnsi="Arial" w:cs="Arial"/>
                <w:sz w:val="20"/>
                <w:szCs w:val="20"/>
              </w:rPr>
            </w:pPr>
          </w:p>
        </w:tc>
        <w:tc>
          <w:tcPr>
            <w:tcW w:w="2042" w:type="pct"/>
            <w:tcBorders>
              <w:top w:val="single" w:sz="4" w:space="0" w:color="auto"/>
              <w:left w:val="single" w:sz="4" w:space="0" w:color="auto"/>
              <w:bottom w:val="single" w:sz="4" w:space="0" w:color="auto"/>
              <w:right w:val="single" w:sz="4" w:space="0" w:color="auto"/>
            </w:tcBorders>
            <w:vAlign w:val="center"/>
            <w:hideMark/>
          </w:tcPr>
          <w:p w14:paraId="703A5854"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Нагон волн (цунами).</w:t>
            </w:r>
          </w:p>
        </w:tc>
      </w:tr>
      <w:tr w:rsidR="00810253" w:rsidRPr="00DB14D4" w14:paraId="623D787C"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84E5C5"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6F76DA"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2F838E" w14:textId="77777777" w:rsidR="00810253" w:rsidRPr="00DB14D4" w:rsidRDefault="00810253" w:rsidP="00C05AB8">
            <w:pPr>
              <w:spacing w:line="276" w:lineRule="auto"/>
              <w:rPr>
                <w:rFonts w:ascii="Arial" w:hAnsi="Arial" w:cs="Arial"/>
                <w:sz w:val="20"/>
                <w:szCs w:val="20"/>
              </w:rPr>
            </w:pPr>
          </w:p>
        </w:tc>
        <w:tc>
          <w:tcPr>
            <w:tcW w:w="2042" w:type="pct"/>
            <w:tcBorders>
              <w:top w:val="single" w:sz="4" w:space="0" w:color="auto"/>
              <w:left w:val="single" w:sz="4" w:space="0" w:color="auto"/>
              <w:bottom w:val="single" w:sz="4" w:space="0" w:color="auto"/>
              <w:right w:val="single" w:sz="4" w:space="0" w:color="auto"/>
            </w:tcBorders>
            <w:vAlign w:val="center"/>
            <w:hideMark/>
          </w:tcPr>
          <w:p w14:paraId="4CD6A9D0"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Гравитационное смещение горных пород, снежных масс, ледников.</w:t>
            </w:r>
          </w:p>
        </w:tc>
      </w:tr>
      <w:tr w:rsidR="00810253" w:rsidRPr="00DB14D4" w14:paraId="7CBCA6A9"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442AC6"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29E631"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70ADCF" w14:textId="77777777" w:rsidR="00810253" w:rsidRPr="00DB14D4" w:rsidRDefault="00810253" w:rsidP="00C05AB8">
            <w:pPr>
              <w:spacing w:line="276" w:lineRule="auto"/>
              <w:rPr>
                <w:rFonts w:ascii="Arial" w:hAnsi="Arial" w:cs="Arial"/>
                <w:sz w:val="20"/>
                <w:szCs w:val="20"/>
              </w:rPr>
            </w:pPr>
          </w:p>
        </w:tc>
        <w:tc>
          <w:tcPr>
            <w:tcW w:w="2042" w:type="pct"/>
            <w:tcBorders>
              <w:top w:val="single" w:sz="4" w:space="0" w:color="auto"/>
              <w:left w:val="single" w:sz="4" w:space="0" w:color="auto"/>
              <w:bottom w:val="single" w:sz="4" w:space="0" w:color="auto"/>
              <w:right w:val="single" w:sz="4" w:space="0" w:color="auto"/>
            </w:tcBorders>
            <w:vAlign w:val="center"/>
            <w:hideMark/>
          </w:tcPr>
          <w:p w14:paraId="10C8A708"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Затопление поверхностными водами.</w:t>
            </w:r>
          </w:p>
        </w:tc>
      </w:tr>
      <w:tr w:rsidR="00810253" w:rsidRPr="00DB14D4" w14:paraId="4B9FC875"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52898B"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7385EB"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E55BEB" w14:textId="77777777" w:rsidR="00810253" w:rsidRPr="00DB14D4" w:rsidRDefault="00810253" w:rsidP="00C05AB8">
            <w:pPr>
              <w:spacing w:line="276" w:lineRule="auto"/>
              <w:rPr>
                <w:rFonts w:ascii="Arial" w:hAnsi="Arial" w:cs="Arial"/>
                <w:sz w:val="20"/>
                <w:szCs w:val="20"/>
              </w:rPr>
            </w:pPr>
          </w:p>
        </w:tc>
        <w:tc>
          <w:tcPr>
            <w:tcW w:w="2042" w:type="pct"/>
            <w:tcBorders>
              <w:top w:val="single" w:sz="4" w:space="0" w:color="auto"/>
              <w:left w:val="single" w:sz="4" w:space="0" w:color="auto"/>
              <w:bottom w:val="single" w:sz="4" w:space="0" w:color="auto"/>
              <w:right w:val="single" w:sz="4" w:space="0" w:color="auto"/>
            </w:tcBorders>
            <w:vAlign w:val="center"/>
            <w:hideMark/>
          </w:tcPr>
          <w:p w14:paraId="19040E28"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Деформация речных русел.</w:t>
            </w:r>
          </w:p>
        </w:tc>
      </w:tr>
      <w:tr w:rsidR="00810253" w:rsidRPr="00DB14D4" w14:paraId="5CEB284B"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DA059F"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168BCB" w14:textId="77777777" w:rsidR="00810253" w:rsidRPr="00DB14D4" w:rsidRDefault="00810253" w:rsidP="00C05AB8">
            <w:pPr>
              <w:spacing w:line="276" w:lineRule="auto"/>
              <w:rPr>
                <w:rFonts w:ascii="Arial" w:hAnsi="Arial" w:cs="Arial"/>
                <w:sz w:val="20"/>
                <w:szCs w:val="20"/>
              </w:rPr>
            </w:pPr>
          </w:p>
        </w:tc>
        <w:tc>
          <w:tcPr>
            <w:tcW w:w="1351" w:type="pct"/>
            <w:tcBorders>
              <w:top w:val="single" w:sz="4" w:space="0" w:color="auto"/>
              <w:left w:val="single" w:sz="4" w:space="0" w:color="auto"/>
              <w:bottom w:val="single" w:sz="4" w:space="0" w:color="auto"/>
              <w:right w:val="single" w:sz="4" w:space="0" w:color="auto"/>
            </w:tcBorders>
            <w:vAlign w:val="center"/>
            <w:hideMark/>
          </w:tcPr>
          <w:p w14:paraId="29FD94DC"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Физический</w:t>
            </w:r>
          </w:p>
        </w:tc>
        <w:tc>
          <w:tcPr>
            <w:tcW w:w="2042" w:type="pct"/>
            <w:tcBorders>
              <w:top w:val="single" w:sz="4" w:space="0" w:color="auto"/>
              <w:left w:val="single" w:sz="4" w:space="0" w:color="auto"/>
              <w:bottom w:val="single" w:sz="4" w:space="0" w:color="auto"/>
              <w:right w:val="single" w:sz="4" w:space="0" w:color="auto"/>
            </w:tcBorders>
            <w:vAlign w:val="center"/>
            <w:hideMark/>
          </w:tcPr>
          <w:p w14:paraId="0044728C"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Электромагнитное поле.</w:t>
            </w:r>
          </w:p>
        </w:tc>
      </w:tr>
      <w:tr w:rsidR="00810253" w:rsidRPr="00DB14D4" w14:paraId="295087A4" w14:textId="77777777" w:rsidTr="00810253">
        <w:trPr>
          <w:trHeight w:val="20"/>
        </w:trPr>
        <w:tc>
          <w:tcPr>
            <w:tcW w:w="309" w:type="pct"/>
            <w:tcBorders>
              <w:top w:val="single" w:sz="4" w:space="0" w:color="auto"/>
              <w:left w:val="single" w:sz="4" w:space="0" w:color="auto"/>
              <w:bottom w:val="single" w:sz="4" w:space="0" w:color="auto"/>
              <w:right w:val="single" w:sz="4" w:space="0" w:color="auto"/>
            </w:tcBorders>
            <w:vAlign w:val="center"/>
            <w:hideMark/>
          </w:tcPr>
          <w:p w14:paraId="4475B15E"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3</w:t>
            </w:r>
          </w:p>
        </w:tc>
        <w:tc>
          <w:tcPr>
            <w:tcW w:w="4691" w:type="pct"/>
            <w:gridSpan w:val="3"/>
            <w:tcBorders>
              <w:top w:val="single" w:sz="4" w:space="0" w:color="auto"/>
              <w:left w:val="single" w:sz="4" w:space="0" w:color="auto"/>
              <w:bottom w:val="single" w:sz="4" w:space="0" w:color="auto"/>
              <w:right w:val="single" w:sz="4" w:space="0" w:color="auto"/>
            </w:tcBorders>
            <w:vAlign w:val="center"/>
            <w:hideMark/>
          </w:tcPr>
          <w:p w14:paraId="72224F7E"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Опасные метеорологические явления и процессы</w:t>
            </w:r>
          </w:p>
        </w:tc>
      </w:tr>
      <w:tr w:rsidR="00810253" w:rsidRPr="00DB14D4" w14:paraId="6CB40FC1" w14:textId="77777777" w:rsidTr="00810253">
        <w:trPr>
          <w:trHeight w:val="20"/>
        </w:trPr>
        <w:tc>
          <w:tcPr>
            <w:tcW w:w="309" w:type="pct"/>
            <w:vMerge w:val="restart"/>
            <w:tcBorders>
              <w:top w:val="single" w:sz="4" w:space="0" w:color="auto"/>
              <w:left w:val="single" w:sz="4" w:space="0" w:color="auto"/>
              <w:bottom w:val="single" w:sz="4" w:space="0" w:color="auto"/>
              <w:right w:val="single" w:sz="4" w:space="0" w:color="auto"/>
            </w:tcBorders>
            <w:vAlign w:val="center"/>
          </w:tcPr>
          <w:p w14:paraId="11706397"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3.1</w:t>
            </w:r>
          </w:p>
          <w:p w14:paraId="1FA9567F" w14:textId="77777777" w:rsidR="00810253" w:rsidRPr="00DB14D4" w:rsidRDefault="00810253" w:rsidP="00C05AB8">
            <w:pPr>
              <w:spacing w:line="276" w:lineRule="auto"/>
              <w:jc w:val="center"/>
              <w:rPr>
                <w:rFonts w:ascii="Arial" w:hAnsi="Arial" w:cs="Arial"/>
                <w:sz w:val="20"/>
                <w:szCs w:val="20"/>
              </w:rPr>
            </w:pPr>
          </w:p>
        </w:tc>
        <w:tc>
          <w:tcPr>
            <w:tcW w:w="1298" w:type="pct"/>
            <w:vMerge w:val="restart"/>
            <w:tcBorders>
              <w:top w:val="single" w:sz="4" w:space="0" w:color="auto"/>
              <w:left w:val="single" w:sz="4" w:space="0" w:color="auto"/>
              <w:bottom w:val="single" w:sz="4" w:space="0" w:color="auto"/>
              <w:right w:val="single" w:sz="4" w:space="0" w:color="auto"/>
            </w:tcBorders>
            <w:vAlign w:val="center"/>
            <w:hideMark/>
          </w:tcPr>
          <w:p w14:paraId="3E681A48"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Сильный ветер. Шторм. Шквал. Ураган</w:t>
            </w:r>
          </w:p>
        </w:tc>
        <w:tc>
          <w:tcPr>
            <w:tcW w:w="1351" w:type="pct"/>
            <w:vMerge w:val="restart"/>
            <w:tcBorders>
              <w:top w:val="single" w:sz="4" w:space="0" w:color="auto"/>
              <w:left w:val="single" w:sz="4" w:space="0" w:color="auto"/>
              <w:bottom w:val="single" w:sz="4" w:space="0" w:color="auto"/>
              <w:right w:val="single" w:sz="4" w:space="0" w:color="auto"/>
            </w:tcBorders>
            <w:vAlign w:val="center"/>
          </w:tcPr>
          <w:p w14:paraId="3AC51552"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Аэродинамический</w:t>
            </w:r>
          </w:p>
          <w:p w14:paraId="35CFCA79" w14:textId="77777777" w:rsidR="00810253" w:rsidRPr="00DB14D4" w:rsidRDefault="00810253" w:rsidP="00C05AB8">
            <w:pPr>
              <w:spacing w:line="276" w:lineRule="auto"/>
              <w:jc w:val="center"/>
              <w:rPr>
                <w:rFonts w:ascii="Arial" w:hAnsi="Arial" w:cs="Arial"/>
                <w:sz w:val="20"/>
                <w:szCs w:val="20"/>
              </w:rPr>
            </w:pPr>
          </w:p>
        </w:tc>
        <w:tc>
          <w:tcPr>
            <w:tcW w:w="2042" w:type="pct"/>
            <w:tcBorders>
              <w:top w:val="single" w:sz="4" w:space="0" w:color="auto"/>
              <w:left w:val="single" w:sz="4" w:space="0" w:color="auto"/>
              <w:bottom w:val="single" w:sz="4" w:space="0" w:color="auto"/>
              <w:right w:val="single" w:sz="4" w:space="0" w:color="auto"/>
            </w:tcBorders>
            <w:vAlign w:val="center"/>
            <w:hideMark/>
          </w:tcPr>
          <w:p w14:paraId="7F975C12"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Ветровой поток.</w:t>
            </w:r>
          </w:p>
        </w:tc>
      </w:tr>
      <w:tr w:rsidR="00810253" w:rsidRPr="00DB14D4" w14:paraId="63DCD52F"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CD4AA2"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B51BDE"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FAE685" w14:textId="77777777" w:rsidR="00810253" w:rsidRPr="00DB14D4" w:rsidRDefault="00810253" w:rsidP="00C05AB8">
            <w:pPr>
              <w:spacing w:line="276" w:lineRule="auto"/>
              <w:rPr>
                <w:rFonts w:ascii="Arial" w:hAnsi="Arial" w:cs="Arial"/>
                <w:sz w:val="20"/>
                <w:szCs w:val="20"/>
              </w:rPr>
            </w:pPr>
          </w:p>
        </w:tc>
        <w:tc>
          <w:tcPr>
            <w:tcW w:w="2042" w:type="pct"/>
            <w:tcBorders>
              <w:top w:val="single" w:sz="4" w:space="0" w:color="auto"/>
              <w:left w:val="single" w:sz="4" w:space="0" w:color="auto"/>
              <w:bottom w:val="single" w:sz="4" w:space="0" w:color="auto"/>
              <w:right w:val="single" w:sz="4" w:space="0" w:color="auto"/>
            </w:tcBorders>
            <w:vAlign w:val="center"/>
            <w:hideMark/>
          </w:tcPr>
          <w:p w14:paraId="226A521D"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Ветровая нагрузка.</w:t>
            </w:r>
          </w:p>
        </w:tc>
      </w:tr>
      <w:tr w:rsidR="00810253" w:rsidRPr="00DB14D4" w14:paraId="1A9D69D0"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EB6430"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6F3F6F"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E14F6E" w14:textId="77777777" w:rsidR="00810253" w:rsidRPr="00DB14D4" w:rsidRDefault="00810253" w:rsidP="00C05AB8">
            <w:pPr>
              <w:spacing w:line="276" w:lineRule="auto"/>
              <w:rPr>
                <w:rFonts w:ascii="Arial" w:hAnsi="Arial" w:cs="Arial"/>
                <w:sz w:val="20"/>
                <w:szCs w:val="20"/>
              </w:rPr>
            </w:pPr>
          </w:p>
        </w:tc>
        <w:tc>
          <w:tcPr>
            <w:tcW w:w="2042" w:type="pct"/>
            <w:tcBorders>
              <w:top w:val="single" w:sz="4" w:space="0" w:color="auto"/>
              <w:left w:val="single" w:sz="4" w:space="0" w:color="auto"/>
              <w:bottom w:val="single" w:sz="4" w:space="0" w:color="auto"/>
              <w:right w:val="single" w:sz="4" w:space="0" w:color="auto"/>
            </w:tcBorders>
            <w:vAlign w:val="center"/>
            <w:hideMark/>
          </w:tcPr>
          <w:p w14:paraId="42B0FB17"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Аэродинамическое давление.</w:t>
            </w:r>
          </w:p>
        </w:tc>
      </w:tr>
      <w:tr w:rsidR="00810253" w:rsidRPr="00DB14D4" w14:paraId="78EF17FF"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F11CD7"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EC3A7F"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8D0489" w14:textId="77777777" w:rsidR="00810253" w:rsidRPr="00DB14D4" w:rsidRDefault="00810253" w:rsidP="00C05AB8">
            <w:pPr>
              <w:spacing w:line="276" w:lineRule="auto"/>
              <w:rPr>
                <w:rFonts w:ascii="Arial" w:hAnsi="Arial" w:cs="Arial"/>
                <w:sz w:val="20"/>
                <w:szCs w:val="20"/>
              </w:rPr>
            </w:pPr>
          </w:p>
        </w:tc>
        <w:tc>
          <w:tcPr>
            <w:tcW w:w="2042" w:type="pct"/>
            <w:tcBorders>
              <w:top w:val="single" w:sz="4" w:space="0" w:color="auto"/>
              <w:left w:val="single" w:sz="4" w:space="0" w:color="auto"/>
              <w:bottom w:val="single" w:sz="4" w:space="0" w:color="auto"/>
              <w:right w:val="single" w:sz="4" w:space="0" w:color="auto"/>
            </w:tcBorders>
            <w:vAlign w:val="center"/>
            <w:hideMark/>
          </w:tcPr>
          <w:p w14:paraId="64F3D2E9"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Вибрация.</w:t>
            </w:r>
          </w:p>
        </w:tc>
      </w:tr>
      <w:tr w:rsidR="00810253" w:rsidRPr="00DB14D4" w14:paraId="23485D7E" w14:textId="77777777" w:rsidTr="00810253">
        <w:trPr>
          <w:trHeight w:val="20"/>
        </w:trPr>
        <w:tc>
          <w:tcPr>
            <w:tcW w:w="309" w:type="pct"/>
            <w:tcBorders>
              <w:top w:val="single" w:sz="4" w:space="0" w:color="auto"/>
              <w:left w:val="single" w:sz="4" w:space="0" w:color="auto"/>
              <w:bottom w:val="single" w:sz="4" w:space="0" w:color="auto"/>
              <w:right w:val="single" w:sz="4" w:space="0" w:color="auto"/>
            </w:tcBorders>
            <w:vAlign w:val="center"/>
            <w:hideMark/>
          </w:tcPr>
          <w:p w14:paraId="07788C4C"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3.2</w:t>
            </w:r>
          </w:p>
        </w:tc>
        <w:tc>
          <w:tcPr>
            <w:tcW w:w="1298" w:type="pct"/>
            <w:tcBorders>
              <w:top w:val="single" w:sz="4" w:space="0" w:color="auto"/>
              <w:left w:val="single" w:sz="4" w:space="0" w:color="auto"/>
              <w:bottom w:val="single" w:sz="4" w:space="0" w:color="auto"/>
              <w:right w:val="single" w:sz="4" w:space="0" w:color="auto"/>
            </w:tcBorders>
            <w:vAlign w:val="center"/>
            <w:hideMark/>
          </w:tcPr>
          <w:p w14:paraId="36AB006C"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Сильный снегопад. Сильная метель</w:t>
            </w:r>
          </w:p>
        </w:tc>
        <w:tc>
          <w:tcPr>
            <w:tcW w:w="1351" w:type="pct"/>
            <w:tcBorders>
              <w:top w:val="single" w:sz="4" w:space="0" w:color="auto"/>
              <w:left w:val="single" w:sz="4" w:space="0" w:color="auto"/>
              <w:bottom w:val="single" w:sz="4" w:space="0" w:color="auto"/>
              <w:right w:val="single" w:sz="4" w:space="0" w:color="auto"/>
            </w:tcBorders>
            <w:vAlign w:val="center"/>
            <w:hideMark/>
          </w:tcPr>
          <w:p w14:paraId="593C0DA5"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Гидродинамический</w:t>
            </w:r>
          </w:p>
        </w:tc>
        <w:tc>
          <w:tcPr>
            <w:tcW w:w="2042" w:type="pct"/>
            <w:tcBorders>
              <w:top w:val="single" w:sz="4" w:space="0" w:color="auto"/>
              <w:left w:val="single" w:sz="4" w:space="0" w:color="auto"/>
              <w:bottom w:val="single" w:sz="4" w:space="0" w:color="auto"/>
              <w:right w:val="single" w:sz="4" w:space="0" w:color="auto"/>
            </w:tcBorders>
            <w:vAlign w:val="center"/>
            <w:hideMark/>
          </w:tcPr>
          <w:p w14:paraId="6FE447AF"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Снеговая нагрузка</w:t>
            </w:r>
          </w:p>
          <w:p w14:paraId="239EEF20"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Снежные заносы</w:t>
            </w:r>
          </w:p>
        </w:tc>
      </w:tr>
      <w:tr w:rsidR="00810253" w:rsidRPr="00DB14D4" w14:paraId="58839BD9" w14:textId="77777777" w:rsidTr="00810253">
        <w:trPr>
          <w:trHeight w:val="20"/>
        </w:trPr>
        <w:tc>
          <w:tcPr>
            <w:tcW w:w="309" w:type="pct"/>
            <w:tcBorders>
              <w:top w:val="single" w:sz="4" w:space="0" w:color="auto"/>
              <w:left w:val="single" w:sz="4" w:space="0" w:color="auto"/>
              <w:bottom w:val="single" w:sz="4" w:space="0" w:color="auto"/>
              <w:right w:val="single" w:sz="4" w:space="0" w:color="auto"/>
            </w:tcBorders>
            <w:vAlign w:val="center"/>
            <w:hideMark/>
          </w:tcPr>
          <w:p w14:paraId="2A376D76"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3.3</w:t>
            </w:r>
          </w:p>
        </w:tc>
        <w:tc>
          <w:tcPr>
            <w:tcW w:w="1298" w:type="pct"/>
            <w:tcBorders>
              <w:top w:val="single" w:sz="4" w:space="0" w:color="auto"/>
              <w:left w:val="single" w:sz="4" w:space="0" w:color="auto"/>
              <w:bottom w:val="single" w:sz="4" w:space="0" w:color="auto"/>
              <w:right w:val="single" w:sz="4" w:space="0" w:color="auto"/>
            </w:tcBorders>
            <w:vAlign w:val="center"/>
            <w:hideMark/>
          </w:tcPr>
          <w:p w14:paraId="2B6F14AC"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Гололед</w:t>
            </w:r>
          </w:p>
        </w:tc>
        <w:tc>
          <w:tcPr>
            <w:tcW w:w="1351" w:type="pct"/>
            <w:tcBorders>
              <w:top w:val="single" w:sz="4" w:space="0" w:color="auto"/>
              <w:left w:val="single" w:sz="4" w:space="0" w:color="auto"/>
              <w:bottom w:val="single" w:sz="4" w:space="0" w:color="auto"/>
              <w:right w:val="single" w:sz="4" w:space="0" w:color="auto"/>
            </w:tcBorders>
            <w:vAlign w:val="center"/>
            <w:hideMark/>
          </w:tcPr>
          <w:p w14:paraId="5F78C4ED"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Гравитационный</w:t>
            </w:r>
          </w:p>
          <w:p w14:paraId="3727AC03"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Динамический</w:t>
            </w:r>
          </w:p>
        </w:tc>
        <w:tc>
          <w:tcPr>
            <w:tcW w:w="2042" w:type="pct"/>
            <w:tcBorders>
              <w:top w:val="single" w:sz="4" w:space="0" w:color="auto"/>
              <w:left w:val="single" w:sz="4" w:space="0" w:color="auto"/>
              <w:bottom w:val="single" w:sz="4" w:space="0" w:color="auto"/>
              <w:right w:val="single" w:sz="4" w:space="0" w:color="auto"/>
            </w:tcBorders>
            <w:vAlign w:val="center"/>
            <w:hideMark/>
          </w:tcPr>
          <w:p w14:paraId="07FEC8DC"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Гололедная нагрузка</w:t>
            </w:r>
          </w:p>
          <w:p w14:paraId="546C4443"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Вибрация</w:t>
            </w:r>
          </w:p>
        </w:tc>
      </w:tr>
      <w:tr w:rsidR="00810253" w:rsidRPr="00DB14D4" w14:paraId="6BC86E01" w14:textId="77777777" w:rsidTr="00810253">
        <w:trPr>
          <w:trHeight w:val="20"/>
        </w:trPr>
        <w:tc>
          <w:tcPr>
            <w:tcW w:w="309" w:type="pct"/>
            <w:tcBorders>
              <w:top w:val="single" w:sz="4" w:space="0" w:color="auto"/>
              <w:left w:val="single" w:sz="4" w:space="0" w:color="auto"/>
              <w:bottom w:val="single" w:sz="4" w:space="0" w:color="auto"/>
              <w:right w:val="single" w:sz="4" w:space="0" w:color="auto"/>
            </w:tcBorders>
            <w:vAlign w:val="center"/>
            <w:hideMark/>
          </w:tcPr>
          <w:p w14:paraId="4BFEC80C"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3.4</w:t>
            </w:r>
          </w:p>
        </w:tc>
        <w:tc>
          <w:tcPr>
            <w:tcW w:w="1298" w:type="pct"/>
            <w:tcBorders>
              <w:top w:val="single" w:sz="4" w:space="0" w:color="auto"/>
              <w:left w:val="single" w:sz="4" w:space="0" w:color="auto"/>
              <w:bottom w:val="single" w:sz="4" w:space="0" w:color="auto"/>
              <w:right w:val="single" w:sz="4" w:space="0" w:color="auto"/>
            </w:tcBorders>
            <w:vAlign w:val="center"/>
            <w:hideMark/>
          </w:tcPr>
          <w:p w14:paraId="084D43A3"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Град</w:t>
            </w:r>
          </w:p>
        </w:tc>
        <w:tc>
          <w:tcPr>
            <w:tcW w:w="1351" w:type="pct"/>
            <w:tcBorders>
              <w:top w:val="single" w:sz="4" w:space="0" w:color="auto"/>
              <w:left w:val="single" w:sz="4" w:space="0" w:color="auto"/>
              <w:bottom w:val="single" w:sz="4" w:space="0" w:color="auto"/>
              <w:right w:val="single" w:sz="4" w:space="0" w:color="auto"/>
            </w:tcBorders>
            <w:vAlign w:val="center"/>
            <w:hideMark/>
          </w:tcPr>
          <w:p w14:paraId="17287E70"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Динамический</w:t>
            </w:r>
          </w:p>
        </w:tc>
        <w:tc>
          <w:tcPr>
            <w:tcW w:w="2042" w:type="pct"/>
            <w:tcBorders>
              <w:top w:val="single" w:sz="4" w:space="0" w:color="auto"/>
              <w:left w:val="single" w:sz="4" w:space="0" w:color="auto"/>
              <w:bottom w:val="single" w:sz="4" w:space="0" w:color="auto"/>
              <w:right w:val="single" w:sz="4" w:space="0" w:color="auto"/>
            </w:tcBorders>
            <w:vAlign w:val="center"/>
            <w:hideMark/>
          </w:tcPr>
          <w:p w14:paraId="07874756"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Удар</w:t>
            </w:r>
          </w:p>
        </w:tc>
      </w:tr>
      <w:tr w:rsidR="00810253" w:rsidRPr="00DB14D4" w14:paraId="5C3F25B2" w14:textId="77777777" w:rsidTr="00810253">
        <w:trPr>
          <w:trHeight w:val="20"/>
        </w:trPr>
        <w:tc>
          <w:tcPr>
            <w:tcW w:w="309" w:type="pct"/>
            <w:tcBorders>
              <w:top w:val="single" w:sz="4" w:space="0" w:color="auto"/>
              <w:left w:val="single" w:sz="4" w:space="0" w:color="auto"/>
              <w:bottom w:val="single" w:sz="4" w:space="0" w:color="auto"/>
              <w:right w:val="single" w:sz="4" w:space="0" w:color="auto"/>
            </w:tcBorders>
            <w:vAlign w:val="center"/>
            <w:hideMark/>
          </w:tcPr>
          <w:p w14:paraId="03310C4F"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3.5</w:t>
            </w:r>
          </w:p>
        </w:tc>
        <w:tc>
          <w:tcPr>
            <w:tcW w:w="1298" w:type="pct"/>
            <w:tcBorders>
              <w:top w:val="single" w:sz="4" w:space="0" w:color="auto"/>
              <w:left w:val="single" w:sz="4" w:space="0" w:color="auto"/>
              <w:bottom w:val="single" w:sz="4" w:space="0" w:color="auto"/>
              <w:right w:val="single" w:sz="4" w:space="0" w:color="auto"/>
            </w:tcBorders>
            <w:vAlign w:val="center"/>
            <w:hideMark/>
          </w:tcPr>
          <w:p w14:paraId="0BB1F491"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Заморозок</w:t>
            </w:r>
          </w:p>
        </w:tc>
        <w:tc>
          <w:tcPr>
            <w:tcW w:w="1351" w:type="pct"/>
            <w:tcBorders>
              <w:top w:val="single" w:sz="4" w:space="0" w:color="auto"/>
              <w:left w:val="single" w:sz="4" w:space="0" w:color="auto"/>
              <w:bottom w:val="single" w:sz="4" w:space="0" w:color="auto"/>
              <w:right w:val="single" w:sz="4" w:space="0" w:color="auto"/>
            </w:tcBorders>
            <w:vAlign w:val="center"/>
            <w:hideMark/>
          </w:tcPr>
          <w:p w14:paraId="45000531"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Тепловой</w:t>
            </w:r>
          </w:p>
        </w:tc>
        <w:tc>
          <w:tcPr>
            <w:tcW w:w="2042" w:type="pct"/>
            <w:tcBorders>
              <w:top w:val="single" w:sz="4" w:space="0" w:color="auto"/>
              <w:left w:val="single" w:sz="4" w:space="0" w:color="auto"/>
              <w:bottom w:val="single" w:sz="4" w:space="0" w:color="auto"/>
              <w:right w:val="single" w:sz="4" w:space="0" w:color="auto"/>
            </w:tcBorders>
            <w:vAlign w:val="center"/>
            <w:hideMark/>
          </w:tcPr>
          <w:p w14:paraId="2CD40135"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Охлаждение почвы, воздуха</w:t>
            </w:r>
          </w:p>
        </w:tc>
      </w:tr>
      <w:tr w:rsidR="00810253" w:rsidRPr="00DB14D4" w14:paraId="5F169FFA" w14:textId="77777777" w:rsidTr="00810253">
        <w:trPr>
          <w:trHeight w:val="20"/>
        </w:trPr>
        <w:tc>
          <w:tcPr>
            <w:tcW w:w="309" w:type="pct"/>
            <w:tcBorders>
              <w:top w:val="single" w:sz="4" w:space="0" w:color="auto"/>
              <w:left w:val="single" w:sz="4" w:space="0" w:color="auto"/>
              <w:bottom w:val="single" w:sz="4" w:space="0" w:color="auto"/>
              <w:right w:val="single" w:sz="4" w:space="0" w:color="auto"/>
            </w:tcBorders>
            <w:vAlign w:val="center"/>
            <w:hideMark/>
          </w:tcPr>
          <w:p w14:paraId="7D95F687"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3.6</w:t>
            </w:r>
          </w:p>
        </w:tc>
        <w:tc>
          <w:tcPr>
            <w:tcW w:w="1298" w:type="pct"/>
            <w:tcBorders>
              <w:top w:val="single" w:sz="4" w:space="0" w:color="auto"/>
              <w:left w:val="single" w:sz="4" w:space="0" w:color="auto"/>
              <w:bottom w:val="single" w:sz="4" w:space="0" w:color="auto"/>
              <w:right w:val="single" w:sz="4" w:space="0" w:color="auto"/>
            </w:tcBorders>
            <w:vAlign w:val="center"/>
            <w:hideMark/>
          </w:tcPr>
          <w:p w14:paraId="7D1F8337"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Гроза</w:t>
            </w:r>
          </w:p>
        </w:tc>
        <w:tc>
          <w:tcPr>
            <w:tcW w:w="1351" w:type="pct"/>
            <w:tcBorders>
              <w:top w:val="single" w:sz="4" w:space="0" w:color="auto"/>
              <w:left w:val="single" w:sz="4" w:space="0" w:color="auto"/>
              <w:bottom w:val="single" w:sz="4" w:space="0" w:color="auto"/>
              <w:right w:val="single" w:sz="4" w:space="0" w:color="auto"/>
            </w:tcBorders>
            <w:vAlign w:val="center"/>
            <w:hideMark/>
          </w:tcPr>
          <w:p w14:paraId="3CF9BDA8"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Электрофизический</w:t>
            </w:r>
          </w:p>
        </w:tc>
        <w:tc>
          <w:tcPr>
            <w:tcW w:w="2042" w:type="pct"/>
            <w:tcBorders>
              <w:top w:val="single" w:sz="4" w:space="0" w:color="auto"/>
              <w:left w:val="single" w:sz="4" w:space="0" w:color="auto"/>
              <w:bottom w:val="single" w:sz="4" w:space="0" w:color="auto"/>
              <w:right w:val="single" w:sz="4" w:space="0" w:color="auto"/>
            </w:tcBorders>
            <w:vAlign w:val="center"/>
            <w:hideMark/>
          </w:tcPr>
          <w:p w14:paraId="53EDA66E"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Электрические разряды</w:t>
            </w:r>
          </w:p>
        </w:tc>
      </w:tr>
      <w:tr w:rsidR="00810253" w:rsidRPr="00DB14D4" w14:paraId="7F0549DB" w14:textId="77777777" w:rsidTr="00810253">
        <w:trPr>
          <w:trHeight w:val="20"/>
        </w:trPr>
        <w:tc>
          <w:tcPr>
            <w:tcW w:w="309" w:type="pct"/>
            <w:vMerge w:val="restart"/>
            <w:tcBorders>
              <w:top w:val="single" w:sz="4" w:space="0" w:color="auto"/>
              <w:left w:val="single" w:sz="4" w:space="0" w:color="auto"/>
              <w:bottom w:val="single" w:sz="4" w:space="0" w:color="auto"/>
              <w:right w:val="single" w:sz="4" w:space="0" w:color="auto"/>
            </w:tcBorders>
            <w:vAlign w:val="center"/>
            <w:hideMark/>
          </w:tcPr>
          <w:p w14:paraId="020427BF"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3.7</w:t>
            </w:r>
          </w:p>
        </w:tc>
        <w:tc>
          <w:tcPr>
            <w:tcW w:w="1298" w:type="pct"/>
            <w:vMerge w:val="restart"/>
            <w:tcBorders>
              <w:top w:val="single" w:sz="4" w:space="0" w:color="auto"/>
              <w:left w:val="single" w:sz="4" w:space="0" w:color="auto"/>
              <w:bottom w:val="single" w:sz="4" w:space="0" w:color="auto"/>
              <w:right w:val="single" w:sz="4" w:space="0" w:color="auto"/>
            </w:tcBorders>
            <w:vAlign w:val="center"/>
            <w:hideMark/>
          </w:tcPr>
          <w:p w14:paraId="74756967"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Продолжительный дождь (ливень)</w:t>
            </w:r>
          </w:p>
        </w:tc>
        <w:tc>
          <w:tcPr>
            <w:tcW w:w="1351" w:type="pct"/>
            <w:vMerge w:val="restart"/>
            <w:tcBorders>
              <w:top w:val="single" w:sz="4" w:space="0" w:color="auto"/>
              <w:left w:val="single" w:sz="4" w:space="0" w:color="auto"/>
              <w:bottom w:val="single" w:sz="4" w:space="0" w:color="auto"/>
              <w:right w:val="single" w:sz="4" w:space="0" w:color="auto"/>
            </w:tcBorders>
            <w:vAlign w:val="center"/>
            <w:hideMark/>
          </w:tcPr>
          <w:p w14:paraId="57599C44"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Гидродинамический</w:t>
            </w:r>
          </w:p>
        </w:tc>
        <w:tc>
          <w:tcPr>
            <w:tcW w:w="2042" w:type="pct"/>
            <w:tcBorders>
              <w:top w:val="single" w:sz="4" w:space="0" w:color="auto"/>
              <w:left w:val="single" w:sz="4" w:space="0" w:color="auto"/>
              <w:bottom w:val="single" w:sz="4" w:space="0" w:color="auto"/>
              <w:right w:val="single" w:sz="4" w:space="0" w:color="auto"/>
            </w:tcBorders>
            <w:vAlign w:val="center"/>
            <w:hideMark/>
          </w:tcPr>
          <w:p w14:paraId="23CCB33F"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Поток (течение) воды.</w:t>
            </w:r>
          </w:p>
        </w:tc>
      </w:tr>
      <w:tr w:rsidR="00810253" w:rsidRPr="00DB14D4" w14:paraId="75141539" w14:textId="77777777" w:rsidTr="008102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EF4BD3"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3C9B77" w14:textId="77777777" w:rsidR="00810253" w:rsidRPr="00DB14D4" w:rsidRDefault="00810253" w:rsidP="00C05AB8">
            <w:pPr>
              <w:spacing w:line="276"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251ED0" w14:textId="77777777" w:rsidR="00810253" w:rsidRPr="00DB14D4" w:rsidRDefault="00810253" w:rsidP="00C05AB8">
            <w:pPr>
              <w:spacing w:line="276" w:lineRule="auto"/>
              <w:rPr>
                <w:rFonts w:ascii="Arial" w:hAnsi="Arial" w:cs="Arial"/>
                <w:sz w:val="20"/>
                <w:szCs w:val="20"/>
              </w:rPr>
            </w:pPr>
          </w:p>
        </w:tc>
        <w:tc>
          <w:tcPr>
            <w:tcW w:w="2042" w:type="pct"/>
            <w:tcBorders>
              <w:top w:val="single" w:sz="4" w:space="0" w:color="auto"/>
              <w:left w:val="single" w:sz="4" w:space="0" w:color="auto"/>
              <w:bottom w:val="single" w:sz="4" w:space="0" w:color="auto"/>
              <w:right w:val="single" w:sz="4" w:space="0" w:color="auto"/>
            </w:tcBorders>
            <w:vAlign w:val="center"/>
            <w:hideMark/>
          </w:tcPr>
          <w:p w14:paraId="321BF1B2"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Затопление территории.</w:t>
            </w:r>
          </w:p>
        </w:tc>
      </w:tr>
      <w:tr w:rsidR="00810253" w:rsidRPr="00DB14D4" w14:paraId="066F127C" w14:textId="77777777" w:rsidTr="00810253">
        <w:trPr>
          <w:trHeight w:val="20"/>
        </w:trPr>
        <w:tc>
          <w:tcPr>
            <w:tcW w:w="309" w:type="pct"/>
            <w:tcBorders>
              <w:top w:val="single" w:sz="4" w:space="0" w:color="auto"/>
              <w:left w:val="single" w:sz="4" w:space="0" w:color="auto"/>
              <w:bottom w:val="single" w:sz="4" w:space="0" w:color="auto"/>
              <w:right w:val="single" w:sz="4" w:space="0" w:color="auto"/>
            </w:tcBorders>
            <w:vAlign w:val="center"/>
            <w:hideMark/>
          </w:tcPr>
          <w:p w14:paraId="1E7F2A90"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3.8</w:t>
            </w:r>
          </w:p>
        </w:tc>
        <w:tc>
          <w:tcPr>
            <w:tcW w:w="1298" w:type="pct"/>
            <w:tcBorders>
              <w:top w:val="single" w:sz="4" w:space="0" w:color="auto"/>
              <w:left w:val="single" w:sz="4" w:space="0" w:color="auto"/>
              <w:bottom w:val="single" w:sz="4" w:space="0" w:color="auto"/>
              <w:right w:val="single" w:sz="4" w:space="0" w:color="auto"/>
            </w:tcBorders>
            <w:vAlign w:val="center"/>
            <w:hideMark/>
          </w:tcPr>
          <w:p w14:paraId="0F909DB9"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Туман</w:t>
            </w:r>
          </w:p>
        </w:tc>
        <w:tc>
          <w:tcPr>
            <w:tcW w:w="1351" w:type="pct"/>
            <w:tcBorders>
              <w:top w:val="single" w:sz="4" w:space="0" w:color="auto"/>
              <w:left w:val="single" w:sz="4" w:space="0" w:color="auto"/>
              <w:bottom w:val="single" w:sz="4" w:space="0" w:color="auto"/>
              <w:right w:val="single" w:sz="4" w:space="0" w:color="auto"/>
            </w:tcBorders>
            <w:vAlign w:val="center"/>
            <w:hideMark/>
          </w:tcPr>
          <w:p w14:paraId="39FF79A8"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Теплофизический</w:t>
            </w:r>
          </w:p>
        </w:tc>
        <w:tc>
          <w:tcPr>
            <w:tcW w:w="2042" w:type="pct"/>
            <w:tcBorders>
              <w:top w:val="single" w:sz="4" w:space="0" w:color="auto"/>
              <w:left w:val="single" w:sz="4" w:space="0" w:color="auto"/>
              <w:bottom w:val="single" w:sz="4" w:space="0" w:color="auto"/>
              <w:right w:val="single" w:sz="4" w:space="0" w:color="auto"/>
            </w:tcBorders>
            <w:vAlign w:val="center"/>
            <w:hideMark/>
          </w:tcPr>
          <w:p w14:paraId="18EAE565" w14:textId="77777777" w:rsidR="00810253" w:rsidRPr="00DB14D4" w:rsidRDefault="00810253" w:rsidP="00C05AB8">
            <w:pPr>
              <w:spacing w:line="276" w:lineRule="auto"/>
              <w:jc w:val="center"/>
              <w:rPr>
                <w:rFonts w:ascii="Arial" w:hAnsi="Arial" w:cs="Arial"/>
                <w:sz w:val="20"/>
                <w:szCs w:val="20"/>
              </w:rPr>
            </w:pPr>
            <w:r w:rsidRPr="00DB14D4">
              <w:rPr>
                <w:rFonts w:ascii="Arial" w:hAnsi="Arial" w:cs="Arial"/>
                <w:sz w:val="20"/>
                <w:szCs w:val="20"/>
              </w:rPr>
              <w:t>Снижение видимости (помутнение воздуха).</w:t>
            </w:r>
          </w:p>
        </w:tc>
      </w:tr>
    </w:tbl>
    <w:p w14:paraId="6E24DAC3"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Климатические воздействия не представляют непосредственной опасности для жизни и здоровья населения. Однако они могут нанести ущерб зданиям, сооружениям и оборудованию, затруднить или приостановить технологические процессы, поэтому необходимо предусмотреть технические решения, направленные на максимальное снижение негативных воздействий природных явлений.</w:t>
      </w:r>
    </w:p>
    <w:p w14:paraId="16E96221"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Сильный снегопад, сильные ветра, могут привести к поломке опор и обрыву линий электропередач, проводной связи, разрушению оконных проемов, крыш объектов, в том числе - вследствие падения деревьев.</w:t>
      </w:r>
    </w:p>
    <w:p w14:paraId="12664610"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 xml:space="preserve">Для обеспечения безопасности на зимних дорогах необходимо проводить следующие мероприятия (руководствуясь отраслевым дорожным методическим документом «Руководство по борьбе с зимней скользкостью на автомобильных дорогах», утвержденным распоряжением Минтранса России от 16.06.2003 </w:t>
      </w:r>
      <w:r w:rsidRPr="00DB14D4">
        <w:rPr>
          <w:rFonts w:ascii="Arial" w:hAnsi="Arial" w:cs="Arial"/>
          <w:color w:val="auto"/>
        </w:rPr>
        <w:br/>
        <w:t>№ ОС-548-р):</w:t>
      </w:r>
    </w:p>
    <w:p w14:paraId="789A7E85"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профилактическую обработку покрытий противогололедными материалами (ПГМ) до появления зимней скользкости или в начале снегопада, чтобы предотвратить образование снежного наката;</w:t>
      </w:r>
    </w:p>
    <w:p w14:paraId="59F4A2AF"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ликвидацию снежно-ледяных отложений с помощью химических или комбинированных ПГМ;</w:t>
      </w:r>
    </w:p>
    <w:p w14:paraId="191202D8"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обработку снежно-ледяных отложений фрикционными материалами.</w:t>
      </w:r>
    </w:p>
    <w:p w14:paraId="6303E831"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Последствия снегопадов необходимо своевременно очищать, предотвращая образование снежных наносов, и обрабатывать улицы и дороги средствами, предотвращающими образование гололедных явлений и вывозить скопившийся снег на полигон, используя по возможности всю имеющуюся технику.</w:t>
      </w:r>
    </w:p>
    <w:p w14:paraId="27EF83D5" w14:textId="77777777" w:rsidR="00810253" w:rsidRPr="00DB14D4" w:rsidRDefault="00810253" w:rsidP="00892520">
      <w:pPr>
        <w:pStyle w:val="affffffe"/>
        <w:spacing w:before="0" w:after="0" w:line="276" w:lineRule="auto"/>
        <w:ind w:firstLine="709"/>
        <w:rPr>
          <w:rFonts w:ascii="Arial" w:hAnsi="Arial" w:cs="Arial"/>
          <w:sz w:val="24"/>
        </w:rPr>
      </w:pPr>
      <w:r w:rsidRPr="00DB14D4">
        <w:rPr>
          <w:rFonts w:ascii="Arial" w:hAnsi="Arial" w:cs="Arial"/>
          <w:sz w:val="24"/>
        </w:rPr>
        <w:t>Цунами</w:t>
      </w:r>
    </w:p>
    <w:p w14:paraId="2AA148AA"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Разрушительные волны цунами представляют собой грозное стихийное бедствие, свойственное многим участкам побережья Мирового океана, в том числе и Тихоокеанскому побережью России. Цунами вызваны, главным образом, землетрясениями и извержениями подземных вулканов. Волны цунами, обладающие большой скоростью распространения и огромной кинетической энергией, при подходе к берегу деформируются и, накатываясь на берег, производят громадные разрушения.</w:t>
      </w:r>
    </w:p>
    <w:p w14:paraId="086D63C6"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При цунами по типу обрушения волны крутым фронтом к основным поражающим факторам относятся:</w:t>
      </w:r>
    </w:p>
    <w:p w14:paraId="67995761"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затопление территории;</w:t>
      </w:r>
    </w:p>
    <w:p w14:paraId="00BA03C7"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давление потока;</w:t>
      </w:r>
    </w:p>
    <w:p w14:paraId="7B2F8D1B"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транспортирующее действие.</w:t>
      </w:r>
    </w:p>
    <w:p w14:paraId="6A453E44"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При цунами типа прилива-отлива поражающим фактором является затопление территории.</w:t>
      </w:r>
    </w:p>
    <w:p w14:paraId="7D72AD03"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Западное побережье острова Сахалин, хотя и меньше подвержено влиянию цунами, но возможную опасность данного природного процесса необходимо учитывать при размещении объектов в прибрежной зоне.</w:t>
      </w:r>
    </w:p>
    <w:p w14:paraId="33644506"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Расчетная высота цунами повторяемостью 1 раз в 100 лет (1% обеспеченность) определена для г. Холмск – 2,5м, для c. Чехов – 2,0м.</w:t>
      </w:r>
    </w:p>
    <w:p w14:paraId="28B8D79D"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В России в настоящее время работают два Центра цунами (г. Петропавловск-Камчатский и г. Южно-Сахалинск). Оперативную сейсмическую информацию центры цунами получают от сейсмостанций.</w:t>
      </w:r>
    </w:p>
    <w:p w14:paraId="5634731B"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Сахалинский центр цунами несет круглосуточное оперативное дежурство с целью своевременного предупреждения населения области об угрозе цунами. Основным методом предсказания цунами является сейсмический, основанный на существовании разницы между скоростью распространения сейсмических волн в земной коре и скоростью распространения в океане волн цунами. Сейсмические волны достигают побережья в 50-80 раз быстрее, чем волны цунами. В случае объявления тревоги «цунами» дежурные океанологи выполняют расчет времени подхода волны к конкретным населенным пунктам и оповещают об опасности цунами местные органы управления, прибрежные предприятия и население. Следует иметь в виду, что может быть несколько волн цунами, при этом самой сильной может быть не первая волна.</w:t>
      </w:r>
    </w:p>
    <w:p w14:paraId="3530C12E"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Лучшей защитой от цунами является своевременная эвакуация.</w:t>
      </w:r>
    </w:p>
    <w:p w14:paraId="2A6FCA8B" w14:textId="77777777" w:rsidR="00810253" w:rsidRPr="00DB14D4" w:rsidRDefault="00810253" w:rsidP="00892520">
      <w:pPr>
        <w:pStyle w:val="affffffe"/>
        <w:spacing w:before="0" w:after="0" w:line="276" w:lineRule="auto"/>
        <w:ind w:firstLine="709"/>
        <w:rPr>
          <w:rFonts w:ascii="Arial" w:hAnsi="Arial" w:cs="Arial"/>
          <w:sz w:val="24"/>
        </w:rPr>
      </w:pPr>
      <w:r w:rsidRPr="00DB14D4">
        <w:rPr>
          <w:rFonts w:ascii="Arial" w:hAnsi="Arial" w:cs="Arial"/>
          <w:sz w:val="24"/>
        </w:rPr>
        <w:t>Землетрясение</w:t>
      </w:r>
    </w:p>
    <w:p w14:paraId="1DB9FF41"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Сахалинская область входит в состав Тихоокеанского сейсмического пояса и более 50% землетрясений, наблюдаемых в России, происходит именно здесь. Она характеризуется высокой сейсмической активностью, уникальным для России распределением сильнейших землетрясений по глубине очага, большой контрастностью и интенсивностью тектонических движений, активным образованием разломов в земных недрах. За последние 70 лет в пределах области зарегистрировано более 100 землетрясений с магнитудой М&gt;7, когда макросейсмический эффект на суше достигал 8-9 баллов. Только за последние годы в области произошло три разрушительных землетрясения: на юге Курильских островов (Шикотанское, 1994 г. с М=8,2), на Северном Сахалине (Нефтегорское, 1995 г. с М=7,2) и на Среднем Сахалине (Углегорское, 2000 г. с М=7,2). Два первых землетрясения сопровождались многочисленными жертвами.</w:t>
      </w:r>
    </w:p>
    <w:p w14:paraId="03822268" w14:textId="6ACE0DCC"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 xml:space="preserve">Территория Холмского </w:t>
      </w:r>
      <w:r w:rsidR="00C60F0C" w:rsidRPr="00DB14D4">
        <w:rPr>
          <w:rFonts w:ascii="Arial" w:hAnsi="Arial" w:cs="Arial"/>
          <w:color w:val="auto"/>
        </w:rPr>
        <w:t>муниципального округа</w:t>
      </w:r>
      <w:r w:rsidRPr="00DB14D4">
        <w:rPr>
          <w:rFonts w:ascii="Arial" w:hAnsi="Arial" w:cs="Arial"/>
          <w:color w:val="auto"/>
        </w:rPr>
        <w:t>, согласно СП 14.13330.2014, относится к зоне с сейсмичностью 8-9 баллов (согласно картам ОСР-97: А (10%) при возведении объектов массовой застройки – 8 баллов, В (5%) при возведении ответственных сооружений – 9 баллов, С (1%) при возведении особо ответственных сооружений – 9 баллов в течение 50 лет).</w:t>
      </w:r>
    </w:p>
    <w:p w14:paraId="326E8F54"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Землетрясения происходят практически мгновенно и приводят к первичным прямым последствиям – различным деформациям или разрушению зданий, являющихся причиной гибели и травматизма людей.</w:t>
      </w:r>
    </w:p>
    <w:p w14:paraId="567D4F0C" w14:textId="1F4AB5C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 xml:space="preserve">Следует учитывать и тот факт, что до 1992 года (до проведения работ институтом Геофизики по сейсмичности и цунамиопасности Тихоокеанского побережья Дальнего Востока), сейсмичность </w:t>
      </w:r>
      <w:r w:rsidR="00C60F0C" w:rsidRPr="00DB14D4">
        <w:rPr>
          <w:rFonts w:ascii="Arial" w:hAnsi="Arial" w:cs="Arial"/>
          <w:color w:val="auto"/>
        </w:rPr>
        <w:t>муниципального округа</w:t>
      </w:r>
      <w:r w:rsidRPr="00DB14D4">
        <w:rPr>
          <w:rFonts w:ascii="Arial" w:hAnsi="Arial" w:cs="Arial"/>
          <w:color w:val="auto"/>
        </w:rPr>
        <w:t xml:space="preserve"> оценивалась в 6-7 баллов. Строительство зданий и сооружений велось практически без применения необходимых антисейсмических конструкций.</w:t>
      </w:r>
    </w:p>
    <w:p w14:paraId="204E6EC8"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Землетрясения сопровождаются и многочисленными вторичными последствиями природного и техногенного характера. Основные из них:</w:t>
      </w:r>
    </w:p>
    <w:p w14:paraId="7BFCA5F3"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последствия природного характера – цунами, снежные лавины, сели, оползни, обвалы и т.д. Активность их проявления зависит от интенсивности землетрясения, характера грунтовых условий и погодных условий;</w:t>
      </w:r>
    </w:p>
    <w:p w14:paraId="26775D6E"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последствия техногенного характера – взрывы, пожары, нарушение транспортной доступности, нарушение инженерных коммуникаций – электроснабжения, теплоснабжения, водоснабжения и т.д.</w:t>
      </w:r>
    </w:p>
    <w:p w14:paraId="4C480C11"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Масштабы последствий вторичных воздействий соизмеримы с последствиями самого землетрясения и приносят огромный ущерб народному хозяйству.</w:t>
      </w:r>
    </w:p>
    <w:p w14:paraId="0303D07B"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Возможность предсказания землетрясений в настоящее время недостаточно эффективна, с одной стороны из-за сложности расчетов, с другой стороны из-за чрезвычайно редкой сети на Сахалине сейсмических станций.</w:t>
      </w:r>
    </w:p>
    <w:p w14:paraId="4461AC2A"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Предотвращение землетрясений невозможно.</w:t>
      </w:r>
    </w:p>
    <w:p w14:paraId="7216AAE9"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В связи с этим, наиболее доступным и действенным является принятие мер защиты при землетрясениях самими людьми на основе знаний и соответствующих действий, чтобы уменьшить негативные последствия.</w:t>
      </w:r>
    </w:p>
    <w:p w14:paraId="6AA7B3D0" w14:textId="0D19CB73"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 xml:space="preserve">При возведении зданий и сооружений в сейсмически опасных зонах необходимо, прежде всего, учитывать требования СП 14.13330.2014 («Строительство в сейсмических районах»). Конструкция зданий и сооружений, а также тип фундаментов должны быть рассчитаны на 8-9 баллов. Строительству должны предшествовать инженерно-геологические изыскания и работы по сейсмическому микрорайонированию территории </w:t>
      </w:r>
      <w:r w:rsidR="00C60F0C" w:rsidRPr="00DB14D4">
        <w:rPr>
          <w:rFonts w:ascii="Arial" w:hAnsi="Arial" w:cs="Arial"/>
          <w:color w:val="auto"/>
        </w:rPr>
        <w:t>муниципального округа</w:t>
      </w:r>
      <w:r w:rsidRPr="00DB14D4">
        <w:rPr>
          <w:rFonts w:ascii="Arial" w:hAnsi="Arial" w:cs="Arial"/>
          <w:color w:val="auto"/>
        </w:rPr>
        <w:t>, с целью выбора участков наиболее благоприятных для освоения, на которых возможно понижение сейсмичности.</w:t>
      </w:r>
    </w:p>
    <w:p w14:paraId="3EAA267A"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Необходимо также проведение работ по усилению конструкций существующих зданий и сооружений, не рассчитанных при строительстве на возможную сейсмичность 8-9 баллов, возможен снос отдельных зданий и сооружений с амортизированным сроком их эксплуатации.</w:t>
      </w:r>
    </w:p>
    <w:p w14:paraId="2092F016" w14:textId="77777777" w:rsidR="00810253" w:rsidRPr="00DB14D4" w:rsidRDefault="00810253" w:rsidP="00892520">
      <w:pPr>
        <w:pStyle w:val="affffffe"/>
        <w:spacing w:before="0" w:after="0" w:line="276" w:lineRule="auto"/>
        <w:ind w:firstLine="709"/>
        <w:rPr>
          <w:rFonts w:ascii="Arial" w:hAnsi="Arial" w:cs="Arial"/>
          <w:sz w:val="24"/>
        </w:rPr>
      </w:pPr>
      <w:r w:rsidRPr="00DB14D4">
        <w:rPr>
          <w:rFonts w:ascii="Arial" w:hAnsi="Arial" w:cs="Arial"/>
          <w:sz w:val="24"/>
        </w:rPr>
        <w:t>Экзогенные процессы.</w:t>
      </w:r>
    </w:p>
    <w:p w14:paraId="401146B2"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Снежные лавины, сели, оползни, обвалы, осыпи и т.д. широко развиты в пределах рассматриваемой территории. Они представляют достаточно серьезную угрозу объектам народного хозяйства и населению.</w:t>
      </w:r>
    </w:p>
    <w:p w14:paraId="71D1F82C"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 xml:space="preserve">В зону снежных лавин попадает район г. Холмск, с. Чехов, с. Новосибирское, с. Байково, с. Правда, с. Зырянское, с. Калинино. </w:t>
      </w:r>
    </w:p>
    <w:p w14:paraId="1F2AA433"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В зону оползневых и других экзогенных геологических процессов попадает район г. Холмска, сел Чехов, Новосибирское, Байково, Правда, Зырянское, Калинино, Серные Источники, Люблино, Прибой, Пионеры, Костромское, Чапланово, Чистоводное, Ожидаево. Границы оползнеопасных территорий устанавливают по данным комплексных инженерных изысканий с использованием расчета устойчивости склонов и материалов сравнительного инженерно-геологического анализа применительно к особенностям рельефа, геологического строения, гидрогеологических и сейсмических условий, характера растительного покрова и климата.</w:t>
      </w:r>
    </w:p>
    <w:p w14:paraId="41EA07E0"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Особо тщательно должны выбираться трассы прокладки трубопроводов, инженерных коммуникаций – дорог, ЛЭП и т.д.</w:t>
      </w:r>
    </w:p>
    <w:p w14:paraId="4A3D03ED"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14:paraId="21CC75FD"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изменение рельефа склона в целях повышения его устойчивости;</w:t>
      </w:r>
    </w:p>
    <w:p w14:paraId="3BD72B0D"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регулирование стока поверхностных вод с помощью вертикальной планировки территории и устройства системы поверхностного водоотвода;</w:t>
      </w:r>
    </w:p>
    <w:p w14:paraId="489B57C8"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предотвращение инфильтрации воды в грунт и эрозионных процессов;</w:t>
      </w:r>
    </w:p>
    <w:p w14:paraId="0A836721"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искусственное понижение уровня подземных вод;</w:t>
      </w:r>
    </w:p>
    <w:p w14:paraId="6E181DCC"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агролесомелиорация;</w:t>
      </w:r>
    </w:p>
    <w:p w14:paraId="2E3C1FE2"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закрепление грунтов (в том числе армированием);</w:t>
      </w:r>
    </w:p>
    <w:p w14:paraId="539FF5D8"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устройство удерживающих сооружений;</w:t>
      </w:r>
    </w:p>
    <w:p w14:paraId="3AA74A04"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14:paraId="3ECF6088"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Требования по противолавинной и противоселевой безопасности зданий и сооружений обеспечиваются комплексом мер:</w:t>
      </w:r>
    </w:p>
    <w:p w14:paraId="34B71C85"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выбором площадок и трасс с наиболее благоприятными условиями;</w:t>
      </w:r>
    </w:p>
    <w:p w14:paraId="6FCDEF5C"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применением надлежащих строительных материалов, конструкций, конструктивных схем;</w:t>
      </w:r>
    </w:p>
    <w:p w14:paraId="4A647C7B"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градостроительными и архитектурными решениями, смягчающими последствия воздействия лавинных и селевых процессов;</w:t>
      </w:r>
    </w:p>
    <w:p w14:paraId="0C084F6E"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применением противолавинных и противоселевых сооружений;</w:t>
      </w:r>
    </w:p>
    <w:p w14:paraId="35DBF326"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высоким качеством строительно-монтажных работ.</w:t>
      </w:r>
    </w:p>
    <w:p w14:paraId="520BB785" w14:textId="77777777" w:rsidR="00810253" w:rsidRPr="00DB14D4" w:rsidRDefault="00810253" w:rsidP="00892520">
      <w:pPr>
        <w:pStyle w:val="affffffe"/>
        <w:spacing w:before="0" w:after="0" w:line="276" w:lineRule="auto"/>
        <w:ind w:firstLine="709"/>
        <w:rPr>
          <w:rFonts w:ascii="Arial" w:hAnsi="Arial" w:cs="Arial"/>
          <w:sz w:val="24"/>
        </w:rPr>
      </w:pPr>
      <w:r w:rsidRPr="00DB14D4">
        <w:rPr>
          <w:rFonts w:ascii="Arial" w:hAnsi="Arial" w:cs="Arial"/>
          <w:sz w:val="24"/>
        </w:rPr>
        <w:t>Наводнения</w:t>
      </w:r>
    </w:p>
    <w:p w14:paraId="268C446E" w14:textId="77777777" w:rsidR="002C50CC" w:rsidRPr="00DB14D4" w:rsidRDefault="002C50CC" w:rsidP="00892520">
      <w:pPr>
        <w:pStyle w:val="affffffc"/>
        <w:spacing w:before="0" w:after="0" w:line="276" w:lineRule="auto"/>
        <w:ind w:firstLine="709"/>
        <w:rPr>
          <w:rFonts w:ascii="Arial" w:hAnsi="Arial" w:cs="Arial"/>
          <w:color w:val="auto"/>
        </w:rPr>
      </w:pPr>
      <w:r w:rsidRPr="00DB14D4">
        <w:rPr>
          <w:rFonts w:ascii="Arial" w:hAnsi="Arial" w:cs="Arial"/>
          <w:color w:val="auto"/>
        </w:rPr>
        <w:t>Определение и установление границ зон затопления регламентируется постановлением Правительства РФ от 18.04.2014 №360 «Об определении границ зон затопления, подтопления» (вместе с «Правилами определения границ зон затопления, подтопления»). На момент разработки генерального плана границы зон затопления (подтопления) установлены и размещены (опубликованы) в едином государственном реестре недвижимости (ЕГРН) Росреестра.</w:t>
      </w:r>
    </w:p>
    <w:p w14:paraId="6E2A0501" w14:textId="77777777" w:rsidR="00810253" w:rsidRPr="00DB14D4" w:rsidRDefault="00810253" w:rsidP="00892520">
      <w:pPr>
        <w:pStyle w:val="affffffc"/>
        <w:spacing w:before="0" w:after="0" w:line="276" w:lineRule="auto"/>
        <w:ind w:firstLine="709"/>
        <w:rPr>
          <w:rFonts w:ascii="Arial" w:hAnsi="Arial" w:cs="Arial"/>
          <w:vanish/>
          <w:color w:val="auto"/>
          <w:specVanish/>
        </w:rPr>
      </w:pPr>
      <w:r w:rsidRPr="00DB14D4">
        <w:rPr>
          <w:rFonts w:ascii="Arial" w:hAnsi="Arial" w:cs="Arial"/>
          <w:color w:val="auto"/>
        </w:rPr>
        <w:t xml:space="preserve"> Территории затопления паводками 1% обеспеченности или паводками редкой повторяемости, неблагоприятны для градостроительного освоения, что необходимо учитывать при разработке проектной документации. Затопление пониженных территорий </w:t>
      </w:r>
      <w:r w:rsidR="002C50CC" w:rsidRPr="00DB14D4">
        <w:rPr>
          <w:rFonts w:ascii="Arial" w:hAnsi="Arial" w:cs="Arial"/>
          <w:color w:val="auto"/>
        </w:rPr>
        <w:t xml:space="preserve">в большей степени </w:t>
      </w:r>
      <w:r w:rsidRPr="00DB14D4">
        <w:rPr>
          <w:rFonts w:ascii="Arial" w:hAnsi="Arial" w:cs="Arial"/>
          <w:color w:val="auto"/>
        </w:rPr>
        <w:t>отмечается в г.</w:t>
      </w:r>
      <w:r w:rsidR="002C50CC" w:rsidRPr="00DB14D4">
        <w:rPr>
          <w:rFonts w:ascii="Arial" w:hAnsi="Arial" w:cs="Arial"/>
          <w:color w:val="auto"/>
        </w:rPr>
        <w:t xml:space="preserve"> </w:t>
      </w:r>
      <w:r w:rsidRPr="00DB14D4">
        <w:rPr>
          <w:rFonts w:ascii="Arial" w:hAnsi="Arial" w:cs="Arial"/>
          <w:color w:val="auto"/>
        </w:rPr>
        <w:t>Холмске, с.</w:t>
      </w:r>
      <w:r w:rsidR="002C50CC" w:rsidRPr="00DB14D4">
        <w:rPr>
          <w:rFonts w:ascii="Arial" w:hAnsi="Arial" w:cs="Arial"/>
          <w:color w:val="auto"/>
        </w:rPr>
        <w:t xml:space="preserve"> </w:t>
      </w:r>
      <w:r w:rsidRPr="00DB14D4">
        <w:rPr>
          <w:rFonts w:ascii="Arial" w:hAnsi="Arial" w:cs="Arial"/>
          <w:color w:val="auto"/>
        </w:rPr>
        <w:t>Чехов, с.</w:t>
      </w:r>
      <w:r w:rsidR="002C50CC" w:rsidRPr="00DB14D4">
        <w:rPr>
          <w:rFonts w:ascii="Arial" w:hAnsi="Arial" w:cs="Arial"/>
          <w:color w:val="auto"/>
        </w:rPr>
        <w:t xml:space="preserve"> </w:t>
      </w:r>
      <w:r w:rsidRPr="00DB14D4">
        <w:rPr>
          <w:rFonts w:ascii="Arial" w:hAnsi="Arial" w:cs="Arial"/>
          <w:color w:val="auto"/>
        </w:rPr>
        <w:t>Костромское, с.</w:t>
      </w:r>
      <w:r w:rsidR="002C50CC" w:rsidRPr="00DB14D4">
        <w:rPr>
          <w:rFonts w:ascii="Arial" w:hAnsi="Arial" w:cs="Arial"/>
          <w:color w:val="auto"/>
        </w:rPr>
        <w:t xml:space="preserve"> </w:t>
      </w:r>
      <w:r w:rsidRPr="00DB14D4">
        <w:rPr>
          <w:rFonts w:ascii="Arial" w:hAnsi="Arial" w:cs="Arial"/>
          <w:color w:val="auto"/>
        </w:rPr>
        <w:t>Правда</w:t>
      </w:r>
      <w:r w:rsidR="00DB766E" w:rsidRPr="00DB14D4">
        <w:rPr>
          <w:rFonts w:ascii="Arial" w:hAnsi="Arial" w:cs="Arial"/>
          <w:color w:val="auto"/>
        </w:rPr>
        <w:t xml:space="preserve">, </w:t>
      </w:r>
      <w:r w:rsidR="002C50CC" w:rsidRPr="00DB14D4">
        <w:rPr>
          <w:rFonts w:ascii="Arial" w:hAnsi="Arial" w:cs="Arial"/>
          <w:color w:val="auto"/>
        </w:rPr>
        <w:t>с</w:t>
      </w:r>
      <w:r w:rsidR="00DB766E" w:rsidRPr="00DB14D4">
        <w:rPr>
          <w:rFonts w:ascii="Arial" w:hAnsi="Arial" w:cs="Arial"/>
          <w:color w:val="auto"/>
        </w:rPr>
        <w:t>. Пи</w:t>
      </w:r>
      <w:r w:rsidR="002C50CC" w:rsidRPr="00DB14D4">
        <w:rPr>
          <w:rFonts w:ascii="Arial" w:hAnsi="Arial" w:cs="Arial"/>
          <w:color w:val="auto"/>
        </w:rPr>
        <w:t>онеры</w:t>
      </w:r>
      <w:r w:rsidRPr="00DB14D4">
        <w:rPr>
          <w:rFonts w:ascii="Arial" w:hAnsi="Arial" w:cs="Arial"/>
          <w:color w:val="auto"/>
        </w:rPr>
        <w:t>.</w:t>
      </w:r>
      <w:r w:rsidR="002C50CC" w:rsidRPr="00DB14D4">
        <w:rPr>
          <w:rFonts w:ascii="Arial" w:hAnsi="Arial" w:cs="Arial"/>
          <w:color w:val="auto"/>
        </w:rPr>
        <w:t xml:space="preserve"> Не подвержены затоплению территории населенных пунктов с. Пожарское, с. Бамбучек, </w:t>
      </w:r>
      <w:r w:rsidR="00DB766E" w:rsidRPr="00DB14D4">
        <w:rPr>
          <w:rFonts w:ascii="Arial" w:hAnsi="Arial" w:cs="Arial"/>
          <w:color w:val="auto"/>
        </w:rPr>
        <w:t>с. Чистоводное.</w:t>
      </w:r>
    </w:p>
    <w:p w14:paraId="5D0ED76B" w14:textId="30647BB7" w:rsidR="00810253" w:rsidRPr="00DB14D4" w:rsidRDefault="00DB766E" w:rsidP="00892520">
      <w:pPr>
        <w:pStyle w:val="affffffc"/>
        <w:spacing w:before="0" w:after="0" w:line="276" w:lineRule="auto"/>
        <w:ind w:firstLine="709"/>
        <w:rPr>
          <w:rFonts w:ascii="Arial" w:hAnsi="Arial" w:cs="Arial"/>
          <w:color w:val="auto"/>
        </w:rPr>
      </w:pPr>
      <w:r w:rsidRPr="00DB14D4">
        <w:rPr>
          <w:rFonts w:ascii="Arial" w:hAnsi="Arial" w:cs="Arial"/>
          <w:color w:val="auto"/>
        </w:rPr>
        <w:t xml:space="preserve"> </w:t>
      </w:r>
      <w:r w:rsidR="0094340A" w:rsidRPr="00DB14D4">
        <w:rPr>
          <w:rFonts w:ascii="Arial" w:hAnsi="Arial" w:cs="Arial"/>
          <w:color w:val="auto"/>
        </w:rPr>
        <w:t xml:space="preserve">Может создаться угроза повреждения и прорыва плотин на реках Малка, Маока-Зова (Татарка), Тый, что приведет к затоплению части территории г. Холмска по улицам Плотинная и Шевченко. </w:t>
      </w:r>
      <w:r w:rsidR="00810253" w:rsidRPr="00DB14D4">
        <w:rPr>
          <w:rFonts w:ascii="Arial" w:hAnsi="Arial" w:cs="Arial"/>
          <w:color w:val="auto"/>
        </w:rPr>
        <w:t xml:space="preserve">Кроме того, в результате прохождения паводков на реках </w:t>
      </w:r>
      <w:r w:rsidR="00C60F0C" w:rsidRPr="00DB14D4">
        <w:rPr>
          <w:rFonts w:ascii="Arial" w:hAnsi="Arial" w:cs="Arial"/>
          <w:color w:val="auto"/>
        </w:rPr>
        <w:t>муниципального округа</w:t>
      </w:r>
      <w:r w:rsidR="00810253" w:rsidRPr="00DB14D4">
        <w:rPr>
          <w:rFonts w:ascii="Arial" w:hAnsi="Arial" w:cs="Arial"/>
          <w:color w:val="auto"/>
        </w:rPr>
        <w:t xml:space="preserve">, затоплению подвергается значительная часть </w:t>
      </w:r>
      <w:r w:rsidR="0094340A" w:rsidRPr="00DB14D4">
        <w:rPr>
          <w:rFonts w:ascii="Arial" w:hAnsi="Arial" w:cs="Arial"/>
          <w:color w:val="auto"/>
        </w:rPr>
        <w:t>их</w:t>
      </w:r>
      <w:r w:rsidR="00810253" w:rsidRPr="00DB14D4">
        <w:rPr>
          <w:rFonts w:ascii="Arial" w:hAnsi="Arial" w:cs="Arial"/>
          <w:color w:val="auto"/>
        </w:rPr>
        <w:t xml:space="preserve"> пойм и частично первые надпойменные террасы рек.</w:t>
      </w:r>
    </w:p>
    <w:p w14:paraId="1D6B1EFB" w14:textId="0153D9BE"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 xml:space="preserve">В </w:t>
      </w:r>
      <w:r w:rsidR="00DB766E" w:rsidRPr="00DB14D4">
        <w:rPr>
          <w:rFonts w:ascii="Arial" w:hAnsi="Arial" w:cs="Arial"/>
          <w:color w:val="auto"/>
        </w:rPr>
        <w:t>населенных пунктах</w:t>
      </w:r>
      <w:r w:rsidRPr="00DB14D4">
        <w:rPr>
          <w:rFonts w:ascii="Arial" w:hAnsi="Arial" w:cs="Arial"/>
          <w:color w:val="auto"/>
        </w:rPr>
        <w:t xml:space="preserve"> </w:t>
      </w:r>
      <w:r w:rsidR="00350BDF" w:rsidRPr="00DB14D4">
        <w:rPr>
          <w:rFonts w:ascii="Arial" w:hAnsi="Arial" w:cs="Arial"/>
          <w:color w:val="auto"/>
        </w:rPr>
        <w:t>Холмского муниципального округа</w:t>
      </w:r>
      <w:r w:rsidRPr="00DB14D4">
        <w:rPr>
          <w:rFonts w:ascii="Arial" w:hAnsi="Arial" w:cs="Arial"/>
          <w:color w:val="auto"/>
        </w:rPr>
        <w:t xml:space="preserve"> затопление территорий может происходить по двум причинам:</w:t>
      </w:r>
    </w:p>
    <w:p w14:paraId="3190475F"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в результате наплеска волн цунами на прибрежные территории;</w:t>
      </w:r>
    </w:p>
    <w:p w14:paraId="070EC63B"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из-за прохождения через территорию большого количества дождевых вод, стекающих с гор во время интенсивных ливней.</w:t>
      </w:r>
    </w:p>
    <w:p w14:paraId="5CD77A2F"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В качестве основных средств инженерной защиты от затопления следует предусматривать обвалование, искусственное повышение поверхности территории, руслорегулирующие сооружения и сооружения по регулированию и отводу поверхностного стока, дренажные системы и другие сооружения инженерной защиты. В качестве вспомогательных средств инженерной защиты надлежит использовать естественные свойства природных систем и их компонентов, усиливающие эффективность основных средств инженерной защиты. К ним следует относить повышение водоотводящей и дренирующей роли гидрографической сети путем расчистки и спрямления русел и стариц.</w:t>
      </w:r>
    </w:p>
    <w:p w14:paraId="5177321E"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В состав проекта инженерной защиты территории надлежит включать организационно-технические мероприятия, предусматривающие пропуск весенних половодий и дождевых паводков.</w:t>
      </w:r>
    </w:p>
    <w:p w14:paraId="64CA88F4"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14:paraId="48F4F399" w14:textId="660B99DF"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 xml:space="preserve">На последующих стадиях проектирования необходима разработка специализированной организацией Схемы дождевой канализации города, увязанной с архитектурно-планировочным решением и транспортной схемой проекта внесения изменений в генеральный план </w:t>
      </w:r>
      <w:r w:rsidR="00C60F0C" w:rsidRPr="00DB14D4">
        <w:rPr>
          <w:rFonts w:ascii="Arial" w:hAnsi="Arial" w:cs="Arial"/>
          <w:color w:val="auto"/>
        </w:rPr>
        <w:t>муниципального округа</w:t>
      </w:r>
      <w:r w:rsidRPr="00DB14D4">
        <w:rPr>
          <w:rFonts w:ascii="Arial" w:hAnsi="Arial" w:cs="Arial"/>
          <w:color w:val="auto"/>
        </w:rPr>
        <w:t xml:space="preserve"> Холмский.</w:t>
      </w:r>
    </w:p>
    <w:p w14:paraId="78321131" w14:textId="77777777" w:rsidR="00810253" w:rsidRPr="00DB14D4" w:rsidRDefault="00810253" w:rsidP="00892520">
      <w:pPr>
        <w:pStyle w:val="affffffe"/>
        <w:spacing w:before="0" w:after="0" w:line="276" w:lineRule="auto"/>
        <w:ind w:firstLine="709"/>
        <w:rPr>
          <w:rFonts w:ascii="Arial" w:hAnsi="Arial" w:cs="Arial"/>
          <w:sz w:val="24"/>
        </w:rPr>
      </w:pPr>
      <w:r w:rsidRPr="00DB14D4">
        <w:rPr>
          <w:rFonts w:ascii="Arial" w:hAnsi="Arial" w:cs="Arial"/>
          <w:sz w:val="24"/>
        </w:rPr>
        <w:t>Подтопление</w:t>
      </w:r>
    </w:p>
    <w:p w14:paraId="33CA721F" w14:textId="33F85A42" w:rsidR="00DB766E"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 xml:space="preserve">Определение и установление границ зон подтопления </w:t>
      </w:r>
      <w:r w:rsidR="00DB766E" w:rsidRPr="00DB14D4">
        <w:rPr>
          <w:rFonts w:ascii="Arial" w:hAnsi="Arial" w:cs="Arial"/>
          <w:color w:val="auto"/>
        </w:rPr>
        <w:t>регламентируется</w:t>
      </w:r>
      <w:r w:rsidRPr="00DB14D4">
        <w:rPr>
          <w:rFonts w:ascii="Arial" w:hAnsi="Arial" w:cs="Arial"/>
          <w:color w:val="auto"/>
        </w:rPr>
        <w:t xml:space="preserve"> постановлением Правительства РФ от 18.04.2014 №360 «Об определении границ зон затопления, подтопления» (вместе с «Правилами определения границ зон затопления, подтопления»).</w:t>
      </w:r>
      <w:r w:rsidR="00DB766E" w:rsidRPr="00DB14D4">
        <w:rPr>
          <w:rFonts w:ascii="Arial" w:hAnsi="Arial" w:cs="Arial"/>
          <w:color w:val="auto"/>
        </w:rPr>
        <w:t xml:space="preserve"> На момент разработки генерального плана границы зон затопления (подтопления) установлены и размещены (опубликованы) в едином государственном реестре недвижимости (ЕГРН) Росреестра. На основании анализа этих данных можно констатировать тот факт, что территории всех населенных пунктов Холмского </w:t>
      </w:r>
      <w:r w:rsidR="00C60F0C" w:rsidRPr="00DB14D4">
        <w:rPr>
          <w:rFonts w:ascii="Arial" w:hAnsi="Arial" w:cs="Arial"/>
          <w:color w:val="auto"/>
        </w:rPr>
        <w:t>муниципального округа</w:t>
      </w:r>
      <w:r w:rsidR="00DB766E" w:rsidRPr="00DB14D4">
        <w:rPr>
          <w:rFonts w:ascii="Arial" w:hAnsi="Arial" w:cs="Arial"/>
          <w:color w:val="auto"/>
        </w:rPr>
        <w:t>, в разной степени, подвержены данному явлению (процессу). В большей степени</w:t>
      </w:r>
      <w:r w:rsidR="00A1588D" w:rsidRPr="00DB14D4">
        <w:rPr>
          <w:rFonts w:ascii="Arial" w:hAnsi="Arial" w:cs="Arial"/>
          <w:color w:val="auto"/>
        </w:rPr>
        <w:t xml:space="preserve"> подтопление территорий отмечается в г. Холмске, с. Костромское, с. Пионеры.</w:t>
      </w:r>
    </w:p>
    <w:p w14:paraId="7888E9B2"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Защита от подтопления должна включать:</w:t>
      </w:r>
    </w:p>
    <w:p w14:paraId="377A5B15"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локальную защиту зданий, сооружений, грунтов оснований;</w:t>
      </w:r>
    </w:p>
    <w:p w14:paraId="6C051390" w14:textId="77777777" w:rsidR="00A1588D" w:rsidRPr="00DB14D4" w:rsidRDefault="00A1588D"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искусственное повышение поверхности территории;</w:t>
      </w:r>
    </w:p>
    <w:p w14:paraId="19CC5A79"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водоотведение дождевых и талых вод;</w:t>
      </w:r>
    </w:p>
    <w:p w14:paraId="4FB7A1CF"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утилизацию (при необходимости очистки) дренажных вод;</w:t>
      </w:r>
    </w:p>
    <w:p w14:paraId="52C75179" w14:textId="6FBF8F75" w:rsidR="00A1588D" w:rsidRPr="00DB14D4" w:rsidRDefault="00A1588D"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проведения мероприятий по повышению водоотводящей и дренирующей роли водотоков (непосредственных источников подтопления) путем расчистки их русел и укрепления берегов с помощью агролесотехнических мероприятий; </w:t>
      </w:r>
    </w:p>
    <w:p w14:paraId="438D6F8A"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за работой сооружений инженерной защиты.</w:t>
      </w:r>
    </w:p>
    <w:p w14:paraId="23FCE025" w14:textId="77777777" w:rsidR="00810253" w:rsidRPr="00DB14D4" w:rsidRDefault="00810253" w:rsidP="00892520">
      <w:pPr>
        <w:pStyle w:val="affffffe"/>
        <w:spacing w:before="0" w:after="0" w:line="276" w:lineRule="auto"/>
        <w:ind w:firstLine="709"/>
        <w:rPr>
          <w:rFonts w:ascii="Arial" w:hAnsi="Arial" w:cs="Arial"/>
          <w:sz w:val="24"/>
        </w:rPr>
      </w:pPr>
      <w:r w:rsidRPr="00DB14D4">
        <w:rPr>
          <w:rFonts w:ascii="Arial" w:hAnsi="Arial" w:cs="Arial"/>
          <w:sz w:val="24"/>
        </w:rPr>
        <w:t>Тайфуны</w:t>
      </w:r>
    </w:p>
    <w:p w14:paraId="372FAB35"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Тайфуны возникают в любое время года, особенно часто с октября по май. Продолжительность действия тайфуна может достигать 9-12 дней. Наиболее разрушительным фактором при тайфунах является ураганный ветер, связанный с понижением давления. Скорость ветра над территорией может составлять более 30м/сек, порывами - более 40м/сек. В большинстве случаев тайфуны сопровождаются сильными дождями.</w:t>
      </w:r>
    </w:p>
    <w:p w14:paraId="3AC7D9D6"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Размеры тайфунов различны. Полоса разрушений составляет обычно 15-45 км. Часто к этой зоне прибавляют зону ветров ураганной силы с меньшими разрушениями, тогда ширина тайфуна может измеряться сотнями километров.</w:t>
      </w:r>
    </w:p>
    <w:p w14:paraId="1FFCA875"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Мощные тайфуны и сопровождающие их сильные дожди вызывают наводнения, разрушения объектов экономики, штормовые нагоны на побережье и оползни.</w:t>
      </w:r>
    </w:p>
    <w:p w14:paraId="3AD74F72" w14:textId="1FC2840D" w:rsidR="00C11983" w:rsidRPr="00DB14D4" w:rsidRDefault="00C11983" w:rsidP="00892520">
      <w:pPr>
        <w:pStyle w:val="affffffc"/>
        <w:spacing w:before="0" w:after="0" w:line="276" w:lineRule="auto"/>
        <w:ind w:firstLine="709"/>
        <w:rPr>
          <w:rFonts w:ascii="Arial" w:hAnsi="Arial" w:cs="Arial"/>
          <w:color w:val="auto"/>
        </w:rPr>
      </w:pPr>
      <w:r w:rsidRPr="00DB14D4">
        <w:rPr>
          <w:rFonts w:ascii="Arial" w:hAnsi="Arial" w:cs="Arial"/>
          <w:color w:val="auto"/>
        </w:rPr>
        <w:t xml:space="preserve">В результате воздействия сильных ветров образуются многочисленные порывы и повреждения опор линий электропередачи и связи, возможно нарушение электроснабжения г. Холмска и населенных пунктов </w:t>
      </w:r>
      <w:r w:rsidR="00C60F0C" w:rsidRPr="00DB14D4">
        <w:rPr>
          <w:rFonts w:ascii="Arial" w:hAnsi="Arial" w:cs="Arial"/>
          <w:color w:val="auto"/>
        </w:rPr>
        <w:t>муниципального округа</w:t>
      </w:r>
      <w:r w:rsidRPr="00DB14D4">
        <w:rPr>
          <w:rFonts w:ascii="Arial" w:hAnsi="Arial" w:cs="Arial"/>
          <w:color w:val="auto"/>
        </w:rPr>
        <w:t xml:space="preserve"> от 8-12 часов, в отдельных случаях до 1-2 суток. Нарушение электроснабжения может привести к нарушению водо- и теплоснабжения населения жилых домов и предприятий инфраструктуры округа.</w:t>
      </w:r>
    </w:p>
    <w:p w14:paraId="710F9211"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Основными мероприятиями, направленными на снижение последствий от тайфунов наряду с возможно более ранним предупреждением, должны быть:</w:t>
      </w:r>
    </w:p>
    <w:p w14:paraId="7D638537"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укрепление легких наземных зданий и сооружений, прежде всего крыш, рекламных конструкций, дополнительное закрепление портальных и строительных кранов;</w:t>
      </w:r>
    </w:p>
    <w:p w14:paraId="6DFA96AC"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вывод судов в защищенные бухты (гавани) и надежное закрепление их на якорях или швартовых устройствах.</w:t>
      </w:r>
    </w:p>
    <w:p w14:paraId="417342E3" w14:textId="77777777" w:rsidR="00810253" w:rsidRPr="00DB14D4" w:rsidRDefault="00810253" w:rsidP="00892520">
      <w:pPr>
        <w:pStyle w:val="affffffe"/>
        <w:spacing w:before="0" w:after="0" w:line="276" w:lineRule="auto"/>
        <w:ind w:firstLine="709"/>
        <w:rPr>
          <w:rFonts w:ascii="Arial" w:hAnsi="Arial" w:cs="Arial"/>
          <w:sz w:val="24"/>
        </w:rPr>
      </w:pPr>
      <w:r w:rsidRPr="00DB14D4">
        <w:rPr>
          <w:rFonts w:ascii="Arial" w:hAnsi="Arial" w:cs="Arial"/>
          <w:sz w:val="24"/>
        </w:rPr>
        <w:t>Сильные снегопады</w:t>
      </w:r>
    </w:p>
    <w:p w14:paraId="7DD9E8C9"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Сильные снегопады наблюдаются до 6 и более раз в год, когда за короткий промежуток времени выпадает большое количество снега. В сочетании с сильным ветром возможно образование снежных заносов, обрывы линий электропередач и связи, разрушение кровель зданий.</w:t>
      </w:r>
    </w:p>
    <w:p w14:paraId="2BC45D8F" w14:textId="77777777" w:rsidR="00C11983" w:rsidRPr="00DB14D4" w:rsidRDefault="00C11983" w:rsidP="00892520">
      <w:pPr>
        <w:pStyle w:val="affffffc"/>
        <w:spacing w:before="0" w:after="0" w:line="276" w:lineRule="auto"/>
        <w:ind w:firstLine="709"/>
        <w:rPr>
          <w:rFonts w:ascii="Arial" w:hAnsi="Arial" w:cs="Arial"/>
          <w:color w:val="auto"/>
        </w:rPr>
      </w:pPr>
      <w:r w:rsidRPr="00DB14D4">
        <w:rPr>
          <w:rFonts w:ascii="Arial" w:hAnsi="Arial" w:cs="Arial"/>
          <w:color w:val="auto"/>
        </w:rPr>
        <w:t>Наиболее вероятно возникновение снежных заносов на автодорогах Холмск – Южно-Сахалинск на всей протяженности, и Невельск – Томари – аэропорт Шахтерск в районе Чеховского перевала и участках автодороги, проходящих в непосредственной близости от склонов сопок.</w:t>
      </w:r>
    </w:p>
    <w:p w14:paraId="2745F837" w14:textId="77777777" w:rsidR="00810253" w:rsidRPr="00DB14D4" w:rsidRDefault="00810253" w:rsidP="00892520">
      <w:pPr>
        <w:pStyle w:val="affffffe"/>
        <w:spacing w:before="0" w:after="0" w:line="276" w:lineRule="auto"/>
        <w:ind w:firstLine="709"/>
        <w:rPr>
          <w:rFonts w:ascii="Arial" w:hAnsi="Arial" w:cs="Arial"/>
          <w:sz w:val="24"/>
        </w:rPr>
      </w:pPr>
      <w:r w:rsidRPr="00DB14D4">
        <w:rPr>
          <w:rFonts w:ascii="Arial" w:hAnsi="Arial" w:cs="Arial"/>
          <w:sz w:val="24"/>
        </w:rPr>
        <w:t>Природные пожары</w:t>
      </w:r>
    </w:p>
    <w:p w14:paraId="42501179"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 xml:space="preserve">Согласно постановлению Правительства Сахалинской области от </w:t>
      </w:r>
      <w:r w:rsidR="0094340A" w:rsidRPr="00DB14D4">
        <w:rPr>
          <w:rFonts w:ascii="Arial" w:hAnsi="Arial" w:cs="Arial"/>
          <w:color w:val="auto"/>
        </w:rPr>
        <w:t>16</w:t>
      </w:r>
      <w:r w:rsidRPr="00DB14D4">
        <w:rPr>
          <w:rFonts w:ascii="Arial" w:hAnsi="Arial" w:cs="Arial"/>
          <w:color w:val="auto"/>
        </w:rPr>
        <w:t>.0</w:t>
      </w:r>
      <w:r w:rsidR="0094340A" w:rsidRPr="00DB14D4">
        <w:rPr>
          <w:rFonts w:ascii="Arial" w:hAnsi="Arial" w:cs="Arial"/>
          <w:color w:val="auto"/>
        </w:rPr>
        <w:t>2</w:t>
      </w:r>
      <w:r w:rsidRPr="00DB14D4">
        <w:rPr>
          <w:rFonts w:ascii="Arial" w:hAnsi="Arial" w:cs="Arial"/>
          <w:color w:val="auto"/>
        </w:rPr>
        <w:t>.202</w:t>
      </w:r>
      <w:r w:rsidR="0094340A" w:rsidRPr="00DB14D4">
        <w:rPr>
          <w:rFonts w:ascii="Arial" w:hAnsi="Arial" w:cs="Arial"/>
          <w:color w:val="auto"/>
        </w:rPr>
        <w:t>4</w:t>
      </w:r>
      <w:r w:rsidRPr="00DB14D4">
        <w:rPr>
          <w:rFonts w:ascii="Arial" w:hAnsi="Arial" w:cs="Arial"/>
          <w:color w:val="auto"/>
        </w:rPr>
        <w:t xml:space="preserve"> </w:t>
      </w:r>
      <w:r w:rsidR="0094340A" w:rsidRPr="00DB14D4">
        <w:rPr>
          <w:rFonts w:ascii="Arial" w:hAnsi="Arial" w:cs="Arial"/>
          <w:color w:val="auto"/>
        </w:rPr>
        <w:t>№</w:t>
      </w:r>
      <w:r w:rsidRPr="00DB14D4">
        <w:rPr>
          <w:rFonts w:ascii="Arial" w:hAnsi="Arial" w:cs="Arial"/>
          <w:color w:val="auto"/>
        </w:rPr>
        <w:t xml:space="preserve"> </w:t>
      </w:r>
      <w:r w:rsidR="0094340A" w:rsidRPr="00DB14D4">
        <w:rPr>
          <w:rFonts w:ascii="Arial" w:hAnsi="Arial" w:cs="Arial"/>
          <w:color w:val="auto"/>
        </w:rPr>
        <w:t>29</w:t>
      </w:r>
      <w:r w:rsidRPr="00DB14D4">
        <w:rPr>
          <w:rFonts w:ascii="Arial" w:hAnsi="Arial" w:cs="Arial"/>
          <w:color w:val="auto"/>
        </w:rPr>
        <w:t xml:space="preserve"> "Об утверждении Перечня населенных пунктов, подверженных угрозе лесных пожаров и других ландшафтных (природных) пожаров, а также </w:t>
      </w:r>
      <w:r w:rsidR="0094340A" w:rsidRPr="00DB14D4">
        <w:rPr>
          <w:rFonts w:ascii="Arial" w:hAnsi="Arial" w:cs="Arial"/>
          <w:color w:val="auto"/>
        </w:rPr>
        <w:t>п</w:t>
      </w:r>
      <w:r w:rsidRPr="00DB14D4">
        <w:rPr>
          <w:rFonts w:ascii="Arial" w:hAnsi="Arial" w:cs="Arial"/>
          <w:color w:val="auto"/>
        </w:rPr>
        <w:t>еречня территорий организаций отдыха детей и их оздоровления, территорий садоводства или огородничества, подверженных угрозе лесных пожаров, и установлении начала пожароопасного сезона на террит</w:t>
      </w:r>
      <w:r w:rsidR="0094340A" w:rsidRPr="00DB14D4">
        <w:rPr>
          <w:rFonts w:ascii="Arial" w:hAnsi="Arial" w:cs="Arial"/>
          <w:color w:val="auto"/>
        </w:rPr>
        <w:t>ории Сахалинской области на 2024</w:t>
      </w:r>
      <w:r w:rsidRPr="00DB14D4">
        <w:rPr>
          <w:rFonts w:ascii="Arial" w:hAnsi="Arial" w:cs="Arial"/>
          <w:color w:val="auto"/>
        </w:rPr>
        <w:t xml:space="preserve"> год", </w:t>
      </w:r>
      <w:r w:rsidR="0094340A" w:rsidRPr="00DB14D4">
        <w:rPr>
          <w:rFonts w:ascii="Arial" w:hAnsi="Arial" w:cs="Arial"/>
          <w:color w:val="auto"/>
        </w:rPr>
        <w:t xml:space="preserve">территории </w:t>
      </w:r>
      <w:r w:rsidRPr="00DB14D4">
        <w:rPr>
          <w:rFonts w:ascii="Arial" w:hAnsi="Arial" w:cs="Arial"/>
          <w:color w:val="auto"/>
        </w:rPr>
        <w:t>город</w:t>
      </w:r>
      <w:r w:rsidR="0094340A" w:rsidRPr="00DB14D4">
        <w:rPr>
          <w:rFonts w:ascii="Arial" w:hAnsi="Arial" w:cs="Arial"/>
          <w:color w:val="auto"/>
        </w:rPr>
        <w:t>а</w:t>
      </w:r>
      <w:r w:rsidRPr="00DB14D4">
        <w:rPr>
          <w:rFonts w:ascii="Arial" w:hAnsi="Arial" w:cs="Arial"/>
          <w:color w:val="auto"/>
        </w:rPr>
        <w:t xml:space="preserve"> Холмск, сел</w:t>
      </w:r>
      <w:r w:rsidR="0094340A" w:rsidRPr="00DB14D4">
        <w:rPr>
          <w:rFonts w:ascii="Arial" w:hAnsi="Arial" w:cs="Arial"/>
          <w:color w:val="auto"/>
        </w:rPr>
        <w:t xml:space="preserve"> Яблочное, </w:t>
      </w:r>
      <w:r w:rsidRPr="00DB14D4">
        <w:rPr>
          <w:rFonts w:ascii="Arial" w:hAnsi="Arial" w:cs="Arial"/>
          <w:color w:val="auto"/>
        </w:rPr>
        <w:t>Чехов и Правда подвержены угрозе лесных пожаров и других ландшафтных (природных) пожаров.</w:t>
      </w:r>
    </w:p>
    <w:p w14:paraId="14BB3157" w14:textId="6014CBB0" w:rsidR="0094340A" w:rsidRPr="00DB14D4" w:rsidRDefault="0094340A" w:rsidP="0094340A">
      <w:pPr>
        <w:pStyle w:val="affffffc"/>
        <w:spacing w:before="0" w:after="0" w:line="276" w:lineRule="auto"/>
        <w:ind w:firstLine="709"/>
        <w:rPr>
          <w:rFonts w:ascii="Arial" w:hAnsi="Arial" w:cs="Arial"/>
          <w:color w:val="auto"/>
        </w:rPr>
      </w:pPr>
      <w:r w:rsidRPr="00DB14D4">
        <w:rPr>
          <w:rFonts w:ascii="Arial" w:hAnsi="Arial" w:cs="Arial"/>
          <w:color w:val="auto"/>
        </w:rPr>
        <w:t xml:space="preserve">Пожароопасный сезон на территории </w:t>
      </w:r>
      <w:r w:rsidR="00E95584" w:rsidRPr="00DB14D4">
        <w:rPr>
          <w:rFonts w:ascii="Arial" w:hAnsi="Arial" w:cs="Arial"/>
          <w:color w:val="auto"/>
        </w:rPr>
        <w:t>Холмского муниципального округа Сахалинской области</w:t>
      </w:r>
      <w:r w:rsidRPr="00DB14D4">
        <w:rPr>
          <w:rFonts w:ascii="Arial" w:hAnsi="Arial" w:cs="Arial"/>
          <w:color w:val="auto"/>
        </w:rPr>
        <w:t xml:space="preserve"> продолжается с конца апреля до начала октября. Пики возникновения природных пожаров приходятся на конец апреля - начало мая до появления в лесах и на склонах сопок зеленого покрова и на август-сентябрь в наиболее засушливый период года. </w:t>
      </w:r>
    </w:p>
    <w:p w14:paraId="6C609D09" w14:textId="77777777" w:rsidR="0094340A" w:rsidRPr="00DB14D4" w:rsidRDefault="0094340A" w:rsidP="0094340A">
      <w:pPr>
        <w:pStyle w:val="affffffc"/>
        <w:spacing w:before="0" w:after="0" w:line="276" w:lineRule="auto"/>
        <w:ind w:firstLine="709"/>
        <w:rPr>
          <w:rFonts w:ascii="Arial" w:hAnsi="Arial" w:cs="Arial"/>
          <w:color w:val="auto"/>
        </w:rPr>
      </w:pPr>
      <w:r w:rsidRPr="00DB14D4">
        <w:rPr>
          <w:rFonts w:ascii="Arial" w:hAnsi="Arial" w:cs="Arial"/>
          <w:color w:val="auto"/>
        </w:rPr>
        <w:t>В течение пожароопасного периода на территории округа возможно возникновение от 1 до 4 крупных лесных пожаров. Возникновение пожаров объясняется, прежде всего, тем, что этот период характеризуется сравнительно высокими температурами воздуха, отсутствием осадков и сильными ветрами. При возникновении лесных пожаров создается угроза ухудшения экологической обстановки на территории округа, а при усилении ветра – перехода верхового лесного пожара на жилые строения, расположенные вблизи лесного массива.</w:t>
      </w:r>
    </w:p>
    <w:p w14:paraId="51755895" w14:textId="77777777" w:rsidR="0094340A" w:rsidRPr="00DB14D4" w:rsidRDefault="0094340A" w:rsidP="0094340A">
      <w:pPr>
        <w:pStyle w:val="affffffc"/>
        <w:spacing w:before="0" w:after="0" w:line="276" w:lineRule="auto"/>
        <w:ind w:firstLine="709"/>
        <w:rPr>
          <w:rFonts w:ascii="Arial" w:hAnsi="Arial" w:cs="Arial"/>
          <w:color w:val="auto"/>
        </w:rPr>
      </w:pPr>
      <w:r w:rsidRPr="00DB14D4">
        <w:rPr>
          <w:rFonts w:ascii="Arial" w:hAnsi="Arial" w:cs="Arial"/>
          <w:color w:val="auto"/>
        </w:rPr>
        <w:t>На территории округа определены четыре участка населенных пунктов, подверженных угрозе лесных и других ландшафтных (природных) пожаров, в том числе:</w:t>
      </w:r>
    </w:p>
    <w:p w14:paraId="1DD41EC7" w14:textId="77777777" w:rsidR="0094340A" w:rsidRPr="00DB14D4" w:rsidRDefault="0094340A" w:rsidP="0094340A">
      <w:pPr>
        <w:pStyle w:val="affffffc"/>
        <w:spacing w:before="0" w:after="0" w:line="276" w:lineRule="auto"/>
        <w:ind w:firstLine="709"/>
        <w:rPr>
          <w:rFonts w:ascii="Arial" w:hAnsi="Arial" w:cs="Arial"/>
          <w:color w:val="auto"/>
        </w:rPr>
      </w:pPr>
      <w:r w:rsidRPr="00DB14D4">
        <w:rPr>
          <w:rFonts w:ascii="Arial" w:hAnsi="Arial" w:cs="Arial"/>
          <w:color w:val="auto"/>
        </w:rPr>
        <w:t>с.</w:t>
      </w:r>
      <w:r w:rsidR="00195829" w:rsidRPr="00DB14D4">
        <w:rPr>
          <w:rFonts w:ascii="Arial" w:hAnsi="Arial" w:cs="Arial"/>
          <w:color w:val="auto"/>
        </w:rPr>
        <w:t xml:space="preserve"> </w:t>
      </w:r>
      <w:r w:rsidRPr="00DB14D4">
        <w:rPr>
          <w:rFonts w:ascii="Arial" w:hAnsi="Arial" w:cs="Arial"/>
          <w:color w:val="auto"/>
        </w:rPr>
        <w:t>Правда – имеется примыкание к лесному участку, в зону примыкания попадает МАОУ СОШ с.</w:t>
      </w:r>
      <w:r w:rsidR="00195829" w:rsidRPr="00DB14D4">
        <w:rPr>
          <w:rFonts w:ascii="Arial" w:hAnsi="Arial" w:cs="Arial"/>
          <w:color w:val="auto"/>
        </w:rPr>
        <w:t xml:space="preserve"> </w:t>
      </w:r>
      <w:r w:rsidRPr="00DB14D4">
        <w:rPr>
          <w:rFonts w:ascii="Arial" w:hAnsi="Arial" w:cs="Arial"/>
          <w:color w:val="auto"/>
        </w:rPr>
        <w:t>Правда, максимальное количество учащихся и персонала может составить до 200 чел.;</w:t>
      </w:r>
    </w:p>
    <w:p w14:paraId="6DAD792E" w14:textId="77777777" w:rsidR="0094340A" w:rsidRPr="00DB14D4" w:rsidRDefault="0094340A" w:rsidP="0094340A">
      <w:pPr>
        <w:pStyle w:val="affffffc"/>
        <w:spacing w:before="0" w:after="0" w:line="276" w:lineRule="auto"/>
        <w:ind w:firstLine="709"/>
        <w:rPr>
          <w:rFonts w:ascii="Arial" w:hAnsi="Arial" w:cs="Arial"/>
          <w:color w:val="auto"/>
        </w:rPr>
      </w:pPr>
      <w:r w:rsidRPr="00DB14D4">
        <w:rPr>
          <w:rFonts w:ascii="Arial" w:hAnsi="Arial" w:cs="Arial"/>
          <w:color w:val="auto"/>
        </w:rPr>
        <w:t>г.</w:t>
      </w:r>
      <w:r w:rsidR="00195829" w:rsidRPr="00DB14D4">
        <w:rPr>
          <w:rFonts w:ascii="Arial" w:hAnsi="Arial" w:cs="Arial"/>
          <w:color w:val="auto"/>
        </w:rPr>
        <w:t xml:space="preserve"> </w:t>
      </w:r>
      <w:r w:rsidRPr="00DB14D4">
        <w:rPr>
          <w:rFonts w:ascii="Arial" w:hAnsi="Arial" w:cs="Arial"/>
          <w:color w:val="auto"/>
        </w:rPr>
        <w:t>Холмск – имеется примыкание к земельному участку;</w:t>
      </w:r>
    </w:p>
    <w:p w14:paraId="330EBF17" w14:textId="77777777" w:rsidR="0094340A" w:rsidRPr="00DB14D4" w:rsidRDefault="0094340A" w:rsidP="0094340A">
      <w:pPr>
        <w:pStyle w:val="affffffc"/>
        <w:spacing w:before="0" w:after="0" w:line="276" w:lineRule="auto"/>
        <w:ind w:firstLine="709"/>
        <w:rPr>
          <w:rFonts w:ascii="Arial" w:hAnsi="Arial" w:cs="Arial"/>
          <w:color w:val="auto"/>
        </w:rPr>
      </w:pPr>
      <w:r w:rsidRPr="00DB14D4">
        <w:rPr>
          <w:rFonts w:ascii="Arial" w:hAnsi="Arial" w:cs="Arial"/>
          <w:color w:val="auto"/>
        </w:rPr>
        <w:t>с.</w:t>
      </w:r>
      <w:r w:rsidR="00195829" w:rsidRPr="00DB14D4">
        <w:rPr>
          <w:rFonts w:ascii="Arial" w:hAnsi="Arial" w:cs="Arial"/>
          <w:color w:val="auto"/>
        </w:rPr>
        <w:t xml:space="preserve"> </w:t>
      </w:r>
      <w:r w:rsidRPr="00DB14D4">
        <w:rPr>
          <w:rFonts w:ascii="Arial" w:hAnsi="Arial" w:cs="Arial"/>
          <w:color w:val="auto"/>
        </w:rPr>
        <w:t>Яблочное – имеется примыкание к земельному участку;</w:t>
      </w:r>
    </w:p>
    <w:p w14:paraId="57C5A60D" w14:textId="77777777" w:rsidR="0094340A" w:rsidRPr="00DB14D4" w:rsidRDefault="0094340A" w:rsidP="0094340A">
      <w:pPr>
        <w:pStyle w:val="affffffc"/>
        <w:spacing w:before="0" w:after="0" w:line="276" w:lineRule="auto"/>
        <w:ind w:firstLine="709"/>
        <w:rPr>
          <w:rFonts w:ascii="Arial" w:hAnsi="Arial" w:cs="Arial"/>
          <w:color w:val="auto"/>
        </w:rPr>
      </w:pPr>
      <w:r w:rsidRPr="00DB14D4">
        <w:rPr>
          <w:rFonts w:ascii="Arial" w:hAnsi="Arial" w:cs="Arial"/>
          <w:color w:val="auto"/>
        </w:rPr>
        <w:t>с.</w:t>
      </w:r>
      <w:r w:rsidR="00195829" w:rsidRPr="00DB14D4">
        <w:rPr>
          <w:rFonts w:ascii="Arial" w:hAnsi="Arial" w:cs="Arial"/>
          <w:color w:val="auto"/>
        </w:rPr>
        <w:t xml:space="preserve"> </w:t>
      </w:r>
      <w:r w:rsidRPr="00DB14D4">
        <w:rPr>
          <w:rFonts w:ascii="Arial" w:hAnsi="Arial" w:cs="Arial"/>
          <w:color w:val="auto"/>
        </w:rPr>
        <w:t>Чехов – имеется примыкание к земельному участку.</w:t>
      </w:r>
    </w:p>
    <w:p w14:paraId="5480329D" w14:textId="77777777" w:rsidR="0094340A" w:rsidRPr="00DB14D4" w:rsidRDefault="0094340A" w:rsidP="0094340A">
      <w:pPr>
        <w:pStyle w:val="affffffc"/>
        <w:spacing w:before="0" w:after="0" w:line="276" w:lineRule="auto"/>
        <w:ind w:firstLine="709"/>
        <w:rPr>
          <w:rFonts w:ascii="Arial" w:hAnsi="Arial" w:cs="Arial"/>
          <w:color w:val="auto"/>
        </w:rPr>
      </w:pPr>
      <w:r w:rsidRPr="00DB14D4">
        <w:rPr>
          <w:rFonts w:ascii="Arial" w:hAnsi="Arial" w:cs="Arial"/>
          <w:color w:val="auto"/>
        </w:rPr>
        <w:t>Сложность тушения пожаров обуславливается особенностями рельефа местности, отсутствием дорог и подъездов к очагам пожаров в лесных массивах.</w:t>
      </w:r>
    </w:p>
    <w:p w14:paraId="55228E78" w14:textId="77777777" w:rsidR="00810253" w:rsidRPr="00DB14D4" w:rsidRDefault="00810253" w:rsidP="00892520">
      <w:pPr>
        <w:pStyle w:val="affffffe"/>
        <w:spacing w:before="0" w:after="0" w:line="276" w:lineRule="auto"/>
        <w:ind w:firstLine="709"/>
        <w:rPr>
          <w:rFonts w:ascii="Arial" w:hAnsi="Arial" w:cs="Arial"/>
          <w:sz w:val="24"/>
        </w:rPr>
      </w:pPr>
      <w:r w:rsidRPr="00DB14D4">
        <w:rPr>
          <w:rFonts w:ascii="Arial" w:hAnsi="Arial" w:cs="Arial"/>
          <w:sz w:val="24"/>
        </w:rPr>
        <w:t>Выводы</w:t>
      </w:r>
    </w:p>
    <w:p w14:paraId="29C07ED7" w14:textId="6F398ABB"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 xml:space="preserve">В соответствии с СП 115.13330.2016 «Геофизика опасных природных воздействий. Актуализированная редакция СНиП 22-01-95» категория опасности природного воздействия на территории </w:t>
      </w:r>
      <w:r w:rsidR="00C60F0C" w:rsidRPr="00DB14D4">
        <w:rPr>
          <w:rFonts w:ascii="Arial" w:hAnsi="Arial" w:cs="Arial"/>
          <w:color w:val="auto"/>
        </w:rPr>
        <w:t>Холмского муниципального округа</w:t>
      </w:r>
      <w:r w:rsidRPr="00DB14D4">
        <w:rPr>
          <w:rFonts w:ascii="Arial" w:hAnsi="Arial" w:cs="Arial"/>
          <w:color w:val="auto"/>
        </w:rPr>
        <w:t>относятся «опасным» и «весьма опасным».</w:t>
      </w:r>
    </w:p>
    <w:p w14:paraId="58CED180"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Природные процессы на территории можно отнести к категории «опасные» и по ряду факторов даже «весьма опасные» (вследствие возможности сильных землетрясений).</w:t>
      </w:r>
    </w:p>
    <w:p w14:paraId="1147FBB6" w14:textId="77777777" w:rsidR="00810253" w:rsidRPr="00DB14D4" w:rsidRDefault="00810253" w:rsidP="009132DD">
      <w:pPr>
        <w:pStyle w:val="3"/>
        <w:numPr>
          <w:ilvl w:val="2"/>
          <w:numId w:val="14"/>
        </w:numPr>
        <w:pBdr>
          <w:top w:val="single" w:sz="4" w:space="1" w:color="8DB3E2"/>
          <w:left w:val="single" w:sz="4" w:space="4" w:color="8DB3E2"/>
          <w:bottom w:val="single" w:sz="4" w:space="1" w:color="8DB3E2"/>
          <w:right w:val="single" w:sz="4" w:space="4" w:color="8DB3E2"/>
        </w:pBdr>
        <w:shd w:val="clear" w:color="auto" w:fill="8DB3E2"/>
        <w:spacing w:before="0" w:after="0" w:line="276" w:lineRule="auto"/>
        <w:rPr>
          <w:rFonts w:ascii="Arial" w:hAnsi="Arial" w:cs="Arial"/>
        </w:rPr>
      </w:pPr>
      <w:bookmarkStart w:id="241" w:name="_Toc459299819"/>
      <w:bookmarkStart w:id="242" w:name="_Toc341812510"/>
      <w:bookmarkStart w:id="243" w:name="_Toc176343023"/>
      <w:r w:rsidRPr="00DB14D4">
        <w:rPr>
          <w:rFonts w:ascii="Arial" w:hAnsi="Arial" w:cs="Arial"/>
          <w:bCs w:val="0"/>
        </w:rPr>
        <w:t>Перечень возможных источников чрезвычайных ситуаций техногенного характера</w:t>
      </w:r>
      <w:bookmarkEnd w:id="241"/>
      <w:bookmarkEnd w:id="242"/>
      <w:bookmarkEnd w:id="243"/>
    </w:p>
    <w:p w14:paraId="1190314A"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Техногенная чрезвычайная ситуация - это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14:paraId="63BF91E3"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Поражающим фактором источника техногенной чрезвычайной ситуации является поражающее воздействие источника техногенной ЧС, т.е. негативное влияние одного или совокупности поражающих факторов источника техногенной чрезвычайной ситуации на жизнь и здоровье людей, на сельскохозяйственных животных и растения, объекты народного хозяйства и окружающую природную среду.</w:t>
      </w:r>
    </w:p>
    <w:p w14:paraId="474C9F89"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Поражающие факторы источников техногенных ЧС разделяются по механизмам воздействия: физического и химического.</w:t>
      </w:r>
    </w:p>
    <w:p w14:paraId="61911E17"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К поражающим факторам физического воздействия относят воздушную ударную волну, нагрев среды, тепловое излучение, обломки или осколки.</w:t>
      </w:r>
    </w:p>
    <w:p w14:paraId="173C3199"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К поражающим факторам химического воздействия относят токсическое действие опасных химических веществ.</w:t>
      </w:r>
    </w:p>
    <w:p w14:paraId="7B477ADE" w14:textId="24241D99"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 xml:space="preserve">В соответствии с письмом МКУ «Управление по делам гражданской обороны и чрезвычайным ситуациям «Холмского </w:t>
      </w:r>
      <w:r w:rsidR="00C60F0C" w:rsidRPr="00DB14D4">
        <w:rPr>
          <w:rFonts w:ascii="Arial" w:hAnsi="Arial" w:cs="Arial"/>
          <w:color w:val="auto"/>
        </w:rPr>
        <w:t>муниципального округа</w:t>
      </w:r>
      <w:r w:rsidRPr="00DB14D4">
        <w:rPr>
          <w:rFonts w:ascii="Arial" w:hAnsi="Arial" w:cs="Arial"/>
          <w:color w:val="auto"/>
        </w:rPr>
        <w:t>» определен перечень опасных объектов.</w:t>
      </w:r>
    </w:p>
    <w:p w14:paraId="00419103" w14:textId="77777777" w:rsidR="00B13A10" w:rsidRPr="00DB14D4" w:rsidRDefault="00B13A10" w:rsidP="00B13A10">
      <w:pPr>
        <w:pStyle w:val="affffffe"/>
        <w:numPr>
          <w:ilvl w:val="0"/>
          <w:numId w:val="24"/>
        </w:numPr>
        <w:spacing w:before="0" w:after="0" w:line="276" w:lineRule="auto"/>
        <w:rPr>
          <w:rFonts w:ascii="Arial" w:hAnsi="Arial" w:cs="Arial"/>
          <w:spacing w:val="-6"/>
          <w:sz w:val="24"/>
        </w:rPr>
      </w:pPr>
      <w:r w:rsidRPr="00DB14D4">
        <w:rPr>
          <w:rFonts w:ascii="Arial" w:hAnsi="Arial" w:cs="Arial"/>
          <w:spacing w:val="-6"/>
          <w:sz w:val="24"/>
        </w:rPr>
        <w:t>Объекты, использующие аварийно химически опасные вещества</w:t>
      </w:r>
      <w:r w:rsidRPr="00DB14D4">
        <w:rPr>
          <w:rFonts w:ascii="Arial" w:hAnsi="Arial" w:cs="Arial"/>
          <w:spacing w:val="-6"/>
        </w:rPr>
        <w:t xml:space="preserve"> (</w:t>
      </w:r>
      <w:r w:rsidRPr="00DB14D4">
        <w:rPr>
          <w:rFonts w:ascii="Arial" w:hAnsi="Arial" w:cs="Arial"/>
          <w:spacing w:val="-6"/>
          <w:sz w:val="24"/>
        </w:rPr>
        <w:t>АХОВ)</w:t>
      </w:r>
    </w:p>
    <w:p w14:paraId="6E64C507" w14:textId="77777777" w:rsidR="00B13A10" w:rsidRPr="00DB14D4" w:rsidRDefault="00810253" w:rsidP="00B13A10">
      <w:pPr>
        <w:pStyle w:val="aff8"/>
        <w:tabs>
          <w:tab w:val="clear" w:pos="1080"/>
        </w:tabs>
        <w:spacing w:line="276" w:lineRule="auto"/>
        <w:ind w:left="0"/>
        <w:rPr>
          <w:rFonts w:ascii="Arial" w:hAnsi="Arial" w:cs="Arial"/>
        </w:rPr>
      </w:pPr>
      <w:r w:rsidRPr="00DB14D4">
        <w:rPr>
          <w:rFonts w:ascii="Arial" w:hAnsi="Arial" w:cs="Arial"/>
          <w:b w:val="0"/>
        </w:rPr>
        <w:t xml:space="preserve">Аммиачно-холодильная установка ЗАО «Холмский мясокомбинат», </w:t>
      </w:r>
      <w:r w:rsidRPr="00DB14D4">
        <w:rPr>
          <w:rFonts w:ascii="Arial" w:hAnsi="Arial" w:cs="Arial"/>
          <w:b w:val="0"/>
        </w:rPr>
        <w:br/>
        <w:t xml:space="preserve">г. Холмск, ул. Набережная, 25, </w:t>
      </w:r>
      <w:r w:rsidR="00B13A10" w:rsidRPr="00DB14D4">
        <w:rPr>
          <w:rFonts w:ascii="Arial" w:hAnsi="Arial" w:cs="Arial"/>
          <w:b w:val="0"/>
        </w:rPr>
        <w:t xml:space="preserve">опасное вещество </w:t>
      </w:r>
      <w:r w:rsidR="00B13A10" w:rsidRPr="00DB14D4">
        <w:rPr>
          <w:rFonts w:ascii="Arial" w:hAnsi="Arial" w:cs="Arial"/>
          <w:b w:val="0"/>
        </w:rPr>
        <w:softHyphen/>
        <w:t xml:space="preserve">– </w:t>
      </w:r>
      <w:r w:rsidRPr="00DB14D4">
        <w:rPr>
          <w:rFonts w:ascii="Arial" w:hAnsi="Arial" w:cs="Arial"/>
          <w:b w:val="0"/>
        </w:rPr>
        <w:t>аммиак</w:t>
      </w:r>
      <w:r w:rsidR="00B13A10" w:rsidRPr="00DB14D4">
        <w:rPr>
          <w:rFonts w:ascii="Arial" w:hAnsi="Arial" w:cs="Arial"/>
          <w:b w:val="0"/>
        </w:rPr>
        <w:t>, количество –</w:t>
      </w:r>
      <w:r w:rsidRPr="00DB14D4">
        <w:rPr>
          <w:rFonts w:ascii="Arial" w:hAnsi="Arial" w:cs="Arial"/>
          <w:b w:val="0"/>
        </w:rPr>
        <w:t xml:space="preserve"> 6т</w:t>
      </w:r>
      <w:r w:rsidR="00B13A10" w:rsidRPr="00DB14D4">
        <w:rPr>
          <w:rFonts w:ascii="Arial" w:hAnsi="Arial" w:cs="Arial"/>
          <w:b w:val="0"/>
        </w:rPr>
        <w:t>.</w:t>
      </w:r>
    </w:p>
    <w:p w14:paraId="2AE78C71" w14:textId="77777777" w:rsidR="00B13A10" w:rsidRPr="00DB14D4" w:rsidRDefault="00B13A10" w:rsidP="00B13A10">
      <w:pPr>
        <w:ind w:firstLine="540"/>
        <w:jc w:val="both"/>
        <w:rPr>
          <w:rFonts w:ascii="Arial" w:hAnsi="Arial" w:cs="Arial"/>
        </w:rPr>
      </w:pPr>
      <w:r w:rsidRPr="00DB14D4">
        <w:rPr>
          <w:rFonts w:ascii="Arial" w:hAnsi="Arial" w:cs="Arial"/>
        </w:rPr>
        <w:t>Аварии на объекте могут произойти вследствие:</w:t>
      </w:r>
    </w:p>
    <w:p w14:paraId="10038653" w14:textId="77777777" w:rsidR="00B13A10" w:rsidRPr="00DB14D4" w:rsidRDefault="00B13A10" w:rsidP="0017340F">
      <w:pPr>
        <w:pStyle w:val="aff8"/>
        <w:numPr>
          <w:ilvl w:val="0"/>
          <w:numId w:val="30"/>
        </w:numPr>
        <w:tabs>
          <w:tab w:val="clear" w:pos="1080"/>
          <w:tab w:val="left" w:pos="993"/>
        </w:tabs>
        <w:spacing w:line="276" w:lineRule="auto"/>
        <w:ind w:left="0" w:firstLine="709"/>
        <w:rPr>
          <w:rFonts w:ascii="Arial" w:hAnsi="Arial" w:cs="Arial"/>
          <w:b w:val="0"/>
        </w:rPr>
      </w:pPr>
      <w:r w:rsidRPr="00DB14D4">
        <w:rPr>
          <w:rFonts w:ascii="Arial" w:hAnsi="Arial" w:cs="Arial"/>
          <w:b w:val="0"/>
        </w:rPr>
        <w:t>значительного физического износа (неисправности) технологического оборудования;</w:t>
      </w:r>
    </w:p>
    <w:p w14:paraId="7244C543" w14:textId="52AFEF7E" w:rsidR="00B13A10" w:rsidRPr="00DB14D4" w:rsidRDefault="00B13A10" w:rsidP="0017340F">
      <w:pPr>
        <w:pStyle w:val="aff8"/>
        <w:numPr>
          <w:ilvl w:val="0"/>
          <w:numId w:val="30"/>
        </w:numPr>
        <w:tabs>
          <w:tab w:val="clear" w:pos="1080"/>
          <w:tab w:val="left" w:pos="993"/>
        </w:tabs>
        <w:spacing w:line="276" w:lineRule="auto"/>
        <w:ind w:left="0" w:firstLine="709"/>
        <w:rPr>
          <w:rFonts w:ascii="Arial" w:hAnsi="Arial" w:cs="Arial"/>
          <w:b w:val="0"/>
        </w:rPr>
      </w:pPr>
      <w:r w:rsidRPr="00DB14D4">
        <w:rPr>
          <w:rFonts w:ascii="Arial" w:hAnsi="Arial" w:cs="Arial"/>
          <w:b w:val="0"/>
        </w:rPr>
        <w:t>несоблюдение правил обращения с АХОВ, безопасности при эксплуатации холодильной установки, при производстве профилактических и ремонтных работ;</w:t>
      </w:r>
    </w:p>
    <w:p w14:paraId="5350947F" w14:textId="77777777" w:rsidR="00B13A10" w:rsidRPr="00DB14D4" w:rsidRDefault="00B13A10" w:rsidP="0017340F">
      <w:pPr>
        <w:pStyle w:val="aff8"/>
        <w:numPr>
          <w:ilvl w:val="0"/>
          <w:numId w:val="30"/>
        </w:numPr>
        <w:tabs>
          <w:tab w:val="clear" w:pos="1080"/>
          <w:tab w:val="left" w:pos="993"/>
        </w:tabs>
        <w:spacing w:line="276" w:lineRule="auto"/>
        <w:ind w:left="0" w:firstLine="709"/>
        <w:rPr>
          <w:rFonts w:ascii="Arial" w:hAnsi="Arial" w:cs="Arial"/>
          <w:b w:val="0"/>
        </w:rPr>
      </w:pPr>
      <w:r w:rsidRPr="00DB14D4">
        <w:rPr>
          <w:rFonts w:ascii="Arial" w:hAnsi="Arial" w:cs="Arial"/>
          <w:b w:val="0"/>
        </w:rPr>
        <w:t>непрофессиональные (ошибочные) действия обслуживающего персонала;</w:t>
      </w:r>
    </w:p>
    <w:p w14:paraId="555DC166" w14:textId="77777777" w:rsidR="00B13A10" w:rsidRPr="00DB14D4" w:rsidRDefault="00B13A10" w:rsidP="0017340F">
      <w:pPr>
        <w:pStyle w:val="aff8"/>
        <w:numPr>
          <w:ilvl w:val="0"/>
          <w:numId w:val="30"/>
        </w:numPr>
        <w:tabs>
          <w:tab w:val="clear" w:pos="1080"/>
          <w:tab w:val="left" w:pos="993"/>
        </w:tabs>
        <w:spacing w:line="276" w:lineRule="auto"/>
        <w:ind w:left="0" w:firstLine="709"/>
        <w:rPr>
          <w:rFonts w:ascii="Arial" w:hAnsi="Arial" w:cs="Arial"/>
          <w:b w:val="0"/>
        </w:rPr>
      </w:pPr>
      <w:r w:rsidRPr="00DB14D4">
        <w:rPr>
          <w:rFonts w:ascii="Arial" w:hAnsi="Arial" w:cs="Arial"/>
          <w:b w:val="0"/>
        </w:rPr>
        <w:t>недостаточная охрана объекта.</w:t>
      </w:r>
    </w:p>
    <w:p w14:paraId="08D14A2A" w14:textId="77777777" w:rsidR="00B13A10" w:rsidRPr="00DB14D4" w:rsidRDefault="00B13A10" w:rsidP="00B13A10">
      <w:pPr>
        <w:pStyle w:val="1f0"/>
        <w:ind w:firstLine="600"/>
        <w:jc w:val="both"/>
        <w:rPr>
          <w:rFonts w:ascii="Arial" w:hAnsi="Arial" w:cs="Arial"/>
        </w:rPr>
      </w:pPr>
      <w:r w:rsidRPr="00DB14D4">
        <w:rPr>
          <w:rFonts w:ascii="Arial" w:hAnsi="Arial" w:cs="Arial"/>
          <w:sz w:val="24"/>
          <w:szCs w:val="24"/>
        </w:rPr>
        <w:t xml:space="preserve">Возникновение аварии с выбросом (разливом) АХОВ может привести к образованию зоны химического заражения с концентрацией опасного вещества, достаточной для поражения людей и животных. </w:t>
      </w:r>
    </w:p>
    <w:p w14:paraId="6016D425" w14:textId="77777777" w:rsidR="00B13A10" w:rsidRPr="00DB14D4" w:rsidRDefault="00B13A10" w:rsidP="00B13A10">
      <w:pPr>
        <w:ind w:firstLine="540"/>
        <w:jc w:val="both"/>
        <w:rPr>
          <w:rFonts w:ascii="Arial" w:hAnsi="Arial" w:cs="Arial"/>
        </w:rPr>
      </w:pPr>
      <w:r w:rsidRPr="00DB14D4">
        <w:rPr>
          <w:rFonts w:ascii="Arial" w:hAnsi="Arial" w:cs="Arial"/>
        </w:rPr>
        <w:t>В соответствии с классификацией поражающих факторов техногенных ЧС по механизму действия к факторам химического действия относят токсическое воздействие опасных химических веществ.</w:t>
      </w:r>
    </w:p>
    <w:p w14:paraId="66D573B2" w14:textId="77777777" w:rsidR="00B13A10" w:rsidRPr="00DB14D4" w:rsidRDefault="00B13A10" w:rsidP="00B13A10">
      <w:pPr>
        <w:ind w:firstLine="540"/>
        <w:jc w:val="both"/>
        <w:rPr>
          <w:rFonts w:ascii="Arial" w:hAnsi="Arial" w:cs="Arial"/>
        </w:rPr>
      </w:pPr>
      <w:r w:rsidRPr="00DB14D4">
        <w:rPr>
          <w:rFonts w:ascii="Arial" w:hAnsi="Arial" w:cs="Arial"/>
        </w:rPr>
        <w:t>Максимальная площадь возможного химического заражения в случае возникновения на объекте аварии с выбросом (разливом) АХОВ может составить до  3,0 км2. В зону возможного химического заражения могут попасть до 25 чел. персонала объекта и до 150 чел. населения, проживающего вблизи объекта.</w:t>
      </w:r>
    </w:p>
    <w:p w14:paraId="25C44EDB" w14:textId="77777777" w:rsidR="00810253" w:rsidRPr="00DB14D4" w:rsidRDefault="00810253" w:rsidP="00892520">
      <w:pPr>
        <w:pStyle w:val="aff8"/>
        <w:numPr>
          <w:ilvl w:val="0"/>
          <w:numId w:val="24"/>
        </w:numPr>
        <w:tabs>
          <w:tab w:val="left" w:pos="567"/>
        </w:tabs>
        <w:spacing w:line="276" w:lineRule="auto"/>
        <w:ind w:left="0" w:firstLine="709"/>
        <w:rPr>
          <w:rFonts w:ascii="Arial" w:hAnsi="Arial" w:cs="Arial"/>
        </w:rPr>
      </w:pPr>
      <w:r w:rsidRPr="00DB14D4">
        <w:rPr>
          <w:rFonts w:ascii="Arial" w:hAnsi="Arial" w:cs="Arial"/>
        </w:rPr>
        <w:t>Взрыво-, пожароопасные объекты</w:t>
      </w:r>
    </w:p>
    <w:p w14:paraId="7711DD34" w14:textId="77777777" w:rsidR="00810253" w:rsidRPr="00DB14D4" w:rsidRDefault="00810253" w:rsidP="00892520">
      <w:pPr>
        <w:pStyle w:val="aff8"/>
        <w:numPr>
          <w:ilvl w:val="0"/>
          <w:numId w:val="27"/>
        </w:numPr>
        <w:tabs>
          <w:tab w:val="left" w:pos="567"/>
        </w:tabs>
        <w:spacing w:line="276" w:lineRule="auto"/>
        <w:ind w:left="0" w:firstLine="709"/>
        <w:rPr>
          <w:rFonts w:ascii="Arial" w:hAnsi="Arial" w:cs="Arial"/>
          <w:b w:val="0"/>
        </w:rPr>
      </w:pPr>
      <w:r w:rsidRPr="00DB14D4">
        <w:rPr>
          <w:rFonts w:ascii="Arial" w:hAnsi="Arial" w:cs="Arial"/>
          <w:b w:val="0"/>
        </w:rPr>
        <w:t>Склад светлых нефтепродуктов ООО «Трансбункер-Холмск», г. Холмск, ул. Катерная 3, дизельное топливо 8000 куб.м, размер зоны возможного поражения 61984,4 кв.м.;</w:t>
      </w:r>
    </w:p>
    <w:p w14:paraId="03601632" w14:textId="77777777" w:rsidR="00810253" w:rsidRPr="00DB14D4" w:rsidRDefault="00810253" w:rsidP="00892520">
      <w:pPr>
        <w:pStyle w:val="aff8"/>
        <w:numPr>
          <w:ilvl w:val="0"/>
          <w:numId w:val="24"/>
        </w:numPr>
        <w:tabs>
          <w:tab w:val="left" w:pos="567"/>
        </w:tabs>
        <w:spacing w:line="276" w:lineRule="auto"/>
        <w:ind w:left="0" w:firstLine="709"/>
        <w:rPr>
          <w:rFonts w:ascii="Arial" w:hAnsi="Arial" w:cs="Arial"/>
          <w:b w:val="0"/>
        </w:rPr>
      </w:pPr>
      <w:r w:rsidRPr="00DB14D4">
        <w:rPr>
          <w:rFonts w:ascii="Arial" w:hAnsi="Arial" w:cs="Arial"/>
          <w:b w:val="0"/>
        </w:rPr>
        <w:t>Площадка производства буровых растворов ООО «БурСервис», г. Холмск, ул. Лесозаводская 153, буровой раствор, минеральные масла 3367 куб. м, размер зоны возможного поражения 8480,77 кв.м.;</w:t>
      </w:r>
    </w:p>
    <w:p w14:paraId="18402AD9" w14:textId="77777777" w:rsidR="00810253" w:rsidRPr="00DB14D4" w:rsidRDefault="00810253" w:rsidP="00892520">
      <w:pPr>
        <w:pStyle w:val="aff8"/>
        <w:numPr>
          <w:ilvl w:val="0"/>
          <w:numId w:val="24"/>
        </w:numPr>
        <w:tabs>
          <w:tab w:val="left" w:pos="567"/>
        </w:tabs>
        <w:spacing w:line="276" w:lineRule="auto"/>
        <w:ind w:left="0" w:firstLine="709"/>
        <w:rPr>
          <w:rFonts w:ascii="Arial" w:hAnsi="Arial" w:cs="Arial"/>
          <w:b w:val="0"/>
        </w:rPr>
      </w:pPr>
      <w:r w:rsidRPr="00DB14D4">
        <w:rPr>
          <w:rFonts w:ascii="Arial" w:hAnsi="Arial" w:cs="Arial"/>
          <w:b w:val="0"/>
        </w:rPr>
        <w:t>ОП «Топливно-бункеровочный комплекс г. Холмск» СП ООО «Сахалин-Шельф-Сервис», г. Холмск, ул. Лесозаводская 159, дизельное топливо, дистиллят нефтяной легкогидрированный 14000 куб. м, размер зоны возможного поражения 5360 кв.м.;</w:t>
      </w:r>
    </w:p>
    <w:p w14:paraId="70B88086" w14:textId="77777777" w:rsidR="00810253" w:rsidRPr="00DB14D4" w:rsidRDefault="00810253" w:rsidP="00892520">
      <w:pPr>
        <w:pStyle w:val="aff8"/>
        <w:numPr>
          <w:ilvl w:val="0"/>
          <w:numId w:val="24"/>
        </w:numPr>
        <w:tabs>
          <w:tab w:val="left" w:pos="567"/>
        </w:tabs>
        <w:spacing w:line="276" w:lineRule="auto"/>
        <w:ind w:left="0" w:firstLine="709"/>
        <w:rPr>
          <w:rFonts w:ascii="Arial" w:hAnsi="Arial" w:cs="Arial"/>
          <w:b w:val="0"/>
        </w:rPr>
      </w:pPr>
      <w:r w:rsidRPr="00DB14D4">
        <w:rPr>
          <w:rFonts w:ascii="Arial" w:hAnsi="Arial" w:cs="Arial"/>
          <w:b w:val="0"/>
        </w:rPr>
        <w:t>База топлива ОМТО-5 станции Холмск Южно-Сахалинского ОМТО филиала ОАО «РЖД», г. Холмск, ул. Локомотивная 44, дизельное топливо, масло 125 куб.м, размер зоны возможного поражения 4770 кв.м.;</w:t>
      </w:r>
    </w:p>
    <w:p w14:paraId="71278FA2" w14:textId="77777777" w:rsidR="00810253" w:rsidRPr="00DB14D4" w:rsidRDefault="00810253" w:rsidP="00892520">
      <w:pPr>
        <w:pStyle w:val="aff8"/>
        <w:numPr>
          <w:ilvl w:val="0"/>
          <w:numId w:val="24"/>
        </w:numPr>
        <w:tabs>
          <w:tab w:val="left" w:pos="567"/>
        </w:tabs>
        <w:spacing w:line="276" w:lineRule="auto"/>
        <w:ind w:left="0" w:firstLine="709"/>
        <w:rPr>
          <w:rFonts w:ascii="Arial" w:hAnsi="Arial" w:cs="Arial"/>
          <w:b w:val="0"/>
        </w:rPr>
      </w:pPr>
      <w:r w:rsidRPr="00DB14D4">
        <w:rPr>
          <w:rFonts w:ascii="Arial" w:hAnsi="Arial" w:cs="Arial"/>
          <w:b w:val="0"/>
        </w:rPr>
        <w:t>АЗС ООО Порт-Трейдинг, г. Холмск, ул. Катерная 1а, бензин, дизельное топливо 32 куб.м.;</w:t>
      </w:r>
    </w:p>
    <w:p w14:paraId="15BE3CE7" w14:textId="77777777" w:rsidR="00810253" w:rsidRPr="00DB14D4" w:rsidRDefault="00810253" w:rsidP="00892520">
      <w:pPr>
        <w:pStyle w:val="aff8"/>
        <w:numPr>
          <w:ilvl w:val="0"/>
          <w:numId w:val="24"/>
        </w:numPr>
        <w:tabs>
          <w:tab w:val="left" w:pos="567"/>
        </w:tabs>
        <w:spacing w:line="276" w:lineRule="auto"/>
        <w:ind w:left="0" w:firstLine="709"/>
        <w:rPr>
          <w:rFonts w:ascii="Arial" w:hAnsi="Arial" w:cs="Arial"/>
          <w:b w:val="0"/>
        </w:rPr>
      </w:pPr>
      <w:r w:rsidRPr="00DB14D4">
        <w:rPr>
          <w:rFonts w:ascii="Arial" w:hAnsi="Arial" w:cs="Arial"/>
          <w:b w:val="0"/>
        </w:rPr>
        <w:t>АЗС ЗАО Флагман, г. Холмск, ул. Железнодорожная 10, бензин, дизельное топливо 40 куб.м.;</w:t>
      </w:r>
    </w:p>
    <w:p w14:paraId="3E3337EB" w14:textId="77777777" w:rsidR="00810253" w:rsidRPr="00DB14D4" w:rsidRDefault="00810253" w:rsidP="00892520">
      <w:pPr>
        <w:pStyle w:val="aff8"/>
        <w:numPr>
          <w:ilvl w:val="0"/>
          <w:numId w:val="24"/>
        </w:numPr>
        <w:tabs>
          <w:tab w:val="left" w:pos="567"/>
        </w:tabs>
        <w:spacing w:line="276" w:lineRule="auto"/>
        <w:ind w:left="0" w:firstLine="709"/>
        <w:rPr>
          <w:rFonts w:ascii="Arial" w:hAnsi="Arial" w:cs="Arial"/>
          <w:b w:val="0"/>
        </w:rPr>
      </w:pPr>
      <w:r w:rsidRPr="00DB14D4">
        <w:rPr>
          <w:rFonts w:ascii="Arial" w:hAnsi="Arial" w:cs="Arial"/>
          <w:b w:val="0"/>
        </w:rPr>
        <w:t>АЗС ООО Дальний Восток, г. Холмск, ул. Железнодорожная 127, бензин, дизельное топливо 72 куб. м;</w:t>
      </w:r>
    </w:p>
    <w:p w14:paraId="4DF50F95" w14:textId="77777777" w:rsidR="00810253" w:rsidRPr="00DB14D4" w:rsidRDefault="00810253" w:rsidP="00892520">
      <w:pPr>
        <w:pStyle w:val="aff8"/>
        <w:numPr>
          <w:ilvl w:val="0"/>
          <w:numId w:val="24"/>
        </w:numPr>
        <w:tabs>
          <w:tab w:val="left" w:pos="567"/>
        </w:tabs>
        <w:spacing w:line="276" w:lineRule="auto"/>
        <w:ind w:left="0" w:firstLine="709"/>
        <w:rPr>
          <w:rFonts w:ascii="Arial" w:hAnsi="Arial" w:cs="Arial"/>
          <w:b w:val="0"/>
        </w:rPr>
      </w:pPr>
      <w:r w:rsidRPr="00DB14D4">
        <w:rPr>
          <w:rFonts w:ascii="Arial" w:hAnsi="Arial" w:cs="Arial"/>
          <w:b w:val="0"/>
        </w:rPr>
        <w:t>АЗС ООО Нефтегазсервис, г. Холмск, ул. Лесозаводская, бензин дизельное топливо 50 куб.м.;</w:t>
      </w:r>
    </w:p>
    <w:p w14:paraId="4D639F78" w14:textId="77777777" w:rsidR="00810253" w:rsidRPr="00DB14D4" w:rsidRDefault="00810253" w:rsidP="00892520">
      <w:pPr>
        <w:pStyle w:val="aff8"/>
        <w:numPr>
          <w:ilvl w:val="0"/>
          <w:numId w:val="24"/>
        </w:numPr>
        <w:tabs>
          <w:tab w:val="left" w:pos="567"/>
        </w:tabs>
        <w:spacing w:line="276" w:lineRule="auto"/>
        <w:ind w:left="0" w:firstLine="709"/>
        <w:rPr>
          <w:rFonts w:ascii="Arial" w:hAnsi="Arial" w:cs="Arial"/>
          <w:b w:val="0"/>
        </w:rPr>
      </w:pPr>
      <w:r w:rsidRPr="00DB14D4">
        <w:rPr>
          <w:rFonts w:ascii="Arial" w:hAnsi="Arial" w:cs="Arial"/>
          <w:b w:val="0"/>
        </w:rPr>
        <w:t>АЗС №7 ООО Спец-автотранс, с. Чехов, ул. Узкоколейная 3, бензин, дизельное топливо 30 куб.м.;</w:t>
      </w:r>
    </w:p>
    <w:p w14:paraId="01E99E5B" w14:textId="77777777" w:rsidR="00810253" w:rsidRPr="00DB14D4" w:rsidRDefault="00810253" w:rsidP="00892520">
      <w:pPr>
        <w:pStyle w:val="aff8"/>
        <w:numPr>
          <w:ilvl w:val="0"/>
          <w:numId w:val="24"/>
        </w:numPr>
        <w:tabs>
          <w:tab w:val="left" w:pos="567"/>
        </w:tabs>
        <w:spacing w:line="276" w:lineRule="auto"/>
        <w:ind w:left="0" w:firstLine="709"/>
        <w:rPr>
          <w:rFonts w:ascii="Arial" w:hAnsi="Arial" w:cs="Arial"/>
          <w:b w:val="0"/>
        </w:rPr>
      </w:pPr>
      <w:r w:rsidRPr="00DB14D4">
        <w:rPr>
          <w:rFonts w:ascii="Arial" w:hAnsi="Arial" w:cs="Arial"/>
          <w:b w:val="0"/>
        </w:rPr>
        <w:t>Склад ГСМ ООО «Нефтегазсервис», г. Холмск, ул. Пригородная 2, дизельное топливо, бензин 450 куб.м, размер зоны возможного поражения 87 кв.м.;</w:t>
      </w:r>
    </w:p>
    <w:p w14:paraId="7A6CC1C7" w14:textId="77777777" w:rsidR="00810253" w:rsidRPr="00DB14D4" w:rsidRDefault="00810253" w:rsidP="00892520">
      <w:pPr>
        <w:pStyle w:val="aff8"/>
        <w:numPr>
          <w:ilvl w:val="0"/>
          <w:numId w:val="24"/>
        </w:numPr>
        <w:tabs>
          <w:tab w:val="left" w:pos="567"/>
        </w:tabs>
        <w:spacing w:line="276" w:lineRule="auto"/>
        <w:ind w:left="0" w:firstLine="709"/>
        <w:rPr>
          <w:rFonts w:ascii="Arial" w:hAnsi="Arial" w:cs="Arial"/>
          <w:b w:val="0"/>
        </w:rPr>
      </w:pPr>
      <w:r w:rsidRPr="00DB14D4">
        <w:rPr>
          <w:rFonts w:ascii="Arial" w:hAnsi="Arial" w:cs="Arial"/>
          <w:b w:val="0"/>
        </w:rPr>
        <w:t>Площадка воздухоразделительной установки ООО «Сахалинтехгаз», г. Холмск, ул. Железнодорожная 125а, газообразный кислород 1500 куб.м, размер зоны возможного поражения 706 кв.м.;</w:t>
      </w:r>
    </w:p>
    <w:p w14:paraId="3952DC64" w14:textId="77777777" w:rsidR="00810253" w:rsidRPr="00DB14D4" w:rsidRDefault="00810253" w:rsidP="00892520">
      <w:pPr>
        <w:pStyle w:val="aff8"/>
        <w:numPr>
          <w:ilvl w:val="0"/>
          <w:numId w:val="24"/>
        </w:numPr>
        <w:tabs>
          <w:tab w:val="left" w:pos="567"/>
        </w:tabs>
        <w:spacing w:line="276" w:lineRule="auto"/>
        <w:ind w:left="0" w:firstLine="709"/>
        <w:rPr>
          <w:rFonts w:ascii="Arial" w:hAnsi="Arial" w:cs="Arial"/>
          <w:b w:val="0"/>
        </w:rPr>
      </w:pPr>
      <w:r w:rsidRPr="00DB14D4">
        <w:rPr>
          <w:rFonts w:ascii="Arial" w:hAnsi="Arial" w:cs="Arial"/>
          <w:b w:val="0"/>
        </w:rPr>
        <w:t>Котельная МУП «Тепло», г. Холмск, ул. Капитанская 12, топливо судовое маловязкое 196 куб.м, размер зоны возможного поражения 78 кв.м.;</w:t>
      </w:r>
    </w:p>
    <w:p w14:paraId="3ADDC4DD" w14:textId="77777777" w:rsidR="00810253" w:rsidRPr="00DB14D4" w:rsidRDefault="00810253" w:rsidP="00892520">
      <w:pPr>
        <w:pStyle w:val="aff8"/>
        <w:numPr>
          <w:ilvl w:val="0"/>
          <w:numId w:val="24"/>
        </w:numPr>
        <w:tabs>
          <w:tab w:val="left" w:pos="567"/>
        </w:tabs>
        <w:spacing w:line="276" w:lineRule="auto"/>
        <w:ind w:left="0" w:firstLine="709"/>
        <w:rPr>
          <w:rFonts w:ascii="Arial" w:hAnsi="Arial" w:cs="Arial"/>
          <w:b w:val="0"/>
        </w:rPr>
      </w:pPr>
      <w:r w:rsidRPr="00DB14D4">
        <w:rPr>
          <w:rFonts w:ascii="Arial" w:hAnsi="Arial" w:cs="Arial"/>
          <w:b w:val="0"/>
        </w:rPr>
        <w:t>Котельная МУП «Тепло», г. Холмск, пер. Канатный 3, топливо судовое маловязкое 30 куб.м, размер зоны возможного поражения 78 кв.м.;</w:t>
      </w:r>
    </w:p>
    <w:p w14:paraId="68D638A3" w14:textId="77777777" w:rsidR="00810253" w:rsidRPr="00DB14D4" w:rsidRDefault="00810253" w:rsidP="00892520">
      <w:pPr>
        <w:pStyle w:val="aff8"/>
        <w:numPr>
          <w:ilvl w:val="0"/>
          <w:numId w:val="24"/>
        </w:numPr>
        <w:tabs>
          <w:tab w:val="left" w:pos="567"/>
        </w:tabs>
        <w:spacing w:line="276" w:lineRule="auto"/>
        <w:ind w:left="0" w:firstLine="709"/>
        <w:rPr>
          <w:rFonts w:ascii="Arial" w:hAnsi="Arial" w:cs="Arial"/>
          <w:b w:val="0"/>
        </w:rPr>
      </w:pPr>
      <w:r w:rsidRPr="00DB14D4">
        <w:rPr>
          <w:rFonts w:ascii="Arial" w:hAnsi="Arial" w:cs="Arial"/>
          <w:b w:val="0"/>
        </w:rPr>
        <w:t>Площадка главного корпуса ТЭЦ, г. Холмск, ул. Пригородная 2, печное топливо, мазут 30тонн, размер зоны возможного поражения 78 кв.м.</w:t>
      </w:r>
    </w:p>
    <w:p w14:paraId="7D47A3B2" w14:textId="185C2786" w:rsidR="000D2BE2" w:rsidRPr="00DB14D4" w:rsidRDefault="000D2BE2" w:rsidP="000D2BE2">
      <w:pPr>
        <w:ind w:firstLine="540"/>
        <w:jc w:val="both"/>
        <w:rPr>
          <w:rFonts w:ascii="Arial" w:hAnsi="Arial" w:cs="Arial"/>
          <w:sz w:val="20"/>
          <w:szCs w:val="20"/>
        </w:rPr>
      </w:pPr>
      <w:r w:rsidRPr="00DB14D4">
        <w:rPr>
          <w:rFonts w:ascii="Arial" w:hAnsi="Arial" w:cs="Arial"/>
        </w:rPr>
        <w:t xml:space="preserve">В соответствии Выпиской из Перечня потенциально опасных объектов Сахалинской области, утвержденной Министром Российской Федерации по делам гражданской обороны, чрезвычайным ситуациям и ликвидации последствий стихийных бедствий генерал-лейтенантом Куренковым А.В. 20 ноября 2023 года, на территории </w:t>
      </w:r>
      <w:r w:rsidR="00E95584" w:rsidRPr="00DB14D4">
        <w:rPr>
          <w:rFonts w:ascii="Arial" w:hAnsi="Arial" w:cs="Arial"/>
        </w:rPr>
        <w:t>Холмского муниципального округа Сахалинской области</w:t>
      </w:r>
      <w:r w:rsidRPr="00DB14D4">
        <w:rPr>
          <w:rFonts w:ascii="Arial" w:hAnsi="Arial" w:cs="Arial"/>
        </w:rPr>
        <w:t xml:space="preserve"> располагаются следующие потенциально опасные объекты:</w:t>
      </w:r>
    </w:p>
    <w:p w14:paraId="405FE5BD" w14:textId="77777777" w:rsidR="000D2BE2" w:rsidRPr="00DB14D4" w:rsidRDefault="000D2BE2" w:rsidP="0017340F">
      <w:pPr>
        <w:pStyle w:val="aff8"/>
        <w:numPr>
          <w:ilvl w:val="0"/>
          <w:numId w:val="31"/>
        </w:numPr>
        <w:tabs>
          <w:tab w:val="clear" w:pos="1080"/>
          <w:tab w:val="left" w:pos="851"/>
        </w:tabs>
        <w:spacing w:line="276" w:lineRule="auto"/>
        <w:ind w:left="0" w:firstLine="567"/>
        <w:rPr>
          <w:rFonts w:ascii="Arial" w:hAnsi="Arial" w:cs="Arial"/>
          <w:b w:val="0"/>
        </w:rPr>
      </w:pPr>
      <w:r w:rsidRPr="00DB14D4">
        <w:rPr>
          <w:rFonts w:ascii="Arial" w:hAnsi="Arial" w:cs="Arial"/>
          <w:b w:val="0"/>
        </w:rPr>
        <w:t>ООО «СтройАльянс», в 5 км северо-восточнее с.Восточное, вид угрозы – пожаровзрывоопасные;</w:t>
      </w:r>
    </w:p>
    <w:p w14:paraId="39FD6A16" w14:textId="77777777" w:rsidR="000D2BE2" w:rsidRPr="00DB14D4" w:rsidRDefault="000D2BE2" w:rsidP="0017340F">
      <w:pPr>
        <w:pStyle w:val="aff8"/>
        <w:numPr>
          <w:ilvl w:val="0"/>
          <w:numId w:val="31"/>
        </w:numPr>
        <w:tabs>
          <w:tab w:val="clear" w:pos="1080"/>
          <w:tab w:val="left" w:pos="851"/>
        </w:tabs>
        <w:spacing w:line="276" w:lineRule="auto"/>
        <w:ind w:left="0" w:firstLine="567"/>
        <w:rPr>
          <w:rFonts w:ascii="Arial" w:hAnsi="Arial" w:cs="Arial"/>
          <w:b w:val="0"/>
        </w:rPr>
      </w:pPr>
      <w:r w:rsidRPr="00DB14D4">
        <w:rPr>
          <w:rFonts w:ascii="Arial" w:hAnsi="Arial" w:cs="Arial"/>
          <w:b w:val="0"/>
        </w:rPr>
        <w:t>ООО «СтройАльянс», в 5 км севернее с. Яблочное, вид угрозы – пожаровзрывоопасные;</w:t>
      </w:r>
    </w:p>
    <w:p w14:paraId="49DBB372" w14:textId="77777777" w:rsidR="000D2BE2" w:rsidRPr="00DB14D4" w:rsidRDefault="000D2BE2" w:rsidP="0017340F">
      <w:pPr>
        <w:pStyle w:val="aff8"/>
        <w:numPr>
          <w:ilvl w:val="0"/>
          <w:numId w:val="31"/>
        </w:numPr>
        <w:tabs>
          <w:tab w:val="clear" w:pos="1080"/>
          <w:tab w:val="left" w:pos="851"/>
        </w:tabs>
        <w:spacing w:line="276" w:lineRule="auto"/>
        <w:ind w:left="0" w:firstLine="567"/>
        <w:rPr>
          <w:rFonts w:ascii="Arial" w:hAnsi="Arial" w:cs="Arial"/>
          <w:b w:val="0"/>
        </w:rPr>
      </w:pPr>
      <w:r w:rsidRPr="00DB14D4">
        <w:rPr>
          <w:rFonts w:ascii="Arial" w:hAnsi="Arial" w:cs="Arial"/>
          <w:b w:val="0"/>
        </w:rPr>
        <w:t>ПАО «Холмский морской торговый порт», г. Холмск, ул. Советская, д. 41, вид угрозы – другие виды угроз;</w:t>
      </w:r>
    </w:p>
    <w:p w14:paraId="0C7FF402" w14:textId="77777777" w:rsidR="000D2BE2" w:rsidRPr="00DB14D4" w:rsidRDefault="000D2BE2" w:rsidP="0017340F">
      <w:pPr>
        <w:pStyle w:val="aff8"/>
        <w:numPr>
          <w:ilvl w:val="0"/>
          <w:numId w:val="31"/>
        </w:numPr>
        <w:tabs>
          <w:tab w:val="clear" w:pos="1080"/>
          <w:tab w:val="left" w:pos="851"/>
        </w:tabs>
        <w:spacing w:line="276" w:lineRule="auto"/>
        <w:ind w:left="0" w:firstLine="567"/>
        <w:rPr>
          <w:rFonts w:ascii="Arial" w:hAnsi="Arial" w:cs="Arial"/>
          <w:b w:val="0"/>
        </w:rPr>
      </w:pPr>
      <w:r w:rsidRPr="00DB14D4">
        <w:rPr>
          <w:rFonts w:ascii="Arial" w:hAnsi="Arial" w:cs="Arial"/>
          <w:b w:val="0"/>
        </w:rPr>
        <w:t>ФГУП «Росморпорт», Морской торговый порт Холмск (2 объекта), вид угрозы – другие виды угроз.</w:t>
      </w:r>
    </w:p>
    <w:p w14:paraId="23C0B12B" w14:textId="77777777" w:rsidR="000D2BE2" w:rsidRPr="00DB14D4" w:rsidRDefault="000D2BE2" w:rsidP="000D2BE2">
      <w:pPr>
        <w:ind w:firstLine="540"/>
        <w:jc w:val="both"/>
        <w:rPr>
          <w:rFonts w:ascii="Arial" w:hAnsi="Arial" w:cs="Arial"/>
        </w:rPr>
      </w:pPr>
      <w:r w:rsidRPr="00DB14D4">
        <w:rPr>
          <w:rFonts w:ascii="Arial" w:hAnsi="Arial" w:cs="Arial"/>
        </w:rPr>
        <w:tab/>
        <w:t>Аварии на взрывопожароопасных объектах, а также потенциально опасных объектах представляют большую опасность для человека и окружающей среды. Они могут привести к выбросам в атмосферу, на грунт и водоемы пожароопасных и токсичных веществ. Вторичными негативными факторами аварий могут стать пожары и взрывы.</w:t>
      </w:r>
    </w:p>
    <w:p w14:paraId="32597A31" w14:textId="77777777" w:rsidR="000D2BE2" w:rsidRPr="00DB14D4" w:rsidRDefault="000D2BE2" w:rsidP="000D2BE2">
      <w:pPr>
        <w:ind w:firstLine="540"/>
        <w:jc w:val="both"/>
        <w:rPr>
          <w:rFonts w:ascii="Arial" w:hAnsi="Arial" w:cs="Arial"/>
        </w:rPr>
      </w:pPr>
      <w:r w:rsidRPr="00DB14D4">
        <w:rPr>
          <w:rFonts w:ascii="Arial" w:hAnsi="Arial" w:cs="Arial"/>
        </w:rPr>
        <w:t xml:space="preserve">Последствиями аварий на взрывопожароопасных объектах могут стать: поражение людей, разрушение (повреждение) зданий и сооружений, образование зон с опасной концентрацией токсичных веществ, загрязнение окружающей среды, в том числе внутренних водоемов и морского побережья.  </w:t>
      </w:r>
    </w:p>
    <w:p w14:paraId="2DB16CCA" w14:textId="77777777" w:rsidR="000D2BE2" w:rsidRPr="00DB14D4" w:rsidRDefault="000D2BE2" w:rsidP="000D2BE2">
      <w:pPr>
        <w:ind w:firstLine="540"/>
        <w:jc w:val="both"/>
        <w:rPr>
          <w:rFonts w:ascii="Arial" w:hAnsi="Arial" w:cs="Arial"/>
        </w:rPr>
      </w:pPr>
      <w:r w:rsidRPr="00DB14D4">
        <w:rPr>
          <w:rFonts w:ascii="Arial" w:hAnsi="Arial" w:cs="Arial"/>
        </w:rPr>
        <w:t>Поражающими факторами источников таких ЧС физического действия являются: воздушная ударная волна, обломки и осколки, тепловое излучение и термическое воздействие.</w:t>
      </w:r>
    </w:p>
    <w:p w14:paraId="0AA743B3" w14:textId="77777777" w:rsidR="000D2BE2" w:rsidRPr="00DB14D4" w:rsidRDefault="000D2BE2" w:rsidP="000D2BE2">
      <w:pPr>
        <w:ind w:firstLine="540"/>
        <w:jc w:val="both"/>
        <w:rPr>
          <w:rFonts w:ascii="Arial" w:hAnsi="Arial" w:cs="Arial"/>
        </w:rPr>
      </w:pPr>
      <w:r w:rsidRPr="00DB14D4">
        <w:rPr>
          <w:rFonts w:ascii="Arial" w:hAnsi="Arial" w:cs="Arial"/>
        </w:rPr>
        <w:t>На всех объектах граница зоны возможного поражения не выходит за границы участка объекта. Пострадать может обслуживающий и рабочий персонал объекта.</w:t>
      </w:r>
    </w:p>
    <w:p w14:paraId="4DDCD3FD" w14:textId="77777777" w:rsidR="00810253" w:rsidRPr="00DB14D4" w:rsidRDefault="00810253" w:rsidP="00892520">
      <w:pPr>
        <w:pStyle w:val="affffffe"/>
        <w:spacing w:before="0" w:after="0" w:line="276" w:lineRule="auto"/>
        <w:ind w:firstLine="709"/>
        <w:rPr>
          <w:rFonts w:ascii="Arial" w:hAnsi="Arial" w:cs="Arial"/>
          <w:sz w:val="24"/>
        </w:rPr>
      </w:pPr>
      <w:r w:rsidRPr="00DB14D4">
        <w:rPr>
          <w:rFonts w:ascii="Arial" w:hAnsi="Arial" w:cs="Arial"/>
          <w:sz w:val="24"/>
        </w:rPr>
        <w:t xml:space="preserve">Гидротехнические сооружения. </w:t>
      </w:r>
    </w:p>
    <w:p w14:paraId="2BBD5FF6" w14:textId="6EB2C738" w:rsidR="00810253" w:rsidRPr="00DB14D4" w:rsidRDefault="00810253" w:rsidP="000D2BE2">
      <w:pPr>
        <w:pStyle w:val="affffffc"/>
        <w:spacing w:before="0" w:after="0" w:line="276" w:lineRule="auto"/>
        <w:ind w:firstLine="709"/>
        <w:rPr>
          <w:rFonts w:ascii="Arial" w:hAnsi="Arial" w:cs="Arial"/>
          <w:color w:val="auto"/>
        </w:rPr>
      </w:pPr>
      <w:r w:rsidRPr="00DB14D4">
        <w:rPr>
          <w:rFonts w:ascii="Arial" w:hAnsi="Arial" w:cs="Arial"/>
          <w:color w:val="auto"/>
        </w:rPr>
        <w:t xml:space="preserve">На территории Холмского </w:t>
      </w:r>
      <w:r w:rsidR="00C60F0C" w:rsidRPr="00DB14D4">
        <w:rPr>
          <w:rFonts w:ascii="Arial" w:hAnsi="Arial" w:cs="Arial"/>
          <w:color w:val="auto"/>
        </w:rPr>
        <w:t>муниципального округа</w:t>
      </w:r>
      <w:r w:rsidRPr="00DB14D4">
        <w:rPr>
          <w:rFonts w:ascii="Arial" w:hAnsi="Arial" w:cs="Arial"/>
          <w:color w:val="auto"/>
        </w:rPr>
        <w:t xml:space="preserve"> расположено три гидротехнических сооружения:</w:t>
      </w:r>
    </w:p>
    <w:p w14:paraId="1B172C0C" w14:textId="7ECDB32B" w:rsidR="00810253" w:rsidRPr="00DB14D4" w:rsidRDefault="00810253" w:rsidP="00552B44">
      <w:pPr>
        <w:pStyle w:val="-"/>
        <w:numPr>
          <w:ilvl w:val="0"/>
          <w:numId w:val="26"/>
        </w:numPr>
        <w:tabs>
          <w:tab w:val="left" w:pos="993"/>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ГТС водохранилища на р. Татарка (собственник </w:t>
      </w:r>
      <w:r w:rsidR="00C60F0C" w:rsidRPr="00DB14D4">
        <w:rPr>
          <w:rFonts w:ascii="Arial" w:hAnsi="Arial" w:cs="Arial"/>
          <w:sz w:val="24"/>
          <w:szCs w:val="24"/>
        </w:rPr>
        <w:t>ДУМИЗ администрации</w:t>
      </w:r>
      <w:r w:rsidRPr="00DB14D4">
        <w:rPr>
          <w:rFonts w:ascii="Arial" w:hAnsi="Arial" w:cs="Arial"/>
          <w:sz w:val="24"/>
          <w:szCs w:val="24"/>
        </w:rPr>
        <w:t xml:space="preserve"> </w:t>
      </w:r>
      <w:r w:rsidR="00C60F0C" w:rsidRPr="00DB14D4">
        <w:rPr>
          <w:rFonts w:ascii="Arial" w:hAnsi="Arial" w:cs="Arial"/>
          <w:sz w:val="24"/>
          <w:szCs w:val="24"/>
        </w:rPr>
        <w:t>Холмского муниципального округа</w:t>
      </w:r>
      <w:r w:rsidRPr="00DB14D4">
        <w:rPr>
          <w:rFonts w:ascii="Arial" w:hAnsi="Arial" w:cs="Arial"/>
          <w:sz w:val="24"/>
          <w:szCs w:val="24"/>
        </w:rPr>
        <w:t>, эксплуатирующая организация МУП «Водоканал»);</w:t>
      </w:r>
    </w:p>
    <w:p w14:paraId="63018D5E" w14:textId="1F2A0BF7" w:rsidR="00810253" w:rsidRPr="00DB14D4" w:rsidRDefault="00810253" w:rsidP="00552B44">
      <w:pPr>
        <w:pStyle w:val="-"/>
        <w:numPr>
          <w:ilvl w:val="0"/>
          <w:numId w:val="26"/>
        </w:numPr>
        <w:tabs>
          <w:tab w:val="left" w:pos="993"/>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ГТС водохранилища на р. Малка (собственник </w:t>
      </w:r>
      <w:r w:rsidR="00C60F0C" w:rsidRPr="00DB14D4">
        <w:rPr>
          <w:rFonts w:ascii="Arial" w:hAnsi="Arial" w:cs="Arial"/>
          <w:sz w:val="24"/>
          <w:szCs w:val="24"/>
        </w:rPr>
        <w:t>ДУМИЗ администрации</w:t>
      </w:r>
      <w:r w:rsidRPr="00DB14D4">
        <w:rPr>
          <w:rFonts w:ascii="Arial" w:hAnsi="Arial" w:cs="Arial"/>
          <w:sz w:val="24"/>
          <w:szCs w:val="24"/>
        </w:rPr>
        <w:t xml:space="preserve"> </w:t>
      </w:r>
      <w:r w:rsidR="00C60F0C" w:rsidRPr="00DB14D4">
        <w:rPr>
          <w:rFonts w:ascii="Arial" w:hAnsi="Arial" w:cs="Arial"/>
          <w:sz w:val="24"/>
          <w:szCs w:val="24"/>
        </w:rPr>
        <w:t>Холмского муниципального округа</w:t>
      </w:r>
      <w:r w:rsidRPr="00DB14D4">
        <w:rPr>
          <w:rFonts w:ascii="Arial" w:hAnsi="Arial" w:cs="Arial"/>
          <w:sz w:val="24"/>
          <w:szCs w:val="24"/>
        </w:rPr>
        <w:t>, эксплуатирующая организация МУП «Водоканал»);</w:t>
      </w:r>
    </w:p>
    <w:p w14:paraId="4D993427" w14:textId="795D9D6B" w:rsidR="00810253" w:rsidRPr="00DB14D4" w:rsidRDefault="00810253" w:rsidP="00552B44">
      <w:pPr>
        <w:pStyle w:val="-"/>
        <w:numPr>
          <w:ilvl w:val="0"/>
          <w:numId w:val="26"/>
        </w:numPr>
        <w:tabs>
          <w:tab w:val="left" w:pos="993"/>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ГТС водохранилища на р. Тый (собственник </w:t>
      </w:r>
      <w:r w:rsidR="00C60F0C" w:rsidRPr="00DB14D4">
        <w:rPr>
          <w:rFonts w:ascii="Arial" w:hAnsi="Arial" w:cs="Arial"/>
          <w:sz w:val="24"/>
          <w:szCs w:val="24"/>
        </w:rPr>
        <w:t>ДУМИЗ администрации</w:t>
      </w:r>
      <w:r w:rsidRPr="00DB14D4">
        <w:rPr>
          <w:rFonts w:ascii="Arial" w:hAnsi="Arial" w:cs="Arial"/>
          <w:sz w:val="24"/>
          <w:szCs w:val="24"/>
        </w:rPr>
        <w:t xml:space="preserve"> </w:t>
      </w:r>
      <w:r w:rsidR="00C60F0C" w:rsidRPr="00DB14D4">
        <w:rPr>
          <w:rFonts w:ascii="Arial" w:hAnsi="Arial" w:cs="Arial"/>
          <w:sz w:val="24"/>
          <w:szCs w:val="24"/>
        </w:rPr>
        <w:t>Холмского муниципального округа</w:t>
      </w:r>
      <w:r w:rsidRPr="00DB14D4">
        <w:rPr>
          <w:rFonts w:ascii="Arial" w:hAnsi="Arial" w:cs="Arial"/>
          <w:sz w:val="24"/>
          <w:szCs w:val="24"/>
        </w:rPr>
        <w:t>, эксплуатирующая организация МУП «Водоканал»).</w:t>
      </w:r>
    </w:p>
    <w:p w14:paraId="09729051" w14:textId="77777777" w:rsidR="00810253" w:rsidRPr="00DB14D4" w:rsidRDefault="00810253" w:rsidP="000D2BE2">
      <w:pPr>
        <w:pStyle w:val="affffffc"/>
        <w:spacing w:before="0" w:after="0" w:line="276" w:lineRule="auto"/>
        <w:ind w:firstLine="709"/>
        <w:rPr>
          <w:rFonts w:ascii="Arial" w:hAnsi="Arial" w:cs="Arial"/>
          <w:color w:val="auto"/>
        </w:rPr>
      </w:pPr>
      <w:r w:rsidRPr="00DB14D4">
        <w:rPr>
          <w:rFonts w:ascii="Arial" w:hAnsi="Arial" w:cs="Arial"/>
          <w:color w:val="auto"/>
        </w:rPr>
        <w:t>Данные гидротехнические сооружения относятся к III (на р. Татарка и р. Тый) и IV (на р. Малка) классам. Состояние данных сооружений оценивается как «пониженный уровень безопасности (работоспособное техническое состояние)».</w:t>
      </w:r>
    </w:p>
    <w:p w14:paraId="0B17263B" w14:textId="77777777" w:rsidR="00810253" w:rsidRPr="00DB14D4" w:rsidRDefault="00810253" w:rsidP="000D2BE2">
      <w:pPr>
        <w:pStyle w:val="affffffc"/>
        <w:spacing w:before="0" w:after="0" w:line="276" w:lineRule="auto"/>
        <w:ind w:firstLine="709"/>
        <w:rPr>
          <w:rFonts w:ascii="Arial" w:hAnsi="Arial" w:cs="Arial"/>
          <w:color w:val="auto"/>
        </w:rPr>
      </w:pPr>
      <w:r w:rsidRPr="00DB14D4">
        <w:rPr>
          <w:rFonts w:ascii="Arial" w:hAnsi="Arial" w:cs="Arial"/>
          <w:color w:val="auto"/>
        </w:rPr>
        <w:t>За последние годы ЧС на данных объектах не зарегистрированы.</w:t>
      </w:r>
    </w:p>
    <w:p w14:paraId="12225EC2" w14:textId="77777777" w:rsidR="00810253" w:rsidRPr="00DB14D4" w:rsidRDefault="00810253" w:rsidP="000D2BE2">
      <w:pPr>
        <w:pStyle w:val="affffffc"/>
        <w:spacing w:before="0" w:after="0" w:line="276" w:lineRule="auto"/>
        <w:ind w:firstLine="709"/>
        <w:rPr>
          <w:rFonts w:ascii="Arial" w:hAnsi="Arial" w:cs="Arial"/>
          <w:color w:val="auto"/>
        </w:rPr>
      </w:pPr>
      <w:r w:rsidRPr="00DB14D4">
        <w:rPr>
          <w:rFonts w:ascii="Arial" w:hAnsi="Arial" w:cs="Arial"/>
          <w:color w:val="auto"/>
        </w:rPr>
        <w:t>Обеспечение безопасности гидротехнических сооружений осуществляется на основании следующих общих требований:</w:t>
      </w:r>
    </w:p>
    <w:p w14:paraId="4B99EA3B" w14:textId="77777777" w:rsidR="00810253" w:rsidRPr="00DB14D4" w:rsidRDefault="00810253" w:rsidP="00552B44">
      <w:pPr>
        <w:pStyle w:val="-"/>
        <w:numPr>
          <w:ilvl w:val="0"/>
          <w:numId w:val="26"/>
        </w:numPr>
        <w:tabs>
          <w:tab w:val="left" w:pos="993"/>
        </w:tabs>
        <w:suppressAutoHyphens/>
        <w:spacing w:line="276" w:lineRule="auto"/>
        <w:ind w:left="0" w:firstLine="709"/>
        <w:rPr>
          <w:rFonts w:ascii="Arial" w:hAnsi="Arial" w:cs="Arial"/>
          <w:sz w:val="24"/>
          <w:szCs w:val="24"/>
        </w:rPr>
      </w:pPr>
      <w:r w:rsidRPr="00DB14D4">
        <w:rPr>
          <w:rFonts w:ascii="Arial" w:hAnsi="Arial" w:cs="Arial"/>
          <w:sz w:val="24"/>
          <w:szCs w:val="24"/>
        </w:rPr>
        <w:t>обеспечение допустимого уровня риска аварий гидротехнических сооружений;</w:t>
      </w:r>
    </w:p>
    <w:p w14:paraId="6ABBA449" w14:textId="77777777" w:rsidR="00810253" w:rsidRPr="00DB14D4" w:rsidRDefault="00810253" w:rsidP="00552B44">
      <w:pPr>
        <w:pStyle w:val="-"/>
        <w:numPr>
          <w:ilvl w:val="0"/>
          <w:numId w:val="26"/>
        </w:numPr>
        <w:tabs>
          <w:tab w:val="left" w:pos="993"/>
        </w:tabs>
        <w:suppressAutoHyphens/>
        <w:spacing w:line="276" w:lineRule="auto"/>
        <w:ind w:left="0" w:firstLine="709"/>
        <w:rPr>
          <w:rFonts w:ascii="Arial" w:hAnsi="Arial" w:cs="Arial"/>
          <w:sz w:val="24"/>
          <w:szCs w:val="24"/>
        </w:rPr>
      </w:pPr>
      <w:r w:rsidRPr="00DB14D4">
        <w:rPr>
          <w:rFonts w:ascii="Arial" w:hAnsi="Arial" w:cs="Arial"/>
          <w:sz w:val="24"/>
          <w:szCs w:val="24"/>
        </w:rPr>
        <w:t>представление деклараций безопасности гидротехнических сооружений;</w:t>
      </w:r>
    </w:p>
    <w:p w14:paraId="3B9A6FF8" w14:textId="77777777" w:rsidR="00810253" w:rsidRPr="00DB14D4" w:rsidRDefault="00810253" w:rsidP="00552B44">
      <w:pPr>
        <w:pStyle w:val="-"/>
        <w:numPr>
          <w:ilvl w:val="0"/>
          <w:numId w:val="26"/>
        </w:numPr>
        <w:tabs>
          <w:tab w:val="left" w:pos="993"/>
        </w:tabs>
        <w:suppressAutoHyphens/>
        <w:spacing w:line="276" w:lineRule="auto"/>
        <w:ind w:left="0" w:firstLine="709"/>
        <w:rPr>
          <w:rFonts w:ascii="Arial" w:hAnsi="Arial" w:cs="Arial"/>
          <w:sz w:val="24"/>
          <w:szCs w:val="24"/>
        </w:rPr>
      </w:pPr>
      <w:r w:rsidRPr="00DB14D4">
        <w:rPr>
          <w:rFonts w:ascii="Arial" w:hAnsi="Arial" w:cs="Arial"/>
          <w:sz w:val="24"/>
          <w:szCs w:val="24"/>
        </w:rPr>
        <w:t>осуществление федерального государственного надзора в области безопасности гидротехнических сооружений;</w:t>
      </w:r>
    </w:p>
    <w:p w14:paraId="2EC642B4" w14:textId="77777777" w:rsidR="00810253" w:rsidRPr="00DB14D4" w:rsidRDefault="00810253" w:rsidP="00552B44">
      <w:pPr>
        <w:pStyle w:val="-"/>
        <w:numPr>
          <w:ilvl w:val="0"/>
          <w:numId w:val="26"/>
        </w:numPr>
        <w:tabs>
          <w:tab w:val="left" w:pos="993"/>
        </w:tabs>
        <w:suppressAutoHyphens/>
        <w:spacing w:line="276" w:lineRule="auto"/>
        <w:ind w:left="0" w:firstLine="709"/>
        <w:rPr>
          <w:rFonts w:ascii="Arial" w:hAnsi="Arial" w:cs="Arial"/>
          <w:sz w:val="24"/>
          <w:szCs w:val="24"/>
        </w:rPr>
      </w:pPr>
      <w:r w:rsidRPr="00DB14D4">
        <w:rPr>
          <w:rFonts w:ascii="Arial" w:hAnsi="Arial" w:cs="Arial"/>
          <w:sz w:val="24"/>
          <w:szCs w:val="24"/>
        </w:rPr>
        <w:t>непрерывность эксплуатации гидротехнических сооружений;</w:t>
      </w:r>
    </w:p>
    <w:p w14:paraId="06F9C36B" w14:textId="77777777" w:rsidR="00810253" w:rsidRPr="00DB14D4" w:rsidRDefault="00810253" w:rsidP="00552B44">
      <w:pPr>
        <w:pStyle w:val="-"/>
        <w:numPr>
          <w:ilvl w:val="0"/>
          <w:numId w:val="26"/>
        </w:numPr>
        <w:tabs>
          <w:tab w:val="left" w:pos="993"/>
        </w:tabs>
        <w:suppressAutoHyphens/>
        <w:spacing w:line="276" w:lineRule="auto"/>
        <w:ind w:left="0" w:firstLine="709"/>
        <w:rPr>
          <w:rFonts w:ascii="Arial" w:hAnsi="Arial" w:cs="Arial"/>
          <w:sz w:val="24"/>
          <w:szCs w:val="24"/>
        </w:rPr>
      </w:pPr>
      <w:r w:rsidRPr="00DB14D4">
        <w:rPr>
          <w:rFonts w:ascii="Arial" w:hAnsi="Arial" w:cs="Arial"/>
          <w:sz w:val="24"/>
          <w:szCs w:val="24"/>
        </w:rPr>
        <w:t>осуществление мер по обеспечению безопасности гидротехнических сооружений, в том числе установление критериев их безопасности, оснащение гидротехнических сооружений техническими средствами в целях постоянного контроля за их состоянием, обеспечение необходимой квалификации работников, обслуживающих гидротехническое сооружение;</w:t>
      </w:r>
    </w:p>
    <w:p w14:paraId="36CA930C" w14:textId="77777777" w:rsidR="00810253" w:rsidRPr="00DB14D4" w:rsidRDefault="00810253" w:rsidP="00552B44">
      <w:pPr>
        <w:pStyle w:val="-"/>
        <w:numPr>
          <w:ilvl w:val="0"/>
          <w:numId w:val="26"/>
        </w:numPr>
        <w:tabs>
          <w:tab w:val="left" w:pos="993"/>
        </w:tabs>
        <w:suppressAutoHyphens/>
        <w:spacing w:line="276" w:lineRule="auto"/>
        <w:ind w:left="0" w:firstLine="709"/>
        <w:rPr>
          <w:rFonts w:ascii="Arial" w:hAnsi="Arial" w:cs="Arial"/>
          <w:sz w:val="24"/>
          <w:szCs w:val="24"/>
        </w:rPr>
      </w:pPr>
      <w:r w:rsidRPr="00DB14D4">
        <w:rPr>
          <w:rFonts w:ascii="Arial" w:hAnsi="Arial" w:cs="Arial"/>
          <w:sz w:val="24"/>
          <w:szCs w:val="24"/>
        </w:rPr>
        <w:t>необходимость заблаговременного проведения комплекса мероприятий по максимальному уменьшению риска возникновения чрезвычайных ситуаций на гидротехнических сооружениях;</w:t>
      </w:r>
    </w:p>
    <w:p w14:paraId="14780F86" w14:textId="77777777" w:rsidR="00810253" w:rsidRPr="00DB14D4" w:rsidRDefault="00810253" w:rsidP="00552B44">
      <w:pPr>
        <w:pStyle w:val="-"/>
        <w:numPr>
          <w:ilvl w:val="0"/>
          <w:numId w:val="26"/>
        </w:numPr>
        <w:tabs>
          <w:tab w:val="left" w:pos="993"/>
        </w:tabs>
        <w:suppressAutoHyphens/>
        <w:spacing w:line="276" w:lineRule="auto"/>
        <w:ind w:left="0" w:firstLine="709"/>
        <w:rPr>
          <w:rFonts w:ascii="Arial" w:hAnsi="Arial" w:cs="Arial"/>
          <w:sz w:val="24"/>
          <w:szCs w:val="24"/>
        </w:rPr>
      </w:pPr>
      <w:r w:rsidRPr="00DB14D4">
        <w:rPr>
          <w:rFonts w:ascii="Arial" w:hAnsi="Arial" w:cs="Arial"/>
          <w:sz w:val="24"/>
          <w:szCs w:val="24"/>
        </w:rPr>
        <w:t>ответственность за действия (бездействие), которые повлекли за собой снижение безопасности гидротехнических сооружений ниже допустимого уровня.</w:t>
      </w:r>
    </w:p>
    <w:p w14:paraId="5CF84B30" w14:textId="77777777" w:rsidR="00810253" w:rsidRPr="00DB14D4" w:rsidRDefault="00810253" w:rsidP="00892520">
      <w:pPr>
        <w:pStyle w:val="4"/>
        <w:numPr>
          <w:ilvl w:val="3"/>
          <w:numId w:val="14"/>
        </w:numPr>
        <w:pBdr>
          <w:top w:val="single" w:sz="4" w:space="1" w:color="95B3D7"/>
          <w:left w:val="single" w:sz="4" w:space="4" w:color="95B3D7"/>
          <w:bottom w:val="single" w:sz="4" w:space="1" w:color="95B3D7"/>
          <w:right w:val="single" w:sz="4" w:space="4" w:color="95B3D7"/>
        </w:pBdr>
        <w:shd w:val="clear" w:color="auto" w:fill="95B3D7"/>
        <w:spacing w:before="0" w:after="0" w:line="276" w:lineRule="auto"/>
        <w:rPr>
          <w:rFonts w:ascii="Arial" w:hAnsi="Arial" w:cs="Arial"/>
        </w:rPr>
      </w:pPr>
      <w:r w:rsidRPr="00DB14D4">
        <w:rPr>
          <w:rFonts w:ascii="Arial" w:hAnsi="Arial" w:cs="Arial"/>
          <w:bCs w:val="0"/>
        </w:rPr>
        <w:t xml:space="preserve">Транспортные аварии </w:t>
      </w:r>
    </w:p>
    <w:p w14:paraId="3C696387" w14:textId="77777777" w:rsidR="00810253" w:rsidRPr="00DB14D4" w:rsidRDefault="00810253" w:rsidP="00892520">
      <w:pPr>
        <w:pStyle w:val="a5"/>
        <w:spacing w:before="0" w:after="0" w:line="276" w:lineRule="auto"/>
        <w:ind w:firstLine="709"/>
        <w:rPr>
          <w:rFonts w:ascii="Arial" w:hAnsi="Arial" w:cs="Arial"/>
        </w:rPr>
      </w:pPr>
      <w:r w:rsidRPr="00DB14D4">
        <w:rPr>
          <w:rFonts w:ascii="Arial" w:hAnsi="Arial" w:cs="Arial"/>
        </w:rPr>
        <w:t xml:space="preserve">Основными причинами возникновения ДТП на улицах и дорогах г. Холмск являются - не соблюдение дистанции и скорости движения, наезд на препятствие, отвлечение от управления, наезд на пешехода, управление транспортным средством в состоянии алкогольного опьянения. </w:t>
      </w:r>
    </w:p>
    <w:p w14:paraId="321C0BE2" w14:textId="77777777" w:rsidR="00810253" w:rsidRPr="00DB14D4" w:rsidRDefault="00810253" w:rsidP="00892520">
      <w:pPr>
        <w:pStyle w:val="a5"/>
        <w:spacing w:before="0" w:after="0" w:line="276" w:lineRule="auto"/>
        <w:ind w:firstLine="709"/>
        <w:rPr>
          <w:rFonts w:ascii="Arial" w:hAnsi="Arial" w:cs="Arial"/>
        </w:rPr>
      </w:pPr>
      <w:r w:rsidRPr="00DB14D4">
        <w:rPr>
          <w:rFonts w:ascii="Arial" w:hAnsi="Arial" w:cs="Arial"/>
        </w:rPr>
        <w:t>На территории жилой застройке на сегодняшний день ограничено количество тротуаров для пешеходов, в связи с чем, возможны ДТП (наезды на пешеходов). Проектом предусматривается устройство, в границах проектирования, тротуаров в соответствии с требованиями РНГП Сахалинской области.</w:t>
      </w:r>
    </w:p>
    <w:p w14:paraId="7900AEC5" w14:textId="77777777" w:rsidR="00810253" w:rsidRPr="00DB14D4" w:rsidRDefault="00810253" w:rsidP="00892520">
      <w:pPr>
        <w:pStyle w:val="a5"/>
        <w:spacing w:before="0" w:after="0" w:line="276" w:lineRule="auto"/>
        <w:ind w:firstLine="709"/>
        <w:rPr>
          <w:rFonts w:ascii="Arial" w:hAnsi="Arial" w:cs="Arial"/>
        </w:rPr>
      </w:pPr>
      <w:r w:rsidRPr="00DB14D4">
        <w:rPr>
          <w:rFonts w:ascii="Arial" w:hAnsi="Arial" w:cs="Arial"/>
        </w:rPr>
        <w:t>Кроме этого, для снижения аварийности на улицах и дорогах города рекомендуется провести ряд мероприятий:</w:t>
      </w:r>
    </w:p>
    <w:p w14:paraId="2A3DBB52" w14:textId="77777777" w:rsidR="00810253" w:rsidRPr="00DB14D4" w:rsidRDefault="00810253" w:rsidP="00892520">
      <w:pPr>
        <w:pStyle w:val="G"/>
        <w:numPr>
          <w:ilvl w:val="0"/>
          <w:numId w:val="25"/>
        </w:numPr>
        <w:spacing w:before="0" w:after="0" w:line="276" w:lineRule="auto"/>
        <w:ind w:left="0" w:firstLine="709"/>
        <w:rPr>
          <w:rFonts w:ascii="Arial" w:hAnsi="Arial" w:cs="Arial"/>
        </w:rPr>
      </w:pPr>
      <w:r w:rsidRPr="00DB14D4">
        <w:rPr>
          <w:rFonts w:ascii="Arial" w:hAnsi="Arial" w:cs="Arial"/>
        </w:rPr>
        <w:t>установление видеонаблюдения на центральных улицах г. Холмск;</w:t>
      </w:r>
    </w:p>
    <w:p w14:paraId="1D480717" w14:textId="77777777" w:rsidR="00810253" w:rsidRPr="00DB14D4" w:rsidRDefault="00810253" w:rsidP="00892520">
      <w:pPr>
        <w:pStyle w:val="G"/>
        <w:numPr>
          <w:ilvl w:val="0"/>
          <w:numId w:val="25"/>
        </w:numPr>
        <w:spacing w:before="0" w:after="0" w:line="276" w:lineRule="auto"/>
        <w:ind w:left="0" w:firstLine="709"/>
        <w:rPr>
          <w:rFonts w:ascii="Arial" w:hAnsi="Arial" w:cs="Arial"/>
        </w:rPr>
      </w:pPr>
      <w:r w:rsidRPr="00DB14D4">
        <w:rPr>
          <w:rFonts w:ascii="Arial" w:hAnsi="Arial" w:cs="Arial"/>
        </w:rPr>
        <w:t>систематически освещать работу подразделения ГИБДД в СМИ, проводить беседы и выступления на автопредприятиях и в учебных заведениях.</w:t>
      </w:r>
    </w:p>
    <w:p w14:paraId="6F44D013" w14:textId="77777777" w:rsidR="00810253" w:rsidRPr="00DB14D4" w:rsidRDefault="00810253" w:rsidP="00892520">
      <w:pPr>
        <w:pStyle w:val="4"/>
        <w:numPr>
          <w:ilvl w:val="3"/>
          <w:numId w:val="14"/>
        </w:numPr>
        <w:pBdr>
          <w:top w:val="single" w:sz="4" w:space="1" w:color="95B3D7"/>
          <w:left w:val="single" w:sz="4" w:space="4" w:color="95B3D7"/>
          <w:bottom w:val="single" w:sz="4" w:space="1" w:color="95B3D7"/>
          <w:right w:val="single" w:sz="4" w:space="4" w:color="95B3D7"/>
        </w:pBdr>
        <w:shd w:val="clear" w:color="auto" w:fill="95B3D7"/>
        <w:spacing w:before="0" w:after="0" w:line="276" w:lineRule="auto"/>
        <w:rPr>
          <w:rFonts w:ascii="Arial" w:hAnsi="Arial" w:cs="Arial"/>
        </w:rPr>
      </w:pPr>
      <w:r w:rsidRPr="00DB14D4">
        <w:rPr>
          <w:rFonts w:ascii="Arial" w:hAnsi="Arial" w:cs="Arial"/>
          <w:bCs w:val="0"/>
        </w:rPr>
        <w:t>Аварии на коммунальных системах жизнеобеспечения</w:t>
      </w:r>
    </w:p>
    <w:p w14:paraId="3DEF571F" w14:textId="77777777" w:rsidR="00810253" w:rsidRPr="00DB14D4" w:rsidRDefault="00810253" w:rsidP="00892520">
      <w:pPr>
        <w:pStyle w:val="a5"/>
        <w:spacing w:before="0" w:after="0" w:line="276" w:lineRule="auto"/>
        <w:ind w:firstLine="709"/>
        <w:rPr>
          <w:rFonts w:ascii="Arial" w:hAnsi="Arial" w:cs="Arial"/>
        </w:rPr>
      </w:pPr>
      <w:r w:rsidRPr="00DB14D4">
        <w:rPr>
          <w:rFonts w:ascii="Arial" w:hAnsi="Arial" w:cs="Arial"/>
        </w:rPr>
        <w:t>Из объектов инженерной инфраструктуры на территории проектирования расположена котельная, обеспечивающая теплом и горячей водой многоквартирную жилую и общественно-деловую застройку. Из-за выхода из строя тепловых котлов возможны перебои с подачей тепла и горячей воды.</w:t>
      </w:r>
    </w:p>
    <w:p w14:paraId="21EE2199" w14:textId="77777777" w:rsidR="00810253" w:rsidRPr="00DB14D4" w:rsidRDefault="00810253" w:rsidP="00892520">
      <w:pPr>
        <w:pStyle w:val="a5"/>
        <w:spacing w:before="0" w:after="0" w:line="276" w:lineRule="auto"/>
        <w:ind w:firstLine="709"/>
        <w:rPr>
          <w:rFonts w:ascii="Arial" w:hAnsi="Arial" w:cs="Arial"/>
        </w:rPr>
      </w:pPr>
      <w:r w:rsidRPr="00DB14D4">
        <w:rPr>
          <w:rFonts w:ascii="Arial" w:hAnsi="Arial" w:cs="Arial"/>
        </w:rPr>
        <w:t>Надежность системы теплоснабжения рассматриваемой территории обеспечивается за счет проведения следующих мероприятий:</w:t>
      </w:r>
    </w:p>
    <w:p w14:paraId="478B9C2F" w14:textId="77777777" w:rsidR="00810253" w:rsidRPr="00DB14D4" w:rsidRDefault="00810253" w:rsidP="00892520">
      <w:pPr>
        <w:pStyle w:val="G"/>
        <w:numPr>
          <w:ilvl w:val="0"/>
          <w:numId w:val="25"/>
        </w:numPr>
        <w:spacing w:before="0" w:after="0" w:line="276" w:lineRule="auto"/>
        <w:ind w:left="0" w:firstLine="709"/>
        <w:rPr>
          <w:rFonts w:ascii="Arial" w:hAnsi="Arial" w:cs="Arial"/>
        </w:rPr>
      </w:pPr>
      <w:r w:rsidRPr="00DB14D4">
        <w:rPr>
          <w:rFonts w:ascii="Arial" w:hAnsi="Arial" w:cs="Arial"/>
        </w:rPr>
        <w:t>соблюдением норм технологического режима;</w:t>
      </w:r>
    </w:p>
    <w:p w14:paraId="51F39A5A" w14:textId="77777777" w:rsidR="00810253" w:rsidRPr="00DB14D4" w:rsidRDefault="00810253" w:rsidP="00892520">
      <w:pPr>
        <w:pStyle w:val="G"/>
        <w:numPr>
          <w:ilvl w:val="0"/>
          <w:numId w:val="25"/>
        </w:numPr>
        <w:spacing w:before="0" w:after="0" w:line="276" w:lineRule="auto"/>
        <w:ind w:left="0" w:firstLine="709"/>
        <w:rPr>
          <w:rFonts w:ascii="Arial" w:hAnsi="Arial" w:cs="Arial"/>
        </w:rPr>
      </w:pPr>
      <w:r w:rsidRPr="00DB14D4">
        <w:rPr>
          <w:rFonts w:ascii="Arial" w:hAnsi="Arial" w:cs="Arial"/>
        </w:rPr>
        <w:t>заме</w:t>
      </w:r>
      <w:r w:rsidR="00C05AB8" w:rsidRPr="00DB14D4">
        <w:rPr>
          <w:rFonts w:ascii="Arial" w:hAnsi="Arial" w:cs="Arial"/>
        </w:rPr>
        <w:t xml:space="preserve">на устаревшего оборудования на </w:t>
      </w:r>
      <w:r w:rsidRPr="00DB14D4">
        <w:rPr>
          <w:rFonts w:ascii="Arial" w:hAnsi="Arial" w:cs="Arial"/>
        </w:rPr>
        <w:t>новое;</w:t>
      </w:r>
    </w:p>
    <w:p w14:paraId="09756263" w14:textId="77777777" w:rsidR="00810253" w:rsidRPr="00DB14D4" w:rsidRDefault="00810253" w:rsidP="00892520">
      <w:pPr>
        <w:pStyle w:val="G"/>
        <w:numPr>
          <w:ilvl w:val="0"/>
          <w:numId w:val="25"/>
        </w:numPr>
        <w:spacing w:before="0" w:after="0" w:line="276" w:lineRule="auto"/>
        <w:ind w:left="0" w:firstLine="709"/>
        <w:rPr>
          <w:rFonts w:ascii="Arial" w:hAnsi="Arial" w:cs="Arial"/>
        </w:rPr>
      </w:pPr>
      <w:r w:rsidRPr="00DB14D4">
        <w:rPr>
          <w:rFonts w:ascii="Arial" w:hAnsi="Arial" w:cs="Arial"/>
        </w:rPr>
        <w:t>обучение и повышение квалификации работников предприятий.</w:t>
      </w:r>
    </w:p>
    <w:p w14:paraId="774C34D2" w14:textId="77777777" w:rsidR="00810253" w:rsidRPr="00DB14D4" w:rsidRDefault="00810253" w:rsidP="00892520">
      <w:pPr>
        <w:pStyle w:val="a5"/>
        <w:spacing w:before="0" w:after="0" w:line="276" w:lineRule="auto"/>
        <w:ind w:firstLine="709"/>
        <w:rPr>
          <w:rFonts w:ascii="Arial" w:hAnsi="Arial" w:cs="Arial"/>
        </w:rPr>
      </w:pPr>
      <w:r w:rsidRPr="00DB14D4">
        <w:rPr>
          <w:rFonts w:ascii="Arial" w:hAnsi="Arial" w:cs="Arial"/>
        </w:rPr>
        <w:t>Надежность системы водоснабжения рассматриваемой территории обеспечивается при проведении следующих мероприятий:</w:t>
      </w:r>
    </w:p>
    <w:p w14:paraId="419359B8" w14:textId="77777777" w:rsidR="00810253" w:rsidRPr="00DB14D4" w:rsidRDefault="00810253" w:rsidP="00892520">
      <w:pPr>
        <w:pStyle w:val="G"/>
        <w:numPr>
          <w:ilvl w:val="0"/>
          <w:numId w:val="25"/>
        </w:numPr>
        <w:spacing w:before="0" w:after="0" w:line="276" w:lineRule="auto"/>
        <w:ind w:left="0" w:firstLine="709"/>
        <w:rPr>
          <w:rFonts w:ascii="Arial" w:hAnsi="Arial" w:cs="Arial"/>
        </w:rPr>
      </w:pPr>
      <w:r w:rsidRPr="00DB14D4">
        <w:rPr>
          <w:rFonts w:ascii="Arial" w:hAnsi="Arial" w:cs="Arial"/>
        </w:rPr>
        <w:t>защита водоисточников и резервуаров чистой воды от радиационного, химического и бактериологического заражения;</w:t>
      </w:r>
    </w:p>
    <w:p w14:paraId="4CE5C461" w14:textId="77777777" w:rsidR="00810253" w:rsidRPr="00DB14D4" w:rsidRDefault="00810253" w:rsidP="00892520">
      <w:pPr>
        <w:pStyle w:val="G"/>
        <w:numPr>
          <w:ilvl w:val="0"/>
          <w:numId w:val="25"/>
        </w:numPr>
        <w:spacing w:before="0" w:after="0" w:line="276" w:lineRule="auto"/>
        <w:ind w:left="0" w:firstLine="709"/>
        <w:rPr>
          <w:rFonts w:ascii="Arial" w:hAnsi="Arial" w:cs="Arial"/>
        </w:rPr>
      </w:pPr>
      <w:r w:rsidRPr="00DB14D4">
        <w:rPr>
          <w:rFonts w:ascii="Arial" w:hAnsi="Arial" w:cs="Arial"/>
        </w:rPr>
        <w:t>замена устаревшего оборудования на новое;</w:t>
      </w:r>
    </w:p>
    <w:p w14:paraId="25ABA398" w14:textId="77777777" w:rsidR="00810253" w:rsidRPr="00DB14D4" w:rsidRDefault="00810253" w:rsidP="00892520">
      <w:pPr>
        <w:pStyle w:val="G"/>
        <w:numPr>
          <w:ilvl w:val="0"/>
          <w:numId w:val="25"/>
        </w:numPr>
        <w:spacing w:before="0" w:after="0" w:line="276" w:lineRule="auto"/>
        <w:ind w:left="0" w:firstLine="709"/>
        <w:rPr>
          <w:rFonts w:ascii="Arial" w:hAnsi="Arial" w:cs="Arial"/>
        </w:rPr>
      </w:pPr>
      <w:r w:rsidRPr="00DB14D4">
        <w:rPr>
          <w:rFonts w:ascii="Arial" w:hAnsi="Arial" w:cs="Arial"/>
        </w:rPr>
        <w:t>обучение и повышение квалификации работников предприятий.</w:t>
      </w:r>
    </w:p>
    <w:p w14:paraId="44AFB657" w14:textId="77777777" w:rsidR="00810253" w:rsidRPr="00DB14D4" w:rsidRDefault="00810253" w:rsidP="00892520">
      <w:pPr>
        <w:pStyle w:val="a5"/>
        <w:spacing w:before="0" w:after="0" w:line="276" w:lineRule="auto"/>
        <w:ind w:firstLine="709"/>
        <w:rPr>
          <w:rFonts w:ascii="Arial" w:hAnsi="Arial" w:cs="Arial"/>
        </w:rPr>
      </w:pPr>
      <w:r w:rsidRPr="00DB14D4">
        <w:rPr>
          <w:rFonts w:ascii="Arial" w:hAnsi="Arial" w:cs="Arial"/>
        </w:rPr>
        <w:t>Возможные аварийные ситуации на газопроводе:</w:t>
      </w:r>
    </w:p>
    <w:p w14:paraId="23F30352" w14:textId="77777777" w:rsidR="00810253" w:rsidRPr="00DB14D4" w:rsidRDefault="00810253" w:rsidP="00892520">
      <w:pPr>
        <w:pStyle w:val="G"/>
        <w:numPr>
          <w:ilvl w:val="0"/>
          <w:numId w:val="25"/>
        </w:numPr>
        <w:spacing w:before="0" w:after="0" w:line="276" w:lineRule="auto"/>
        <w:ind w:left="0" w:firstLine="709"/>
        <w:rPr>
          <w:rFonts w:ascii="Arial" w:hAnsi="Arial" w:cs="Arial"/>
        </w:rPr>
      </w:pPr>
      <w:r w:rsidRPr="00DB14D4">
        <w:rPr>
          <w:rFonts w:ascii="Arial" w:hAnsi="Arial" w:cs="Arial"/>
        </w:rPr>
        <w:t>аварии на трассе газопровода с проникновением газа в почву и окружающую воздушную среду;</w:t>
      </w:r>
    </w:p>
    <w:p w14:paraId="3CD320DA" w14:textId="77777777" w:rsidR="00810253" w:rsidRPr="00DB14D4" w:rsidRDefault="00810253" w:rsidP="00892520">
      <w:pPr>
        <w:pStyle w:val="G"/>
        <w:numPr>
          <w:ilvl w:val="0"/>
          <w:numId w:val="25"/>
        </w:numPr>
        <w:spacing w:before="0" w:after="0" w:line="276" w:lineRule="auto"/>
        <w:ind w:left="0" w:firstLine="709"/>
        <w:rPr>
          <w:rFonts w:ascii="Arial" w:hAnsi="Arial" w:cs="Arial"/>
        </w:rPr>
      </w:pPr>
      <w:r w:rsidRPr="00DB14D4">
        <w:rPr>
          <w:rFonts w:ascii="Arial" w:hAnsi="Arial" w:cs="Arial"/>
        </w:rPr>
        <w:t>аварии на пересечении с автодорогами с выходом газа на поверхность и создание взрывоопасной воздушной среды в условиях движения автотранспортных средств с двигателями внутреннего сгорания;</w:t>
      </w:r>
    </w:p>
    <w:p w14:paraId="0AA030A7" w14:textId="77777777" w:rsidR="00810253" w:rsidRPr="00DB14D4" w:rsidRDefault="00810253" w:rsidP="00892520">
      <w:pPr>
        <w:pStyle w:val="G"/>
        <w:numPr>
          <w:ilvl w:val="0"/>
          <w:numId w:val="25"/>
        </w:numPr>
        <w:spacing w:before="0" w:after="0" w:line="276" w:lineRule="auto"/>
        <w:ind w:left="0" w:firstLine="709"/>
        <w:rPr>
          <w:rFonts w:ascii="Arial" w:hAnsi="Arial" w:cs="Arial"/>
        </w:rPr>
      </w:pPr>
      <w:r w:rsidRPr="00DB14D4">
        <w:rPr>
          <w:rFonts w:ascii="Arial" w:hAnsi="Arial" w:cs="Arial"/>
        </w:rPr>
        <w:t>аварии на пересечениях с воздушными линиями электропередачи и создание взрывоопасной воздушной среды в условиях короткого замыкания токопроводящих линий и систем.</w:t>
      </w:r>
    </w:p>
    <w:p w14:paraId="3E7727E5" w14:textId="77777777" w:rsidR="00810253" w:rsidRPr="00DB14D4" w:rsidRDefault="00810253" w:rsidP="00892520">
      <w:pPr>
        <w:pStyle w:val="a5"/>
        <w:spacing w:before="0" w:after="0" w:line="276" w:lineRule="auto"/>
        <w:ind w:firstLine="709"/>
        <w:rPr>
          <w:rFonts w:ascii="Arial" w:hAnsi="Arial" w:cs="Arial"/>
        </w:rPr>
      </w:pPr>
      <w:r w:rsidRPr="00DB14D4">
        <w:rPr>
          <w:rFonts w:ascii="Arial" w:hAnsi="Arial" w:cs="Arial"/>
        </w:rPr>
        <w:t>Для снижения риска возникновения аварий необходимо своевременно проводить ремонт и обслуживание оборудования и инженерных сетей на территории проекта планировки. Более детально вопрос инженерной инфраструктуры рассмотрен в соответствующем разделе данной пояснительной записки.</w:t>
      </w:r>
    </w:p>
    <w:p w14:paraId="7C4262FD" w14:textId="77777777" w:rsidR="00810253" w:rsidRPr="00DB14D4" w:rsidRDefault="00810253" w:rsidP="00892520">
      <w:pPr>
        <w:pStyle w:val="3"/>
        <w:numPr>
          <w:ilvl w:val="2"/>
          <w:numId w:val="14"/>
        </w:numPr>
        <w:pBdr>
          <w:top w:val="single" w:sz="4" w:space="1" w:color="8DB3E2"/>
          <w:left w:val="single" w:sz="4" w:space="4" w:color="8DB3E2"/>
          <w:bottom w:val="single" w:sz="4" w:space="1" w:color="8DB3E2"/>
          <w:right w:val="single" w:sz="4" w:space="4" w:color="8DB3E2"/>
        </w:pBdr>
        <w:shd w:val="clear" w:color="auto" w:fill="8DB3E2"/>
        <w:spacing w:before="0" w:after="0" w:line="276" w:lineRule="auto"/>
        <w:rPr>
          <w:rFonts w:ascii="Arial" w:hAnsi="Arial" w:cs="Arial"/>
        </w:rPr>
      </w:pPr>
      <w:bookmarkStart w:id="244" w:name="_Toc176343024"/>
      <w:r w:rsidRPr="00DB14D4">
        <w:rPr>
          <w:rFonts w:ascii="Arial" w:hAnsi="Arial" w:cs="Arial"/>
          <w:bCs w:val="0"/>
        </w:rPr>
        <w:t>Система оповещения и связи</w:t>
      </w:r>
      <w:bookmarkEnd w:id="244"/>
    </w:p>
    <w:p w14:paraId="19DC8C35" w14:textId="77777777" w:rsidR="00810253" w:rsidRPr="00DB14D4" w:rsidRDefault="00810253" w:rsidP="00892520">
      <w:pPr>
        <w:pStyle w:val="a5"/>
        <w:spacing w:before="0" w:after="0" w:line="276" w:lineRule="auto"/>
        <w:ind w:firstLine="709"/>
        <w:rPr>
          <w:rFonts w:ascii="Arial" w:hAnsi="Arial" w:cs="Arial"/>
        </w:rPr>
      </w:pPr>
      <w:r w:rsidRPr="00DB14D4">
        <w:rPr>
          <w:rFonts w:ascii="Arial" w:hAnsi="Arial" w:cs="Arial"/>
        </w:rPr>
        <w:t>Оповещение и информирование населения города о возможном возникновении ЧС природного или техногенного характера осуществляется следующими способами:</w:t>
      </w:r>
    </w:p>
    <w:p w14:paraId="3CFB9051" w14:textId="77777777" w:rsidR="00810253" w:rsidRPr="00DB14D4" w:rsidRDefault="00810253" w:rsidP="00892520">
      <w:pPr>
        <w:pStyle w:val="G"/>
        <w:numPr>
          <w:ilvl w:val="0"/>
          <w:numId w:val="25"/>
        </w:numPr>
        <w:spacing w:before="0" w:after="0" w:line="276" w:lineRule="auto"/>
        <w:ind w:left="0" w:firstLine="709"/>
        <w:rPr>
          <w:rFonts w:ascii="Arial" w:hAnsi="Arial" w:cs="Arial"/>
        </w:rPr>
      </w:pPr>
      <w:r w:rsidRPr="00DB14D4">
        <w:rPr>
          <w:rFonts w:ascii="Arial" w:hAnsi="Arial" w:cs="Arial"/>
        </w:rPr>
        <w:t>через централизованные системы оповещения и информирования населения;</w:t>
      </w:r>
    </w:p>
    <w:p w14:paraId="19DC3CB5" w14:textId="77777777" w:rsidR="00810253" w:rsidRPr="00DB14D4" w:rsidRDefault="00810253" w:rsidP="00892520">
      <w:pPr>
        <w:pStyle w:val="G"/>
        <w:numPr>
          <w:ilvl w:val="0"/>
          <w:numId w:val="25"/>
        </w:numPr>
        <w:spacing w:before="0" w:after="0" w:line="276" w:lineRule="auto"/>
        <w:ind w:left="0" w:firstLine="709"/>
        <w:rPr>
          <w:rFonts w:ascii="Arial" w:hAnsi="Arial" w:cs="Arial"/>
        </w:rPr>
      </w:pPr>
      <w:r w:rsidRPr="00DB14D4">
        <w:rPr>
          <w:rFonts w:ascii="Arial" w:hAnsi="Arial" w:cs="Arial"/>
        </w:rPr>
        <w:t>по каналам телевидения;</w:t>
      </w:r>
    </w:p>
    <w:p w14:paraId="3111B7F5" w14:textId="77777777" w:rsidR="00810253" w:rsidRPr="00DB14D4" w:rsidRDefault="00810253" w:rsidP="00892520">
      <w:pPr>
        <w:pStyle w:val="G"/>
        <w:numPr>
          <w:ilvl w:val="0"/>
          <w:numId w:val="25"/>
        </w:numPr>
        <w:spacing w:before="0" w:after="0" w:line="276" w:lineRule="auto"/>
        <w:ind w:left="0" w:firstLine="709"/>
        <w:rPr>
          <w:rFonts w:ascii="Arial" w:hAnsi="Arial" w:cs="Arial"/>
        </w:rPr>
      </w:pPr>
      <w:r w:rsidRPr="00DB14D4">
        <w:rPr>
          <w:rFonts w:ascii="Arial" w:hAnsi="Arial" w:cs="Arial"/>
        </w:rPr>
        <w:t>по каналам телефонной связи ПАО «Ростелеком»;</w:t>
      </w:r>
    </w:p>
    <w:p w14:paraId="0FCB016E" w14:textId="77777777" w:rsidR="00810253" w:rsidRPr="00DB14D4" w:rsidRDefault="00810253" w:rsidP="00892520">
      <w:pPr>
        <w:pStyle w:val="G"/>
        <w:numPr>
          <w:ilvl w:val="0"/>
          <w:numId w:val="25"/>
        </w:numPr>
        <w:spacing w:before="0" w:after="0" w:line="276" w:lineRule="auto"/>
        <w:ind w:left="0" w:firstLine="709"/>
        <w:rPr>
          <w:rFonts w:ascii="Arial" w:hAnsi="Arial" w:cs="Arial"/>
        </w:rPr>
      </w:pPr>
      <w:r w:rsidRPr="00DB14D4">
        <w:rPr>
          <w:rFonts w:ascii="Arial" w:hAnsi="Arial" w:cs="Arial"/>
        </w:rPr>
        <w:t>посредством Интернет-ресурсов, с использованием официального сайта МО;</w:t>
      </w:r>
    </w:p>
    <w:p w14:paraId="7A02A11D" w14:textId="77777777" w:rsidR="00810253" w:rsidRPr="00DB14D4" w:rsidRDefault="00810253" w:rsidP="00892520">
      <w:pPr>
        <w:pStyle w:val="G"/>
        <w:numPr>
          <w:ilvl w:val="0"/>
          <w:numId w:val="25"/>
        </w:numPr>
        <w:spacing w:before="0" w:after="0" w:line="276" w:lineRule="auto"/>
        <w:ind w:left="0" w:firstLine="709"/>
        <w:rPr>
          <w:rFonts w:ascii="Arial" w:hAnsi="Arial" w:cs="Arial"/>
        </w:rPr>
      </w:pPr>
      <w:r w:rsidRPr="00DB14D4">
        <w:rPr>
          <w:rFonts w:ascii="Arial" w:hAnsi="Arial" w:cs="Arial"/>
        </w:rPr>
        <w:t>по каналам операторов сотовой связи;</w:t>
      </w:r>
    </w:p>
    <w:p w14:paraId="51EBD2AA" w14:textId="77777777" w:rsidR="00810253" w:rsidRPr="00DB14D4" w:rsidRDefault="00810253" w:rsidP="00892520">
      <w:pPr>
        <w:pStyle w:val="G"/>
        <w:numPr>
          <w:ilvl w:val="0"/>
          <w:numId w:val="25"/>
        </w:numPr>
        <w:spacing w:before="0" w:after="0" w:line="276" w:lineRule="auto"/>
        <w:ind w:left="0" w:firstLine="709"/>
        <w:rPr>
          <w:rFonts w:ascii="Arial" w:hAnsi="Arial" w:cs="Arial"/>
        </w:rPr>
      </w:pPr>
      <w:r w:rsidRPr="00DB14D4">
        <w:rPr>
          <w:rFonts w:ascii="Arial" w:hAnsi="Arial" w:cs="Arial"/>
        </w:rPr>
        <w:t>через голосовую систему оповещения и управления эвакуацией людей при пожаре в зданиях и сооружениях учреждений;</w:t>
      </w:r>
    </w:p>
    <w:p w14:paraId="5EFDAAC8" w14:textId="77777777" w:rsidR="00810253" w:rsidRPr="00DB14D4" w:rsidRDefault="00810253" w:rsidP="00892520">
      <w:pPr>
        <w:pStyle w:val="G"/>
        <w:numPr>
          <w:ilvl w:val="0"/>
          <w:numId w:val="25"/>
        </w:numPr>
        <w:spacing w:before="0" w:after="0" w:line="276" w:lineRule="auto"/>
        <w:ind w:left="0" w:firstLine="709"/>
        <w:rPr>
          <w:rFonts w:ascii="Arial" w:hAnsi="Arial" w:cs="Arial"/>
        </w:rPr>
      </w:pPr>
      <w:r w:rsidRPr="00DB14D4">
        <w:rPr>
          <w:rFonts w:ascii="Arial" w:hAnsi="Arial" w:cs="Arial"/>
        </w:rPr>
        <w:t>через громкоговорящую связь машин экстренных служб.</w:t>
      </w:r>
    </w:p>
    <w:p w14:paraId="448DB17E" w14:textId="26A13736" w:rsidR="00810253" w:rsidRPr="00DB14D4" w:rsidRDefault="00810253" w:rsidP="00892520">
      <w:pPr>
        <w:pStyle w:val="a5"/>
        <w:spacing w:before="0" w:after="0" w:line="276" w:lineRule="auto"/>
        <w:ind w:firstLine="709"/>
        <w:rPr>
          <w:rFonts w:ascii="Arial" w:hAnsi="Arial" w:cs="Arial"/>
        </w:rPr>
      </w:pPr>
      <w:r w:rsidRPr="00DB14D4">
        <w:rPr>
          <w:rFonts w:ascii="Arial" w:hAnsi="Arial" w:cs="Arial"/>
        </w:rPr>
        <w:t xml:space="preserve">На территории </w:t>
      </w:r>
      <w:r w:rsidR="00E95584" w:rsidRPr="00DB14D4">
        <w:rPr>
          <w:rFonts w:ascii="Arial" w:hAnsi="Arial" w:cs="Arial"/>
        </w:rPr>
        <w:t>Холмского муниципального округа Сахалинской области</w:t>
      </w:r>
      <w:r w:rsidRPr="00DB14D4">
        <w:rPr>
          <w:rFonts w:ascii="Arial" w:hAnsi="Arial" w:cs="Arial"/>
        </w:rPr>
        <w:t xml:space="preserve"> </w:t>
      </w:r>
      <w:r w:rsidR="00C05AB8" w:rsidRPr="00DB14D4">
        <w:rPr>
          <w:rFonts w:ascii="Arial" w:hAnsi="Arial" w:cs="Arial"/>
        </w:rPr>
        <w:t>установлены</w:t>
      </w:r>
      <w:r w:rsidRPr="00DB14D4">
        <w:rPr>
          <w:rFonts w:ascii="Arial" w:hAnsi="Arial" w:cs="Arial"/>
        </w:rPr>
        <w:t xml:space="preserve"> средства оповещения и информирования населения о возникновении ЧС независимых друг от друга региональной и муниципальных систем оповещения, сопряженных на </w:t>
      </w:r>
      <w:r w:rsidR="00C05AB8" w:rsidRPr="00DB14D4">
        <w:rPr>
          <w:rFonts w:ascii="Arial" w:hAnsi="Arial" w:cs="Arial"/>
        </w:rPr>
        <w:t>программном</w:t>
      </w:r>
      <w:r w:rsidRPr="00DB14D4">
        <w:rPr>
          <w:rFonts w:ascii="Arial" w:hAnsi="Arial" w:cs="Arial"/>
        </w:rPr>
        <w:t xml:space="preserve"> уровне.</w:t>
      </w:r>
    </w:p>
    <w:p w14:paraId="0ADF0BC3" w14:textId="77777777" w:rsidR="00810253" w:rsidRPr="00DB14D4" w:rsidRDefault="00810253" w:rsidP="00892520">
      <w:pPr>
        <w:pStyle w:val="a5"/>
        <w:spacing w:before="0" w:after="0" w:line="276" w:lineRule="auto"/>
        <w:ind w:firstLine="709"/>
        <w:rPr>
          <w:rFonts w:ascii="Arial" w:hAnsi="Arial" w:cs="Arial"/>
        </w:rPr>
      </w:pPr>
      <w:r w:rsidRPr="00DB14D4">
        <w:rPr>
          <w:rFonts w:ascii="Arial" w:hAnsi="Arial" w:cs="Arial"/>
        </w:rPr>
        <w:t xml:space="preserve">Средства оповещения региональной системы оповещения (сирены С-40) </w:t>
      </w:r>
      <w:r w:rsidR="00C05AB8" w:rsidRPr="00DB14D4">
        <w:rPr>
          <w:rFonts w:ascii="Arial" w:hAnsi="Arial" w:cs="Arial"/>
        </w:rPr>
        <w:t>установлены</w:t>
      </w:r>
      <w:r w:rsidRPr="00DB14D4">
        <w:rPr>
          <w:rFonts w:ascii="Arial" w:hAnsi="Arial" w:cs="Arial"/>
        </w:rPr>
        <w:t>:</w:t>
      </w:r>
    </w:p>
    <w:p w14:paraId="29D2FB47" w14:textId="77777777" w:rsidR="00810253" w:rsidRPr="00DB14D4" w:rsidRDefault="00810253" w:rsidP="007B0C7B">
      <w:pPr>
        <w:pStyle w:val="a5"/>
        <w:numPr>
          <w:ilvl w:val="0"/>
          <w:numId w:val="28"/>
        </w:numPr>
        <w:tabs>
          <w:tab w:val="left" w:pos="993"/>
        </w:tabs>
        <w:spacing w:before="0" w:after="0" w:line="276" w:lineRule="auto"/>
        <w:ind w:left="0" w:firstLine="709"/>
        <w:rPr>
          <w:rFonts w:ascii="Arial" w:hAnsi="Arial" w:cs="Arial"/>
        </w:rPr>
      </w:pPr>
      <w:r w:rsidRPr="00DB14D4">
        <w:rPr>
          <w:rFonts w:ascii="Arial" w:hAnsi="Arial" w:cs="Arial"/>
        </w:rPr>
        <w:t>здание ПАО «Ростелеком», пл. Ленина, д. 5;</w:t>
      </w:r>
    </w:p>
    <w:p w14:paraId="1DFE988E" w14:textId="77777777" w:rsidR="00810253" w:rsidRPr="00DB14D4" w:rsidRDefault="00810253" w:rsidP="007B0C7B">
      <w:pPr>
        <w:pStyle w:val="a5"/>
        <w:numPr>
          <w:ilvl w:val="0"/>
          <w:numId w:val="28"/>
        </w:numPr>
        <w:tabs>
          <w:tab w:val="left" w:pos="993"/>
        </w:tabs>
        <w:spacing w:before="0" w:after="0" w:line="276" w:lineRule="auto"/>
        <w:ind w:left="0" w:firstLine="709"/>
        <w:rPr>
          <w:rFonts w:ascii="Arial" w:hAnsi="Arial" w:cs="Arial"/>
        </w:rPr>
      </w:pPr>
      <w:r w:rsidRPr="00DB14D4">
        <w:rPr>
          <w:rFonts w:ascii="Arial" w:hAnsi="Arial" w:cs="Arial"/>
        </w:rPr>
        <w:t>административное здание, ул. Советская, д. 103-а;</w:t>
      </w:r>
    </w:p>
    <w:p w14:paraId="4B2F372F" w14:textId="77777777" w:rsidR="00810253" w:rsidRPr="00DB14D4" w:rsidRDefault="00810253" w:rsidP="007B0C7B">
      <w:pPr>
        <w:pStyle w:val="a5"/>
        <w:numPr>
          <w:ilvl w:val="0"/>
          <w:numId w:val="28"/>
        </w:numPr>
        <w:tabs>
          <w:tab w:val="left" w:pos="993"/>
        </w:tabs>
        <w:spacing w:before="0" w:after="0" w:line="276" w:lineRule="auto"/>
        <w:ind w:left="0" w:firstLine="709"/>
        <w:rPr>
          <w:rFonts w:ascii="Arial" w:hAnsi="Arial" w:cs="Arial"/>
        </w:rPr>
      </w:pPr>
      <w:r w:rsidRPr="00DB14D4">
        <w:rPr>
          <w:rFonts w:ascii="Arial" w:hAnsi="Arial" w:cs="Arial"/>
        </w:rPr>
        <w:t>подстанция Холмская, ул. Пушкина, д. 36-а;</w:t>
      </w:r>
    </w:p>
    <w:p w14:paraId="6D64D75E" w14:textId="77777777" w:rsidR="00810253" w:rsidRPr="00DB14D4" w:rsidRDefault="00810253" w:rsidP="007B0C7B">
      <w:pPr>
        <w:pStyle w:val="a5"/>
        <w:numPr>
          <w:ilvl w:val="0"/>
          <w:numId w:val="28"/>
        </w:numPr>
        <w:tabs>
          <w:tab w:val="left" w:pos="993"/>
        </w:tabs>
        <w:spacing w:before="0" w:after="0" w:line="276" w:lineRule="auto"/>
        <w:ind w:left="0" w:firstLine="709"/>
        <w:rPr>
          <w:rFonts w:ascii="Arial" w:hAnsi="Arial" w:cs="Arial"/>
        </w:rPr>
      </w:pPr>
      <w:r w:rsidRPr="00DB14D4">
        <w:rPr>
          <w:rFonts w:ascii="Arial" w:hAnsi="Arial" w:cs="Arial"/>
        </w:rPr>
        <w:t>административное здание АТП, ул. Железнодорожная, д. 93.</w:t>
      </w:r>
    </w:p>
    <w:p w14:paraId="50A7346C" w14:textId="77777777" w:rsidR="00810253" w:rsidRPr="00DB14D4" w:rsidRDefault="00810253" w:rsidP="00892520">
      <w:pPr>
        <w:pStyle w:val="a5"/>
        <w:spacing w:before="0" w:after="0" w:line="276" w:lineRule="auto"/>
        <w:ind w:firstLine="709"/>
        <w:rPr>
          <w:rFonts w:ascii="Arial" w:hAnsi="Arial" w:cs="Arial"/>
        </w:rPr>
      </w:pPr>
      <w:r w:rsidRPr="00DB14D4">
        <w:rPr>
          <w:rFonts w:ascii="Arial" w:hAnsi="Arial" w:cs="Arial"/>
        </w:rPr>
        <w:t xml:space="preserve">Кроме этого </w:t>
      </w:r>
      <w:r w:rsidR="00C05AB8" w:rsidRPr="00DB14D4">
        <w:rPr>
          <w:rFonts w:ascii="Arial" w:hAnsi="Arial" w:cs="Arial"/>
        </w:rPr>
        <w:t>установлены</w:t>
      </w:r>
      <w:r w:rsidRPr="00DB14D4">
        <w:rPr>
          <w:rFonts w:ascii="Arial" w:hAnsi="Arial" w:cs="Arial"/>
        </w:rPr>
        <w:t xml:space="preserve"> громкоговорящие устройства (ГГУ) для подачи речевых сигналов и имитации звука сирены в следующих местах:</w:t>
      </w:r>
    </w:p>
    <w:p w14:paraId="3992F611" w14:textId="4B13DA69" w:rsidR="00810253" w:rsidRPr="00DB14D4" w:rsidRDefault="00810253" w:rsidP="007B0C7B">
      <w:pPr>
        <w:pStyle w:val="a5"/>
        <w:numPr>
          <w:ilvl w:val="0"/>
          <w:numId w:val="28"/>
        </w:numPr>
        <w:tabs>
          <w:tab w:val="left" w:pos="993"/>
        </w:tabs>
        <w:spacing w:before="0" w:after="0" w:line="276" w:lineRule="auto"/>
        <w:ind w:left="0" w:firstLine="709"/>
        <w:rPr>
          <w:rFonts w:ascii="Arial" w:hAnsi="Arial" w:cs="Arial"/>
          <w:spacing w:val="-6"/>
        </w:rPr>
      </w:pPr>
      <w:r w:rsidRPr="00DB14D4">
        <w:rPr>
          <w:rFonts w:ascii="Arial" w:hAnsi="Arial" w:cs="Arial"/>
          <w:spacing w:val="-6"/>
        </w:rPr>
        <w:t xml:space="preserve">г. Холмск, здание администрации </w:t>
      </w:r>
      <w:r w:rsidR="00C60F0C" w:rsidRPr="00DB14D4">
        <w:rPr>
          <w:rFonts w:ascii="Arial" w:hAnsi="Arial" w:cs="Arial"/>
          <w:spacing w:val="-6"/>
        </w:rPr>
        <w:t>Холмского муниципального округа</w:t>
      </w:r>
      <w:r w:rsidRPr="00DB14D4">
        <w:rPr>
          <w:rFonts w:ascii="Arial" w:hAnsi="Arial" w:cs="Arial"/>
          <w:spacing w:val="-6"/>
        </w:rPr>
        <w:t xml:space="preserve"> пл. Ленина 4;</w:t>
      </w:r>
    </w:p>
    <w:p w14:paraId="55F6B40E" w14:textId="77777777" w:rsidR="00810253" w:rsidRPr="00DB14D4" w:rsidRDefault="00810253" w:rsidP="007B0C7B">
      <w:pPr>
        <w:pStyle w:val="a5"/>
        <w:numPr>
          <w:ilvl w:val="0"/>
          <w:numId w:val="28"/>
        </w:numPr>
        <w:tabs>
          <w:tab w:val="left" w:pos="993"/>
        </w:tabs>
        <w:spacing w:before="0" w:after="0" w:line="276" w:lineRule="auto"/>
        <w:ind w:left="0" w:firstLine="709"/>
        <w:rPr>
          <w:rFonts w:ascii="Arial" w:hAnsi="Arial" w:cs="Arial"/>
        </w:rPr>
      </w:pPr>
      <w:r w:rsidRPr="00DB14D4">
        <w:rPr>
          <w:rFonts w:ascii="Arial" w:hAnsi="Arial" w:cs="Arial"/>
        </w:rPr>
        <w:t>г. Холмск, здание Бизнес-центра, ул. Советская, д. 93;</w:t>
      </w:r>
    </w:p>
    <w:p w14:paraId="74665AAB" w14:textId="77777777" w:rsidR="00810253" w:rsidRPr="00DB14D4" w:rsidRDefault="00810253" w:rsidP="007B0C7B">
      <w:pPr>
        <w:pStyle w:val="a5"/>
        <w:numPr>
          <w:ilvl w:val="0"/>
          <w:numId w:val="28"/>
        </w:numPr>
        <w:tabs>
          <w:tab w:val="left" w:pos="993"/>
        </w:tabs>
        <w:spacing w:before="0" w:after="0" w:line="276" w:lineRule="auto"/>
        <w:ind w:left="0" w:firstLine="709"/>
        <w:rPr>
          <w:rFonts w:ascii="Arial" w:hAnsi="Arial" w:cs="Arial"/>
        </w:rPr>
      </w:pPr>
      <w:r w:rsidRPr="00DB14D4">
        <w:rPr>
          <w:rFonts w:ascii="Arial" w:hAnsi="Arial" w:cs="Arial"/>
        </w:rPr>
        <w:t>г. Холмск, здание СОШ №6, ул. Первомайская, д. 7;</w:t>
      </w:r>
    </w:p>
    <w:p w14:paraId="15B14D4E" w14:textId="77777777" w:rsidR="00810253" w:rsidRPr="00DB14D4" w:rsidRDefault="00810253" w:rsidP="007B0C7B">
      <w:pPr>
        <w:pStyle w:val="a5"/>
        <w:numPr>
          <w:ilvl w:val="0"/>
          <w:numId w:val="28"/>
        </w:numPr>
        <w:tabs>
          <w:tab w:val="left" w:pos="993"/>
        </w:tabs>
        <w:spacing w:before="0" w:after="0" w:line="276" w:lineRule="auto"/>
        <w:ind w:left="0" w:firstLine="709"/>
        <w:rPr>
          <w:rFonts w:ascii="Arial" w:hAnsi="Arial" w:cs="Arial"/>
        </w:rPr>
      </w:pPr>
      <w:r w:rsidRPr="00DB14D4">
        <w:rPr>
          <w:rFonts w:ascii="Arial" w:hAnsi="Arial" w:cs="Arial"/>
        </w:rPr>
        <w:t>г. Холмск, здание СОШ №9, ул. Матросова, д. 2;</w:t>
      </w:r>
    </w:p>
    <w:p w14:paraId="4DEF747D" w14:textId="77777777" w:rsidR="00810253" w:rsidRPr="00DB14D4" w:rsidRDefault="00810253" w:rsidP="007B0C7B">
      <w:pPr>
        <w:pStyle w:val="a5"/>
        <w:numPr>
          <w:ilvl w:val="0"/>
          <w:numId w:val="28"/>
        </w:numPr>
        <w:tabs>
          <w:tab w:val="left" w:pos="993"/>
        </w:tabs>
        <w:spacing w:before="0" w:after="0" w:line="276" w:lineRule="auto"/>
        <w:ind w:left="0" w:firstLine="709"/>
        <w:rPr>
          <w:rFonts w:ascii="Arial" w:hAnsi="Arial" w:cs="Arial"/>
        </w:rPr>
      </w:pPr>
      <w:r w:rsidRPr="00DB14D4">
        <w:rPr>
          <w:rFonts w:ascii="Arial" w:hAnsi="Arial" w:cs="Arial"/>
        </w:rPr>
        <w:t>с. Яблочное, здание СОШ с. Правда, ул. Центральная, д. 52;</w:t>
      </w:r>
    </w:p>
    <w:p w14:paraId="7654C05D" w14:textId="76515CA7" w:rsidR="00810253" w:rsidRPr="00DB14D4" w:rsidRDefault="00810253" w:rsidP="007B0C7B">
      <w:pPr>
        <w:pStyle w:val="a5"/>
        <w:numPr>
          <w:ilvl w:val="0"/>
          <w:numId w:val="28"/>
        </w:numPr>
        <w:tabs>
          <w:tab w:val="left" w:pos="993"/>
        </w:tabs>
        <w:spacing w:before="0" w:after="0" w:line="276" w:lineRule="auto"/>
        <w:ind w:left="0" w:firstLine="709"/>
        <w:rPr>
          <w:rFonts w:ascii="Arial" w:hAnsi="Arial" w:cs="Arial"/>
          <w:spacing w:val="-6"/>
        </w:rPr>
      </w:pPr>
      <w:r w:rsidRPr="00DB14D4">
        <w:rPr>
          <w:rFonts w:ascii="Arial" w:hAnsi="Arial" w:cs="Arial"/>
          <w:spacing w:val="-6"/>
        </w:rPr>
        <w:t xml:space="preserve">с. Костромское, здание территориального отдела с. Чехов администрации </w:t>
      </w:r>
      <w:r w:rsidR="00C60F0C" w:rsidRPr="00DB14D4">
        <w:rPr>
          <w:rFonts w:ascii="Arial" w:hAnsi="Arial" w:cs="Arial"/>
          <w:spacing w:val="-6"/>
        </w:rPr>
        <w:t>Холмского муниципального округа</w:t>
      </w:r>
      <w:r w:rsidRPr="00DB14D4">
        <w:rPr>
          <w:rFonts w:ascii="Arial" w:hAnsi="Arial" w:cs="Arial"/>
          <w:spacing w:val="-6"/>
        </w:rPr>
        <w:t>, ул. Огородная, д. 1;</w:t>
      </w:r>
    </w:p>
    <w:p w14:paraId="2C64B1A3" w14:textId="34822B49" w:rsidR="00810253" w:rsidRPr="00DB14D4" w:rsidRDefault="00810253" w:rsidP="007B0C7B">
      <w:pPr>
        <w:pStyle w:val="a5"/>
        <w:numPr>
          <w:ilvl w:val="0"/>
          <w:numId w:val="28"/>
        </w:numPr>
        <w:tabs>
          <w:tab w:val="left" w:pos="993"/>
        </w:tabs>
        <w:spacing w:before="0" w:after="0" w:line="276" w:lineRule="auto"/>
        <w:ind w:left="0" w:firstLine="709"/>
        <w:rPr>
          <w:rFonts w:ascii="Arial" w:hAnsi="Arial" w:cs="Arial"/>
          <w:spacing w:val="-6"/>
        </w:rPr>
      </w:pPr>
      <w:r w:rsidRPr="00DB14D4">
        <w:rPr>
          <w:rFonts w:ascii="Arial" w:hAnsi="Arial" w:cs="Arial"/>
          <w:spacing w:val="-6"/>
        </w:rPr>
        <w:t xml:space="preserve">с. Чехов, здание территориального отдела с. Чехов администрации </w:t>
      </w:r>
      <w:r w:rsidR="00C60F0C" w:rsidRPr="00DB14D4">
        <w:rPr>
          <w:rFonts w:ascii="Arial" w:hAnsi="Arial" w:cs="Arial"/>
          <w:spacing w:val="-6"/>
        </w:rPr>
        <w:t>Холмского муниципального округа</w:t>
      </w:r>
      <w:r w:rsidRPr="00DB14D4">
        <w:rPr>
          <w:rFonts w:ascii="Arial" w:hAnsi="Arial" w:cs="Arial"/>
          <w:spacing w:val="-6"/>
        </w:rPr>
        <w:t>, ул. Школьная, д. 5;</w:t>
      </w:r>
    </w:p>
    <w:p w14:paraId="2DFF8BD0" w14:textId="77777777" w:rsidR="00810253" w:rsidRPr="00DB14D4" w:rsidRDefault="00810253" w:rsidP="007B0C7B">
      <w:pPr>
        <w:pStyle w:val="a5"/>
        <w:numPr>
          <w:ilvl w:val="0"/>
          <w:numId w:val="28"/>
        </w:numPr>
        <w:tabs>
          <w:tab w:val="left" w:pos="993"/>
        </w:tabs>
        <w:spacing w:before="0" w:after="0" w:line="276" w:lineRule="auto"/>
        <w:ind w:left="0" w:firstLine="709"/>
        <w:rPr>
          <w:rFonts w:ascii="Arial" w:hAnsi="Arial" w:cs="Arial"/>
        </w:rPr>
      </w:pPr>
      <w:r w:rsidRPr="00DB14D4">
        <w:rPr>
          <w:rFonts w:ascii="Arial" w:hAnsi="Arial" w:cs="Arial"/>
        </w:rPr>
        <w:t>с. Новосибирское, административное здание, ул. Новосибирская, д. 60.</w:t>
      </w:r>
    </w:p>
    <w:p w14:paraId="3FA37CFC" w14:textId="77777777" w:rsidR="00810253" w:rsidRPr="00DB14D4" w:rsidRDefault="00810253" w:rsidP="007B0C7B">
      <w:pPr>
        <w:pStyle w:val="a5"/>
        <w:tabs>
          <w:tab w:val="left" w:pos="993"/>
        </w:tabs>
        <w:spacing w:before="0" w:after="0" w:line="276" w:lineRule="auto"/>
        <w:ind w:firstLine="709"/>
        <w:rPr>
          <w:rFonts w:ascii="Arial" w:hAnsi="Arial" w:cs="Arial"/>
        </w:rPr>
      </w:pPr>
      <w:r w:rsidRPr="00DB14D4">
        <w:rPr>
          <w:rFonts w:ascii="Arial" w:hAnsi="Arial" w:cs="Arial"/>
        </w:rPr>
        <w:t>Средства оповещения муниципальной системы оповещения (сирены С-40) установлены:</w:t>
      </w:r>
    </w:p>
    <w:p w14:paraId="7DFEA1E4" w14:textId="77777777" w:rsidR="00810253" w:rsidRPr="00DB14D4" w:rsidRDefault="00810253" w:rsidP="007B0C7B">
      <w:pPr>
        <w:pStyle w:val="a5"/>
        <w:numPr>
          <w:ilvl w:val="0"/>
          <w:numId w:val="28"/>
        </w:numPr>
        <w:tabs>
          <w:tab w:val="left" w:pos="993"/>
        </w:tabs>
        <w:spacing w:before="0" w:after="0" w:line="276" w:lineRule="auto"/>
        <w:ind w:left="0" w:firstLine="709"/>
        <w:rPr>
          <w:rFonts w:ascii="Arial" w:hAnsi="Arial" w:cs="Arial"/>
        </w:rPr>
      </w:pPr>
      <w:r w:rsidRPr="00DB14D4">
        <w:rPr>
          <w:rFonts w:ascii="Arial" w:hAnsi="Arial" w:cs="Arial"/>
        </w:rPr>
        <w:t>с. Пионеры, ул. Школьная, д. 1;</w:t>
      </w:r>
    </w:p>
    <w:p w14:paraId="2C959992" w14:textId="77777777" w:rsidR="00810253" w:rsidRPr="00DB14D4" w:rsidRDefault="00810253" w:rsidP="007B0C7B">
      <w:pPr>
        <w:pStyle w:val="a5"/>
        <w:numPr>
          <w:ilvl w:val="0"/>
          <w:numId w:val="28"/>
        </w:numPr>
        <w:tabs>
          <w:tab w:val="left" w:pos="993"/>
        </w:tabs>
        <w:spacing w:before="0" w:after="0" w:line="276" w:lineRule="auto"/>
        <w:ind w:left="0" w:firstLine="709"/>
        <w:rPr>
          <w:rFonts w:ascii="Arial" w:hAnsi="Arial" w:cs="Arial"/>
        </w:rPr>
      </w:pPr>
      <w:r w:rsidRPr="00DB14D4">
        <w:rPr>
          <w:rFonts w:ascii="Arial" w:hAnsi="Arial" w:cs="Arial"/>
        </w:rPr>
        <w:t>с. Совхозное, ул. Зеленая, д. 24;</w:t>
      </w:r>
    </w:p>
    <w:p w14:paraId="023145B1" w14:textId="77777777" w:rsidR="00810253" w:rsidRPr="00DB14D4" w:rsidRDefault="00810253" w:rsidP="007B0C7B">
      <w:pPr>
        <w:pStyle w:val="a5"/>
        <w:numPr>
          <w:ilvl w:val="0"/>
          <w:numId w:val="28"/>
        </w:numPr>
        <w:tabs>
          <w:tab w:val="left" w:pos="993"/>
        </w:tabs>
        <w:spacing w:before="0" w:after="0" w:line="276" w:lineRule="auto"/>
        <w:ind w:left="0" w:firstLine="709"/>
        <w:rPr>
          <w:rFonts w:ascii="Arial" w:hAnsi="Arial" w:cs="Arial"/>
        </w:rPr>
      </w:pPr>
      <w:r w:rsidRPr="00DB14D4">
        <w:rPr>
          <w:rFonts w:ascii="Arial" w:hAnsi="Arial" w:cs="Arial"/>
        </w:rPr>
        <w:t>с. Правда, ул. Речная, д. 23;</w:t>
      </w:r>
    </w:p>
    <w:p w14:paraId="374B4E00" w14:textId="77777777" w:rsidR="00810253" w:rsidRPr="00DB14D4" w:rsidRDefault="00810253" w:rsidP="007B0C7B">
      <w:pPr>
        <w:pStyle w:val="a5"/>
        <w:numPr>
          <w:ilvl w:val="0"/>
          <w:numId w:val="28"/>
        </w:numPr>
        <w:tabs>
          <w:tab w:val="left" w:pos="993"/>
        </w:tabs>
        <w:spacing w:before="0" w:after="0" w:line="276" w:lineRule="auto"/>
        <w:ind w:left="0" w:firstLine="709"/>
        <w:rPr>
          <w:rFonts w:ascii="Arial" w:hAnsi="Arial" w:cs="Arial"/>
        </w:rPr>
      </w:pPr>
      <w:r w:rsidRPr="00DB14D4">
        <w:rPr>
          <w:rFonts w:ascii="Arial" w:hAnsi="Arial" w:cs="Arial"/>
        </w:rPr>
        <w:t>с. Пятиречье, ул. Новая, д. 32;</w:t>
      </w:r>
    </w:p>
    <w:p w14:paraId="5EFC2068" w14:textId="77777777" w:rsidR="00810253" w:rsidRPr="00DB14D4" w:rsidRDefault="00810253" w:rsidP="007B0C7B">
      <w:pPr>
        <w:pStyle w:val="a5"/>
        <w:numPr>
          <w:ilvl w:val="0"/>
          <w:numId w:val="28"/>
        </w:numPr>
        <w:tabs>
          <w:tab w:val="left" w:pos="993"/>
        </w:tabs>
        <w:spacing w:before="0" w:after="0" w:line="276" w:lineRule="auto"/>
        <w:ind w:left="0" w:firstLine="709"/>
        <w:rPr>
          <w:rFonts w:ascii="Arial" w:hAnsi="Arial" w:cs="Arial"/>
        </w:rPr>
      </w:pPr>
      <w:r w:rsidRPr="00DB14D4">
        <w:rPr>
          <w:rFonts w:ascii="Arial" w:hAnsi="Arial" w:cs="Arial"/>
        </w:rPr>
        <w:t>с. Чапланово, ул. Советская, д. 23.</w:t>
      </w:r>
    </w:p>
    <w:p w14:paraId="09740E6D" w14:textId="77777777" w:rsidR="00810253" w:rsidRPr="00DB14D4" w:rsidRDefault="00810253" w:rsidP="00892520">
      <w:pPr>
        <w:pStyle w:val="a5"/>
        <w:spacing w:before="0" w:after="0" w:line="276" w:lineRule="auto"/>
        <w:ind w:firstLine="709"/>
        <w:rPr>
          <w:rFonts w:ascii="Arial" w:hAnsi="Arial" w:cs="Arial"/>
        </w:rPr>
      </w:pPr>
      <w:r w:rsidRPr="00DB14D4">
        <w:rPr>
          <w:rFonts w:ascii="Arial" w:hAnsi="Arial" w:cs="Arial"/>
        </w:rPr>
        <w:t>Радиус серен С-40 – до 700 метров.</w:t>
      </w:r>
    </w:p>
    <w:p w14:paraId="445A1A81" w14:textId="77777777" w:rsidR="00810253" w:rsidRPr="00DB14D4" w:rsidRDefault="00810253" w:rsidP="00892520">
      <w:pPr>
        <w:pStyle w:val="3"/>
        <w:numPr>
          <w:ilvl w:val="2"/>
          <w:numId w:val="14"/>
        </w:numPr>
        <w:pBdr>
          <w:top w:val="single" w:sz="4" w:space="1" w:color="8DB3E2"/>
          <w:left w:val="single" w:sz="4" w:space="4" w:color="8DB3E2"/>
          <w:bottom w:val="single" w:sz="4" w:space="1" w:color="8DB3E2"/>
          <w:right w:val="single" w:sz="4" w:space="4" w:color="8DB3E2"/>
        </w:pBdr>
        <w:shd w:val="clear" w:color="auto" w:fill="8DB3E2"/>
        <w:spacing w:before="0" w:after="0" w:line="276" w:lineRule="auto"/>
        <w:rPr>
          <w:rFonts w:ascii="Arial" w:hAnsi="Arial" w:cs="Arial"/>
        </w:rPr>
      </w:pPr>
      <w:bookmarkStart w:id="245" w:name="_Toc459299821"/>
      <w:bookmarkStart w:id="246" w:name="_Toc341812512"/>
      <w:bookmarkStart w:id="247" w:name="_Toc323312756"/>
      <w:bookmarkStart w:id="248" w:name="_Toc320627444"/>
      <w:bookmarkStart w:id="249" w:name="_Toc176343025"/>
      <w:r w:rsidRPr="00DB14D4">
        <w:rPr>
          <w:rFonts w:ascii="Arial" w:hAnsi="Arial" w:cs="Arial"/>
          <w:bCs w:val="0"/>
        </w:rPr>
        <w:t>Перечень мероприятий по обеспечению пожарной безопасности</w:t>
      </w:r>
      <w:bookmarkEnd w:id="245"/>
      <w:bookmarkEnd w:id="246"/>
      <w:bookmarkEnd w:id="247"/>
      <w:bookmarkEnd w:id="248"/>
      <w:bookmarkEnd w:id="249"/>
    </w:p>
    <w:p w14:paraId="4FB79576"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Противопожарные мероприятия сводятся, прежде всего, к выполнению нормативных требований при проектировании зданий и сооружений, в том числе пожарной сигнализации с оповещением людей при пожаре. Средства пожаротушения обеспечиваются водой из гидрантов, установленных на кольцевой сети водопровода. К имеющимся водоемам и рекам устраиваются съезды для забора воды пожарными машинами непосредственно из источника в случае необходимости. Необходимо хранение неприкосновенного запаса (3-х часовое на внутреннее и наружное пожаротушение) в резервуарах.</w:t>
      </w:r>
    </w:p>
    <w:p w14:paraId="50EDBE76"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Чрезвычайные ситуации (пожар) в основном возникают по причинам нарушения правил пожарной безопасности, правил эксплуатации электрооборудования и неосторожное обращение с огнем.</w:t>
      </w:r>
    </w:p>
    <w:p w14:paraId="4BB0929A" w14:textId="0D8C10E9"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 xml:space="preserve">В настоящее время пожарная безопасность </w:t>
      </w:r>
      <w:r w:rsidR="00C60F0C" w:rsidRPr="00DB14D4">
        <w:rPr>
          <w:rFonts w:ascii="Arial" w:hAnsi="Arial" w:cs="Arial"/>
          <w:color w:val="auto"/>
        </w:rPr>
        <w:t xml:space="preserve">Холмского муниципального округа </w:t>
      </w:r>
      <w:r w:rsidRPr="00DB14D4">
        <w:rPr>
          <w:rFonts w:ascii="Arial" w:hAnsi="Arial" w:cs="Arial"/>
          <w:color w:val="auto"/>
        </w:rPr>
        <w:t>обеспечивается пожарными частями, указанными ниже:</w:t>
      </w:r>
    </w:p>
    <w:p w14:paraId="4FF500B3"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3 ПСЧ ПСО ФПС ГПС ГУ МЧС России по Сахалинской области (г. Холмск, ул. Советская, 81), 63 человек личного состава и 9 единиц техники;</w:t>
      </w:r>
    </w:p>
    <w:p w14:paraId="0528BC4E"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ОКУ ПСС Сахалинской области ОСП Чеховский ПСО (2 пожарные части, 3 отдельных поста), с. Чехов, ул. Ленина, 57, 89 человек личного состава и 10 единиц техники, куда входят:</w:t>
      </w:r>
    </w:p>
    <w:p w14:paraId="06CCB7AF"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ПЧ-10, с. Чехов, ул. Ленина, 57;</w:t>
      </w:r>
    </w:p>
    <w:p w14:paraId="76AF62A7"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ПЧ-11, с. Яблочное, ул. Центральная, 108,</w:t>
      </w:r>
    </w:p>
    <w:p w14:paraId="416895B5"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ОП с. Пионеры, ул. Школьная, 10,</w:t>
      </w:r>
    </w:p>
    <w:p w14:paraId="6444101A"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ОП с. Чапланово, ул. Речная,</w:t>
      </w:r>
    </w:p>
    <w:p w14:paraId="222A9D00" w14:textId="01097FF1"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ОП с. Правда, ул. </w:t>
      </w:r>
      <w:r w:rsidR="003D19C2" w:rsidRPr="00DB14D4">
        <w:rPr>
          <w:rFonts w:ascii="Arial" w:hAnsi="Arial" w:cs="Arial"/>
          <w:sz w:val="24"/>
          <w:szCs w:val="24"/>
        </w:rPr>
        <w:t>Центральная</w:t>
      </w:r>
      <w:r w:rsidRPr="00DB14D4">
        <w:rPr>
          <w:rFonts w:ascii="Arial" w:hAnsi="Arial" w:cs="Arial"/>
          <w:sz w:val="24"/>
          <w:szCs w:val="24"/>
        </w:rPr>
        <w:t>.</w:t>
      </w:r>
    </w:p>
    <w:p w14:paraId="57D5BD86" w14:textId="2D55FA96"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 xml:space="preserve"> ОП ПЧ № 10 с. Пионеры дислоцируется в </w:t>
      </w:r>
      <w:r w:rsidR="003D19C2" w:rsidRPr="00DB14D4">
        <w:rPr>
          <w:rFonts w:ascii="Arial" w:hAnsi="Arial" w:cs="Arial"/>
          <w:color w:val="auto"/>
        </w:rPr>
        <w:t>помещениях, переданных по договору безвозмездного пользования имуществом.</w:t>
      </w:r>
    </w:p>
    <w:p w14:paraId="3DD4A42F" w14:textId="3669A2C3" w:rsidR="00810253" w:rsidRPr="00DB14D4" w:rsidRDefault="00810253" w:rsidP="00892520">
      <w:pPr>
        <w:pStyle w:val="affffffc"/>
        <w:spacing w:before="0" w:after="0" w:line="276" w:lineRule="auto"/>
        <w:ind w:firstLine="709"/>
        <w:rPr>
          <w:rFonts w:ascii="Arial" w:hAnsi="Arial" w:cs="Arial"/>
          <w:color w:val="auto"/>
          <w:shd w:val="clear" w:color="auto" w:fill="FFFFFF"/>
        </w:rPr>
      </w:pPr>
      <w:r w:rsidRPr="00DB14D4">
        <w:rPr>
          <w:rFonts w:ascii="Arial" w:hAnsi="Arial" w:cs="Arial"/>
          <w:color w:val="auto"/>
          <w:shd w:val="clear" w:color="auto" w:fill="FFFFFF"/>
        </w:rPr>
        <w:t>В качестве мероприятий Схемой территориального планирования Сахалинской области предусмотрено следующее:</w:t>
      </w:r>
    </w:p>
    <w:p w14:paraId="21AB6522"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строительство новых зданий для </w:t>
      </w:r>
      <w:r w:rsidRPr="00DB14D4">
        <w:rPr>
          <w:rFonts w:ascii="Arial" w:hAnsi="Arial" w:cs="Arial"/>
          <w:sz w:val="24"/>
          <w:szCs w:val="24"/>
          <w:shd w:val="clear" w:color="auto" w:fill="FFFFFF"/>
        </w:rPr>
        <w:t xml:space="preserve">размещения </w:t>
      </w:r>
      <w:r w:rsidRPr="00DB14D4">
        <w:rPr>
          <w:rFonts w:ascii="Arial" w:hAnsi="Arial" w:cs="Arial"/>
          <w:sz w:val="24"/>
          <w:szCs w:val="24"/>
        </w:rPr>
        <w:t xml:space="preserve">ПЧ в с. Чехов </w:t>
      </w:r>
      <w:r w:rsidRPr="00DB14D4">
        <w:rPr>
          <w:rFonts w:ascii="Arial" w:hAnsi="Arial" w:cs="Arial"/>
          <w:sz w:val="24"/>
          <w:szCs w:val="24"/>
          <w:shd w:val="clear" w:color="auto" w:fill="FFFFFF"/>
          <w:lang w:eastAsia="ar-SA" w:bidi="en-US"/>
        </w:rPr>
        <w:t>(срок реализации – 2030 г.)</w:t>
      </w:r>
      <w:r w:rsidRPr="00DB14D4">
        <w:rPr>
          <w:rFonts w:ascii="Arial" w:hAnsi="Arial" w:cs="Arial"/>
          <w:sz w:val="24"/>
          <w:szCs w:val="24"/>
        </w:rPr>
        <w:t>;</w:t>
      </w:r>
    </w:p>
    <w:p w14:paraId="47539CD2"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строительство новых зданий для </w:t>
      </w:r>
      <w:r w:rsidRPr="00DB14D4">
        <w:rPr>
          <w:rFonts w:ascii="Arial" w:hAnsi="Arial" w:cs="Arial"/>
          <w:sz w:val="24"/>
          <w:szCs w:val="24"/>
          <w:shd w:val="clear" w:color="auto" w:fill="FFFFFF"/>
        </w:rPr>
        <w:t xml:space="preserve">размещения </w:t>
      </w:r>
      <w:r w:rsidRPr="00DB14D4">
        <w:rPr>
          <w:rFonts w:ascii="Arial" w:hAnsi="Arial" w:cs="Arial"/>
          <w:sz w:val="24"/>
          <w:szCs w:val="24"/>
        </w:rPr>
        <w:t xml:space="preserve">ПЧ в с. Костромское </w:t>
      </w:r>
      <w:r w:rsidRPr="00DB14D4">
        <w:rPr>
          <w:rFonts w:ascii="Arial" w:hAnsi="Arial" w:cs="Arial"/>
          <w:sz w:val="24"/>
          <w:szCs w:val="24"/>
          <w:shd w:val="clear" w:color="auto" w:fill="FFFFFF"/>
          <w:lang w:eastAsia="ar-SA" w:bidi="en-US"/>
        </w:rPr>
        <w:t>(срок реализации – 2042 г.);</w:t>
      </w:r>
    </w:p>
    <w:p w14:paraId="6DB40B76"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строительство новых зданий для </w:t>
      </w:r>
      <w:r w:rsidRPr="00DB14D4">
        <w:rPr>
          <w:rFonts w:ascii="Arial" w:hAnsi="Arial" w:cs="Arial"/>
          <w:sz w:val="24"/>
          <w:szCs w:val="24"/>
          <w:shd w:val="clear" w:color="auto" w:fill="FFFFFF"/>
        </w:rPr>
        <w:t xml:space="preserve">размещения </w:t>
      </w:r>
      <w:r w:rsidRPr="00DB14D4">
        <w:rPr>
          <w:rFonts w:ascii="Arial" w:hAnsi="Arial" w:cs="Arial"/>
          <w:sz w:val="24"/>
          <w:szCs w:val="24"/>
        </w:rPr>
        <w:t xml:space="preserve">ПЧ в с. Пионеры </w:t>
      </w:r>
      <w:r w:rsidRPr="00DB14D4">
        <w:rPr>
          <w:rFonts w:ascii="Arial" w:hAnsi="Arial" w:cs="Arial"/>
          <w:sz w:val="24"/>
          <w:szCs w:val="24"/>
          <w:shd w:val="clear" w:color="auto" w:fill="FFFFFF"/>
          <w:lang w:eastAsia="ar-SA" w:bidi="en-US"/>
        </w:rPr>
        <w:t>(срок реализации – 2042 г.);</w:t>
      </w:r>
    </w:p>
    <w:p w14:paraId="2F28B2A4"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строительство новых зданий для </w:t>
      </w:r>
      <w:r w:rsidRPr="00DB14D4">
        <w:rPr>
          <w:rFonts w:ascii="Arial" w:hAnsi="Arial" w:cs="Arial"/>
          <w:sz w:val="24"/>
          <w:szCs w:val="24"/>
          <w:shd w:val="clear" w:color="auto" w:fill="FFFFFF"/>
        </w:rPr>
        <w:t xml:space="preserve">размещения </w:t>
      </w:r>
      <w:r w:rsidRPr="00DB14D4">
        <w:rPr>
          <w:rFonts w:ascii="Arial" w:hAnsi="Arial" w:cs="Arial"/>
          <w:sz w:val="24"/>
          <w:szCs w:val="24"/>
        </w:rPr>
        <w:t xml:space="preserve">ПЧ в с. Пятиречье </w:t>
      </w:r>
      <w:r w:rsidRPr="00DB14D4">
        <w:rPr>
          <w:rFonts w:ascii="Arial" w:hAnsi="Arial" w:cs="Arial"/>
          <w:sz w:val="24"/>
          <w:szCs w:val="24"/>
          <w:shd w:val="clear" w:color="auto" w:fill="FFFFFF"/>
          <w:lang w:eastAsia="ar-SA" w:bidi="en-US"/>
        </w:rPr>
        <w:t>(срок реализации – 2042 г.);</w:t>
      </w:r>
    </w:p>
    <w:p w14:paraId="475A1252"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 xml:space="preserve">реконструкция здания ПЧ в с. Яблочное </w:t>
      </w:r>
      <w:r w:rsidRPr="00DB14D4">
        <w:rPr>
          <w:rFonts w:ascii="Arial" w:hAnsi="Arial" w:cs="Arial"/>
          <w:sz w:val="24"/>
          <w:szCs w:val="24"/>
          <w:shd w:val="clear" w:color="auto" w:fill="FFFFFF"/>
          <w:lang w:eastAsia="ar-SA" w:bidi="en-US"/>
        </w:rPr>
        <w:t>(срок реализации – 2042 г.)</w:t>
      </w:r>
      <w:r w:rsidRPr="00DB14D4">
        <w:rPr>
          <w:rFonts w:ascii="Arial" w:hAnsi="Arial" w:cs="Arial"/>
          <w:sz w:val="24"/>
          <w:szCs w:val="24"/>
        </w:rPr>
        <w:t>.</w:t>
      </w:r>
    </w:p>
    <w:p w14:paraId="657DBE56" w14:textId="03B12E24"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 xml:space="preserve">При оценке защищенности территории от возникновения чрезвычайных ситуаций (пожаров) учитывалась статья 76 Федерального закона от 22.07.2008 № 123-ФЗ «Технический регламент о требованиях пожарной безопасности», в соответствии с которой дислокация подразделений пожарной охраны на территориях </w:t>
      </w:r>
      <w:r w:rsidR="00174AAE" w:rsidRPr="00DB14D4">
        <w:rPr>
          <w:rFonts w:ascii="Arial" w:hAnsi="Arial" w:cs="Arial"/>
          <w:color w:val="auto"/>
        </w:rPr>
        <w:t>муниципальных</w:t>
      </w:r>
      <w:r w:rsidRPr="00DB14D4">
        <w:rPr>
          <w:rFonts w:ascii="Arial" w:hAnsi="Arial" w:cs="Arial"/>
          <w:color w:val="auto"/>
        </w:rPr>
        <w:t xml:space="preserve"> округов определяется исходя из условия, что время прибытия первого подразделения к месту вызова не должно превышать 10 минут</w:t>
      </w:r>
      <w:r w:rsidR="007B0C7B" w:rsidRPr="00DB14D4">
        <w:rPr>
          <w:rFonts w:ascii="Arial" w:hAnsi="Arial" w:cs="Arial"/>
          <w:color w:val="auto"/>
        </w:rPr>
        <w:t xml:space="preserve"> в городских населенных пунктах и 20 минут в сельских населенных пунктах</w:t>
      </w:r>
      <w:r w:rsidRPr="00DB14D4">
        <w:rPr>
          <w:rFonts w:ascii="Arial" w:hAnsi="Arial" w:cs="Arial"/>
          <w:color w:val="auto"/>
        </w:rPr>
        <w:t>.</w:t>
      </w:r>
    </w:p>
    <w:p w14:paraId="23FBCE53" w14:textId="6E4EAC15"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 xml:space="preserve">В целях повышения уровня обеспеченности </w:t>
      </w:r>
      <w:r w:rsidR="00C60F0C" w:rsidRPr="00DB14D4">
        <w:rPr>
          <w:rFonts w:ascii="Arial" w:hAnsi="Arial" w:cs="Arial"/>
          <w:color w:val="auto"/>
        </w:rPr>
        <w:t>муниципального округа</w:t>
      </w:r>
      <w:r w:rsidRPr="00DB14D4">
        <w:rPr>
          <w:rFonts w:ascii="Arial" w:hAnsi="Arial" w:cs="Arial"/>
          <w:color w:val="auto"/>
        </w:rPr>
        <w:t xml:space="preserve"> объектами, обеспечивающими противопожарную безопасность, Схемой территориального планирования Сахалинской области предусмотрено строительство следующих объектов:</w:t>
      </w:r>
    </w:p>
    <w:p w14:paraId="0E26FAE8"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пожарное депо на 2 автомобиля в с. Костромское;</w:t>
      </w:r>
    </w:p>
    <w:p w14:paraId="087444F7"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пожарное депо на 2 автомобиля в с. Пятиречье.</w:t>
      </w:r>
    </w:p>
    <w:p w14:paraId="6F86716C"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На территории жилой и общественной застройки возможно возникновение пожаров из-за несоблюдения правил пожарной безопасности, неисправности электронагревательных приборов, а также в результате использования открытых источников пламени.</w:t>
      </w:r>
    </w:p>
    <w:p w14:paraId="13BA3732"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В соответствии с Федеральным законом Российской Федерации от 22.07.2008 ФЗ-123 «Технический регламент о требованиях пожарной безопасности» защита людей и имущества от воздействия опасных факторов пожара и (или) ограничение последствий их воздействия обеспечиваются одним или несколькими из следующих способов:</w:t>
      </w:r>
    </w:p>
    <w:p w14:paraId="69E42F7C"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применение объемно-планировочных решений и средств, обеспечивающих ограничение распространения пожара за пределы очага;</w:t>
      </w:r>
    </w:p>
    <w:p w14:paraId="71FE9C55"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устройство эвакуационных путей, удовлетворяющих требованиям безопасной эвакуации людей при пожаре;</w:t>
      </w:r>
    </w:p>
    <w:p w14:paraId="4FC0657C"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устройство систем обнаружения пожара (установок и систем пожарной сигнализации), оповещения и управления эвакуацией людей при пожаре;</w:t>
      </w:r>
    </w:p>
    <w:p w14:paraId="23022296"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применение систем коллективной защиты (в том числе противодымной) и средств индивидуальной защиты людей от воздействия опасных факторов пожара;</w:t>
      </w:r>
    </w:p>
    <w:p w14:paraId="23F5947C"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применение основных строительных конструкций с пределами огнестойкости и классами пожарной опасности, соответствующими требуемым степени огнестойкости и классу конструктивной пожарной опасности зданий, сооружений и строений, а также с ограничением пожарной опасности поверхностных слоев (отделок, облицовок и средств огнезащиты) строительных конструкций на путях эвакуации;</w:t>
      </w:r>
    </w:p>
    <w:p w14:paraId="1F4E112C"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применение первичных средств пожаротушения;</w:t>
      </w:r>
    </w:p>
    <w:p w14:paraId="10F57A56"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применение автоматических установок пожаротушения;</w:t>
      </w:r>
    </w:p>
    <w:p w14:paraId="3462F54F"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организация деятельности подразделений пожарной охраны.</w:t>
      </w:r>
    </w:p>
    <w:p w14:paraId="536996CA"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14:paraId="14CA9AFA"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или сооружения.</w:t>
      </w:r>
    </w:p>
    <w:p w14:paraId="3BA82942" w14:textId="77777777" w:rsidR="00810253" w:rsidRPr="00DB14D4" w:rsidRDefault="00810253" w:rsidP="00892520">
      <w:pPr>
        <w:pStyle w:val="affffffe"/>
        <w:spacing w:before="0" w:after="0" w:line="276" w:lineRule="auto"/>
        <w:ind w:firstLine="709"/>
        <w:rPr>
          <w:rFonts w:ascii="Arial" w:hAnsi="Arial" w:cs="Arial"/>
          <w:sz w:val="24"/>
        </w:rPr>
      </w:pPr>
      <w:r w:rsidRPr="00DB14D4">
        <w:rPr>
          <w:rFonts w:ascii="Arial" w:hAnsi="Arial" w:cs="Arial"/>
          <w:sz w:val="24"/>
        </w:rPr>
        <w:t>Противопожарные расстояния между зданиями, сооружениями</w:t>
      </w:r>
    </w:p>
    <w:p w14:paraId="3D43AAE9"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Противопожарные расстояния между зданиями, сооружениями и лесопарками необходимо устанавливать на основании ФЗ-123 «Технический регламент о требованиях пожарной безопасности».</w:t>
      </w:r>
    </w:p>
    <w:p w14:paraId="68006FA1"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Противопожарные расстояния должны обеспечивать нераспространение пожара:</w:t>
      </w:r>
    </w:p>
    <w:p w14:paraId="73C75C29"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от лесных насаждений в лесопарках до зданий и сооружений, расположенных вне территорий лесопарков и на территориях лесопарков;</w:t>
      </w:r>
    </w:p>
    <w:p w14:paraId="42278795"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от лесных насаждений вне лесопарков до зданий и сооружений.</w:t>
      </w:r>
    </w:p>
    <w:p w14:paraId="01892E2F"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Расстояние от складов для хранения нефти и нефтепродуктов до границ лесных насаждений смешанных пород (хвойных и лиственных) лесопарков допускается уменьшить в 2 раза от указанных в таблице 12 приложения к ФЗ-123. При этом вдоль границ лесных насаждений лесопарков со складами нефти и нефтепродуктов должны предусматриваться шириной не менее 5м наземное покрытие из материалов, не распространяющих пламя по своей поверхности, или вспаханная полоса земли.</w:t>
      </w:r>
    </w:p>
    <w:p w14:paraId="06BD6664"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При размещении автозаправочных станций на территории населенного пункта противопожарные расстояния следует определять от стенок резервуаров для хранения топлива и аварийных резервуаров, наземного оборудования, в котором обращаются топливо 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автоцистерн и технологических колодцев, конструкций зданий и сооружений автозаправочных станций с оборудованием, в котором присутствуют топливо или его пары:</w:t>
      </w:r>
    </w:p>
    <w:p w14:paraId="2B0DCF57"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до границ земельных участков дошкольных образовательных организаций, общеобразовательных организаций, общеобразовательных организаций с наличием интерната, лечебных учреждений стационарного типа, одноквартирных жилых зданий;</w:t>
      </w:r>
    </w:p>
    <w:p w14:paraId="4BD806BF"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до окон или дверей (для жилых и общественных зданий).</w:t>
      </w:r>
    </w:p>
    <w:p w14:paraId="3987B02E" w14:textId="5A93F6C3" w:rsidR="00810253" w:rsidRPr="00DB14D4" w:rsidRDefault="00810253" w:rsidP="00892520">
      <w:pPr>
        <w:pStyle w:val="affffffe"/>
        <w:spacing w:before="0" w:after="0" w:line="276" w:lineRule="auto"/>
        <w:ind w:firstLine="709"/>
        <w:rPr>
          <w:rFonts w:ascii="Arial" w:hAnsi="Arial" w:cs="Arial"/>
          <w:sz w:val="24"/>
        </w:rPr>
      </w:pPr>
      <w:r w:rsidRPr="00DB14D4">
        <w:rPr>
          <w:rFonts w:ascii="Arial" w:hAnsi="Arial" w:cs="Arial"/>
          <w:sz w:val="24"/>
        </w:rPr>
        <w:t xml:space="preserve">Противопожарные требования к содержанию территории </w:t>
      </w:r>
      <w:r w:rsidR="00C60F0C" w:rsidRPr="00DB14D4">
        <w:rPr>
          <w:rFonts w:ascii="Arial" w:hAnsi="Arial" w:cs="Arial"/>
          <w:sz w:val="24"/>
        </w:rPr>
        <w:t>муниципального округа</w:t>
      </w:r>
    </w:p>
    <w:p w14:paraId="257EAE54" w14:textId="1F105BED" w:rsidR="00810253" w:rsidRPr="00DB14D4" w:rsidRDefault="00810253" w:rsidP="007B0C7B">
      <w:pPr>
        <w:pStyle w:val="affffffc"/>
        <w:spacing w:before="0" w:after="0" w:line="276" w:lineRule="auto"/>
        <w:ind w:firstLine="709"/>
        <w:rPr>
          <w:rFonts w:ascii="Arial" w:hAnsi="Arial" w:cs="Arial"/>
          <w:color w:val="auto"/>
        </w:rPr>
      </w:pPr>
      <w:r w:rsidRPr="00DB14D4">
        <w:rPr>
          <w:rFonts w:ascii="Arial" w:hAnsi="Arial" w:cs="Arial"/>
          <w:color w:val="auto"/>
        </w:rPr>
        <w:t xml:space="preserve">Основными противопожарные требования к содержанию территории </w:t>
      </w:r>
      <w:r w:rsidR="00C60F0C" w:rsidRPr="00DB14D4">
        <w:rPr>
          <w:rFonts w:ascii="Arial" w:hAnsi="Arial" w:cs="Arial"/>
          <w:color w:val="auto"/>
        </w:rPr>
        <w:t>муниципального округа</w:t>
      </w:r>
      <w:r w:rsidRPr="00DB14D4">
        <w:rPr>
          <w:rFonts w:ascii="Arial" w:hAnsi="Arial" w:cs="Arial"/>
          <w:color w:val="auto"/>
        </w:rPr>
        <w:t xml:space="preserve"> являются:</w:t>
      </w:r>
    </w:p>
    <w:p w14:paraId="07F28949" w14:textId="77777777" w:rsidR="00810253" w:rsidRPr="00DB14D4" w:rsidRDefault="00810253" w:rsidP="007B0C7B">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исправное содержание (в любое время года) дорог, проездов, подъездов к зданиям и сооружениям, открытым складам, наружным пожарным лестницам и пожарным гидрантам;</w:t>
      </w:r>
    </w:p>
    <w:p w14:paraId="7E8974E8" w14:textId="77777777" w:rsidR="00810253" w:rsidRPr="00DB14D4" w:rsidRDefault="00810253" w:rsidP="007B0C7B">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предоставление в подразделения пожарной охраны информации о сроках проведения ремонтных работ дорог или проездов и установку знаков, обозначающих направление объезда, или устройство переездов через ремонтируемые участки дорог и проездов;</w:t>
      </w:r>
    </w:p>
    <w:p w14:paraId="7A56DBBE" w14:textId="77777777" w:rsidR="00810253" w:rsidRPr="00DB14D4" w:rsidRDefault="00810253" w:rsidP="007B0C7B">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своевременная очистка объектов от горючих отходов, мусора, тары, опавших листьев и сухой травы;</w:t>
      </w:r>
    </w:p>
    <w:p w14:paraId="713904C7" w14:textId="77777777" w:rsidR="00810253" w:rsidRPr="00DB14D4" w:rsidRDefault="00810253" w:rsidP="007B0C7B">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создание защитных противопожарных минерализованных полос, удаление в летний период сухой растительности или другие мероприятия, предупреждающие распространение огня при природных пожарах, на объектах, граничащих с лесничествами, а также расположенных в районах с торфяными почвами;</w:t>
      </w:r>
    </w:p>
    <w:p w14:paraId="337930C4" w14:textId="77777777" w:rsidR="00810253" w:rsidRPr="00DB14D4" w:rsidRDefault="00810253" w:rsidP="007B0C7B">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создание условий для забора в любое время года воды из источников наружного водоснабжения, расположенных в населенном пункте и на прилегающих территориях.</w:t>
      </w:r>
    </w:p>
    <w:p w14:paraId="4B50AD63" w14:textId="77777777" w:rsidR="00810253" w:rsidRPr="00DB14D4" w:rsidRDefault="00810253" w:rsidP="00892520">
      <w:pPr>
        <w:pStyle w:val="affffffe"/>
        <w:spacing w:before="0" w:after="0" w:line="276" w:lineRule="auto"/>
        <w:ind w:firstLine="709"/>
        <w:rPr>
          <w:rFonts w:ascii="Arial" w:hAnsi="Arial" w:cs="Arial"/>
          <w:sz w:val="24"/>
        </w:rPr>
      </w:pPr>
      <w:r w:rsidRPr="00DB14D4">
        <w:rPr>
          <w:rFonts w:ascii="Arial" w:hAnsi="Arial" w:cs="Arial"/>
          <w:sz w:val="24"/>
        </w:rPr>
        <w:t>Требования к проездам пожарных машин</w:t>
      </w:r>
    </w:p>
    <w:p w14:paraId="7118952A"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Согласно требованиям действующих нормативных документов (п.8 СП 4.13130.2013 «Системы противопожарной защиты. Ограничение распространения пожара на объектах защиты») проезд пожарных машин должен быть обеспечен:</w:t>
      </w:r>
    </w:p>
    <w:p w14:paraId="571F632B"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с двух продольных сторон - к зданиям и сооружениям класса функциональной пожарной опасности Ф1.3 высотой 28 и более метров, классов функциональной пожарной опасности Ф1.2, Ф2.1, Ф2.2, Ф3, Ф4.2, Ф4.3, Ф4.4 высотой 18 и более метров;</w:t>
      </w:r>
    </w:p>
    <w:p w14:paraId="6A2C4CA6"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со всех сторон - к зданиям и сооружениям классов функциональной пожарной опасности Ф1.1, Ф4.1.</w:t>
      </w:r>
    </w:p>
    <w:p w14:paraId="408568F3"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К зданиям и сооружениям производственных объектов по всей их длине должен быть обеспечен подъезд пожарных автомобилей:</w:t>
      </w:r>
    </w:p>
    <w:p w14:paraId="59181AA7"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с одной стороны - при ширине здания или сооружения не более 18 м;</w:t>
      </w:r>
    </w:p>
    <w:p w14:paraId="0CC3537C"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с двух сторон - при ширине здания или сооружения более 18 м, а также при устройстве замкнутых и полузамкнутых дворов.</w:t>
      </w:r>
    </w:p>
    <w:p w14:paraId="3C667538"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Допускается предусматривать подъезд пожарных автомобилей только с одной стороны к зданиям и сооружениям в случаях:</w:t>
      </w:r>
    </w:p>
    <w:p w14:paraId="41ABAF86"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высотой менее 18 м;</w:t>
      </w:r>
    </w:p>
    <w:p w14:paraId="72797AC6"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двусторонней ориентации квартир или помещений;</w:t>
      </w:r>
    </w:p>
    <w:p w14:paraId="3967E8A1"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устройства наружных открытых лестниц, связывающих лоджии и балконы смежных этажей между собой, или лестниц 3-го типа при коридорной планировке зданий.</w:t>
      </w:r>
    </w:p>
    <w:p w14:paraId="62543523"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К зданиям с площадью застройки более 10 000 кв.м или шириной более 100 м подъезд пожарных автомобилей должен быть обеспечен со всех сторон.</w:t>
      </w:r>
    </w:p>
    <w:p w14:paraId="538778F3"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Допускается увеличивать расстояние от края проезжей части автомобильной дороги до ближней стены производственных зданий и сооружений до 60 м при условии устройства тупиковых дорог к этим зданиям и сооружениям с площадками для разворота пожарной техники и устройством на этих площадках пожарных гидрантов. при этом расстояние от производственных зданий и сооружений до площадок для разворота пожарной техники должно быть не менее 5 м, но не более 15 м, а расстояние между тупиковыми дорогами должн</w:t>
      </w:r>
      <w:r w:rsidR="007B0C7B" w:rsidRPr="00DB14D4">
        <w:rPr>
          <w:rFonts w:ascii="Arial" w:hAnsi="Arial" w:cs="Arial"/>
          <w:color w:val="auto"/>
        </w:rPr>
        <w:t xml:space="preserve">о быть не более </w:t>
      </w:r>
      <w:r w:rsidRPr="00DB14D4">
        <w:rPr>
          <w:rFonts w:ascii="Arial" w:hAnsi="Arial" w:cs="Arial"/>
          <w:color w:val="auto"/>
        </w:rPr>
        <w:t>100 м.</w:t>
      </w:r>
    </w:p>
    <w:p w14:paraId="0F37D813"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Ширина проездов для пожарной техники в зависимости от высоты зданий или сооружений должна составлять не менее:</w:t>
      </w:r>
    </w:p>
    <w:p w14:paraId="6C69038D"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3,5 м - при высоте зданий или сооружений до 13,0 м включительно;</w:t>
      </w:r>
    </w:p>
    <w:p w14:paraId="13BA3056"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4,2 м - при высоте здания от 13,0 м до 46,0 м включительно;</w:t>
      </w:r>
    </w:p>
    <w:p w14:paraId="68DD0D4F"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6,0 м - при высоте здания более 46,0 м.</w:t>
      </w:r>
    </w:p>
    <w:p w14:paraId="03548724"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14:paraId="5CD111B8"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Расстояние от внутреннего края проезда до стены здания или со</w:t>
      </w:r>
      <w:r w:rsidR="007B0C7B" w:rsidRPr="00DB14D4">
        <w:rPr>
          <w:rFonts w:ascii="Arial" w:hAnsi="Arial" w:cs="Arial"/>
          <w:color w:val="auto"/>
        </w:rPr>
        <w:t xml:space="preserve">оружения должно </w:t>
      </w:r>
      <w:r w:rsidRPr="00DB14D4">
        <w:rPr>
          <w:rFonts w:ascii="Arial" w:hAnsi="Arial" w:cs="Arial"/>
          <w:color w:val="auto"/>
        </w:rPr>
        <w:t>быть:</w:t>
      </w:r>
    </w:p>
    <w:p w14:paraId="5BA1AF0A"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для зданий высотой до 28,0 м включительно - 5-8 м.</w:t>
      </w:r>
    </w:p>
    <w:p w14:paraId="64C4F264"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Сквозные проезды в зданиях должны быть шириной не менее 3,5 м, высотой не менее 4,5 м и располагаться не более чем через каждые 300 м, а в реконструируемых районах при застройке по пе</w:t>
      </w:r>
      <w:r w:rsidR="007B0C7B" w:rsidRPr="00DB14D4">
        <w:rPr>
          <w:rFonts w:ascii="Arial" w:hAnsi="Arial" w:cs="Arial"/>
          <w:color w:val="auto"/>
        </w:rPr>
        <w:t xml:space="preserve">риметру - не более чем через </w:t>
      </w:r>
      <w:r w:rsidRPr="00DB14D4">
        <w:rPr>
          <w:rFonts w:ascii="Arial" w:hAnsi="Arial" w:cs="Arial"/>
          <w:color w:val="auto"/>
        </w:rPr>
        <w:t>180 м.</w:t>
      </w:r>
    </w:p>
    <w:p w14:paraId="7293C569"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Тупиковые проезды должны заканчиваться площадками для разворота пожарной техники размеров не менее чем 15x15 м. Максимальная протяженность тупикового проезда не должна превышать 150 м.</w:t>
      </w:r>
    </w:p>
    <w:p w14:paraId="2A093A3E"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14:paraId="3F0C21FB"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w:t>
      </w:r>
    </w:p>
    <w:p w14:paraId="4F8082A2"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При этом, ширина проезжей части улиц должна быть не менее 7 метров, проездов - не менее 3,5 метра.</w:t>
      </w:r>
    </w:p>
    <w:p w14:paraId="102062A3" w14:textId="77777777" w:rsidR="00810253" w:rsidRPr="00DB14D4" w:rsidRDefault="00810253" w:rsidP="00892520">
      <w:pPr>
        <w:pStyle w:val="affffffe"/>
        <w:spacing w:before="0" w:after="0" w:line="276" w:lineRule="auto"/>
        <w:ind w:firstLine="709"/>
        <w:rPr>
          <w:rFonts w:ascii="Arial" w:hAnsi="Arial" w:cs="Arial"/>
          <w:sz w:val="24"/>
        </w:rPr>
      </w:pPr>
      <w:r w:rsidRPr="00DB14D4">
        <w:rPr>
          <w:rFonts w:ascii="Arial" w:hAnsi="Arial" w:cs="Arial"/>
          <w:sz w:val="24"/>
        </w:rPr>
        <w:t>Требования к противопожарному водоснабжению</w:t>
      </w:r>
    </w:p>
    <w:p w14:paraId="4574BC44"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Здания и сооружения, а также территории организаций должны иметь источники противопожарного водоснабжения для тушения пожаров. В качестве источников противопожарного водоснабжения могут использоваться естественные и искусственные водоемы, а также внутренний и наружный водопроводы (в том числе питьевой, хозяйственно-питьевой, хозяйственный и противопожарный).</w:t>
      </w:r>
    </w:p>
    <w:p w14:paraId="2A674742" w14:textId="0152B602"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 xml:space="preserve">На территории </w:t>
      </w:r>
      <w:r w:rsidR="00C60F0C" w:rsidRPr="00DB14D4">
        <w:rPr>
          <w:rFonts w:ascii="Arial" w:hAnsi="Arial" w:cs="Arial"/>
          <w:color w:val="auto"/>
        </w:rPr>
        <w:t>муниципального округа</w:t>
      </w:r>
      <w:r w:rsidRPr="00DB14D4">
        <w:rPr>
          <w:rFonts w:ascii="Arial" w:hAnsi="Arial" w:cs="Arial"/>
          <w:color w:val="auto"/>
        </w:rPr>
        <w:t xml:space="preserve"> источниками наружного противопожарного водоснабжения выступают:</w:t>
      </w:r>
    </w:p>
    <w:p w14:paraId="57257E8D"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наружные водопроводные сети с пожарными гидрантами;</w:t>
      </w:r>
    </w:p>
    <w:p w14:paraId="5474BD50"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водные объекты;</w:t>
      </w:r>
    </w:p>
    <w:p w14:paraId="1D8F9AF4" w14:textId="77777777" w:rsidR="00810253" w:rsidRPr="00DB14D4" w:rsidRDefault="00810253" w:rsidP="00892520">
      <w:pPr>
        <w:pStyle w:val="-"/>
        <w:numPr>
          <w:ilvl w:val="0"/>
          <w:numId w:val="26"/>
        </w:numPr>
        <w:tabs>
          <w:tab w:val="left" w:pos="992"/>
        </w:tabs>
        <w:suppressAutoHyphens/>
        <w:spacing w:line="276" w:lineRule="auto"/>
        <w:ind w:left="0" w:firstLine="709"/>
        <w:rPr>
          <w:rFonts w:ascii="Arial" w:hAnsi="Arial" w:cs="Arial"/>
          <w:sz w:val="24"/>
          <w:szCs w:val="24"/>
        </w:rPr>
      </w:pPr>
      <w:r w:rsidRPr="00DB14D4">
        <w:rPr>
          <w:rFonts w:ascii="Arial" w:hAnsi="Arial" w:cs="Arial"/>
          <w:sz w:val="24"/>
          <w:szCs w:val="24"/>
        </w:rPr>
        <w:t>противопожарные резервуары.</w:t>
      </w:r>
    </w:p>
    <w:p w14:paraId="293843E8" w14:textId="4002CF3D"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 xml:space="preserve">Территория </w:t>
      </w:r>
      <w:r w:rsidR="00C60F0C" w:rsidRPr="00DB14D4">
        <w:rPr>
          <w:rFonts w:ascii="Arial" w:hAnsi="Arial" w:cs="Arial"/>
          <w:color w:val="auto"/>
        </w:rPr>
        <w:t>муниципального округа</w:t>
      </w:r>
      <w:r w:rsidRPr="00DB14D4">
        <w:rPr>
          <w:rFonts w:ascii="Arial" w:hAnsi="Arial" w:cs="Arial"/>
          <w:color w:val="auto"/>
        </w:rPr>
        <w:t xml:space="preserve"> должна быть оборудована противопожарным водопроводом. При этом противопожарный водопровод допускается объединять с хозяйственно-питьевым или производственным водопроводом. Водопроводные сети должны быть кольцевыми. Тупиковые линии водопроводов допускается применять для подачи воды на противопожарные или на хозяйственно-противопожарные нужды независимо от расхода воды на пожаротушение - при длине линий не более 200 м.</w:t>
      </w:r>
    </w:p>
    <w:p w14:paraId="6E91D6C6"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Кольцевание наружных водопроводных сетей внутренними водопроводными сетями зданий и сооружений не допускается.</w:t>
      </w:r>
    </w:p>
    <w:p w14:paraId="6BE94C4F"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При ширине проезжей части более 20 м допускается прокладка дублирующих линий, исключающих пересечение проезжей части вводами. В этих случаях пожарные гидранты следует устанавливать на сопроводительных или дублирующих линиях.</w:t>
      </w:r>
    </w:p>
    <w:p w14:paraId="70215F91"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Допускается не предусматривать водоснабжение для наружного пожаротушения с количеством жителей до 50 человек при застройке зданиями высотой до 2 этажей, а также в отдельно стоящих организациях общественного питания при объеме зданий до 1000 м3 и организациях торговли при площади до 150 м2, общественных зданиях I, II, III и IV степеней огнестойкости объемом до 250 м3, производственных зданиях I и II степеней огнестойкости объемом до 1000 м3 (за исключением зданий с металлическими незащищенными или деревянными несущими конструкциями, а также с полимерным утеплителем объемом до 250 м3) категории Д по пожаровзрывоопасности и пожарной опасности, сезонных универсальны</w:t>
      </w:r>
      <w:r w:rsidR="007B0C7B" w:rsidRPr="00DB14D4">
        <w:rPr>
          <w:rFonts w:ascii="Arial" w:hAnsi="Arial" w:cs="Arial"/>
          <w:color w:val="auto"/>
        </w:rPr>
        <w:t xml:space="preserve">х приемозаготовительных пунктах </w:t>
      </w:r>
      <w:r w:rsidRPr="00DB14D4">
        <w:rPr>
          <w:rFonts w:ascii="Arial" w:hAnsi="Arial" w:cs="Arial"/>
          <w:color w:val="auto"/>
        </w:rPr>
        <w:t>сельско</w:t>
      </w:r>
      <w:r w:rsidR="007B0C7B" w:rsidRPr="00DB14D4">
        <w:rPr>
          <w:rFonts w:ascii="Arial" w:hAnsi="Arial" w:cs="Arial"/>
          <w:color w:val="auto"/>
        </w:rPr>
        <w:t>-</w:t>
      </w:r>
      <w:r w:rsidRPr="00DB14D4">
        <w:rPr>
          <w:rFonts w:ascii="Arial" w:hAnsi="Arial" w:cs="Arial"/>
          <w:color w:val="auto"/>
        </w:rPr>
        <w:t>хозяйственных продуктов при объеме зданий до 1000 м3, зданиях складов площадью до 50 м2.</w:t>
      </w:r>
    </w:p>
    <w:p w14:paraId="4B5C3B08"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Для ликвидации возможных пожаров на территории застроенной части необходимо предусмотреть размещение пожарных гидрантов. Установку пожарных гидрантов предусмотреть вдоль улиц и проездов на расстоянии не менее 2 м и не более 2,5 м от края проезжей части, но не ближе 5 м от стен и фундаментов объектов капитального строительства. Местоположение пожарных гидрантов уточнить на стадии подготовки рабочей проектной документации для системы водоснабжения отдельных микрорайонов и кварталов жилой и общественной застройки.</w:t>
      </w:r>
    </w:p>
    <w:p w14:paraId="2C517767" w14:textId="77777777" w:rsidR="00810253" w:rsidRPr="00DB14D4" w:rsidRDefault="00810253" w:rsidP="00892520">
      <w:pPr>
        <w:pStyle w:val="affffffe"/>
        <w:spacing w:before="0" w:after="0" w:line="276" w:lineRule="auto"/>
        <w:ind w:firstLine="709"/>
        <w:rPr>
          <w:rFonts w:ascii="Arial" w:hAnsi="Arial" w:cs="Arial"/>
          <w:sz w:val="24"/>
        </w:rPr>
      </w:pPr>
      <w:r w:rsidRPr="00DB14D4">
        <w:rPr>
          <w:rFonts w:ascii="Arial" w:hAnsi="Arial" w:cs="Arial"/>
          <w:sz w:val="24"/>
        </w:rPr>
        <w:t>Требования пожарной безопасности к размещению пожаровзрывоопасных объектов</w:t>
      </w:r>
    </w:p>
    <w:p w14:paraId="4C5E678F"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При дальнейшем проектировании и размещении на территории города пожаровзрывоопасных объектов необходимо учитывать требования статьи 66 «Технического регламента о требованиях пожарной безопасности», утверждённого Федеральным законом от 22.07.2008 ФЗ-123.</w:t>
      </w:r>
    </w:p>
    <w:p w14:paraId="5CB7BB2E" w14:textId="704D6D7C" w:rsidR="00810253" w:rsidRPr="00DB14D4" w:rsidRDefault="00810253" w:rsidP="00892520">
      <w:pPr>
        <w:pStyle w:val="affffffc"/>
        <w:spacing w:before="0" w:after="0" w:line="276" w:lineRule="auto"/>
        <w:ind w:firstLine="709"/>
        <w:rPr>
          <w:rFonts w:ascii="Arial" w:hAnsi="Arial" w:cs="Arial"/>
          <w:color w:val="auto"/>
        </w:rPr>
      </w:pPr>
      <w:bookmarkStart w:id="250" w:name="sub_661"/>
      <w:r w:rsidRPr="00DB14D4">
        <w:rPr>
          <w:rFonts w:ascii="Arial" w:hAnsi="Arial" w:cs="Arial"/>
          <w:color w:val="auto"/>
        </w:rPr>
        <w:t xml:space="preserve">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пожаровзрывоопасные объекты), должны размещаться за границами </w:t>
      </w:r>
      <w:r w:rsidR="00C60F0C" w:rsidRPr="00DB14D4">
        <w:rPr>
          <w:rFonts w:ascii="Arial" w:hAnsi="Arial" w:cs="Arial"/>
          <w:color w:val="auto"/>
        </w:rPr>
        <w:t>муниципального округа</w:t>
      </w:r>
      <w:r w:rsidRPr="00DB14D4">
        <w:rPr>
          <w:rFonts w:ascii="Arial" w:hAnsi="Arial" w:cs="Arial"/>
          <w:color w:val="auto"/>
        </w:rPr>
        <w:t xml:space="preserve">, а если это невозможно или нецелесообразно, то должны быть разработаны меры по защите людей, зданий, сооружений и строений, находящихся за пределами территории пожаровзрывоопасного объекта, от воздействия опасных факторов пожара и (или) взрыва. Иные производственные объекты, на территориях которых расположены здания, сооружения и строения категорий А, Б и В по взрывопожарной и пожарной опасности, могут размещаться как на территориях, так и за границами </w:t>
      </w:r>
      <w:r w:rsidR="00C60F0C" w:rsidRPr="00DB14D4">
        <w:rPr>
          <w:rFonts w:ascii="Arial" w:hAnsi="Arial" w:cs="Arial"/>
          <w:color w:val="auto"/>
        </w:rPr>
        <w:t>муниципального округа</w:t>
      </w:r>
      <w:r w:rsidRPr="00DB14D4">
        <w:rPr>
          <w:rFonts w:ascii="Arial" w:hAnsi="Arial" w:cs="Arial"/>
          <w:color w:val="auto"/>
        </w:rPr>
        <w:t>.</w:t>
      </w:r>
      <w:bookmarkStart w:id="251" w:name="sub_662"/>
      <w:bookmarkEnd w:id="250"/>
    </w:p>
    <w:p w14:paraId="0F94B293" w14:textId="77777777" w:rsidR="00810253" w:rsidRPr="00DB14D4" w:rsidRDefault="00810253" w:rsidP="00892520">
      <w:pPr>
        <w:pStyle w:val="affffffc"/>
        <w:spacing w:before="0" w:after="0" w:line="276" w:lineRule="auto"/>
        <w:ind w:firstLine="709"/>
        <w:rPr>
          <w:rFonts w:ascii="Arial" w:hAnsi="Arial" w:cs="Arial"/>
          <w:color w:val="auto"/>
        </w:rPr>
      </w:pPr>
      <w:bookmarkStart w:id="252" w:name="sub_663"/>
      <w:bookmarkEnd w:id="251"/>
      <w:r w:rsidRPr="00DB14D4">
        <w:rPr>
          <w:rFonts w:ascii="Arial" w:hAnsi="Arial" w:cs="Arial"/>
          <w:color w:val="auto"/>
        </w:rPr>
        <w:t xml:space="preserve">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организаций и путей железных дорог общей сети. </w:t>
      </w:r>
      <w:bookmarkStart w:id="253" w:name="sub_664"/>
      <w:bookmarkEnd w:id="252"/>
    </w:p>
    <w:p w14:paraId="5693633B"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В пределах зон жилых застроек, общественно-деловых зон и зон рекреационного назначения допускается размещать производственные объекты, на территориях которых нет зданий, сооружений и строений категорий А, Б и В по взрывопожарной и пожарной опасности.</w:t>
      </w:r>
      <w:bookmarkEnd w:id="253"/>
    </w:p>
    <w:p w14:paraId="6F52A041" w14:textId="77777777" w:rsidR="00810253" w:rsidRPr="00DB14D4" w:rsidRDefault="00810253" w:rsidP="00892520">
      <w:pPr>
        <w:pStyle w:val="affffffe"/>
        <w:spacing w:before="0" w:after="0" w:line="276" w:lineRule="auto"/>
        <w:ind w:firstLine="709"/>
        <w:rPr>
          <w:rFonts w:ascii="Arial" w:hAnsi="Arial" w:cs="Arial"/>
          <w:sz w:val="24"/>
        </w:rPr>
      </w:pPr>
      <w:r w:rsidRPr="00DB14D4">
        <w:rPr>
          <w:rFonts w:ascii="Arial" w:hAnsi="Arial" w:cs="Arial"/>
          <w:sz w:val="24"/>
        </w:rPr>
        <w:t>Требования пожарной безопасности к размещению подразделений пожарной охраны</w:t>
      </w:r>
    </w:p>
    <w:p w14:paraId="4FDAC4F0" w14:textId="77777777" w:rsidR="00810253" w:rsidRPr="00DB14D4" w:rsidRDefault="00810253" w:rsidP="00892520">
      <w:pPr>
        <w:pStyle w:val="affffffc"/>
        <w:spacing w:before="0" w:after="0" w:line="276" w:lineRule="auto"/>
        <w:ind w:firstLine="709"/>
        <w:rPr>
          <w:rFonts w:ascii="Arial" w:hAnsi="Arial" w:cs="Arial"/>
          <w:color w:val="auto"/>
        </w:rPr>
      </w:pPr>
      <w:bookmarkStart w:id="254" w:name="sub_761"/>
      <w:r w:rsidRPr="00DB14D4">
        <w:rPr>
          <w:rFonts w:ascii="Arial" w:hAnsi="Arial" w:cs="Arial"/>
          <w:color w:val="auto"/>
        </w:rPr>
        <w:t>При расположении на территории дополнительного подразделения пожарной охраны, необходимо учитывать положения статьи 76 «Технического регламента о требованиях пожарной безопасности», утверждённого Федеральным законом от 22.07.2008 ФЗ-123.</w:t>
      </w:r>
    </w:p>
    <w:p w14:paraId="16C2179D"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Дислокация подразделений пожарной охраны определяется исходя из условия, что время прибытия первого подразделения к месту вызова не должно превышать 10 минут.</w:t>
      </w:r>
    </w:p>
    <w:bookmarkEnd w:id="254"/>
    <w:p w14:paraId="2F108F25"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Число и места дислокации подразделений пожарной охраны определяются на основании расчетного определения максимально допустимого расстояния от объекта предполагаемого пожара до ближайшего пожарного депо, определения пространственных зон размещения пожарного депо для каждого объекта предполагаемого пожара и областей пересечения указанных пространственных зон для всей совокупности объектов предполагаемого пожара.</w:t>
      </w:r>
    </w:p>
    <w:p w14:paraId="29503F42"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Подразделения пожарной охраны должны размещаться в зданиях пожарных депо.</w:t>
      </w:r>
    </w:p>
    <w:p w14:paraId="06977F07" w14:textId="77777777" w:rsidR="00810253" w:rsidRPr="00DB14D4" w:rsidRDefault="00810253" w:rsidP="00892520">
      <w:pPr>
        <w:pStyle w:val="affffffe"/>
        <w:spacing w:before="0" w:after="0" w:line="276" w:lineRule="auto"/>
        <w:ind w:firstLine="709"/>
        <w:rPr>
          <w:rFonts w:ascii="Arial" w:hAnsi="Arial" w:cs="Arial"/>
          <w:sz w:val="24"/>
        </w:rPr>
      </w:pPr>
      <w:r w:rsidRPr="00DB14D4">
        <w:rPr>
          <w:rFonts w:ascii="Arial" w:hAnsi="Arial" w:cs="Arial"/>
          <w:sz w:val="24"/>
        </w:rPr>
        <w:t>Требования пожарной безопасности к размещению и оборудованию пожарных депо</w:t>
      </w:r>
    </w:p>
    <w:p w14:paraId="7CF0DDEC"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При проектировании расположения пожарного депо для подразделения пожарной охраны требуется учитывать положения статьи 77 «Технического регламента о требованиях пожарной безопасности», утверждённого Федеральным законом от 22.07.2008 ФЗ-123.</w:t>
      </w:r>
    </w:p>
    <w:p w14:paraId="3F7E9148"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участков в зависимости от типа пожарного депо определяется техническим заданием на проектирование.</w:t>
      </w:r>
    </w:p>
    <w:p w14:paraId="75985C62"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Расстояние от границ участка пожарного депо до общественных и жилых зданий должно быть не менее 15 метров, а до границ земельных участков детских дошкольных образовательных учреждений, общеобразовательных учреждений и лечебных учреждений стационарного типа - не менее 30 метров.</w:t>
      </w:r>
    </w:p>
    <w:p w14:paraId="711D04A6"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Пожарное депо необходимо располагать на участке с отступом от красной линии до фронта выезда пожарных автомобилей не менее чем на 15 метров, для пожарных депо II, IV и V типов указанное расстояние допускается уменьшать до 10 метров.</w:t>
      </w:r>
    </w:p>
    <w:p w14:paraId="014847A0"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Состав зданий, сооружений и строений, размещаемых на территории пожарного депо, площади зданий, сооружений и строений определяются техническим заданием на проектирование.</w:t>
      </w:r>
    </w:p>
    <w:p w14:paraId="4CF06738" w14:textId="77777777" w:rsidR="00810253" w:rsidRPr="00DB14D4" w:rsidRDefault="00810253" w:rsidP="00892520">
      <w:pPr>
        <w:pStyle w:val="affffffc"/>
        <w:spacing w:before="0" w:after="0" w:line="276" w:lineRule="auto"/>
        <w:ind w:firstLine="709"/>
        <w:rPr>
          <w:rFonts w:ascii="Arial" w:hAnsi="Arial" w:cs="Arial"/>
          <w:color w:val="auto"/>
        </w:rPr>
      </w:pPr>
      <w:r w:rsidRPr="00DB14D4">
        <w:rPr>
          <w:rFonts w:ascii="Arial" w:hAnsi="Arial" w:cs="Arial"/>
          <w:color w:val="auto"/>
        </w:rPr>
        <w:t>Территория пожарного депо должна иметь два въезда (выезда). Ширина ворот на въезде (выезде) должна быть не менее 4,5 метра.</w:t>
      </w:r>
    </w:p>
    <w:p w14:paraId="3DB49B9F" w14:textId="77777777" w:rsidR="00810253" w:rsidRPr="00DB14D4" w:rsidRDefault="00810253" w:rsidP="00892520">
      <w:pPr>
        <w:pStyle w:val="a5"/>
        <w:spacing w:before="0" w:after="0" w:line="276" w:lineRule="auto"/>
        <w:ind w:firstLine="709"/>
        <w:rPr>
          <w:rFonts w:ascii="Arial" w:hAnsi="Arial" w:cs="Arial"/>
        </w:rPr>
      </w:pPr>
      <w:r w:rsidRPr="00DB14D4">
        <w:rPr>
          <w:rFonts w:ascii="Arial" w:hAnsi="Arial" w:cs="Arial"/>
        </w:rPr>
        <w:t>Дороги и площадки на территории пожарного депо должны иметь твердое покрытие. Проезжая часть улицы и тротуар напротив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Включение и выключение светофора могут также осуществляться дистанционно из пункта связи пожарной охраны.</w:t>
      </w:r>
    </w:p>
    <w:p w14:paraId="54C3049E" w14:textId="4D53319F" w:rsidR="00824C07" w:rsidRPr="00DB14D4" w:rsidRDefault="000A5A98" w:rsidP="00C83CC1">
      <w:pPr>
        <w:pStyle w:val="12"/>
        <w:spacing w:before="0" w:after="0" w:line="276" w:lineRule="auto"/>
        <w:rPr>
          <w:rFonts w:ascii="Arial" w:hAnsi="Arial" w:cs="Arial"/>
        </w:rPr>
      </w:pPr>
      <w:bookmarkStart w:id="255" w:name="_Toc111709751"/>
      <w:bookmarkStart w:id="256" w:name="_Toc176343026"/>
      <w:bookmarkEnd w:id="239"/>
      <w:r w:rsidRPr="00DB14D4">
        <w:rPr>
          <w:rFonts w:ascii="Arial" w:hAnsi="Arial" w:cs="Arial"/>
        </w:rPr>
        <w:t xml:space="preserve">Перечень земельных участков, которые включаются в границы населенных пунктов, входящих в состав </w:t>
      </w:r>
      <w:r w:rsidR="00C60F0C" w:rsidRPr="00DB14D4">
        <w:rPr>
          <w:rFonts w:ascii="Arial" w:hAnsi="Arial" w:cs="Arial"/>
        </w:rPr>
        <w:t>муниципального округа</w:t>
      </w:r>
      <w:r w:rsidRPr="00DB14D4">
        <w:rPr>
          <w:rFonts w:ascii="Arial" w:hAnsi="Arial" w:cs="Arial"/>
        </w:rPr>
        <w:t>, или исключаются из их границ, обоснование изменения границ населенных пунктов</w:t>
      </w:r>
      <w:bookmarkEnd w:id="255"/>
      <w:bookmarkEnd w:id="256"/>
    </w:p>
    <w:p w14:paraId="589503C7" w14:textId="178F6F8C" w:rsidR="007068E8" w:rsidRPr="00DB14D4" w:rsidRDefault="007068E8" w:rsidP="007068E8">
      <w:pPr>
        <w:pStyle w:val="2"/>
        <w:spacing w:before="240" w:after="120" w:line="276" w:lineRule="auto"/>
        <w:ind w:left="0" w:firstLine="0"/>
        <w:rPr>
          <w:rFonts w:ascii="Arial" w:hAnsi="Arial" w:cs="Arial"/>
          <w:bCs w:val="0"/>
        </w:rPr>
      </w:pPr>
      <w:bookmarkStart w:id="257" w:name="_Toc94005805"/>
      <w:bookmarkStart w:id="258" w:name="_Toc150526742"/>
      <w:bookmarkStart w:id="259" w:name="_Toc176343027"/>
      <w:r w:rsidRPr="00DB14D4">
        <w:rPr>
          <w:rFonts w:ascii="Arial" w:hAnsi="Arial" w:cs="Arial"/>
          <w:bCs w:val="0"/>
        </w:rPr>
        <w:t xml:space="preserve">Перечень земельных участков, которые включаются в границы населенных пунктов, входящих в состав </w:t>
      </w:r>
      <w:r w:rsidR="00C60F0C" w:rsidRPr="00DB14D4">
        <w:rPr>
          <w:rFonts w:ascii="Arial" w:hAnsi="Arial" w:cs="Arial"/>
          <w:bCs w:val="0"/>
        </w:rPr>
        <w:t>муниципального округа</w:t>
      </w:r>
      <w:r w:rsidRPr="00DB14D4">
        <w:rPr>
          <w:rFonts w:ascii="Arial" w:hAnsi="Arial" w:cs="Arial"/>
          <w:bCs w:val="0"/>
        </w:rPr>
        <w:t>, или исключаются из их границ</w:t>
      </w:r>
      <w:bookmarkEnd w:id="257"/>
      <w:bookmarkEnd w:id="258"/>
      <w:bookmarkEnd w:id="259"/>
    </w:p>
    <w:p w14:paraId="67BED616" w14:textId="77777777" w:rsidR="007068E8" w:rsidRPr="00DB14D4" w:rsidRDefault="007068E8" w:rsidP="007068E8">
      <w:pPr>
        <w:pStyle w:val="a5"/>
        <w:spacing w:before="0" w:after="0" w:line="276" w:lineRule="auto"/>
        <w:ind w:firstLine="709"/>
        <w:contextualSpacing/>
        <w:rPr>
          <w:rFonts w:ascii="Arial" w:hAnsi="Arial" w:cs="Arial"/>
        </w:rPr>
      </w:pPr>
      <w:r w:rsidRPr="00DB14D4">
        <w:rPr>
          <w:rFonts w:ascii="Arial" w:hAnsi="Arial" w:cs="Arial"/>
        </w:rPr>
        <w:t>В соответствии с п. 3 ч. 1 ст. 11 Федерального закона от 06.10.2003 № 131-ФЗ «Об общих принципах организации местного самоуправления в Российской Федерации» территорию муниципального образования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соответствующего муниципального образования, рекреационные земли, территории для развития.</w:t>
      </w:r>
    </w:p>
    <w:p w14:paraId="1F28004E" w14:textId="77777777" w:rsidR="007068E8" w:rsidRPr="00DB14D4" w:rsidRDefault="007068E8" w:rsidP="007068E8">
      <w:pPr>
        <w:pStyle w:val="a5"/>
        <w:spacing w:before="0" w:after="0" w:line="276" w:lineRule="auto"/>
        <w:ind w:firstLine="709"/>
        <w:contextualSpacing/>
        <w:rPr>
          <w:rFonts w:ascii="Arial" w:hAnsi="Arial" w:cs="Arial"/>
        </w:rPr>
      </w:pPr>
      <w:r w:rsidRPr="00DB14D4">
        <w:rPr>
          <w:rFonts w:ascii="Arial" w:hAnsi="Arial" w:cs="Arial"/>
        </w:rPr>
        <w:t>Землями населенных пунктов признаются земли, используемые и предназначенные для застройки и развития населенных пунктов. Границы населенных пунктов отделяют земли населенных пунктов от земель иных категорий. Границы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14:paraId="5CA082E8" w14:textId="77777777" w:rsidR="007068E8" w:rsidRPr="00DB14D4" w:rsidRDefault="007068E8" w:rsidP="007068E8">
      <w:pPr>
        <w:pStyle w:val="G1"/>
        <w:spacing w:before="0" w:after="0" w:line="276" w:lineRule="auto"/>
        <w:ind w:firstLine="709"/>
        <w:rPr>
          <w:rFonts w:ascii="Arial" w:hAnsi="Arial" w:cs="Arial"/>
        </w:rPr>
      </w:pPr>
      <w:r w:rsidRPr="00DB14D4">
        <w:rPr>
          <w:rFonts w:ascii="Arial" w:hAnsi="Arial" w:cs="Arial"/>
        </w:rPr>
        <w:t xml:space="preserve">Установлением или изменением границ населенных пунктов является утверждение или изменение генерального плана, отображающего границы населенных пунктов, расположенных в границах соответствующего муниципального образования. 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населенных пунктов. Внесение сведений в Единый государственный реестр недвижимости в связи с переводом земель или земельных участков в составе таких земель из одной категории в другую и уведомление правообладателей этих земельных участков о внесении таких сведений в Единый государственный реестр недвижимости осуществляются в порядке, установленном Федеральным </w:t>
      </w:r>
      <w:hyperlink r:id="rId33" w:history="1">
        <w:r w:rsidRPr="00DB14D4">
          <w:rPr>
            <w:rFonts w:ascii="Arial" w:hAnsi="Arial" w:cs="Arial"/>
          </w:rPr>
          <w:t>законом</w:t>
        </w:r>
      </w:hyperlink>
      <w:r w:rsidRPr="00DB14D4">
        <w:rPr>
          <w:rFonts w:ascii="Arial" w:hAnsi="Arial" w:cs="Arial"/>
        </w:rPr>
        <w:t xml:space="preserve"> от 13 июля 2015 года N 218-ФЗ «О государственной регистрации недвижимости». Перевод земель или земельных участков в составе таких земель из одной категории в другую считается состоявшимся с даты осуществления государственного кадастрового учета земельных участков в связи с изменением их категории.</w:t>
      </w:r>
    </w:p>
    <w:p w14:paraId="14CADE91" w14:textId="77777777" w:rsidR="007068E8" w:rsidRPr="00DB14D4" w:rsidRDefault="007068E8" w:rsidP="007068E8">
      <w:pPr>
        <w:pStyle w:val="G1"/>
        <w:spacing w:before="0" w:after="0" w:line="276" w:lineRule="auto"/>
        <w:ind w:firstLine="709"/>
        <w:contextualSpacing/>
        <w:rPr>
          <w:rFonts w:ascii="Arial" w:hAnsi="Arial" w:cs="Arial"/>
        </w:rPr>
      </w:pPr>
      <w:r w:rsidRPr="00DB14D4">
        <w:rPr>
          <w:rFonts w:ascii="Arial" w:hAnsi="Arial" w:cs="Arial"/>
        </w:rPr>
        <w:t>В соответствии с решениями настоящего генерального плана изменение существующих границ населенных пунктов не предусмотрено, следовательно, перечни земельных участков, которые включаются в границы населенного пункта или исключаются из границ, отсутствуют.</w:t>
      </w:r>
    </w:p>
    <w:p w14:paraId="45C923D0" w14:textId="77777777" w:rsidR="007068E8" w:rsidRPr="00DB14D4" w:rsidRDefault="007068E8" w:rsidP="007068E8">
      <w:pPr>
        <w:pStyle w:val="2"/>
        <w:spacing w:before="240" w:after="120" w:line="276" w:lineRule="auto"/>
        <w:ind w:left="0" w:firstLine="0"/>
        <w:rPr>
          <w:rFonts w:ascii="Arial" w:hAnsi="Arial" w:cs="Arial"/>
          <w:bCs w:val="0"/>
        </w:rPr>
      </w:pPr>
      <w:bookmarkStart w:id="260" w:name="_Toc94005806"/>
      <w:bookmarkStart w:id="261" w:name="_Toc150526743"/>
      <w:bookmarkStart w:id="262" w:name="_Toc176343028"/>
      <w:r w:rsidRPr="00DB14D4">
        <w:rPr>
          <w:rFonts w:ascii="Arial" w:hAnsi="Arial" w:cs="Arial"/>
          <w:bCs w:val="0"/>
        </w:rPr>
        <w:t>Обоснование установления (изменения) границ населенных пунктов</w:t>
      </w:r>
      <w:bookmarkEnd w:id="260"/>
      <w:bookmarkEnd w:id="261"/>
      <w:bookmarkEnd w:id="262"/>
    </w:p>
    <w:p w14:paraId="506FB2CF" w14:textId="1B944D8B" w:rsidR="00E417F8" w:rsidRPr="00DB14D4" w:rsidRDefault="00E417F8" w:rsidP="00E417F8">
      <w:pPr>
        <w:spacing w:line="276" w:lineRule="auto"/>
        <w:ind w:firstLine="709"/>
        <w:jc w:val="both"/>
        <w:rPr>
          <w:rFonts w:ascii="Arial" w:hAnsi="Arial" w:cs="Arial"/>
        </w:rPr>
      </w:pPr>
      <w:r w:rsidRPr="00DB14D4">
        <w:rPr>
          <w:rFonts w:ascii="Arial" w:hAnsi="Arial" w:cs="Arial"/>
          <w:lang w:eastAsia="ar-SA" w:bidi="en-US"/>
        </w:rPr>
        <w:t xml:space="preserve">Границы населенных пунктов, входящих в состав </w:t>
      </w:r>
      <w:r w:rsidR="00E95584" w:rsidRPr="00DB14D4">
        <w:rPr>
          <w:rFonts w:ascii="Arial" w:hAnsi="Arial" w:cs="Arial"/>
          <w:color w:val="1A1A1A"/>
        </w:rPr>
        <w:t>Холмского муниципального округа Сахалинской области</w:t>
      </w:r>
      <w:r w:rsidRPr="00DB14D4">
        <w:rPr>
          <w:rFonts w:ascii="Arial" w:hAnsi="Arial" w:cs="Arial"/>
          <w:lang w:eastAsia="ar-SA" w:bidi="en-US"/>
        </w:rPr>
        <w:t>, установлены генеральным планом</w:t>
      </w:r>
      <w:r w:rsidRPr="00DB14D4">
        <w:rPr>
          <w:rFonts w:ascii="Arial" w:hAnsi="Arial" w:cs="Arial"/>
          <w:shd w:val="clear" w:color="auto" w:fill="FFFFFB"/>
          <w:lang w:eastAsia="ar-SA" w:bidi="en-US"/>
        </w:rPr>
        <w:t>, утвержденного решением собрания муниципального образования «Холмский городской округ» от 25.02.2010 № 6/4-65</w:t>
      </w:r>
      <w:r w:rsidRPr="00DB14D4">
        <w:rPr>
          <w:rFonts w:ascii="Arial" w:hAnsi="Arial" w:cs="Arial"/>
        </w:rPr>
        <w:t>.</w:t>
      </w:r>
    </w:p>
    <w:p w14:paraId="682B9DA4" w14:textId="77777777" w:rsidR="00E417F8" w:rsidRPr="00DB14D4" w:rsidRDefault="00E417F8" w:rsidP="00E417F8">
      <w:pPr>
        <w:spacing w:line="276" w:lineRule="auto"/>
        <w:ind w:firstLine="709"/>
        <w:jc w:val="both"/>
        <w:rPr>
          <w:rFonts w:ascii="Arial" w:hAnsi="Arial" w:cs="Arial"/>
          <w:color w:val="1A1A1A"/>
        </w:rPr>
      </w:pPr>
      <w:r w:rsidRPr="00DB14D4">
        <w:rPr>
          <w:rFonts w:ascii="Arial" w:hAnsi="Arial" w:cs="Arial"/>
          <w:lang w:eastAsia="ar-SA" w:bidi="en-US"/>
        </w:rPr>
        <w:t xml:space="preserve">Сведения о границах г. Холмск, с. Байково, с. Бамбучек, с. Зырянское, с. Калинино, с. Камышево, с. Костромское, с. Красноярское, с. Люблино, с. Николайчук, с. Новосибирское, с. Ожидаево, с. Павино, с. Пионеры, с. Пожарское, с. Правда, с. Прибой, с. </w:t>
      </w:r>
      <w:r w:rsidRPr="00DB14D4">
        <w:rPr>
          <w:rFonts w:ascii="Arial" w:hAnsi="Arial" w:cs="Arial"/>
          <w:color w:val="1A1A1A"/>
        </w:rPr>
        <w:t>Пятиречье, с. Серные Источники, с. Совхозное, с. Яблочное, с. Чапланово, с. Чехов, с. Чистоводное внесены в Единый государственный реестр недвижимости (ЕГРН) в установленном законом порядке.</w:t>
      </w:r>
    </w:p>
    <w:p w14:paraId="6C4B92BD" w14:textId="21BA1644" w:rsidR="00E417F8" w:rsidRPr="00DB14D4" w:rsidRDefault="00E417F8" w:rsidP="00E417F8">
      <w:pPr>
        <w:spacing w:line="276" w:lineRule="auto"/>
        <w:ind w:firstLine="709"/>
        <w:jc w:val="both"/>
        <w:rPr>
          <w:rFonts w:ascii="Arial" w:hAnsi="Arial" w:cs="Arial"/>
          <w:color w:val="1A1A1A"/>
        </w:rPr>
      </w:pPr>
      <w:r w:rsidRPr="00DB14D4">
        <w:rPr>
          <w:rFonts w:ascii="Arial" w:hAnsi="Arial" w:cs="Arial"/>
          <w:color w:val="1A1A1A"/>
        </w:rPr>
        <w:t xml:space="preserve">При сопоставлении границ населенных пунктов </w:t>
      </w:r>
      <w:r w:rsidR="00E95584" w:rsidRPr="00DB14D4">
        <w:rPr>
          <w:rFonts w:ascii="Arial" w:hAnsi="Arial" w:cs="Arial"/>
          <w:color w:val="1A1A1A"/>
        </w:rPr>
        <w:t>Холмского муниципального округа Сахалинской области</w:t>
      </w:r>
      <w:r w:rsidRPr="00DB14D4">
        <w:rPr>
          <w:rFonts w:ascii="Arial" w:hAnsi="Arial" w:cs="Arial"/>
          <w:color w:val="1A1A1A"/>
        </w:rPr>
        <w:t xml:space="preserve"> с границами </w:t>
      </w:r>
      <w:r w:rsidRPr="00DB14D4">
        <w:rPr>
          <w:rFonts w:ascii="Arial" w:eastAsia="Calibri" w:hAnsi="Arial" w:cs="Arial"/>
          <w:iCs/>
          <w:szCs w:val="26"/>
          <w:lang w:eastAsia="en-US"/>
        </w:rPr>
        <w:t>Холмского лесничества</w:t>
      </w:r>
      <w:r w:rsidRPr="00DB14D4">
        <w:rPr>
          <w:rFonts w:ascii="Arial" w:hAnsi="Arial" w:cs="Arial"/>
          <w:color w:val="1A1A1A"/>
        </w:rPr>
        <w:t xml:space="preserve">, сведения о которых внесены в ЕГРН (реестровый номер </w:t>
      </w:r>
      <w:r w:rsidRPr="00DB14D4">
        <w:rPr>
          <w:rFonts w:ascii="Arial" w:eastAsia="Calibri" w:hAnsi="Arial" w:cs="Arial"/>
          <w:iCs/>
          <w:szCs w:val="26"/>
          <w:lang w:eastAsia="en-US"/>
        </w:rPr>
        <w:t>65:08-15.8</w:t>
      </w:r>
      <w:r w:rsidRPr="00DB14D4">
        <w:rPr>
          <w:rFonts w:ascii="Arial" w:hAnsi="Arial" w:cs="Arial"/>
          <w:color w:val="1A1A1A"/>
        </w:rPr>
        <w:t xml:space="preserve">) не выявлены пересечения границ населенных пунктов с границами земель лесного фонда </w:t>
      </w:r>
      <w:r w:rsidRPr="00DB14D4">
        <w:rPr>
          <w:rFonts w:ascii="Arial" w:eastAsia="Calibri" w:hAnsi="Arial" w:cs="Arial"/>
          <w:iCs/>
          <w:szCs w:val="26"/>
          <w:lang w:eastAsia="en-US"/>
        </w:rPr>
        <w:t>Холмского лесничества</w:t>
      </w:r>
      <w:r w:rsidRPr="00DB14D4">
        <w:rPr>
          <w:rFonts w:ascii="Arial" w:hAnsi="Arial" w:cs="Arial"/>
          <w:color w:val="1A1A1A"/>
        </w:rPr>
        <w:t>.</w:t>
      </w:r>
    </w:p>
    <w:p w14:paraId="2A4947A9" w14:textId="77777777" w:rsidR="00E417F8" w:rsidRPr="00DB14D4" w:rsidRDefault="00E417F8" w:rsidP="00E417F8">
      <w:pPr>
        <w:spacing w:line="276" w:lineRule="auto"/>
        <w:ind w:firstLine="709"/>
        <w:jc w:val="both"/>
        <w:rPr>
          <w:rFonts w:ascii="Arial" w:hAnsi="Arial" w:cs="Arial"/>
        </w:rPr>
      </w:pPr>
      <w:r w:rsidRPr="00DB14D4">
        <w:rPr>
          <w:rFonts w:ascii="Arial" w:hAnsi="Arial" w:cs="Arial"/>
        </w:rPr>
        <w:t xml:space="preserve">В соответствии с решениями настоящего генерального плана изменение существующих границ населенных пунктов </w:t>
      </w:r>
      <w:r w:rsidRPr="00DB14D4">
        <w:rPr>
          <w:rFonts w:ascii="Arial" w:hAnsi="Arial" w:cs="Arial"/>
          <w:lang w:eastAsia="ar-SA" w:bidi="en-US"/>
        </w:rPr>
        <w:t xml:space="preserve">г. Холмск, с. Байково, с. Бамбучек, </w:t>
      </w:r>
      <w:r w:rsidRPr="00DB14D4">
        <w:rPr>
          <w:rFonts w:ascii="Arial" w:hAnsi="Arial" w:cs="Arial"/>
          <w:lang w:eastAsia="ar-SA" w:bidi="en-US"/>
        </w:rPr>
        <w:br/>
        <w:t xml:space="preserve">с. Калинино, с. Камышево, с. Костромское, с. Красноярское, с. Люблино, с. Николайчук, с. Новосибирское, с. Ожидаево, с. Павино, с. Пионеры, с. Пожарское, с. Правда, с. Прибой, с. </w:t>
      </w:r>
      <w:r w:rsidRPr="00DB14D4">
        <w:rPr>
          <w:rFonts w:ascii="Arial" w:hAnsi="Arial" w:cs="Arial"/>
          <w:color w:val="1A1A1A"/>
        </w:rPr>
        <w:t xml:space="preserve">Пятиречье, с. Серные Источники, с. Совхозное, с. Яблочное, с. Чапланово, с. Чехов, с. Чистоводное </w:t>
      </w:r>
      <w:r w:rsidRPr="00DB14D4">
        <w:rPr>
          <w:rFonts w:ascii="Arial" w:hAnsi="Arial" w:cs="Arial"/>
        </w:rPr>
        <w:t>не предусмотрено.</w:t>
      </w:r>
    </w:p>
    <w:p w14:paraId="584EE08E" w14:textId="77777777" w:rsidR="00E417F8" w:rsidRPr="00DB14D4" w:rsidRDefault="00E417F8" w:rsidP="00E417F8">
      <w:pPr>
        <w:pStyle w:val="affffffe"/>
        <w:spacing w:before="0" w:after="0" w:line="276" w:lineRule="auto"/>
        <w:ind w:firstLine="709"/>
        <w:rPr>
          <w:rFonts w:ascii="Arial" w:hAnsi="Arial" w:cs="Arial"/>
          <w:sz w:val="24"/>
        </w:rPr>
      </w:pPr>
      <w:r w:rsidRPr="00DB14D4">
        <w:rPr>
          <w:rFonts w:ascii="Arial" w:hAnsi="Arial" w:cs="Arial"/>
          <w:sz w:val="24"/>
        </w:rPr>
        <w:t>Село Зырянское</w:t>
      </w:r>
    </w:p>
    <w:p w14:paraId="65099055" w14:textId="77777777" w:rsidR="00E417F8" w:rsidRPr="00DB14D4" w:rsidRDefault="00E417F8" w:rsidP="00E417F8">
      <w:pPr>
        <w:spacing w:line="276" w:lineRule="auto"/>
        <w:ind w:firstLine="709"/>
        <w:jc w:val="both"/>
        <w:rPr>
          <w:rFonts w:ascii="Arial" w:hAnsi="Arial" w:cs="Arial"/>
          <w:lang w:eastAsia="ar-SA" w:bidi="en-US"/>
        </w:rPr>
      </w:pPr>
      <w:r w:rsidRPr="00DB14D4">
        <w:rPr>
          <w:rFonts w:ascii="Arial" w:hAnsi="Arial" w:cs="Arial"/>
          <w:color w:val="1A1A1A"/>
        </w:rPr>
        <w:t xml:space="preserve">Проектом генерального плана граница населенного пункта установлена как многоконтурная </w:t>
      </w:r>
      <w:r w:rsidRPr="00DB14D4">
        <w:rPr>
          <w:rFonts w:ascii="Arial" w:hAnsi="Arial" w:cs="Arial"/>
          <w:lang w:eastAsia="ar-SA" w:bidi="en-US"/>
        </w:rPr>
        <w:t>с учетом границ земельных участков линейных объектов. Изменение границы населенного пункта предусмотрено в западной части на основании межевого плана, подготовленного в результате выполнения кадастровых работ в связи с уточнением местоположения границы и площади земельного участка с кадастровым номером 65:08:0000000:12, расположенного по адресу: Российская Федерация, Сахалинская область, Холмский район, плато «Бережное».</w:t>
      </w:r>
    </w:p>
    <w:p w14:paraId="3AF30A89" w14:textId="77777777" w:rsidR="00245CE9" w:rsidRPr="00DB14D4" w:rsidRDefault="00245CE9" w:rsidP="00245CE9">
      <w:pPr>
        <w:spacing w:line="276" w:lineRule="auto"/>
        <w:ind w:firstLine="709"/>
        <w:jc w:val="both"/>
        <w:rPr>
          <w:rFonts w:ascii="Arial" w:hAnsi="Arial" w:cs="Arial"/>
          <w:color w:val="1A1A1A"/>
        </w:rPr>
      </w:pPr>
      <w:r w:rsidRPr="00DB14D4">
        <w:rPr>
          <w:rFonts w:ascii="Arial" w:hAnsi="Arial" w:cs="Arial"/>
          <w:color w:val="1A1A1A"/>
        </w:rPr>
        <w:t>Площадь территории населенного пункта в существующих границах составляет 100 га. Площадь территории села Зырянское в устанавливаемых границах составляет</w:t>
      </w:r>
      <w:r w:rsidRPr="00DB14D4">
        <w:rPr>
          <w:rFonts w:ascii="Arial" w:hAnsi="Arial" w:cs="Arial"/>
          <w:color w:val="1A1A1A"/>
        </w:rPr>
        <w:br/>
        <w:t>98 га.</w:t>
      </w:r>
    </w:p>
    <w:p w14:paraId="18E7F4B3" w14:textId="77777777" w:rsidR="00470F41" w:rsidRPr="00DB14D4" w:rsidRDefault="00470F41" w:rsidP="00470F41">
      <w:pPr>
        <w:pStyle w:val="affffffe"/>
        <w:spacing w:before="0" w:after="0" w:line="276" w:lineRule="auto"/>
        <w:ind w:firstLine="709"/>
        <w:rPr>
          <w:rFonts w:ascii="Arial" w:hAnsi="Arial" w:cs="Arial"/>
          <w:sz w:val="24"/>
        </w:rPr>
      </w:pPr>
      <w:r w:rsidRPr="00DB14D4">
        <w:rPr>
          <w:rFonts w:ascii="Arial" w:hAnsi="Arial" w:cs="Arial"/>
          <w:sz w:val="24"/>
        </w:rPr>
        <w:t>Село Чапланово</w:t>
      </w:r>
    </w:p>
    <w:p w14:paraId="15A34315" w14:textId="77777777" w:rsidR="00632159" w:rsidRPr="00DB14D4" w:rsidRDefault="00470F41" w:rsidP="00470F41">
      <w:pPr>
        <w:spacing w:line="276" w:lineRule="auto"/>
        <w:ind w:firstLine="709"/>
        <w:jc w:val="both"/>
        <w:rPr>
          <w:rFonts w:ascii="Arial" w:hAnsi="Arial" w:cs="Arial"/>
          <w:color w:val="1A1A1A"/>
        </w:rPr>
      </w:pPr>
      <w:r w:rsidRPr="00DB14D4">
        <w:rPr>
          <w:rFonts w:ascii="Arial" w:hAnsi="Arial" w:cs="Arial"/>
          <w:color w:val="1A1A1A"/>
        </w:rPr>
        <w:t xml:space="preserve">Проектом генерального плана граница населенного пункта установлена как трехконтурная. Изменение границы села Чапланово </w:t>
      </w:r>
      <w:r w:rsidR="00687C3D" w:rsidRPr="00DB14D4">
        <w:rPr>
          <w:rFonts w:ascii="Arial" w:hAnsi="Arial" w:cs="Arial"/>
          <w:color w:val="1A1A1A"/>
        </w:rPr>
        <w:t xml:space="preserve">предусмотрено </w:t>
      </w:r>
      <w:r w:rsidR="003100EE" w:rsidRPr="00DB14D4">
        <w:rPr>
          <w:rFonts w:ascii="Arial" w:hAnsi="Arial" w:cs="Arial"/>
          <w:color w:val="1A1A1A"/>
        </w:rPr>
        <w:t xml:space="preserve">в юго-восточной части с целью включения </w:t>
      </w:r>
      <w:r w:rsidR="00687C3D" w:rsidRPr="00DB14D4">
        <w:rPr>
          <w:rFonts w:ascii="Arial" w:hAnsi="Arial" w:cs="Arial"/>
          <w:color w:val="1A1A1A"/>
        </w:rPr>
        <w:t xml:space="preserve">в границу населенного </w:t>
      </w:r>
      <w:r w:rsidR="00632159" w:rsidRPr="00DB14D4">
        <w:rPr>
          <w:rFonts w:ascii="Arial" w:hAnsi="Arial" w:cs="Arial"/>
          <w:color w:val="1A1A1A"/>
        </w:rPr>
        <w:t xml:space="preserve">пункта </w:t>
      </w:r>
      <w:r w:rsidR="00DF2308" w:rsidRPr="00DB14D4">
        <w:rPr>
          <w:rFonts w:ascii="Arial" w:hAnsi="Arial" w:cs="Arial"/>
          <w:color w:val="1A1A1A"/>
        </w:rPr>
        <w:t xml:space="preserve">неразмежеванных </w:t>
      </w:r>
      <w:r w:rsidR="003100EE" w:rsidRPr="00DB14D4">
        <w:rPr>
          <w:rFonts w:ascii="Arial" w:hAnsi="Arial" w:cs="Arial"/>
          <w:color w:val="1A1A1A"/>
        </w:rPr>
        <w:t>территории расширяемого кладбища.</w:t>
      </w:r>
    </w:p>
    <w:p w14:paraId="33513E1E" w14:textId="2473B95A" w:rsidR="00245CE9" w:rsidRPr="00DB14D4" w:rsidRDefault="00245CE9" w:rsidP="00470F41">
      <w:pPr>
        <w:spacing w:line="276" w:lineRule="auto"/>
        <w:ind w:firstLine="709"/>
        <w:jc w:val="both"/>
        <w:rPr>
          <w:rFonts w:ascii="Arial" w:hAnsi="Arial" w:cs="Arial"/>
          <w:color w:val="1A1A1A"/>
        </w:rPr>
      </w:pPr>
      <w:r w:rsidRPr="00DB14D4">
        <w:rPr>
          <w:rFonts w:ascii="Arial" w:hAnsi="Arial" w:cs="Arial"/>
          <w:color w:val="1A1A1A"/>
        </w:rPr>
        <w:t>Площадь территории населенного пункта в существующих границах составляет 164 га. Площадь территории села Чапланово в устанавливаемых границах составляет</w:t>
      </w:r>
      <w:r w:rsidR="00912249">
        <w:rPr>
          <w:rFonts w:ascii="Arial" w:hAnsi="Arial" w:cs="Arial"/>
          <w:color w:val="1A1A1A"/>
        </w:rPr>
        <w:t xml:space="preserve"> </w:t>
      </w:r>
      <w:r w:rsidRPr="00DB14D4">
        <w:rPr>
          <w:rFonts w:ascii="Arial" w:hAnsi="Arial" w:cs="Arial"/>
          <w:color w:val="1A1A1A"/>
        </w:rPr>
        <w:t>165 га.</w:t>
      </w:r>
    </w:p>
    <w:p w14:paraId="4EC8D54C" w14:textId="77777777" w:rsidR="007068E8" w:rsidRPr="00DB14D4" w:rsidRDefault="00632159" w:rsidP="00470F41">
      <w:pPr>
        <w:spacing w:line="276" w:lineRule="auto"/>
        <w:ind w:firstLine="709"/>
        <w:jc w:val="both"/>
        <w:rPr>
          <w:rFonts w:ascii="Arial" w:hAnsi="Arial" w:cs="Arial"/>
          <w:color w:val="FF0000"/>
          <w:lang w:eastAsia="ar-SA" w:bidi="en-US"/>
        </w:rPr>
      </w:pPr>
      <w:r w:rsidRPr="00DB14D4">
        <w:rPr>
          <w:rFonts w:ascii="Arial" w:hAnsi="Arial" w:cs="Arial"/>
          <w:color w:val="1A1A1A"/>
        </w:rPr>
        <w:t xml:space="preserve">Устанавливаемые границы села Зырянское и села Чапланово не имеют пересечений с границами земель лесного фонда </w:t>
      </w:r>
      <w:r w:rsidRPr="00DB14D4">
        <w:rPr>
          <w:rFonts w:ascii="Arial" w:eastAsia="Calibri" w:hAnsi="Arial" w:cs="Arial"/>
          <w:iCs/>
          <w:szCs w:val="26"/>
          <w:lang w:eastAsia="en-US"/>
        </w:rPr>
        <w:t>Холмского лесничества</w:t>
      </w:r>
      <w:r w:rsidRPr="00DB14D4">
        <w:rPr>
          <w:rFonts w:ascii="Arial" w:hAnsi="Arial" w:cs="Arial"/>
          <w:color w:val="1A1A1A"/>
        </w:rPr>
        <w:t>.</w:t>
      </w:r>
      <w:r w:rsidR="007068E8" w:rsidRPr="00DB14D4">
        <w:rPr>
          <w:rFonts w:ascii="Arial" w:hAnsi="Arial" w:cs="Arial"/>
          <w:color w:val="FF0000"/>
        </w:rPr>
        <w:br w:type="page"/>
      </w:r>
    </w:p>
    <w:p w14:paraId="09AB9AA1" w14:textId="77777777" w:rsidR="0096293A" w:rsidRPr="00DB14D4" w:rsidRDefault="0096293A" w:rsidP="00C83CC1">
      <w:pPr>
        <w:pStyle w:val="12"/>
        <w:spacing w:before="0" w:after="0" w:line="276" w:lineRule="auto"/>
        <w:rPr>
          <w:rFonts w:ascii="Arial" w:hAnsi="Arial" w:cs="Arial"/>
        </w:rPr>
      </w:pPr>
      <w:bookmarkStart w:id="263" w:name="_Toc176343029"/>
      <w:r w:rsidRPr="00DB14D4">
        <w:rPr>
          <w:rFonts w:ascii="Arial" w:hAnsi="Arial" w:cs="Arial"/>
        </w:rPr>
        <w:t>Основные технико-экономические показатели проекта</w:t>
      </w:r>
      <w:bookmarkEnd w:id="263"/>
    </w:p>
    <w:p w14:paraId="1757DA0C" w14:textId="012617DB" w:rsidR="00784E33" w:rsidRPr="00DB14D4" w:rsidRDefault="00E95584" w:rsidP="00C83CC1">
      <w:pPr>
        <w:pStyle w:val="a5"/>
        <w:spacing w:before="0" w:after="0" w:line="276" w:lineRule="auto"/>
        <w:rPr>
          <w:rFonts w:ascii="Arial" w:hAnsi="Arial" w:cs="Arial"/>
          <w:b/>
        </w:rPr>
      </w:pPr>
      <w:r w:rsidRPr="00DB14D4">
        <w:rPr>
          <w:rFonts w:ascii="Arial" w:hAnsi="Arial" w:cs="Arial"/>
          <w:b/>
        </w:rPr>
        <w:t>Холмский муниципальный округ Сахалинской области</w:t>
      </w:r>
    </w:p>
    <w:tbl>
      <w:tblPr>
        <w:tblStyle w:val="afd"/>
        <w:tblW w:w="5000" w:type="pct"/>
        <w:tblLook w:val="0000" w:firstRow="0" w:lastRow="0" w:firstColumn="0" w:lastColumn="0" w:noHBand="0" w:noVBand="0"/>
      </w:tblPr>
      <w:tblGrid>
        <w:gridCol w:w="828"/>
        <w:gridCol w:w="3836"/>
        <w:gridCol w:w="1550"/>
        <w:gridCol w:w="1709"/>
        <w:gridCol w:w="1422"/>
      </w:tblGrid>
      <w:tr w:rsidR="00A37DD4" w:rsidRPr="00DB14D4" w14:paraId="4B4A36C3" w14:textId="77777777" w:rsidTr="00707139">
        <w:trPr>
          <w:trHeight w:val="284"/>
        </w:trPr>
        <w:tc>
          <w:tcPr>
            <w:tcW w:w="401" w:type="pct"/>
            <w:vAlign w:val="center"/>
          </w:tcPr>
          <w:p w14:paraId="2054C3BF" w14:textId="77777777" w:rsidR="003E0BF1" w:rsidRPr="00DB14D4" w:rsidRDefault="003E0BF1" w:rsidP="0014571A">
            <w:pPr>
              <w:pStyle w:val="af0"/>
              <w:rPr>
                <w:rFonts w:ascii="Arial" w:hAnsi="Arial" w:cs="Arial"/>
              </w:rPr>
            </w:pPr>
            <w:r w:rsidRPr="00DB14D4">
              <w:rPr>
                <w:rFonts w:ascii="Arial" w:hAnsi="Arial" w:cs="Arial"/>
              </w:rPr>
              <w:t>№</w:t>
            </w:r>
          </w:p>
          <w:p w14:paraId="6EE63181" w14:textId="77777777" w:rsidR="003E0BF1" w:rsidRPr="00DB14D4" w:rsidRDefault="003E0BF1" w:rsidP="0014571A">
            <w:pPr>
              <w:pStyle w:val="af0"/>
              <w:rPr>
                <w:rFonts w:ascii="Arial" w:hAnsi="Arial" w:cs="Arial"/>
              </w:rPr>
            </w:pPr>
            <w:r w:rsidRPr="00DB14D4">
              <w:rPr>
                <w:rFonts w:ascii="Arial" w:hAnsi="Arial" w:cs="Arial"/>
              </w:rPr>
              <w:t>п/п</w:t>
            </w:r>
          </w:p>
        </w:tc>
        <w:tc>
          <w:tcPr>
            <w:tcW w:w="2151" w:type="pct"/>
            <w:vAlign w:val="center"/>
          </w:tcPr>
          <w:p w14:paraId="100607C5" w14:textId="77777777" w:rsidR="003E0BF1" w:rsidRPr="00DB14D4" w:rsidRDefault="003E0BF1" w:rsidP="0014571A">
            <w:pPr>
              <w:pStyle w:val="af0"/>
              <w:rPr>
                <w:rFonts w:ascii="Arial" w:hAnsi="Arial" w:cs="Arial"/>
              </w:rPr>
            </w:pPr>
            <w:r w:rsidRPr="00DB14D4">
              <w:rPr>
                <w:rFonts w:ascii="Arial" w:hAnsi="Arial" w:cs="Arial"/>
              </w:rPr>
              <w:t>Наименование показателя</w:t>
            </w:r>
          </w:p>
        </w:tc>
        <w:tc>
          <w:tcPr>
            <w:tcW w:w="928" w:type="pct"/>
            <w:vAlign w:val="center"/>
          </w:tcPr>
          <w:p w14:paraId="5264C53D" w14:textId="77777777" w:rsidR="003E0BF1" w:rsidRPr="00DB14D4" w:rsidRDefault="003E0BF1" w:rsidP="0014571A">
            <w:pPr>
              <w:pStyle w:val="af0"/>
              <w:rPr>
                <w:rFonts w:ascii="Arial" w:hAnsi="Arial" w:cs="Arial"/>
              </w:rPr>
            </w:pPr>
            <w:r w:rsidRPr="00DB14D4">
              <w:rPr>
                <w:rFonts w:ascii="Arial" w:hAnsi="Arial" w:cs="Arial"/>
              </w:rPr>
              <w:t>Единица измерения</w:t>
            </w:r>
          </w:p>
        </w:tc>
        <w:tc>
          <w:tcPr>
            <w:tcW w:w="1520" w:type="pct"/>
            <w:gridSpan w:val="2"/>
            <w:vAlign w:val="center"/>
          </w:tcPr>
          <w:p w14:paraId="7EEFA998" w14:textId="77777777" w:rsidR="003E0BF1" w:rsidRPr="00DB14D4" w:rsidRDefault="003E0BF1" w:rsidP="0014571A">
            <w:pPr>
              <w:pStyle w:val="af0"/>
              <w:rPr>
                <w:rFonts w:ascii="Arial" w:hAnsi="Arial" w:cs="Arial"/>
              </w:rPr>
            </w:pPr>
            <w:r w:rsidRPr="00DB14D4">
              <w:rPr>
                <w:rFonts w:ascii="Arial" w:hAnsi="Arial" w:cs="Arial"/>
              </w:rPr>
              <w:t>Расчетный срок</w:t>
            </w:r>
          </w:p>
        </w:tc>
      </w:tr>
      <w:tr w:rsidR="00A37DD4" w:rsidRPr="00DB14D4" w14:paraId="34CF4D73" w14:textId="77777777" w:rsidTr="00707139">
        <w:trPr>
          <w:trHeight w:val="284"/>
        </w:trPr>
        <w:tc>
          <w:tcPr>
            <w:tcW w:w="401" w:type="pct"/>
            <w:vAlign w:val="center"/>
          </w:tcPr>
          <w:p w14:paraId="7923AB22" w14:textId="77777777" w:rsidR="003E0BF1" w:rsidRPr="00DB14D4" w:rsidRDefault="003E0BF1" w:rsidP="00FE0B04">
            <w:pPr>
              <w:pStyle w:val="af1"/>
              <w:rPr>
                <w:rFonts w:ascii="Arial" w:hAnsi="Arial" w:cs="Arial"/>
                <w:b/>
              </w:rPr>
            </w:pPr>
            <w:r w:rsidRPr="00DB14D4">
              <w:rPr>
                <w:rFonts w:ascii="Arial" w:hAnsi="Arial" w:cs="Arial"/>
                <w:b/>
              </w:rPr>
              <w:t>1</w:t>
            </w:r>
          </w:p>
        </w:tc>
        <w:tc>
          <w:tcPr>
            <w:tcW w:w="2151" w:type="pct"/>
            <w:vAlign w:val="center"/>
          </w:tcPr>
          <w:p w14:paraId="68691E73" w14:textId="77777777" w:rsidR="003E0BF1" w:rsidRPr="00DB14D4" w:rsidRDefault="003E0BF1" w:rsidP="00FE0B04">
            <w:pPr>
              <w:pStyle w:val="af1"/>
              <w:rPr>
                <w:rFonts w:ascii="Arial" w:hAnsi="Arial" w:cs="Arial"/>
                <w:b/>
              </w:rPr>
            </w:pPr>
            <w:r w:rsidRPr="00DB14D4">
              <w:rPr>
                <w:rFonts w:ascii="Arial" w:hAnsi="Arial" w:cs="Arial"/>
                <w:b/>
              </w:rPr>
              <w:t>ТЕРРИТОРИЯ</w:t>
            </w:r>
          </w:p>
        </w:tc>
        <w:tc>
          <w:tcPr>
            <w:tcW w:w="928" w:type="pct"/>
            <w:vAlign w:val="center"/>
          </w:tcPr>
          <w:p w14:paraId="23C21F96" w14:textId="77777777" w:rsidR="003E0BF1" w:rsidRPr="00DB14D4" w:rsidRDefault="003E0BF1" w:rsidP="00FE0B04">
            <w:pPr>
              <w:pStyle w:val="af1"/>
              <w:rPr>
                <w:rFonts w:ascii="Arial" w:hAnsi="Arial" w:cs="Arial"/>
              </w:rPr>
            </w:pPr>
          </w:p>
        </w:tc>
        <w:tc>
          <w:tcPr>
            <w:tcW w:w="1520" w:type="pct"/>
            <w:gridSpan w:val="2"/>
            <w:vAlign w:val="center"/>
          </w:tcPr>
          <w:p w14:paraId="69426FFE" w14:textId="77777777" w:rsidR="003E0BF1" w:rsidRPr="00DB14D4" w:rsidRDefault="003E0BF1" w:rsidP="00572858">
            <w:pPr>
              <w:jc w:val="center"/>
              <w:rPr>
                <w:rFonts w:ascii="Arial" w:hAnsi="Arial" w:cs="Arial"/>
              </w:rPr>
            </w:pPr>
          </w:p>
        </w:tc>
      </w:tr>
      <w:tr w:rsidR="00A37DD4" w:rsidRPr="00DB14D4" w14:paraId="7FE3CE74" w14:textId="77777777" w:rsidTr="00707139">
        <w:trPr>
          <w:trHeight w:val="284"/>
        </w:trPr>
        <w:tc>
          <w:tcPr>
            <w:tcW w:w="401" w:type="pct"/>
            <w:vMerge w:val="restart"/>
            <w:vAlign w:val="center"/>
          </w:tcPr>
          <w:p w14:paraId="0FDAF704" w14:textId="77777777" w:rsidR="003E0BF1" w:rsidRPr="00DB14D4" w:rsidRDefault="003E0BF1" w:rsidP="003E0BF1">
            <w:pPr>
              <w:pStyle w:val="af1"/>
              <w:rPr>
                <w:rFonts w:ascii="Arial" w:hAnsi="Arial" w:cs="Arial"/>
                <w:lang w:val="en-US"/>
              </w:rPr>
            </w:pPr>
            <w:r w:rsidRPr="00DB14D4">
              <w:rPr>
                <w:rFonts w:ascii="Arial" w:hAnsi="Arial" w:cs="Arial"/>
                <w:lang w:val="en-US"/>
              </w:rPr>
              <w:t>1.1</w:t>
            </w:r>
          </w:p>
        </w:tc>
        <w:tc>
          <w:tcPr>
            <w:tcW w:w="2151" w:type="pct"/>
            <w:vMerge w:val="restart"/>
            <w:vAlign w:val="center"/>
          </w:tcPr>
          <w:p w14:paraId="5E431DCE" w14:textId="77777777" w:rsidR="003E0BF1" w:rsidRPr="00DB14D4" w:rsidRDefault="003E0BF1" w:rsidP="003E0BF1">
            <w:pPr>
              <w:pStyle w:val="af1"/>
              <w:rPr>
                <w:rFonts w:ascii="Arial" w:hAnsi="Arial" w:cs="Arial"/>
              </w:rPr>
            </w:pPr>
            <w:r w:rsidRPr="00DB14D4">
              <w:rPr>
                <w:rFonts w:ascii="Arial" w:hAnsi="Arial" w:cs="Arial"/>
                <w:b/>
              </w:rPr>
              <w:t>Общая площадь территории в границах муниципального образования</w:t>
            </w:r>
          </w:p>
        </w:tc>
        <w:tc>
          <w:tcPr>
            <w:tcW w:w="928" w:type="pct"/>
            <w:vAlign w:val="center"/>
          </w:tcPr>
          <w:p w14:paraId="4FDB615E" w14:textId="77777777" w:rsidR="003E0BF1" w:rsidRPr="00DB14D4" w:rsidRDefault="003E0BF1" w:rsidP="003E0BF1">
            <w:pPr>
              <w:pStyle w:val="af1"/>
              <w:rPr>
                <w:rFonts w:ascii="Arial" w:hAnsi="Arial" w:cs="Arial"/>
                <w:b/>
              </w:rPr>
            </w:pPr>
            <w:r w:rsidRPr="00DB14D4">
              <w:rPr>
                <w:rFonts w:ascii="Arial" w:hAnsi="Arial" w:cs="Arial"/>
                <w:b/>
              </w:rPr>
              <w:t>га</w:t>
            </w:r>
          </w:p>
        </w:tc>
        <w:tc>
          <w:tcPr>
            <w:tcW w:w="1520" w:type="pct"/>
            <w:gridSpan w:val="2"/>
            <w:vAlign w:val="center"/>
          </w:tcPr>
          <w:p w14:paraId="2E3344D1" w14:textId="77777777" w:rsidR="003E0BF1" w:rsidRPr="00DB14D4" w:rsidRDefault="00B00033" w:rsidP="007C0B72">
            <w:pPr>
              <w:jc w:val="center"/>
              <w:rPr>
                <w:rFonts w:ascii="Arial" w:hAnsi="Arial" w:cs="Arial"/>
                <w:b/>
                <w:bCs/>
                <w:sz w:val="22"/>
                <w:szCs w:val="22"/>
              </w:rPr>
            </w:pPr>
            <w:r w:rsidRPr="00DB14D4">
              <w:rPr>
                <w:rFonts w:ascii="Arial" w:hAnsi="Arial" w:cs="Arial"/>
                <w:b/>
                <w:bCs/>
                <w:sz w:val="22"/>
                <w:szCs w:val="22"/>
              </w:rPr>
              <w:t>223 113</w:t>
            </w:r>
          </w:p>
        </w:tc>
      </w:tr>
      <w:tr w:rsidR="00A37DD4" w:rsidRPr="00DB14D4" w14:paraId="25E3FE47" w14:textId="77777777" w:rsidTr="00707139">
        <w:trPr>
          <w:trHeight w:val="284"/>
        </w:trPr>
        <w:tc>
          <w:tcPr>
            <w:tcW w:w="401" w:type="pct"/>
            <w:vMerge/>
            <w:vAlign w:val="center"/>
          </w:tcPr>
          <w:p w14:paraId="617431BF" w14:textId="77777777" w:rsidR="003E0BF1" w:rsidRPr="00DB14D4" w:rsidRDefault="003E0BF1" w:rsidP="003E0BF1">
            <w:pPr>
              <w:pStyle w:val="af1"/>
              <w:rPr>
                <w:rFonts w:ascii="Arial" w:hAnsi="Arial" w:cs="Arial"/>
              </w:rPr>
            </w:pPr>
          </w:p>
        </w:tc>
        <w:tc>
          <w:tcPr>
            <w:tcW w:w="2151" w:type="pct"/>
            <w:vMerge/>
            <w:vAlign w:val="center"/>
          </w:tcPr>
          <w:p w14:paraId="41A56519" w14:textId="77777777" w:rsidR="003E0BF1" w:rsidRPr="00DB14D4" w:rsidRDefault="003E0BF1" w:rsidP="003E0BF1">
            <w:pPr>
              <w:pStyle w:val="af1"/>
              <w:rPr>
                <w:rFonts w:ascii="Arial" w:hAnsi="Arial" w:cs="Arial"/>
                <w:b/>
              </w:rPr>
            </w:pPr>
          </w:p>
        </w:tc>
        <w:tc>
          <w:tcPr>
            <w:tcW w:w="928" w:type="pct"/>
            <w:vAlign w:val="center"/>
          </w:tcPr>
          <w:p w14:paraId="01243B77" w14:textId="77777777" w:rsidR="003E0BF1" w:rsidRPr="00DB14D4" w:rsidRDefault="003E0BF1" w:rsidP="003E0BF1">
            <w:pPr>
              <w:pStyle w:val="af1"/>
              <w:rPr>
                <w:rFonts w:ascii="Arial" w:hAnsi="Arial" w:cs="Arial"/>
                <w:b/>
              </w:rPr>
            </w:pPr>
            <w:r w:rsidRPr="00DB14D4">
              <w:rPr>
                <w:rFonts w:ascii="Arial" w:hAnsi="Arial" w:cs="Arial"/>
                <w:b/>
              </w:rPr>
              <w:t>%</w:t>
            </w:r>
          </w:p>
        </w:tc>
        <w:tc>
          <w:tcPr>
            <w:tcW w:w="1520" w:type="pct"/>
            <w:gridSpan w:val="2"/>
            <w:vAlign w:val="center"/>
          </w:tcPr>
          <w:p w14:paraId="6609ED5D" w14:textId="77777777" w:rsidR="003E0BF1" w:rsidRPr="00DB14D4" w:rsidRDefault="00D914B4" w:rsidP="003E0BF1">
            <w:pPr>
              <w:jc w:val="center"/>
              <w:rPr>
                <w:rFonts w:ascii="Arial" w:hAnsi="Arial" w:cs="Arial"/>
                <w:b/>
                <w:bCs/>
                <w:sz w:val="22"/>
                <w:szCs w:val="22"/>
              </w:rPr>
            </w:pPr>
            <w:r w:rsidRPr="00DB14D4">
              <w:rPr>
                <w:rFonts w:ascii="Arial" w:hAnsi="Arial" w:cs="Arial"/>
                <w:b/>
                <w:bCs/>
                <w:sz w:val="22"/>
                <w:szCs w:val="22"/>
              </w:rPr>
              <w:t>100</w:t>
            </w:r>
          </w:p>
        </w:tc>
      </w:tr>
      <w:tr w:rsidR="00A37DD4" w:rsidRPr="00DB14D4" w14:paraId="460F2ACE" w14:textId="77777777" w:rsidTr="00707139">
        <w:trPr>
          <w:trHeight w:val="284"/>
        </w:trPr>
        <w:tc>
          <w:tcPr>
            <w:tcW w:w="401" w:type="pct"/>
            <w:vAlign w:val="center"/>
          </w:tcPr>
          <w:p w14:paraId="369EA18A" w14:textId="77777777" w:rsidR="003E0BF1" w:rsidRPr="00DB14D4" w:rsidRDefault="003E0BF1" w:rsidP="003E0BF1">
            <w:pPr>
              <w:pStyle w:val="af1"/>
              <w:rPr>
                <w:rFonts w:ascii="Arial" w:hAnsi="Arial" w:cs="Arial"/>
              </w:rPr>
            </w:pPr>
          </w:p>
        </w:tc>
        <w:tc>
          <w:tcPr>
            <w:tcW w:w="2151" w:type="pct"/>
            <w:vAlign w:val="center"/>
          </w:tcPr>
          <w:p w14:paraId="7EA80A5D" w14:textId="77777777" w:rsidR="003E0BF1" w:rsidRPr="00DB14D4" w:rsidRDefault="003E0BF1" w:rsidP="003E0BF1">
            <w:pPr>
              <w:pStyle w:val="af1"/>
              <w:rPr>
                <w:rFonts w:ascii="Arial" w:hAnsi="Arial" w:cs="Arial"/>
              </w:rPr>
            </w:pPr>
            <w:r w:rsidRPr="00DB14D4">
              <w:rPr>
                <w:rFonts w:ascii="Arial" w:hAnsi="Arial" w:cs="Arial"/>
              </w:rPr>
              <w:t>в том числе:</w:t>
            </w:r>
          </w:p>
        </w:tc>
        <w:tc>
          <w:tcPr>
            <w:tcW w:w="928" w:type="pct"/>
            <w:vAlign w:val="center"/>
          </w:tcPr>
          <w:p w14:paraId="0FA28CD2" w14:textId="77777777" w:rsidR="003E0BF1" w:rsidRPr="00DB14D4" w:rsidRDefault="003E0BF1" w:rsidP="003E0BF1">
            <w:pPr>
              <w:pStyle w:val="af1"/>
              <w:rPr>
                <w:rFonts w:ascii="Arial" w:hAnsi="Arial" w:cs="Arial"/>
              </w:rPr>
            </w:pPr>
          </w:p>
        </w:tc>
        <w:tc>
          <w:tcPr>
            <w:tcW w:w="1520" w:type="pct"/>
            <w:gridSpan w:val="2"/>
            <w:vAlign w:val="center"/>
          </w:tcPr>
          <w:p w14:paraId="6A0111A7" w14:textId="77777777" w:rsidR="003E0BF1" w:rsidRPr="00DB14D4" w:rsidRDefault="003E0BF1" w:rsidP="003E0BF1">
            <w:pPr>
              <w:jc w:val="center"/>
              <w:rPr>
                <w:rFonts w:ascii="Arial" w:hAnsi="Arial" w:cs="Arial"/>
                <w:sz w:val="22"/>
                <w:szCs w:val="22"/>
              </w:rPr>
            </w:pPr>
          </w:p>
        </w:tc>
      </w:tr>
      <w:tr w:rsidR="00A37DD4" w:rsidRPr="00DB14D4" w14:paraId="0BC32D2A" w14:textId="77777777" w:rsidTr="00707139">
        <w:trPr>
          <w:trHeight w:val="284"/>
        </w:trPr>
        <w:tc>
          <w:tcPr>
            <w:tcW w:w="401" w:type="pct"/>
            <w:vMerge w:val="restart"/>
            <w:vAlign w:val="center"/>
          </w:tcPr>
          <w:p w14:paraId="4EE9F355" w14:textId="77777777" w:rsidR="003E0BF1" w:rsidRPr="00DB14D4" w:rsidRDefault="003E0BF1" w:rsidP="003E0BF1">
            <w:pPr>
              <w:pStyle w:val="af1"/>
              <w:rPr>
                <w:rFonts w:ascii="Arial" w:hAnsi="Arial" w:cs="Arial"/>
                <w:b/>
                <w:lang w:val="en-US"/>
              </w:rPr>
            </w:pPr>
            <w:r w:rsidRPr="00DB14D4">
              <w:rPr>
                <w:rFonts w:ascii="Arial" w:hAnsi="Arial" w:cs="Arial"/>
                <w:b/>
              </w:rPr>
              <w:t>1.</w:t>
            </w:r>
            <w:r w:rsidRPr="00DB14D4">
              <w:rPr>
                <w:rFonts w:ascii="Arial" w:hAnsi="Arial" w:cs="Arial"/>
                <w:b/>
                <w:lang w:val="en-US"/>
              </w:rPr>
              <w:t>2</w:t>
            </w:r>
          </w:p>
        </w:tc>
        <w:tc>
          <w:tcPr>
            <w:tcW w:w="2151" w:type="pct"/>
            <w:vMerge w:val="restart"/>
            <w:vAlign w:val="center"/>
          </w:tcPr>
          <w:p w14:paraId="0028DD33" w14:textId="77777777" w:rsidR="003E0BF1" w:rsidRPr="00DB14D4" w:rsidRDefault="003E0BF1" w:rsidP="003E0BF1">
            <w:pPr>
              <w:pStyle w:val="af1"/>
              <w:rPr>
                <w:rFonts w:ascii="Arial" w:hAnsi="Arial" w:cs="Arial"/>
              </w:rPr>
            </w:pPr>
            <w:r w:rsidRPr="00DB14D4">
              <w:rPr>
                <w:rFonts w:ascii="Arial" w:hAnsi="Arial" w:cs="Arial"/>
                <w:b/>
              </w:rPr>
              <w:t>Площадь территории населенных пунктов</w:t>
            </w:r>
          </w:p>
        </w:tc>
        <w:tc>
          <w:tcPr>
            <w:tcW w:w="928" w:type="pct"/>
            <w:vAlign w:val="center"/>
          </w:tcPr>
          <w:p w14:paraId="3ABA8E6C" w14:textId="77777777" w:rsidR="003E0BF1" w:rsidRPr="00DB14D4" w:rsidRDefault="003E0BF1" w:rsidP="003E0BF1">
            <w:pPr>
              <w:pStyle w:val="af1"/>
              <w:rPr>
                <w:rFonts w:ascii="Arial" w:hAnsi="Arial" w:cs="Arial"/>
                <w:b/>
              </w:rPr>
            </w:pPr>
            <w:r w:rsidRPr="00DB14D4">
              <w:rPr>
                <w:rFonts w:ascii="Arial" w:hAnsi="Arial" w:cs="Arial"/>
                <w:b/>
              </w:rPr>
              <w:t>га</w:t>
            </w:r>
          </w:p>
        </w:tc>
        <w:tc>
          <w:tcPr>
            <w:tcW w:w="1520" w:type="pct"/>
            <w:gridSpan w:val="2"/>
            <w:vAlign w:val="center"/>
          </w:tcPr>
          <w:p w14:paraId="21F6951D" w14:textId="77777777" w:rsidR="003E0BF1" w:rsidRPr="00DB14D4" w:rsidRDefault="00A33865" w:rsidP="00522FC2">
            <w:pPr>
              <w:jc w:val="center"/>
              <w:rPr>
                <w:rFonts w:ascii="Arial" w:hAnsi="Arial" w:cs="Arial"/>
                <w:b/>
                <w:bCs/>
                <w:sz w:val="22"/>
                <w:szCs w:val="22"/>
              </w:rPr>
            </w:pPr>
            <w:r w:rsidRPr="00DB14D4">
              <w:rPr>
                <w:rFonts w:ascii="Arial" w:hAnsi="Arial" w:cs="Arial"/>
                <w:b/>
                <w:bCs/>
                <w:sz w:val="22"/>
                <w:szCs w:val="22"/>
              </w:rPr>
              <w:t xml:space="preserve">5 </w:t>
            </w:r>
            <w:r w:rsidR="00522FC2" w:rsidRPr="00DB14D4">
              <w:rPr>
                <w:rFonts w:ascii="Arial" w:hAnsi="Arial" w:cs="Arial"/>
                <w:b/>
                <w:bCs/>
                <w:sz w:val="22"/>
                <w:szCs w:val="22"/>
              </w:rPr>
              <w:t>901</w:t>
            </w:r>
          </w:p>
        </w:tc>
      </w:tr>
      <w:tr w:rsidR="00A37DD4" w:rsidRPr="00DB14D4" w14:paraId="01F15A99" w14:textId="77777777" w:rsidTr="00707139">
        <w:trPr>
          <w:trHeight w:val="284"/>
        </w:trPr>
        <w:tc>
          <w:tcPr>
            <w:tcW w:w="401" w:type="pct"/>
            <w:vMerge/>
            <w:vAlign w:val="center"/>
          </w:tcPr>
          <w:p w14:paraId="59A85D80" w14:textId="77777777" w:rsidR="003E0BF1" w:rsidRPr="00DB14D4" w:rsidRDefault="003E0BF1" w:rsidP="003E0BF1">
            <w:pPr>
              <w:pStyle w:val="af1"/>
              <w:rPr>
                <w:rFonts w:ascii="Arial" w:hAnsi="Arial" w:cs="Arial"/>
                <w:b/>
              </w:rPr>
            </w:pPr>
          </w:p>
        </w:tc>
        <w:tc>
          <w:tcPr>
            <w:tcW w:w="2151" w:type="pct"/>
            <w:vMerge/>
            <w:vAlign w:val="center"/>
          </w:tcPr>
          <w:p w14:paraId="2B17EF03" w14:textId="77777777" w:rsidR="003E0BF1" w:rsidRPr="00DB14D4" w:rsidRDefault="003E0BF1" w:rsidP="003E0BF1">
            <w:pPr>
              <w:pStyle w:val="af1"/>
              <w:rPr>
                <w:rFonts w:ascii="Arial" w:hAnsi="Arial" w:cs="Arial"/>
                <w:b/>
              </w:rPr>
            </w:pPr>
          </w:p>
        </w:tc>
        <w:tc>
          <w:tcPr>
            <w:tcW w:w="928" w:type="pct"/>
            <w:vAlign w:val="center"/>
          </w:tcPr>
          <w:p w14:paraId="50391510" w14:textId="77777777" w:rsidR="003E0BF1" w:rsidRPr="00DB14D4" w:rsidRDefault="003E0BF1" w:rsidP="003E0BF1">
            <w:pPr>
              <w:pStyle w:val="af1"/>
              <w:rPr>
                <w:rFonts w:ascii="Arial" w:hAnsi="Arial" w:cs="Arial"/>
                <w:b/>
              </w:rPr>
            </w:pPr>
            <w:r w:rsidRPr="00DB14D4">
              <w:rPr>
                <w:rFonts w:ascii="Arial" w:hAnsi="Arial" w:cs="Arial"/>
                <w:b/>
              </w:rPr>
              <w:t>%</w:t>
            </w:r>
          </w:p>
        </w:tc>
        <w:tc>
          <w:tcPr>
            <w:tcW w:w="1520" w:type="pct"/>
            <w:gridSpan w:val="2"/>
            <w:vAlign w:val="center"/>
          </w:tcPr>
          <w:p w14:paraId="38E9F1E3" w14:textId="77777777" w:rsidR="003E0BF1" w:rsidRPr="00DB14D4" w:rsidRDefault="000F1B8B" w:rsidP="003E0BF1">
            <w:pPr>
              <w:jc w:val="center"/>
              <w:rPr>
                <w:rFonts w:ascii="Arial" w:hAnsi="Arial" w:cs="Arial"/>
                <w:b/>
                <w:bCs/>
                <w:sz w:val="22"/>
                <w:szCs w:val="22"/>
              </w:rPr>
            </w:pPr>
            <w:r w:rsidRPr="00DB14D4">
              <w:rPr>
                <w:rFonts w:ascii="Arial" w:hAnsi="Arial" w:cs="Arial"/>
                <w:b/>
                <w:bCs/>
                <w:sz w:val="22"/>
                <w:szCs w:val="22"/>
              </w:rPr>
              <w:t>2,6</w:t>
            </w:r>
          </w:p>
        </w:tc>
      </w:tr>
      <w:tr w:rsidR="00A37DD4" w:rsidRPr="00DB14D4" w14:paraId="5F0A4883" w14:textId="77777777" w:rsidTr="00707139">
        <w:trPr>
          <w:trHeight w:val="284"/>
        </w:trPr>
        <w:tc>
          <w:tcPr>
            <w:tcW w:w="401" w:type="pct"/>
            <w:vMerge w:val="restart"/>
            <w:vAlign w:val="center"/>
          </w:tcPr>
          <w:p w14:paraId="232D5DD9"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1.2.1</w:t>
            </w:r>
          </w:p>
        </w:tc>
        <w:tc>
          <w:tcPr>
            <w:tcW w:w="2151" w:type="pct"/>
            <w:vMerge w:val="restart"/>
            <w:vAlign w:val="center"/>
          </w:tcPr>
          <w:p w14:paraId="1E762581" w14:textId="77777777" w:rsidR="003E0BF1" w:rsidRPr="00DB14D4" w:rsidRDefault="00870539" w:rsidP="00870539">
            <w:pPr>
              <w:jc w:val="center"/>
              <w:rPr>
                <w:rFonts w:ascii="Arial" w:hAnsi="Arial" w:cs="Arial"/>
                <w:sz w:val="22"/>
                <w:szCs w:val="22"/>
              </w:rPr>
            </w:pPr>
            <w:r w:rsidRPr="00DB14D4">
              <w:rPr>
                <w:rFonts w:ascii="Arial" w:hAnsi="Arial" w:cs="Arial"/>
                <w:sz w:val="22"/>
                <w:szCs w:val="22"/>
              </w:rPr>
              <w:t>Город Холмск</w:t>
            </w:r>
          </w:p>
        </w:tc>
        <w:tc>
          <w:tcPr>
            <w:tcW w:w="928" w:type="pct"/>
            <w:vAlign w:val="center"/>
          </w:tcPr>
          <w:p w14:paraId="35897DE9"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76B02863" w14:textId="77777777" w:rsidR="003E0BF1" w:rsidRPr="00DB14D4" w:rsidRDefault="00707139" w:rsidP="0029348E">
            <w:pPr>
              <w:jc w:val="center"/>
              <w:rPr>
                <w:rFonts w:ascii="Arial" w:hAnsi="Arial" w:cs="Arial"/>
                <w:sz w:val="22"/>
                <w:szCs w:val="22"/>
                <w:lang w:val="en-US"/>
              </w:rPr>
            </w:pPr>
            <w:r w:rsidRPr="00DB14D4">
              <w:rPr>
                <w:rFonts w:ascii="Arial" w:hAnsi="Arial" w:cs="Arial"/>
                <w:sz w:val="22"/>
                <w:szCs w:val="22"/>
              </w:rPr>
              <w:t>2 7</w:t>
            </w:r>
            <w:r w:rsidR="0029348E" w:rsidRPr="00DB14D4">
              <w:rPr>
                <w:rFonts w:ascii="Arial" w:hAnsi="Arial" w:cs="Arial"/>
                <w:sz w:val="22"/>
                <w:szCs w:val="22"/>
                <w:lang w:val="en-US"/>
              </w:rPr>
              <w:t>50</w:t>
            </w:r>
          </w:p>
        </w:tc>
      </w:tr>
      <w:tr w:rsidR="00A37DD4" w:rsidRPr="00DB14D4" w14:paraId="3526DD97" w14:textId="77777777" w:rsidTr="00707139">
        <w:trPr>
          <w:trHeight w:val="284"/>
        </w:trPr>
        <w:tc>
          <w:tcPr>
            <w:tcW w:w="401" w:type="pct"/>
            <w:vMerge/>
            <w:vAlign w:val="center"/>
          </w:tcPr>
          <w:p w14:paraId="288CAED2" w14:textId="77777777" w:rsidR="003E0BF1" w:rsidRPr="00DB14D4" w:rsidRDefault="003E0BF1" w:rsidP="00870539">
            <w:pPr>
              <w:jc w:val="center"/>
              <w:rPr>
                <w:rFonts w:ascii="Arial" w:hAnsi="Arial" w:cs="Arial"/>
                <w:sz w:val="22"/>
                <w:szCs w:val="22"/>
              </w:rPr>
            </w:pPr>
          </w:p>
        </w:tc>
        <w:tc>
          <w:tcPr>
            <w:tcW w:w="2151" w:type="pct"/>
            <w:vMerge/>
            <w:vAlign w:val="center"/>
          </w:tcPr>
          <w:p w14:paraId="381B70FA" w14:textId="77777777" w:rsidR="003E0BF1" w:rsidRPr="00DB14D4" w:rsidRDefault="003E0BF1" w:rsidP="00870539">
            <w:pPr>
              <w:jc w:val="center"/>
              <w:rPr>
                <w:rFonts w:ascii="Arial" w:hAnsi="Arial" w:cs="Arial"/>
                <w:sz w:val="22"/>
                <w:szCs w:val="22"/>
              </w:rPr>
            </w:pPr>
          </w:p>
        </w:tc>
        <w:tc>
          <w:tcPr>
            <w:tcW w:w="928" w:type="pct"/>
            <w:vAlign w:val="center"/>
          </w:tcPr>
          <w:p w14:paraId="0FC9F3A0"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5193FB91" w14:textId="77777777" w:rsidR="003E0BF1" w:rsidRPr="00DB14D4" w:rsidRDefault="0077249A" w:rsidP="00870539">
            <w:pPr>
              <w:jc w:val="center"/>
              <w:rPr>
                <w:rFonts w:ascii="Arial" w:hAnsi="Arial" w:cs="Arial"/>
                <w:sz w:val="22"/>
                <w:szCs w:val="22"/>
              </w:rPr>
            </w:pPr>
            <w:r w:rsidRPr="00DB14D4">
              <w:rPr>
                <w:rFonts w:ascii="Arial" w:hAnsi="Arial" w:cs="Arial"/>
                <w:sz w:val="22"/>
                <w:szCs w:val="22"/>
              </w:rPr>
              <w:t>1,2</w:t>
            </w:r>
          </w:p>
        </w:tc>
      </w:tr>
      <w:tr w:rsidR="00A37DD4" w:rsidRPr="00DB14D4" w14:paraId="5C8ED9B9" w14:textId="77777777" w:rsidTr="00707139">
        <w:trPr>
          <w:trHeight w:val="284"/>
        </w:trPr>
        <w:tc>
          <w:tcPr>
            <w:tcW w:w="401" w:type="pct"/>
            <w:vMerge w:val="restart"/>
            <w:vAlign w:val="center"/>
          </w:tcPr>
          <w:p w14:paraId="2F0FC39F"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1.2.2</w:t>
            </w:r>
          </w:p>
        </w:tc>
        <w:tc>
          <w:tcPr>
            <w:tcW w:w="2151" w:type="pct"/>
            <w:vMerge w:val="restart"/>
            <w:vAlign w:val="center"/>
          </w:tcPr>
          <w:p w14:paraId="0AD07578" w14:textId="77777777" w:rsidR="003E0BF1" w:rsidRPr="00DB14D4" w:rsidRDefault="00870539" w:rsidP="00870539">
            <w:pPr>
              <w:jc w:val="center"/>
              <w:rPr>
                <w:rFonts w:ascii="Arial" w:hAnsi="Arial" w:cs="Arial"/>
                <w:sz w:val="22"/>
                <w:szCs w:val="22"/>
              </w:rPr>
            </w:pPr>
            <w:r w:rsidRPr="00DB14D4">
              <w:rPr>
                <w:rFonts w:ascii="Arial" w:hAnsi="Arial" w:cs="Arial"/>
                <w:sz w:val="22"/>
                <w:szCs w:val="22"/>
              </w:rPr>
              <w:t>село Байково</w:t>
            </w:r>
          </w:p>
        </w:tc>
        <w:tc>
          <w:tcPr>
            <w:tcW w:w="928" w:type="pct"/>
            <w:vAlign w:val="center"/>
          </w:tcPr>
          <w:p w14:paraId="7A3733BD"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32C8CDE0" w14:textId="77777777" w:rsidR="003E0BF1" w:rsidRPr="00DB14D4" w:rsidRDefault="00707139" w:rsidP="00870539">
            <w:pPr>
              <w:jc w:val="center"/>
              <w:rPr>
                <w:rFonts w:ascii="Arial" w:hAnsi="Arial" w:cs="Arial"/>
                <w:sz w:val="22"/>
                <w:szCs w:val="22"/>
              </w:rPr>
            </w:pPr>
            <w:r w:rsidRPr="00DB14D4">
              <w:rPr>
                <w:rFonts w:ascii="Arial" w:hAnsi="Arial" w:cs="Arial"/>
                <w:sz w:val="22"/>
                <w:szCs w:val="22"/>
              </w:rPr>
              <w:t>6</w:t>
            </w:r>
          </w:p>
        </w:tc>
      </w:tr>
      <w:tr w:rsidR="00A37DD4" w:rsidRPr="00DB14D4" w14:paraId="67F972E9" w14:textId="77777777" w:rsidTr="00707139">
        <w:trPr>
          <w:trHeight w:val="284"/>
        </w:trPr>
        <w:tc>
          <w:tcPr>
            <w:tcW w:w="401" w:type="pct"/>
            <w:vMerge/>
            <w:vAlign w:val="center"/>
          </w:tcPr>
          <w:p w14:paraId="6F4375C1" w14:textId="77777777" w:rsidR="003E0BF1" w:rsidRPr="00DB14D4" w:rsidRDefault="003E0BF1" w:rsidP="00870539">
            <w:pPr>
              <w:jc w:val="center"/>
              <w:rPr>
                <w:rFonts w:ascii="Arial" w:hAnsi="Arial" w:cs="Arial"/>
                <w:sz w:val="22"/>
                <w:szCs w:val="22"/>
              </w:rPr>
            </w:pPr>
          </w:p>
        </w:tc>
        <w:tc>
          <w:tcPr>
            <w:tcW w:w="2151" w:type="pct"/>
            <w:vMerge/>
            <w:vAlign w:val="center"/>
          </w:tcPr>
          <w:p w14:paraId="0A096E5E" w14:textId="77777777" w:rsidR="003E0BF1" w:rsidRPr="00DB14D4" w:rsidRDefault="003E0BF1" w:rsidP="00870539">
            <w:pPr>
              <w:jc w:val="center"/>
              <w:rPr>
                <w:rFonts w:ascii="Arial" w:hAnsi="Arial" w:cs="Arial"/>
                <w:sz w:val="22"/>
                <w:szCs w:val="22"/>
              </w:rPr>
            </w:pPr>
          </w:p>
        </w:tc>
        <w:tc>
          <w:tcPr>
            <w:tcW w:w="928" w:type="pct"/>
            <w:vAlign w:val="center"/>
          </w:tcPr>
          <w:p w14:paraId="26DBCC5D"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593BD8CF" w14:textId="77777777" w:rsidR="003E0BF1" w:rsidRPr="00DB14D4" w:rsidRDefault="0077249A" w:rsidP="00870539">
            <w:pPr>
              <w:jc w:val="center"/>
              <w:rPr>
                <w:rFonts w:ascii="Arial" w:hAnsi="Arial" w:cs="Arial"/>
                <w:sz w:val="22"/>
                <w:szCs w:val="22"/>
              </w:rPr>
            </w:pPr>
            <w:r w:rsidRPr="00DB14D4">
              <w:rPr>
                <w:rFonts w:ascii="Arial" w:hAnsi="Arial" w:cs="Arial"/>
                <w:sz w:val="22"/>
                <w:szCs w:val="22"/>
              </w:rPr>
              <w:t>0</w:t>
            </w:r>
          </w:p>
        </w:tc>
      </w:tr>
      <w:tr w:rsidR="00A37DD4" w:rsidRPr="00DB14D4" w14:paraId="22821A76" w14:textId="77777777" w:rsidTr="00707139">
        <w:trPr>
          <w:trHeight w:val="284"/>
        </w:trPr>
        <w:tc>
          <w:tcPr>
            <w:tcW w:w="401" w:type="pct"/>
            <w:vMerge w:val="restart"/>
            <w:vAlign w:val="center"/>
          </w:tcPr>
          <w:p w14:paraId="67BA3C31"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1.2.3</w:t>
            </w:r>
          </w:p>
        </w:tc>
        <w:tc>
          <w:tcPr>
            <w:tcW w:w="2151" w:type="pct"/>
            <w:vMerge w:val="restart"/>
            <w:vAlign w:val="center"/>
          </w:tcPr>
          <w:p w14:paraId="6EA4250D" w14:textId="77777777" w:rsidR="003E0BF1" w:rsidRPr="00DB14D4" w:rsidRDefault="00870539" w:rsidP="00870539">
            <w:pPr>
              <w:jc w:val="center"/>
              <w:rPr>
                <w:rFonts w:ascii="Arial" w:hAnsi="Arial" w:cs="Arial"/>
                <w:sz w:val="22"/>
                <w:szCs w:val="22"/>
              </w:rPr>
            </w:pPr>
            <w:r w:rsidRPr="00DB14D4">
              <w:rPr>
                <w:rFonts w:ascii="Arial" w:hAnsi="Arial" w:cs="Arial"/>
                <w:sz w:val="22"/>
                <w:szCs w:val="22"/>
              </w:rPr>
              <w:t>село Бамбучек</w:t>
            </w:r>
          </w:p>
        </w:tc>
        <w:tc>
          <w:tcPr>
            <w:tcW w:w="928" w:type="pct"/>
            <w:vAlign w:val="center"/>
          </w:tcPr>
          <w:p w14:paraId="2A2E4A3A"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4CE25921" w14:textId="77777777" w:rsidR="003E0BF1" w:rsidRPr="00DB14D4" w:rsidRDefault="00707139" w:rsidP="00870539">
            <w:pPr>
              <w:jc w:val="center"/>
              <w:rPr>
                <w:rFonts w:ascii="Arial" w:hAnsi="Arial" w:cs="Arial"/>
                <w:sz w:val="22"/>
                <w:szCs w:val="22"/>
              </w:rPr>
            </w:pPr>
            <w:r w:rsidRPr="00DB14D4">
              <w:rPr>
                <w:rFonts w:ascii="Arial" w:hAnsi="Arial" w:cs="Arial"/>
                <w:sz w:val="22"/>
                <w:szCs w:val="22"/>
              </w:rPr>
              <w:t>32</w:t>
            </w:r>
          </w:p>
        </w:tc>
      </w:tr>
      <w:tr w:rsidR="00A37DD4" w:rsidRPr="00DB14D4" w14:paraId="7A13D238" w14:textId="77777777" w:rsidTr="00707139">
        <w:trPr>
          <w:trHeight w:val="284"/>
        </w:trPr>
        <w:tc>
          <w:tcPr>
            <w:tcW w:w="401" w:type="pct"/>
            <w:vMerge/>
            <w:vAlign w:val="center"/>
          </w:tcPr>
          <w:p w14:paraId="743DE1AD" w14:textId="77777777" w:rsidR="003E0BF1" w:rsidRPr="00DB14D4" w:rsidRDefault="003E0BF1" w:rsidP="00870539">
            <w:pPr>
              <w:jc w:val="center"/>
              <w:rPr>
                <w:rFonts w:ascii="Arial" w:hAnsi="Arial" w:cs="Arial"/>
                <w:sz w:val="22"/>
                <w:szCs w:val="22"/>
              </w:rPr>
            </w:pPr>
          </w:p>
        </w:tc>
        <w:tc>
          <w:tcPr>
            <w:tcW w:w="2151" w:type="pct"/>
            <w:vMerge/>
            <w:vAlign w:val="center"/>
          </w:tcPr>
          <w:p w14:paraId="0507AEA0" w14:textId="77777777" w:rsidR="003E0BF1" w:rsidRPr="00DB14D4" w:rsidRDefault="003E0BF1" w:rsidP="00870539">
            <w:pPr>
              <w:jc w:val="center"/>
              <w:rPr>
                <w:rFonts w:ascii="Arial" w:hAnsi="Arial" w:cs="Arial"/>
                <w:sz w:val="22"/>
                <w:szCs w:val="22"/>
              </w:rPr>
            </w:pPr>
          </w:p>
        </w:tc>
        <w:tc>
          <w:tcPr>
            <w:tcW w:w="928" w:type="pct"/>
            <w:vAlign w:val="center"/>
          </w:tcPr>
          <w:p w14:paraId="12C2DE82"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58DEE569" w14:textId="77777777" w:rsidR="003E0BF1" w:rsidRPr="00DB14D4" w:rsidRDefault="0077249A" w:rsidP="00870539">
            <w:pPr>
              <w:jc w:val="center"/>
              <w:rPr>
                <w:rFonts w:ascii="Arial" w:hAnsi="Arial" w:cs="Arial"/>
                <w:sz w:val="22"/>
                <w:szCs w:val="22"/>
              </w:rPr>
            </w:pPr>
            <w:r w:rsidRPr="00DB14D4">
              <w:rPr>
                <w:rFonts w:ascii="Arial" w:hAnsi="Arial" w:cs="Arial"/>
                <w:sz w:val="22"/>
                <w:szCs w:val="22"/>
              </w:rPr>
              <w:t>0</w:t>
            </w:r>
          </w:p>
        </w:tc>
      </w:tr>
      <w:tr w:rsidR="00A37DD4" w:rsidRPr="00DB14D4" w14:paraId="0EFF7059" w14:textId="77777777" w:rsidTr="00707139">
        <w:trPr>
          <w:trHeight w:val="284"/>
        </w:trPr>
        <w:tc>
          <w:tcPr>
            <w:tcW w:w="401" w:type="pct"/>
            <w:vMerge w:val="restart"/>
            <w:vAlign w:val="center"/>
          </w:tcPr>
          <w:p w14:paraId="6574AFD1"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1.2.4</w:t>
            </w:r>
          </w:p>
        </w:tc>
        <w:tc>
          <w:tcPr>
            <w:tcW w:w="2151" w:type="pct"/>
            <w:vMerge w:val="restart"/>
            <w:vAlign w:val="center"/>
          </w:tcPr>
          <w:p w14:paraId="4889E055" w14:textId="77777777" w:rsidR="003E0BF1" w:rsidRPr="00DB14D4" w:rsidRDefault="00707139" w:rsidP="00870539">
            <w:pPr>
              <w:jc w:val="center"/>
              <w:rPr>
                <w:rFonts w:ascii="Arial" w:hAnsi="Arial" w:cs="Arial"/>
                <w:sz w:val="22"/>
                <w:szCs w:val="22"/>
              </w:rPr>
            </w:pPr>
            <w:r w:rsidRPr="00DB14D4">
              <w:rPr>
                <w:rFonts w:ascii="Arial" w:hAnsi="Arial" w:cs="Arial"/>
                <w:sz w:val="22"/>
                <w:szCs w:val="22"/>
              </w:rPr>
              <w:t>село Зырянское</w:t>
            </w:r>
          </w:p>
        </w:tc>
        <w:tc>
          <w:tcPr>
            <w:tcW w:w="928" w:type="pct"/>
            <w:vAlign w:val="center"/>
          </w:tcPr>
          <w:p w14:paraId="6C6FFCEF"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1F4757C9" w14:textId="77777777" w:rsidR="0029348E" w:rsidRPr="00DB14D4" w:rsidRDefault="0029348E" w:rsidP="0029348E">
            <w:pPr>
              <w:jc w:val="center"/>
              <w:rPr>
                <w:rFonts w:ascii="Arial" w:hAnsi="Arial" w:cs="Arial"/>
                <w:sz w:val="22"/>
                <w:szCs w:val="22"/>
                <w:lang w:val="en-US"/>
              </w:rPr>
            </w:pPr>
            <w:r w:rsidRPr="00DB14D4">
              <w:rPr>
                <w:rFonts w:ascii="Arial" w:hAnsi="Arial" w:cs="Arial"/>
                <w:sz w:val="22"/>
                <w:szCs w:val="22"/>
                <w:lang w:val="en-US"/>
              </w:rPr>
              <w:t>98</w:t>
            </w:r>
          </w:p>
        </w:tc>
      </w:tr>
      <w:tr w:rsidR="00A37DD4" w:rsidRPr="00DB14D4" w14:paraId="2D03EFEA" w14:textId="77777777" w:rsidTr="00707139">
        <w:trPr>
          <w:trHeight w:val="284"/>
        </w:trPr>
        <w:tc>
          <w:tcPr>
            <w:tcW w:w="401" w:type="pct"/>
            <w:vMerge/>
            <w:vAlign w:val="center"/>
          </w:tcPr>
          <w:p w14:paraId="7885ADE4" w14:textId="77777777" w:rsidR="003E0BF1" w:rsidRPr="00DB14D4" w:rsidRDefault="003E0BF1" w:rsidP="00870539">
            <w:pPr>
              <w:jc w:val="center"/>
              <w:rPr>
                <w:rFonts w:ascii="Arial" w:hAnsi="Arial" w:cs="Arial"/>
                <w:sz w:val="22"/>
                <w:szCs w:val="22"/>
              </w:rPr>
            </w:pPr>
          </w:p>
        </w:tc>
        <w:tc>
          <w:tcPr>
            <w:tcW w:w="2151" w:type="pct"/>
            <w:vMerge/>
            <w:vAlign w:val="center"/>
          </w:tcPr>
          <w:p w14:paraId="3B6D006F" w14:textId="77777777" w:rsidR="003E0BF1" w:rsidRPr="00DB14D4" w:rsidRDefault="003E0BF1" w:rsidP="00870539">
            <w:pPr>
              <w:jc w:val="center"/>
              <w:rPr>
                <w:rFonts w:ascii="Arial" w:hAnsi="Arial" w:cs="Arial"/>
                <w:sz w:val="22"/>
                <w:szCs w:val="22"/>
              </w:rPr>
            </w:pPr>
          </w:p>
        </w:tc>
        <w:tc>
          <w:tcPr>
            <w:tcW w:w="928" w:type="pct"/>
            <w:vAlign w:val="center"/>
          </w:tcPr>
          <w:p w14:paraId="5FB67EDC"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772DA445" w14:textId="77777777" w:rsidR="003E0BF1" w:rsidRPr="00DB14D4" w:rsidRDefault="0077249A" w:rsidP="00870539">
            <w:pPr>
              <w:jc w:val="center"/>
              <w:rPr>
                <w:rFonts w:ascii="Arial" w:hAnsi="Arial" w:cs="Arial"/>
                <w:sz w:val="22"/>
                <w:szCs w:val="22"/>
              </w:rPr>
            </w:pPr>
            <w:r w:rsidRPr="00DB14D4">
              <w:rPr>
                <w:rFonts w:ascii="Arial" w:hAnsi="Arial" w:cs="Arial"/>
                <w:sz w:val="22"/>
                <w:szCs w:val="22"/>
              </w:rPr>
              <w:t>0</w:t>
            </w:r>
          </w:p>
        </w:tc>
      </w:tr>
      <w:tr w:rsidR="00A37DD4" w:rsidRPr="00DB14D4" w14:paraId="680E7B73" w14:textId="77777777" w:rsidTr="00707139">
        <w:trPr>
          <w:trHeight w:val="284"/>
        </w:trPr>
        <w:tc>
          <w:tcPr>
            <w:tcW w:w="401" w:type="pct"/>
            <w:vMerge w:val="restart"/>
            <w:vAlign w:val="center"/>
          </w:tcPr>
          <w:p w14:paraId="0B17BFCC"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1.2.5</w:t>
            </w:r>
          </w:p>
        </w:tc>
        <w:tc>
          <w:tcPr>
            <w:tcW w:w="2151" w:type="pct"/>
            <w:vMerge w:val="restart"/>
            <w:vAlign w:val="center"/>
          </w:tcPr>
          <w:p w14:paraId="2925BC25" w14:textId="77777777" w:rsidR="003E0BF1" w:rsidRPr="00DB14D4" w:rsidRDefault="00707139" w:rsidP="00870539">
            <w:pPr>
              <w:jc w:val="center"/>
              <w:rPr>
                <w:rFonts w:ascii="Arial" w:hAnsi="Arial" w:cs="Arial"/>
                <w:sz w:val="22"/>
                <w:szCs w:val="22"/>
              </w:rPr>
            </w:pPr>
            <w:r w:rsidRPr="00DB14D4">
              <w:rPr>
                <w:rFonts w:ascii="Arial" w:hAnsi="Arial" w:cs="Arial"/>
                <w:sz w:val="22"/>
                <w:szCs w:val="22"/>
              </w:rPr>
              <w:t>село Калинино</w:t>
            </w:r>
          </w:p>
        </w:tc>
        <w:tc>
          <w:tcPr>
            <w:tcW w:w="928" w:type="pct"/>
            <w:vAlign w:val="center"/>
          </w:tcPr>
          <w:p w14:paraId="27AF9269"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15909E1D" w14:textId="77777777" w:rsidR="003E0BF1" w:rsidRPr="00DB14D4" w:rsidRDefault="00707139" w:rsidP="00870539">
            <w:pPr>
              <w:jc w:val="center"/>
              <w:rPr>
                <w:rFonts w:ascii="Arial" w:hAnsi="Arial" w:cs="Arial"/>
                <w:sz w:val="22"/>
                <w:szCs w:val="22"/>
              </w:rPr>
            </w:pPr>
            <w:r w:rsidRPr="00DB14D4">
              <w:rPr>
                <w:rFonts w:ascii="Arial" w:hAnsi="Arial" w:cs="Arial"/>
                <w:sz w:val="22"/>
                <w:szCs w:val="22"/>
              </w:rPr>
              <w:t>82</w:t>
            </w:r>
          </w:p>
        </w:tc>
      </w:tr>
      <w:tr w:rsidR="00A37DD4" w:rsidRPr="00DB14D4" w14:paraId="31D4A3FF" w14:textId="77777777" w:rsidTr="00707139">
        <w:trPr>
          <w:trHeight w:val="284"/>
        </w:trPr>
        <w:tc>
          <w:tcPr>
            <w:tcW w:w="401" w:type="pct"/>
            <w:vMerge/>
            <w:vAlign w:val="center"/>
          </w:tcPr>
          <w:p w14:paraId="0EA2DE78" w14:textId="77777777" w:rsidR="003E0BF1" w:rsidRPr="00DB14D4" w:rsidRDefault="003E0BF1" w:rsidP="00870539">
            <w:pPr>
              <w:jc w:val="center"/>
              <w:rPr>
                <w:rFonts w:ascii="Arial" w:hAnsi="Arial" w:cs="Arial"/>
                <w:sz w:val="22"/>
                <w:szCs w:val="22"/>
              </w:rPr>
            </w:pPr>
          </w:p>
        </w:tc>
        <w:tc>
          <w:tcPr>
            <w:tcW w:w="2151" w:type="pct"/>
            <w:vMerge/>
            <w:vAlign w:val="center"/>
          </w:tcPr>
          <w:p w14:paraId="193D6675" w14:textId="77777777" w:rsidR="003E0BF1" w:rsidRPr="00DB14D4" w:rsidRDefault="003E0BF1" w:rsidP="00870539">
            <w:pPr>
              <w:jc w:val="center"/>
              <w:rPr>
                <w:rFonts w:ascii="Arial" w:hAnsi="Arial" w:cs="Arial"/>
                <w:sz w:val="22"/>
                <w:szCs w:val="22"/>
              </w:rPr>
            </w:pPr>
          </w:p>
        </w:tc>
        <w:tc>
          <w:tcPr>
            <w:tcW w:w="928" w:type="pct"/>
            <w:vAlign w:val="center"/>
          </w:tcPr>
          <w:p w14:paraId="63904735"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310898A4" w14:textId="77777777" w:rsidR="003E0BF1" w:rsidRPr="00DB14D4" w:rsidRDefault="0077249A" w:rsidP="00870539">
            <w:pPr>
              <w:jc w:val="center"/>
              <w:rPr>
                <w:rFonts w:ascii="Arial" w:hAnsi="Arial" w:cs="Arial"/>
                <w:sz w:val="22"/>
                <w:szCs w:val="22"/>
              </w:rPr>
            </w:pPr>
            <w:r w:rsidRPr="00DB14D4">
              <w:rPr>
                <w:rFonts w:ascii="Arial" w:hAnsi="Arial" w:cs="Arial"/>
                <w:sz w:val="22"/>
                <w:szCs w:val="22"/>
              </w:rPr>
              <w:t>0</w:t>
            </w:r>
          </w:p>
        </w:tc>
      </w:tr>
      <w:tr w:rsidR="00A37DD4" w:rsidRPr="00DB14D4" w14:paraId="62D6B5D7" w14:textId="77777777" w:rsidTr="00707139">
        <w:trPr>
          <w:trHeight w:val="284"/>
        </w:trPr>
        <w:tc>
          <w:tcPr>
            <w:tcW w:w="401" w:type="pct"/>
            <w:vMerge w:val="restart"/>
            <w:vAlign w:val="center"/>
          </w:tcPr>
          <w:p w14:paraId="45A42E00"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1.2.6</w:t>
            </w:r>
          </w:p>
        </w:tc>
        <w:tc>
          <w:tcPr>
            <w:tcW w:w="2151" w:type="pct"/>
            <w:vMerge w:val="restart"/>
            <w:vAlign w:val="center"/>
          </w:tcPr>
          <w:p w14:paraId="468590F6" w14:textId="77777777" w:rsidR="003E0BF1" w:rsidRPr="00DB14D4" w:rsidRDefault="00707139" w:rsidP="00870539">
            <w:pPr>
              <w:jc w:val="center"/>
              <w:rPr>
                <w:rFonts w:ascii="Arial" w:hAnsi="Arial" w:cs="Arial"/>
                <w:sz w:val="22"/>
                <w:szCs w:val="22"/>
              </w:rPr>
            </w:pPr>
            <w:r w:rsidRPr="00DB14D4">
              <w:rPr>
                <w:rFonts w:ascii="Arial" w:hAnsi="Arial" w:cs="Arial"/>
                <w:sz w:val="22"/>
                <w:szCs w:val="22"/>
              </w:rPr>
              <w:t>село Камышево</w:t>
            </w:r>
          </w:p>
        </w:tc>
        <w:tc>
          <w:tcPr>
            <w:tcW w:w="928" w:type="pct"/>
            <w:vAlign w:val="center"/>
          </w:tcPr>
          <w:p w14:paraId="0D171AD7"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4A6D6C0B" w14:textId="77777777" w:rsidR="003E0BF1" w:rsidRPr="00DB14D4" w:rsidRDefault="00707139" w:rsidP="00870539">
            <w:pPr>
              <w:jc w:val="center"/>
              <w:rPr>
                <w:rFonts w:ascii="Arial" w:hAnsi="Arial" w:cs="Arial"/>
                <w:sz w:val="22"/>
                <w:szCs w:val="22"/>
              </w:rPr>
            </w:pPr>
            <w:r w:rsidRPr="00DB14D4">
              <w:rPr>
                <w:rFonts w:ascii="Arial" w:hAnsi="Arial" w:cs="Arial"/>
                <w:sz w:val="22"/>
                <w:szCs w:val="22"/>
              </w:rPr>
              <w:t>1</w:t>
            </w:r>
          </w:p>
        </w:tc>
      </w:tr>
      <w:tr w:rsidR="00A37DD4" w:rsidRPr="00DB14D4" w14:paraId="7198199B" w14:textId="77777777" w:rsidTr="00707139">
        <w:trPr>
          <w:trHeight w:val="284"/>
        </w:trPr>
        <w:tc>
          <w:tcPr>
            <w:tcW w:w="401" w:type="pct"/>
            <w:vMerge/>
            <w:vAlign w:val="center"/>
          </w:tcPr>
          <w:p w14:paraId="620ADCC2" w14:textId="77777777" w:rsidR="003E0BF1" w:rsidRPr="00DB14D4" w:rsidRDefault="003E0BF1" w:rsidP="00870539">
            <w:pPr>
              <w:jc w:val="center"/>
              <w:rPr>
                <w:rFonts w:ascii="Arial" w:hAnsi="Arial" w:cs="Arial"/>
                <w:sz w:val="22"/>
                <w:szCs w:val="22"/>
              </w:rPr>
            </w:pPr>
          </w:p>
        </w:tc>
        <w:tc>
          <w:tcPr>
            <w:tcW w:w="2151" w:type="pct"/>
            <w:vMerge/>
            <w:vAlign w:val="center"/>
          </w:tcPr>
          <w:p w14:paraId="55C3EEA5" w14:textId="77777777" w:rsidR="003E0BF1" w:rsidRPr="00DB14D4" w:rsidRDefault="003E0BF1" w:rsidP="00870539">
            <w:pPr>
              <w:jc w:val="center"/>
              <w:rPr>
                <w:rFonts w:ascii="Arial" w:hAnsi="Arial" w:cs="Arial"/>
                <w:sz w:val="22"/>
                <w:szCs w:val="22"/>
              </w:rPr>
            </w:pPr>
          </w:p>
        </w:tc>
        <w:tc>
          <w:tcPr>
            <w:tcW w:w="928" w:type="pct"/>
            <w:vAlign w:val="center"/>
          </w:tcPr>
          <w:p w14:paraId="58A7068F"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1AB374E4" w14:textId="77777777" w:rsidR="003E0BF1" w:rsidRPr="00DB14D4" w:rsidRDefault="0077249A" w:rsidP="00870539">
            <w:pPr>
              <w:jc w:val="center"/>
              <w:rPr>
                <w:rFonts w:ascii="Arial" w:hAnsi="Arial" w:cs="Arial"/>
                <w:sz w:val="22"/>
                <w:szCs w:val="22"/>
              </w:rPr>
            </w:pPr>
            <w:r w:rsidRPr="00DB14D4">
              <w:rPr>
                <w:rFonts w:ascii="Arial" w:hAnsi="Arial" w:cs="Arial"/>
                <w:sz w:val="22"/>
                <w:szCs w:val="22"/>
              </w:rPr>
              <w:t>0</w:t>
            </w:r>
          </w:p>
        </w:tc>
      </w:tr>
      <w:tr w:rsidR="00A37DD4" w:rsidRPr="00DB14D4" w14:paraId="6D9C4115" w14:textId="77777777" w:rsidTr="00707139">
        <w:trPr>
          <w:trHeight w:val="284"/>
        </w:trPr>
        <w:tc>
          <w:tcPr>
            <w:tcW w:w="401" w:type="pct"/>
            <w:vMerge w:val="restart"/>
            <w:vAlign w:val="center"/>
          </w:tcPr>
          <w:p w14:paraId="731B33C9"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1.2.7</w:t>
            </w:r>
          </w:p>
        </w:tc>
        <w:tc>
          <w:tcPr>
            <w:tcW w:w="2151" w:type="pct"/>
            <w:vMerge w:val="restart"/>
            <w:vAlign w:val="center"/>
          </w:tcPr>
          <w:p w14:paraId="759E962F" w14:textId="77777777" w:rsidR="003E0BF1" w:rsidRPr="00DB14D4" w:rsidRDefault="00707139" w:rsidP="00870539">
            <w:pPr>
              <w:jc w:val="center"/>
              <w:rPr>
                <w:rFonts w:ascii="Arial" w:hAnsi="Arial" w:cs="Arial"/>
                <w:sz w:val="22"/>
                <w:szCs w:val="22"/>
              </w:rPr>
            </w:pPr>
            <w:r w:rsidRPr="00DB14D4">
              <w:rPr>
                <w:rFonts w:ascii="Arial" w:hAnsi="Arial" w:cs="Arial"/>
                <w:sz w:val="22"/>
                <w:szCs w:val="22"/>
              </w:rPr>
              <w:t>село Костромское</w:t>
            </w:r>
          </w:p>
        </w:tc>
        <w:tc>
          <w:tcPr>
            <w:tcW w:w="928" w:type="pct"/>
            <w:vAlign w:val="center"/>
          </w:tcPr>
          <w:p w14:paraId="5FF48621"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42CA7FF9" w14:textId="77777777" w:rsidR="003E0BF1" w:rsidRPr="00DB14D4" w:rsidRDefault="00707139" w:rsidP="00870539">
            <w:pPr>
              <w:jc w:val="center"/>
              <w:rPr>
                <w:rFonts w:ascii="Arial" w:hAnsi="Arial" w:cs="Arial"/>
                <w:sz w:val="22"/>
                <w:szCs w:val="22"/>
              </w:rPr>
            </w:pPr>
            <w:r w:rsidRPr="00DB14D4">
              <w:rPr>
                <w:rFonts w:ascii="Arial" w:hAnsi="Arial" w:cs="Arial"/>
                <w:sz w:val="22"/>
                <w:szCs w:val="22"/>
              </w:rPr>
              <w:t>267</w:t>
            </w:r>
          </w:p>
        </w:tc>
      </w:tr>
      <w:tr w:rsidR="00A37DD4" w:rsidRPr="00DB14D4" w14:paraId="5FAB0AD1" w14:textId="77777777" w:rsidTr="00707139">
        <w:trPr>
          <w:trHeight w:val="284"/>
        </w:trPr>
        <w:tc>
          <w:tcPr>
            <w:tcW w:w="401" w:type="pct"/>
            <w:vMerge/>
            <w:vAlign w:val="center"/>
          </w:tcPr>
          <w:p w14:paraId="1E79A35D" w14:textId="77777777" w:rsidR="003E0BF1" w:rsidRPr="00DB14D4" w:rsidRDefault="003E0BF1" w:rsidP="00870539">
            <w:pPr>
              <w:jc w:val="center"/>
              <w:rPr>
                <w:rFonts w:ascii="Arial" w:hAnsi="Arial" w:cs="Arial"/>
                <w:sz w:val="22"/>
                <w:szCs w:val="22"/>
              </w:rPr>
            </w:pPr>
          </w:p>
        </w:tc>
        <w:tc>
          <w:tcPr>
            <w:tcW w:w="2151" w:type="pct"/>
            <w:vMerge/>
            <w:vAlign w:val="center"/>
          </w:tcPr>
          <w:p w14:paraId="3B7CED71" w14:textId="77777777" w:rsidR="003E0BF1" w:rsidRPr="00DB14D4" w:rsidRDefault="003E0BF1" w:rsidP="00870539">
            <w:pPr>
              <w:jc w:val="center"/>
              <w:rPr>
                <w:rFonts w:ascii="Arial" w:hAnsi="Arial" w:cs="Arial"/>
                <w:sz w:val="22"/>
                <w:szCs w:val="22"/>
              </w:rPr>
            </w:pPr>
          </w:p>
        </w:tc>
        <w:tc>
          <w:tcPr>
            <w:tcW w:w="928" w:type="pct"/>
            <w:vAlign w:val="center"/>
          </w:tcPr>
          <w:p w14:paraId="42ADECE8"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2566467E" w14:textId="77777777" w:rsidR="003E0BF1" w:rsidRPr="00DB14D4" w:rsidRDefault="0044289C" w:rsidP="00870539">
            <w:pPr>
              <w:jc w:val="center"/>
              <w:rPr>
                <w:rFonts w:ascii="Arial" w:hAnsi="Arial" w:cs="Arial"/>
                <w:sz w:val="22"/>
                <w:szCs w:val="22"/>
              </w:rPr>
            </w:pPr>
            <w:r w:rsidRPr="00DB14D4">
              <w:rPr>
                <w:rFonts w:ascii="Arial" w:hAnsi="Arial" w:cs="Arial"/>
                <w:sz w:val="22"/>
                <w:szCs w:val="22"/>
              </w:rPr>
              <w:t>0,2</w:t>
            </w:r>
          </w:p>
        </w:tc>
      </w:tr>
      <w:tr w:rsidR="00A37DD4" w:rsidRPr="00DB14D4" w14:paraId="0AE95CCF" w14:textId="77777777" w:rsidTr="00707139">
        <w:trPr>
          <w:trHeight w:val="284"/>
        </w:trPr>
        <w:tc>
          <w:tcPr>
            <w:tcW w:w="401" w:type="pct"/>
            <w:vMerge w:val="restart"/>
            <w:vAlign w:val="center"/>
          </w:tcPr>
          <w:p w14:paraId="3FCAD2DC"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1.2.8</w:t>
            </w:r>
          </w:p>
        </w:tc>
        <w:tc>
          <w:tcPr>
            <w:tcW w:w="2151" w:type="pct"/>
            <w:vMerge w:val="restart"/>
            <w:vAlign w:val="center"/>
          </w:tcPr>
          <w:p w14:paraId="63082114" w14:textId="77777777" w:rsidR="003E0BF1" w:rsidRPr="00DB14D4" w:rsidRDefault="00707139" w:rsidP="00870539">
            <w:pPr>
              <w:jc w:val="center"/>
              <w:rPr>
                <w:rFonts w:ascii="Arial" w:hAnsi="Arial" w:cs="Arial"/>
                <w:sz w:val="22"/>
                <w:szCs w:val="22"/>
              </w:rPr>
            </w:pPr>
            <w:r w:rsidRPr="00DB14D4">
              <w:rPr>
                <w:rFonts w:ascii="Arial" w:hAnsi="Arial" w:cs="Arial"/>
                <w:sz w:val="22"/>
                <w:szCs w:val="22"/>
              </w:rPr>
              <w:t>село Красноярское</w:t>
            </w:r>
          </w:p>
        </w:tc>
        <w:tc>
          <w:tcPr>
            <w:tcW w:w="928" w:type="pct"/>
            <w:vAlign w:val="center"/>
          </w:tcPr>
          <w:p w14:paraId="49E9F054"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2EB5AE38" w14:textId="77777777" w:rsidR="003E0BF1" w:rsidRPr="00DB14D4" w:rsidRDefault="00707139" w:rsidP="00870539">
            <w:pPr>
              <w:jc w:val="center"/>
              <w:rPr>
                <w:rFonts w:ascii="Arial" w:hAnsi="Arial" w:cs="Arial"/>
                <w:sz w:val="22"/>
                <w:szCs w:val="22"/>
              </w:rPr>
            </w:pPr>
            <w:r w:rsidRPr="00DB14D4">
              <w:rPr>
                <w:rFonts w:ascii="Arial" w:hAnsi="Arial" w:cs="Arial"/>
                <w:sz w:val="22"/>
                <w:szCs w:val="22"/>
              </w:rPr>
              <w:t>105</w:t>
            </w:r>
          </w:p>
        </w:tc>
      </w:tr>
      <w:tr w:rsidR="00A37DD4" w:rsidRPr="00DB14D4" w14:paraId="131F7DB6" w14:textId="77777777" w:rsidTr="00707139">
        <w:trPr>
          <w:trHeight w:val="284"/>
        </w:trPr>
        <w:tc>
          <w:tcPr>
            <w:tcW w:w="401" w:type="pct"/>
            <w:vMerge/>
            <w:vAlign w:val="center"/>
          </w:tcPr>
          <w:p w14:paraId="359A2919" w14:textId="77777777" w:rsidR="003E0BF1" w:rsidRPr="00DB14D4" w:rsidRDefault="003E0BF1" w:rsidP="00870539">
            <w:pPr>
              <w:jc w:val="center"/>
              <w:rPr>
                <w:rFonts w:ascii="Arial" w:hAnsi="Arial" w:cs="Arial"/>
                <w:sz w:val="22"/>
                <w:szCs w:val="22"/>
              </w:rPr>
            </w:pPr>
          </w:p>
        </w:tc>
        <w:tc>
          <w:tcPr>
            <w:tcW w:w="2151" w:type="pct"/>
            <w:vMerge/>
            <w:vAlign w:val="center"/>
          </w:tcPr>
          <w:p w14:paraId="76276AE3" w14:textId="77777777" w:rsidR="003E0BF1" w:rsidRPr="00DB14D4" w:rsidRDefault="003E0BF1" w:rsidP="00870539">
            <w:pPr>
              <w:jc w:val="center"/>
              <w:rPr>
                <w:rFonts w:ascii="Arial" w:hAnsi="Arial" w:cs="Arial"/>
                <w:sz w:val="22"/>
                <w:szCs w:val="22"/>
              </w:rPr>
            </w:pPr>
          </w:p>
        </w:tc>
        <w:tc>
          <w:tcPr>
            <w:tcW w:w="928" w:type="pct"/>
            <w:vAlign w:val="center"/>
          </w:tcPr>
          <w:p w14:paraId="613C7941"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680496F1" w14:textId="77777777" w:rsidR="003E0BF1" w:rsidRPr="00DB14D4" w:rsidRDefault="0044289C" w:rsidP="00870539">
            <w:pPr>
              <w:jc w:val="center"/>
              <w:rPr>
                <w:rFonts w:ascii="Arial" w:hAnsi="Arial" w:cs="Arial"/>
                <w:sz w:val="22"/>
                <w:szCs w:val="22"/>
              </w:rPr>
            </w:pPr>
            <w:r w:rsidRPr="00DB14D4">
              <w:rPr>
                <w:rFonts w:ascii="Arial" w:hAnsi="Arial" w:cs="Arial"/>
                <w:sz w:val="22"/>
                <w:szCs w:val="22"/>
              </w:rPr>
              <w:t>0</w:t>
            </w:r>
          </w:p>
        </w:tc>
      </w:tr>
      <w:tr w:rsidR="00A37DD4" w:rsidRPr="00DB14D4" w14:paraId="3E02F512" w14:textId="77777777" w:rsidTr="00707139">
        <w:trPr>
          <w:trHeight w:val="284"/>
        </w:trPr>
        <w:tc>
          <w:tcPr>
            <w:tcW w:w="401" w:type="pct"/>
            <w:vMerge w:val="restart"/>
            <w:vAlign w:val="center"/>
          </w:tcPr>
          <w:p w14:paraId="3A2660A5"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1.2.9</w:t>
            </w:r>
          </w:p>
        </w:tc>
        <w:tc>
          <w:tcPr>
            <w:tcW w:w="2151" w:type="pct"/>
            <w:vMerge w:val="restart"/>
            <w:vAlign w:val="center"/>
          </w:tcPr>
          <w:p w14:paraId="6D567640" w14:textId="77777777" w:rsidR="003E0BF1" w:rsidRPr="00DB14D4" w:rsidRDefault="00707139" w:rsidP="00870539">
            <w:pPr>
              <w:jc w:val="center"/>
              <w:rPr>
                <w:rFonts w:ascii="Arial" w:hAnsi="Arial" w:cs="Arial"/>
                <w:sz w:val="22"/>
                <w:szCs w:val="22"/>
              </w:rPr>
            </w:pPr>
            <w:r w:rsidRPr="00DB14D4">
              <w:rPr>
                <w:rFonts w:ascii="Arial" w:hAnsi="Arial" w:cs="Arial"/>
                <w:sz w:val="22"/>
                <w:szCs w:val="22"/>
              </w:rPr>
              <w:t>село Люблино</w:t>
            </w:r>
          </w:p>
        </w:tc>
        <w:tc>
          <w:tcPr>
            <w:tcW w:w="928" w:type="pct"/>
            <w:vAlign w:val="center"/>
          </w:tcPr>
          <w:p w14:paraId="29036D10"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037BC360" w14:textId="77777777" w:rsidR="003E0BF1" w:rsidRPr="00DB14D4" w:rsidRDefault="00707139" w:rsidP="00870539">
            <w:pPr>
              <w:jc w:val="center"/>
              <w:rPr>
                <w:rFonts w:ascii="Arial" w:hAnsi="Arial" w:cs="Arial"/>
                <w:sz w:val="22"/>
                <w:szCs w:val="22"/>
              </w:rPr>
            </w:pPr>
            <w:r w:rsidRPr="00DB14D4">
              <w:rPr>
                <w:rFonts w:ascii="Arial" w:hAnsi="Arial" w:cs="Arial"/>
                <w:sz w:val="22"/>
                <w:szCs w:val="22"/>
              </w:rPr>
              <w:t>53</w:t>
            </w:r>
          </w:p>
        </w:tc>
      </w:tr>
      <w:tr w:rsidR="00A37DD4" w:rsidRPr="00DB14D4" w14:paraId="3AB0B4B1" w14:textId="77777777" w:rsidTr="00707139">
        <w:trPr>
          <w:trHeight w:val="284"/>
        </w:trPr>
        <w:tc>
          <w:tcPr>
            <w:tcW w:w="401" w:type="pct"/>
            <w:vMerge/>
            <w:vAlign w:val="center"/>
          </w:tcPr>
          <w:p w14:paraId="12807A0D" w14:textId="77777777" w:rsidR="003E0BF1" w:rsidRPr="00DB14D4" w:rsidRDefault="003E0BF1" w:rsidP="00870539">
            <w:pPr>
              <w:jc w:val="center"/>
              <w:rPr>
                <w:rFonts w:ascii="Arial" w:hAnsi="Arial" w:cs="Arial"/>
                <w:sz w:val="22"/>
                <w:szCs w:val="22"/>
              </w:rPr>
            </w:pPr>
          </w:p>
        </w:tc>
        <w:tc>
          <w:tcPr>
            <w:tcW w:w="2151" w:type="pct"/>
            <w:vMerge/>
            <w:vAlign w:val="center"/>
          </w:tcPr>
          <w:p w14:paraId="65D6F546" w14:textId="77777777" w:rsidR="003E0BF1" w:rsidRPr="00DB14D4" w:rsidRDefault="003E0BF1" w:rsidP="00870539">
            <w:pPr>
              <w:jc w:val="center"/>
              <w:rPr>
                <w:rFonts w:ascii="Arial" w:hAnsi="Arial" w:cs="Arial"/>
                <w:sz w:val="22"/>
                <w:szCs w:val="22"/>
              </w:rPr>
            </w:pPr>
          </w:p>
        </w:tc>
        <w:tc>
          <w:tcPr>
            <w:tcW w:w="928" w:type="pct"/>
            <w:vAlign w:val="center"/>
          </w:tcPr>
          <w:p w14:paraId="028C733F"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612DF22E" w14:textId="77777777" w:rsidR="003E0BF1" w:rsidRPr="00DB14D4" w:rsidRDefault="0044289C" w:rsidP="00870539">
            <w:pPr>
              <w:jc w:val="center"/>
              <w:rPr>
                <w:rFonts w:ascii="Arial" w:hAnsi="Arial" w:cs="Arial"/>
                <w:sz w:val="22"/>
                <w:szCs w:val="22"/>
              </w:rPr>
            </w:pPr>
            <w:r w:rsidRPr="00DB14D4">
              <w:rPr>
                <w:rFonts w:ascii="Arial" w:hAnsi="Arial" w:cs="Arial"/>
                <w:sz w:val="22"/>
                <w:szCs w:val="22"/>
              </w:rPr>
              <w:t>0</w:t>
            </w:r>
          </w:p>
        </w:tc>
      </w:tr>
      <w:tr w:rsidR="00A37DD4" w:rsidRPr="00DB14D4" w14:paraId="0F1E28AB" w14:textId="77777777" w:rsidTr="00707139">
        <w:trPr>
          <w:trHeight w:val="284"/>
        </w:trPr>
        <w:tc>
          <w:tcPr>
            <w:tcW w:w="401" w:type="pct"/>
            <w:vMerge w:val="restart"/>
            <w:vAlign w:val="center"/>
          </w:tcPr>
          <w:p w14:paraId="2810BCF3"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1.2.10</w:t>
            </w:r>
          </w:p>
        </w:tc>
        <w:tc>
          <w:tcPr>
            <w:tcW w:w="2151" w:type="pct"/>
            <w:vMerge w:val="restart"/>
            <w:vAlign w:val="center"/>
          </w:tcPr>
          <w:p w14:paraId="252D772B" w14:textId="77777777" w:rsidR="003E0BF1" w:rsidRPr="00DB14D4" w:rsidRDefault="00707139" w:rsidP="00870539">
            <w:pPr>
              <w:jc w:val="center"/>
              <w:rPr>
                <w:rFonts w:ascii="Arial" w:hAnsi="Arial" w:cs="Arial"/>
                <w:sz w:val="22"/>
                <w:szCs w:val="22"/>
              </w:rPr>
            </w:pPr>
            <w:r w:rsidRPr="00DB14D4">
              <w:rPr>
                <w:rFonts w:ascii="Arial" w:hAnsi="Arial" w:cs="Arial"/>
                <w:sz w:val="22"/>
                <w:szCs w:val="22"/>
              </w:rPr>
              <w:t>село Николайчук</w:t>
            </w:r>
          </w:p>
        </w:tc>
        <w:tc>
          <w:tcPr>
            <w:tcW w:w="928" w:type="pct"/>
            <w:vAlign w:val="center"/>
          </w:tcPr>
          <w:p w14:paraId="5C416BA2"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54CB1CD6" w14:textId="77777777" w:rsidR="003E0BF1" w:rsidRPr="00DB14D4" w:rsidRDefault="00707139" w:rsidP="00870539">
            <w:pPr>
              <w:jc w:val="center"/>
              <w:rPr>
                <w:rFonts w:ascii="Arial" w:hAnsi="Arial" w:cs="Arial"/>
                <w:sz w:val="22"/>
                <w:szCs w:val="22"/>
              </w:rPr>
            </w:pPr>
            <w:r w:rsidRPr="00DB14D4">
              <w:rPr>
                <w:rFonts w:ascii="Arial" w:hAnsi="Arial" w:cs="Arial"/>
                <w:sz w:val="22"/>
                <w:szCs w:val="22"/>
              </w:rPr>
              <w:t>20</w:t>
            </w:r>
          </w:p>
        </w:tc>
      </w:tr>
      <w:tr w:rsidR="00A37DD4" w:rsidRPr="00DB14D4" w14:paraId="4CE2CCB0" w14:textId="77777777" w:rsidTr="00707139">
        <w:trPr>
          <w:trHeight w:val="284"/>
        </w:trPr>
        <w:tc>
          <w:tcPr>
            <w:tcW w:w="401" w:type="pct"/>
            <w:vMerge/>
            <w:vAlign w:val="center"/>
          </w:tcPr>
          <w:p w14:paraId="130AE351" w14:textId="77777777" w:rsidR="003E0BF1" w:rsidRPr="00DB14D4" w:rsidRDefault="003E0BF1" w:rsidP="00870539">
            <w:pPr>
              <w:jc w:val="center"/>
              <w:rPr>
                <w:rFonts w:ascii="Arial" w:hAnsi="Arial" w:cs="Arial"/>
                <w:sz w:val="22"/>
                <w:szCs w:val="22"/>
              </w:rPr>
            </w:pPr>
          </w:p>
        </w:tc>
        <w:tc>
          <w:tcPr>
            <w:tcW w:w="2151" w:type="pct"/>
            <w:vMerge/>
            <w:vAlign w:val="center"/>
          </w:tcPr>
          <w:p w14:paraId="23BF60EF" w14:textId="77777777" w:rsidR="003E0BF1" w:rsidRPr="00DB14D4" w:rsidRDefault="003E0BF1" w:rsidP="00870539">
            <w:pPr>
              <w:jc w:val="center"/>
              <w:rPr>
                <w:rFonts w:ascii="Arial" w:hAnsi="Arial" w:cs="Arial"/>
                <w:sz w:val="22"/>
                <w:szCs w:val="22"/>
              </w:rPr>
            </w:pPr>
          </w:p>
        </w:tc>
        <w:tc>
          <w:tcPr>
            <w:tcW w:w="928" w:type="pct"/>
            <w:vAlign w:val="center"/>
          </w:tcPr>
          <w:p w14:paraId="7FF687BD"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2FC2527A" w14:textId="77777777" w:rsidR="003E0BF1" w:rsidRPr="00DB14D4" w:rsidRDefault="0044289C" w:rsidP="00870539">
            <w:pPr>
              <w:jc w:val="center"/>
              <w:rPr>
                <w:rFonts w:ascii="Arial" w:hAnsi="Arial" w:cs="Arial"/>
                <w:sz w:val="22"/>
                <w:szCs w:val="22"/>
              </w:rPr>
            </w:pPr>
            <w:r w:rsidRPr="00DB14D4">
              <w:rPr>
                <w:rFonts w:ascii="Arial" w:hAnsi="Arial" w:cs="Arial"/>
                <w:sz w:val="22"/>
                <w:szCs w:val="22"/>
              </w:rPr>
              <w:t>0</w:t>
            </w:r>
          </w:p>
        </w:tc>
      </w:tr>
      <w:tr w:rsidR="00A37DD4" w:rsidRPr="00DB14D4" w14:paraId="55F6EE41" w14:textId="77777777" w:rsidTr="00707139">
        <w:trPr>
          <w:trHeight w:val="284"/>
        </w:trPr>
        <w:tc>
          <w:tcPr>
            <w:tcW w:w="401" w:type="pct"/>
            <w:vMerge w:val="restart"/>
            <w:vAlign w:val="center"/>
          </w:tcPr>
          <w:p w14:paraId="33D368E2"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1.2.11</w:t>
            </w:r>
          </w:p>
        </w:tc>
        <w:tc>
          <w:tcPr>
            <w:tcW w:w="2151" w:type="pct"/>
            <w:vMerge w:val="restart"/>
            <w:vAlign w:val="center"/>
          </w:tcPr>
          <w:p w14:paraId="506B83FC" w14:textId="77777777" w:rsidR="003E0BF1" w:rsidRPr="00DB14D4" w:rsidRDefault="00707139" w:rsidP="00870539">
            <w:pPr>
              <w:jc w:val="center"/>
              <w:rPr>
                <w:rFonts w:ascii="Arial" w:hAnsi="Arial" w:cs="Arial"/>
                <w:sz w:val="22"/>
                <w:szCs w:val="22"/>
              </w:rPr>
            </w:pPr>
            <w:r w:rsidRPr="00DB14D4">
              <w:rPr>
                <w:rFonts w:ascii="Arial" w:hAnsi="Arial" w:cs="Arial"/>
                <w:sz w:val="22"/>
                <w:szCs w:val="22"/>
              </w:rPr>
              <w:t>село Новосибирское</w:t>
            </w:r>
          </w:p>
        </w:tc>
        <w:tc>
          <w:tcPr>
            <w:tcW w:w="928" w:type="pct"/>
            <w:vAlign w:val="center"/>
          </w:tcPr>
          <w:p w14:paraId="47B34B3D"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445A4431" w14:textId="77777777" w:rsidR="003E0BF1" w:rsidRPr="00DB14D4" w:rsidRDefault="00707139" w:rsidP="00870539">
            <w:pPr>
              <w:jc w:val="center"/>
              <w:rPr>
                <w:rFonts w:ascii="Arial" w:hAnsi="Arial" w:cs="Arial"/>
                <w:sz w:val="22"/>
                <w:szCs w:val="22"/>
              </w:rPr>
            </w:pPr>
            <w:r w:rsidRPr="00DB14D4">
              <w:rPr>
                <w:rFonts w:ascii="Arial" w:hAnsi="Arial" w:cs="Arial"/>
                <w:sz w:val="22"/>
                <w:szCs w:val="22"/>
              </w:rPr>
              <w:t>17</w:t>
            </w:r>
          </w:p>
        </w:tc>
      </w:tr>
      <w:tr w:rsidR="00A37DD4" w:rsidRPr="00DB14D4" w14:paraId="02FB0C14" w14:textId="77777777" w:rsidTr="00707139">
        <w:trPr>
          <w:trHeight w:val="284"/>
        </w:trPr>
        <w:tc>
          <w:tcPr>
            <w:tcW w:w="401" w:type="pct"/>
            <w:vMerge/>
            <w:vAlign w:val="center"/>
          </w:tcPr>
          <w:p w14:paraId="7D1F2760" w14:textId="77777777" w:rsidR="003E0BF1" w:rsidRPr="00DB14D4" w:rsidRDefault="003E0BF1" w:rsidP="003E0BF1">
            <w:pPr>
              <w:pStyle w:val="af1"/>
              <w:rPr>
                <w:rFonts w:ascii="Arial" w:hAnsi="Arial" w:cs="Arial"/>
                <w:color w:val="FF0000"/>
              </w:rPr>
            </w:pPr>
          </w:p>
        </w:tc>
        <w:tc>
          <w:tcPr>
            <w:tcW w:w="2151" w:type="pct"/>
            <w:vMerge/>
            <w:vAlign w:val="center"/>
          </w:tcPr>
          <w:p w14:paraId="2F368011" w14:textId="77777777" w:rsidR="003E0BF1" w:rsidRPr="00DB14D4" w:rsidRDefault="003E0BF1" w:rsidP="003E0BF1">
            <w:pPr>
              <w:jc w:val="center"/>
              <w:rPr>
                <w:rFonts w:ascii="Arial" w:hAnsi="Arial" w:cs="Arial"/>
                <w:color w:val="FF0000"/>
                <w:sz w:val="22"/>
                <w:szCs w:val="22"/>
              </w:rPr>
            </w:pPr>
          </w:p>
        </w:tc>
        <w:tc>
          <w:tcPr>
            <w:tcW w:w="928" w:type="pct"/>
            <w:vAlign w:val="center"/>
          </w:tcPr>
          <w:p w14:paraId="58DBDF1F" w14:textId="77777777" w:rsidR="003E0BF1" w:rsidRPr="00DB14D4" w:rsidRDefault="003E0BF1" w:rsidP="008705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060B8507" w14:textId="77777777" w:rsidR="003E0BF1" w:rsidRPr="00DB14D4" w:rsidRDefault="0044289C" w:rsidP="00870539">
            <w:pPr>
              <w:jc w:val="center"/>
              <w:rPr>
                <w:rFonts w:ascii="Arial" w:hAnsi="Arial" w:cs="Arial"/>
                <w:sz w:val="22"/>
                <w:szCs w:val="22"/>
              </w:rPr>
            </w:pPr>
            <w:r w:rsidRPr="00DB14D4">
              <w:rPr>
                <w:rFonts w:ascii="Arial" w:hAnsi="Arial" w:cs="Arial"/>
                <w:sz w:val="22"/>
                <w:szCs w:val="22"/>
              </w:rPr>
              <w:t>0</w:t>
            </w:r>
          </w:p>
        </w:tc>
      </w:tr>
      <w:tr w:rsidR="00707139" w:rsidRPr="00DB14D4" w14:paraId="6AC41F3D" w14:textId="77777777" w:rsidTr="00707139">
        <w:trPr>
          <w:trHeight w:val="284"/>
        </w:trPr>
        <w:tc>
          <w:tcPr>
            <w:tcW w:w="401" w:type="pct"/>
            <w:vMerge w:val="restart"/>
            <w:vAlign w:val="center"/>
          </w:tcPr>
          <w:p w14:paraId="740B0705" w14:textId="77777777" w:rsidR="00707139" w:rsidRPr="00DB14D4" w:rsidRDefault="00707139" w:rsidP="00707139">
            <w:pPr>
              <w:pStyle w:val="af1"/>
              <w:rPr>
                <w:rFonts w:ascii="Arial" w:hAnsi="Arial" w:cs="Arial"/>
              </w:rPr>
            </w:pPr>
            <w:r w:rsidRPr="00DB14D4">
              <w:rPr>
                <w:rFonts w:ascii="Arial" w:hAnsi="Arial" w:cs="Arial"/>
              </w:rPr>
              <w:t>1.2.12</w:t>
            </w:r>
          </w:p>
        </w:tc>
        <w:tc>
          <w:tcPr>
            <w:tcW w:w="2151" w:type="pct"/>
            <w:vMerge w:val="restart"/>
            <w:vAlign w:val="center"/>
          </w:tcPr>
          <w:p w14:paraId="66194E04"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село Ожидаево</w:t>
            </w:r>
          </w:p>
        </w:tc>
        <w:tc>
          <w:tcPr>
            <w:tcW w:w="928" w:type="pct"/>
            <w:vAlign w:val="center"/>
          </w:tcPr>
          <w:p w14:paraId="73D2E251"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7C4128B8"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41</w:t>
            </w:r>
          </w:p>
        </w:tc>
      </w:tr>
      <w:tr w:rsidR="00707139" w:rsidRPr="00DB14D4" w14:paraId="08F44589" w14:textId="77777777" w:rsidTr="00707139">
        <w:trPr>
          <w:trHeight w:val="284"/>
        </w:trPr>
        <w:tc>
          <w:tcPr>
            <w:tcW w:w="401" w:type="pct"/>
            <w:vMerge/>
            <w:vAlign w:val="center"/>
          </w:tcPr>
          <w:p w14:paraId="00EF65DE" w14:textId="77777777" w:rsidR="00707139" w:rsidRPr="00DB14D4" w:rsidRDefault="00707139" w:rsidP="00707139">
            <w:pPr>
              <w:pStyle w:val="af1"/>
              <w:rPr>
                <w:rFonts w:ascii="Arial" w:hAnsi="Arial" w:cs="Arial"/>
              </w:rPr>
            </w:pPr>
          </w:p>
        </w:tc>
        <w:tc>
          <w:tcPr>
            <w:tcW w:w="2151" w:type="pct"/>
            <w:vMerge/>
            <w:vAlign w:val="center"/>
          </w:tcPr>
          <w:p w14:paraId="7B23AF1D" w14:textId="77777777" w:rsidR="00707139" w:rsidRPr="00DB14D4" w:rsidRDefault="00707139" w:rsidP="00707139">
            <w:pPr>
              <w:jc w:val="center"/>
              <w:rPr>
                <w:rFonts w:ascii="Arial" w:hAnsi="Arial" w:cs="Arial"/>
                <w:sz w:val="22"/>
                <w:szCs w:val="22"/>
              </w:rPr>
            </w:pPr>
          </w:p>
        </w:tc>
        <w:tc>
          <w:tcPr>
            <w:tcW w:w="928" w:type="pct"/>
            <w:vAlign w:val="center"/>
          </w:tcPr>
          <w:p w14:paraId="2301F7F4"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1D9219CB" w14:textId="77777777" w:rsidR="00707139" w:rsidRPr="00DB14D4" w:rsidRDefault="0044289C" w:rsidP="00707139">
            <w:pPr>
              <w:jc w:val="center"/>
              <w:rPr>
                <w:rFonts w:ascii="Arial" w:hAnsi="Arial" w:cs="Arial"/>
                <w:sz w:val="22"/>
                <w:szCs w:val="22"/>
              </w:rPr>
            </w:pPr>
            <w:r w:rsidRPr="00DB14D4">
              <w:rPr>
                <w:rFonts w:ascii="Arial" w:hAnsi="Arial" w:cs="Arial"/>
                <w:sz w:val="22"/>
                <w:szCs w:val="22"/>
              </w:rPr>
              <w:t>0</w:t>
            </w:r>
          </w:p>
        </w:tc>
      </w:tr>
      <w:tr w:rsidR="00707139" w:rsidRPr="00DB14D4" w14:paraId="49CE8950" w14:textId="77777777" w:rsidTr="00707139">
        <w:trPr>
          <w:trHeight w:val="284"/>
        </w:trPr>
        <w:tc>
          <w:tcPr>
            <w:tcW w:w="401" w:type="pct"/>
            <w:vMerge w:val="restart"/>
            <w:vAlign w:val="center"/>
          </w:tcPr>
          <w:p w14:paraId="1E1C4282" w14:textId="77777777" w:rsidR="00707139" w:rsidRPr="00DB14D4" w:rsidRDefault="00707139" w:rsidP="00707139">
            <w:pPr>
              <w:pStyle w:val="af1"/>
              <w:rPr>
                <w:rFonts w:ascii="Arial" w:hAnsi="Arial" w:cs="Arial"/>
              </w:rPr>
            </w:pPr>
            <w:r w:rsidRPr="00DB14D4">
              <w:rPr>
                <w:rFonts w:ascii="Arial" w:hAnsi="Arial" w:cs="Arial"/>
              </w:rPr>
              <w:t>1.2.13</w:t>
            </w:r>
          </w:p>
        </w:tc>
        <w:tc>
          <w:tcPr>
            <w:tcW w:w="2151" w:type="pct"/>
            <w:vMerge w:val="restart"/>
            <w:vAlign w:val="center"/>
          </w:tcPr>
          <w:p w14:paraId="3D302F5F"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село Павино</w:t>
            </w:r>
          </w:p>
        </w:tc>
        <w:tc>
          <w:tcPr>
            <w:tcW w:w="928" w:type="pct"/>
            <w:vAlign w:val="center"/>
          </w:tcPr>
          <w:p w14:paraId="7C96278D"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27783679"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51</w:t>
            </w:r>
          </w:p>
        </w:tc>
      </w:tr>
      <w:tr w:rsidR="00707139" w:rsidRPr="00DB14D4" w14:paraId="0758A773" w14:textId="77777777" w:rsidTr="00707139">
        <w:trPr>
          <w:trHeight w:val="284"/>
        </w:trPr>
        <w:tc>
          <w:tcPr>
            <w:tcW w:w="401" w:type="pct"/>
            <w:vMerge/>
            <w:vAlign w:val="center"/>
          </w:tcPr>
          <w:p w14:paraId="1376953C" w14:textId="77777777" w:rsidR="00707139" w:rsidRPr="00DB14D4" w:rsidRDefault="00707139" w:rsidP="00707139">
            <w:pPr>
              <w:pStyle w:val="af1"/>
              <w:rPr>
                <w:rFonts w:ascii="Arial" w:hAnsi="Arial" w:cs="Arial"/>
                <w:color w:val="FF0000"/>
              </w:rPr>
            </w:pPr>
          </w:p>
        </w:tc>
        <w:tc>
          <w:tcPr>
            <w:tcW w:w="2151" w:type="pct"/>
            <w:vMerge/>
            <w:vAlign w:val="center"/>
          </w:tcPr>
          <w:p w14:paraId="4747EA1A" w14:textId="77777777" w:rsidR="00707139" w:rsidRPr="00DB14D4" w:rsidRDefault="00707139" w:rsidP="00707139">
            <w:pPr>
              <w:jc w:val="center"/>
              <w:rPr>
                <w:rFonts w:ascii="Arial" w:hAnsi="Arial" w:cs="Arial"/>
                <w:color w:val="FF0000"/>
                <w:sz w:val="22"/>
                <w:szCs w:val="22"/>
              </w:rPr>
            </w:pPr>
          </w:p>
        </w:tc>
        <w:tc>
          <w:tcPr>
            <w:tcW w:w="928" w:type="pct"/>
            <w:vAlign w:val="center"/>
          </w:tcPr>
          <w:p w14:paraId="2CECAFFA"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0F27DD12" w14:textId="77777777" w:rsidR="00707139" w:rsidRPr="00DB14D4" w:rsidRDefault="0044289C" w:rsidP="00707139">
            <w:pPr>
              <w:jc w:val="center"/>
              <w:rPr>
                <w:rFonts w:ascii="Arial" w:hAnsi="Arial" w:cs="Arial"/>
                <w:sz w:val="22"/>
                <w:szCs w:val="22"/>
              </w:rPr>
            </w:pPr>
            <w:r w:rsidRPr="00DB14D4">
              <w:rPr>
                <w:rFonts w:ascii="Arial" w:hAnsi="Arial" w:cs="Arial"/>
                <w:sz w:val="22"/>
                <w:szCs w:val="22"/>
              </w:rPr>
              <w:t>0</w:t>
            </w:r>
          </w:p>
        </w:tc>
      </w:tr>
      <w:tr w:rsidR="00707139" w:rsidRPr="00DB14D4" w14:paraId="335C8629" w14:textId="77777777" w:rsidTr="00707139">
        <w:trPr>
          <w:trHeight w:val="284"/>
        </w:trPr>
        <w:tc>
          <w:tcPr>
            <w:tcW w:w="401" w:type="pct"/>
            <w:vMerge w:val="restart"/>
            <w:vAlign w:val="center"/>
          </w:tcPr>
          <w:p w14:paraId="6F1CAB2F" w14:textId="77777777" w:rsidR="00707139" w:rsidRPr="00DB14D4" w:rsidRDefault="00707139" w:rsidP="00707139">
            <w:pPr>
              <w:pStyle w:val="af1"/>
              <w:rPr>
                <w:rFonts w:ascii="Arial" w:hAnsi="Arial" w:cs="Arial"/>
              </w:rPr>
            </w:pPr>
            <w:r w:rsidRPr="00DB14D4">
              <w:rPr>
                <w:rFonts w:ascii="Arial" w:hAnsi="Arial" w:cs="Arial"/>
              </w:rPr>
              <w:t>1.2.14</w:t>
            </w:r>
          </w:p>
        </w:tc>
        <w:tc>
          <w:tcPr>
            <w:tcW w:w="2151" w:type="pct"/>
            <w:vMerge w:val="restart"/>
            <w:vAlign w:val="center"/>
          </w:tcPr>
          <w:p w14:paraId="39E0240F"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село Пионеры</w:t>
            </w:r>
          </w:p>
        </w:tc>
        <w:tc>
          <w:tcPr>
            <w:tcW w:w="928" w:type="pct"/>
            <w:vAlign w:val="center"/>
          </w:tcPr>
          <w:p w14:paraId="66D42232"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7330D4B1"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300</w:t>
            </w:r>
          </w:p>
        </w:tc>
      </w:tr>
      <w:tr w:rsidR="00707139" w:rsidRPr="00DB14D4" w14:paraId="63E29939" w14:textId="77777777" w:rsidTr="00707139">
        <w:trPr>
          <w:trHeight w:val="284"/>
        </w:trPr>
        <w:tc>
          <w:tcPr>
            <w:tcW w:w="401" w:type="pct"/>
            <w:vMerge/>
            <w:vAlign w:val="center"/>
          </w:tcPr>
          <w:p w14:paraId="7F93901B" w14:textId="77777777" w:rsidR="00707139" w:rsidRPr="00DB14D4" w:rsidRDefault="00707139" w:rsidP="00707139">
            <w:pPr>
              <w:pStyle w:val="af1"/>
              <w:rPr>
                <w:rFonts w:ascii="Arial" w:hAnsi="Arial" w:cs="Arial"/>
              </w:rPr>
            </w:pPr>
          </w:p>
        </w:tc>
        <w:tc>
          <w:tcPr>
            <w:tcW w:w="2151" w:type="pct"/>
            <w:vMerge/>
            <w:vAlign w:val="center"/>
          </w:tcPr>
          <w:p w14:paraId="5B0C6B5F" w14:textId="77777777" w:rsidR="00707139" w:rsidRPr="00DB14D4" w:rsidRDefault="00707139" w:rsidP="00707139">
            <w:pPr>
              <w:jc w:val="center"/>
              <w:rPr>
                <w:rFonts w:ascii="Arial" w:hAnsi="Arial" w:cs="Arial"/>
                <w:sz w:val="22"/>
                <w:szCs w:val="22"/>
              </w:rPr>
            </w:pPr>
          </w:p>
        </w:tc>
        <w:tc>
          <w:tcPr>
            <w:tcW w:w="928" w:type="pct"/>
            <w:vAlign w:val="center"/>
          </w:tcPr>
          <w:p w14:paraId="067FF641"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7616CDD0" w14:textId="77777777" w:rsidR="00707139" w:rsidRPr="00DB14D4" w:rsidRDefault="0044289C" w:rsidP="00707139">
            <w:pPr>
              <w:jc w:val="center"/>
              <w:rPr>
                <w:rFonts w:ascii="Arial" w:hAnsi="Arial" w:cs="Arial"/>
                <w:sz w:val="22"/>
                <w:szCs w:val="22"/>
              </w:rPr>
            </w:pPr>
            <w:r w:rsidRPr="00DB14D4">
              <w:rPr>
                <w:rFonts w:ascii="Arial" w:hAnsi="Arial" w:cs="Arial"/>
                <w:sz w:val="22"/>
                <w:szCs w:val="22"/>
              </w:rPr>
              <w:t>0,2</w:t>
            </w:r>
          </w:p>
        </w:tc>
      </w:tr>
      <w:tr w:rsidR="00707139" w:rsidRPr="00DB14D4" w14:paraId="01831D3E" w14:textId="77777777" w:rsidTr="00707139">
        <w:trPr>
          <w:trHeight w:val="284"/>
        </w:trPr>
        <w:tc>
          <w:tcPr>
            <w:tcW w:w="401" w:type="pct"/>
            <w:vMerge w:val="restart"/>
            <w:vAlign w:val="center"/>
          </w:tcPr>
          <w:p w14:paraId="071D18DF" w14:textId="77777777" w:rsidR="00707139" w:rsidRPr="00DB14D4" w:rsidRDefault="00707139" w:rsidP="00707139">
            <w:pPr>
              <w:pStyle w:val="af1"/>
              <w:rPr>
                <w:rFonts w:ascii="Arial" w:hAnsi="Arial" w:cs="Arial"/>
              </w:rPr>
            </w:pPr>
            <w:r w:rsidRPr="00DB14D4">
              <w:rPr>
                <w:rFonts w:ascii="Arial" w:hAnsi="Arial" w:cs="Arial"/>
              </w:rPr>
              <w:t>1.2.15</w:t>
            </w:r>
          </w:p>
        </w:tc>
        <w:tc>
          <w:tcPr>
            <w:tcW w:w="2151" w:type="pct"/>
            <w:vMerge w:val="restart"/>
            <w:vAlign w:val="center"/>
          </w:tcPr>
          <w:p w14:paraId="024FCB7A"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село Пожарское</w:t>
            </w:r>
          </w:p>
        </w:tc>
        <w:tc>
          <w:tcPr>
            <w:tcW w:w="928" w:type="pct"/>
            <w:vAlign w:val="center"/>
          </w:tcPr>
          <w:p w14:paraId="4A3DBE18"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3DB27018"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33</w:t>
            </w:r>
          </w:p>
        </w:tc>
      </w:tr>
      <w:tr w:rsidR="00707139" w:rsidRPr="00DB14D4" w14:paraId="6833572F" w14:textId="77777777" w:rsidTr="00707139">
        <w:trPr>
          <w:trHeight w:val="284"/>
        </w:trPr>
        <w:tc>
          <w:tcPr>
            <w:tcW w:w="401" w:type="pct"/>
            <w:vMerge/>
            <w:vAlign w:val="center"/>
          </w:tcPr>
          <w:p w14:paraId="1E0582CE" w14:textId="77777777" w:rsidR="00707139" w:rsidRPr="00DB14D4" w:rsidRDefault="00707139" w:rsidP="00707139">
            <w:pPr>
              <w:pStyle w:val="af1"/>
              <w:rPr>
                <w:rFonts w:ascii="Arial" w:hAnsi="Arial" w:cs="Arial"/>
              </w:rPr>
            </w:pPr>
          </w:p>
        </w:tc>
        <w:tc>
          <w:tcPr>
            <w:tcW w:w="2151" w:type="pct"/>
            <w:vMerge/>
            <w:vAlign w:val="center"/>
          </w:tcPr>
          <w:p w14:paraId="5477E3EA" w14:textId="77777777" w:rsidR="00707139" w:rsidRPr="00DB14D4" w:rsidRDefault="00707139" w:rsidP="00707139">
            <w:pPr>
              <w:jc w:val="center"/>
              <w:rPr>
                <w:rFonts w:ascii="Arial" w:hAnsi="Arial" w:cs="Arial"/>
                <w:sz w:val="22"/>
                <w:szCs w:val="22"/>
              </w:rPr>
            </w:pPr>
          </w:p>
        </w:tc>
        <w:tc>
          <w:tcPr>
            <w:tcW w:w="928" w:type="pct"/>
            <w:vAlign w:val="center"/>
          </w:tcPr>
          <w:p w14:paraId="166F6D80"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4BC88F6E" w14:textId="77777777" w:rsidR="00707139" w:rsidRPr="00DB14D4" w:rsidRDefault="0044289C" w:rsidP="00707139">
            <w:pPr>
              <w:jc w:val="center"/>
              <w:rPr>
                <w:rFonts w:ascii="Arial" w:hAnsi="Arial" w:cs="Arial"/>
                <w:sz w:val="22"/>
                <w:szCs w:val="22"/>
              </w:rPr>
            </w:pPr>
            <w:r w:rsidRPr="00DB14D4">
              <w:rPr>
                <w:rFonts w:ascii="Arial" w:hAnsi="Arial" w:cs="Arial"/>
                <w:sz w:val="22"/>
                <w:szCs w:val="22"/>
              </w:rPr>
              <w:t>0</w:t>
            </w:r>
          </w:p>
        </w:tc>
      </w:tr>
      <w:tr w:rsidR="00707139" w:rsidRPr="00DB14D4" w14:paraId="535514D3" w14:textId="77777777" w:rsidTr="00707139">
        <w:trPr>
          <w:trHeight w:val="284"/>
        </w:trPr>
        <w:tc>
          <w:tcPr>
            <w:tcW w:w="401" w:type="pct"/>
            <w:vMerge w:val="restart"/>
            <w:vAlign w:val="center"/>
          </w:tcPr>
          <w:p w14:paraId="14A49951" w14:textId="77777777" w:rsidR="00707139" w:rsidRPr="00DB14D4" w:rsidRDefault="00707139" w:rsidP="00707139">
            <w:pPr>
              <w:pStyle w:val="af1"/>
              <w:rPr>
                <w:rFonts w:ascii="Arial" w:hAnsi="Arial" w:cs="Arial"/>
              </w:rPr>
            </w:pPr>
            <w:r w:rsidRPr="00DB14D4">
              <w:rPr>
                <w:rFonts w:ascii="Arial" w:hAnsi="Arial" w:cs="Arial"/>
              </w:rPr>
              <w:t>1.2.16</w:t>
            </w:r>
          </w:p>
        </w:tc>
        <w:tc>
          <w:tcPr>
            <w:tcW w:w="2151" w:type="pct"/>
            <w:vMerge w:val="restart"/>
            <w:vAlign w:val="center"/>
          </w:tcPr>
          <w:p w14:paraId="099A79D8"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село Правда</w:t>
            </w:r>
          </w:p>
        </w:tc>
        <w:tc>
          <w:tcPr>
            <w:tcW w:w="928" w:type="pct"/>
            <w:vAlign w:val="center"/>
          </w:tcPr>
          <w:p w14:paraId="0640F68A"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053EBFEA"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254</w:t>
            </w:r>
          </w:p>
        </w:tc>
      </w:tr>
      <w:tr w:rsidR="00707139" w:rsidRPr="00DB14D4" w14:paraId="7673F764" w14:textId="77777777" w:rsidTr="00707139">
        <w:trPr>
          <w:trHeight w:val="284"/>
        </w:trPr>
        <w:tc>
          <w:tcPr>
            <w:tcW w:w="401" w:type="pct"/>
            <w:vMerge/>
            <w:vAlign w:val="center"/>
          </w:tcPr>
          <w:p w14:paraId="020CD1ED" w14:textId="77777777" w:rsidR="00707139" w:rsidRPr="00DB14D4" w:rsidRDefault="00707139" w:rsidP="00707139">
            <w:pPr>
              <w:pStyle w:val="af1"/>
              <w:rPr>
                <w:rFonts w:ascii="Arial" w:hAnsi="Arial" w:cs="Arial"/>
              </w:rPr>
            </w:pPr>
          </w:p>
        </w:tc>
        <w:tc>
          <w:tcPr>
            <w:tcW w:w="2151" w:type="pct"/>
            <w:vMerge/>
            <w:vAlign w:val="center"/>
          </w:tcPr>
          <w:p w14:paraId="40DE1A75" w14:textId="77777777" w:rsidR="00707139" w:rsidRPr="00DB14D4" w:rsidRDefault="00707139" w:rsidP="00707139">
            <w:pPr>
              <w:jc w:val="center"/>
              <w:rPr>
                <w:rFonts w:ascii="Arial" w:hAnsi="Arial" w:cs="Arial"/>
                <w:sz w:val="22"/>
                <w:szCs w:val="22"/>
              </w:rPr>
            </w:pPr>
          </w:p>
        </w:tc>
        <w:tc>
          <w:tcPr>
            <w:tcW w:w="928" w:type="pct"/>
            <w:vAlign w:val="center"/>
          </w:tcPr>
          <w:p w14:paraId="23A9DE8A"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46CB0B0E" w14:textId="77777777" w:rsidR="00707139" w:rsidRPr="00DB14D4" w:rsidRDefault="0044289C" w:rsidP="00707139">
            <w:pPr>
              <w:jc w:val="center"/>
              <w:rPr>
                <w:rFonts w:ascii="Arial" w:hAnsi="Arial" w:cs="Arial"/>
                <w:sz w:val="22"/>
                <w:szCs w:val="22"/>
              </w:rPr>
            </w:pPr>
            <w:r w:rsidRPr="00DB14D4">
              <w:rPr>
                <w:rFonts w:ascii="Arial" w:hAnsi="Arial" w:cs="Arial"/>
                <w:sz w:val="22"/>
                <w:szCs w:val="22"/>
              </w:rPr>
              <w:t>0,1</w:t>
            </w:r>
          </w:p>
        </w:tc>
      </w:tr>
      <w:tr w:rsidR="00707139" w:rsidRPr="00DB14D4" w14:paraId="70E85DC9" w14:textId="77777777" w:rsidTr="00707139">
        <w:trPr>
          <w:trHeight w:val="284"/>
        </w:trPr>
        <w:tc>
          <w:tcPr>
            <w:tcW w:w="401" w:type="pct"/>
            <w:vMerge w:val="restart"/>
            <w:vAlign w:val="center"/>
          </w:tcPr>
          <w:p w14:paraId="59E6B954" w14:textId="77777777" w:rsidR="00707139" w:rsidRPr="00DB14D4" w:rsidRDefault="00707139" w:rsidP="00707139">
            <w:pPr>
              <w:pStyle w:val="af1"/>
              <w:rPr>
                <w:rFonts w:ascii="Arial" w:hAnsi="Arial" w:cs="Arial"/>
              </w:rPr>
            </w:pPr>
            <w:r w:rsidRPr="00DB14D4">
              <w:rPr>
                <w:rFonts w:ascii="Arial" w:hAnsi="Arial" w:cs="Arial"/>
              </w:rPr>
              <w:t>1.2.17</w:t>
            </w:r>
          </w:p>
        </w:tc>
        <w:tc>
          <w:tcPr>
            <w:tcW w:w="2151" w:type="pct"/>
            <w:vMerge w:val="restart"/>
            <w:vAlign w:val="center"/>
          </w:tcPr>
          <w:p w14:paraId="0360AB0E"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село Прибой</w:t>
            </w:r>
          </w:p>
        </w:tc>
        <w:tc>
          <w:tcPr>
            <w:tcW w:w="928" w:type="pct"/>
            <w:vAlign w:val="center"/>
          </w:tcPr>
          <w:p w14:paraId="2E8EDBE7"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39970004"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35</w:t>
            </w:r>
          </w:p>
        </w:tc>
      </w:tr>
      <w:tr w:rsidR="00707139" w:rsidRPr="00DB14D4" w14:paraId="59E0D34F" w14:textId="77777777" w:rsidTr="00707139">
        <w:trPr>
          <w:trHeight w:val="284"/>
        </w:trPr>
        <w:tc>
          <w:tcPr>
            <w:tcW w:w="401" w:type="pct"/>
            <w:vMerge/>
            <w:vAlign w:val="center"/>
          </w:tcPr>
          <w:p w14:paraId="1D62DB09" w14:textId="77777777" w:rsidR="00707139" w:rsidRPr="00DB14D4" w:rsidRDefault="00707139" w:rsidP="00707139">
            <w:pPr>
              <w:pStyle w:val="af1"/>
              <w:rPr>
                <w:rFonts w:ascii="Arial" w:hAnsi="Arial" w:cs="Arial"/>
              </w:rPr>
            </w:pPr>
          </w:p>
        </w:tc>
        <w:tc>
          <w:tcPr>
            <w:tcW w:w="2151" w:type="pct"/>
            <w:vMerge/>
            <w:vAlign w:val="center"/>
          </w:tcPr>
          <w:p w14:paraId="7479BB36" w14:textId="77777777" w:rsidR="00707139" w:rsidRPr="00DB14D4" w:rsidRDefault="00707139" w:rsidP="00707139">
            <w:pPr>
              <w:jc w:val="center"/>
              <w:rPr>
                <w:rFonts w:ascii="Arial" w:hAnsi="Arial" w:cs="Arial"/>
                <w:sz w:val="22"/>
                <w:szCs w:val="22"/>
              </w:rPr>
            </w:pPr>
          </w:p>
        </w:tc>
        <w:tc>
          <w:tcPr>
            <w:tcW w:w="928" w:type="pct"/>
            <w:vAlign w:val="center"/>
          </w:tcPr>
          <w:p w14:paraId="7D1009BD"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6B529311" w14:textId="77777777" w:rsidR="00707139" w:rsidRPr="00DB14D4" w:rsidRDefault="0044289C" w:rsidP="00707139">
            <w:pPr>
              <w:jc w:val="center"/>
              <w:rPr>
                <w:rFonts w:ascii="Arial" w:hAnsi="Arial" w:cs="Arial"/>
                <w:sz w:val="22"/>
                <w:szCs w:val="22"/>
              </w:rPr>
            </w:pPr>
            <w:r w:rsidRPr="00DB14D4">
              <w:rPr>
                <w:rFonts w:ascii="Arial" w:hAnsi="Arial" w:cs="Arial"/>
                <w:sz w:val="22"/>
                <w:szCs w:val="22"/>
              </w:rPr>
              <w:t>0</w:t>
            </w:r>
          </w:p>
        </w:tc>
      </w:tr>
      <w:tr w:rsidR="00707139" w:rsidRPr="00DB14D4" w14:paraId="4DEF7D38" w14:textId="77777777" w:rsidTr="00707139">
        <w:trPr>
          <w:trHeight w:val="284"/>
        </w:trPr>
        <w:tc>
          <w:tcPr>
            <w:tcW w:w="401" w:type="pct"/>
            <w:vMerge w:val="restart"/>
            <w:vAlign w:val="center"/>
          </w:tcPr>
          <w:p w14:paraId="21175957" w14:textId="77777777" w:rsidR="00707139" w:rsidRPr="00DB14D4" w:rsidRDefault="00707139" w:rsidP="00707139">
            <w:pPr>
              <w:pStyle w:val="af1"/>
              <w:rPr>
                <w:rFonts w:ascii="Arial" w:hAnsi="Arial" w:cs="Arial"/>
              </w:rPr>
            </w:pPr>
            <w:r w:rsidRPr="00DB14D4">
              <w:rPr>
                <w:rFonts w:ascii="Arial" w:hAnsi="Arial" w:cs="Arial"/>
              </w:rPr>
              <w:t>1.2.18</w:t>
            </w:r>
          </w:p>
        </w:tc>
        <w:tc>
          <w:tcPr>
            <w:tcW w:w="2151" w:type="pct"/>
            <w:vMerge w:val="restart"/>
            <w:vAlign w:val="center"/>
          </w:tcPr>
          <w:p w14:paraId="17CB17B4"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село Пятиречье</w:t>
            </w:r>
          </w:p>
        </w:tc>
        <w:tc>
          <w:tcPr>
            <w:tcW w:w="928" w:type="pct"/>
            <w:vAlign w:val="center"/>
          </w:tcPr>
          <w:p w14:paraId="65591799"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25EB462A"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127</w:t>
            </w:r>
          </w:p>
        </w:tc>
      </w:tr>
      <w:tr w:rsidR="00707139" w:rsidRPr="00DB14D4" w14:paraId="21CD985C" w14:textId="77777777" w:rsidTr="00707139">
        <w:trPr>
          <w:trHeight w:val="284"/>
        </w:trPr>
        <w:tc>
          <w:tcPr>
            <w:tcW w:w="401" w:type="pct"/>
            <w:vMerge/>
            <w:vAlign w:val="center"/>
          </w:tcPr>
          <w:p w14:paraId="77A39D84" w14:textId="77777777" w:rsidR="00707139" w:rsidRPr="00DB14D4" w:rsidRDefault="00707139" w:rsidP="00707139">
            <w:pPr>
              <w:pStyle w:val="af1"/>
              <w:rPr>
                <w:rFonts w:ascii="Arial" w:hAnsi="Arial" w:cs="Arial"/>
              </w:rPr>
            </w:pPr>
          </w:p>
        </w:tc>
        <w:tc>
          <w:tcPr>
            <w:tcW w:w="2151" w:type="pct"/>
            <w:vMerge/>
            <w:vAlign w:val="center"/>
          </w:tcPr>
          <w:p w14:paraId="5ADEB86E" w14:textId="77777777" w:rsidR="00707139" w:rsidRPr="00DB14D4" w:rsidRDefault="00707139" w:rsidP="00707139">
            <w:pPr>
              <w:jc w:val="center"/>
              <w:rPr>
                <w:rFonts w:ascii="Arial" w:hAnsi="Arial" w:cs="Arial"/>
                <w:sz w:val="22"/>
                <w:szCs w:val="22"/>
              </w:rPr>
            </w:pPr>
          </w:p>
        </w:tc>
        <w:tc>
          <w:tcPr>
            <w:tcW w:w="928" w:type="pct"/>
            <w:vAlign w:val="center"/>
          </w:tcPr>
          <w:p w14:paraId="2D5627F5"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5D47AD3B" w14:textId="77777777" w:rsidR="00707139" w:rsidRPr="00DB14D4" w:rsidRDefault="0044289C" w:rsidP="00707139">
            <w:pPr>
              <w:jc w:val="center"/>
              <w:rPr>
                <w:rFonts w:ascii="Arial" w:hAnsi="Arial" w:cs="Arial"/>
                <w:sz w:val="22"/>
                <w:szCs w:val="22"/>
              </w:rPr>
            </w:pPr>
            <w:r w:rsidRPr="00DB14D4">
              <w:rPr>
                <w:rFonts w:ascii="Arial" w:hAnsi="Arial" w:cs="Arial"/>
                <w:sz w:val="22"/>
                <w:szCs w:val="22"/>
              </w:rPr>
              <w:t>0,1</w:t>
            </w:r>
          </w:p>
        </w:tc>
      </w:tr>
      <w:tr w:rsidR="00707139" w:rsidRPr="00DB14D4" w14:paraId="06DD8239" w14:textId="77777777" w:rsidTr="00707139">
        <w:trPr>
          <w:trHeight w:val="284"/>
        </w:trPr>
        <w:tc>
          <w:tcPr>
            <w:tcW w:w="401" w:type="pct"/>
            <w:vMerge w:val="restart"/>
            <w:vAlign w:val="center"/>
          </w:tcPr>
          <w:p w14:paraId="675AD8C9" w14:textId="77777777" w:rsidR="00707139" w:rsidRPr="00DB14D4" w:rsidRDefault="00707139" w:rsidP="00707139">
            <w:pPr>
              <w:pStyle w:val="af1"/>
              <w:rPr>
                <w:rFonts w:ascii="Arial" w:hAnsi="Arial" w:cs="Arial"/>
              </w:rPr>
            </w:pPr>
            <w:r w:rsidRPr="00DB14D4">
              <w:rPr>
                <w:rFonts w:ascii="Arial" w:hAnsi="Arial" w:cs="Arial"/>
              </w:rPr>
              <w:t>1.2.19</w:t>
            </w:r>
          </w:p>
        </w:tc>
        <w:tc>
          <w:tcPr>
            <w:tcW w:w="2151" w:type="pct"/>
            <w:vMerge w:val="restart"/>
            <w:vAlign w:val="center"/>
          </w:tcPr>
          <w:p w14:paraId="233B8F48"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село Серные Источники</w:t>
            </w:r>
          </w:p>
        </w:tc>
        <w:tc>
          <w:tcPr>
            <w:tcW w:w="928" w:type="pct"/>
            <w:vAlign w:val="center"/>
          </w:tcPr>
          <w:p w14:paraId="3EF48516"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45A28538"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134</w:t>
            </w:r>
          </w:p>
        </w:tc>
      </w:tr>
      <w:tr w:rsidR="00707139" w:rsidRPr="00DB14D4" w14:paraId="4176D0B4" w14:textId="77777777" w:rsidTr="00707139">
        <w:trPr>
          <w:trHeight w:val="284"/>
        </w:trPr>
        <w:tc>
          <w:tcPr>
            <w:tcW w:w="401" w:type="pct"/>
            <w:vMerge/>
            <w:vAlign w:val="center"/>
          </w:tcPr>
          <w:p w14:paraId="7AD9861E" w14:textId="77777777" w:rsidR="00707139" w:rsidRPr="00DB14D4" w:rsidRDefault="00707139" w:rsidP="00707139">
            <w:pPr>
              <w:pStyle w:val="af1"/>
              <w:rPr>
                <w:rFonts w:ascii="Arial" w:hAnsi="Arial" w:cs="Arial"/>
              </w:rPr>
            </w:pPr>
          </w:p>
        </w:tc>
        <w:tc>
          <w:tcPr>
            <w:tcW w:w="2151" w:type="pct"/>
            <w:vMerge/>
            <w:vAlign w:val="center"/>
          </w:tcPr>
          <w:p w14:paraId="05FB1CB2" w14:textId="77777777" w:rsidR="00707139" w:rsidRPr="00DB14D4" w:rsidRDefault="00707139" w:rsidP="00707139">
            <w:pPr>
              <w:jc w:val="center"/>
              <w:rPr>
                <w:rFonts w:ascii="Arial" w:hAnsi="Arial" w:cs="Arial"/>
                <w:sz w:val="22"/>
                <w:szCs w:val="22"/>
              </w:rPr>
            </w:pPr>
          </w:p>
        </w:tc>
        <w:tc>
          <w:tcPr>
            <w:tcW w:w="928" w:type="pct"/>
            <w:vAlign w:val="center"/>
          </w:tcPr>
          <w:p w14:paraId="0D888C71"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4A80923B" w14:textId="77777777" w:rsidR="00707139" w:rsidRPr="00DB14D4" w:rsidRDefault="0044289C" w:rsidP="00707139">
            <w:pPr>
              <w:jc w:val="center"/>
              <w:rPr>
                <w:rFonts w:ascii="Arial" w:hAnsi="Arial" w:cs="Arial"/>
                <w:sz w:val="22"/>
                <w:szCs w:val="22"/>
              </w:rPr>
            </w:pPr>
            <w:r w:rsidRPr="00DB14D4">
              <w:rPr>
                <w:rFonts w:ascii="Arial" w:hAnsi="Arial" w:cs="Arial"/>
                <w:sz w:val="22"/>
                <w:szCs w:val="22"/>
              </w:rPr>
              <w:t>0,1</w:t>
            </w:r>
          </w:p>
        </w:tc>
      </w:tr>
      <w:tr w:rsidR="00707139" w:rsidRPr="00DB14D4" w14:paraId="1BA17C0E" w14:textId="77777777" w:rsidTr="00707139">
        <w:trPr>
          <w:trHeight w:val="284"/>
        </w:trPr>
        <w:tc>
          <w:tcPr>
            <w:tcW w:w="401" w:type="pct"/>
            <w:vMerge w:val="restart"/>
            <w:vAlign w:val="center"/>
          </w:tcPr>
          <w:p w14:paraId="0631591E" w14:textId="77777777" w:rsidR="00707139" w:rsidRPr="00DB14D4" w:rsidRDefault="00707139" w:rsidP="00707139">
            <w:pPr>
              <w:pStyle w:val="af1"/>
              <w:rPr>
                <w:rFonts w:ascii="Arial" w:hAnsi="Arial" w:cs="Arial"/>
              </w:rPr>
            </w:pPr>
            <w:r w:rsidRPr="00DB14D4">
              <w:rPr>
                <w:rFonts w:ascii="Arial" w:hAnsi="Arial" w:cs="Arial"/>
              </w:rPr>
              <w:t>1.2.20</w:t>
            </w:r>
          </w:p>
        </w:tc>
        <w:tc>
          <w:tcPr>
            <w:tcW w:w="2151" w:type="pct"/>
            <w:vMerge w:val="restart"/>
            <w:vAlign w:val="center"/>
          </w:tcPr>
          <w:p w14:paraId="2E349191"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село Совхозное</w:t>
            </w:r>
          </w:p>
        </w:tc>
        <w:tc>
          <w:tcPr>
            <w:tcW w:w="928" w:type="pct"/>
            <w:vAlign w:val="center"/>
          </w:tcPr>
          <w:p w14:paraId="31C12DF6"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5B0CF861"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101</w:t>
            </w:r>
          </w:p>
        </w:tc>
      </w:tr>
      <w:tr w:rsidR="00707139" w:rsidRPr="00DB14D4" w14:paraId="7106FC4D" w14:textId="77777777" w:rsidTr="00707139">
        <w:trPr>
          <w:trHeight w:val="284"/>
        </w:trPr>
        <w:tc>
          <w:tcPr>
            <w:tcW w:w="401" w:type="pct"/>
            <w:vMerge/>
            <w:vAlign w:val="center"/>
          </w:tcPr>
          <w:p w14:paraId="1D20DE42" w14:textId="77777777" w:rsidR="00707139" w:rsidRPr="00DB14D4" w:rsidRDefault="00707139" w:rsidP="00707139">
            <w:pPr>
              <w:pStyle w:val="af1"/>
              <w:rPr>
                <w:rFonts w:ascii="Arial" w:hAnsi="Arial" w:cs="Arial"/>
              </w:rPr>
            </w:pPr>
          </w:p>
        </w:tc>
        <w:tc>
          <w:tcPr>
            <w:tcW w:w="2151" w:type="pct"/>
            <w:vMerge/>
            <w:vAlign w:val="center"/>
          </w:tcPr>
          <w:p w14:paraId="10FB5429" w14:textId="77777777" w:rsidR="00707139" w:rsidRPr="00DB14D4" w:rsidRDefault="00707139" w:rsidP="00707139">
            <w:pPr>
              <w:jc w:val="center"/>
              <w:rPr>
                <w:rFonts w:ascii="Arial" w:hAnsi="Arial" w:cs="Arial"/>
                <w:sz w:val="22"/>
                <w:szCs w:val="22"/>
              </w:rPr>
            </w:pPr>
          </w:p>
        </w:tc>
        <w:tc>
          <w:tcPr>
            <w:tcW w:w="928" w:type="pct"/>
            <w:vAlign w:val="center"/>
          </w:tcPr>
          <w:p w14:paraId="14D855A1"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4A59C5D3" w14:textId="77777777" w:rsidR="00707139" w:rsidRPr="00DB14D4" w:rsidRDefault="0044289C" w:rsidP="00707139">
            <w:pPr>
              <w:jc w:val="center"/>
              <w:rPr>
                <w:rFonts w:ascii="Arial" w:hAnsi="Arial" w:cs="Arial"/>
                <w:sz w:val="22"/>
                <w:szCs w:val="22"/>
              </w:rPr>
            </w:pPr>
            <w:r w:rsidRPr="00DB14D4">
              <w:rPr>
                <w:rFonts w:ascii="Arial" w:hAnsi="Arial" w:cs="Arial"/>
                <w:sz w:val="22"/>
                <w:szCs w:val="22"/>
              </w:rPr>
              <w:t>0</w:t>
            </w:r>
          </w:p>
        </w:tc>
      </w:tr>
      <w:tr w:rsidR="00707139" w:rsidRPr="00DB14D4" w14:paraId="5DC6F306" w14:textId="77777777" w:rsidTr="00707139">
        <w:trPr>
          <w:trHeight w:val="284"/>
        </w:trPr>
        <w:tc>
          <w:tcPr>
            <w:tcW w:w="401" w:type="pct"/>
            <w:vMerge w:val="restart"/>
            <w:vAlign w:val="center"/>
          </w:tcPr>
          <w:p w14:paraId="340A0F35" w14:textId="77777777" w:rsidR="00707139" w:rsidRPr="00DB14D4" w:rsidRDefault="00707139" w:rsidP="00707139">
            <w:pPr>
              <w:pStyle w:val="af1"/>
              <w:rPr>
                <w:rFonts w:ascii="Arial" w:hAnsi="Arial" w:cs="Arial"/>
              </w:rPr>
            </w:pPr>
            <w:r w:rsidRPr="00DB14D4">
              <w:rPr>
                <w:rFonts w:ascii="Arial" w:hAnsi="Arial" w:cs="Arial"/>
              </w:rPr>
              <w:t>1.2.21</w:t>
            </w:r>
          </w:p>
        </w:tc>
        <w:tc>
          <w:tcPr>
            <w:tcW w:w="2151" w:type="pct"/>
            <w:vMerge w:val="restart"/>
            <w:vAlign w:val="center"/>
          </w:tcPr>
          <w:p w14:paraId="00F63A33"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село Яблочное</w:t>
            </w:r>
          </w:p>
        </w:tc>
        <w:tc>
          <w:tcPr>
            <w:tcW w:w="928" w:type="pct"/>
            <w:vAlign w:val="center"/>
          </w:tcPr>
          <w:p w14:paraId="0123771F"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489D8367" w14:textId="77777777" w:rsidR="00707139" w:rsidRPr="00DB14D4" w:rsidRDefault="00707139" w:rsidP="00050B81">
            <w:pPr>
              <w:jc w:val="center"/>
              <w:rPr>
                <w:rFonts w:ascii="Arial" w:hAnsi="Arial" w:cs="Arial"/>
                <w:sz w:val="22"/>
                <w:szCs w:val="22"/>
              </w:rPr>
            </w:pPr>
            <w:r w:rsidRPr="00DB14D4">
              <w:rPr>
                <w:rFonts w:ascii="Arial" w:hAnsi="Arial" w:cs="Arial"/>
                <w:sz w:val="22"/>
                <w:szCs w:val="22"/>
              </w:rPr>
              <w:t>62</w:t>
            </w:r>
            <w:r w:rsidR="00050B81" w:rsidRPr="00DB14D4">
              <w:rPr>
                <w:rFonts w:ascii="Arial" w:hAnsi="Arial" w:cs="Arial"/>
                <w:sz w:val="22"/>
                <w:szCs w:val="22"/>
              </w:rPr>
              <w:t>7</w:t>
            </w:r>
          </w:p>
        </w:tc>
      </w:tr>
      <w:tr w:rsidR="00707139" w:rsidRPr="00DB14D4" w14:paraId="5284A7A6" w14:textId="77777777" w:rsidTr="00707139">
        <w:trPr>
          <w:trHeight w:val="284"/>
        </w:trPr>
        <w:tc>
          <w:tcPr>
            <w:tcW w:w="401" w:type="pct"/>
            <w:vMerge/>
            <w:vAlign w:val="center"/>
          </w:tcPr>
          <w:p w14:paraId="34660E4A" w14:textId="77777777" w:rsidR="00707139" w:rsidRPr="00DB14D4" w:rsidRDefault="00707139" w:rsidP="00707139">
            <w:pPr>
              <w:pStyle w:val="af1"/>
              <w:rPr>
                <w:rFonts w:ascii="Arial" w:hAnsi="Arial" w:cs="Arial"/>
              </w:rPr>
            </w:pPr>
          </w:p>
        </w:tc>
        <w:tc>
          <w:tcPr>
            <w:tcW w:w="2151" w:type="pct"/>
            <w:vMerge/>
            <w:vAlign w:val="center"/>
          </w:tcPr>
          <w:p w14:paraId="4A3EEFF1" w14:textId="77777777" w:rsidR="00707139" w:rsidRPr="00DB14D4" w:rsidRDefault="00707139" w:rsidP="00707139">
            <w:pPr>
              <w:jc w:val="center"/>
              <w:rPr>
                <w:rFonts w:ascii="Arial" w:hAnsi="Arial" w:cs="Arial"/>
                <w:sz w:val="22"/>
                <w:szCs w:val="22"/>
              </w:rPr>
            </w:pPr>
          </w:p>
        </w:tc>
        <w:tc>
          <w:tcPr>
            <w:tcW w:w="928" w:type="pct"/>
            <w:vAlign w:val="center"/>
          </w:tcPr>
          <w:p w14:paraId="6B87E031"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56B0AA5D" w14:textId="77777777" w:rsidR="00707139" w:rsidRPr="00DB14D4" w:rsidRDefault="0044289C" w:rsidP="00707139">
            <w:pPr>
              <w:jc w:val="center"/>
              <w:rPr>
                <w:rFonts w:ascii="Arial" w:hAnsi="Arial" w:cs="Arial"/>
                <w:sz w:val="22"/>
                <w:szCs w:val="22"/>
              </w:rPr>
            </w:pPr>
            <w:r w:rsidRPr="00DB14D4">
              <w:rPr>
                <w:rFonts w:ascii="Arial" w:hAnsi="Arial" w:cs="Arial"/>
                <w:sz w:val="22"/>
                <w:szCs w:val="22"/>
              </w:rPr>
              <w:t>0,3</w:t>
            </w:r>
          </w:p>
        </w:tc>
      </w:tr>
      <w:tr w:rsidR="00707139" w:rsidRPr="00DB14D4" w14:paraId="64C07723" w14:textId="77777777" w:rsidTr="00707139">
        <w:trPr>
          <w:trHeight w:val="284"/>
        </w:trPr>
        <w:tc>
          <w:tcPr>
            <w:tcW w:w="401" w:type="pct"/>
            <w:vMerge w:val="restart"/>
            <w:vAlign w:val="center"/>
          </w:tcPr>
          <w:p w14:paraId="46205A6E" w14:textId="77777777" w:rsidR="00707139" w:rsidRPr="00DB14D4" w:rsidRDefault="00707139" w:rsidP="00707139">
            <w:pPr>
              <w:pStyle w:val="af1"/>
              <w:rPr>
                <w:rFonts w:ascii="Arial" w:hAnsi="Arial" w:cs="Arial"/>
              </w:rPr>
            </w:pPr>
            <w:r w:rsidRPr="00DB14D4">
              <w:rPr>
                <w:rFonts w:ascii="Arial" w:hAnsi="Arial" w:cs="Arial"/>
              </w:rPr>
              <w:t>1.2.22</w:t>
            </w:r>
          </w:p>
        </w:tc>
        <w:tc>
          <w:tcPr>
            <w:tcW w:w="2151" w:type="pct"/>
            <w:vMerge w:val="restart"/>
            <w:vAlign w:val="center"/>
          </w:tcPr>
          <w:p w14:paraId="623A009B"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село Чапланово</w:t>
            </w:r>
          </w:p>
        </w:tc>
        <w:tc>
          <w:tcPr>
            <w:tcW w:w="928" w:type="pct"/>
            <w:vAlign w:val="center"/>
          </w:tcPr>
          <w:p w14:paraId="6636218F"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45B25054" w14:textId="77777777" w:rsidR="00707139" w:rsidRPr="00DB14D4" w:rsidRDefault="00707139" w:rsidP="00050B81">
            <w:pPr>
              <w:jc w:val="center"/>
              <w:rPr>
                <w:rFonts w:ascii="Arial" w:hAnsi="Arial" w:cs="Arial"/>
                <w:sz w:val="22"/>
                <w:szCs w:val="22"/>
              </w:rPr>
            </w:pPr>
            <w:r w:rsidRPr="00DB14D4">
              <w:rPr>
                <w:rFonts w:ascii="Arial" w:hAnsi="Arial" w:cs="Arial"/>
                <w:sz w:val="22"/>
                <w:szCs w:val="22"/>
              </w:rPr>
              <w:t>16</w:t>
            </w:r>
            <w:r w:rsidR="00050B81" w:rsidRPr="00DB14D4">
              <w:rPr>
                <w:rFonts w:ascii="Arial" w:hAnsi="Arial" w:cs="Arial"/>
                <w:sz w:val="22"/>
                <w:szCs w:val="22"/>
              </w:rPr>
              <w:t>5</w:t>
            </w:r>
          </w:p>
        </w:tc>
      </w:tr>
      <w:tr w:rsidR="00707139" w:rsidRPr="00DB14D4" w14:paraId="118D77C3" w14:textId="77777777" w:rsidTr="00707139">
        <w:trPr>
          <w:trHeight w:val="284"/>
        </w:trPr>
        <w:tc>
          <w:tcPr>
            <w:tcW w:w="401" w:type="pct"/>
            <w:vMerge/>
            <w:vAlign w:val="center"/>
          </w:tcPr>
          <w:p w14:paraId="46A764A3" w14:textId="77777777" w:rsidR="00707139" w:rsidRPr="00DB14D4" w:rsidRDefault="00707139" w:rsidP="00707139">
            <w:pPr>
              <w:pStyle w:val="af1"/>
              <w:rPr>
                <w:rFonts w:ascii="Arial" w:hAnsi="Arial" w:cs="Arial"/>
              </w:rPr>
            </w:pPr>
          </w:p>
        </w:tc>
        <w:tc>
          <w:tcPr>
            <w:tcW w:w="2151" w:type="pct"/>
            <w:vMerge/>
            <w:vAlign w:val="center"/>
          </w:tcPr>
          <w:p w14:paraId="1ECCA2C6" w14:textId="77777777" w:rsidR="00707139" w:rsidRPr="00DB14D4" w:rsidRDefault="00707139" w:rsidP="00707139">
            <w:pPr>
              <w:jc w:val="center"/>
              <w:rPr>
                <w:rFonts w:ascii="Arial" w:hAnsi="Arial" w:cs="Arial"/>
                <w:sz w:val="22"/>
                <w:szCs w:val="22"/>
              </w:rPr>
            </w:pPr>
          </w:p>
        </w:tc>
        <w:tc>
          <w:tcPr>
            <w:tcW w:w="928" w:type="pct"/>
            <w:vAlign w:val="center"/>
          </w:tcPr>
          <w:p w14:paraId="2B8D4C70"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66BA3B9A" w14:textId="77777777" w:rsidR="00707139" w:rsidRPr="00DB14D4" w:rsidRDefault="0044289C" w:rsidP="00707139">
            <w:pPr>
              <w:jc w:val="center"/>
              <w:rPr>
                <w:rFonts w:ascii="Arial" w:hAnsi="Arial" w:cs="Arial"/>
                <w:sz w:val="22"/>
                <w:szCs w:val="22"/>
              </w:rPr>
            </w:pPr>
            <w:r w:rsidRPr="00DB14D4">
              <w:rPr>
                <w:rFonts w:ascii="Arial" w:hAnsi="Arial" w:cs="Arial"/>
                <w:sz w:val="22"/>
                <w:szCs w:val="22"/>
              </w:rPr>
              <w:t>0,1</w:t>
            </w:r>
          </w:p>
        </w:tc>
      </w:tr>
      <w:tr w:rsidR="00707139" w:rsidRPr="00DB14D4" w14:paraId="4510F74C" w14:textId="77777777" w:rsidTr="00707139">
        <w:trPr>
          <w:trHeight w:val="284"/>
        </w:trPr>
        <w:tc>
          <w:tcPr>
            <w:tcW w:w="401" w:type="pct"/>
            <w:vMerge w:val="restart"/>
            <w:vAlign w:val="center"/>
          </w:tcPr>
          <w:p w14:paraId="7B382E21" w14:textId="77777777" w:rsidR="00707139" w:rsidRPr="00DB14D4" w:rsidRDefault="00707139" w:rsidP="00707139">
            <w:pPr>
              <w:pStyle w:val="af1"/>
              <w:rPr>
                <w:rFonts w:ascii="Arial" w:hAnsi="Arial" w:cs="Arial"/>
              </w:rPr>
            </w:pPr>
            <w:r w:rsidRPr="00DB14D4">
              <w:rPr>
                <w:rFonts w:ascii="Arial" w:hAnsi="Arial" w:cs="Arial"/>
              </w:rPr>
              <w:t>1.2.23</w:t>
            </w:r>
          </w:p>
        </w:tc>
        <w:tc>
          <w:tcPr>
            <w:tcW w:w="2151" w:type="pct"/>
            <w:vMerge w:val="restart"/>
            <w:vAlign w:val="center"/>
          </w:tcPr>
          <w:p w14:paraId="354EB454"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село Чехов</w:t>
            </w:r>
          </w:p>
        </w:tc>
        <w:tc>
          <w:tcPr>
            <w:tcW w:w="928" w:type="pct"/>
            <w:vAlign w:val="center"/>
          </w:tcPr>
          <w:p w14:paraId="2768DC99"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7CE3AA80"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568</w:t>
            </w:r>
          </w:p>
        </w:tc>
      </w:tr>
      <w:tr w:rsidR="00707139" w:rsidRPr="00DB14D4" w14:paraId="76EED2C7" w14:textId="77777777" w:rsidTr="00707139">
        <w:trPr>
          <w:trHeight w:val="284"/>
        </w:trPr>
        <w:tc>
          <w:tcPr>
            <w:tcW w:w="401" w:type="pct"/>
            <w:vMerge/>
            <w:vAlign w:val="center"/>
          </w:tcPr>
          <w:p w14:paraId="36EBEFC2" w14:textId="77777777" w:rsidR="00707139" w:rsidRPr="00DB14D4" w:rsidRDefault="00707139" w:rsidP="00707139">
            <w:pPr>
              <w:pStyle w:val="af1"/>
              <w:rPr>
                <w:rFonts w:ascii="Arial" w:hAnsi="Arial" w:cs="Arial"/>
              </w:rPr>
            </w:pPr>
          </w:p>
        </w:tc>
        <w:tc>
          <w:tcPr>
            <w:tcW w:w="2151" w:type="pct"/>
            <w:vMerge/>
            <w:vAlign w:val="center"/>
          </w:tcPr>
          <w:p w14:paraId="1459B474" w14:textId="77777777" w:rsidR="00707139" w:rsidRPr="00DB14D4" w:rsidRDefault="00707139" w:rsidP="00707139">
            <w:pPr>
              <w:jc w:val="center"/>
              <w:rPr>
                <w:rFonts w:ascii="Arial" w:hAnsi="Arial" w:cs="Arial"/>
                <w:sz w:val="22"/>
                <w:szCs w:val="22"/>
              </w:rPr>
            </w:pPr>
          </w:p>
        </w:tc>
        <w:tc>
          <w:tcPr>
            <w:tcW w:w="928" w:type="pct"/>
            <w:vAlign w:val="center"/>
          </w:tcPr>
          <w:p w14:paraId="506C8AD9"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6F179653" w14:textId="77777777" w:rsidR="00707139" w:rsidRPr="00DB14D4" w:rsidRDefault="0044289C" w:rsidP="00707139">
            <w:pPr>
              <w:jc w:val="center"/>
              <w:rPr>
                <w:rFonts w:ascii="Arial" w:hAnsi="Arial" w:cs="Arial"/>
                <w:sz w:val="22"/>
                <w:szCs w:val="22"/>
              </w:rPr>
            </w:pPr>
            <w:r w:rsidRPr="00DB14D4">
              <w:rPr>
                <w:rFonts w:ascii="Arial" w:hAnsi="Arial" w:cs="Arial"/>
                <w:sz w:val="22"/>
                <w:szCs w:val="22"/>
              </w:rPr>
              <w:t>0,3</w:t>
            </w:r>
          </w:p>
        </w:tc>
      </w:tr>
      <w:tr w:rsidR="00707139" w:rsidRPr="00DB14D4" w14:paraId="03606D42" w14:textId="77777777" w:rsidTr="00707139">
        <w:trPr>
          <w:trHeight w:val="284"/>
        </w:trPr>
        <w:tc>
          <w:tcPr>
            <w:tcW w:w="401" w:type="pct"/>
            <w:vMerge w:val="restart"/>
            <w:vAlign w:val="center"/>
          </w:tcPr>
          <w:p w14:paraId="43191A66" w14:textId="77777777" w:rsidR="00707139" w:rsidRPr="00DB14D4" w:rsidRDefault="00707139" w:rsidP="00707139">
            <w:pPr>
              <w:pStyle w:val="af1"/>
              <w:rPr>
                <w:rFonts w:ascii="Arial" w:hAnsi="Arial" w:cs="Arial"/>
              </w:rPr>
            </w:pPr>
            <w:r w:rsidRPr="00DB14D4">
              <w:rPr>
                <w:rFonts w:ascii="Arial" w:hAnsi="Arial" w:cs="Arial"/>
              </w:rPr>
              <w:t>1.2.24</w:t>
            </w:r>
          </w:p>
        </w:tc>
        <w:tc>
          <w:tcPr>
            <w:tcW w:w="2151" w:type="pct"/>
            <w:vMerge w:val="restart"/>
            <w:vAlign w:val="center"/>
          </w:tcPr>
          <w:p w14:paraId="35168981"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село Чистоводное</w:t>
            </w:r>
          </w:p>
        </w:tc>
        <w:tc>
          <w:tcPr>
            <w:tcW w:w="928" w:type="pct"/>
            <w:vAlign w:val="center"/>
          </w:tcPr>
          <w:p w14:paraId="3CA5FA85"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га</w:t>
            </w:r>
          </w:p>
        </w:tc>
        <w:tc>
          <w:tcPr>
            <w:tcW w:w="1520" w:type="pct"/>
            <w:gridSpan w:val="2"/>
            <w:vAlign w:val="center"/>
          </w:tcPr>
          <w:p w14:paraId="4688A64B" w14:textId="77777777" w:rsidR="00707139" w:rsidRPr="00DB14D4" w:rsidRDefault="005B064E" w:rsidP="00707139">
            <w:pPr>
              <w:jc w:val="center"/>
              <w:rPr>
                <w:rFonts w:ascii="Arial" w:hAnsi="Arial" w:cs="Arial"/>
                <w:sz w:val="22"/>
                <w:szCs w:val="22"/>
              </w:rPr>
            </w:pPr>
            <w:r w:rsidRPr="00DB14D4">
              <w:rPr>
                <w:rFonts w:ascii="Arial" w:hAnsi="Arial" w:cs="Arial"/>
                <w:sz w:val="22"/>
                <w:szCs w:val="22"/>
              </w:rPr>
              <w:t>34</w:t>
            </w:r>
          </w:p>
        </w:tc>
      </w:tr>
      <w:tr w:rsidR="00707139" w:rsidRPr="00DB14D4" w14:paraId="66570F1E" w14:textId="77777777" w:rsidTr="00707139">
        <w:trPr>
          <w:trHeight w:val="284"/>
        </w:trPr>
        <w:tc>
          <w:tcPr>
            <w:tcW w:w="401" w:type="pct"/>
            <w:vMerge/>
            <w:vAlign w:val="center"/>
          </w:tcPr>
          <w:p w14:paraId="254C2092" w14:textId="77777777" w:rsidR="00707139" w:rsidRPr="00DB14D4" w:rsidRDefault="00707139" w:rsidP="00707139">
            <w:pPr>
              <w:pStyle w:val="af1"/>
              <w:rPr>
                <w:rFonts w:ascii="Arial" w:hAnsi="Arial" w:cs="Arial"/>
              </w:rPr>
            </w:pPr>
          </w:p>
        </w:tc>
        <w:tc>
          <w:tcPr>
            <w:tcW w:w="2151" w:type="pct"/>
            <w:vMerge/>
            <w:vAlign w:val="center"/>
          </w:tcPr>
          <w:p w14:paraId="748A3F3A" w14:textId="77777777" w:rsidR="00707139" w:rsidRPr="00DB14D4" w:rsidRDefault="00707139" w:rsidP="00707139">
            <w:pPr>
              <w:jc w:val="center"/>
              <w:rPr>
                <w:rFonts w:ascii="Arial" w:hAnsi="Arial" w:cs="Arial"/>
                <w:sz w:val="22"/>
                <w:szCs w:val="22"/>
              </w:rPr>
            </w:pPr>
          </w:p>
        </w:tc>
        <w:tc>
          <w:tcPr>
            <w:tcW w:w="928" w:type="pct"/>
            <w:vAlign w:val="center"/>
          </w:tcPr>
          <w:p w14:paraId="76A88B21" w14:textId="77777777" w:rsidR="00707139" w:rsidRPr="00DB14D4" w:rsidRDefault="00707139" w:rsidP="00707139">
            <w:pPr>
              <w:jc w:val="center"/>
              <w:rPr>
                <w:rFonts w:ascii="Arial" w:hAnsi="Arial" w:cs="Arial"/>
                <w:sz w:val="22"/>
                <w:szCs w:val="22"/>
              </w:rPr>
            </w:pPr>
            <w:r w:rsidRPr="00DB14D4">
              <w:rPr>
                <w:rFonts w:ascii="Arial" w:hAnsi="Arial" w:cs="Arial"/>
                <w:sz w:val="22"/>
                <w:szCs w:val="22"/>
              </w:rPr>
              <w:t>%</w:t>
            </w:r>
          </w:p>
        </w:tc>
        <w:tc>
          <w:tcPr>
            <w:tcW w:w="1520" w:type="pct"/>
            <w:gridSpan w:val="2"/>
            <w:vAlign w:val="center"/>
          </w:tcPr>
          <w:p w14:paraId="3AEE62F4" w14:textId="77777777" w:rsidR="00707139" w:rsidRPr="00DB14D4" w:rsidRDefault="0044289C" w:rsidP="00707139">
            <w:pPr>
              <w:jc w:val="center"/>
              <w:rPr>
                <w:rFonts w:ascii="Arial" w:hAnsi="Arial" w:cs="Arial"/>
                <w:sz w:val="22"/>
                <w:szCs w:val="22"/>
              </w:rPr>
            </w:pPr>
            <w:r w:rsidRPr="00DB14D4">
              <w:rPr>
                <w:rFonts w:ascii="Arial" w:hAnsi="Arial" w:cs="Arial"/>
                <w:sz w:val="22"/>
                <w:szCs w:val="22"/>
              </w:rPr>
              <w:t>0</w:t>
            </w:r>
          </w:p>
        </w:tc>
      </w:tr>
      <w:tr w:rsidR="0029348E" w:rsidRPr="00DB14D4" w14:paraId="72888B96" w14:textId="77777777" w:rsidTr="00707139">
        <w:trPr>
          <w:trHeight w:val="284"/>
        </w:trPr>
        <w:tc>
          <w:tcPr>
            <w:tcW w:w="401" w:type="pct"/>
            <w:vMerge w:val="restart"/>
            <w:vAlign w:val="center"/>
          </w:tcPr>
          <w:p w14:paraId="34EBE1FE" w14:textId="77777777" w:rsidR="0029348E" w:rsidRPr="00DB14D4" w:rsidRDefault="0029348E" w:rsidP="0029348E">
            <w:pPr>
              <w:pStyle w:val="af1"/>
              <w:rPr>
                <w:rFonts w:ascii="Arial" w:hAnsi="Arial" w:cs="Arial"/>
                <w:b/>
              </w:rPr>
            </w:pPr>
            <w:r w:rsidRPr="00DB14D4">
              <w:rPr>
                <w:rFonts w:ascii="Arial" w:hAnsi="Arial" w:cs="Arial"/>
                <w:b/>
              </w:rPr>
              <w:t>1.3</w:t>
            </w:r>
          </w:p>
        </w:tc>
        <w:tc>
          <w:tcPr>
            <w:tcW w:w="2151" w:type="pct"/>
            <w:vMerge w:val="restart"/>
            <w:vAlign w:val="center"/>
          </w:tcPr>
          <w:p w14:paraId="58499CEC" w14:textId="77777777" w:rsidR="0029348E" w:rsidRPr="00DB14D4" w:rsidRDefault="0029348E" w:rsidP="0029348E">
            <w:pPr>
              <w:jc w:val="center"/>
              <w:rPr>
                <w:rFonts w:ascii="Arial" w:hAnsi="Arial" w:cs="Arial"/>
                <w:b/>
                <w:sz w:val="22"/>
                <w:szCs w:val="22"/>
              </w:rPr>
            </w:pPr>
            <w:r w:rsidRPr="00DB14D4">
              <w:rPr>
                <w:rFonts w:ascii="Arial" w:hAnsi="Arial" w:cs="Arial"/>
                <w:b/>
                <w:sz w:val="22"/>
                <w:szCs w:val="22"/>
              </w:rPr>
              <w:t>Функциональные зоны вне границ населенных пунктов</w:t>
            </w:r>
          </w:p>
        </w:tc>
        <w:tc>
          <w:tcPr>
            <w:tcW w:w="928" w:type="pct"/>
            <w:vAlign w:val="center"/>
          </w:tcPr>
          <w:p w14:paraId="1B15E6CC" w14:textId="77777777" w:rsidR="0029348E" w:rsidRPr="00DB14D4" w:rsidRDefault="0029348E" w:rsidP="0029348E">
            <w:pPr>
              <w:pStyle w:val="af1"/>
              <w:rPr>
                <w:rFonts w:ascii="Arial" w:hAnsi="Arial" w:cs="Arial"/>
                <w:b/>
              </w:rPr>
            </w:pPr>
            <w:r w:rsidRPr="00DB14D4">
              <w:rPr>
                <w:rFonts w:ascii="Arial" w:hAnsi="Arial" w:cs="Arial"/>
                <w:b/>
              </w:rPr>
              <w:t>га</w:t>
            </w:r>
          </w:p>
        </w:tc>
        <w:tc>
          <w:tcPr>
            <w:tcW w:w="1520" w:type="pct"/>
            <w:gridSpan w:val="2"/>
            <w:vAlign w:val="center"/>
          </w:tcPr>
          <w:p w14:paraId="3243EA84" w14:textId="77777777" w:rsidR="0029348E" w:rsidRPr="00DB14D4" w:rsidRDefault="00834C2D" w:rsidP="0029348E">
            <w:pPr>
              <w:jc w:val="center"/>
              <w:rPr>
                <w:rFonts w:ascii="Arial" w:hAnsi="Arial" w:cs="Arial"/>
                <w:b/>
                <w:bCs/>
                <w:color w:val="000000"/>
                <w:sz w:val="22"/>
                <w:szCs w:val="22"/>
              </w:rPr>
            </w:pPr>
            <w:r w:rsidRPr="00DB14D4">
              <w:rPr>
                <w:rFonts w:ascii="Arial" w:hAnsi="Arial" w:cs="Arial"/>
                <w:b/>
                <w:bCs/>
                <w:color w:val="000000"/>
                <w:sz w:val="22"/>
                <w:szCs w:val="22"/>
              </w:rPr>
              <w:t>217212</w:t>
            </w:r>
            <w:r w:rsidR="0029348E" w:rsidRPr="00DB14D4">
              <w:rPr>
                <w:rFonts w:ascii="Arial" w:hAnsi="Arial" w:cs="Arial"/>
                <w:b/>
                <w:bCs/>
                <w:color w:val="000000"/>
                <w:sz w:val="22"/>
                <w:szCs w:val="22"/>
              </w:rPr>
              <w:t>,0</w:t>
            </w:r>
          </w:p>
        </w:tc>
      </w:tr>
      <w:tr w:rsidR="0029348E" w:rsidRPr="00DB14D4" w14:paraId="35AAFB41" w14:textId="77777777" w:rsidTr="00707139">
        <w:trPr>
          <w:trHeight w:val="284"/>
        </w:trPr>
        <w:tc>
          <w:tcPr>
            <w:tcW w:w="401" w:type="pct"/>
            <w:vMerge/>
            <w:vAlign w:val="center"/>
          </w:tcPr>
          <w:p w14:paraId="7B5FFE30" w14:textId="77777777" w:rsidR="0029348E" w:rsidRPr="00DB14D4" w:rsidRDefault="0029348E" w:rsidP="0029348E">
            <w:pPr>
              <w:pStyle w:val="af1"/>
              <w:rPr>
                <w:rFonts w:ascii="Arial" w:hAnsi="Arial" w:cs="Arial"/>
                <w:b/>
              </w:rPr>
            </w:pPr>
          </w:p>
        </w:tc>
        <w:tc>
          <w:tcPr>
            <w:tcW w:w="2151" w:type="pct"/>
            <w:vMerge/>
            <w:vAlign w:val="center"/>
          </w:tcPr>
          <w:p w14:paraId="2CA76BA7" w14:textId="77777777" w:rsidR="0029348E" w:rsidRPr="00DB14D4" w:rsidRDefault="0029348E" w:rsidP="0029348E">
            <w:pPr>
              <w:jc w:val="center"/>
              <w:rPr>
                <w:rFonts w:ascii="Arial" w:hAnsi="Arial" w:cs="Arial"/>
                <w:b/>
                <w:sz w:val="22"/>
                <w:szCs w:val="22"/>
              </w:rPr>
            </w:pPr>
          </w:p>
        </w:tc>
        <w:tc>
          <w:tcPr>
            <w:tcW w:w="928" w:type="pct"/>
            <w:vAlign w:val="center"/>
          </w:tcPr>
          <w:p w14:paraId="2DD9B505" w14:textId="77777777" w:rsidR="0029348E" w:rsidRPr="00DB14D4" w:rsidRDefault="0029348E" w:rsidP="0029348E">
            <w:pPr>
              <w:pStyle w:val="af1"/>
              <w:rPr>
                <w:rFonts w:ascii="Arial" w:hAnsi="Arial" w:cs="Arial"/>
                <w:b/>
              </w:rPr>
            </w:pPr>
            <w:r w:rsidRPr="00DB14D4">
              <w:rPr>
                <w:rFonts w:ascii="Arial" w:hAnsi="Arial" w:cs="Arial"/>
                <w:b/>
              </w:rPr>
              <w:t>%</w:t>
            </w:r>
          </w:p>
        </w:tc>
        <w:tc>
          <w:tcPr>
            <w:tcW w:w="1520" w:type="pct"/>
            <w:gridSpan w:val="2"/>
            <w:vAlign w:val="center"/>
          </w:tcPr>
          <w:p w14:paraId="14024202" w14:textId="77777777" w:rsidR="0029348E" w:rsidRPr="00DB14D4" w:rsidRDefault="0029348E" w:rsidP="0029348E">
            <w:pPr>
              <w:jc w:val="center"/>
              <w:rPr>
                <w:rFonts w:ascii="Arial" w:hAnsi="Arial" w:cs="Arial"/>
                <w:b/>
                <w:bCs/>
                <w:color w:val="000000"/>
                <w:sz w:val="22"/>
                <w:szCs w:val="22"/>
              </w:rPr>
            </w:pPr>
            <w:r w:rsidRPr="00DB14D4">
              <w:rPr>
                <w:rFonts w:ascii="Arial" w:hAnsi="Arial" w:cs="Arial"/>
                <w:b/>
                <w:bCs/>
                <w:color w:val="000000"/>
                <w:sz w:val="22"/>
                <w:szCs w:val="22"/>
              </w:rPr>
              <w:t>97,36</w:t>
            </w:r>
          </w:p>
        </w:tc>
      </w:tr>
      <w:tr w:rsidR="0029348E" w:rsidRPr="00DB14D4" w14:paraId="439CB999" w14:textId="77777777" w:rsidTr="00707139">
        <w:trPr>
          <w:trHeight w:val="425"/>
        </w:trPr>
        <w:tc>
          <w:tcPr>
            <w:tcW w:w="401" w:type="pct"/>
            <w:vMerge w:val="restart"/>
            <w:vAlign w:val="center"/>
          </w:tcPr>
          <w:p w14:paraId="7B75ACC0" w14:textId="77777777" w:rsidR="0029348E" w:rsidRPr="00DB14D4" w:rsidRDefault="0029348E" w:rsidP="0029348E">
            <w:pPr>
              <w:pStyle w:val="af1"/>
              <w:rPr>
                <w:rFonts w:ascii="Arial" w:hAnsi="Arial" w:cs="Arial"/>
              </w:rPr>
            </w:pPr>
            <w:r w:rsidRPr="00DB14D4">
              <w:rPr>
                <w:rFonts w:ascii="Arial" w:hAnsi="Arial" w:cs="Arial"/>
              </w:rPr>
              <w:t>1.3.1</w:t>
            </w:r>
          </w:p>
        </w:tc>
        <w:tc>
          <w:tcPr>
            <w:tcW w:w="2151" w:type="pct"/>
            <w:vMerge w:val="restart"/>
            <w:vAlign w:val="center"/>
          </w:tcPr>
          <w:p w14:paraId="6C712E2B" w14:textId="77777777" w:rsidR="0029348E" w:rsidRPr="00DB14D4" w:rsidRDefault="0029348E" w:rsidP="0029348E">
            <w:pPr>
              <w:pStyle w:val="af1"/>
              <w:rPr>
                <w:rFonts w:ascii="Arial" w:hAnsi="Arial" w:cs="Arial"/>
              </w:rPr>
            </w:pPr>
            <w:r w:rsidRPr="00DB14D4">
              <w:rPr>
                <w:rFonts w:ascii="Arial" w:hAnsi="Arial" w:cs="Arial"/>
              </w:rPr>
              <w:t>Производственные зоны, зоны инженерной и транспортной инфраструктур</w:t>
            </w:r>
          </w:p>
        </w:tc>
        <w:tc>
          <w:tcPr>
            <w:tcW w:w="928" w:type="pct"/>
            <w:vAlign w:val="center"/>
          </w:tcPr>
          <w:p w14:paraId="4D052187" w14:textId="77777777" w:rsidR="0029348E" w:rsidRPr="00DB14D4" w:rsidRDefault="0029348E" w:rsidP="0029348E">
            <w:pPr>
              <w:pStyle w:val="af1"/>
              <w:rPr>
                <w:rFonts w:ascii="Arial" w:hAnsi="Arial" w:cs="Arial"/>
              </w:rPr>
            </w:pPr>
            <w:r w:rsidRPr="00DB14D4">
              <w:rPr>
                <w:rFonts w:ascii="Arial" w:hAnsi="Arial" w:cs="Arial"/>
              </w:rPr>
              <w:t>га</w:t>
            </w:r>
          </w:p>
        </w:tc>
        <w:tc>
          <w:tcPr>
            <w:tcW w:w="1520" w:type="pct"/>
            <w:gridSpan w:val="2"/>
            <w:vAlign w:val="center"/>
          </w:tcPr>
          <w:p w14:paraId="58E42643" w14:textId="77777777" w:rsidR="0029348E" w:rsidRPr="00DB14D4" w:rsidRDefault="00834C2D" w:rsidP="0029348E">
            <w:pPr>
              <w:jc w:val="center"/>
              <w:rPr>
                <w:rFonts w:ascii="Arial" w:hAnsi="Arial" w:cs="Arial"/>
                <w:color w:val="000000"/>
                <w:sz w:val="22"/>
                <w:szCs w:val="22"/>
              </w:rPr>
            </w:pPr>
            <w:r w:rsidRPr="00DB14D4">
              <w:rPr>
                <w:rFonts w:ascii="Arial" w:hAnsi="Arial" w:cs="Arial"/>
                <w:color w:val="000000"/>
                <w:sz w:val="22"/>
                <w:szCs w:val="22"/>
              </w:rPr>
              <w:t>81,17</w:t>
            </w:r>
          </w:p>
        </w:tc>
      </w:tr>
      <w:tr w:rsidR="0029348E" w:rsidRPr="00DB14D4" w14:paraId="51169154" w14:textId="77777777" w:rsidTr="00707139">
        <w:trPr>
          <w:trHeight w:val="70"/>
        </w:trPr>
        <w:tc>
          <w:tcPr>
            <w:tcW w:w="401" w:type="pct"/>
            <w:vMerge/>
            <w:vAlign w:val="center"/>
          </w:tcPr>
          <w:p w14:paraId="6E88F394" w14:textId="77777777" w:rsidR="0029348E" w:rsidRPr="00DB14D4" w:rsidRDefault="0029348E" w:rsidP="0029348E">
            <w:pPr>
              <w:pStyle w:val="af1"/>
              <w:rPr>
                <w:rFonts w:ascii="Arial" w:hAnsi="Arial" w:cs="Arial"/>
              </w:rPr>
            </w:pPr>
          </w:p>
        </w:tc>
        <w:tc>
          <w:tcPr>
            <w:tcW w:w="2151" w:type="pct"/>
            <w:vMerge/>
            <w:vAlign w:val="center"/>
          </w:tcPr>
          <w:p w14:paraId="16F55C2B" w14:textId="77777777" w:rsidR="0029348E" w:rsidRPr="00DB14D4" w:rsidRDefault="0029348E" w:rsidP="0029348E">
            <w:pPr>
              <w:pStyle w:val="af1"/>
              <w:rPr>
                <w:rFonts w:ascii="Arial" w:hAnsi="Arial" w:cs="Arial"/>
              </w:rPr>
            </w:pPr>
          </w:p>
        </w:tc>
        <w:tc>
          <w:tcPr>
            <w:tcW w:w="928" w:type="pct"/>
            <w:vAlign w:val="center"/>
          </w:tcPr>
          <w:p w14:paraId="5DDDAA92" w14:textId="77777777" w:rsidR="0029348E" w:rsidRPr="00DB14D4" w:rsidRDefault="0029348E" w:rsidP="0029348E">
            <w:pPr>
              <w:pStyle w:val="af1"/>
              <w:rPr>
                <w:rFonts w:ascii="Arial" w:hAnsi="Arial" w:cs="Arial"/>
              </w:rPr>
            </w:pPr>
            <w:r w:rsidRPr="00DB14D4">
              <w:rPr>
                <w:rFonts w:ascii="Arial" w:hAnsi="Arial" w:cs="Arial"/>
              </w:rPr>
              <w:t>%</w:t>
            </w:r>
          </w:p>
        </w:tc>
        <w:tc>
          <w:tcPr>
            <w:tcW w:w="1520" w:type="pct"/>
            <w:gridSpan w:val="2"/>
            <w:vAlign w:val="center"/>
          </w:tcPr>
          <w:p w14:paraId="1BE591C9"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0,04</w:t>
            </w:r>
          </w:p>
        </w:tc>
      </w:tr>
      <w:tr w:rsidR="0029348E" w:rsidRPr="00DB14D4" w14:paraId="2B357550" w14:textId="77777777" w:rsidTr="00707139">
        <w:trPr>
          <w:trHeight w:val="284"/>
        </w:trPr>
        <w:tc>
          <w:tcPr>
            <w:tcW w:w="401" w:type="pct"/>
            <w:vMerge w:val="restart"/>
            <w:vAlign w:val="center"/>
          </w:tcPr>
          <w:p w14:paraId="69D21E07" w14:textId="77777777" w:rsidR="0029348E" w:rsidRPr="00DB14D4" w:rsidRDefault="0029348E" w:rsidP="0029348E">
            <w:pPr>
              <w:pStyle w:val="af1"/>
              <w:rPr>
                <w:rFonts w:ascii="Arial" w:hAnsi="Arial" w:cs="Arial"/>
                <w:lang w:val="en-US"/>
              </w:rPr>
            </w:pPr>
            <w:r w:rsidRPr="00DB14D4">
              <w:rPr>
                <w:rFonts w:ascii="Arial" w:hAnsi="Arial" w:cs="Arial"/>
              </w:rPr>
              <w:t>1.3.2</w:t>
            </w:r>
          </w:p>
        </w:tc>
        <w:tc>
          <w:tcPr>
            <w:tcW w:w="2151" w:type="pct"/>
            <w:vMerge w:val="restart"/>
            <w:vAlign w:val="center"/>
          </w:tcPr>
          <w:p w14:paraId="3CD6DC91" w14:textId="77777777" w:rsidR="0029348E" w:rsidRPr="00DB14D4" w:rsidRDefault="0029348E" w:rsidP="0029348E">
            <w:pPr>
              <w:pStyle w:val="af1"/>
              <w:rPr>
                <w:rFonts w:ascii="Arial" w:hAnsi="Arial" w:cs="Arial"/>
              </w:rPr>
            </w:pPr>
            <w:r w:rsidRPr="00DB14D4">
              <w:rPr>
                <w:rFonts w:ascii="Arial" w:hAnsi="Arial" w:cs="Arial"/>
              </w:rPr>
              <w:t>Производственная зона</w:t>
            </w:r>
          </w:p>
        </w:tc>
        <w:tc>
          <w:tcPr>
            <w:tcW w:w="928" w:type="pct"/>
            <w:vAlign w:val="center"/>
          </w:tcPr>
          <w:p w14:paraId="19D88157" w14:textId="77777777" w:rsidR="0029348E" w:rsidRPr="00DB14D4" w:rsidRDefault="0029348E" w:rsidP="0029348E">
            <w:pPr>
              <w:pStyle w:val="af1"/>
              <w:rPr>
                <w:rFonts w:ascii="Arial" w:hAnsi="Arial" w:cs="Arial"/>
              </w:rPr>
            </w:pPr>
            <w:r w:rsidRPr="00DB14D4">
              <w:rPr>
                <w:rFonts w:ascii="Arial" w:hAnsi="Arial" w:cs="Arial"/>
              </w:rPr>
              <w:t>га</w:t>
            </w:r>
          </w:p>
        </w:tc>
        <w:tc>
          <w:tcPr>
            <w:tcW w:w="1520" w:type="pct"/>
            <w:gridSpan w:val="2"/>
            <w:vAlign w:val="center"/>
          </w:tcPr>
          <w:p w14:paraId="21E6B834" w14:textId="77777777" w:rsidR="0029348E" w:rsidRPr="00DB14D4" w:rsidRDefault="00834C2D" w:rsidP="0029348E">
            <w:pPr>
              <w:jc w:val="center"/>
              <w:rPr>
                <w:rFonts w:ascii="Arial" w:hAnsi="Arial" w:cs="Arial"/>
                <w:color w:val="000000"/>
                <w:sz w:val="22"/>
                <w:szCs w:val="22"/>
              </w:rPr>
            </w:pPr>
            <w:r w:rsidRPr="00DB14D4">
              <w:rPr>
                <w:rFonts w:ascii="Arial" w:hAnsi="Arial" w:cs="Arial"/>
                <w:color w:val="000000"/>
                <w:sz w:val="22"/>
                <w:szCs w:val="22"/>
              </w:rPr>
              <w:t>45,33</w:t>
            </w:r>
          </w:p>
        </w:tc>
      </w:tr>
      <w:tr w:rsidR="0029348E" w:rsidRPr="00DB14D4" w14:paraId="6807E263" w14:textId="77777777" w:rsidTr="00707139">
        <w:trPr>
          <w:trHeight w:val="284"/>
        </w:trPr>
        <w:tc>
          <w:tcPr>
            <w:tcW w:w="401" w:type="pct"/>
            <w:vMerge/>
            <w:vAlign w:val="center"/>
          </w:tcPr>
          <w:p w14:paraId="3CE25069" w14:textId="77777777" w:rsidR="0029348E" w:rsidRPr="00DB14D4" w:rsidRDefault="0029348E" w:rsidP="0029348E">
            <w:pPr>
              <w:pStyle w:val="af1"/>
              <w:rPr>
                <w:rFonts w:ascii="Arial" w:hAnsi="Arial" w:cs="Arial"/>
              </w:rPr>
            </w:pPr>
          </w:p>
        </w:tc>
        <w:tc>
          <w:tcPr>
            <w:tcW w:w="2151" w:type="pct"/>
            <w:vMerge/>
            <w:vAlign w:val="center"/>
          </w:tcPr>
          <w:p w14:paraId="51339786" w14:textId="77777777" w:rsidR="0029348E" w:rsidRPr="00DB14D4" w:rsidRDefault="0029348E" w:rsidP="0029348E">
            <w:pPr>
              <w:pStyle w:val="af1"/>
              <w:rPr>
                <w:rFonts w:ascii="Arial" w:hAnsi="Arial" w:cs="Arial"/>
              </w:rPr>
            </w:pPr>
          </w:p>
        </w:tc>
        <w:tc>
          <w:tcPr>
            <w:tcW w:w="928" w:type="pct"/>
            <w:vAlign w:val="center"/>
          </w:tcPr>
          <w:p w14:paraId="4348BF2E" w14:textId="77777777" w:rsidR="0029348E" w:rsidRPr="00DB14D4" w:rsidRDefault="0029348E" w:rsidP="0029348E">
            <w:pPr>
              <w:pStyle w:val="af1"/>
              <w:rPr>
                <w:rFonts w:ascii="Arial" w:hAnsi="Arial" w:cs="Arial"/>
              </w:rPr>
            </w:pPr>
            <w:r w:rsidRPr="00DB14D4">
              <w:rPr>
                <w:rFonts w:ascii="Arial" w:hAnsi="Arial" w:cs="Arial"/>
              </w:rPr>
              <w:t>%</w:t>
            </w:r>
          </w:p>
        </w:tc>
        <w:tc>
          <w:tcPr>
            <w:tcW w:w="1520" w:type="pct"/>
            <w:gridSpan w:val="2"/>
            <w:vAlign w:val="center"/>
          </w:tcPr>
          <w:p w14:paraId="58DB16D6"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0,02</w:t>
            </w:r>
          </w:p>
        </w:tc>
      </w:tr>
      <w:tr w:rsidR="0029348E" w:rsidRPr="00DB14D4" w14:paraId="6E2588ED" w14:textId="77777777" w:rsidTr="00707139">
        <w:trPr>
          <w:trHeight w:val="284"/>
        </w:trPr>
        <w:tc>
          <w:tcPr>
            <w:tcW w:w="401" w:type="pct"/>
            <w:vMerge w:val="restart"/>
            <w:vAlign w:val="center"/>
          </w:tcPr>
          <w:p w14:paraId="1184D738" w14:textId="77777777" w:rsidR="0029348E" w:rsidRPr="00DB14D4" w:rsidRDefault="0029348E" w:rsidP="0029348E">
            <w:pPr>
              <w:pStyle w:val="af1"/>
              <w:rPr>
                <w:rFonts w:ascii="Arial" w:hAnsi="Arial" w:cs="Arial"/>
                <w:lang w:val="en-US"/>
              </w:rPr>
            </w:pPr>
            <w:r w:rsidRPr="00DB14D4">
              <w:rPr>
                <w:rFonts w:ascii="Arial" w:hAnsi="Arial" w:cs="Arial"/>
              </w:rPr>
              <w:t>1.3.3</w:t>
            </w:r>
          </w:p>
        </w:tc>
        <w:tc>
          <w:tcPr>
            <w:tcW w:w="2151" w:type="pct"/>
            <w:vMerge w:val="restart"/>
            <w:vAlign w:val="center"/>
          </w:tcPr>
          <w:p w14:paraId="30413E5C" w14:textId="77777777" w:rsidR="0029348E" w:rsidRPr="00DB14D4" w:rsidRDefault="0029348E" w:rsidP="0029348E">
            <w:pPr>
              <w:pStyle w:val="af1"/>
              <w:rPr>
                <w:rFonts w:ascii="Arial" w:hAnsi="Arial" w:cs="Arial"/>
              </w:rPr>
            </w:pPr>
            <w:r w:rsidRPr="00DB14D4">
              <w:rPr>
                <w:rFonts w:ascii="Arial" w:hAnsi="Arial" w:cs="Arial"/>
              </w:rPr>
              <w:t>Коммунально-складская зона</w:t>
            </w:r>
          </w:p>
        </w:tc>
        <w:tc>
          <w:tcPr>
            <w:tcW w:w="928" w:type="pct"/>
            <w:vAlign w:val="center"/>
          </w:tcPr>
          <w:p w14:paraId="5202200B" w14:textId="77777777" w:rsidR="0029348E" w:rsidRPr="00DB14D4" w:rsidRDefault="0029348E" w:rsidP="0029348E">
            <w:pPr>
              <w:pStyle w:val="af1"/>
              <w:rPr>
                <w:rFonts w:ascii="Arial" w:hAnsi="Arial" w:cs="Arial"/>
              </w:rPr>
            </w:pPr>
            <w:r w:rsidRPr="00DB14D4">
              <w:rPr>
                <w:rFonts w:ascii="Arial" w:hAnsi="Arial" w:cs="Arial"/>
              </w:rPr>
              <w:t>га</w:t>
            </w:r>
          </w:p>
        </w:tc>
        <w:tc>
          <w:tcPr>
            <w:tcW w:w="1520" w:type="pct"/>
            <w:gridSpan w:val="2"/>
            <w:vAlign w:val="center"/>
          </w:tcPr>
          <w:p w14:paraId="369430EB" w14:textId="77777777" w:rsidR="0029348E" w:rsidRPr="00DB14D4" w:rsidRDefault="00834C2D" w:rsidP="0029348E">
            <w:pPr>
              <w:jc w:val="center"/>
              <w:rPr>
                <w:rFonts w:ascii="Arial" w:hAnsi="Arial" w:cs="Arial"/>
                <w:color w:val="000000"/>
                <w:sz w:val="22"/>
                <w:szCs w:val="22"/>
              </w:rPr>
            </w:pPr>
            <w:r w:rsidRPr="00DB14D4">
              <w:rPr>
                <w:rFonts w:ascii="Arial" w:hAnsi="Arial" w:cs="Arial"/>
                <w:color w:val="000000"/>
                <w:sz w:val="22"/>
                <w:szCs w:val="22"/>
              </w:rPr>
              <w:t>13,05</w:t>
            </w:r>
          </w:p>
        </w:tc>
      </w:tr>
      <w:tr w:rsidR="0029348E" w:rsidRPr="00DB14D4" w14:paraId="0E1D7791" w14:textId="77777777" w:rsidTr="00707139">
        <w:trPr>
          <w:trHeight w:val="284"/>
        </w:trPr>
        <w:tc>
          <w:tcPr>
            <w:tcW w:w="401" w:type="pct"/>
            <w:vMerge/>
            <w:vAlign w:val="center"/>
          </w:tcPr>
          <w:p w14:paraId="3102D8F8" w14:textId="77777777" w:rsidR="0029348E" w:rsidRPr="00DB14D4" w:rsidRDefault="0029348E" w:rsidP="0029348E">
            <w:pPr>
              <w:pStyle w:val="af1"/>
              <w:rPr>
                <w:rFonts w:ascii="Arial" w:hAnsi="Arial" w:cs="Arial"/>
              </w:rPr>
            </w:pPr>
          </w:p>
        </w:tc>
        <w:tc>
          <w:tcPr>
            <w:tcW w:w="2151" w:type="pct"/>
            <w:vMerge/>
            <w:vAlign w:val="center"/>
          </w:tcPr>
          <w:p w14:paraId="554A7916" w14:textId="77777777" w:rsidR="0029348E" w:rsidRPr="00DB14D4" w:rsidRDefault="0029348E" w:rsidP="0029348E">
            <w:pPr>
              <w:pStyle w:val="af1"/>
              <w:rPr>
                <w:rFonts w:ascii="Arial" w:hAnsi="Arial" w:cs="Arial"/>
              </w:rPr>
            </w:pPr>
          </w:p>
        </w:tc>
        <w:tc>
          <w:tcPr>
            <w:tcW w:w="928" w:type="pct"/>
            <w:vAlign w:val="center"/>
          </w:tcPr>
          <w:p w14:paraId="2514166A" w14:textId="77777777" w:rsidR="0029348E" w:rsidRPr="00DB14D4" w:rsidRDefault="0029348E" w:rsidP="0029348E">
            <w:pPr>
              <w:pStyle w:val="af1"/>
              <w:rPr>
                <w:rFonts w:ascii="Arial" w:hAnsi="Arial" w:cs="Arial"/>
              </w:rPr>
            </w:pPr>
            <w:r w:rsidRPr="00DB14D4">
              <w:rPr>
                <w:rFonts w:ascii="Arial" w:hAnsi="Arial" w:cs="Arial"/>
              </w:rPr>
              <w:t>%</w:t>
            </w:r>
          </w:p>
        </w:tc>
        <w:tc>
          <w:tcPr>
            <w:tcW w:w="1520" w:type="pct"/>
            <w:gridSpan w:val="2"/>
            <w:vAlign w:val="center"/>
          </w:tcPr>
          <w:p w14:paraId="0EAC96AF"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0,01</w:t>
            </w:r>
          </w:p>
        </w:tc>
      </w:tr>
      <w:tr w:rsidR="0029348E" w:rsidRPr="00DB14D4" w14:paraId="53C1416A" w14:textId="77777777" w:rsidTr="00707139">
        <w:trPr>
          <w:trHeight w:val="284"/>
        </w:trPr>
        <w:tc>
          <w:tcPr>
            <w:tcW w:w="401" w:type="pct"/>
            <w:vMerge w:val="restart"/>
            <w:vAlign w:val="center"/>
          </w:tcPr>
          <w:p w14:paraId="1B80ADCD" w14:textId="77777777" w:rsidR="0029348E" w:rsidRPr="00DB14D4" w:rsidRDefault="0029348E" w:rsidP="0029348E">
            <w:pPr>
              <w:pStyle w:val="af1"/>
              <w:rPr>
                <w:rFonts w:ascii="Arial" w:hAnsi="Arial" w:cs="Arial"/>
                <w:lang w:val="en-US"/>
              </w:rPr>
            </w:pPr>
            <w:r w:rsidRPr="00DB14D4">
              <w:rPr>
                <w:rFonts w:ascii="Arial" w:hAnsi="Arial" w:cs="Arial"/>
              </w:rPr>
              <w:t>1.3.4</w:t>
            </w:r>
          </w:p>
        </w:tc>
        <w:tc>
          <w:tcPr>
            <w:tcW w:w="2151" w:type="pct"/>
            <w:vMerge w:val="restart"/>
            <w:vAlign w:val="center"/>
          </w:tcPr>
          <w:p w14:paraId="329846D3" w14:textId="77777777" w:rsidR="0029348E" w:rsidRPr="00DB14D4" w:rsidRDefault="0029348E" w:rsidP="0029348E">
            <w:pPr>
              <w:pStyle w:val="af1"/>
              <w:rPr>
                <w:rFonts w:ascii="Arial" w:hAnsi="Arial" w:cs="Arial"/>
              </w:rPr>
            </w:pPr>
            <w:r w:rsidRPr="00DB14D4">
              <w:rPr>
                <w:rFonts w:ascii="Arial" w:hAnsi="Arial" w:cs="Arial"/>
              </w:rPr>
              <w:t>Зона инженерной инфраструктуры</w:t>
            </w:r>
          </w:p>
        </w:tc>
        <w:tc>
          <w:tcPr>
            <w:tcW w:w="928" w:type="pct"/>
            <w:vAlign w:val="center"/>
          </w:tcPr>
          <w:p w14:paraId="16E1CCB8" w14:textId="77777777" w:rsidR="0029348E" w:rsidRPr="00DB14D4" w:rsidRDefault="0029348E" w:rsidP="0029348E">
            <w:pPr>
              <w:pStyle w:val="af1"/>
              <w:rPr>
                <w:rFonts w:ascii="Arial" w:hAnsi="Arial" w:cs="Arial"/>
              </w:rPr>
            </w:pPr>
            <w:r w:rsidRPr="00DB14D4">
              <w:rPr>
                <w:rFonts w:ascii="Arial" w:hAnsi="Arial" w:cs="Arial"/>
              </w:rPr>
              <w:t>га</w:t>
            </w:r>
          </w:p>
        </w:tc>
        <w:tc>
          <w:tcPr>
            <w:tcW w:w="1520" w:type="pct"/>
            <w:gridSpan w:val="2"/>
            <w:vAlign w:val="center"/>
          </w:tcPr>
          <w:p w14:paraId="6F776DEE"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2,0</w:t>
            </w:r>
          </w:p>
        </w:tc>
      </w:tr>
      <w:tr w:rsidR="0029348E" w:rsidRPr="00DB14D4" w14:paraId="07297191" w14:textId="77777777" w:rsidTr="00707139">
        <w:trPr>
          <w:trHeight w:val="284"/>
        </w:trPr>
        <w:tc>
          <w:tcPr>
            <w:tcW w:w="401" w:type="pct"/>
            <w:vMerge/>
            <w:vAlign w:val="center"/>
          </w:tcPr>
          <w:p w14:paraId="37F76663" w14:textId="77777777" w:rsidR="0029348E" w:rsidRPr="00DB14D4" w:rsidRDefault="0029348E" w:rsidP="0029348E">
            <w:pPr>
              <w:pStyle w:val="af1"/>
              <w:rPr>
                <w:rFonts w:ascii="Arial" w:hAnsi="Arial" w:cs="Arial"/>
              </w:rPr>
            </w:pPr>
          </w:p>
        </w:tc>
        <w:tc>
          <w:tcPr>
            <w:tcW w:w="2151" w:type="pct"/>
            <w:vMerge/>
            <w:vAlign w:val="center"/>
          </w:tcPr>
          <w:p w14:paraId="291FA681" w14:textId="77777777" w:rsidR="0029348E" w:rsidRPr="00DB14D4" w:rsidRDefault="0029348E" w:rsidP="0029348E">
            <w:pPr>
              <w:pStyle w:val="af1"/>
              <w:rPr>
                <w:rFonts w:ascii="Arial" w:hAnsi="Arial" w:cs="Arial"/>
              </w:rPr>
            </w:pPr>
          </w:p>
        </w:tc>
        <w:tc>
          <w:tcPr>
            <w:tcW w:w="928" w:type="pct"/>
            <w:vAlign w:val="center"/>
          </w:tcPr>
          <w:p w14:paraId="3E4361BB" w14:textId="77777777" w:rsidR="0029348E" w:rsidRPr="00DB14D4" w:rsidRDefault="0029348E" w:rsidP="0029348E">
            <w:pPr>
              <w:pStyle w:val="af1"/>
              <w:rPr>
                <w:rFonts w:ascii="Arial" w:hAnsi="Arial" w:cs="Arial"/>
              </w:rPr>
            </w:pPr>
            <w:r w:rsidRPr="00DB14D4">
              <w:rPr>
                <w:rFonts w:ascii="Arial" w:hAnsi="Arial" w:cs="Arial"/>
              </w:rPr>
              <w:t>%</w:t>
            </w:r>
          </w:p>
        </w:tc>
        <w:tc>
          <w:tcPr>
            <w:tcW w:w="1520" w:type="pct"/>
            <w:gridSpan w:val="2"/>
            <w:vAlign w:val="center"/>
          </w:tcPr>
          <w:p w14:paraId="3A09059F"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0,00</w:t>
            </w:r>
          </w:p>
        </w:tc>
      </w:tr>
      <w:tr w:rsidR="0029348E" w:rsidRPr="00DB14D4" w14:paraId="68E9C7DA" w14:textId="77777777" w:rsidTr="00707139">
        <w:trPr>
          <w:trHeight w:val="284"/>
        </w:trPr>
        <w:tc>
          <w:tcPr>
            <w:tcW w:w="401" w:type="pct"/>
            <w:vMerge w:val="restart"/>
            <w:vAlign w:val="center"/>
          </w:tcPr>
          <w:p w14:paraId="5BF6821E" w14:textId="77777777" w:rsidR="0029348E" w:rsidRPr="00DB14D4" w:rsidRDefault="0029348E" w:rsidP="0029348E">
            <w:pPr>
              <w:pStyle w:val="af1"/>
              <w:rPr>
                <w:rFonts w:ascii="Arial" w:hAnsi="Arial" w:cs="Arial"/>
                <w:lang w:val="en-US"/>
              </w:rPr>
            </w:pPr>
            <w:r w:rsidRPr="00DB14D4">
              <w:rPr>
                <w:rFonts w:ascii="Arial" w:hAnsi="Arial" w:cs="Arial"/>
              </w:rPr>
              <w:t>1.3.5</w:t>
            </w:r>
          </w:p>
        </w:tc>
        <w:tc>
          <w:tcPr>
            <w:tcW w:w="2151" w:type="pct"/>
            <w:vMerge w:val="restart"/>
            <w:vAlign w:val="center"/>
          </w:tcPr>
          <w:p w14:paraId="1AEAACD1" w14:textId="77777777" w:rsidR="0029348E" w:rsidRPr="00DB14D4" w:rsidRDefault="0029348E" w:rsidP="0029348E">
            <w:pPr>
              <w:pStyle w:val="af1"/>
              <w:rPr>
                <w:rFonts w:ascii="Arial" w:hAnsi="Arial" w:cs="Arial"/>
              </w:rPr>
            </w:pPr>
            <w:r w:rsidRPr="00DB14D4">
              <w:rPr>
                <w:rFonts w:ascii="Arial" w:hAnsi="Arial" w:cs="Arial"/>
              </w:rPr>
              <w:t>Зона транспортной инфраструктуры</w:t>
            </w:r>
          </w:p>
        </w:tc>
        <w:tc>
          <w:tcPr>
            <w:tcW w:w="928" w:type="pct"/>
            <w:vAlign w:val="center"/>
          </w:tcPr>
          <w:p w14:paraId="37F48154" w14:textId="77777777" w:rsidR="0029348E" w:rsidRPr="00DB14D4" w:rsidRDefault="0029348E" w:rsidP="0029348E">
            <w:pPr>
              <w:pStyle w:val="af1"/>
              <w:rPr>
                <w:rFonts w:ascii="Arial" w:hAnsi="Arial" w:cs="Arial"/>
              </w:rPr>
            </w:pPr>
            <w:r w:rsidRPr="00DB14D4">
              <w:rPr>
                <w:rFonts w:ascii="Arial" w:hAnsi="Arial" w:cs="Arial"/>
              </w:rPr>
              <w:t>га</w:t>
            </w:r>
          </w:p>
        </w:tc>
        <w:tc>
          <w:tcPr>
            <w:tcW w:w="1520" w:type="pct"/>
            <w:gridSpan w:val="2"/>
            <w:vAlign w:val="center"/>
          </w:tcPr>
          <w:p w14:paraId="3A123E38"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1574,8</w:t>
            </w:r>
            <w:r w:rsidR="00834C2D" w:rsidRPr="00DB14D4">
              <w:rPr>
                <w:rFonts w:ascii="Arial" w:hAnsi="Arial" w:cs="Arial"/>
                <w:color w:val="000000"/>
                <w:sz w:val="22"/>
                <w:szCs w:val="22"/>
              </w:rPr>
              <w:t>1</w:t>
            </w:r>
          </w:p>
        </w:tc>
      </w:tr>
      <w:tr w:rsidR="0029348E" w:rsidRPr="00DB14D4" w14:paraId="28EABAB7" w14:textId="77777777" w:rsidTr="00707139">
        <w:trPr>
          <w:trHeight w:val="284"/>
        </w:trPr>
        <w:tc>
          <w:tcPr>
            <w:tcW w:w="401" w:type="pct"/>
            <w:vMerge/>
            <w:vAlign w:val="center"/>
          </w:tcPr>
          <w:p w14:paraId="6BA4EA68" w14:textId="77777777" w:rsidR="0029348E" w:rsidRPr="00DB14D4" w:rsidRDefault="0029348E" w:rsidP="0029348E">
            <w:pPr>
              <w:pStyle w:val="af1"/>
              <w:rPr>
                <w:rFonts w:ascii="Arial" w:hAnsi="Arial" w:cs="Arial"/>
                <w:color w:val="FF0000"/>
              </w:rPr>
            </w:pPr>
          </w:p>
        </w:tc>
        <w:tc>
          <w:tcPr>
            <w:tcW w:w="2151" w:type="pct"/>
            <w:vMerge/>
            <w:vAlign w:val="center"/>
          </w:tcPr>
          <w:p w14:paraId="30C18D6C" w14:textId="77777777" w:rsidR="0029348E" w:rsidRPr="00DB14D4" w:rsidRDefault="0029348E" w:rsidP="0029348E">
            <w:pPr>
              <w:pStyle w:val="af1"/>
              <w:rPr>
                <w:rFonts w:ascii="Arial" w:hAnsi="Arial" w:cs="Arial"/>
                <w:color w:val="FF0000"/>
              </w:rPr>
            </w:pPr>
          </w:p>
        </w:tc>
        <w:tc>
          <w:tcPr>
            <w:tcW w:w="928" w:type="pct"/>
            <w:vAlign w:val="center"/>
          </w:tcPr>
          <w:p w14:paraId="0C5B229B" w14:textId="77777777" w:rsidR="0029348E" w:rsidRPr="00DB14D4" w:rsidRDefault="0029348E" w:rsidP="0029348E">
            <w:pPr>
              <w:pStyle w:val="af1"/>
              <w:rPr>
                <w:rFonts w:ascii="Arial" w:hAnsi="Arial" w:cs="Arial"/>
              </w:rPr>
            </w:pPr>
            <w:r w:rsidRPr="00DB14D4">
              <w:rPr>
                <w:rFonts w:ascii="Arial" w:hAnsi="Arial" w:cs="Arial"/>
              </w:rPr>
              <w:t>%</w:t>
            </w:r>
          </w:p>
        </w:tc>
        <w:tc>
          <w:tcPr>
            <w:tcW w:w="1520" w:type="pct"/>
            <w:gridSpan w:val="2"/>
            <w:vAlign w:val="center"/>
          </w:tcPr>
          <w:p w14:paraId="1F4B5AE5"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0,71</w:t>
            </w:r>
          </w:p>
        </w:tc>
      </w:tr>
      <w:tr w:rsidR="0029348E" w:rsidRPr="00DB14D4" w14:paraId="7598C242" w14:textId="77777777" w:rsidTr="00707139">
        <w:trPr>
          <w:trHeight w:val="275"/>
        </w:trPr>
        <w:tc>
          <w:tcPr>
            <w:tcW w:w="401" w:type="pct"/>
            <w:vMerge w:val="restart"/>
            <w:vAlign w:val="center"/>
          </w:tcPr>
          <w:p w14:paraId="5009C8CF" w14:textId="77777777" w:rsidR="0029348E" w:rsidRPr="00DB14D4" w:rsidRDefault="0029348E" w:rsidP="0029348E">
            <w:pPr>
              <w:pStyle w:val="af1"/>
              <w:keepNext/>
              <w:keepLines/>
              <w:rPr>
                <w:rFonts w:ascii="Arial" w:hAnsi="Arial" w:cs="Arial"/>
                <w:lang w:val="en-US"/>
              </w:rPr>
            </w:pPr>
            <w:r w:rsidRPr="00DB14D4">
              <w:rPr>
                <w:rFonts w:ascii="Arial" w:hAnsi="Arial" w:cs="Arial"/>
              </w:rPr>
              <w:t>1.3.6</w:t>
            </w:r>
          </w:p>
        </w:tc>
        <w:tc>
          <w:tcPr>
            <w:tcW w:w="2151" w:type="pct"/>
            <w:vMerge w:val="restart"/>
            <w:vAlign w:val="center"/>
          </w:tcPr>
          <w:p w14:paraId="22698E3C" w14:textId="77777777" w:rsidR="0029348E" w:rsidRPr="00DB14D4" w:rsidRDefault="0029348E" w:rsidP="0029348E">
            <w:pPr>
              <w:pStyle w:val="af1"/>
              <w:keepNext/>
              <w:keepLines/>
              <w:rPr>
                <w:rFonts w:ascii="Arial" w:hAnsi="Arial" w:cs="Arial"/>
              </w:rPr>
            </w:pPr>
            <w:r w:rsidRPr="00DB14D4">
              <w:rPr>
                <w:rFonts w:ascii="Arial" w:hAnsi="Arial" w:cs="Arial"/>
              </w:rPr>
              <w:t>Зоны сельскохозяйственного использования</w:t>
            </w:r>
          </w:p>
        </w:tc>
        <w:tc>
          <w:tcPr>
            <w:tcW w:w="928" w:type="pct"/>
            <w:vAlign w:val="center"/>
          </w:tcPr>
          <w:p w14:paraId="46824FE4" w14:textId="77777777" w:rsidR="0029348E" w:rsidRPr="00DB14D4" w:rsidRDefault="0029348E" w:rsidP="0029348E">
            <w:pPr>
              <w:pStyle w:val="af1"/>
              <w:rPr>
                <w:rFonts w:ascii="Arial" w:hAnsi="Arial" w:cs="Arial"/>
              </w:rPr>
            </w:pPr>
            <w:r w:rsidRPr="00DB14D4">
              <w:rPr>
                <w:rFonts w:ascii="Arial" w:hAnsi="Arial" w:cs="Arial"/>
              </w:rPr>
              <w:t>га</w:t>
            </w:r>
          </w:p>
        </w:tc>
        <w:tc>
          <w:tcPr>
            <w:tcW w:w="1520" w:type="pct"/>
            <w:gridSpan w:val="2"/>
            <w:vAlign w:val="center"/>
          </w:tcPr>
          <w:p w14:paraId="103FAB3B" w14:textId="77777777" w:rsidR="0029348E" w:rsidRPr="00DB14D4" w:rsidRDefault="00834C2D" w:rsidP="0029348E">
            <w:pPr>
              <w:jc w:val="center"/>
              <w:rPr>
                <w:rFonts w:ascii="Arial" w:hAnsi="Arial" w:cs="Arial"/>
                <w:color w:val="000000"/>
                <w:sz w:val="22"/>
                <w:szCs w:val="22"/>
              </w:rPr>
            </w:pPr>
            <w:r w:rsidRPr="00DB14D4">
              <w:rPr>
                <w:rFonts w:ascii="Arial" w:hAnsi="Arial" w:cs="Arial"/>
                <w:color w:val="000000"/>
                <w:sz w:val="22"/>
                <w:szCs w:val="22"/>
              </w:rPr>
              <w:t>4848,45</w:t>
            </w:r>
          </w:p>
        </w:tc>
      </w:tr>
      <w:tr w:rsidR="0029348E" w:rsidRPr="00DB14D4" w14:paraId="6D1D85AD" w14:textId="77777777" w:rsidTr="00707139">
        <w:trPr>
          <w:trHeight w:val="70"/>
        </w:trPr>
        <w:tc>
          <w:tcPr>
            <w:tcW w:w="401" w:type="pct"/>
            <w:vMerge/>
            <w:vAlign w:val="center"/>
          </w:tcPr>
          <w:p w14:paraId="0061574A" w14:textId="77777777" w:rsidR="0029348E" w:rsidRPr="00DB14D4" w:rsidRDefault="0029348E" w:rsidP="0029348E">
            <w:pPr>
              <w:pStyle w:val="af1"/>
              <w:rPr>
                <w:rFonts w:ascii="Arial" w:hAnsi="Arial" w:cs="Arial"/>
              </w:rPr>
            </w:pPr>
          </w:p>
        </w:tc>
        <w:tc>
          <w:tcPr>
            <w:tcW w:w="2151" w:type="pct"/>
            <w:vMerge/>
            <w:vAlign w:val="center"/>
          </w:tcPr>
          <w:p w14:paraId="315E685B" w14:textId="77777777" w:rsidR="0029348E" w:rsidRPr="00DB14D4" w:rsidRDefault="0029348E" w:rsidP="0029348E">
            <w:pPr>
              <w:pStyle w:val="af1"/>
              <w:rPr>
                <w:rFonts w:ascii="Arial" w:hAnsi="Arial" w:cs="Arial"/>
              </w:rPr>
            </w:pPr>
          </w:p>
        </w:tc>
        <w:tc>
          <w:tcPr>
            <w:tcW w:w="928" w:type="pct"/>
            <w:vAlign w:val="center"/>
          </w:tcPr>
          <w:p w14:paraId="0DD646ED" w14:textId="77777777" w:rsidR="0029348E" w:rsidRPr="00DB14D4" w:rsidRDefault="0029348E" w:rsidP="0029348E">
            <w:pPr>
              <w:pStyle w:val="af1"/>
              <w:rPr>
                <w:rFonts w:ascii="Arial" w:hAnsi="Arial" w:cs="Arial"/>
              </w:rPr>
            </w:pPr>
            <w:r w:rsidRPr="00DB14D4">
              <w:rPr>
                <w:rFonts w:ascii="Arial" w:hAnsi="Arial" w:cs="Arial"/>
              </w:rPr>
              <w:t>%</w:t>
            </w:r>
          </w:p>
        </w:tc>
        <w:tc>
          <w:tcPr>
            <w:tcW w:w="1520" w:type="pct"/>
            <w:gridSpan w:val="2"/>
            <w:vAlign w:val="center"/>
          </w:tcPr>
          <w:p w14:paraId="706BA81E"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2,19</w:t>
            </w:r>
          </w:p>
        </w:tc>
      </w:tr>
      <w:tr w:rsidR="0029348E" w:rsidRPr="00DB14D4" w14:paraId="225038CC" w14:textId="77777777" w:rsidTr="00707139">
        <w:trPr>
          <w:trHeight w:val="284"/>
        </w:trPr>
        <w:tc>
          <w:tcPr>
            <w:tcW w:w="401" w:type="pct"/>
            <w:vMerge w:val="restart"/>
            <w:vAlign w:val="center"/>
          </w:tcPr>
          <w:p w14:paraId="209E2494" w14:textId="77777777" w:rsidR="0029348E" w:rsidRPr="00DB14D4" w:rsidRDefault="0029348E" w:rsidP="0029348E">
            <w:pPr>
              <w:pStyle w:val="af1"/>
              <w:keepNext/>
              <w:keepLines/>
              <w:rPr>
                <w:rFonts w:ascii="Arial" w:hAnsi="Arial" w:cs="Arial"/>
              </w:rPr>
            </w:pPr>
            <w:r w:rsidRPr="00DB14D4">
              <w:rPr>
                <w:rFonts w:ascii="Arial" w:hAnsi="Arial" w:cs="Arial"/>
              </w:rPr>
              <w:t>1.3.7</w:t>
            </w:r>
          </w:p>
        </w:tc>
        <w:tc>
          <w:tcPr>
            <w:tcW w:w="2151" w:type="pct"/>
            <w:vMerge w:val="restart"/>
            <w:vAlign w:val="center"/>
          </w:tcPr>
          <w:p w14:paraId="6DEDF670" w14:textId="77777777" w:rsidR="0029348E" w:rsidRPr="00DB14D4" w:rsidRDefault="0029348E" w:rsidP="0029348E">
            <w:pPr>
              <w:pStyle w:val="af1"/>
              <w:keepNext/>
              <w:keepLines/>
              <w:rPr>
                <w:rFonts w:ascii="Arial" w:hAnsi="Arial" w:cs="Arial"/>
              </w:rPr>
            </w:pPr>
            <w:r w:rsidRPr="00DB14D4">
              <w:rPr>
                <w:rFonts w:ascii="Arial" w:hAnsi="Arial" w:cs="Arial"/>
              </w:rPr>
              <w:t>Зона садоводства, огородничества</w:t>
            </w:r>
          </w:p>
        </w:tc>
        <w:tc>
          <w:tcPr>
            <w:tcW w:w="928" w:type="pct"/>
            <w:vAlign w:val="center"/>
          </w:tcPr>
          <w:p w14:paraId="5D141B20" w14:textId="77777777" w:rsidR="0029348E" w:rsidRPr="00DB14D4" w:rsidRDefault="0029348E" w:rsidP="0029348E">
            <w:pPr>
              <w:pStyle w:val="af1"/>
              <w:rPr>
                <w:rFonts w:ascii="Arial" w:hAnsi="Arial" w:cs="Arial"/>
              </w:rPr>
            </w:pPr>
            <w:r w:rsidRPr="00DB14D4">
              <w:rPr>
                <w:rFonts w:ascii="Arial" w:hAnsi="Arial" w:cs="Arial"/>
              </w:rPr>
              <w:t>га</w:t>
            </w:r>
          </w:p>
        </w:tc>
        <w:tc>
          <w:tcPr>
            <w:tcW w:w="1520" w:type="pct"/>
            <w:gridSpan w:val="2"/>
            <w:vAlign w:val="center"/>
          </w:tcPr>
          <w:p w14:paraId="67617EF4" w14:textId="77777777" w:rsidR="0029348E" w:rsidRPr="00DB14D4" w:rsidRDefault="00834C2D" w:rsidP="0029348E">
            <w:pPr>
              <w:jc w:val="center"/>
              <w:rPr>
                <w:rFonts w:ascii="Arial" w:hAnsi="Arial" w:cs="Arial"/>
                <w:color w:val="000000"/>
                <w:sz w:val="22"/>
                <w:szCs w:val="22"/>
              </w:rPr>
            </w:pPr>
            <w:r w:rsidRPr="00DB14D4">
              <w:rPr>
                <w:rFonts w:ascii="Arial" w:hAnsi="Arial" w:cs="Arial"/>
                <w:color w:val="000000"/>
                <w:sz w:val="22"/>
                <w:szCs w:val="22"/>
              </w:rPr>
              <w:t>538,73</w:t>
            </w:r>
          </w:p>
        </w:tc>
      </w:tr>
      <w:tr w:rsidR="0029348E" w:rsidRPr="00DB14D4" w14:paraId="18242D7E" w14:textId="77777777" w:rsidTr="00707139">
        <w:trPr>
          <w:trHeight w:val="284"/>
        </w:trPr>
        <w:tc>
          <w:tcPr>
            <w:tcW w:w="401" w:type="pct"/>
            <w:vMerge/>
            <w:vAlign w:val="center"/>
          </w:tcPr>
          <w:p w14:paraId="7A9FC1FF" w14:textId="77777777" w:rsidR="0029348E" w:rsidRPr="00DB14D4" w:rsidRDefault="0029348E" w:rsidP="0029348E">
            <w:pPr>
              <w:pStyle w:val="af1"/>
              <w:rPr>
                <w:rFonts w:ascii="Arial" w:hAnsi="Arial" w:cs="Arial"/>
              </w:rPr>
            </w:pPr>
          </w:p>
        </w:tc>
        <w:tc>
          <w:tcPr>
            <w:tcW w:w="2151" w:type="pct"/>
            <w:vMerge/>
            <w:vAlign w:val="center"/>
          </w:tcPr>
          <w:p w14:paraId="5DE2564F" w14:textId="77777777" w:rsidR="0029348E" w:rsidRPr="00DB14D4" w:rsidRDefault="0029348E" w:rsidP="0029348E">
            <w:pPr>
              <w:pStyle w:val="af1"/>
              <w:rPr>
                <w:rFonts w:ascii="Arial" w:hAnsi="Arial" w:cs="Arial"/>
              </w:rPr>
            </w:pPr>
          </w:p>
        </w:tc>
        <w:tc>
          <w:tcPr>
            <w:tcW w:w="928" w:type="pct"/>
            <w:vAlign w:val="center"/>
          </w:tcPr>
          <w:p w14:paraId="4F160C82" w14:textId="77777777" w:rsidR="0029348E" w:rsidRPr="00DB14D4" w:rsidRDefault="0029348E" w:rsidP="0029348E">
            <w:pPr>
              <w:pStyle w:val="af1"/>
              <w:rPr>
                <w:rFonts w:ascii="Arial" w:hAnsi="Arial" w:cs="Arial"/>
              </w:rPr>
            </w:pPr>
            <w:r w:rsidRPr="00DB14D4">
              <w:rPr>
                <w:rFonts w:ascii="Arial" w:hAnsi="Arial" w:cs="Arial"/>
              </w:rPr>
              <w:t>%</w:t>
            </w:r>
          </w:p>
        </w:tc>
        <w:tc>
          <w:tcPr>
            <w:tcW w:w="1520" w:type="pct"/>
            <w:gridSpan w:val="2"/>
            <w:vAlign w:val="center"/>
          </w:tcPr>
          <w:p w14:paraId="1BEAC214"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0,24</w:t>
            </w:r>
          </w:p>
        </w:tc>
      </w:tr>
      <w:tr w:rsidR="0029348E" w:rsidRPr="00DB14D4" w14:paraId="42D7860B" w14:textId="77777777" w:rsidTr="00707139">
        <w:trPr>
          <w:trHeight w:val="284"/>
        </w:trPr>
        <w:tc>
          <w:tcPr>
            <w:tcW w:w="401" w:type="pct"/>
            <w:vMerge w:val="restart"/>
            <w:vAlign w:val="center"/>
          </w:tcPr>
          <w:p w14:paraId="3EF20567" w14:textId="77777777" w:rsidR="0029348E" w:rsidRPr="00DB14D4" w:rsidRDefault="0029348E" w:rsidP="0029348E">
            <w:pPr>
              <w:pStyle w:val="af1"/>
              <w:keepNext/>
              <w:keepLines/>
              <w:rPr>
                <w:rFonts w:ascii="Arial" w:hAnsi="Arial" w:cs="Arial"/>
              </w:rPr>
            </w:pPr>
            <w:r w:rsidRPr="00DB14D4">
              <w:rPr>
                <w:rFonts w:ascii="Arial" w:hAnsi="Arial" w:cs="Arial"/>
              </w:rPr>
              <w:t>1.3.8</w:t>
            </w:r>
          </w:p>
        </w:tc>
        <w:tc>
          <w:tcPr>
            <w:tcW w:w="2151" w:type="pct"/>
            <w:vMerge w:val="restart"/>
            <w:vAlign w:val="center"/>
          </w:tcPr>
          <w:p w14:paraId="65C616F5" w14:textId="77777777" w:rsidR="0029348E" w:rsidRPr="00DB14D4" w:rsidRDefault="0029348E" w:rsidP="0029348E">
            <w:pPr>
              <w:pStyle w:val="af1"/>
              <w:keepNext/>
              <w:keepLines/>
              <w:rPr>
                <w:rFonts w:ascii="Arial" w:hAnsi="Arial" w:cs="Arial"/>
              </w:rPr>
            </w:pPr>
            <w:r w:rsidRPr="00DB14D4">
              <w:rPr>
                <w:rFonts w:ascii="Arial" w:hAnsi="Arial" w:cs="Arial"/>
              </w:rPr>
              <w:t>Производственная зона сельскохозяйственных предприятий</w:t>
            </w:r>
          </w:p>
        </w:tc>
        <w:tc>
          <w:tcPr>
            <w:tcW w:w="928" w:type="pct"/>
            <w:vAlign w:val="center"/>
          </w:tcPr>
          <w:p w14:paraId="7B6BAD56" w14:textId="77777777" w:rsidR="0029348E" w:rsidRPr="00DB14D4" w:rsidRDefault="0029348E" w:rsidP="0029348E">
            <w:pPr>
              <w:pStyle w:val="af1"/>
              <w:rPr>
                <w:rFonts w:ascii="Arial" w:hAnsi="Arial" w:cs="Arial"/>
              </w:rPr>
            </w:pPr>
            <w:r w:rsidRPr="00DB14D4">
              <w:rPr>
                <w:rFonts w:ascii="Arial" w:hAnsi="Arial" w:cs="Arial"/>
              </w:rPr>
              <w:t>га</w:t>
            </w:r>
          </w:p>
        </w:tc>
        <w:tc>
          <w:tcPr>
            <w:tcW w:w="1520" w:type="pct"/>
            <w:gridSpan w:val="2"/>
            <w:vAlign w:val="center"/>
          </w:tcPr>
          <w:p w14:paraId="6CE5B181" w14:textId="77777777" w:rsidR="0029348E" w:rsidRPr="00DB14D4" w:rsidRDefault="00834C2D" w:rsidP="0029348E">
            <w:pPr>
              <w:jc w:val="center"/>
              <w:rPr>
                <w:rFonts w:ascii="Arial" w:hAnsi="Arial" w:cs="Arial"/>
                <w:color w:val="000000"/>
                <w:sz w:val="22"/>
                <w:szCs w:val="22"/>
              </w:rPr>
            </w:pPr>
            <w:r w:rsidRPr="00DB14D4">
              <w:rPr>
                <w:rFonts w:ascii="Arial" w:hAnsi="Arial" w:cs="Arial"/>
                <w:color w:val="000000"/>
                <w:sz w:val="22"/>
                <w:szCs w:val="22"/>
              </w:rPr>
              <w:t>32,82</w:t>
            </w:r>
          </w:p>
        </w:tc>
      </w:tr>
      <w:tr w:rsidR="0029348E" w:rsidRPr="00DB14D4" w14:paraId="53CA931A" w14:textId="77777777" w:rsidTr="00707139">
        <w:trPr>
          <w:trHeight w:val="284"/>
        </w:trPr>
        <w:tc>
          <w:tcPr>
            <w:tcW w:w="401" w:type="pct"/>
            <w:vMerge/>
            <w:vAlign w:val="center"/>
          </w:tcPr>
          <w:p w14:paraId="613E284A" w14:textId="77777777" w:rsidR="0029348E" w:rsidRPr="00DB14D4" w:rsidRDefault="0029348E" w:rsidP="0029348E">
            <w:pPr>
              <w:pStyle w:val="af1"/>
              <w:rPr>
                <w:rFonts w:ascii="Arial" w:hAnsi="Arial" w:cs="Arial"/>
              </w:rPr>
            </w:pPr>
          </w:p>
        </w:tc>
        <w:tc>
          <w:tcPr>
            <w:tcW w:w="2151" w:type="pct"/>
            <w:vMerge/>
            <w:vAlign w:val="center"/>
          </w:tcPr>
          <w:p w14:paraId="289C85FC" w14:textId="77777777" w:rsidR="0029348E" w:rsidRPr="00DB14D4" w:rsidRDefault="0029348E" w:rsidP="0029348E">
            <w:pPr>
              <w:pStyle w:val="af1"/>
              <w:rPr>
                <w:rFonts w:ascii="Arial" w:hAnsi="Arial" w:cs="Arial"/>
              </w:rPr>
            </w:pPr>
          </w:p>
        </w:tc>
        <w:tc>
          <w:tcPr>
            <w:tcW w:w="928" w:type="pct"/>
            <w:vAlign w:val="center"/>
          </w:tcPr>
          <w:p w14:paraId="17CCEBFE" w14:textId="77777777" w:rsidR="0029348E" w:rsidRPr="00DB14D4" w:rsidRDefault="0029348E" w:rsidP="0029348E">
            <w:pPr>
              <w:pStyle w:val="af1"/>
              <w:rPr>
                <w:rFonts w:ascii="Arial" w:hAnsi="Arial" w:cs="Arial"/>
              </w:rPr>
            </w:pPr>
            <w:r w:rsidRPr="00DB14D4">
              <w:rPr>
                <w:rFonts w:ascii="Arial" w:hAnsi="Arial" w:cs="Arial"/>
              </w:rPr>
              <w:t>%</w:t>
            </w:r>
          </w:p>
        </w:tc>
        <w:tc>
          <w:tcPr>
            <w:tcW w:w="1520" w:type="pct"/>
            <w:gridSpan w:val="2"/>
            <w:vAlign w:val="center"/>
          </w:tcPr>
          <w:p w14:paraId="2B8621C7"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0,00</w:t>
            </w:r>
          </w:p>
        </w:tc>
      </w:tr>
      <w:tr w:rsidR="0029348E" w:rsidRPr="00DB14D4" w14:paraId="35E06ABB" w14:textId="77777777" w:rsidTr="00707139">
        <w:trPr>
          <w:trHeight w:val="284"/>
        </w:trPr>
        <w:tc>
          <w:tcPr>
            <w:tcW w:w="401" w:type="pct"/>
            <w:vMerge w:val="restart"/>
            <w:vAlign w:val="center"/>
          </w:tcPr>
          <w:p w14:paraId="1D7A350C" w14:textId="77777777" w:rsidR="0029348E" w:rsidRPr="00DB14D4" w:rsidRDefault="0029348E" w:rsidP="0029348E">
            <w:pPr>
              <w:pStyle w:val="af1"/>
              <w:keepNext/>
              <w:keepLines/>
              <w:rPr>
                <w:rFonts w:ascii="Arial" w:hAnsi="Arial" w:cs="Arial"/>
              </w:rPr>
            </w:pPr>
            <w:r w:rsidRPr="00DB14D4">
              <w:rPr>
                <w:rFonts w:ascii="Arial" w:hAnsi="Arial" w:cs="Arial"/>
              </w:rPr>
              <w:t>1.3.9</w:t>
            </w:r>
          </w:p>
        </w:tc>
        <w:tc>
          <w:tcPr>
            <w:tcW w:w="2151" w:type="pct"/>
            <w:vMerge w:val="restart"/>
            <w:vAlign w:val="center"/>
          </w:tcPr>
          <w:p w14:paraId="7451D6B6" w14:textId="77777777" w:rsidR="0029348E" w:rsidRPr="00DB14D4" w:rsidRDefault="0029348E" w:rsidP="0029348E">
            <w:pPr>
              <w:pStyle w:val="af1"/>
              <w:keepNext/>
              <w:keepLines/>
              <w:rPr>
                <w:rFonts w:ascii="Arial" w:hAnsi="Arial" w:cs="Arial"/>
              </w:rPr>
            </w:pPr>
            <w:r w:rsidRPr="00DB14D4">
              <w:rPr>
                <w:rFonts w:ascii="Arial" w:hAnsi="Arial" w:cs="Arial"/>
              </w:rPr>
              <w:t>Иные зоны сельскохозяйственного назначения</w:t>
            </w:r>
          </w:p>
        </w:tc>
        <w:tc>
          <w:tcPr>
            <w:tcW w:w="928" w:type="pct"/>
            <w:vAlign w:val="center"/>
          </w:tcPr>
          <w:p w14:paraId="02A6FDA8" w14:textId="77777777" w:rsidR="0029348E" w:rsidRPr="00DB14D4" w:rsidRDefault="0029348E" w:rsidP="0029348E">
            <w:pPr>
              <w:pStyle w:val="af1"/>
              <w:rPr>
                <w:rFonts w:ascii="Arial" w:hAnsi="Arial" w:cs="Arial"/>
              </w:rPr>
            </w:pPr>
            <w:r w:rsidRPr="00DB14D4">
              <w:rPr>
                <w:rFonts w:ascii="Arial" w:hAnsi="Arial" w:cs="Arial"/>
              </w:rPr>
              <w:t>га</w:t>
            </w:r>
          </w:p>
        </w:tc>
        <w:tc>
          <w:tcPr>
            <w:tcW w:w="1520" w:type="pct"/>
            <w:gridSpan w:val="2"/>
            <w:vAlign w:val="center"/>
          </w:tcPr>
          <w:p w14:paraId="5B5DBB1F" w14:textId="77777777" w:rsidR="0029348E" w:rsidRPr="00DB14D4" w:rsidRDefault="00834C2D" w:rsidP="0029348E">
            <w:pPr>
              <w:jc w:val="center"/>
              <w:rPr>
                <w:rFonts w:ascii="Arial" w:hAnsi="Arial" w:cs="Arial"/>
                <w:color w:val="000000"/>
                <w:sz w:val="22"/>
                <w:szCs w:val="22"/>
              </w:rPr>
            </w:pPr>
            <w:r w:rsidRPr="00DB14D4">
              <w:rPr>
                <w:rFonts w:ascii="Arial" w:hAnsi="Arial" w:cs="Arial"/>
                <w:color w:val="000000"/>
                <w:sz w:val="22"/>
                <w:szCs w:val="22"/>
              </w:rPr>
              <w:t>14,42</w:t>
            </w:r>
          </w:p>
        </w:tc>
      </w:tr>
      <w:tr w:rsidR="0029348E" w:rsidRPr="00DB14D4" w14:paraId="25D7E876" w14:textId="77777777" w:rsidTr="00707139">
        <w:trPr>
          <w:trHeight w:val="284"/>
        </w:trPr>
        <w:tc>
          <w:tcPr>
            <w:tcW w:w="401" w:type="pct"/>
            <w:vMerge/>
            <w:vAlign w:val="center"/>
          </w:tcPr>
          <w:p w14:paraId="7D6B69F0" w14:textId="77777777" w:rsidR="0029348E" w:rsidRPr="00DB14D4" w:rsidRDefault="0029348E" w:rsidP="0029348E">
            <w:pPr>
              <w:pStyle w:val="af1"/>
              <w:rPr>
                <w:rFonts w:ascii="Arial" w:hAnsi="Arial" w:cs="Arial"/>
              </w:rPr>
            </w:pPr>
          </w:p>
        </w:tc>
        <w:tc>
          <w:tcPr>
            <w:tcW w:w="2151" w:type="pct"/>
            <w:vMerge/>
            <w:vAlign w:val="center"/>
          </w:tcPr>
          <w:p w14:paraId="1CCC0C82" w14:textId="77777777" w:rsidR="0029348E" w:rsidRPr="00DB14D4" w:rsidRDefault="0029348E" w:rsidP="0029348E">
            <w:pPr>
              <w:pStyle w:val="af1"/>
              <w:rPr>
                <w:rFonts w:ascii="Arial" w:hAnsi="Arial" w:cs="Arial"/>
              </w:rPr>
            </w:pPr>
          </w:p>
        </w:tc>
        <w:tc>
          <w:tcPr>
            <w:tcW w:w="928" w:type="pct"/>
            <w:vAlign w:val="center"/>
          </w:tcPr>
          <w:p w14:paraId="5B08957E" w14:textId="77777777" w:rsidR="0029348E" w:rsidRPr="00DB14D4" w:rsidRDefault="0029348E" w:rsidP="0029348E">
            <w:pPr>
              <w:pStyle w:val="af1"/>
              <w:rPr>
                <w:rFonts w:ascii="Arial" w:hAnsi="Arial" w:cs="Arial"/>
              </w:rPr>
            </w:pPr>
            <w:r w:rsidRPr="00DB14D4">
              <w:rPr>
                <w:rFonts w:ascii="Arial" w:hAnsi="Arial" w:cs="Arial"/>
              </w:rPr>
              <w:t>%</w:t>
            </w:r>
          </w:p>
        </w:tc>
        <w:tc>
          <w:tcPr>
            <w:tcW w:w="1520" w:type="pct"/>
            <w:gridSpan w:val="2"/>
            <w:vAlign w:val="center"/>
          </w:tcPr>
          <w:p w14:paraId="735BDA70"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0,00</w:t>
            </w:r>
          </w:p>
        </w:tc>
      </w:tr>
      <w:tr w:rsidR="0029348E" w:rsidRPr="00DB14D4" w14:paraId="61E33677" w14:textId="77777777" w:rsidTr="00707139">
        <w:trPr>
          <w:trHeight w:val="284"/>
        </w:trPr>
        <w:tc>
          <w:tcPr>
            <w:tcW w:w="401" w:type="pct"/>
            <w:vMerge w:val="restart"/>
            <w:vAlign w:val="center"/>
          </w:tcPr>
          <w:p w14:paraId="66FDAE63" w14:textId="77777777" w:rsidR="0029348E" w:rsidRPr="00DB14D4" w:rsidRDefault="0029348E" w:rsidP="0029348E">
            <w:pPr>
              <w:pStyle w:val="af1"/>
              <w:rPr>
                <w:rFonts w:ascii="Arial" w:hAnsi="Arial" w:cs="Arial"/>
              </w:rPr>
            </w:pPr>
            <w:r w:rsidRPr="00DB14D4">
              <w:rPr>
                <w:rFonts w:ascii="Arial" w:hAnsi="Arial" w:cs="Arial"/>
              </w:rPr>
              <w:t>1.3.10</w:t>
            </w:r>
          </w:p>
        </w:tc>
        <w:tc>
          <w:tcPr>
            <w:tcW w:w="2151" w:type="pct"/>
            <w:vMerge w:val="restart"/>
            <w:vAlign w:val="center"/>
          </w:tcPr>
          <w:p w14:paraId="2D17FCA9" w14:textId="77777777" w:rsidR="0029348E" w:rsidRPr="00DB14D4" w:rsidRDefault="0029348E" w:rsidP="0029348E">
            <w:pPr>
              <w:pStyle w:val="af1"/>
              <w:rPr>
                <w:rFonts w:ascii="Arial" w:hAnsi="Arial" w:cs="Arial"/>
              </w:rPr>
            </w:pPr>
            <w:r w:rsidRPr="00DB14D4">
              <w:rPr>
                <w:rFonts w:ascii="Arial" w:hAnsi="Arial" w:cs="Arial"/>
              </w:rPr>
              <w:t>Зоны рекреационного назначения</w:t>
            </w:r>
          </w:p>
        </w:tc>
        <w:tc>
          <w:tcPr>
            <w:tcW w:w="928" w:type="pct"/>
            <w:vAlign w:val="center"/>
          </w:tcPr>
          <w:p w14:paraId="0C449A11" w14:textId="77777777" w:rsidR="0029348E" w:rsidRPr="00DB14D4" w:rsidRDefault="0029348E" w:rsidP="0029348E">
            <w:pPr>
              <w:pStyle w:val="af1"/>
              <w:rPr>
                <w:rFonts w:ascii="Arial" w:hAnsi="Arial" w:cs="Arial"/>
              </w:rPr>
            </w:pPr>
            <w:r w:rsidRPr="00DB14D4">
              <w:rPr>
                <w:rFonts w:ascii="Arial" w:hAnsi="Arial" w:cs="Arial"/>
              </w:rPr>
              <w:t>га</w:t>
            </w:r>
          </w:p>
        </w:tc>
        <w:tc>
          <w:tcPr>
            <w:tcW w:w="1520" w:type="pct"/>
            <w:gridSpan w:val="2"/>
            <w:vAlign w:val="center"/>
          </w:tcPr>
          <w:p w14:paraId="3ED73A45"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930,8</w:t>
            </w:r>
            <w:r w:rsidR="00834C2D" w:rsidRPr="00DB14D4">
              <w:rPr>
                <w:rFonts w:ascii="Arial" w:hAnsi="Arial" w:cs="Arial"/>
                <w:color w:val="000000"/>
                <w:sz w:val="22"/>
                <w:szCs w:val="22"/>
              </w:rPr>
              <w:t>5</w:t>
            </w:r>
          </w:p>
        </w:tc>
      </w:tr>
      <w:tr w:rsidR="0029348E" w:rsidRPr="00DB14D4" w14:paraId="5149A30F" w14:textId="77777777" w:rsidTr="00707139">
        <w:trPr>
          <w:trHeight w:val="284"/>
        </w:trPr>
        <w:tc>
          <w:tcPr>
            <w:tcW w:w="401" w:type="pct"/>
            <w:vMerge/>
            <w:vAlign w:val="center"/>
          </w:tcPr>
          <w:p w14:paraId="64AD656B" w14:textId="77777777" w:rsidR="0029348E" w:rsidRPr="00DB14D4" w:rsidRDefault="0029348E" w:rsidP="0029348E">
            <w:pPr>
              <w:pStyle w:val="af1"/>
              <w:rPr>
                <w:rFonts w:ascii="Arial" w:hAnsi="Arial" w:cs="Arial"/>
              </w:rPr>
            </w:pPr>
          </w:p>
        </w:tc>
        <w:tc>
          <w:tcPr>
            <w:tcW w:w="2151" w:type="pct"/>
            <w:vMerge/>
            <w:vAlign w:val="center"/>
          </w:tcPr>
          <w:p w14:paraId="6B18B32D" w14:textId="77777777" w:rsidR="0029348E" w:rsidRPr="00DB14D4" w:rsidRDefault="0029348E" w:rsidP="0029348E">
            <w:pPr>
              <w:pStyle w:val="af1"/>
              <w:rPr>
                <w:rFonts w:ascii="Arial" w:hAnsi="Arial" w:cs="Arial"/>
              </w:rPr>
            </w:pPr>
          </w:p>
        </w:tc>
        <w:tc>
          <w:tcPr>
            <w:tcW w:w="928" w:type="pct"/>
            <w:vAlign w:val="center"/>
          </w:tcPr>
          <w:p w14:paraId="2D9EC879" w14:textId="77777777" w:rsidR="0029348E" w:rsidRPr="00DB14D4" w:rsidRDefault="0029348E" w:rsidP="0029348E">
            <w:pPr>
              <w:pStyle w:val="af1"/>
              <w:rPr>
                <w:rFonts w:ascii="Arial" w:hAnsi="Arial" w:cs="Arial"/>
              </w:rPr>
            </w:pPr>
            <w:r w:rsidRPr="00DB14D4">
              <w:rPr>
                <w:rFonts w:ascii="Arial" w:hAnsi="Arial" w:cs="Arial"/>
              </w:rPr>
              <w:t>%</w:t>
            </w:r>
          </w:p>
        </w:tc>
        <w:tc>
          <w:tcPr>
            <w:tcW w:w="1520" w:type="pct"/>
            <w:gridSpan w:val="2"/>
            <w:vAlign w:val="center"/>
          </w:tcPr>
          <w:p w14:paraId="3F7D9F00"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0,42</w:t>
            </w:r>
          </w:p>
        </w:tc>
      </w:tr>
      <w:tr w:rsidR="0029348E" w:rsidRPr="00DB14D4" w14:paraId="57FC9D27" w14:textId="77777777" w:rsidTr="00707139">
        <w:trPr>
          <w:trHeight w:val="284"/>
        </w:trPr>
        <w:tc>
          <w:tcPr>
            <w:tcW w:w="401" w:type="pct"/>
            <w:vMerge w:val="restart"/>
            <w:vAlign w:val="center"/>
          </w:tcPr>
          <w:p w14:paraId="11014B0C" w14:textId="77777777" w:rsidR="0029348E" w:rsidRPr="00DB14D4" w:rsidRDefault="0029348E" w:rsidP="0029348E">
            <w:pPr>
              <w:pStyle w:val="af1"/>
              <w:rPr>
                <w:rFonts w:ascii="Arial" w:hAnsi="Arial" w:cs="Arial"/>
              </w:rPr>
            </w:pPr>
            <w:r w:rsidRPr="00DB14D4">
              <w:rPr>
                <w:rFonts w:ascii="Arial" w:hAnsi="Arial" w:cs="Arial"/>
              </w:rPr>
              <w:t>1.3.11</w:t>
            </w:r>
          </w:p>
        </w:tc>
        <w:tc>
          <w:tcPr>
            <w:tcW w:w="2151" w:type="pct"/>
            <w:vMerge w:val="restart"/>
            <w:vAlign w:val="center"/>
          </w:tcPr>
          <w:p w14:paraId="79A8C19B" w14:textId="77777777" w:rsidR="0029348E" w:rsidRPr="00DB14D4" w:rsidRDefault="0029348E" w:rsidP="0029348E">
            <w:pPr>
              <w:pStyle w:val="af1"/>
              <w:rPr>
                <w:rFonts w:ascii="Arial" w:hAnsi="Arial" w:cs="Arial"/>
              </w:rPr>
            </w:pPr>
            <w:r w:rsidRPr="00DB14D4">
              <w:rPr>
                <w:rFonts w:ascii="Arial" w:hAnsi="Arial" w:cs="Arial"/>
              </w:rPr>
              <w:t>Зона озелененных территорий общего пользования (парки, сады, скверы, бульвары, городские леса)</w:t>
            </w:r>
          </w:p>
        </w:tc>
        <w:tc>
          <w:tcPr>
            <w:tcW w:w="928" w:type="pct"/>
            <w:vAlign w:val="center"/>
          </w:tcPr>
          <w:p w14:paraId="5A1844A1" w14:textId="77777777" w:rsidR="0029348E" w:rsidRPr="00DB14D4" w:rsidRDefault="0029348E" w:rsidP="0029348E">
            <w:pPr>
              <w:pStyle w:val="af1"/>
              <w:rPr>
                <w:rFonts w:ascii="Arial" w:hAnsi="Arial" w:cs="Arial"/>
              </w:rPr>
            </w:pPr>
            <w:r w:rsidRPr="00DB14D4">
              <w:rPr>
                <w:rFonts w:ascii="Arial" w:hAnsi="Arial" w:cs="Arial"/>
              </w:rPr>
              <w:t>га</w:t>
            </w:r>
          </w:p>
        </w:tc>
        <w:tc>
          <w:tcPr>
            <w:tcW w:w="1520" w:type="pct"/>
            <w:gridSpan w:val="2"/>
            <w:vAlign w:val="center"/>
          </w:tcPr>
          <w:p w14:paraId="700DAEED"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40,1</w:t>
            </w:r>
            <w:r w:rsidR="00834C2D" w:rsidRPr="00DB14D4">
              <w:rPr>
                <w:rFonts w:ascii="Arial" w:hAnsi="Arial" w:cs="Arial"/>
                <w:color w:val="000000"/>
                <w:sz w:val="22"/>
                <w:szCs w:val="22"/>
              </w:rPr>
              <w:t>3</w:t>
            </w:r>
          </w:p>
        </w:tc>
      </w:tr>
      <w:tr w:rsidR="0029348E" w:rsidRPr="00DB14D4" w14:paraId="225BDE4C" w14:textId="77777777" w:rsidTr="00707139">
        <w:trPr>
          <w:trHeight w:val="284"/>
        </w:trPr>
        <w:tc>
          <w:tcPr>
            <w:tcW w:w="401" w:type="pct"/>
            <w:vMerge/>
            <w:vAlign w:val="center"/>
          </w:tcPr>
          <w:p w14:paraId="1125C01B" w14:textId="77777777" w:rsidR="0029348E" w:rsidRPr="00DB14D4" w:rsidRDefault="0029348E" w:rsidP="0029348E">
            <w:pPr>
              <w:pStyle w:val="af1"/>
              <w:rPr>
                <w:rFonts w:ascii="Arial" w:hAnsi="Arial" w:cs="Arial"/>
              </w:rPr>
            </w:pPr>
          </w:p>
        </w:tc>
        <w:tc>
          <w:tcPr>
            <w:tcW w:w="2151" w:type="pct"/>
            <w:vMerge/>
            <w:vAlign w:val="center"/>
          </w:tcPr>
          <w:p w14:paraId="7047849A" w14:textId="77777777" w:rsidR="0029348E" w:rsidRPr="00DB14D4" w:rsidRDefault="0029348E" w:rsidP="0029348E">
            <w:pPr>
              <w:pStyle w:val="af1"/>
              <w:rPr>
                <w:rFonts w:ascii="Arial" w:hAnsi="Arial" w:cs="Arial"/>
              </w:rPr>
            </w:pPr>
          </w:p>
        </w:tc>
        <w:tc>
          <w:tcPr>
            <w:tcW w:w="928" w:type="pct"/>
            <w:vAlign w:val="center"/>
          </w:tcPr>
          <w:p w14:paraId="02B6FC03" w14:textId="77777777" w:rsidR="0029348E" w:rsidRPr="00DB14D4" w:rsidRDefault="0029348E" w:rsidP="0029348E">
            <w:pPr>
              <w:pStyle w:val="af1"/>
              <w:rPr>
                <w:rFonts w:ascii="Arial" w:hAnsi="Arial" w:cs="Arial"/>
              </w:rPr>
            </w:pPr>
            <w:r w:rsidRPr="00DB14D4">
              <w:rPr>
                <w:rFonts w:ascii="Arial" w:hAnsi="Arial" w:cs="Arial"/>
              </w:rPr>
              <w:t>%</w:t>
            </w:r>
          </w:p>
        </w:tc>
        <w:tc>
          <w:tcPr>
            <w:tcW w:w="1520" w:type="pct"/>
            <w:gridSpan w:val="2"/>
            <w:vAlign w:val="center"/>
          </w:tcPr>
          <w:p w14:paraId="40EEC081"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0,02</w:t>
            </w:r>
          </w:p>
        </w:tc>
      </w:tr>
      <w:tr w:rsidR="0029348E" w:rsidRPr="00DB14D4" w14:paraId="25832B7E" w14:textId="77777777" w:rsidTr="00707139">
        <w:trPr>
          <w:trHeight w:val="284"/>
        </w:trPr>
        <w:tc>
          <w:tcPr>
            <w:tcW w:w="401" w:type="pct"/>
            <w:vMerge w:val="restart"/>
            <w:vAlign w:val="center"/>
          </w:tcPr>
          <w:p w14:paraId="396BD463" w14:textId="77777777" w:rsidR="0029348E" w:rsidRPr="00DB14D4" w:rsidRDefault="0029348E" w:rsidP="0029348E">
            <w:pPr>
              <w:pStyle w:val="af1"/>
              <w:keepNext/>
              <w:keepLines/>
              <w:rPr>
                <w:rFonts w:ascii="Arial" w:hAnsi="Arial" w:cs="Arial"/>
              </w:rPr>
            </w:pPr>
            <w:r w:rsidRPr="00DB14D4">
              <w:rPr>
                <w:rFonts w:ascii="Arial" w:hAnsi="Arial" w:cs="Arial"/>
              </w:rPr>
              <w:t>1.3.12</w:t>
            </w:r>
          </w:p>
        </w:tc>
        <w:tc>
          <w:tcPr>
            <w:tcW w:w="2151" w:type="pct"/>
            <w:vMerge w:val="restart"/>
            <w:vAlign w:val="center"/>
          </w:tcPr>
          <w:p w14:paraId="78BFBE71" w14:textId="77777777" w:rsidR="0029348E" w:rsidRPr="00DB14D4" w:rsidRDefault="0029348E" w:rsidP="0029348E">
            <w:pPr>
              <w:pStyle w:val="af1"/>
              <w:keepNext/>
              <w:keepLines/>
              <w:rPr>
                <w:rFonts w:ascii="Arial" w:hAnsi="Arial" w:cs="Arial"/>
              </w:rPr>
            </w:pPr>
            <w:r w:rsidRPr="00DB14D4">
              <w:rPr>
                <w:rFonts w:ascii="Arial" w:hAnsi="Arial" w:cs="Arial"/>
              </w:rPr>
              <w:t>Зона отдыха</w:t>
            </w:r>
          </w:p>
        </w:tc>
        <w:tc>
          <w:tcPr>
            <w:tcW w:w="928" w:type="pct"/>
            <w:vAlign w:val="center"/>
          </w:tcPr>
          <w:p w14:paraId="6EF9E524" w14:textId="77777777" w:rsidR="0029348E" w:rsidRPr="00DB14D4" w:rsidRDefault="0029348E" w:rsidP="0029348E">
            <w:pPr>
              <w:pStyle w:val="af1"/>
              <w:rPr>
                <w:rFonts w:ascii="Arial" w:hAnsi="Arial" w:cs="Arial"/>
              </w:rPr>
            </w:pPr>
            <w:r w:rsidRPr="00DB14D4">
              <w:rPr>
                <w:rFonts w:ascii="Arial" w:hAnsi="Arial" w:cs="Arial"/>
              </w:rPr>
              <w:t>га</w:t>
            </w:r>
          </w:p>
        </w:tc>
        <w:tc>
          <w:tcPr>
            <w:tcW w:w="1520" w:type="pct"/>
            <w:gridSpan w:val="2"/>
            <w:vAlign w:val="center"/>
          </w:tcPr>
          <w:p w14:paraId="03D88C18" w14:textId="77777777" w:rsidR="0029348E" w:rsidRPr="00DB14D4" w:rsidRDefault="00834C2D" w:rsidP="0029348E">
            <w:pPr>
              <w:jc w:val="center"/>
              <w:rPr>
                <w:rFonts w:ascii="Arial" w:hAnsi="Arial" w:cs="Arial"/>
                <w:color w:val="000000"/>
                <w:sz w:val="22"/>
                <w:szCs w:val="22"/>
              </w:rPr>
            </w:pPr>
            <w:r w:rsidRPr="00DB14D4">
              <w:rPr>
                <w:rFonts w:ascii="Arial" w:hAnsi="Arial" w:cs="Arial"/>
                <w:color w:val="000000"/>
                <w:sz w:val="22"/>
                <w:szCs w:val="22"/>
              </w:rPr>
              <w:t>300,48</w:t>
            </w:r>
          </w:p>
        </w:tc>
      </w:tr>
      <w:tr w:rsidR="0029348E" w:rsidRPr="00DB14D4" w14:paraId="5EDC632D" w14:textId="77777777" w:rsidTr="00707139">
        <w:trPr>
          <w:trHeight w:val="284"/>
        </w:trPr>
        <w:tc>
          <w:tcPr>
            <w:tcW w:w="401" w:type="pct"/>
            <w:vMerge/>
            <w:vAlign w:val="center"/>
          </w:tcPr>
          <w:p w14:paraId="34285226" w14:textId="77777777" w:rsidR="0029348E" w:rsidRPr="00DB14D4" w:rsidRDefault="0029348E" w:rsidP="0029348E">
            <w:pPr>
              <w:pStyle w:val="af1"/>
              <w:rPr>
                <w:rFonts w:ascii="Arial" w:hAnsi="Arial" w:cs="Arial"/>
              </w:rPr>
            </w:pPr>
          </w:p>
        </w:tc>
        <w:tc>
          <w:tcPr>
            <w:tcW w:w="2151" w:type="pct"/>
            <w:vMerge/>
            <w:vAlign w:val="center"/>
          </w:tcPr>
          <w:p w14:paraId="09E43953" w14:textId="77777777" w:rsidR="0029348E" w:rsidRPr="00DB14D4" w:rsidRDefault="0029348E" w:rsidP="0029348E">
            <w:pPr>
              <w:pStyle w:val="af1"/>
              <w:rPr>
                <w:rFonts w:ascii="Arial" w:hAnsi="Arial" w:cs="Arial"/>
              </w:rPr>
            </w:pPr>
          </w:p>
        </w:tc>
        <w:tc>
          <w:tcPr>
            <w:tcW w:w="928" w:type="pct"/>
            <w:vAlign w:val="center"/>
          </w:tcPr>
          <w:p w14:paraId="1377DD80" w14:textId="77777777" w:rsidR="0029348E" w:rsidRPr="00DB14D4" w:rsidRDefault="0029348E" w:rsidP="0029348E">
            <w:pPr>
              <w:pStyle w:val="af1"/>
              <w:rPr>
                <w:rFonts w:ascii="Arial" w:hAnsi="Arial" w:cs="Arial"/>
              </w:rPr>
            </w:pPr>
            <w:r w:rsidRPr="00DB14D4">
              <w:rPr>
                <w:rFonts w:ascii="Arial" w:hAnsi="Arial" w:cs="Arial"/>
              </w:rPr>
              <w:t>%</w:t>
            </w:r>
          </w:p>
        </w:tc>
        <w:tc>
          <w:tcPr>
            <w:tcW w:w="1520" w:type="pct"/>
            <w:gridSpan w:val="2"/>
            <w:vAlign w:val="center"/>
          </w:tcPr>
          <w:p w14:paraId="787941C0"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0,13</w:t>
            </w:r>
          </w:p>
        </w:tc>
      </w:tr>
      <w:tr w:rsidR="0029348E" w:rsidRPr="00DB14D4" w14:paraId="245B385B" w14:textId="77777777" w:rsidTr="00707139">
        <w:trPr>
          <w:trHeight w:val="284"/>
        </w:trPr>
        <w:tc>
          <w:tcPr>
            <w:tcW w:w="401" w:type="pct"/>
            <w:vMerge w:val="restart"/>
            <w:vAlign w:val="center"/>
          </w:tcPr>
          <w:p w14:paraId="47D59C13" w14:textId="77777777" w:rsidR="0029348E" w:rsidRPr="00DB14D4" w:rsidRDefault="0029348E" w:rsidP="0029348E">
            <w:pPr>
              <w:pStyle w:val="af1"/>
              <w:keepNext/>
              <w:keepLines/>
              <w:rPr>
                <w:rFonts w:ascii="Arial" w:hAnsi="Arial" w:cs="Arial"/>
              </w:rPr>
            </w:pPr>
            <w:r w:rsidRPr="00DB14D4">
              <w:rPr>
                <w:rFonts w:ascii="Arial" w:hAnsi="Arial" w:cs="Arial"/>
              </w:rPr>
              <w:t>1.3.13</w:t>
            </w:r>
          </w:p>
        </w:tc>
        <w:tc>
          <w:tcPr>
            <w:tcW w:w="2151" w:type="pct"/>
            <w:vMerge w:val="restart"/>
            <w:vAlign w:val="center"/>
          </w:tcPr>
          <w:p w14:paraId="68D15FDD" w14:textId="77777777" w:rsidR="0029348E" w:rsidRPr="00DB14D4" w:rsidRDefault="0029348E" w:rsidP="0029348E">
            <w:pPr>
              <w:pStyle w:val="af1"/>
              <w:keepNext/>
              <w:keepLines/>
              <w:rPr>
                <w:rFonts w:ascii="Arial" w:hAnsi="Arial" w:cs="Arial"/>
              </w:rPr>
            </w:pPr>
            <w:r w:rsidRPr="00DB14D4">
              <w:rPr>
                <w:rFonts w:ascii="Arial" w:hAnsi="Arial" w:cs="Arial"/>
              </w:rPr>
              <w:t>Зона лесов</w:t>
            </w:r>
          </w:p>
        </w:tc>
        <w:tc>
          <w:tcPr>
            <w:tcW w:w="928" w:type="pct"/>
            <w:vAlign w:val="center"/>
          </w:tcPr>
          <w:p w14:paraId="43578EC1" w14:textId="77777777" w:rsidR="0029348E" w:rsidRPr="00DB14D4" w:rsidRDefault="0029348E" w:rsidP="0029348E">
            <w:pPr>
              <w:pStyle w:val="af1"/>
              <w:rPr>
                <w:rFonts w:ascii="Arial" w:hAnsi="Arial" w:cs="Arial"/>
              </w:rPr>
            </w:pPr>
            <w:r w:rsidRPr="00DB14D4">
              <w:rPr>
                <w:rFonts w:ascii="Arial" w:hAnsi="Arial" w:cs="Arial"/>
              </w:rPr>
              <w:t>га</w:t>
            </w:r>
          </w:p>
        </w:tc>
        <w:tc>
          <w:tcPr>
            <w:tcW w:w="1520" w:type="pct"/>
            <w:gridSpan w:val="2"/>
            <w:vAlign w:val="center"/>
          </w:tcPr>
          <w:p w14:paraId="110C6A6B" w14:textId="77777777" w:rsidR="0029348E" w:rsidRPr="00DB14D4" w:rsidRDefault="00834C2D" w:rsidP="0029348E">
            <w:pPr>
              <w:jc w:val="center"/>
              <w:rPr>
                <w:rFonts w:ascii="Arial" w:hAnsi="Arial" w:cs="Arial"/>
                <w:color w:val="000000"/>
                <w:sz w:val="22"/>
                <w:szCs w:val="22"/>
              </w:rPr>
            </w:pPr>
            <w:r w:rsidRPr="00DB14D4">
              <w:rPr>
                <w:rFonts w:ascii="Arial" w:hAnsi="Arial" w:cs="Arial"/>
                <w:color w:val="000000"/>
                <w:sz w:val="22"/>
                <w:szCs w:val="22"/>
              </w:rPr>
              <w:t>205030,28</w:t>
            </w:r>
          </w:p>
        </w:tc>
      </w:tr>
      <w:tr w:rsidR="0029348E" w:rsidRPr="00DB14D4" w14:paraId="612720E2" w14:textId="77777777" w:rsidTr="00707139">
        <w:trPr>
          <w:trHeight w:val="284"/>
        </w:trPr>
        <w:tc>
          <w:tcPr>
            <w:tcW w:w="401" w:type="pct"/>
            <w:vMerge/>
            <w:vAlign w:val="center"/>
          </w:tcPr>
          <w:p w14:paraId="5A8DB859" w14:textId="77777777" w:rsidR="0029348E" w:rsidRPr="00DB14D4" w:rsidRDefault="0029348E" w:rsidP="0029348E">
            <w:pPr>
              <w:pStyle w:val="af1"/>
              <w:rPr>
                <w:rFonts w:ascii="Arial" w:hAnsi="Arial" w:cs="Arial"/>
              </w:rPr>
            </w:pPr>
          </w:p>
        </w:tc>
        <w:tc>
          <w:tcPr>
            <w:tcW w:w="2151" w:type="pct"/>
            <w:vMerge/>
            <w:vAlign w:val="center"/>
          </w:tcPr>
          <w:p w14:paraId="09E61E81" w14:textId="77777777" w:rsidR="0029348E" w:rsidRPr="00DB14D4" w:rsidRDefault="0029348E" w:rsidP="0029348E">
            <w:pPr>
              <w:pStyle w:val="af1"/>
              <w:rPr>
                <w:rFonts w:ascii="Arial" w:hAnsi="Arial" w:cs="Arial"/>
              </w:rPr>
            </w:pPr>
          </w:p>
        </w:tc>
        <w:tc>
          <w:tcPr>
            <w:tcW w:w="928" w:type="pct"/>
            <w:vAlign w:val="center"/>
          </w:tcPr>
          <w:p w14:paraId="5C2CEB1E" w14:textId="77777777" w:rsidR="0029348E" w:rsidRPr="00DB14D4" w:rsidRDefault="0029348E" w:rsidP="0029348E">
            <w:pPr>
              <w:pStyle w:val="af1"/>
              <w:rPr>
                <w:rFonts w:ascii="Arial" w:hAnsi="Arial" w:cs="Arial"/>
              </w:rPr>
            </w:pPr>
            <w:r w:rsidRPr="00DB14D4">
              <w:rPr>
                <w:rFonts w:ascii="Arial" w:hAnsi="Arial" w:cs="Arial"/>
              </w:rPr>
              <w:t>%</w:t>
            </w:r>
          </w:p>
        </w:tc>
        <w:tc>
          <w:tcPr>
            <w:tcW w:w="1520" w:type="pct"/>
            <w:gridSpan w:val="2"/>
            <w:vAlign w:val="center"/>
          </w:tcPr>
          <w:p w14:paraId="4244B6D7"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91,90</w:t>
            </w:r>
          </w:p>
        </w:tc>
      </w:tr>
      <w:tr w:rsidR="0029348E" w:rsidRPr="00DB14D4" w14:paraId="460D67B8" w14:textId="77777777" w:rsidTr="00707139">
        <w:trPr>
          <w:trHeight w:val="284"/>
        </w:trPr>
        <w:tc>
          <w:tcPr>
            <w:tcW w:w="401" w:type="pct"/>
            <w:vMerge w:val="restart"/>
            <w:vAlign w:val="center"/>
          </w:tcPr>
          <w:p w14:paraId="35256295" w14:textId="77777777" w:rsidR="0029348E" w:rsidRPr="00DB14D4" w:rsidRDefault="0029348E" w:rsidP="0029348E">
            <w:pPr>
              <w:pStyle w:val="af1"/>
              <w:rPr>
                <w:rFonts w:ascii="Arial" w:hAnsi="Arial" w:cs="Arial"/>
              </w:rPr>
            </w:pPr>
            <w:r w:rsidRPr="00DB14D4">
              <w:rPr>
                <w:rFonts w:ascii="Arial" w:hAnsi="Arial" w:cs="Arial"/>
              </w:rPr>
              <w:t>1.3.14</w:t>
            </w:r>
          </w:p>
        </w:tc>
        <w:tc>
          <w:tcPr>
            <w:tcW w:w="2151" w:type="pct"/>
            <w:vMerge w:val="restart"/>
            <w:vAlign w:val="center"/>
          </w:tcPr>
          <w:p w14:paraId="7643B7DB" w14:textId="77777777" w:rsidR="0029348E" w:rsidRPr="00DB14D4" w:rsidRDefault="0029348E" w:rsidP="0029348E">
            <w:pPr>
              <w:pStyle w:val="af1"/>
              <w:rPr>
                <w:rFonts w:ascii="Arial" w:hAnsi="Arial" w:cs="Arial"/>
              </w:rPr>
            </w:pPr>
            <w:r w:rsidRPr="00DB14D4">
              <w:rPr>
                <w:rFonts w:ascii="Arial" w:hAnsi="Arial" w:cs="Arial"/>
              </w:rPr>
              <w:t>Зона кладбищ</w:t>
            </w:r>
          </w:p>
        </w:tc>
        <w:tc>
          <w:tcPr>
            <w:tcW w:w="928" w:type="pct"/>
            <w:vAlign w:val="center"/>
          </w:tcPr>
          <w:p w14:paraId="1EF14293" w14:textId="77777777" w:rsidR="0029348E" w:rsidRPr="00DB14D4" w:rsidRDefault="0029348E" w:rsidP="0029348E">
            <w:pPr>
              <w:pStyle w:val="af1"/>
              <w:rPr>
                <w:rFonts w:ascii="Arial" w:hAnsi="Arial" w:cs="Arial"/>
              </w:rPr>
            </w:pPr>
            <w:r w:rsidRPr="00DB14D4">
              <w:rPr>
                <w:rFonts w:ascii="Arial" w:hAnsi="Arial" w:cs="Arial"/>
              </w:rPr>
              <w:t>га</w:t>
            </w:r>
          </w:p>
        </w:tc>
        <w:tc>
          <w:tcPr>
            <w:tcW w:w="1520" w:type="pct"/>
            <w:gridSpan w:val="2"/>
            <w:vAlign w:val="center"/>
          </w:tcPr>
          <w:p w14:paraId="2893B82D" w14:textId="77777777" w:rsidR="0029348E" w:rsidRPr="00DB14D4" w:rsidRDefault="00834C2D" w:rsidP="0029348E">
            <w:pPr>
              <w:jc w:val="center"/>
              <w:rPr>
                <w:rFonts w:ascii="Arial" w:hAnsi="Arial" w:cs="Arial"/>
                <w:color w:val="000000"/>
                <w:sz w:val="22"/>
                <w:szCs w:val="22"/>
              </w:rPr>
            </w:pPr>
            <w:r w:rsidRPr="00DB14D4">
              <w:rPr>
                <w:rFonts w:ascii="Arial" w:hAnsi="Arial" w:cs="Arial"/>
                <w:color w:val="000000"/>
                <w:sz w:val="22"/>
                <w:szCs w:val="22"/>
              </w:rPr>
              <w:t>0,44</w:t>
            </w:r>
          </w:p>
        </w:tc>
      </w:tr>
      <w:tr w:rsidR="0029348E" w:rsidRPr="00DB14D4" w14:paraId="11AC892B" w14:textId="77777777" w:rsidTr="00707139">
        <w:trPr>
          <w:trHeight w:val="284"/>
        </w:trPr>
        <w:tc>
          <w:tcPr>
            <w:tcW w:w="401" w:type="pct"/>
            <w:vMerge/>
            <w:vAlign w:val="center"/>
          </w:tcPr>
          <w:p w14:paraId="0B50E1BA" w14:textId="77777777" w:rsidR="0029348E" w:rsidRPr="00DB14D4" w:rsidRDefault="0029348E" w:rsidP="0029348E">
            <w:pPr>
              <w:pStyle w:val="af1"/>
              <w:rPr>
                <w:rFonts w:ascii="Arial" w:hAnsi="Arial" w:cs="Arial"/>
              </w:rPr>
            </w:pPr>
          </w:p>
        </w:tc>
        <w:tc>
          <w:tcPr>
            <w:tcW w:w="2151" w:type="pct"/>
            <w:vMerge/>
            <w:vAlign w:val="center"/>
          </w:tcPr>
          <w:p w14:paraId="38F054EB" w14:textId="77777777" w:rsidR="0029348E" w:rsidRPr="00DB14D4" w:rsidRDefault="0029348E" w:rsidP="0029348E">
            <w:pPr>
              <w:pStyle w:val="af1"/>
              <w:rPr>
                <w:rFonts w:ascii="Arial" w:hAnsi="Arial" w:cs="Arial"/>
              </w:rPr>
            </w:pPr>
          </w:p>
        </w:tc>
        <w:tc>
          <w:tcPr>
            <w:tcW w:w="928" w:type="pct"/>
            <w:vAlign w:val="center"/>
          </w:tcPr>
          <w:p w14:paraId="76F6859F" w14:textId="77777777" w:rsidR="0029348E" w:rsidRPr="00DB14D4" w:rsidRDefault="0029348E" w:rsidP="0029348E">
            <w:pPr>
              <w:pStyle w:val="af1"/>
              <w:rPr>
                <w:rFonts w:ascii="Arial" w:hAnsi="Arial" w:cs="Arial"/>
              </w:rPr>
            </w:pPr>
            <w:r w:rsidRPr="00DB14D4">
              <w:rPr>
                <w:rFonts w:ascii="Arial" w:hAnsi="Arial" w:cs="Arial"/>
              </w:rPr>
              <w:t>%</w:t>
            </w:r>
          </w:p>
        </w:tc>
        <w:tc>
          <w:tcPr>
            <w:tcW w:w="1520" w:type="pct"/>
            <w:gridSpan w:val="2"/>
            <w:vAlign w:val="center"/>
          </w:tcPr>
          <w:p w14:paraId="6A712530"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0,00</w:t>
            </w:r>
          </w:p>
        </w:tc>
      </w:tr>
      <w:tr w:rsidR="0029348E" w:rsidRPr="00DB14D4" w14:paraId="09461AA6" w14:textId="77777777" w:rsidTr="00707139">
        <w:trPr>
          <w:trHeight w:val="284"/>
        </w:trPr>
        <w:tc>
          <w:tcPr>
            <w:tcW w:w="401" w:type="pct"/>
            <w:vMerge w:val="restart"/>
            <w:vAlign w:val="center"/>
          </w:tcPr>
          <w:p w14:paraId="2316EB39" w14:textId="77777777" w:rsidR="0029348E" w:rsidRPr="00DB14D4" w:rsidRDefault="0029348E" w:rsidP="0029348E">
            <w:pPr>
              <w:pStyle w:val="af1"/>
              <w:keepNext/>
              <w:keepLines/>
              <w:rPr>
                <w:rFonts w:ascii="Arial" w:hAnsi="Arial" w:cs="Arial"/>
              </w:rPr>
            </w:pPr>
            <w:r w:rsidRPr="00DB14D4">
              <w:rPr>
                <w:rFonts w:ascii="Arial" w:hAnsi="Arial" w:cs="Arial"/>
              </w:rPr>
              <w:t>1.3.15</w:t>
            </w:r>
          </w:p>
        </w:tc>
        <w:tc>
          <w:tcPr>
            <w:tcW w:w="2151" w:type="pct"/>
            <w:vMerge w:val="restart"/>
            <w:vAlign w:val="center"/>
          </w:tcPr>
          <w:p w14:paraId="414AB0D0" w14:textId="77777777" w:rsidR="0029348E" w:rsidRPr="00DB14D4" w:rsidRDefault="0029348E" w:rsidP="0029348E">
            <w:pPr>
              <w:pStyle w:val="af1"/>
              <w:keepNext/>
              <w:keepLines/>
              <w:rPr>
                <w:rFonts w:ascii="Arial" w:hAnsi="Arial" w:cs="Arial"/>
              </w:rPr>
            </w:pPr>
            <w:r w:rsidRPr="00DB14D4">
              <w:rPr>
                <w:rFonts w:ascii="Arial" w:hAnsi="Arial" w:cs="Arial"/>
              </w:rPr>
              <w:t>Зона складирования и захоронения отходов</w:t>
            </w:r>
          </w:p>
        </w:tc>
        <w:tc>
          <w:tcPr>
            <w:tcW w:w="928" w:type="pct"/>
            <w:vAlign w:val="center"/>
          </w:tcPr>
          <w:p w14:paraId="696E03DC" w14:textId="77777777" w:rsidR="0029348E" w:rsidRPr="00DB14D4" w:rsidRDefault="0029348E" w:rsidP="0029348E">
            <w:pPr>
              <w:pStyle w:val="af1"/>
              <w:rPr>
                <w:rFonts w:ascii="Arial" w:hAnsi="Arial" w:cs="Arial"/>
              </w:rPr>
            </w:pPr>
            <w:r w:rsidRPr="00DB14D4">
              <w:rPr>
                <w:rFonts w:ascii="Arial" w:hAnsi="Arial" w:cs="Arial"/>
              </w:rPr>
              <w:t>га</w:t>
            </w:r>
          </w:p>
        </w:tc>
        <w:tc>
          <w:tcPr>
            <w:tcW w:w="1520" w:type="pct"/>
            <w:gridSpan w:val="2"/>
            <w:vAlign w:val="center"/>
          </w:tcPr>
          <w:p w14:paraId="3C970921"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1,5</w:t>
            </w:r>
            <w:r w:rsidR="00834C2D" w:rsidRPr="00DB14D4">
              <w:rPr>
                <w:rFonts w:ascii="Arial" w:hAnsi="Arial" w:cs="Arial"/>
                <w:color w:val="000000"/>
                <w:sz w:val="22"/>
                <w:szCs w:val="22"/>
              </w:rPr>
              <w:t>1</w:t>
            </w:r>
          </w:p>
        </w:tc>
      </w:tr>
      <w:tr w:rsidR="0029348E" w:rsidRPr="00DB14D4" w14:paraId="380455E3" w14:textId="77777777" w:rsidTr="00707139">
        <w:trPr>
          <w:trHeight w:val="284"/>
        </w:trPr>
        <w:tc>
          <w:tcPr>
            <w:tcW w:w="401" w:type="pct"/>
            <w:vMerge/>
            <w:vAlign w:val="center"/>
          </w:tcPr>
          <w:p w14:paraId="6178F5BE" w14:textId="77777777" w:rsidR="0029348E" w:rsidRPr="00DB14D4" w:rsidRDefault="0029348E" w:rsidP="0029348E">
            <w:pPr>
              <w:pStyle w:val="af1"/>
              <w:rPr>
                <w:rFonts w:ascii="Arial" w:hAnsi="Arial" w:cs="Arial"/>
              </w:rPr>
            </w:pPr>
          </w:p>
        </w:tc>
        <w:tc>
          <w:tcPr>
            <w:tcW w:w="2151" w:type="pct"/>
            <w:vMerge/>
            <w:vAlign w:val="center"/>
          </w:tcPr>
          <w:p w14:paraId="78787700" w14:textId="77777777" w:rsidR="0029348E" w:rsidRPr="00DB14D4" w:rsidRDefault="0029348E" w:rsidP="0029348E">
            <w:pPr>
              <w:pStyle w:val="af1"/>
              <w:rPr>
                <w:rFonts w:ascii="Arial" w:hAnsi="Arial" w:cs="Arial"/>
              </w:rPr>
            </w:pPr>
          </w:p>
        </w:tc>
        <w:tc>
          <w:tcPr>
            <w:tcW w:w="928" w:type="pct"/>
            <w:vAlign w:val="center"/>
          </w:tcPr>
          <w:p w14:paraId="407A3A4E" w14:textId="77777777" w:rsidR="0029348E" w:rsidRPr="00DB14D4" w:rsidRDefault="0029348E" w:rsidP="0029348E">
            <w:pPr>
              <w:pStyle w:val="af1"/>
              <w:rPr>
                <w:rFonts w:ascii="Arial" w:hAnsi="Arial" w:cs="Arial"/>
              </w:rPr>
            </w:pPr>
            <w:r w:rsidRPr="00DB14D4">
              <w:rPr>
                <w:rFonts w:ascii="Arial" w:hAnsi="Arial" w:cs="Arial"/>
              </w:rPr>
              <w:t>%</w:t>
            </w:r>
          </w:p>
        </w:tc>
        <w:tc>
          <w:tcPr>
            <w:tcW w:w="1520" w:type="pct"/>
            <w:gridSpan w:val="2"/>
            <w:vAlign w:val="center"/>
          </w:tcPr>
          <w:p w14:paraId="2C1B8D31"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0,00</w:t>
            </w:r>
          </w:p>
        </w:tc>
      </w:tr>
      <w:tr w:rsidR="0029348E" w:rsidRPr="00DB14D4" w14:paraId="4094B9C0" w14:textId="77777777" w:rsidTr="00707139">
        <w:trPr>
          <w:trHeight w:val="284"/>
        </w:trPr>
        <w:tc>
          <w:tcPr>
            <w:tcW w:w="401" w:type="pct"/>
            <w:vMerge w:val="restart"/>
            <w:vAlign w:val="center"/>
          </w:tcPr>
          <w:p w14:paraId="195FAB13" w14:textId="77777777" w:rsidR="0029348E" w:rsidRPr="00DB14D4" w:rsidRDefault="0029348E" w:rsidP="0029348E">
            <w:pPr>
              <w:pStyle w:val="af1"/>
              <w:keepNext/>
              <w:keepLines/>
              <w:rPr>
                <w:rFonts w:ascii="Arial" w:hAnsi="Arial" w:cs="Arial"/>
              </w:rPr>
            </w:pPr>
            <w:r w:rsidRPr="00DB14D4">
              <w:rPr>
                <w:rFonts w:ascii="Arial" w:hAnsi="Arial" w:cs="Arial"/>
              </w:rPr>
              <w:t>1.3.16</w:t>
            </w:r>
          </w:p>
        </w:tc>
        <w:tc>
          <w:tcPr>
            <w:tcW w:w="2151" w:type="pct"/>
            <w:vMerge w:val="restart"/>
            <w:vAlign w:val="center"/>
          </w:tcPr>
          <w:p w14:paraId="0632C7EE" w14:textId="77777777" w:rsidR="0029348E" w:rsidRPr="00DB14D4" w:rsidRDefault="0029348E" w:rsidP="0029348E">
            <w:pPr>
              <w:pStyle w:val="af1"/>
              <w:keepNext/>
              <w:keepLines/>
              <w:rPr>
                <w:rFonts w:ascii="Arial" w:hAnsi="Arial" w:cs="Arial"/>
              </w:rPr>
            </w:pPr>
            <w:r w:rsidRPr="00DB14D4">
              <w:rPr>
                <w:rFonts w:ascii="Arial" w:hAnsi="Arial" w:cs="Arial"/>
              </w:rPr>
              <w:t>Зона озелененных территорий специального назначения</w:t>
            </w:r>
          </w:p>
        </w:tc>
        <w:tc>
          <w:tcPr>
            <w:tcW w:w="928" w:type="pct"/>
            <w:vAlign w:val="center"/>
          </w:tcPr>
          <w:p w14:paraId="652CA8A3" w14:textId="77777777" w:rsidR="0029348E" w:rsidRPr="00DB14D4" w:rsidRDefault="0029348E" w:rsidP="0029348E">
            <w:pPr>
              <w:pStyle w:val="af1"/>
              <w:rPr>
                <w:rFonts w:ascii="Arial" w:hAnsi="Arial" w:cs="Arial"/>
              </w:rPr>
            </w:pPr>
            <w:r w:rsidRPr="00DB14D4">
              <w:rPr>
                <w:rFonts w:ascii="Arial" w:hAnsi="Arial" w:cs="Arial"/>
              </w:rPr>
              <w:t>га</w:t>
            </w:r>
          </w:p>
        </w:tc>
        <w:tc>
          <w:tcPr>
            <w:tcW w:w="1520" w:type="pct"/>
            <w:gridSpan w:val="2"/>
            <w:vAlign w:val="center"/>
          </w:tcPr>
          <w:p w14:paraId="7D4E5160" w14:textId="77777777" w:rsidR="0029348E" w:rsidRPr="00DB14D4" w:rsidRDefault="0029348E" w:rsidP="00834C2D">
            <w:pPr>
              <w:jc w:val="center"/>
              <w:rPr>
                <w:rFonts w:ascii="Arial" w:hAnsi="Arial" w:cs="Arial"/>
                <w:color w:val="000000"/>
                <w:sz w:val="22"/>
                <w:szCs w:val="22"/>
              </w:rPr>
            </w:pPr>
            <w:r w:rsidRPr="00DB14D4">
              <w:rPr>
                <w:rFonts w:ascii="Arial" w:hAnsi="Arial" w:cs="Arial"/>
                <w:color w:val="000000"/>
                <w:sz w:val="22"/>
                <w:szCs w:val="22"/>
              </w:rPr>
              <w:t>6,</w:t>
            </w:r>
            <w:r w:rsidR="00834C2D" w:rsidRPr="00DB14D4">
              <w:rPr>
                <w:rFonts w:ascii="Arial" w:hAnsi="Arial" w:cs="Arial"/>
                <w:color w:val="000000"/>
                <w:sz w:val="22"/>
                <w:szCs w:val="22"/>
              </w:rPr>
              <w:t>19</w:t>
            </w:r>
          </w:p>
        </w:tc>
      </w:tr>
      <w:tr w:rsidR="0029348E" w:rsidRPr="00DB14D4" w14:paraId="311E3CC5" w14:textId="77777777" w:rsidTr="00707139">
        <w:trPr>
          <w:trHeight w:val="284"/>
        </w:trPr>
        <w:tc>
          <w:tcPr>
            <w:tcW w:w="401" w:type="pct"/>
            <w:vMerge/>
            <w:vAlign w:val="center"/>
          </w:tcPr>
          <w:p w14:paraId="24A6C78E" w14:textId="77777777" w:rsidR="0029348E" w:rsidRPr="00DB14D4" w:rsidRDefault="0029348E" w:rsidP="0029348E">
            <w:pPr>
              <w:pStyle w:val="af1"/>
              <w:rPr>
                <w:rFonts w:ascii="Arial" w:hAnsi="Arial" w:cs="Arial"/>
              </w:rPr>
            </w:pPr>
          </w:p>
        </w:tc>
        <w:tc>
          <w:tcPr>
            <w:tcW w:w="2151" w:type="pct"/>
            <w:vMerge/>
            <w:vAlign w:val="center"/>
          </w:tcPr>
          <w:p w14:paraId="2D424D08" w14:textId="77777777" w:rsidR="0029348E" w:rsidRPr="00DB14D4" w:rsidRDefault="0029348E" w:rsidP="0029348E">
            <w:pPr>
              <w:pStyle w:val="af1"/>
              <w:rPr>
                <w:rFonts w:ascii="Arial" w:hAnsi="Arial" w:cs="Arial"/>
              </w:rPr>
            </w:pPr>
          </w:p>
        </w:tc>
        <w:tc>
          <w:tcPr>
            <w:tcW w:w="928" w:type="pct"/>
            <w:vAlign w:val="center"/>
          </w:tcPr>
          <w:p w14:paraId="6391F975" w14:textId="77777777" w:rsidR="0029348E" w:rsidRPr="00DB14D4" w:rsidRDefault="0029348E" w:rsidP="0029348E">
            <w:pPr>
              <w:pStyle w:val="af1"/>
              <w:rPr>
                <w:rFonts w:ascii="Arial" w:hAnsi="Arial" w:cs="Arial"/>
              </w:rPr>
            </w:pPr>
            <w:r w:rsidRPr="00DB14D4">
              <w:rPr>
                <w:rFonts w:ascii="Arial" w:hAnsi="Arial" w:cs="Arial"/>
              </w:rPr>
              <w:t>%</w:t>
            </w:r>
          </w:p>
        </w:tc>
        <w:tc>
          <w:tcPr>
            <w:tcW w:w="1520" w:type="pct"/>
            <w:gridSpan w:val="2"/>
            <w:vAlign w:val="center"/>
          </w:tcPr>
          <w:p w14:paraId="721BD744"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0,00</w:t>
            </w:r>
          </w:p>
        </w:tc>
      </w:tr>
      <w:tr w:rsidR="0029348E" w:rsidRPr="00DB14D4" w14:paraId="7BC986EC" w14:textId="77777777" w:rsidTr="00707139">
        <w:trPr>
          <w:trHeight w:val="284"/>
        </w:trPr>
        <w:tc>
          <w:tcPr>
            <w:tcW w:w="401" w:type="pct"/>
            <w:vMerge w:val="restart"/>
            <w:vAlign w:val="center"/>
          </w:tcPr>
          <w:p w14:paraId="700E2F26" w14:textId="77777777" w:rsidR="0029348E" w:rsidRPr="00DB14D4" w:rsidRDefault="0029348E" w:rsidP="0029348E">
            <w:pPr>
              <w:pStyle w:val="af1"/>
              <w:keepNext/>
              <w:keepLines/>
              <w:rPr>
                <w:rFonts w:ascii="Arial" w:hAnsi="Arial" w:cs="Arial"/>
              </w:rPr>
            </w:pPr>
            <w:r w:rsidRPr="00DB14D4">
              <w:rPr>
                <w:rFonts w:ascii="Arial" w:hAnsi="Arial" w:cs="Arial"/>
              </w:rPr>
              <w:t>1.3.17</w:t>
            </w:r>
          </w:p>
        </w:tc>
        <w:tc>
          <w:tcPr>
            <w:tcW w:w="2151" w:type="pct"/>
            <w:vMerge w:val="restart"/>
            <w:vAlign w:val="center"/>
          </w:tcPr>
          <w:p w14:paraId="6B33BFFC" w14:textId="77777777" w:rsidR="0029348E" w:rsidRPr="00DB14D4" w:rsidRDefault="0029348E" w:rsidP="0029348E">
            <w:pPr>
              <w:pStyle w:val="af1"/>
              <w:keepNext/>
              <w:keepLines/>
              <w:rPr>
                <w:rFonts w:ascii="Arial" w:hAnsi="Arial" w:cs="Arial"/>
              </w:rPr>
            </w:pPr>
            <w:r w:rsidRPr="00DB14D4">
              <w:rPr>
                <w:rFonts w:ascii="Arial" w:hAnsi="Arial" w:cs="Arial"/>
              </w:rPr>
              <w:t>Зона режимных территорий</w:t>
            </w:r>
          </w:p>
        </w:tc>
        <w:tc>
          <w:tcPr>
            <w:tcW w:w="928" w:type="pct"/>
            <w:vAlign w:val="center"/>
          </w:tcPr>
          <w:p w14:paraId="3B591810" w14:textId="77777777" w:rsidR="0029348E" w:rsidRPr="00DB14D4" w:rsidRDefault="0029348E" w:rsidP="0029348E">
            <w:pPr>
              <w:pStyle w:val="af1"/>
              <w:rPr>
                <w:rFonts w:ascii="Arial" w:hAnsi="Arial" w:cs="Arial"/>
              </w:rPr>
            </w:pPr>
            <w:r w:rsidRPr="00DB14D4">
              <w:rPr>
                <w:rFonts w:ascii="Arial" w:hAnsi="Arial" w:cs="Arial"/>
              </w:rPr>
              <w:t>га</w:t>
            </w:r>
          </w:p>
        </w:tc>
        <w:tc>
          <w:tcPr>
            <w:tcW w:w="1520" w:type="pct"/>
            <w:gridSpan w:val="2"/>
            <w:vAlign w:val="center"/>
          </w:tcPr>
          <w:p w14:paraId="63FCFED8" w14:textId="77777777" w:rsidR="0029348E" w:rsidRPr="00DB14D4" w:rsidRDefault="00834C2D" w:rsidP="0029348E">
            <w:pPr>
              <w:jc w:val="center"/>
              <w:rPr>
                <w:rFonts w:ascii="Arial" w:hAnsi="Arial" w:cs="Arial"/>
                <w:color w:val="000000"/>
                <w:sz w:val="22"/>
                <w:szCs w:val="22"/>
              </w:rPr>
            </w:pPr>
            <w:r w:rsidRPr="00DB14D4">
              <w:rPr>
                <w:rFonts w:ascii="Arial" w:hAnsi="Arial" w:cs="Arial"/>
                <w:bCs/>
                <w:color w:val="000000"/>
                <w:sz w:val="22"/>
                <w:szCs w:val="22"/>
              </w:rPr>
              <w:t>212,05</w:t>
            </w:r>
          </w:p>
        </w:tc>
      </w:tr>
      <w:tr w:rsidR="0029348E" w:rsidRPr="00DB14D4" w14:paraId="4FDCB07A" w14:textId="77777777" w:rsidTr="00707139">
        <w:trPr>
          <w:trHeight w:val="284"/>
        </w:trPr>
        <w:tc>
          <w:tcPr>
            <w:tcW w:w="401" w:type="pct"/>
            <w:vMerge/>
            <w:vAlign w:val="center"/>
          </w:tcPr>
          <w:p w14:paraId="7D49FF7F" w14:textId="77777777" w:rsidR="0029348E" w:rsidRPr="00DB14D4" w:rsidRDefault="0029348E" w:rsidP="0029348E">
            <w:pPr>
              <w:pStyle w:val="af1"/>
              <w:rPr>
                <w:rFonts w:ascii="Arial" w:hAnsi="Arial" w:cs="Arial"/>
              </w:rPr>
            </w:pPr>
          </w:p>
        </w:tc>
        <w:tc>
          <w:tcPr>
            <w:tcW w:w="2151" w:type="pct"/>
            <w:vMerge/>
            <w:vAlign w:val="center"/>
          </w:tcPr>
          <w:p w14:paraId="1ADB9D68" w14:textId="77777777" w:rsidR="0029348E" w:rsidRPr="00DB14D4" w:rsidRDefault="0029348E" w:rsidP="0029348E">
            <w:pPr>
              <w:pStyle w:val="af1"/>
              <w:keepNext/>
              <w:keepLines/>
              <w:rPr>
                <w:rFonts w:ascii="Arial" w:hAnsi="Arial" w:cs="Arial"/>
              </w:rPr>
            </w:pPr>
          </w:p>
        </w:tc>
        <w:tc>
          <w:tcPr>
            <w:tcW w:w="928" w:type="pct"/>
            <w:vAlign w:val="center"/>
          </w:tcPr>
          <w:p w14:paraId="76325267" w14:textId="77777777" w:rsidR="0029348E" w:rsidRPr="00DB14D4" w:rsidRDefault="0029348E" w:rsidP="0029348E">
            <w:pPr>
              <w:pStyle w:val="af1"/>
              <w:rPr>
                <w:rFonts w:ascii="Arial" w:hAnsi="Arial" w:cs="Arial"/>
              </w:rPr>
            </w:pPr>
            <w:r w:rsidRPr="00DB14D4">
              <w:rPr>
                <w:rFonts w:ascii="Arial" w:hAnsi="Arial" w:cs="Arial"/>
              </w:rPr>
              <w:t>%</w:t>
            </w:r>
          </w:p>
        </w:tc>
        <w:tc>
          <w:tcPr>
            <w:tcW w:w="1520" w:type="pct"/>
            <w:gridSpan w:val="2"/>
            <w:vAlign w:val="center"/>
          </w:tcPr>
          <w:p w14:paraId="03903F65" w14:textId="77777777" w:rsidR="0029348E" w:rsidRPr="00DB14D4" w:rsidRDefault="0029348E" w:rsidP="0029348E">
            <w:pPr>
              <w:jc w:val="center"/>
              <w:rPr>
                <w:rFonts w:ascii="Arial" w:hAnsi="Arial" w:cs="Arial"/>
                <w:color w:val="000000"/>
                <w:sz w:val="22"/>
                <w:szCs w:val="22"/>
              </w:rPr>
            </w:pPr>
            <w:r w:rsidRPr="00DB14D4">
              <w:rPr>
                <w:rFonts w:ascii="Arial" w:hAnsi="Arial" w:cs="Arial"/>
                <w:bCs/>
                <w:color w:val="000000"/>
                <w:sz w:val="22"/>
                <w:szCs w:val="22"/>
              </w:rPr>
              <w:t>0,10</w:t>
            </w:r>
          </w:p>
        </w:tc>
      </w:tr>
      <w:tr w:rsidR="0029348E" w:rsidRPr="00DB14D4" w14:paraId="5C92A4BD" w14:textId="77777777" w:rsidTr="00707139">
        <w:trPr>
          <w:trHeight w:val="284"/>
        </w:trPr>
        <w:tc>
          <w:tcPr>
            <w:tcW w:w="401" w:type="pct"/>
            <w:vMerge w:val="restart"/>
            <w:vAlign w:val="center"/>
          </w:tcPr>
          <w:p w14:paraId="606B074B" w14:textId="77777777" w:rsidR="0029348E" w:rsidRPr="00DB14D4" w:rsidRDefault="0029348E" w:rsidP="0029348E">
            <w:pPr>
              <w:pStyle w:val="af1"/>
              <w:keepNext/>
              <w:keepLines/>
              <w:rPr>
                <w:rFonts w:ascii="Arial" w:hAnsi="Arial" w:cs="Arial"/>
              </w:rPr>
            </w:pPr>
            <w:r w:rsidRPr="00DB14D4">
              <w:rPr>
                <w:rFonts w:ascii="Arial" w:hAnsi="Arial" w:cs="Arial"/>
              </w:rPr>
              <w:t>1.3.18</w:t>
            </w:r>
          </w:p>
        </w:tc>
        <w:tc>
          <w:tcPr>
            <w:tcW w:w="2151" w:type="pct"/>
            <w:vMerge w:val="restart"/>
            <w:vAlign w:val="center"/>
          </w:tcPr>
          <w:p w14:paraId="0503B353" w14:textId="77777777" w:rsidR="0029348E" w:rsidRPr="00DB14D4" w:rsidRDefault="0029348E" w:rsidP="0029348E">
            <w:pPr>
              <w:pStyle w:val="af1"/>
              <w:keepNext/>
              <w:keepLines/>
              <w:rPr>
                <w:rFonts w:ascii="Arial" w:hAnsi="Arial" w:cs="Arial"/>
              </w:rPr>
            </w:pPr>
            <w:r w:rsidRPr="00DB14D4">
              <w:rPr>
                <w:rFonts w:ascii="Arial" w:hAnsi="Arial" w:cs="Arial"/>
              </w:rPr>
              <w:t>Зона акваторий</w:t>
            </w:r>
          </w:p>
        </w:tc>
        <w:tc>
          <w:tcPr>
            <w:tcW w:w="928" w:type="pct"/>
            <w:vAlign w:val="center"/>
          </w:tcPr>
          <w:p w14:paraId="7A0319EA" w14:textId="77777777" w:rsidR="0029348E" w:rsidRPr="00DB14D4" w:rsidRDefault="0029348E" w:rsidP="0029348E">
            <w:pPr>
              <w:pStyle w:val="af1"/>
              <w:rPr>
                <w:rFonts w:ascii="Arial" w:hAnsi="Arial" w:cs="Arial"/>
              </w:rPr>
            </w:pPr>
            <w:r w:rsidRPr="00DB14D4">
              <w:rPr>
                <w:rFonts w:ascii="Arial" w:hAnsi="Arial" w:cs="Arial"/>
              </w:rPr>
              <w:t>га</w:t>
            </w:r>
          </w:p>
        </w:tc>
        <w:tc>
          <w:tcPr>
            <w:tcW w:w="1520" w:type="pct"/>
            <w:gridSpan w:val="2"/>
            <w:vAlign w:val="center"/>
          </w:tcPr>
          <w:p w14:paraId="640630FF" w14:textId="77777777" w:rsidR="0029348E" w:rsidRPr="00DB14D4" w:rsidRDefault="00834C2D" w:rsidP="0029348E">
            <w:pPr>
              <w:jc w:val="center"/>
              <w:rPr>
                <w:rFonts w:ascii="Arial" w:hAnsi="Arial" w:cs="Arial"/>
                <w:color w:val="000000"/>
                <w:sz w:val="22"/>
                <w:szCs w:val="22"/>
              </w:rPr>
            </w:pPr>
            <w:r w:rsidRPr="00DB14D4">
              <w:rPr>
                <w:rFonts w:ascii="Arial" w:hAnsi="Arial" w:cs="Arial"/>
                <w:bCs/>
                <w:color w:val="000000"/>
                <w:sz w:val="22"/>
                <w:szCs w:val="22"/>
              </w:rPr>
              <w:t>217,69</w:t>
            </w:r>
          </w:p>
        </w:tc>
      </w:tr>
      <w:tr w:rsidR="0029348E" w:rsidRPr="00DB14D4" w14:paraId="5750C8E1" w14:textId="77777777" w:rsidTr="00707139">
        <w:trPr>
          <w:trHeight w:val="284"/>
        </w:trPr>
        <w:tc>
          <w:tcPr>
            <w:tcW w:w="401" w:type="pct"/>
            <w:vMerge/>
            <w:vAlign w:val="center"/>
          </w:tcPr>
          <w:p w14:paraId="00C6DB67" w14:textId="77777777" w:rsidR="0029348E" w:rsidRPr="00DB14D4" w:rsidRDefault="0029348E" w:rsidP="0029348E">
            <w:pPr>
              <w:pStyle w:val="af1"/>
              <w:rPr>
                <w:rFonts w:ascii="Arial" w:hAnsi="Arial" w:cs="Arial"/>
              </w:rPr>
            </w:pPr>
          </w:p>
        </w:tc>
        <w:tc>
          <w:tcPr>
            <w:tcW w:w="2151" w:type="pct"/>
            <w:vMerge/>
            <w:vAlign w:val="center"/>
          </w:tcPr>
          <w:p w14:paraId="67DBB1BE" w14:textId="77777777" w:rsidR="0029348E" w:rsidRPr="00DB14D4" w:rsidRDefault="0029348E" w:rsidP="0029348E">
            <w:pPr>
              <w:pStyle w:val="af1"/>
              <w:keepNext/>
              <w:keepLines/>
              <w:rPr>
                <w:rFonts w:ascii="Arial" w:hAnsi="Arial" w:cs="Arial"/>
              </w:rPr>
            </w:pPr>
          </w:p>
        </w:tc>
        <w:tc>
          <w:tcPr>
            <w:tcW w:w="928" w:type="pct"/>
            <w:vAlign w:val="center"/>
          </w:tcPr>
          <w:p w14:paraId="723EB01F" w14:textId="77777777" w:rsidR="0029348E" w:rsidRPr="00DB14D4" w:rsidRDefault="0029348E" w:rsidP="0029348E">
            <w:pPr>
              <w:pStyle w:val="af1"/>
              <w:rPr>
                <w:rFonts w:ascii="Arial" w:hAnsi="Arial" w:cs="Arial"/>
              </w:rPr>
            </w:pPr>
            <w:r w:rsidRPr="00DB14D4">
              <w:rPr>
                <w:rFonts w:ascii="Arial" w:hAnsi="Arial" w:cs="Arial"/>
              </w:rPr>
              <w:t>%</w:t>
            </w:r>
          </w:p>
        </w:tc>
        <w:tc>
          <w:tcPr>
            <w:tcW w:w="1520" w:type="pct"/>
            <w:gridSpan w:val="2"/>
            <w:vAlign w:val="center"/>
          </w:tcPr>
          <w:p w14:paraId="69F7825B" w14:textId="77777777" w:rsidR="0029348E" w:rsidRPr="00DB14D4" w:rsidRDefault="0029348E" w:rsidP="0029348E">
            <w:pPr>
              <w:jc w:val="center"/>
              <w:rPr>
                <w:rFonts w:ascii="Arial" w:hAnsi="Arial" w:cs="Arial"/>
                <w:color w:val="000000"/>
                <w:sz w:val="22"/>
                <w:szCs w:val="22"/>
              </w:rPr>
            </w:pPr>
            <w:r w:rsidRPr="00DB14D4">
              <w:rPr>
                <w:rFonts w:ascii="Arial" w:hAnsi="Arial" w:cs="Arial"/>
                <w:bCs/>
                <w:color w:val="000000"/>
                <w:sz w:val="22"/>
                <w:szCs w:val="22"/>
              </w:rPr>
              <w:t>0,10</w:t>
            </w:r>
          </w:p>
        </w:tc>
      </w:tr>
      <w:tr w:rsidR="0029348E" w:rsidRPr="00DB14D4" w14:paraId="0F98E97C" w14:textId="77777777" w:rsidTr="00707139">
        <w:trPr>
          <w:trHeight w:val="284"/>
        </w:trPr>
        <w:tc>
          <w:tcPr>
            <w:tcW w:w="401" w:type="pct"/>
            <w:vMerge w:val="restart"/>
            <w:vAlign w:val="center"/>
          </w:tcPr>
          <w:p w14:paraId="51374830" w14:textId="77777777" w:rsidR="0029348E" w:rsidRPr="00DB14D4" w:rsidRDefault="0029348E" w:rsidP="0029348E">
            <w:pPr>
              <w:pStyle w:val="af1"/>
              <w:keepNext/>
              <w:keepLines/>
              <w:rPr>
                <w:rFonts w:ascii="Arial" w:hAnsi="Arial" w:cs="Arial"/>
              </w:rPr>
            </w:pPr>
            <w:r w:rsidRPr="00DB14D4">
              <w:rPr>
                <w:rFonts w:ascii="Arial" w:hAnsi="Arial" w:cs="Arial"/>
              </w:rPr>
              <w:t>1.3.19</w:t>
            </w:r>
          </w:p>
        </w:tc>
        <w:tc>
          <w:tcPr>
            <w:tcW w:w="2151" w:type="pct"/>
            <w:vMerge w:val="restart"/>
            <w:vAlign w:val="center"/>
          </w:tcPr>
          <w:p w14:paraId="50D93B38" w14:textId="77777777" w:rsidR="0029348E" w:rsidRPr="00DB14D4" w:rsidRDefault="0029348E" w:rsidP="0029348E">
            <w:pPr>
              <w:pStyle w:val="af1"/>
              <w:keepNext/>
              <w:keepLines/>
              <w:rPr>
                <w:rFonts w:ascii="Arial" w:hAnsi="Arial" w:cs="Arial"/>
              </w:rPr>
            </w:pPr>
            <w:r w:rsidRPr="00DB14D4">
              <w:rPr>
                <w:rFonts w:ascii="Arial" w:hAnsi="Arial" w:cs="Arial"/>
              </w:rPr>
              <w:t>Иные зоны</w:t>
            </w:r>
          </w:p>
        </w:tc>
        <w:tc>
          <w:tcPr>
            <w:tcW w:w="928" w:type="pct"/>
            <w:vAlign w:val="center"/>
          </w:tcPr>
          <w:p w14:paraId="38C1AEC2" w14:textId="77777777" w:rsidR="0029348E" w:rsidRPr="00DB14D4" w:rsidRDefault="0029348E" w:rsidP="0029348E">
            <w:pPr>
              <w:pStyle w:val="af1"/>
              <w:rPr>
                <w:rFonts w:ascii="Arial" w:hAnsi="Arial" w:cs="Arial"/>
              </w:rPr>
            </w:pPr>
            <w:r w:rsidRPr="00DB14D4">
              <w:rPr>
                <w:rFonts w:ascii="Arial" w:hAnsi="Arial" w:cs="Arial"/>
              </w:rPr>
              <w:t>га</w:t>
            </w:r>
          </w:p>
        </w:tc>
        <w:tc>
          <w:tcPr>
            <w:tcW w:w="1520" w:type="pct"/>
            <w:gridSpan w:val="2"/>
            <w:vAlign w:val="center"/>
          </w:tcPr>
          <w:p w14:paraId="795A1307" w14:textId="77777777" w:rsidR="0029348E" w:rsidRPr="00DB14D4" w:rsidRDefault="00834C2D" w:rsidP="00E376C3">
            <w:pPr>
              <w:jc w:val="center"/>
              <w:rPr>
                <w:rFonts w:ascii="Arial" w:hAnsi="Arial" w:cs="Arial"/>
                <w:color w:val="000000"/>
                <w:sz w:val="22"/>
                <w:szCs w:val="22"/>
                <w:lang w:val="en-US"/>
              </w:rPr>
            </w:pPr>
            <w:r w:rsidRPr="00DB14D4">
              <w:rPr>
                <w:rFonts w:ascii="Arial" w:hAnsi="Arial" w:cs="Arial"/>
                <w:bCs/>
                <w:color w:val="000000"/>
                <w:sz w:val="22"/>
                <w:szCs w:val="22"/>
              </w:rPr>
              <w:t>3321,6</w:t>
            </w:r>
          </w:p>
        </w:tc>
      </w:tr>
      <w:tr w:rsidR="0029348E" w:rsidRPr="00DB14D4" w14:paraId="76DC952A" w14:textId="77777777" w:rsidTr="00707139">
        <w:trPr>
          <w:trHeight w:val="284"/>
        </w:trPr>
        <w:tc>
          <w:tcPr>
            <w:tcW w:w="401" w:type="pct"/>
            <w:vMerge/>
            <w:vAlign w:val="center"/>
          </w:tcPr>
          <w:p w14:paraId="7841E9EC" w14:textId="77777777" w:rsidR="0029348E" w:rsidRPr="00DB14D4" w:rsidRDefault="0029348E" w:rsidP="0029348E">
            <w:pPr>
              <w:pStyle w:val="af1"/>
              <w:rPr>
                <w:rFonts w:ascii="Arial" w:hAnsi="Arial" w:cs="Arial"/>
              </w:rPr>
            </w:pPr>
          </w:p>
        </w:tc>
        <w:tc>
          <w:tcPr>
            <w:tcW w:w="2151" w:type="pct"/>
            <w:vMerge/>
            <w:vAlign w:val="center"/>
          </w:tcPr>
          <w:p w14:paraId="13B80590" w14:textId="77777777" w:rsidR="0029348E" w:rsidRPr="00DB14D4" w:rsidRDefault="0029348E" w:rsidP="0029348E">
            <w:pPr>
              <w:pStyle w:val="af1"/>
              <w:rPr>
                <w:rFonts w:ascii="Arial" w:hAnsi="Arial" w:cs="Arial"/>
              </w:rPr>
            </w:pPr>
          </w:p>
        </w:tc>
        <w:tc>
          <w:tcPr>
            <w:tcW w:w="928" w:type="pct"/>
            <w:vAlign w:val="center"/>
          </w:tcPr>
          <w:p w14:paraId="15BA1E7C" w14:textId="77777777" w:rsidR="0029348E" w:rsidRPr="00DB14D4" w:rsidRDefault="0029348E" w:rsidP="0029348E">
            <w:pPr>
              <w:pStyle w:val="af1"/>
              <w:rPr>
                <w:rFonts w:ascii="Arial" w:hAnsi="Arial" w:cs="Arial"/>
              </w:rPr>
            </w:pPr>
            <w:r w:rsidRPr="00DB14D4">
              <w:rPr>
                <w:rFonts w:ascii="Arial" w:hAnsi="Arial" w:cs="Arial"/>
              </w:rPr>
              <w:t>%</w:t>
            </w:r>
          </w:p>
        </w:tc>
        <w:tc>
          <w:tcPr>
            <w:tcW w:w="1520" w:type="pct"/>
            <w:gridSpan w:val="2"/>
            <w:vAlign w:val="center"/>
          </w:tcPr>
          <w:p w14:paraId="2030453A" w14:textId="77777777" w:rsidR="0029348E" w:rsidRPr="00DB14D4" w:rsidRDefault="0068353A" w:rsidP="0029348E">
            <w:pPr>
              <w:jc w:val="center"/>
              <w:rPr>
                <w:rFonts w:ascii="Arial" w:hAnsi="Arial" w:cs="Arial"/>
                <w:color w:val="000000"/>
                <w:sz w:val="22"/>
                <w:szCs w:val="22"/>
              </w:rPr>
            </w:pPr>
            <w:r w:rsidRPr="00DB14D4">
              <w:rPr>
                <w:rFonts w:ascii="Arial" w:hAnsi="Arial" w:cs="Arial"/>
                <w:bCs/>
                <w:color w:val="000000"/>
                <w:sz w:val="22"/>
                <w:szCs w:val="22"/>
              </w:rPr>
              <w:t>4,12</w:t>
            </w:r>
          </w:p>
        </w:tc>
      </w:tr>
      <w:tr w:rsidR="00A37DD4" w:rsidRPr="00DB14D4" w14:paraId="10231371" w14:textId="77777777" w:rsidTr="00854001">
        <w:tblPrEx>
          <w:tblLook w:val="04A0" w:firstRow="1" w:lastRow="0" w:firstColumn="1" w:lastColumn="0" w:noHBand="0" w:noVBand="1"/>
        </w:tblPrEx>
        <w:trPr>
          <w:trHeight w:val="284"/>
        </w:trPr>
        <w:tc>
          <w:tcPr>
            <w:tcW w:w="0" w:type="auto"/>
            <w:vAlign w:val="center"/>
          </w:tcPr>
          <w:p w14:paraId="075356F6" w14:textId="77777777" w:rsidR="006E6BF3" w:rsidRPr="00DB14D4" w:rsidRDefault="006E6BF3" w:rsidP="004E0A41">
            <w:pPr>
              <w:pStyle w:val="af0"/>
              <w:keepNext w:val="0"/>
              <w:keepLines w:val="0"/>
              <w:rPr>
                <w:rFonts w:ascii="Arial" w:hAnsi="Arial" w:cs="Arial"/>
              </w:rPr>
            </w:pPr>
            <w:r w:rsidRPr="00DB14D4">
              <w:rPr>
                <w:rFonts w:ascii="Arial" w:hAnsi="Arial" w:cs="Arial"/>
              </w:rPr>
              <w:t>№</w:t>
            </w:r>
          </w:p>
          <w:p w14:paraId="233BC1A8" w14:textId="77777777" w:rsidR="006E6BF3" w:rsidRPr="00DB14D4" w:rsidRDefault="006E6BF3" w:rsidP="004E0A41">
            <w:pPr>
              <w:pStyle w:val="af0"/>
              <w:keepNext w:val="0"/>
              <w:keepLines w:val="0"/>
              <w:rPr>
                <w:rFonts w:ascii="Arial" w:hAnsi="Arial" w:cs="Arial"/>
              </w:rPr>
            </w:pPr>
            <w:r w:rsidRPr="00DB14D4">
              <w:rPr>
                <w:rFonts w:ascii="Arial" w:hAnsi="Arial" w:cs="Arial"/>
              </w:rPr>
              <w:t>п/п</w:t>
            </w:r>
          </w:p>
        </w:tc>
        <w:tc>
          <w:tcPr>
            <w:tcW w:w="0" w:type="auto"/>
            <w:vAlign w:val="center"/>
          </w:tcPr>
          <w:p w14:paraId="46811CE7" w14:textId="77777777" w:rsidR="006E6BF3" w:rsidRPr="00DB14D4" w:rsidRDefault="006E6BF3" w:rsidP="004E0A41">
            <w:pPr>
              <w:pStyle w:val="af0"/>
              <w:keepNext w:val="0"/>
              <w:keepLines w:val="0"/>
              <w:rPr>
                <w:rFonts w:ascii="Arial" w:hAnsi="Arial" w:cs="Arial"/>
              </w:rPr>
            </w:pPr>
            <w:r w:rsidRPr="00DB14D4">
              <w:rPr>
                <w:rFonts w:ascii="Arial" w:hAnsi="Arial" w:cs="Arial"/>
              </w:rPr>
              <w:t>Наименование показателя</w:t>
            </w:r>
          </w:p>
        </w:tc>
        <w:tc>
          <w:tcPr>
            <w:tcW w:w="0" w:type="auto"/>
            <w:vAlign w:val="center"/>
          </w:tcPr>
          <w:p w14:paraId="623E9FB6" w14:textId="77777777" w:rsidR="006E6BF3" w:rsidRPr="00DB14D4" w:rsidRDefault="006E6BF3" w:rsidP="004E0A41">
            <w:pPr>
              <w:pStyle w:val="af0"/>
              <w:keepNext w:val="0"/>
              <w:keepLines w:val="0"/>
              <w:rPr>
                <w:rFonts w:ascii="Arial" w:hAnsi="Arial" w:cs="Arial"/>
              </w:rPr>
            </w:pPr>
            <w:r w:rsidRPr="00DB14D4">
              <w:rPr>
                <w:rFonts w:ascii="Arial" w:hAnsi="Arial" w:cs="Arial"/>
              </w:rPr>
              <w:t>Единица измерения</w:t>
            </w:r>
          </w:p>
        </w:tc>
        <w:tc>
          <w:tcPr>
            <w:tcW w:w="0" w:type="auto"/>
            <w:vAlign w:val="center"/>
          </w:tcPr>
          <w:p w14:paraId="1781E223" w14:textId="77777777" w:rsidR="006E6BF3" w:rsidRPr="00DB14D4" w:rsidRDefault="006E6BF3" w:rsidP="004E0A41">
            <w:pPr>
              <w:pStyle w:val="af0"/>
              <w:keepNext w:val="0"/>
              <w:keepLines w:val="0"/>
              <w:rPr>
                <w:rFonts w:ascii="Arial" w:hAnsi="Arial" w:cs="Arial"/>
              </w:rPr>
            </w:pPr>
            <w:r w:rsidRPr="00DB14D4">
              <w:rPr>
                <w:rFonts w:ascii="Arial" w:hAnsi="Arial" w:cs="Arial"/>
              </w:rPr>
              <w:t>Современное состояние</w:t>
            </w:r>
          </w:p>
        </w:tc>
        <w:tc>
          <w:tcPr>
            <w:tcW w:w="0" w:type="auto"/>
            <w:vAlign w:val="center"/>
          </w:tcPr>
          <w:p w14:paraId="6CCD0419" w14:textId="77777777" w:rsidR="006E6BF3" w:rsidRPr="00DB14D4" w:rsidRDefault="006E6BF3" w:rsidP="004E0A41">
            <w:pPr>
              <w:pStyle w:val="af0"/>
              <w:keepNext w:val="0"/>
              <w:keepLines w:val="0"/>
              <w:rPr>
                <w:rFonts w:ascii="Arial" w:hAnsi="Arial" w:cs="Arial"/>
              </w:rPr>
            </w:pPr>
            <w:r w:rsidRPr="00DB14D4">
              <w:rPr>
                <w:rFonts w:ascii="Arial" w:hAnsi="Arial" w:cs="Arial"/>
              </w:rPr>
              <w:t>Расчетный срок</w:t>
            </w:r>
          </w:p>
        </w:tc>
      </w:tr>
      <w:tr w:rsidR="00A37DD4" w:rsidRPr="00DB14D4" w14:paraId="6534DE8B" w14:textId="77777777" w:rsidTr="00707139">
        <w:trPr>
          <w:trHeight w:val="284"/>
        </w:trPr>
        <w:tc>
          <w:tcPr>
            <w:tcW w:w="401" w:type="pct"/>
            <w:vAlign w:val="center"/>
          </w:tcPr>
          <w:p w14:paraId="2CADA04E" w14:textId="77777777" w:rsidR="003E0BF1" w:rsidRPr="00DB14D4" w:rsidRDefault="003E0BF1" w:rsidP="003E0BF1">
            <w:pPr>
              <w:pStyle w:val="af1"/>
              <w:rPr>
                <w:rFonts w:ascii="Arial" w:hAnsi="Arial" w:cs="Arial"/>
                <w:b/>
              </w:rPr>
            </w:pPr>
            <w:r w:rsidRPr="00DB14D4">
              <w:rPr>
                <w:rFonts w:ascii="Arial" w:hAnsi="Arial" w:cs="Arial"/>
                <w:b/>
              </w:rPr>
              <w:t>2</w:t>
            </w:r>
          </w:p>
        </w:tc>
        <w:tc>
          <w:tcPr>
            <w:tcW w:w="2151" w:type="pct"/>
            <w:vAlign w:val="center"/>
          </w:tcPr>
          <w:p w14:paraId="1BEBAA67" w14:textId="77777777" w:rsidR="003E0BF1" w:rsidRPr="00DB14D4" w:rsidRDefault="003E0BF1" w:rsidP="003E0BF1">
            <w:pPr>
              <w:pStyle w:val="af1"/>
              <w:rPr>
                <w:rFonts w:ascii="Arial" w:hAnsi="Arial" w:cs="Arial"/>
              </w:rPr>
            </w:pPr>
            <w:r w:rsidRPr="00DB14D4">
              <w:rPr>
                <w:rFonts w:ascii="Arial" w:hAnsi="Arial" w:cs="Arial"/>
                <w:b/>
                <w:bCs/>
              </w:rPr>
              <w:t>НАСЕЛЕНИЕ</w:t>
            </w:r>
          </w:p>
        </w:tc>
        <w:tc>
          <w:tcPr>
            <w:tcW w:w="928" w:type="pct"/>
            <w:vAlign w:val="center"/>
          </w:tcPr>
          <w:p w14:paraId="3AF4F1A2" w14:textId="77777777" w:rsidR="003E0BF1" w:rsidRPr="00DB14D4" w:rsidRDefault="003E0BF1" w:rsidP="003E0BF1">
            <w:pPr>
              <w:pStyle w:val="af1"/>
              <w:rPr>
                <w:rFonts w:ascii="Arial" w:hAnsi="Arial" w:cs="Arial"/>
                <w:b/>
              </w:rPr>
            </w:pPr>
          </w:p>
        </w:tc>
        <w:tc>
          <w:tcPr>
            <w:tcW w:w="834" w:type="pct"/>
            <w:vAlign w:val="center"/>
          </w:tcPr>
          <w:p w14:paraId="61E6A0E0" w14:textId="77777777" w:rsidR="003E0BF1" w:rsidRPr="00DB14D4" w:rsidRDefault="003E0BF1" w:rsidP="003E0BF1">
            <w:pPr>
              <w:jc w:val="center"/>
              <w:rPr>
                <w:rFonts w:ascii="Arial" w:hAnsi="Arial" w:cs="Arial"/>
                <w:b/>
                <w:sz w:val="22"/>
                <w:szCs w:val="22"/>
              </w:rPr>
            </w:pPr>
          </w:p>
        </w:tc>
        <w:tc>
          <w:tcPr>
            <w:tcW w:w="686" w:type="pct"/>
            <w:vAlign w:val="center"/>
          </w:tcPr>
          <w:p w14:paraId="67B6A716" w14:textId="77777777" w:rsidR="003E0BF1" w:rsidRPr="00DB14D4" w:rsidRDefault="003E0BF1" w:rsidP="003E0BF1">
            <w:pPr>
              <w:jc w:val="center"/>
              <w:rPr>
                <w:rFonts w:ascii="Arial" w:hAnsi="Arial" w:cs="Arial"/>
                <w:b/>
                <w:bCs/>
                <w:sz w:val="22"/>
                <w:szCs w:val="22"/>
              </w:rPr>
            </w:pPr>
          </w:p>
        </w:tc>
      </w:tr>
      <w:tr w:rsidR="00256F0A" w:rsidRPr="00DB14D4" w14:paraId="2E26D950" w14:textId="77777777" w:rsidTr="00707139">
        <w:trPr>
          <w:trHeight w:val="284"/>
        </w:trPr>
        <w:tc>
          <w:tcPr>
            <w:tcW w:w="401" w:type="pct"/>
            <w:vAlign w:val="center"/>
          </w:tcPr>
          <w:p w14:paraId="384A5563" w14:textId="77777777" w:rsidR="00256F0A" w:rsidRPr="00DB14D4" w:rsidRDefault="00256F0A" w:rsidP="00256F0A">
            <w:pPr>
              <w:pStyle w:val="Geonika3"/>
              <w:spacing w:before="0" w:after="0"/>
              <w:rPr>
                <w:rFonts w:ascii="Arial" w:hAnsi="Arial" w:cs="Arial"/>
                <w:color w:val="FF0000"/>
                <w:sz w:val="22"/>
                <w:szCs w:val="22"/>
              </w:rPr>
            </w:pPr>
            <w:r w:rsidRPr="00DB14D4">
              <w:rPr>
                <w:rFonts w:ascii="Arial" w:hAnsi="Arial" w:cs="Arial"/>
              </w:rPr>
              <w:t>2.1</w:t>
            </w:r>
          </w:p>
        </w:tc>
        <w:tc>
          <w:tcPr>
            <w:tcW w:w="2151" w:type="pct"/>
            <w:vAlign w:val="center"/>
          </w:tcPr>
          <w:p w14:paraId="16BA771B" w14:textId="77777777" w:rsidR="00256F0A" w:rsidRPr="00DB14D4" w:rsidRDefault="00256F0A" w:rsidP="00256F0A">
            <w:pPr>
              <w:pStyle w:val="af1"/>
              <w:keepNext/>
              <w:keepLines/>
              <w:rPr>
                <w:rFonts w:ascii="Arial" w:hAnsi="Arial" w:cs="Arial"/>
                <w:color w:val="FF0000"/>
              </w:rPr>
            </w:pPr>
            <w:r w:rsidRPr="00DB14D4">
              <w:rPr>
                <w:rFonts w:ascii="Arial" w:hAnsi="Arial" w:cs="Arial"/>
              </w:rPr>
              <w:t>Общая численность постоянного населения</w:t>
            </w:r>
          </w:p>
        </w:tc>
        <w:tc>
          <w:tcPr>
            <w:tcW w:w="928" w:type="pct"/>
            <w:vAlign w:val="center"/>
          </w:tcPr>
          <w:p w14:paraId="0A780CDF" w14:textId="77777777" w:rsidR="00256F0A" w:rsidRPr="00DB14D4" w:rsidRDefault="00256F0A" w:rsidP="00256F0A">
            <w:pPr>
              <w:pStyle w:val="af1"/>
              <w:keepNext/>
              <w:keepLines/>
              <w:rPr>
                <w:rFonts w:ascii="Arial" w:hAnsi="Arial" w:cs="Arial"/>
              </w:rPr>
            </w:pPr>
            <w:r w:rsidRPr="00DB14D4">
              <w:rPr>
                <w:rFonts w:ascii="Arial" w:hAnsi="Arial" w:cs="Arial"/>
              </w:rPr>
              <w:t>тыс. чел</w:t>
            </w:r>
          </w:p>
        </w:tc>
        <w:tc>
          <w:tcPr>
            <w:tcW w:w="834" w:type="pct"/>
            <w:vAlign w:val="center"/>
          </w:tcPr>
          <w:p w14:paraId="3A92741F" w14:textId="77777777" w:rsidR="00256F0A" w:rsidRPr="00DB14D4" w:rsidRDefault="00256F0A" w:rsidP="00256F0A">
            <w:pPr>
              <w:jc w:val="center"/>
              <w:rPr>
                <w:rFonts w:ascii="Arial" w:hAnsi="Arial" w:cs="Arial"/>
                <w:sz w:val="22"/>
                <w:szCs w:val="22"/>
              </w:rPr>
            </w:pPr>
            <w:r w:rsidRPr="00DB14D4">
              <w:rPr>
                <w:rFonts w:ascii="Arial" w:hAnsi="Arial" w:cs="Arial"/>
                <w:sz w:val="22"/>
                <w:szCs w:val="22"/>
              </w:rPr>
              <w:t>35,2</w:t>
            </w:r>
          </w:p>
        </w:tc>
        <w:tc>
          <w:tcPr>
            <w:tcW w:w="686" w:type="pct"/>
            <w:vAlign w:val="center"/>
          </w:tcPr>
          <w:p w14:paraId="1F7D8A14" w14:textId="77777777" w:rsidR="00256F0A" w:rsidRPr="00DB14D4" w:rsidRDefault="00256F0A" w:rsidP="00256F0A">
            <w:pPr>
              <w:jc w:val="center"/>
              <w:rPr>
                <w:rFonts w:ascii="Arial" w:hAnsi="Arial" w:cs="Arial"/>
                <w:sz w:val="22"/>
                <w:szCs w:val="22"/>
              </w:rPr>
            </w:pPr>
            <w:r w:rsidRPr="00DB14D4">
              <w:rPr>
                <w:rFonts w:ascii="Arial" w:hAnsi="Arial" w:cs="Arial"/>
                <w:sz w:val="22"/>
                <w:szCs w:val="22"/>
              </w:rPr>
              <w:t>36,8</w:t>
            </w:r>
          </w:p>
        </w:tc>
      </w:tr>
      <w:tr w:rsidR="00A37DD4" w:rsidRPr="00DB14D4" w14:paraId="6B66621C" w14:textId="77777777" w:rsidTr="00707139">
        <w:trPr>
          <w:trHeight w:val="284"/>
        </w:trPr>
        <w:tc>
          <w:tcPr>
            <w:tcW w:w="401" w:type="pct"/>
            <w:vAlign w:val="center"/>
          </w:tcPr>
          <w:p w14:paraId="236BA6CF" w14:textId="77777777" w:rsidR="003E0BF1" w:rsidRPr="00DB14D4" w:rsidRDefault="003E0BF1" w:rsidP="003E0BF1">
            <w:pPr>
              <w:spacing w:before="20" w:after="20"/>
              <w:jc w:val="center"/>
              <w:rPr>
                <w:rFonts w:ascii="Arial" w:hAnsi="Arial" w:cs="Arial"/>
                <w:b/>
                <w:bCs/>
                <w:sz w:val="22"/>
                <w:szCs w:val="22"/>
              </w:rPr>
            </w:pPr>
            <w:r w:rsidRPr="00DB14D4">
              <w:rPr>
                <w:rFonts w:ascii="Arial" w:hAnsi="Arial" w:cs="Arial"/>
                <w:b/>
                <w:bCs/>
                <w:sz w:val="22"/>
                <w:szCs w:val="22"/>
              </w:rPr>
              <w:t>3</w:t>
            </w:r>
          </w:p>
        </w:tc>
        <w:tc>
          <w:tcPr>
            <w:tcW w:w="2151" w:type="pct"/>
            <w:vAlign w:val="center"/>
          </w:tcPr>
          <w:p w14:paraId="73EB1762" w14:textId="77777777" w:rsidR="003E0BF1" w:rsidRPr="00DB14D4" w:rsidRDefault="003E0BF1" w:rsidP="003E0BF1">
            <w:pPr>
              <w:spacing w:before="20" w:after="20"/>
              <w:jc w:val="center"/>
              <w:rPr>
                <w:rFonts w:ascii="Arial" w:hAnsi="Arial" w:cs="Arial"/>
                <w:b/>
                <w:bCs/>
                <w:sz w:val="22"/>
                <w:szCs w:val="22"/>
              </w:rPr>
            </w:pPr>
            <w:r w:rsidRPr="00DB14D4">
              <w:rPr>
                <w:rFonts w:ascii="Arial" w:hAnsi="Arial" w:cs="Arial"/>
                <w:b/>
                <w:bCs/>
                <w:sz w:val="22"/>
                <w:szCs w:val="22"/>
              </w:rPr>
              <w:t>ЖИЛИЩНЫЙ ФОНД</w:t>
            </w:r>
          </w:p>
        </w:tc>
        <w:tc>
          <w:tcPr>
            <w:tcW w:w="928" w:type="pct"/>
            <w:vAlign w:val="center"/>
          </w:tcPr>
          <w:p w14:paraId="1CECEFAF" w14:textId="77777777" w:rsidR="003E0BF1" w:rsidRPr="00DB14D4" w:rsidRDefault="003E0BF1" w:rsidP="003E0BF1">
            <w:pPr>
              <w:pStyle w:val="af1"/>
              <w:spacing w:before="20" w:after="20"/>
              <w:rPr>
                <w:rFonts w:ascii="Arial" w:hAnsi="Arial" w:cs="Arial"/>
                <w:b/>
                <w:bCs/>
              </w:rPr>
            </w:pPr>
          </w:p>
        </w:tc>
        <w:tc>
          <w:tcPr>
            <w:tcW w:w="834" w:type="pct"/>
            <w:vAlign w:val="center"/>
          </w:tcPr>
          <w:p w14:paraId="48B3C166" w14:textId="77777777" w:rsidR="003E0BF1" w:rsidRPr="00DB14D4" w:rsidRDefault="003E0BF1" w:rsidP="003E0BF1">
            <w:pPr>
              <w:pStyle w:val="af1"/>
              <w:spacing w:before="20" w:after="20"/>
              <w:rPr>
                <w:rFonts w:ascii="Arial" w:hAnsi="Arial" w:cs="Arial"/>
                <w:b/>
                <w:bCs/>
              </w:rPr>
            </w:pPr>
          </w:p>
        </w:tc>
        <w:tc>
          <w:tcPr>
            <w:tcW w:w="686" w:type="pct"/>
            <w:vAlign w:val="center"/>
          </w:tcPr>
          <w:p w14:paraId="330F4211" w14:textId="77777777" w:rsidR="003E0BF1" w:rsidRPr="00DB14D4" w:rsidRDefault="003E0BF1" w:rsidP="003E0BF1">
            <w:pPr>
              <w:pStyle w:val="af1"/>
              <w:spacing w:before="20" w:after="20"/>
              <w:rPr>
                <w:rFonts w:ascii="Arial" w:hAnsi="Arial" w:cs="Arial"/>
                <w:b/>
                <w:bCs/>
              </w:rPr>
            </w:pPr>
          </w:p>
        </w:tc>
      </w:tr>
      <w:tr w:rsidR="00256F0A" w:rsidRPr="00DB14D4" w14:paraId="6C705BB2" w14:textId="77777777" w:rsidTr="00707139">
        <w:trPr>
          <w:trHeight w:val="284"/>
        </w:trPr>
        <w:tc>
          <w:tcPr>
            <w:tcW w:w="401" w:type="pct"/>
            <w:vAlign w:val="center"/>
          </w:tcPr>
          <w:p w14:paraId="51CEC781"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3.1</w:t>
            </w:r>
          </w:p>
        </w:tc>
        <w:tc>
          <w:tcPr>
            <w:tcW w:w="2151" w:type="pct"/>
            <w:vAlign w:val="center"/>
          </w:tcPr>
          <w:p w14:paraId="04C8791B" w14:textId="77777777" w:rsidR="00256F0A" w:rsidRPr="00DB14D4" w:rsidRDefault="00256F0A" w:rsidP="00256F0A">
            <w:pPr>
              <w:pStyle w:val="af1"/>
              <w:keepNext/>
              <w:keepLines/>
              <w:rPr>
                <w:rFonts w:ascii="Arial" w:hAnsi="Arial" w:cs="Arial"/>
              </w:rPr>
            </w:pPr>
            <w:r w:rsidRPr="00DB14D4">
              <w:rPr>
                <w:rFonts w:ascii="Arial" w:hAnsi="Arial" w:cs="Arial"/>
              </w:rPr>
              <w:t>Общий объем жилищного фонда</w:t>
            </w:r>
          </w:p>
        </w:tc>
        <w:tc>
          <w:tcPr>
            <w:tcW w:w="928" w:type="pct"/>
            <w:vAlign w:val="center"/>
          </w:tcPr>
          <w:p w14:paraId="19DAC11A" w14:textId="77777777" w:rsidR="00256F0A" w:rsidRPr="00DB14D4" w:rsidRDefault="00256F0A" w:rsidP="00256F0A">
            <w:pPr>
              <w:pStyle w:val="af1"/>
              <w:keepNext/>
              <w:keepLines/>
              <w:rPr>
                <w:rFonts w:ascii="Arial" w:hAnsi="Arial" w:cs="Arial"/>
              </w:rPr>
            </w:pPr>
            <w:r w:rsidRPr="00DB14D4">
              <w:rPr>
                <w:rFonts w:ascii="Arial" w:hAnsi="Arial" w:cs="Arial"/>
              </w:rPr>
              <w:t>тыс. кв.м общей площади</w:t>
            </w:r>
          </w:p>
        </w:tc>
        <w:tc>
          <w:tcPr>
            <w:tcW w:w="834" w:type="pct"/>
            <w:vAlign w:val="center"/>
          </w:tcPr>
          <w:p w14:paraId="782EB013" w14:textId="77777777" w:rsidR="00256F0A" w:rsidRPr="00DB14D4" w:rsidRDefault="00256F0A" w:rsidP="00256F0A">
            <w:pPr>
              <w:keepNext/>
              <w:keepLines/>
              <w:jc w:val="center"/>
              <w:rPr>
                <w:rFonts w:ascii="Arial" w:hAnsi="Arial" w:cs="Arial"/>
                <w:sz w:val="22"/>
                <w:szCs w:val="22"/>
              </w:rPr>
            </w:pPr>
            <w:r w:rsidRPr="00DB14D4">
              <w:rPr>
                <w:rFonts w:ascii="Arial" w:hAnsi="Arial" w:cs="Arial"/>
                <w:sz w:val="22"/>
                <w:szCs w:val="22"/>
              </w:rPr>
              <w:t>1023,7</w:t>
            </w:r>
          </w:p>
        </w:tc>
        <w:tc>
          <w:tcPr>
            <w:tcW w:w="686" w:type="pct"/>
            <w:vAlign w:val="center"/>
          </w:tcPr>
          <w:p w14:paraId="3225BA7F" w14:textId="77777777" w:rsidR="00256F0A" w:rsidRPr="00DB14D4" w:rsidRDefault="00256F0A" w:rsidP="00256F0A">
            <w:pPr>
              <w:keepNext/>
              <w:keepLines/>
              <w:jc w:val="center"/>
              <w:rPr>
                <w:rFonts w:ascii="Arial" w:hAnsi="Arial" w:cs="Arial"/>
                <w:sz w:val="22"/>
                <w:szCs w:val="22"/>
              </w:rPr>
            </w:pPr>
            <w:r w:rsidRPr="00DB14D4">
              <w:rPr>
                <w:rFonts w:ascii="Arial" w:hAnsi="Arial" w:cs="Arial"/>
                <w:sz w:val="22"/>
                <w:szCs w:val="22"/>
              </w:rPr>
              <w:t>1 115,6</w:t>
            </w:r>
          </w:p>
        </w:tc>
      </w:tr>
      <w:tr w:rsidR="00256F0A" w:rsidRPr="00DB14D4" w14:paraId="60ECD839" w14:textId="77777777" w:rsidTr="00707139">
        <w:trPr>
          <w:trHeight w:val="284"/>
        </w:trPr>
        <w:tc>
          <w:tcPr>
            <w:tcW w:w="401" w:type="pct"/>
            <w:vAlign w:val="center"/>
          </w:tcPr>
          <w:p w14:paraId="2D7AB965"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3.2</w:t>
            </w:r>
          </w:p>
        </w:tc>
        <w:tc>
          <w:tcPr>
            <w:tcW w:w="2151" w:type="pct"/>
            <w:vAlign w:val="center"/>
          </w:tcPr>
          <w:p w14:paraId="582729BD" w14:textId="77777777" w:rsidR="00256F0A" w:rsidRPr="00DB14D4" w:rsidRDefault="00256F0A" w:rsidP="00256F0A">
            <w:pPr>
              <w:pStyle w:val="af1"/>
              <w:keepNext/>
              <w:keepLines/>
              <w:rPr>
                <w:rFonts w:ascii="Arial" w:hAnsi="Arial" w:cs="Arial"/>
              </w:rPr>
            </w:pPr>
            <w:r w:rsidRPr="00DB14D4">
              <w:rPr>
                <w:rFonts w:ascii="Arial" w:hAnsi="Arial" w:cs="Arial"/>
              </w:rPr>
              <w:t>Средняя жилищная обеспеченность</w:t>
            </w:r>
          </w:p>
        </w:tc>
        <w:tc>
          <w:tcPr>
            <w:tcW w:w="928" w:type="pct"/>
            <w:vAlign w:val="center"/>
          </w:tcPr>
          <w:p w14:paraId="71790D86" w14:textId="77777777" w:rsidR="00256F0A" w:rsidRPr="00DB14D4" w:rsidRDefault="00256F0A" w:rsidP="00256F0A">
            <w:pPr>
              <w:pStyle w:val="af1"/>
              <w:keepNext/>
              <w:keepLines/>
              <w:rPr>
                <w:rFonts w:ascii="Arial" w:hAnsi="Arial" w:cs="Arial"/>
              </w:rPr>
            </w:pPr>
            <w:r w:rsidRPr="00DB14D4">
              <w:rPr>
                <w:rFonts w:ascii="Arial" w:hAnsi="Arial" w:cs="Arial"/>
              </w:rPr>
              <w:t>кв.м/чел.</w:t>
            </w:r>
          </w:p>
        </w:tc>
        <w:tc>
          <w:tcPr>
            <w:tcW w:w="834" w:type="pct"/>
            <w:vAlign w:val="center"/>
          </w:tcPr>
          <w:p w14:paraId="4C08D407" w14:textId="77777777" w:rsidR="00256F0A" w:rsidRPr="00DB14D4" w:rsidRDefault="00256F0A" w:rsidP="00256F0A">
            <w:pPr>
              <w:pStyle w:val="af1"/>
              <w:keepNext/>
              <w:keepLines/>
              <w:rPr>
                <w:rFonts w:ascii="Arial" w:hAnsi="Arial" w:cs="Arial"/>
              </w:rPr>
            </w:pPr>
            <w:r w:rsidRPr="00DB14D4">
              <w:rPr>
                <w:rFonts w:ascii="Arial" w:hAnsi="Arial" w:cs="Arial"/>
              </w:rPr>
              <w:t>30,9</w:t>
            </w:r>
          </w:p>
        </w:tc>
        <w:tc>
          <w:tcPr>
            <w:tcW w:w="686" w:type="pct"/>
            <w:vAlign w:val="center"/>
          </w:tcPr>
          <w:p w14:paraId="09BADE3F" w14:textId="77777777" w:rsidR="00256F0A" w:rsidRPr="00DB14D4" w:rsidRDefault="00256F0A" w:rsidP="00256F0A">
            <w:pPr>
              <w:pStyle w:val="af1"/>
              <w:keepNext/>
              <w:keepLines/>
              <w:rPr>
                <w:rFonts w:ascii="Arial" w:hAnsi="Arial" w:cs="Arial"/>
              </w:rPr>
            </w:pPr>
            <w:r w:rsidRPr="00DB14D4">
              <w:rPr>
                <w:rFonts w:ascii="Arial" w:hAnsi="Arial" w:cs="Arial"/>
              </w:rPr>
              <w:t>30,0</w:t>
            </w:r>
          </w:p>
        </w:tc>
      </w:tr>
      <w:tr w:rsidR="00256F0A" w:rsidRPr="00DB14D4" w14:paraId="3E46D84F" w14:textId="77777777" w:rsidTr="00707139">
        <w:trPr>
          <w:trHeight w:val="284"/>
        </w:trPr>
        <w:tc>
          <w:tcPr>
            <w:tcW w:w="401" w:type="pct"/>
            <w:vAlign w:val="center"/>
          </w:tcPr>
          <w:p w14:paraId="792FEB87" w14:textId="77777777" w:rsidR="00256F0A" w:rsidRPr="00DB14D4" w:rsidRDefault="00256F0A" w:rsidP="00256F0A">
            <w:pPr>
              <w:pStyle w:val="Geonika3"/>
              <w:spacing w:before="20" w:after="20"/>
              <w:rPr>
                <w:rFonts w:ascii="Arial" w:hAnsi="Arial" w:cs="Arial"/>
              </w:rPr>
            </w:pPr>
            <w:r w:rsidRPr="00DB14D4">
              <w:rPr>
                <w:rFonts w:ascii="Arial" w:hAnsi="Arial" w:cs="Arial"/>
              </w:rPr>
              <w:t>3.3</w:t>
            </w:r>
          </w:p>
        </w:tc>
        <w:tc>
          <w:tcPr>
            <w:tcW w:w="2151" w:type="pct"/>
            <w:vAlign w:val="center"/>
          </w:tcPr>
          <w:p w14:paraId="3E6B9EAB" w14:textId="77777777" w:rsidR="00256F0A" w:rsidRPr="00DB14D4" w:rsidRDefault="00256F0A" w:rsidP="00256F0A">
            <w:pPr>
              <w:pStyle w:val="af1"/>
              <w:keepNext/>
              <w:keepLines/>
              <w:rPr>
                <w:rFonts w:ascii="Arial" w:hAnsi="Arial" w:cs="Arial"/>
              </w:rPr>
            </w:pPr>
            <w:r w:rsidRPr="00DB14D4">
              <w:rPr>
                <w:rFonts w:ascii="Arial" w:hAnsi="Arial" w:cs="Arial"/>
              </w:rPr>
              <w:t>Общий объем нового жилищного строительства</w:t>
            </w:r>
          </w:p>
        </w:tc>
        <w:tc>
          <w:tcPr>
            <w:tcW w:w="928" w:type="pct"/>
            <w:vAlign w:val="center"/>
          </w:tcPr>
          <w:p w14:paraId="41B2CD14" w14:textId="77777777" w:rsidR="00256F0A" w:rsidRPr="00DB14D4" w:rsidRDefault="00256F0A" w:rsidP="00256F0A">
            <w:pPr>
              <w:pStyle w:val="af1"/>
              <w:keepNext/>
              <w:keepLines/>
              <w:rPr>
                <w:rFonts w:ascii="Arial" w:hAnsi="Arial" w:cs="Arial"/>
              </w:rPr>
            </w:pPr>
            <w:r w:rsidRPr="00DB14D4">
              <w:rPr>
                <w:rFonts w:ascii="Arial" w:hAnsi="Arial" w:cs="Arial"/>
              </w:rPr>
              <w:t>тыс. кв.м общей площади</w:t>
            </w:r>
          </w:p>
        </w:tc>
        <w:tc>
          <w:tcPr>
            <w:tcW w:w="834" w:type="pct"/>
            <w:vAlign w:val="center"/>
          </w:tcPr>
          <w:p w14:paraId="037252A2" w14:textId="77777777" w:rsidR="00256F0A" w:rsidRPr="00DB14D4" w:rsidRDefault="00256F0A" w:rsidP="00256F0A">
            <w:pPr>
              <w:pStyle w:val="af1"/>
              <w:keepNext/>
              <w:keepLines/>
              <w:rPr>
                <w:rFonts w:ascii="Arial" w:hAnsi="Arial" w:cs="Arial"/>
              </w:rPr>
            </w:pPr>
            <w:r w:rsidRPr="00DB14D4">
              <w:rPr>
                <w:rFonts w:ascii="Arial" w:hAnsi="Arial" w:cs="Arial"/>
              </w:rPr>
              <w:t>-</w:t>
            </w:r>
          </w:p>
        </w:tc>
        <w:tc>
          <w:tcPr>
            <w:tcW w:w="686" w:type="pct"/>
            <w:vAlign w:val="center"/>
          </w:tcPr>
          <w:p w14:paraId="53D8C693" w14:textId="77777777" w:rsidR="00256F0A" w:rsidRPr="00DB14D4" w:rsidRDefault="00256F0A" w:rsidP="00256F0A">
            <w:pPr>
              <w:pStyle w:val="af1"/>
              <w:keepNext/>
              <w:keepLines/>
              <w:rPr>
                <w:rFonts w:ascii="Arial" w:hAnsi="Arial" w:cs="Arial"/>
              </w:rPr>
            </w:pPr>
            <w:r w:rsidRPr="00DB14D4">
              <w:rPr>
                <w:rFonts w:ascii="Arial" w:hAnsi="Arial" w:cs="Arial"/>
              </w:rPr>
              <w:t>161,5</w:t>
            </w:r>
          </w:p>
        </w:tc>
      </w:tr>
      <w:tr w:rsidR="00A37DD4" w:rsidRPr="00DB14D4" w14:paraId="776AE1E1" w14:textId="77777777" w:rsidTr="00707139">
        <w:trPr>
          <w:trHeight w:val="284"/>
        </w:trPr>
        <w:tc>
          <w:tcPr>
            <w:tcW w:w="401" w:type="pct"/>
            <w:vAlign w:val="center"/>
          </w:tcPr>
          <w:p w14:paraId="3EE51F8C" w14:textId="77777777" w:rsidR="003E0BF1" w:rsidRPr="00DB14D4" w:rsidRDefault="00484FAF" w:rsidP="003E0BF1">
            <w:pPr>
              <w:jc w:val="center"/>
              <w:rPr>
                <w:rFonts w:ascii="Arial" w:hAnsi="Arial" w:cs="Arial"/>
                <w:b/>
                <w:sz w:val="22"/>
                <w:szCs w:val="22"/>
              </w:rPr>
            </w:pPr>
            <w:r w:rsidRPr="00DB14D4">
              <w:rPr>
                <w:rFonts w:ascii="Arial" w:hAnsi="Arial" w:cs="Arial"/>
                <w:b/>
              </w:rPr>
              <w:t>3</w:t>
            </w:r>
          </w:p>
        </w:tc>
        <w:tc>
          <w:tcPr>
            <w:tcW w:w="2151" w:type="pct"/>
            <w:vAlign w:val="center"/>
          </w:tcPr>
          <w:p w14:paraId="76F81752" w14:textId="77777777" w:rsidR="003E0BF1" w:rsidRPr="00DB14D4" w:rsidRDefault="00484FAF" w:rsidP="00484FAF">
            <w:pPr>
              <w:spacing w:before="20" w:after="20"/>
              <w:jc w:val="center"/>
              <w:rPr>
                <w:rFonts w:ascii="Arial" w:hAnsi="Arial" w:cs="Arial"/>
                <w:b/>
                <w:sz w:val="22"/>
                <w:szCs w:val="22"/>
              </w:rPr>
            </w:pPr>
            <w:r w:rsidRPr="00DB14D4">
              <w:rPr>
                <w:rFonts w:ascii="Arial" w:hAnsi="Arial" w:cs="Arial"/>
                <w:b/>
                <w:bCs/>
                <w:sz w:val="22"/>
                <w:szCs w:val="22"/>
              </w:rPr>
              <w:t>ОБЪЕКТЫ СОЦИАЛЬНОГО И КУЛЬТУРНО-БЫТОВОГО ОБСЛУЖИВАНИЯ НАСЕЛЕНИЯ</w:t>
            </w:r>
          </w:p>
        </w:tc>
        <w:tc>
          <w:tcPr>
            <w:tcW w:w="928" w:type="pct"/>
            <w:vAlign w:val="center"/>
          </w:tcPr>
          <w:p w14:paraId="26A3A059" w14:textId="77777777" w:rsidR="003E0BF1" w:rsidRPr="00DB14D4" w:rsidRDefault="003E0BF1" w:rsidP="003E0BF1">
            <w:pPr>
              <w:pStyle w:val="af1"/>
              <w:rPr>
                <w:rFonts w:ascii="Arial" w:hAnsi="Arial" w:cs="Arial"/>
              </w:rPr>
            </w:pPr>
          </w:p>
        </w:tc>
        <w:tc>
          <w:tcPr>
            <w:tcW w:w="834" w:type="pct"/>
            <w:vAlign w:val="center"/>
          </w:tcPr>
          <w:p w14:paraId="6E4B3E09" w14:textId="77777777" w:rsidR="003E0BF1" w:rsidRPr="00DB14D4" w:rsidRDefault="003E0BF1" w:rsidP="003E0BF1">
            <w:pPr>
              <w:pStyle w:val="af1"/>
              <w:rPr>
                <w:rFonts w:ascii="Arial" w:hAnsi="Arial" w:cs="Arial"/>
              </w:rPr>
            </w:pPr>
          </w:p>
        </w:tc>
        <w:tc>
          <w:tcPr>
            <w:tcW w:w="686" w:type="pct"/>
            <w:vAlign w:val="center"/>
          </w:tcPr>
          <w:p w14:paraId="5797D8F4" w14:textId="77777777" w:rsidR="003E0BF1" w:rsidRPr="00DB14D4" w:rsidRDefault="003E0BF1" w:rsidP="003E0BF1">
            <w:pPr>
              <w:pStyle w:val="af1"/>
              <w:rPr>
                <w:rFonts w:ascii="Arial" w:hAnsi="Arial" w:cs="Arial"/>
              </w:rPr>
            </w:pPr>
          </w:p>
        </w:tc>
      </w:tr>
      <w:tr w:rsidR="00B91FB2" w:rsidRPr="00DB14D4" w14:paraId="6C56A301" w14:textId="77777777" w:rsidTr="00707139">
        <w:trPr>
          <w:trHeight w:val="284"/>
        </w:trPr>
        <w:tc>
          <w:tcPr>
            <w:tcW w:w="401" w:type="pct"/>
            <w:vAlign w:val="center"/>
          </w:tcPr>
          <w:p w14:paraId="5A685B64" w14:textId="77777777" w:rsidR="00B91FB2" w:rsidRPr="00DB14D4" w:rsidRDefault="00B91FB2" w:rsidP="00B91FB2">
            <w:pPr>
              <w:spacing w:before="20" w:after="20"/>
              <w:jc w:val="center"/>
              <w:rPr>
                <w:rFonts w:ascii="Arial" w:hAnsi="Arial" w:cs="Arial"/>
                <w:sz w:val="22"/>
                <w:szCs w:val="22"/>
              </w:rPr>
            </w:pPr>
            <w:r w:rsidRPr="00DB14D4">
              <w:rPr>
                <w:rFonts w:ascii="Arial" w:hAnsi="Arial" w:cs="Arial"/>
                <w:sz w:val="22"/>
                <w:szCs w:val="22"/>
              </w:rPr>
              <w:t>4.1</w:t>
            </w:r>
          </w:p>
        </w:tc>
        <w:tc>
          <w:tcPr>
            <w:tcW w:w="2151" w:type="pct"/>
            <w:vAlign w:val="center"/>
          </w:tcPr>
          <w:p w14:paraId="7086DF78" w14:textId="77777777" w:rsidR="00B91FB2" w:rsidRPr="00DB14D4" w:rsidRDefault="00B91FB2" w:rsidP="00B91FB2">
            <w:pPr>
              <w:pStyle w:val="af1"/>
              <w:keepNext/>
              <w:keepLines/>
              <w:rPr>
                <w:rFonts w:ascii="Arial" w:hAnsi="Arial" w:cs="Arial"/>
              </w:rPr>
            </w:pPr>
            <w:r w:rsidRPr="00DB14D4">
              <w:rPr>
                <w:rFonts w:ascii="Arial" w:hAnsi="Arial" w:cs="Arial"/>
              </w:rPr>
              <w:t>Дошкольные организации</w:t>
            </w:r>
          </w:p>
        </w:tc>
        <w:tc>
          <w:tcPr>
            <w:tcW w:w="928" w:type="pct"/>
            <w:vAlign w:val="center"/>
          </w:tcPr>
          <w:p w14:paraId="0137FE20" w14:textId="77777777" w:rsidR="00B91FB2" w:rsidRPr="00DB14D4" w:rsidRDefault="00B91FB2" w:rsidP="00B91FB2">
            <w:pPr>
              <w:pStyle w:val="af1"/>
              <w:keepNext/>
              <w:keepLines/>
              <w:rPr>
                <w:rFonts w:ascii="Arial" w:hAnsi="Arial" w:cs="Arial"/>
              </w:rPr>
            </w:pPr>
            <w:r w:rsidRPr="00DB14D4">
              <w:rPr>
                <w:rFonts w:ascii="Arial" w:hAnsi="Arial" w:cs="Arial"/>
              </w:rPr>
              <w:t>место</w:t>
            </w:r>
          </w:p>
        </w:tc>
        <w:tc>
          <w:tcPr>
            <w:tcW w:w="834" w:type="pct"/>
            <w:vAlign w:val="center"/>
          </w:tcPr>
          <w:p w14:paraId="5C1CCB18"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2463</w:t>
            </w:r>
          </w:p>
        </w:tc>
        <w:tc>
          <w:tcPr>
            <w:tcW w:w="686" w:type="pct"/>
            <w:vAlign w:val="center"/>
          </w:tcPr>
          <w:p w14:paraId="57A83DC5" w14:textId="77777777" w:rsidR="00B91FB2" w:rsidRPr="00DB14D4" w:rsidRDefault="002115C0" w:rsidP="00B91FB2">
            <w:pPr>
              <w:keepNext/>
              <w:keepLines/>
              <w:jc w:val="center"/>
              <w:rPr>
                <w:rFonts w:ascii="Arial" w:hAnsi="Arial" w:cs="Arial"/>
                <w:sz w:val="22"/>
                <w:szCs w:val="22"/>
              </w:rPr>
            </w:pPr>
            <w:r w:rsidRPr="00DB14D4">
              <w:rPr>
                <w:rFonts w:ascii="Arial" w:hAnsi="Arial" w:cs="Arial"/>
                <w:sz w:val="22"/>
                <w:szCs w:val="22"/>
              </w:rPr>
              <w:t>2999</w:t>
            </w:r>
          </w:p>
        </w:tc>
      </w:tr>
      <w:tr w:rsidR="00B91FB2" w:rsidRPr="00DB14D4" w14:paraId="04FCA0E7" w14:textId="77777777" w:rsidTr="00707139">
        <w:trPr>
          <w:trHeight w:val="284"/>
        </w:trPr>
        <w:tc>
          <w:tcPr>
            <w:tcW w:w="401" w:type="pct"/>
            <w:vAlign w:val="center"/>
          </w:tcPr>
          <w:p w14:paraId="52B8418B" w14:textId="77777777" w:rsidR="00B91FB2" w:rsidRPr="00DB14D4" w:rsidRDefault="00B91FB2" w:rsidP="00B91FB2">
            <w:pPr>
              <w:spacing w:before="20" w:after="20"/>
              <w:jc w:val="center"/>
              <w:rPr>
                <w:rFonts w:ascii="Arial" w:hAnsi="Arial" w:cs="Arial"/>
                <w:sz w:val="22"/>
                <w:szCs w:val="22"/>
              </w:rPr>
            </w:pPr>
            <w:r w:rsidRPr="00DB14D4">
              <w:rPr>
                <w:rFonts w:ascii="Arial" w:hAnsi="Arial" w:cs="Arial"/>
                <w:sz w:val="22"/>
                <w:szCs w:val="22"/>
              </w:rPr>
              <w:t>4.2</w:t>
            </w:r>
          </w:p>
        </w:tc>
        <w:tc>
          <w:tcPr>
            <w:tcW w:w="2151" w:type="pct"/>
            <w:vAlign w:val="center"/>
          </w:tcPr>
          <w:p w14:paraId="01B745CB" w14:textId="77777777" w:rsidR="00B91FB2" w:rsidRPr="00DB14D4" w:rsidRDefault="00B91FB2" w:rsidP="00B91FB2">
            <w:pPr>
              <w:pStyle w:val="af1"/>
              <w:keepNext/>
              <w:keepLines/>
              <w:rPr>
                <w:rFonts w:ascii="Arial" w:hAnsi="Arial" w:cs="Arial"/>
              </w:rPr>
            </w:pPr>
            <w:r w:rsidRPr="00DB14D4">
              <w:rPr>
                <w:rFonts w:ascii="Arial" w:hAnsi="Arial" w:cs="Arial"/>
              </w:rPr>
              <w:t>Общеобразовательные учреждения</w:t>
            </w:r>
          </w:p>
        </w:tc>
        <w:tc>
          <w:tcPr>
            <w:tcW w:w="928" w:type="pct"/>
            <w:vAlign w:val="center"/>
          </w:tcPr>
          <w:p w14:paraId="6EFD3D7B" w14:textId="77777777" w:rsidR="00B91FB2" w:rsidRPr="00DB14D4" w:rsidRDefault="00B91FB2" w:rsidP="00B91FB2">
            <w:pPr>
              <w:pStyle w:val="af1"/>
              <w:keepNext/>
              <w:keepLines/>
              <w:rPr>
                <w:rFonts w:ascii="Arial" w:hAnsi="Arial" w:cs="Arial"/>
              </w:rPr>
            </w:pPr>
            <w:r w:rsidRPr="00DB14D4">
              <w:rPr>
                <w:rFonts w:ascii="Arial" w:hAnsi="Arial" w:cs="Arial"/>
              </w:rPr>
              <w:t>место</w:t>
            </w:r>
          </w:p>
        </w:tc>
        <w:tc>
          <w:tcPr>
            <w:tcW w:w="834" w:type="pct"/>
            <w:vAlign w:val="center"/>
          </w:tcPr>
          <w:p w14:paraId="042C957F"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4868</w:t>
            </w:r>
          </w:p>
        </w:tc>
        <w:tc>
          <w:tcPr>
            <w:tcW w:w="686" w:type="pct"/>
            <w:vAlign w:val="center"/>
          </w:tcPr>
          <w:p w14:paraId="3D6FCC47"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5598</w:t>
            </w:r>
          </w:p>
        </w:tc>
      </w:tr>
      <w:tr w:rsidR="00B91FB2" w:rsidRPr="00DB14D4" w14:paraId="7158780C" w14:textId="77777777" w:rsidTr="00707139">
        <w:trPr>
          <w:trHeight w:val="284"/>
        </w:trPr>
        <w:tc>
          <w:tcPr>
            <w:tcW w:w="401" w:type="pct"/>
            <w:vAlign w:val="center"/>
          </w:tcPr>
          <w:p w14:paraId="6AB580FA" w14:textId="77777777" w:rsidR="00B91FB2" w:rsidRPr="00DB14D4" w:rsidRDefault="00B91FB2" w:rsidP="00B91FB2">
            <w:pPr>
              <w:spacing w:before="20" w:after="20"/>
              <w:jc w:val="center"/>
              <w:rPr>
                <w:rFonts w:ascii="Arial" w:hAnsi="Arial" w:cs="Arial"/>
                <w:sz w:val="22"/>
                <w:szCs w:val="22"/>
              </w:rPr>
            </w:pPr>
            <w:r w:rsidRPr="00DB14D4">
              <w:rPr>
                <w:rFonts w:ascii="Arial" w:hAnsi="Arial" w:cs="Arial"/>
                <w:sz w:val="22"/>
                <w:szCs w:val="22"/>
              </w:rPr>
              <w:t>4.3</w:t>
            </w:r>
          </w:p>
        </w:tc>
        <w:tc>
          <w:tcPr>
            <w:tcW w:w="2151" w:type="pct"/>
            <w:vAlign w:val="center"/>
          </w:tcPr>
          <w:p w14:paraId="5021E676" w14:textId="77777777" w:rsidR="00B91FB2" w:rsidRPr="00DB14D4" w:rsidRDefault="00B91FB2" w:rsidP="00B91FB2">
            <w:pPr>
              <w:pStyle w:val="af1"/>
              <w:keepNext/>
              <w:keepLines/>
              <w:rPr>
                <w:rFonts w:ascii="Arial" w:hAnsi="Arial" w:cs="Arial"/>
              </w:rPr>
            </w:pPr>
            <w:r w:rsidRPr="00DB14D4">
              <w:rPr>
                <w:rFonts w:ascii="Arial" w:hAnsi="Arial" w:cs="Arial"/>
              </w:rPr>
              <w:t>Внешкольные учреждения</w:t>
            </w:r>
          </w:p>
        </w:tc>
        <w:tc>
          <w:tcPr>
            <w:tcW w:w="928" w:type="pct"/>
            <w:vAlign w:val="center"/>
          </w:tcPr>
          <w:p w14:paraId="3F932F6F" w14:textId="77777777" w:rsidR="00B91FB2" w:rsidRPr="00DB14D4" w:rsidRDefault="00B91FB2" w:rsidP="00B91FB2">
            <w:pPr>
              <w:pStyle w:val="af1"/>
              <w:keepNext/>
              <w:keepLines/>
              <w:rPr>
                <w:rFonts w:ascii="Arial" w:hAnsi="Arial" w:cs="Arial"/>
              </w:rPr>
            </w:pPr>
            <w:r w:rsidRPr="00DB14D4">
              <w:rPr>
                <w:rFonts w:ascii="Arial" w:hAnsi="Arial" w:cs="Arial"/>
              </w:rPr>
              <w:t>место</w:t>
            </w:r>
          </w:p>
        </w:tc>
        <w:tc>
          <w:tcPr>
            <w:tcW w:w="834" w:type="pct"/>
            <w:vAlign w:val="center"/>
          </w:tcPr>
          <w:p w14:paraId="0C8F84C0"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1010</w:t>
            </w:r>
          </w:p>
        </w:tc>
        <w:tc>
          <w:tcPr>
            <w:tcW w:w="686" w:type="pct"/>
            <w:vAlign w:val="center"/>
          </w:tcPr>
          <w:p w14:paraId="78E481E7"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не менее 1500</w:t>
            </w:r>
          </w:p>
        </w:tc>
      </w:tr>
      <w:tr w:rsidR="00B91FB2" w:rsidRPr="00DB14D4" w14:paraId="0A4588C7" w14:textId="77777777" w:rsidTr="00707139">
        <w:trPr>
          <w:trHeight w:val="284"/>
        </w:trPr>
        <w:tc>
          <w:tcPr>
            <w:tcW w:w="401" w:type="pct"/>
            <w:vAlign w:val="center"/>
          </w:tcPr>
          <w:p w14:paraId="6A024B62" w14:textId="77777777" w:rsidR="00B91FB2" w:rsidRPr="00DB14D4" w:rsidRDefault="00B91FB2" w:rsidP="00B91FB2">
            <w:pPr>
              <w:spacing w:before="20" w:after="20"/>
              <w:jc w:val="center"/>
              <w:rPr>
                <w:rFonts w:ascii="Arial" w:hAnsi="Arial" w:cs="Arial"/>
                <w:sz w:val="22"/>
                <w:szCs w:val="22"/>
              </w:rPr>
            </w:pPr>
            <w:r w:rsidRPr="00DB14D4">
              <w:rPr>
                <w:rFonts w:ascii="Arial" w:hAnsi="Arial" w:cs="Arial"/>
                <w:sz w:val="22"/>
                <w:szCs w:val="22"/>
              </w:rPr>
              <w:t>4.4</w:t>
            </w:r>
          </w:p>
        </w:tc>
        <w:tc>
          <w:tcPr>
            <w:tcW w:w="2151" w:type="pct"/>
            <w:vAlign w:val="center"/>
          </w:tcPr>
          <w:p w14:paraId="7512E583" w14:textId="77777777" w:rsidR="00B91FB2" w:rsidRPr="00DB14D4" w:rsidRDefault="00B91FB2" w:rsidP="00B91FB2">
            <w:pPr>
              <w:pStyle w:val="af1"/>
              <w:keepNext/>
              <w:keepLines/>
              <w:rPr>
                <w:rFonts w:ascii="Arial" w:hAnsi="Arial" w:cs="Arial"/>
              </w:rPr>
            </w:pPr>
            <w:r w:rsidRPr="00DB14D4">
              <w:rPr>
                <w:rFonts w:ascii="Arial" w:hAnsi="Arial" w:cs="Arial"/>
              </w:rPr>
              <w:t>Стационары для взрослых и детей</w:t>
            </w:r>
          </w:p>
        </w:tc>
        <w:tc>
          <w:tcPr>
            <w:tcW w:w="928" w:type="pct"/>
            <w:vAlign w:val="center"/>
          </w:tcPr>
          <w:p w14:paraId="70FBB68B" w14:textId="77777777" w:rsidR="00B91FB2" w:rsidRPr="00DB14D4" w:rsidRDefault="00B91FB2" w:rsidP="00B91FB2">
            <w:pPr>
              <w:pStyle w:val="af1"/>
              <w:keepNext/>
              <w:keepLines/>
              <w:rPr>
                <w:rFonts w:ascii="Arial" w:hAnsi="Arial" w:cs="Arial"/>
              </w:rPr>
            </w:pPr>
            <w:r w:rsidRPr="00DB14D4">
              <w:rPr>
                <w:rFonts w:ascii="Arial" w:hAnsi="Arial" w:cs="Arial"/>
              </w:rPr>
              <w:t>койка</w:t>
            </w:r>
          </w:p>
        </w:tc>
        <w:tc>
          <w:tcPr>
            <w:tcW w:w="834" w:type="pct"/>
            <w:vAlign w:val="center"/>
          </w:tcPr>
          <w:p w14:paraId="0396D854"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310</w:t>
            </w:r>
          </w:p>
        </w:tc>
        <w:tc>
          <w:tcPr>
            <w:tcW w:w="686" w:type="pct"/>
            <w:vAlign w:val="center"/>
          </w:tcPr>
          <w:p w14:paraId="4CF5BC4C"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не менее 440</w:t>
            </w:r>
          </w:p>
        </w:tc>
      </w:tr>
      <w:tr w:rsidR="00B91FB2" w:rsidRPr="00DB14D4" w14:paraId="6554E2E6" w14:textId="77777777" w:rsidTr="00707139">
        <w:trPr>
          <w:trHeight w:val="284"/>
        </w:trPr>
        <w:tc>
          <w:tcPr>
            <w:tcW w:w="401" w:type="pct"/>
            <w:vAlign w:val="center"/>
          </w:tcPr>
          <w:p w14:paraId="289CF39D" w14:textId="77777777" w:rsidR="00B91FB2" w:rsidRPr="00DB14D4" w:rsidRDefault="00B91FB2" w:rsidP="00B91FB2">
            <w:pPr>
              <w:spacing w:before="20" w:after="20"/>
              <w:jc w:val="center"/>
              <w:rPr>
                <w:rFonts w:ascii="Arial" w:hAnsi="Arial" w:cs="Arial"/>
                <w:sz w:val="22"/>
                <w:szCs w:val="22"/>
              </w:rPr>
            </w:pPr>
            <w:r w:rsidRPr="00DB14D4">
              <w:rPr>
                <w:rFonts w:ascii="Arial" w:hAnsi="Arial" w:cs="Arial"/>
                <w:sz w:val="22"/>
                <w:szCs w:val="22"/>
              </w:rPr>
              <w:t>4.5</w:t>
            </w:r>
          </w:p>
        </w:tc>
        <w:tc>
          <w:tcPr>
            <w:tcW w:w="2151" w:type="pct"/>
            <w:vAlign w:val="center"/>
          </w:tcPr>
          <w:p w14:paraId="283AA627" w14:textId="77777777" w:rsidR="00B91FB2" w:rsidRPr="00DB14D4" w:rsidRDefault="00B91FB2" w:rsidP="00B91FB2">
            <w:pPr>
              <w:pStyle w:val="af1"/>
              <w:keepNext/>
              <w:keepLines/>
              <w:rPr>
                <w:rFonts w:ascii="Arial" w:hAnsi="Arial" w:cs="Arial"/>
              </w:rPr>
            </w:pPr>
            <w:r w:rsidRPr="00DB14D4">
              <w:rPr>
                <w:rFonts w:ascii="Arial" w:hAnsi="Arial" w:cs="Arial"/>
              </w:rPr>
              <w:t>Поликлиники, амбулатории</w:t>
            </w:r>
          </w:p>
        </w:tc>
        <w:tc>
          <w:tcPr>
            <w:tcW w:w="928" w:type="pct"/>
            <w:vAlign w:val="center"/>
          </w:tcPr>
          <w:p w14:paraId="6D04F105" w14:textId="77777777" w:rsidR="00B91FB2" w:rsidRPr="00DB14D4" w:rsidRDefault="00B91FB2" w:rsidP="00B91FB2">
            <w:pPr>
              <w:pStyle w:val="af1"/>
              <w:keepNext/>
              <w:keepLines/>
              <w:rPr>
                <w:rFonts w:ascii="Arial" w:hAnsi="Arial" w:cs="Arial"/>
              </w:rPr>
            </w:pPr>
            <w:r w:rsidRPr="00DB14D4">
              <w:rPr>
                <w:rFonts w:ascii="Arial" w:hAnsi="Arial" w:cs="Arial"/>
              </w:rPr>
              <w:t>посещение в смену</w:t>
            </w:r>
          </w:p>
        </w:tc>
        <w:tc>
          <w:tcPr>
            <w:tcW w:w="834" w:type="pct"/>
            <w:vAlign w:val="center"/>
          </w:tcPr>
          <w:p w14:paraId="719F3843"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562</w:t>
            </w:r>
          </w:p>
        </w:tc>
        <w:tc>
          <w:tcPr>
            <w:tcW w:w="686" w:type="pct"/>
            <w:vAlign w:val="center"/>
          </w:tcPr>
          <w:p w14:paraId="043E4E77"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не менее 1200</w:t>
            </w:r>
          </w:p>
        </w:tc>
      </w:tr>
      <w:tr w:rsidR="00B91FB2" w:rsidRPr="00DB14D4" w14:paraId="62A2E092" w14:textId="77777777" w:rsidTr="00707139">
        <w:trPr>
          <w:trHeight w:val="284"/>
        </w:trPr>
        <w:tc>
          <w:tcPr>
            <w:tcW w:w="401" w:type="pct"/>
            <w:vAlign w:val="center"/>
          </w:tcPr>
          <w:p w14:paraId="04919030" w14:textId="77777777" w:rsidR="00B91FB2" w:rsidRPr="00DB14D4" w:rsidRDefault="00B91FB2" w:rsidP="00B91FB2">
            <w:pPr>
              <w:spacing w:before="20" w:after="20"/>
              <w:jc w:val="center"/>
              <w:rPr>
                <w:rFonts w:ascii="Arial" w:hAnsi="Arial" w:cs="Arial"/>
                <w:sz w:val="22"/>
                <w:szCs w:val="22"/>
              </w:rPr>
            </w:pPr>
            <w:r w:rsidRPr="00DB14D4">
              <w:rPr>
                <w:rFonts w:ascii="Arial" w:hAnsi="Arial" w:cs="Arial"/>
                <w:sz w:val="22"/>
                <w:szCs w:val="22"/>
              </w:rPr>
              <w:t>4.6</w:t>
            </w:r>
          </w:p>
        </w:tc>
        <w:tc>
          <w:tcPr>
            <w:tcW w:w="2151" w:type="pct"/>
            <w:vAlign w:val="center"/>
          </w:tcPr>
          <w:p w14:paraId="5F5533DD" w14:textId="77777777" w:rsidR="00B91FB2" w:rsidRPr="00DB14D4" w:rsidRDefault="00B91FB2" w:rsidP="00B91FB2">
            <w:pPr>
              <w:pStyle w:val="af1"/>
              <w:keepNext/>
              <w:keepLines/>
              <w:rPr>
                <w:rFonts w:ascii="Arial" w:hAnsi="Arial" w:cs="Arial"/>
              </w:rPr>
            </w:pPr>
            <w:r w:rsidRPr="00DB14D4">
              <w:rPr>
                <w:rFonts w:ascii="Arial" w:hAnsi="Arial" w:cs="Arial"/>
              </w:rPr>
              <w:t>Фельдшерско-акушерские пункты</w:t>
            </w:r>
          </w:p>
        </w:tc>
        <w:tc>
          <w:tcPr>
            <w:tcW w:w="928" w:type="pct"/>
            <w:vAlign w:val="center"/>
          </w:tcPr>
          <w:p w14:paraId="62B3887D" w14:textId="77777777" w:rsidR="00B91FB2" w:rsidRPr="00DB14D4" w:rsidRDefault="00B91FB2" w:rsidP="00B91FB2">
            <w:pPr>
              <w:pStyle w:val="af1"/>
              <w:keepNext/>
              <w:keepLines/>
              <w:rPr>
                <w:rFonts w:ascii="Arial" w:hAnsi="Arial" w:cs="Arial"/>
              </w:rPr>
            </w:pPr>
            <w:r w:rsidRPr="00DB14D4">
              <w:rPr>
                <w:rFonts w:ascii="Arial" w:hAnsi="Arial" w:cs="Arial"/>
              </w:rPr>
              <w:t>объектов</w:t>
            </w:r>
          </w:p>
        </w:tc>
        <w:tc>
          <w:tcPr>
            <w:tcW w:w="834" w:type="pct"/>
            <w:vAlign w:val="center"/>
          </w:tcPr>
          <w:p w14:paraId="1C881022"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3</w:t>
            </w:r>
          </w:p>
        </w:tc>
        <w:tc>
          <w:tcPr>
            <w:tcW w:w="686" w:type="pct"/>
            <w:vAlign w:val="center"/>
          </w:tcPr>
          <w:p w14:paraId="2ADFB155"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5</w:t>
            </w:r>
          </w:p>
        </w:tc>
      </w:tr>
      <w:tr w:rsidR="00B91FB2" w:rsidRPr="00DB14D4" w14:paraId="407E1282" w14:textId="77777777" w:rsidTr="00707139">
        <w:trPr>
          <w:trHeight w:val="284"/>
        </w:trPr>
        <w:tc>
          <w:tcPr>
            <w:tcW w:w="401" w:type="pct"/>
            <w:vAlign w:val="center"/>
          </w:tcPr>
          <w:p w14:paraId="1D8E20F3" w14:textId="77777777" w:rsidR="00B91FB2" w:rsidRPr="00DB14D4" w:rsidRDefault="00B91FB2" w:rsidP="00B91FB2">
            <w:pPr>
              <w:spacing w:before="20" w:after="20"/>
              <w:jc w:val="center"/>
              <w:rPr>
                <w:rFonts w:ascii="Arial" w:hAnsi="Arial" w:cs="Arial"/>
                <w:sz w:val="22"/>
                <w:szCs w:val="22"/>
              </w:rPr>
            </w:pPr>
            <w:r w:rsidRPr="00DB14D4">
              <w:rPr>
                <w:rFonts w:ascii="Arial" w:hAnsi="Arial" w:cs="Arial"/>
                <w:sz w:val="22"/>
                <w:szCs w:val="22"/>
              </w:rPr>
              <w:t>4.7</w:t>
            </w:r>
          </w:p>
        </w:tc>
        <w:tc>
          <w:tcPr>
            <w:tcW w:w="2151" w:type="pct"/>
            <w:vAlign w:val="center"/>
          </w:tcPr>
          <w:p w14:paraId="7092D0EF" w14:textId="77777777" w:rsidR="00B91FB2" w:rsidRPr="00DB14D4" w:rsidRDefault="00B91FB2" w:rsidP="00B91FB2">
            <w:pPr>
              <w:pStyle w:val="af1"/>
              <w:keepNext/>
              <w:keepLines/>
              <w:rPr>
                <w:rFonts w:ascii="Arial" w:hAnsi="Arial" w:cs="Arial"/>
              </w:rPr>
            </w:pPr>
            <w:r w:rsidRPr="00DB14D4">
              <w:rPr>
                <w:rFonts w:ascii="Arial" w:hAnsi="Arial" w:cs="Arial"/>
              </w:rPr>
              <w:t>Учреждения культурно-клубного типа</w:t>
            </w:r>
          </w:p>
        </w:tc>
        <w:tc>
          <w:tcPr>
            <w:tcW w:w="928" w:type="pct"/>
            <w:vAlign w:val="center"/>
          </w:tcPr>
          <w:p w14:paraId="4B6645AD" w14:textId="77777777" w:rsidR="00B91FB2" w:rsidRPr="00DB14D4" w:rsidRDefault="00B91FB2" w:rsidP="00B91FB2">
            <w:pPr>
              <w:pStyle w:val="af1"/>
              <w:keepNext/>
              <w:keepLines/>
              <w:rPr>
                <w:rFonts w:ascii="Arial" w:hAnsi="Arial" w:cs="Arial"/>
              </w:rPr>
            </w:pPr>
            <w:r w:rsidRPr="00DB14D4">
              <w:rPr>
                <w:rFonts w:ascii="Arial" w:hAnsi="Arial" w:cs="Arial"/>
              </w:rPr>
              <w:t>место</w:t>
            </w:r>
          </w:p>
        </w:tc>
        <w:tc>
          <w:tcPr>
            <w:tcW w:w="834" w:type="pct"/>
            <w:vAlign w:val="center"/>
          </w:tcPr>
          <w:p w14:paraId="2D8BEA92"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1563</w:t>
            </w:r>
          </w:p>
        </w:tc>
        <w:tc>
          <w:tcPr>
            <w:tcW w:w="686" w:type="pct"/>
            <w:vAlign w:val="center"/>
          </w:tcPr>
          <w:p w14:paraId="6BB2AC04"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не менее 2000</w:t>
            </w:r>
          </w:p>
        </w:tc>
      </w:tr>
      <w:tr w:rsidR="00B91FB2" w:rsidRPr="00DB14D4" w14:paraId="21026213" w14:textId="77777777" w:rsidTr="00707139">
        <w:trPr>
          <w:trHeight w:val="284"/>
        </w:trPr>
        <w:tc>
          <w:tcPr>
            <w:tcW w:w="401" w:type="pct"/>
            <w:vAlign w:val="center"/>
          </w:tcPr>
          <w:p w14:paraId="3F98E536" w14:textId="77777777" w:rsidR="00B91FB2" w:rsidRPr="00DB14D4" w:rsidRDefault="00B91FB2" w:rsidP="00B91FB2">
            <w:pPr>
              <w:spacing w:before="20" w:after="20"/>
              <w:jc w:val="center"/>
              <w:rPr>
                <w:rFonts w:ascii="Arial" w:hAnsi="Arial" w:cs="Arial"/>
                <w:sz w:val="22"/>
                <w:szCs w:val="22"/>
              </w:rPr>
            </w:pPr>
            <w:r w:rsidRPr="00DB14D4">
              <w:rPr>
                <w:rFonts w:ascii="Arial" w:hAnsi="Arial" w:cs="Arial"/>
                <w:sz w:val="22"/>
                <w:szCs w:val="22"/>
              </w:rPr>
              <w:t>4.8</w:t>
            </w:r>
          </w:p>
        </w:tc>
        <w:tc>
          <w:tcPr>
            <w:tcW w:w="2151" w:type="pct"/>
            <w:vAlign w:val="center"/>
          </w:tcPr>
          <w:p w14:paraId="679E163E" w14:textId="77777777" w:rsidR="00B91FB2" w:rsidRPr="00DB14D4" w:rsidRDefault="00B91FB2" w:rsidP="00B91FB2">
            <w:pPr>
              <w:pStyle w:val="af1"/>
              <w:keepNext/>
              <w:keepLines/>
              <w:rPr>
                <w:rFonts w:ascii="Arial" w:hAnsi="Arial" w:cs="Arial"/>
              </w:rPr>
            </w:pPr>
            <w:r w:rsidRPr="00DB14D4">
              <w:rPr>
                <w:rFonts w:ascii="Arial" w:hAnsi="Arial" w:cs="Arial"/>
              </w:rPr>
              <w:t>Общедоступные универсальные библиотеки</w:t>
            </w:r>
          </w:p>
        </w:tc>
        <w:tc>
          <w:tcPr>
            <w:tcW w:w="928" w:type="pct"/>
            <w:vAlign w:val="center"/>
          </w:tcPr>
          <w:p w14:paraId="36C82942" w14:textId="77777777" w:rsidR="00B91FB2" w:rsidRPr="00DB14D4" w:rsidRDefault="00B91FB2" w:rsidP="00B91FB2">
            <w:pPr>
              <w:pStyle w:val="af1"/>
              <w:keepNext/>
              <w:keepLines/>
              <w:rPr>
                <w:rFonts w:ascii="Arial" w:hAnsi="Arial" w:cs="Arial"/>
              </w:rPr>
            </w:pPr>
            <w:r w:rsidRPr="00DB14D4">
              <w:rPr>
                <w:rFonts w:ascii="Arial" w:hAnsi="Arial" w:cs="Arial"/>
              </w:rPr>
              <w:t>учреждение</w:t>
            </w:r>
          </w:p>
        </w:tc>
        <w:tc>
          <w:tcPr>
            <w:tcW w:w="834" w:type="pct"/>
            <w:vAlign w:val="center"/>
          </w:tcPr>
          <w:p w14:paraId="37E38F8F"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11</w:t>
            </w:r>
          </w:p>
        </w:tc>
        <w:tc>
          <w:tcPr>
            <w:tcW w:w="686" w:type="pct"/>
            <w:vAlign w:val="center"/>
          </w:tcPr>
          <w:p w14:paraId="30073ED6"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11</w:t>
            </w:r>
          </w:p>
        </w:tc>
      </w:tr>
      <w:tr w:rsidR="00B91FB2" w:rsidRPr="00DB14D4" w14:paraId="2093703B" w14:textId="77777777" w:rsidTr="00707139">
        <w:trPr>
          <w:trHeight w:val="284"/>
        </w:trPr>
        <w:tc>
          <w:tcPr>
            <w:tcW w:w="401" w:type="pct"/>
            <w:vAlign w:val="center"/>
          </w:tcPr>
          <w:p w14:paraId="73792D92" w14:textId="77777777" w:rsidR="00B91FB2" w:rsidRPr="00DB14D4" w:rsidRDefault="00B91FB2" w:rsidP="00B91FB2">
            <w:pPr>
              <w:spacing w:before="20" w:after="20"/>
              <w:jc w:val="center"/>
              <w:rPr>
                <w:rFonts w:ascii="Arial" w:hAnsi="Arial" w:cs="Arial"/>
                <w:sz w:val="22"/>
                <w:szCs w:val="22"/>
              </w:rPr>
            </w:pPr>
            <w:r w:rsidRPr="00DB14D4">
              <w:rPr>
                <w:rFonts w:ascii="Arial" w:hAnsi="Arial" w:cs="Arial"/>
                <w:sz w:val="22"/>
                <w:szCs w:val="22"/>
              </w:rPr>
              <w:t>4.9</w:t>
            </w:r>
          </w:p>
        </w:tc>
        <w:tc>
          <w:tcPr>
            <w:tcW w:w="2151" w:type="pct"/>
            <w:vAlign w:val="center"/>
          </w:tcPr>
          <w:p w14:paraId="0AD61C80" w14:textId="77777777" w:rsidR="00B91FB2" w:rsidRPr="00DB14D4" w:rsidRDefault="00B91FB2" w:rsidP="00B91FB2">
            <w:pPr>
              <w:pStyle w:val="af1"/>
              <w:keepNext/>
              <w:keepLines/>
              <w:rPr>
                <w:rFonts w:ascii="Arial" w:hAnsi="Arial" w:cs="Arial"/>
              </w:rPr>
            </w:pPr>
            <w:r w:rsidRPr="00DB14D4">
              <w:rPr>
                <w:rFonts w:ascii="Arial" w:hAnsi="Arial" w:cs="Arial"/>
              </w:rPr>
              <w:t>Детские библиотеки</w:t>
            </w:r>
          </w:p>
        </w:tc>
        <w:tc>
          <w:tcPr>
            <w:tcW w:w="928" w:type="pct"/>
            <w:vAlign w:val="center"/>
          </w:tcPr>
          <w:p w14:paraId="531001B0" w14:textId="77777777" w:rsidR="00B91FB2" w:rsidRPr="00DB14D4" w:rsidRDefault="00B91FB2" w:rsidP="00B91FB2">
            <w:pPr>
              <w:pStyle w:val="af1"/>
              <w:keepNext/>
              <w:keepLines/>
              <w:rPr>
                <w:rFonts w:ascii="Arial" w:hAnsi="Arial" w:cs="Arial"/>
              </w:rPr>
            </w:pPr>
            <w:r w:rsidRPr="00DB14D4">
              <w:rPr>
                <w:rFonts w:ascii="Arial" w:hAnsi="Arial" w:cs="Arial"/>
              </w:rPr>
              <w:t>учреждение</w:t>
            </w:r>
          </w:p>
        </w:tc>
        <w:tc>
          <w:tcPr>
            <w:tcW w:w="834" w:type="pct"/>
            <w:vAlign w:val="center"/>
          </w:tcPr>
          <w:p w14:paraId="281D96B4"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1</w:t>
            </w:r>
          </w:p>
        </w:tc>
        <w:tc>
          <w:tcPr>
            <w:tcW w:w="686" w:type="pct"/>
            <w:vAlign w:val="center"/>
          </w:tcPr>
          <w:p w14:paraId="122B4219"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1</w:t>
            </w:r>
          </w:p>
        </w:tc>
      </w:tr>
      <w:tr w:rsidR="00B91FB2" w:rsidRPr="00DB14D4" w14:paraId="0BB099C8" w14:textId="77777777" w:rsidTr="00707139">
        <w:trPr>
          <w:trHeight w:val="284"/>
        </w:trPr>
        <w:tc>
          <w:tcPr>
            <w:tcW w:w="401" w:type="pct"/>
            <w:vAlign w:val="center"/>
          </w:tcPr>
          <w:p w14:paraId="53455549" w14:textId="77777777" w:rsidR="00B91FB2" w:rsidRPr="00DB14D4" w:rsidRDefault="00B91FB2" w:rsidP="00B91FB2">
            <w:pPr>
              <w:spacing w:before="20" w:after="20"/>
              <w:jc w:val="center"/>
              <w:rPr>
                <w:rFonts w:ascii="Arial" w:hAnsi="Arial" w:cs="Arial"/>
                <w:sz w:val="22"/>
                <w:szCs w:val="22"/>
              </w:rPr>
            </w:pPr>
            <w:r w:rsidRPr="00DB14D4">
              <w:rPr>
                <w:rFonts w:ascii="Arial" w:hAnsi="Arial" w:cs="Arial"/>
                <w:sz w:val="22"/>
                <w:szCs w:val="22"/>
              </w:rPr>
              <w:t>4.10</w:t>
            </w:r>
          </w:p>
        </w:tc>
        <w:tc>
          <w:tcPr>
            <w:tcW w:w="2151" w:type="pct"/>
            <w:vAlign w:val="center"/>
          </w:tcPr>
          <w:p w14:paraId="25E5A0CC" w14:textId="77777777" w:rsidR="00B91FB2" w:rsidRPr="00DB14D4" w:rsidRDefault="00B91FB2" w:rsidP="00B91FB2">
            <w:pPr>
              <w:pStyle w:val="af1"/>
              <w:keepNext/>
              <w:keepLines/>
              <w:rPr>
                <w:rFonts w:ascii="Arial" w:hAnsi="Arial" w:cs="Arial"/>
              </w:rPr>
            </w:pPr>
            <w:r w:rsidRPr="00DB14D4">
              <w:rPr>
                <w:rFonts w:ascii="Arial" w:hAnsi="Arial" w:cs="Arial"/>
              </w:rPr>
              <w:t>Территории плоскостных спортивных сооружений</w:t>
            </w:r>
          </w:p>
        </w:tc>
        <w:tc>
          <w:tcPr>
            <w:tcW w:w="928" w:type="pct"/>
            <w:vAlign w:val="center"/>
          </w:tcPr>
          <w:p w14:paraId="75566C53" w14:textId="77777777" w:rsidR="00B91FB2" w:rsidRPr="00DB14D4" w:rsidRDefault="00B91FB2" w:rsidP="00B91FB2">
            <w:pPr>
              <w:pStyle w:val="af1"/>
              <w:keepNext/>
              <w:keepLines/>
              <w:rPr>
                <w:rFonts w:ascii="Arial" w:hAnsi="Arial" w:cs="Arial"/>
              </w:rPr>
            </w:pPr>
            <w:r w:rsidRPr="00DB14D4">
              <w:rPr>
                <w:rFonts w:ascii="Arial" w:hAnsi="Arial" w:cs="Arial"/>
              </w:rPr>
              <w:t>тыс. кв. м</w:t>
            </w:r>
          </w:p>
        </w:tc>
        <w:tc>
          <w:tcPr>
            <w:tcW w:w="834" w:type="pct"/>
            <w:vAlign w:val="center"/>
          </w:tcPr>
          <w:p w14:paraId="0F86B187"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7,6</w:t>
            </w:r>
          </w:p>
        </w:tc>
        <w:tc>
          <w:tcPr>
            <w:tcW w:w="686" w:type="pct"/>
            <w:vAlign w:val="center"/>
          </w:tcPr>
          <w:p w14:paraId="3D5547CF"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не менее 12,9</w:t>
            </w:r>
          </w:p>
        </w:tc>
      </w:tr>
      <w:tr w:rsidR="00B91FB2" w:rsidRPr="00DB14D4" w14:paraId="54D6E1B4" w14:textId="77777777" w:rsidTr="00707139">
        <w:trPr>
          <w:trHeight w:val="284"/>
        </w:trPr>
        <w:tc>
          <w:tcPr>
            <w:tcW w:w="401" w:type="pct"/>
            <w:vAlign w:val="center"/>
          </w:tcPr>
          <w:p w14:paraId="11084F5F" w14:textId="77777777" w:rsidR="00B91FB2" w:rsidRPr="00DB14D4" w:rsidRDefault="00B91FB2" w:rsidP="00B91FB2">
            <w:pPr>
              <w:spacing w:before="20" w:after="20"/>
              <w:jc w:val="center"/>
              <w:rPr>
                <w:rFonts w:ascii="Arial" w:hAnsi="Arial" w:cs="Arial"/>
                <w:sz w:val="22"/>
                <w:szCs w:val="22"/>
              </w:rPr>
            </w:pPr>
            <w:r w:rsidRPr="00DB14D4">
              <w:rPr>
                <w:rFonts w:ascii="Arial" w:hAnsi="Arial" w:cs="Arial"/>
                <w:sz w:val="22"/>
                <w:szCs w:val="22"/>
              </w:rPr>
              <w:t>4.11</w:t>
            </w:r>
          </w:p>
        </w:tc>
        <w:tc>
          <w:tcPr>
            <w:tcW w:w="2151" w:type="pct"/>
            <w:vAlign w:val="center"/>
          </w:tcPr>
          <w:p w14:paraId="06D9AE75" w14:textId="77777777" w:rsidR="00B91FB2" w:rsidRPr="00DB14D4" w:rsidRDefault="00B91FB2" w:rsidP="00B91FB2">
            <w:pPr>
              <w:pStyle w:val="af1"/>
              <w:keepNext/>
              <w:keepLines/>
              <w:rPr>
                <w:rFonts w:ascii="Arial" w:hAnsi="Arial" w:cs="Arial"/>
              </w:rPr>
            </w:pPr>
            <w:r w:rsidRPr="00DB14D4">
              <w:rPr>
                <w:rFonts w:ascii="Arial" w:hAnsi="Arial" w:cs="Arial"/>
              </w:rPr>
              <w:t>Спортивные залы общего пользования</w:t>
            </w:r>
          </w:p>
        </w:tc>
        <w:tc>
          <w:tcPr>
            <w:tcW w:w="928" w:type="pct"/>
            <w:vAlign w:val="center"/>
          </w:tcPr>
          <w:p w14:paraId="680661CB" w14:textId="77777777" w:rsidR="00B91FB2" w:rsidRPr="00DB14D4" w:rsidRDefault="00B91FB2" w:rsidP="00B91FB2">
            <w:pPr>
              <w:pStyle w:val="af1"/>
              <w:keepNext/>
              <w:keepLines/>
              <w:rPr>
                <w:rFonts w:ascii="Arial" w:hAnsi="Arial" w:cs="Arial"/>
              </w:rPr>
            </w:pPr>
            <w:r w:rsidRPr="00DB14D4">
              <w:rPr>
                <w:rFonts w:ascii="Arial" w:hAnsi="Arial" w:cs="Arial"/>
              </w:rPr>
              <w:t>кв. м площади пола</w:t>
            </w:r>
          </w:p>
        </w:tc>
        <w:tc>
          <w:tcPr>
            <w:tcW w:w="834" w:type="pct"/>
            <w:vAlign w:val="center"/>
          </w:tcPr>
          <w:p w14:paraId="57E297CA"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6,6</w:t>
            </w:r>
          </w:p>
        </w:tc>
        <w:tc>
          <w:tcPr>
            <w:tcW w:w="686" w:type="pct"/>
            <w:vAlign w:val="center"/>
          </w:tcPr>
          <w:p w14:paraId="2AE60191"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не менее 11,6</w:t>
            </w:r>
          </w:p>
        </w:tc>
      </w:tr>
      <w:tr w:rsidR="00B91FB2" w:rsidRPr="00DB14D4" w14:paraId="50857D8C" w14:textId="77777777" w:rsidTr="00707139">
        <w:trPr>
          <w:trHeight w:val="284"/>
        </w:trPr>
        <w:tc>
          <w:tcPr>
            <w:tcW w:w="401" w:type="pct"/>
            <w:vAlign w:val="center"/>
          </w:tcPr>
          <w:p w14:paraId="529DA1E9" w14:textId="77777777" w:rsidR="00B91FB2" w:rsidRPr="00DB14D4" w:rsidRDefault="00B91FB2" w:rsidP="00B91FB2">
            <w:pPr>
              <w:spacing w:before="20" w:after="20"/>
              <w:jc w:val="center"/>
              <w:rPr>
                <w:rFonts w:ascii="Arial" w:hAnsi="Arial" w:cs="Arial"/>
                <w:sz w:val="22"/>
                <w:szCs w:val="22"/>
              </w:rPr>
            </w:pPr>
            <w:r w:rsidRPr="00DB14D4">
              <w:rPr>
                <w:rFonts w:ascii="Arial" w:hAnsi="Arial" w:cs="Arial"/>
                <w:sz w:val="22"/>
                <w:szCs w:val="22"/>
              </w:rPr>
              <w:t>4.12</w:t>
            </w:r>
          </w:p>
        </w:tc>
        <w:tc>
          <w:tcPr>
            <w:tcW w:w="2151" w:type="pct"/>
            <w:vAlign w:val="center"/>
          </w:tcPr>
          <w:p w14:paraId="04595A97" w14:textId="77777777" w:rsidR="00B91FB2" w:rsidRPr="00DB14D4" w:rsidRDefault="00B91FB2" w:rsidP="00B91FB2">
            <w:pPr>
              <w:pStyle w:val="af1"/>
              <w:keepNext/>
              <w:keepLines/>
              <w:rPr>
                <w:rFonts w:ascii="Arial" w:hAnsi="Arial" w:cs="Arial"/>
              </w:rPr>
            </w:pPr>
            <w:r w:rsidRPr="00DB14D4">
              <w:rPr>
                <w:rFonts w:ascii="Arial" w:hAnsi="Arial" w:cs="Arial"/>
              </w:rPr>
              <w:t>Бассейны</w:t>
            </w:r>
          </w:p>
        </w:tc>
        <w:tc>
          <w:tcPr>
            <w:tcW w:w="928" w:type="pct"/>
            <w:vAlign w:val="center"/>
          </w:tcPr>
          <w:p w14:paraId="72F4F864" w14:textId="77777777" w:rsidR="00B91FB2" w:rsidRPr="00DB14D4" w:rsidRDefault="00B91FB2" w:rsidP="00B91FB2">
            <w:pPr>
              <w:pStyle w:val="af1"/>
              <w:keepNext/>
              <w:keepLines/>
              <w:rPr>
                <w:rFonts w:ascii="Arial" w:hAnsi="Arial" w:cs="Arial"/>
              </w:rPr>
            </w:pPr>
            <w:r w:rsidRPr="00DB14D4">
              <w:rPr>
                <w:rFonts w:ascii="Arial" w:hAnsi="Arial" w:cs="Arial"/>
              </w:rPr>
              <w:t>кв. м зеркала воды</w:t>
            </w:r>
          </w:p>
        </w:tc>
        <w:tc>
          <w:tcPr>
            <w:tcW w:w="834" w:type="pct"/>
            <w:vAlign w:val="center"/>
          </w:tcPr>
          <w:p w14:paraId="3AEA149B"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392</w:t>
            </w:r>
          </w:p>
        </w:tc>
        <w:tc>
          <w:tcPr>
            <w:tcW w:w="686" w:type="pct"/>
            <w:vAlign w:val="center"/>
          </w:tcPr>
          <w:p w14:paraId="412556F3"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392</w:t>
            </w:r>
          </w:p>
        </w:tc>
      </w:tr>
      <w:tr w:rsidR="00B91FB2" w:rsidRPr="00DB14D4" w14:paraId="33ABCC0D" w14:textId="77777777" w:rsidTr="00707139">
        <w:trPr>
          <w:trHeight w:val="284"/>
        </w:trPr>
        <w:tc>
          <w:tcPr>
            <w:tcW w:w="401" w:type="pct"/>
            <w:vAlign w:val="center"/>
          </w:tcPr>
          <w:p w14:paraId="2C2E3276" w14:textId="77777777" w:rsidR="00B91FB2" w:rsidRPr="00DB14D4" w:rsidRDefault="00B91FB2" w:rsidP="00B91FB2">
            <w:pPr>
              <w:spacing w:before="20" w:after="20"/>
              <w:jc w:val="center"/>
              <w:rPr>
                <w:rFonts w:ascii="Arial" w:hAnsi="Arial" w:cs="Arial"/>
                <w:sz w:val="22"/>
                <w:szCs w:val="22"/>
              </w:rPr>
            </w:pPr>
            <w:r w:rsidRPr="00DB14D4">
              <w:rPr>
                <w:rFonts w:ascii="Arial" w:hAnsi="Arial" w:cs="Arial"/>
                <w:sz w:val="22"/>
                <w:szCs w:val="22"/>
              </w:rPr>
              <w:t>4.13</w:t>
            </w:r>
          </w:p>
        </w:tc>
        <w:tc>
          <w:tcPr>
            <w:tcW w:w="2151" w:type="pct"/>
            <w:vAlign w:val="center"/>
          </w:tcPr>
          <w:p w14:paraId="0352A11A" w14:textId="77777777" w:rsidR="00B91FB2" w:rsidRPr="00DB14D4" w:rsidRDefault="00B91FB2" w:rsidP="00B91FB2">
            <w:pPr>
              <w:pStyle w:val="af1"/>
              <w:keepNext/>
              <w:keepLines/>
              <w:rPr>
                <w:rFonts w:ascii="Arial" w:hAnsi="Arial" w:cs="Arial"/>
              </w:rPr>
            </w:pPr>
            <w:r w:rsidRPr="00DB14D4">
              <w:rPr>
                <w:rFonts w:ascii="Arial" w:hAnsi="Arial" w:cs="Arial"/>
              </w:rPr>
              <w:t>Подростково-молодежные клубы по месту жительства</w:t>
            </w:r>
          </w:p>
        </w:tc>
        <w:tc>
          <w:tcPr>
            <w:tcW w:w="928" w:type="pct"/>
            <w:vAlign w:val="center"/>
          </w:tcPr>
          <w:p w14:paraId="13FB19D2" w14:textId="77777777" w:rsidR="00B91FB2" w:rsidRPr="00DB14D4" w:rsidRDefault="00B91FB2" w:rsidP="00B91FB2">
            <w:pPr>
              <w:pStyle w:val="af1"/>
              <w:keepNext/>
              <w:keepLines/>
              <w:rPr>
                <w:rFonts w:ascii="Arial" w:hAnsi="Arial" w:cs="Arial"/>
              </w:rPr>
            </w:pPr>
            <w:r w:rsidRPr="00DB14D4">
              <w:rPr>
                <w:rFonts w:ascii="Arial" w:hAnsi="Arial" w:cs="Arial"/>
              </w:rPr>
              <w:t>кв. м</w:t>
            </w:r>
          </w:p>
        </w:tc>
        <w:tc>
          <w:tcPr>
            <w:tcW w:w="834" w:type="pct"/>
            <w:vAlign w:val="center"/>
          </w:tcPr>
          <w:p w14:paraId="231A49B0"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0</w:t>
            </w:r>
          </w:p>
        </w:tc>
        <w:tc>
          <w:tcPr>
            <w:tcW w:w="686" w:type="pct"/>
            <w:vAlign w:val="center"/>
          </w:tcPr>
          <w:p w14:paraId="4289987D" w14:textId="77777777" w:rsidR="00B91FB2" w:rsidRPr="00DB14D4" w:rsidRDefault="00B91FB2" w:rsidP="00B91FB2">
            <w:pPr>
              <w:keepNext/>
              <w:keepLines/>
              <w:jc w:val="center"/>
              <w:rPr>
                <w:rFonts w:ascii="Arial" w:hAnsi="Arial" w:cs="Arial"/>
                <w:sz w:val="22"/>
                <w:szCs w:val="22"/>
              </w:rPr>
            </w:pPr>
            <w:r w:rsidRPr="00DB14D4">
              <w:rPr>
                <w:rFonts w:ascii="Arial" w:hAnsi="Arial" w:cs="Arial"/>
                <w:sz w:val="22"/>
                <w:szCs w:val="22"/>
              </w:rPr>
              <w:t>не менее 400 кв. м</w:t>
            </w:r>
          </w:p>
        </w:tc>
      </w:tr>
      <w:tr w:rsidR="00256F0A" w:rsidRPr="00DB14D4" w14:paraId="3F521106" w14:textId="77777777" w:rsidTr="00707139">
        <w:trPr>
          <w:trHeight w:val="284"/>
        </w:trPr>
        <w:tc>
          <w:tcPr>
            <w:tcW w:w="401" w:type="pct"/>
            <w:vAlign w:val="center"/>
          </w:tcPr>
          <w:p w14:paraId="60BFE3FD" w14:textId="77777777" w:rsidR="00256F0A" w:rsidRPr="00DB14D4" w:rsidRDefault="00256F0A" w:rsidP="00256F0A">
            <w:pPr>
              <w:jc w:val="center"/>
              <w:rPr>
                <w:rFonts w:ascii="Arial" w:hAnsi="Arial" w:cs="Arial"/>
                <w:b/>
                <w:sz w:val="22"/>
                <w:szCs w:val="22"/>
              </w:rPr>
            </w:pPr>
            <w:r w:rsidRPr="00DB14D4">
              <w:rPr>
                <w:rFonts w:ascii="Arial" w:hAnsi="Arial" w:cs="Arial"/>
                <w:b/>
              </w:rPr>
              <w:t>4</w:t>
            </w:r>
          </w:p>
        </w:tc>
        <w:tc>
          <w:tcPr>
            <w:tcW w:w="2151" w:type="pct"/>
            <w:vAlign w:val="center"/>
          </w:tcPr>
          <w:p w14:paraId="3C9A55E0" w14:textId="77777777" w:rsidR="00256F0A" w:rsidRPr="00DB14D4" w:rsidRDefault="00256F0A" w:rsidP="00256F0A">
            <w:pPr>
              <w:jc w:val="center"/>
              <w:rPr>
                <w:rFonts w:ascii="Arial" w:hAnsi="Arial" w:cs="Arial"/>
                <w:b/>
                <w:sz w:val="22"/>
                <w:szCs w:val="22"/>
              </w:rPr>
            </w:pPr>
            <w:r w:rsidRPr="00DB14D4">
              <w:rPr>
                <w:rFonts w:ascii="Arial" w:hAnsi="Arial" w:cs="Arial"/>
                <w:b/>
              </w:rPr>
              <w:t>ТРАНСПОРТНАЯ ИНФРАСТРУКТУРА</w:t>
            </w:r>
          </w:p>
        </w:tc>
        <w:tc>
          <w:tcPr>
            <w:tcW w:w="928" w:type="pct"/>
            <w:vAlign w:val="center"/>
          </w:tcPr>
          <w:p w14:paraId="07DD3A9C" w14:textId="77777777" w:rsidR="00256F0A" w:rsidRPr="00DB14D4" w:rsidRDefault="00256F0A" w:rsidP="00256F0A">
            <w:pPr>
              <w:pStyle w:val="af1"/>
              <w:rPr>
                <w:rFonts w:ascii="Arial" w:hAnsi="Arial" w:cs="Arial"/>
              </w:rPr>
            </w:pPr>
          </w:p>
        </w:tc>
        <w:tc>
          <w:tcPr>
            <w:tcW w:w="834" w:type="pct"/>
            <w:vAlign w:val="center"/>
          </w:tcPr>
          <w:p w14:paraId="4D1E2A0B" w14:textId="77777777" w:rsidR="00256F0A" w:rsidRPr="00DB14D4" w:rsidRDefault="00256F0A" w:rsidP="00256F0A">
            <w:pPr>
              <w:pStyle w:val="af1"/>
              <w:rPr>
                <w:rFonts w:ascii="Arial" w:hAnsi="Arial" w:cs="Arial"/>
              </w:rPr>
            </w:pPr>
          </w:p>
        </w:tc>
        <w:tc>
          <w:tcPr>
            <w:tcW w:w="686" w:type="pct"/>
            <w:vAlign w:val="center"/>
          </w:tcPr>
          <w:p w14:paraId="193FCAC1" w14:textId="77777777" w:rsidR="00256F0A" w:rsidRPr="00DB14D4" w:rsidRDefault="00256F0A" w:rsidP="00256F0A">
            <w:pPr>
              <w:pStyle w:val="af1"/>
              <w:rPr>
                <w:rFonts w:ascii="Arial" w:hAnsi="Arial" w:cs="Arial"/>
              </w:rPr>
            </w:pPr>
          </w:p>
        </w:tc>
      </w:tr>
      <w:tr w:rsidR="00256F0A" w:rsidRPr="00DB14D4" w14:paraId="0AD25398" w14:textId="77777777" w:rsidTr="00707139">
        <w:trPr>
          <w:trHeight w:val="284"/>
        </w:trPr>
        <w:tc>
          <w:tcPr>
            <w:tcW w:w="401" w:type="pct"/>
            <w:vAlign w:val="center"/>
          </w:tcPr>
          <w:p w14:paraId="4A63F4E3" w14:textId="77777777" w:rsidR="00256F0A" w:rsidRPr="00DB14D4" w:rsidRDefault="00256F0A" w:rsidP="00256F0A">
            <w:pPr>
              <w:jc w:val="center"/>
              <w:rPr>
                <w:rFonts w:ascii="Arial" w:hAnsi="Arial" w:cs="Arial"/>
                <w:sz w:val="22"/>
                <w:szCs w:val="22"/>
              </w:rPr>
            </w:pPr>
            <w:r w:rsidRPr="00DB14D4">
              <w:rPr>
                <w:rFonts w:ascii="Arial" w:hAnsi="Arial" w:cs="Arial"/>
              </w:rPr>
              <w:t>4.1</w:t>
            </w:r>
          </w:p>
        </w:tc>
        <w:tc>
          <w:tcPr>
            <w:tcW w:w="2151" w:type="pct"/>
            <w:vAlign w:val="center"/>
          </w:tcPr>
          <w:p w14:paraId="77B67CE8" w14:textId="77777777" w:rsidR="00256F0A" w:rsidRPr="00DB14D4" w:rsidRDefault="00256F0A" w:rsidP="00256F0A">
            <w:pPr>
              <w:jc w:val="center"/>
              <w:rPr>
                <w:rFonts w:ascii="Arial" w:hAnsi="Arial" w:cs="Arial"/>
                <w:sz w:val="22"/>
                <w:szCs w:val="22"/>
              </w:rPr>
            </w:pPr>
            <w:r w:rsidRPr="00DB14D4">
              <w:rPr>
                <w:rFonts w:ascii="Arial" w:hAnsi="Arial" w:cs="Arial"/>
              </w:rPr>
              <w:t>Протяженность автомобильных дорог</w:t>
            </w:r>
          </w:p>
        </w:tc>
        <w:tc>
          <w:tcPr>
            <w:tcW w:w="928" w:type="pct"/>
            <w:vAlign w:val="center"/>
          </w:tcPr>
          <w:p w14:paraId="2EE2C552" w14:textId="77777777" w:rsidR="00256F0A" w:rsidRPr="00DB14D4" w:rsidRDefault="00256F0A" w:rsidP="00256F0A">
            <w:pPr>
              <w:pStyle w:val="af1"/>
              <w:rPr>
                <w:rFonts w:ascii="Arial" w:hAnsi="Arial" w:cs="Arial"/>
              </w:rPr>
            </w:pPr>
            <w:r w:rsidRPr="00DB14D4">
              <w:rPr>
                <w:rFonts w:ascii="Arial" w:hAnsi="Arial" w:cs="Arial"/>
              </w:rPr>
              <w:t>км</w:t>
            </w:r>
          </w:p>
        </w:tc>
        <w:tc>
          <w:tcPr>
            <w:tcW w:w="834" w:type="pct"/>
            <w:vAlign w:val="center"/>
          </w:tcPr>
          <w:p w14:paraId="4CB8AA23" w14:textId="77777777" w:rsidR="00256F0A" w:rsidRPr="00DB14D4" w:rsidRDefault="00256F0A" w:rsidP="00256F0A">
            <w:pPr>
              <w:pStyle w:val="af1"/>
              <w:rPr>
                <w:rFonts w:ascii="Arial" w:hAnsi="Arial" w:cs="Arial"/>
              </w:rPr>
            </w:pPr>
            <w:r w:rsidRPr="00DB14D4">
              <w:rPr>
                <w:rFonts w:ascii="Arial" w:hAnsi="Arial" w:cs="Arial"/>
              </w:rPr>
              <w:t>188,88</w:t>
            </w:r>
          </w:p>
        </w:tc>
        <w:tc>
          <w:tcPr>
            <w:tcW w:w="686" w:type="pct"/>
            <w:vAlign w:val="center"/>
          </w:tcPr>
          <w:p w14:paraId="6363E844" w14:textId="77777777" w:rsidR="00256F0A" w:rsidRPr="00DB14D4" w:rsidRDefault="00256F0A" w:rsidP="00256F0A">
            <w:pPr>
              <w:pStyle w:val="af1"/>
              <w:rPr>
                <w:rFonts w:ascii="Arial" w:hAnsi="Arial" w:cs="Arial"/>
              </w:rPr>
            </w:pPr>
            <w:r w:rsidRPr="00DB14D4">
              <w:rPr>
                <w:rFonts w:ascii="Arial" w:hAnsi="Arial" w:cs="Arial"/>
              </w:rPr>
              <w:t>195,53</w:t>
            </w:r>
          </w:p>
        </w:tc>
      </w:tr>
      <w:tr w:rsidR="00256F0A" w:rsidRPr="00DB14D4" w14:paraId="5B545DC3" w14:textId="77777777" w:rsidTr="00707139">
        <w:trPr>
          <w:trHeight w:val="284"/>
        </w:trPr>
        <w:tc>
          <w:tcPr>
            <w:tcW w:w="401" w:type="pct"/>
            <w:vAlign w:val="center"/>
          </w:tcPr>
          <w:p w14:paraId="41DDAE5C" w14:textId="77777777" w:rsidR="00256F0A" w:rsidRPr="00DB14D4" w:rsidRDefault="00256F0A" w:rsidP="00256F0A">
            <w:pPr>
              <w:jc w:val="center"/>
              <w:rPr>
                <w:rFonts w:ascii="Arial" w:hAnsi="Arial" w:cs="Arial"/>
                <w:b/>
                <w:bCs/>
                <w:sz w:val="22"/>
                <w:szCs w:val="22"/>
              </w:rPr>
            </w:pPr>
          </w:p>
        </w:tc>
        <w:tc>
          <w:tcPr>
            <w:tcW w:w="2151" w:type="pct"/>
            <w:vAlign w:val="center"/>
          </w:tcPr>
          <w:p w14:paraId="7076C57A" w14:textId="77777777" w:rsidR="00256F0A" w:rsidRPr="00DB14D4" w:rsidRDefault="00256F0A" w:rsidP="00256F0A">
            <w:pPr>
              <w:jc w:val="center"/>
              <w:rPr>
                <w:rFonts w:ascii="Arial" w:hAnsi="Arial" w:cs="Arial"/>
                <w:b/>
                <w:bCs/>
                <w:sz w:val="22"/>
                <w:szCs w:val="22"/>
              </w:rPr>
            </w:pPr>
            <w:r w:rsidRPr="00DB14D4">
              <w:rPr>
                <w:rFonts w:ascii="Arial" w:hAnsi="Arial" w:cs="Arial"/>
              </w:rPr>
              <w:t>в том числе:</w:t>
            </w:r>
          </w:p>
        </w:tc>
        <w:tc>
          <w:tcPr>
            <w:tcW w:w="928" w:type="pct"/>
            <w:vAlign w:val="center"/>
          </w:tcPr>
          <w:p w14:paraId="1782D328" w14:textId="77777777" w:rsidR="00256F0A" w:rsidRPr="00DB14D4" w:rsidRDefault="00256F0A" w:rsidP="00256F0A">
            <w:pPr>
              <w:pStyle w:val="af1"/>
              <w:rPr>
                <w:rFonts w:ascii="Arial" w:hAnsi="Arial" w:cs="Arial"/>
                <w:b/>
                <w:bCs/>
              </w:rPr>
            </w:pPr>
          </w:p>
        </w:tc>
        <w:tc>
          <w:tcPr>
            <w:tcW w:w="834" w:type="pct"/>
            <w:vAlign w:val="center"/>
          </w:tcPr>
          <w:p w14:paraId="10EB667F" w14:textId="77777777" w:rsidR="00256F0A" w:rsidRPr="00DB14D4" w:rsidRDefault="00256F0A" w:rsidP="00256F0A">
            <w:pPr>
              <w:pStyle w:val="af1"/>
              <w:rPr>
                <w:rFonts w:ascii="Arial" w:hAnsi="Arial" w:cs="Arial"/>
                <w:b/>
                <w:bCs/>
              </w:rPr>
            </w:pPr>
          </w:p>
        </w:tc>
        <w:tc>
          <w:tcPr>
            <w:tcW w:w="686" w:type="pct"/>
            <w:vAlign w:val="center"/>
          </w:tcPr>
          <w:p w14:paraId="31C7DC1F" w14:textId="77777777" w:rsidR="00256F0A" w:rsidRPr="00DB14D4" w:rsidRDefault="00256F0A" w:rsidP="00256F0A">
            <w:pPr>
              <w:pStyle w:val="af1"/>
              <w:rPr>
                <w:rFonts w:ascii="Arial" w:hAnsi="Arial" w:cs="Arial"/>
                <w:b/>
                <w:bCs/>
              </w:rPr>
            </w:pPr>
          </w:p>
        </w:tc>
      </w:tr>
      <w:tr w:rsidR="00256F0A" w:rsidRPr="00DB14D4" w14:paraId="762B024A" w14:textId="77777777" w:rsidTr="00707139">
        <w:trPr>
          <w:trHeight w:val="284"/>
        </w:trPr>
        <w:tc>
          <w:tcPr>
            <w:tcW w:w="401" w:type="pct"/>
            <w:vAlign w:val="center"/>
          </w:tcPr>
          <w:p w14:paraId="4E9DED23" w14:textId="77777777" w:rsidR="00256F0A" w:rsidRPr="00DB14D4" w:rsidRDefault="00256F0A" w:rsidP="00256F0A">
            <w:pPr>
              <w:jc w:val="center"/>
              <w:rPr>
                <w:rFonts w:ascii="Arial" w:hAnsi="Arial" w:cs="Arial"/>
                <w:sz w:val="22"/>
                <w:szCs w:val="22"/>
              </w:rPr>
            </w:pPr>
          </w:p>
        </w:tc>
        <w:tc>
          <w:tcPr>
            <w:tcW w:w="2151" w:type="pct"/>
            <w:vAlign w:val="center"/>
          </w:tcPr>
          <w:p w14:paraId="1B9F35C1" w14:textId="77777777" w:rsidR="00256F0A" w:rsidRPr="00DB14D4" w:rsidRDefault="00256F0A" w:rsidP="00256F0A">
            <w:pPr>
              <w:jc w:val="center"/>
              <w:rPr>
                <w:rFonts w:ascii="Arial" w:hAnsi="Arial" w:cs="Arial"/>
                <w:sz w:val="22"/>
                <w:szCs w:val="22"/>
              </w:rPr>
            </w:pPr>
            <w:r w:rsidRPr="00DB14D4">
              <w:rPr>
                <w:rFonts w:ascii="Arial" w:hAnsi="Arial" w:cs="Arial"/>
              </w:rPr>
              <w:t>- федерального значения</w:t>
            </w:r>
          </w:p>
        </w:tc>
        <w:tc>
          <w:tcPr>
            <w:tcW w:w="928" w:type="pct"/>
            <w:vAlign w:val="center"/>
          </w:tcPr>
          <w:p w14:paraId="45DDDF04" w14:textId="77777777" w:rsidR="00256F0A" w:rsidRPr="00DB14D4" w:rsidRDefault="00256F0A" w:rsidP="00256F0A">
            <w:pPr>
              <w:pStyle w:val="af1"/>
              <w:rPr>
                <w:rFonts w:ascii="Arial" w:hAnsi="Arial" w:cs="Arial"/>
                <w:b/>
                <w:bCs/>
              </w:rPr>
            </w:pPr>
            <w:r w:rsidRPr="00DB14D4">
              <w:rPr>
                <w:rFonts w:ascii="Arial" w:hAnsi="Arial" w:cs="Arial"/>
              </w:rPr>
              <w:t>км</w:t>
            </w:r>
          </w:p>
        </w:tc>
        <w:tc>
          <w:tcPr>
            <w:tcW w:w="834" w:type="pct"/>
            <w:vAlign w:val="center"/>
          </w:tcPr>
          <w:p w14:paraId="6BC1753E" w14:textId="77777777" w:rsidR="00256F0A" w:rsidRPr="00DB14D4" w:rsidRDefault="00256F0A" w:rsidP="00256F0A">
            <w:pPr>
              <w:pStyle w:val="af1"/>
              <w:rPr>
                <w:rFonts w:ascii="Arial" w:hAnsi="Arial" w:cs="Arial"/>
                <w:bCs/>
              </w:rPr>
            </w:pPr>
            <w:r w:rsidRPr="00DB14D4">
              <w:rPr>
                <w:rFonts w:ascii="Arial" w:hAnsi="Arial" w:cs="Arial"/>
              </w:rPr>
              <w:t>37,08</w:t>
            </w:r>
          </w:p>
        </w:tc>
        <w:tc>
          <w:tcPr>
            <w:tcW w:w="686" w:type="pct"/>
            <w:vAlign w:val="center"/>
          </w:tcPr>
          <w:p w14:paraId="77BBAEBA" w14:textId="77777777" w:rsidR="00256F0A" w:rsidRPr="00DB14D4" w:rsidRDefault="00256F0A" w:rsidP="00256F0A">
            <w:pPr>
              <w:pStyle w:val="af1"/>
              <w:rPr>
                <w:rFonts w:ascii="Arial" w:hAnsi="Arial" w:cs="Arial"/>
                <w:bCs/>
              </w:rPr>
            </w:pPr>
            <w:r w:rsidRPr="00DB14D4">
              <w:rPr>
                <w:rFonts w:ascii="Arial" w:hAnsi="Arial" w:cs="Arial"/>
              </w:rPr>
              <w:t>37,08</w:t>
            </w:r>
          </w:p>
        </w:tc>
      </w:tr>
      <w:tr w:rsidR="00256F0A" w:rsidRPr="00DB14D4" w14:paraId="20D74AE7" w14:textId="77777777" w:rsidTr="00707139">
        <w:trPr>
          <w:trHeight w:val="284"/>
        </w:trPr>
        <w:tc>
          <w:tcPr>
            <w:tcW w:w="401" w:type="pct"/>
            <w:vAlign w:val="center"/>
          </w:tcPr>
          <w:p w14:paraId="6B03C04D" w14:textId="77777777" w:rsidR="00256F0A" w:rsidRPr="00DB14D4" w:rsidRDefault="00256F0A" w:rsidP="00256F0A">
            <w:pPr>
              <w:jc w:val="center"/>
              <w:rPr>
                <w:rFonts w:ascii="Arial" w:hAnsi="Arial" w:cs="Arial"/>
                <w:sz w:val="22"/>
                <w:szCs w:val="22"/>
              </w:rPr>
            </w:pPr>
          </w:p>
        </w:tc>
        <w:tc>
          <w:tcPr>
            <w:tcW w:w="2151" w:type="pct"/>
            <w:vAlign w:val="center"/>
          </w:tcPr>
          <w:p w14:paraId="09F527B6" w14:textId="77777777" w:rsidR="00256F0A" w:rsidRPr="00DB14D4" w:rsidRDefault="00256F0A" w:rsidP="00256F0A">
            <w:pPr>
              <w:jc w:val="center"/>
              <w:rPr>
                <w:rFonts w:ascii="Arial" w:hAnsi="Arial" w:cs="Arial"/>
              </w:rPr>
            </w:pPr>
            <w:r w:rsidRPr="00DB14D4">
              <w:rPr>
                <w:rFonts w:ascii="Arial" w:hAnsi="Arial" w:cs="Arial"/>
              </w:rPr>
              <w:t>- регионального значения</w:t>
            </w:r>
          </w:p>
        </w:tc>
        <w:tc>
          <w:tcPr>
            <w:tcW w:w="928" w:type="pct"/>
            <w:vAlign w:val="center"/>
          </w:tcPr>
          <w:p w14:paraId="1D012D96" w14:textId="77777777" w:rsidR="00256F0A" w:rsidRPr="00DB14D4" w:rsidRDefault="00256F0A" w:rsidP="00256F0A">
            <w:pPr>
              <w:pStyle w:val="af1"/>
              <w:rPr>
                <w:rFonts w:ascii="Arial" w:hAnsi="Arial" w:cs="Arial"/>
              </w:rPr>
            </w:pPr>
            <w:r w:rsidRPr="00DB14D4">
              <w:rPr>
                <w:rFonts w:ascii="Arial" w:hAnsi="Arial" w:cs="Arial"/>
              </w:rPr>
              <w:t>км</w:t>
            </w:r>
          </w:p>
        </w:tc>
        <w:tc>
          <w:tcPr>
            <w:tcW w:w="834" w:type="pct"/>
            <w:vAlign w:val="center"/>
          </w:tcPr>
          <w:p w14:paraId="513E9D5F" w14:textId="77777777" w:rsidR="00256F0A" w:rsidRPr="00DB14D4" w:rsidRDefault="00256F0A" w:rsidP="00256F0A">
            <w:pPr>
              <w:pStyle w:val="af1"/>
              <w:rPr>
                <w:rFonts w:ascii="Arial" w:hAnsi="Arial" w:cs="Arial"/>
              </w:rPr>
            </w:pPr>
            <w:r w:rsidRPr="00DB14D4">
              <w:rPr>
                <w:rFonts w:ascii="Arial" w:hAnsi="Arial" w:cs="Arial"/>
              </w:rPr>
              <w:t>80,40</w:t>
            </w:r>
          </w:p>
        </w:tc>
        <w:tc>
          <w:tcPr>
            <w:tcW w:w="686" w:type="pct"/>
            <w:vAlign w:val="center"/>
          </w:tcPr>
          <w:p w14:paraId="6A282318" w14:textId="77777777" w:rsidR="00256F0A" w:rsidRPr="00DB14D4" w:rsidRDefault="00256F0A" w:rsidP="00256F0A">
            <w:pPr>
              <w:pStyle w:val="af1"/>
              <w:rPr>
                <w:rFonts w:ascii="Arial" w:hAnsi="Arial" w:cs="Arial"/>
              </w:rPr>
            </w:pPr>
            <w:r w:rsidRPr="00DB14D4">
              <w:rPr>
                <w:rFonts w:ascii="Arial" w:hAnsi="Arial" w:cs="Arial"/>
              </w:rPr>
              <w:t>80,40</w:t>
            </w:r>
          </w:p>
        </w:tc>
      </w:tr>
      <w:tr w:rsidR="00256F0A" w:rsidRPr="00DB14D4" w14:paraId="25D6563E" w14:textId="77777777" w:rsidTr="00707139">
        <w:trPr>
          <w:trHeight w:val="284"/>
        </w:trPr>
        <w:tc>
          <w:tcPr>
            <w:tcW w:w="401" w:type="pct"/>
            <w:vAlign w:val="center"/>
          </w:tcPr>
          <w:p w14:paraId="7E614B11" w14:textId="77777777" w:rsidR="00256F0A" w:rsidRPr="00DB14D4" w:rsidRDefault="00256F0A" w:rsidP="00256F0A">
            <w:pPr>
              <w:jc w:val="center"/>
              <w:rPr>
                <w:rFonts w:ascii="Arial" w:hAnsi="Arial" w:cs="Arial"/>
                <w:sz w:val="22"/>
                <w:szCs w:val="22"/>
              </w:rPr>
            </w:pPr>
          </w:p>
        </w:tc>
        <w:tc>
          <w:tcPr>
            <w:tcW w:w="2151" w:type="pct"/>
            <w:vAlign w:val="center"/>
          </w:tcPr>
          <w:p w14:paraId="7589D27E" w14:textId="77777777" w:rsidR="00256F0A" w:rsidRPr="00DB14D4" w:rsidRDefault="00256F0A" w:rsidP="00256F0A">
            <w:pPr>
              <w:jc w:val="center"/>
              <w:rPr>
                <w:rFonts w:ascii="Arial" w:hAnsi="Arial" w:cs="Arial"/>
                <w:sz w:val="22"/>
                <w:szCs w:val="22"/>
              </w:rPr>
            </w:pPr>
            <w:r w:rsidRPr="00DB14D4">
              <w:rPr>
                <w:rFonts w:ascii="Arial" w:hAnsi="Arial" w:cs="Arial"/>
              </w:rPr>
              <w:t>- местного значения</w:t>
            </w:r>
          </w:p>
        </w:tc>
        <w:tc>
          <w:tcPr>
            <w:tcW w:w="928" w:type="pct"/>
            <w:vAlign w:val="center"/>
          </w:tcPr>
          <w:p w14:paraId="435D2DC6" w14:textId="77777777" w:rsidR="00256F0A" w:rsidRPr="00DB14D4" w:rsidRDefault="00256F0A" w:rsidP="00256F0A">
            <w:pPr>
              <w:pStyle w:val="af1"/>
              <w:rPr>
                <w:rFonts w:ascii="Arial" w:hAnsi="Arial" w:cs="Arial"/>
              </w:rPr>
            </w:pPr>
            <w:r w:rsidRPr="00DB14D4">
              <w:rPr>
                <w:rFonts w:ascii="Arial" w:hAnsi="Arial" w:cs="Arial"/>
              </w:rPr>
              <w:t>км</w:t>
            </w:r>
          </w:p>
        </w:tc>
        <w:tc>
          <w:tcPr>
            <w:tcW w:w="834" w:type="pct"/>
            <w:vAlign w:val="center"/>
          </w:tcPr>
          <w:p w14:paraId="68B1E476" w14:textId="77777777" w:rsidR="00256F0A" w:rsidRPr="00DB14D4" w:rsidRDefault="00256F0A" w:rsidP="00256F0A">
            <w:pPr>
              <w:pStyle w:val="af1"/>
              <w:rPr>
                <w:rFonts w:ascii="Arial" w:hAnsi="Arial" w:cs="Arial"/>
              </w:rPr>
            </w:pPr>
            <w:r w:rsidRPr="00DB14D4">
              <w:rPr>
                <w:rFonts w:ascii="Arial" w:hAnsi="Arial" w:cs="Arial"/>
              </w:rPr>
              <w:t>71,4</w:t>
            </w:r>
          </w:p>
        </w:tc>
        <w:tc>
          <w:tcPr>
            <w:tcW w:w="686" w:type="pct"/>
            <w:vAlign w:val="center"/>
          </w:tcPr>
          <w:p w14:paraId="0B96736A" w14:textId="77777777" w:rsidR="00256F0A" w:rsidRPr="00DB14D4" w:rsidRDefault="00256F0A" w:rsidP="00256F0A">
            <w:pPr>
              <w:pStyle w:val="af1"/>
              <w:rPr>
                <w:rFonts w:ascii="Arial" w:hAnsi="Arial" w:cs="Arial"/>
              </w:rPr>
            </w:pPr>
            <w:r w:rsidRPr="00DB14D4">
              <w:rPr>
                <w:rFonts w:ascii="Arial" w:hAnsi="Arial" w:cs="Arial"/>
              </w:rPr>
              <w:t>78,05</w:t>
            </w:r>
          </w:p>
        </w:tc>
      </w:tr>
      <w:tr w:rsidR="00256F0A" w:rsidRPr="00DB14D4" w14:paraId="62EF4EF4" w14:textId="77777777" w:rsidTr="00707139">
        <w:trPr>
          <w:trHeight w:val="284"/>
        </w:trPr>
        <w:tc>
          <w:tcPr>
            <w:tcW w:w="401" w:type="pct"/>
            <w:vAlign w:val="center"/>
          </w:tcPr>
          <w:p w14:paraId="2AB74CDC" w14:textId="77777777" w:rsidR="00256F0A" w:rsidRPr="00DB14D4" w:rsidRDefault="00256F0A" w:rsidP="00256F0A">
            <w:pPr>
              <w:pStyle w:val="Geonika3"/>
              <w:spacing w:before="0" w:after="0"/>
              <w:rPr>
                <w:rFonts w:ascii="Arial" w:hAnsi="Arial" w:cs="Arial"/>
              </w:rPr>
            </w:pPr>
            <w:r w:rsidRPr="00DB14D4">
              <w:rPr>
                <w:rFonts w:ascii="Arial" w:hAnsi="Arial" w:cs="Arial"/>
              </w:rPr>
              <w:t>4.2</w:t>
            </w:r>
          </w:p>
        </w:tc>
        <w:tc>
          <w:tcPr>
            <w:tcW w:w="2151" w:type="pct"/>
            <w:vAlign w:val="center"/>
          </w:tcPr>
          <w:p w14:paraId="550C6093" w14:textId="77777777" w:rsidR="00256F0A" w:rsidRPr="00DB14D4" w:rsidRDefault="00256F0A" w:rsidP="00256F0A">
            <w:pPr>
              <w:jc w:val="center"/>
              <w:rPr>
                <w:rFonts w:ascii="Arial" w:hAnsi="Arial" w:cs="Arial"/>
                <w:sz w:val="22"/>
                <w:szCs w:val="22"/>
              </w:rPr>
            </w:pPr>
            <w:r w:rsidRPr="00DB14D4">
              <w:rPr>
                <w:rFonts w:ascii="Arial" w:hAnsi="Arial" w:cs="Arial"/>
              </w:rPr>
              <w:t>Протяженность железных дорог</w:t>
            </w:r>
          </w:p>
        </w:tc>
        <w:tc>
          <w:tcPr>
            <w:tcW w:w="928" w:type="pct"/>
            <w:vAlign w:val="center"/>
          </w:tcPr>
          <w:p w14:paraId="56E1BA46" w14:textId="77777777" w:rsidR="00256F0A" w:rsidRPr="00DB14D4" w:rsidRDefault="00256F0A" w:rsidP="00256F0A">
            <w:pPr>
              <w:pStyle w:val="af1"/>
              <w:rPr>
                <w:rFonts w:ascii="Arial" w:hAnsi="Arial" w:cs="Arial"/>
              </w:rPr>
            </w:pPr>
            <w:r w:rsidRPr="00DB14D4">
              <w:rPr>
                <w:rFonts w:ascii="Arial" w:hAnsi="Arial" w:cs="Arial"/>
              </w:rPr>
              <w:t>км</w:t>
            </w:r>
          </w:p>
        </w:tc>
        <w:tc>
          <w:tcPr>
            <w:tcW w:w="834" w:type="pct"/>
            <w:vAlign w:val="center"/>
          </w:tcPr>
          <w:p w14:paraId="2CB3E539" w14:textId="77777777" w:rsidR="00256F0A" w:rsidRPr="00DB14D4" w:rsidRDefault="00256F0A" w:rsidP="00256F0A">
            <w:pPr>
              <w:pStyle w:val="af1"/>
              <w:rPr>
                <w:rFonts w:ascii="Arial" w:hAnsi="Arial" w:cs="Arial"/>
              </w:rPr>
            </w:pPr>
            <w:r w:rsidRPr="00DB14D4">
              <w:rPr>
                <w:rFonts w:ascii="Arial" w:hAnsi="Arial" w:cs="Arial"/>
              </w:rPr>
              <w:t>103,1</w:t>
            </w:r>
          </w:p>
        </w:tc>
        <w:tc>
          <w:tcPr>
            <w:tcW w:w="686" w:type="pct"/>
            <w:vAlign w:val="center"/>
          </w:tcPr>
          <w:p w14:paraId="0C6D94BA" w14:textId="77777777" w:rsidR="00256F0A" w:rsidRPr="00DB14D4" w:rsidRDefault="00256F0A" w:rsidP="00256F0A">
            <w:pPr>
              <w:pStyle w:val="af1"/>
              <w:rPr>
                <w:rFonts w:ascii="Arial" w:hAnsi="Arial" w:cs="Arial"/>
              </w:rPr>
            </w:pPr>
            <w:r w:rsidRPr="00DB14D4">
              <w:rPr>
                <w:rFonts w:ascii="Arial" w:hAnsi="Arial" w:cs="Arial"/>
              </w:rPr>
              <w:t>103,1</w:t>
            </w:r>
          </w:p>
        </w:tc>
      </w:tr>
      <w:tr w:rsidR="00256F0A" w:rsidRPr="00DB14D4" w14:paraId="286737E3" w14:textId="77777777" w:rsidTr="00707139">
        <w:trPr>
          <w:trHeight w:val="284"/>
        </w:trPr>
        <w:tc>
          <w:tcPr>
            <w:tcW w:w="401" w:type="pct"/>
            <w:vAlign w:val="center"/>
          </w:tcPr>
          <w:p w14:paraId="11B4C700" w14:textId="77777777" w:rsidR="00256F0A" w:rsidRPr="00DB14D4" w:rsidRDefault="00256F0A" w:rsidP="00256F0A">
            <w:pPr>
              <w:pStyle w:val="Geonika3"/>
              <w:spacing w:before="0" w:after="0"/>
              <w:rPr>
                <w:rFonts w:ascii="Arial" w:hAnsi="Arial" w:cs="Arial"/>
              </w:rPr>
            </w:pPr>
            <w:r w:rsidRPr="00DB14D4">
              <w:rPr>
                <w:rFonts w:ascii="Arial" w:hAnsi="Arial" w:cs="Arial"/>
              </w:rPr>
              <w:t>4.3</w:t>
            </w:r>
          </w:p>
        </w:tc>
        <w:tc>
          <w:tcPr>
            <w:tcW w:w="2151" w:type="pct"/>
            <w:vAlign w:val="center"/>
          </w:tcPr>
          <w:p w14:paraId="5F43151A" w14:textId="77777777" w:rsidR="00256F0A" w:rsidRPr="00DB14D4" w:rsidRDefault="00256F0A" w:rsidP="00256F0A">
            <w:pPr>
              <w:jc w:val="center"/>
              <w:rPr>
                <w:rFonts w:ascii="Arial" w:hAnsi="Arial" w:cs="Arial"/>
                <w:sz w:val="22"/>
                <w:szCs w:val="22"/>
              </w:rPr>
            </w:pPr>
            <w:r w:rsidRPr="00DB14D4">
              <w:rPr>
                <w:rFonts w:ascii="Arial" w:hAnsi="Arial" w:cs="Arial"/>
              </w:rPr>
              <w:t>Морской порт</w:t>
            </w:r>
          </w:p>
        </w:tc>
        <w:tc>
          <w:tcPr>
            <w:tcW w:w="928" w:type="pct"/>
            <w:vAlign w:val="center"/>
          </w:tcPr>
          <w:p w14:paraId="2B8D78F0" w14:textId="77777777" w:rsidR="00256F0A" w:rsidRPr="00DB14D4" w:rsidRDefault="00256F0A" w:rsidP="00256F0A">
            <w:pPr>
              <w:pStyle w:val="af1"/>
              <w:rPr>
                <w:rFonts w:ascii="Arial" w:hAnsi="Arial" w:cs="Arial"/>
              </w:rPr>
            </w:pPr>
            <w:r w:rsidRPr="00DB14D4">
              <w:rPr>
                <w:rFonts w:ascii="Arial" w:hAnsi="Arial" w:cs="Arial"/>
              </w:rPr>
              <w:t>ед.</w:t>
            </w:r>
          </w:p>
        </w:tc>
        <w:tc>
          <w:tcPr>
            <w:tcW w:w="834" w:type="pct"/>
            <w:vAlign w:val="center"/>
          </w:tcPr>
          <w:p w14:paraId="6D6557A4" w14:textId="77777777" w:rsidR="00256F0A" w:rsidRPr="00DB14D4" w:rsidRDefault="00256F0A" w:rsidP="00256F0A">
            <w:pPr>
              <w:pStyle w:val="af1"/>
              <w:rPr>
                <w:rFonts w:ascii="Arial" w:hAnsi="Arial" w:cs="Arial"/>
              </w:rPr>
            </w:pPr>
            <w:r w:rsidRPr="00DB14D4">
              <w:rPr>
                <w:rFonts w:ascii="Arial" w:hAnsi="Arial" w:cs="Arial"/>
              </w:rPr>
              <w:t>4</w:t>
            </w:r>
          </w:p>
        </w:tc>
        <w:tc>
          <w:tcPr>
            <w:tcW w:w="686" w:type="pct"/>
            <w:vAlign w:val="center"/>
          </w:tcPr>
          <w:p w14:paraId="63E02137" w14:textId="77777777" w:rsidR="00256F0A" w:rsidRPr="00DB14D4" w:rsidRDefault="00256F0A" w:rsidP="00256F0A">
            <w:pPr>
              <w:pStyle w:val="af1"/>
              <w:rPr>
                <w:rFonts w:ascii="Arial" w:hAnsi="Arial" w:cs="Arial"/>
              </w:rPr>
            </w:pPr>
            <w:r w:rsidRPr="00DB14D4">
              <w:rPr>
                <w:rFonts w:ascii="Arial" w:hAnsi="Arial" w:cs="Arial"/>
              </w:rPr>
              <w:t>4</w:t>
            </w:r>
          </w:p>
        </w:tc>
      </w:tr>
      <w:tr w:rsidR="00256F0A" w:rsidRPr="00DB14D4" w14:paraId="09D7F90B" w14:textId="77777777" w:rsidTr="00707139">
        <w:trPr>
          <w:trHeight w:val="284"/>
        </w:trPr>
        <w:tc>
          <w:tcPr>
            <w:tcW w:w="401" w:type="pct"/>
            <w:shd w:val="clear" w:color="auto" w:fill="auto"/>
            <w:vAlign w:val="center"/>
          </w:tcPr>
          <w:p w14:paraId="1AD7D170" w14:textId="77777777" w:rsidR="00256F0A" w:rsidRPr="00DB14D4" w:rsidRDefault="00256F0A" w:rsidP="00256F0A">
            <w:pPr>
              <w:pStyle w:val="af1"/>
              <w:rPr>
                <w:rFonts w:ascii="Arial" w:hAnsi="Arial" w:cs="Arial"/>
                <w:b/>
              </w:rPr>
            </w:pPr>
            <w:r w:rsidRPr="00DB14D4">
              <w:rPr>
                <w:rFonts w:ascii="Arial" w:hAnsi="Arial" w:cs="Arial"/>
                <w:b/>
              </w:rPr>
              <w:t>5</w:t>
            </w:r>
          </w:p>
        </w:tc>
        <w:tc>
          <w:tcPr>
            <w:tcW w:w="2151" w:type="pct"/>
            <w:shd w:val="clear" w:color="auto" w:fill="auto"/>
            <w:vAlign w:val="center"/>
          </w:tcPr>
          <w:p w14:paraId="648A8496" w14:textId="77777777" w:rsidR="00256F0A" w:rsidRPr="00DB14D4" w:rsidRDefault="00256F0A" w:rsidP="00256F0A">
            <w:pPr>
              <w:pStyle w:val="af1"/>
              <w:rPr>
                <w:rFonts w:ascii="Arial" w:hAnsi="Arial" w:cs="Arial"/>
                <w:b/>
              </w:rPr>
            </w:pPr>
            <w:r w:rsidRPr="00DB14D4">
              <w:rPr>
                <w:rFonts w:ascii="Arial" w:hAnsi="Arial" w:cs="Arial"/>
                <w:b/>
              </w:rPr>
              <w:t>ИНЖЕНЕРНОЕ ОБЕСПЕЧЕНИЕ</w:t>
            </w:r>
          </w:p>
        </w:tc>
        <w:tc>
          <w:tcPr>
            <w:tcW w:w="928" w:type="pct"/>
            <w:shd w:val="clear" w:color="auto" w:fill="auto"/>
            <w:vAlign w:val="center"/>
          </w:tcPr>
          <w:p w14:paraId="310D5299" w14:textId="77777777" w:rsidR="00256F0A" w:rsidRPr="00DB14D4" w:rsidRDefault="00256F0A" w:rsidP="00256F0A">
            <w:pPr>
              <w:pStyle w:val="af1"/>
              <w:rPr>
                <w:rFonts w:ascii="Arial" w:hAnsi="Arial" w:cs="Arial"/>
              </w:rPr>
            </w:pPr>
          </w:p>
        </w:tc>
        <w:tc>
          <w:tcPr>
            <w:tcW w:w="834" w:type="pct"/>
            <w:shd w:val="clear" w:color="auto" w:fill="auto"/>
            <w:vAlign w:val="center"/>
          </w:tcPr>
          <w:p w14:paraId="672684D5" w14:textId="77777777" w:rsidR="00256F0A" w:rsidRPr="00DB14D4" w:rsidRDefault="00256F0A" w:rsidP="00256F0A">
            <w:pPr>
              <w:pStyle w:val="af1"/>
              <w:rPr>
                <w:rFonts w:ascii="Arial" w:hAnsi="Arial" w:cs="Arial"/>
              </w:rPr>
            </w:pPr>
          </w:p>
        </w:tc>
        <w:tc>
          <w:tcPr>
            <w:tcW w:w="686" w:type="pct"/>
            <w:shd w:val="clear" w:color="auto" w:fill="auto"/>
            <w:vAlign w:val="center"/>
          </w:tcPr>
          <w:p w14:paraId="4BC2C3A2" w14:textId="77777777" w:rsidR="00256F0A" w:rsidRPr="00DB14D4" w:rsidRDefault="00256F0A" w:rsidP="00256F0A">
            <w:pPr>
              <w:pStyle w:val="af1"/>
              <w:rPr>
                <w:rFonts w:ascii="Arial" w:hAnsi="Arial" w:cs="Arial"/>
              </w:rPr>
            </w:pPr>
          </w:p>
        </w:tc>
      </w:tr>
      <w:tr w:rsidR="00256F0A" w:rsidRPr="00DB14D4" w14:paraId="7D976B41" w14:textId="77777777" w:rsidTr="00707139">
        <w:trPr>
          <w:trHeight w:val="284"/>
        </w:trPr>
        <w:tc>
          <w:tcPr>
            <w:tcW w:w="401" w:type="pct"/>
            <w:shd w:val="clear" w:color="auto" w:fill="auto"/>
            <w:vAlign w:val="center"/>
          </w:tcPr>
          <w:p w14:paraId="3D79D0A5" w14:textId="77777777" w:rsidR="00256F0A" w:rsidRPr="00DB14D4" w:rsidRDefault="00256F0A" w:rsidP="00256F0A">
            <w:pPr>
              <w:pStyle w:val="af1"/>
              <w:rPr>
                <w:rFonts w:ascii="Arial" w:hAnsi="Arial" w:cs="Arial"/>
              </w:rPr>
            </w:pPr>
            <w:r w:rsidRPr="00DB14D4">
              <w:rPr>
                <w:rFonts w:ascii="Arial" w:hAnsi="Arial" w:cs="Arial"/>
              </w:rPr>
              <w:t>5.1</w:t>
            </w:r>
          </w:p>
        </w:tc>
        <w:tc>
          <w:tcPr>
            <w:tcW w:w="2151" w:type="pct"/>
            <w:shd w:val="clear" w:color="auto" w:fill="auto"/>
            <w:vAlign w:val="center"/>
          </w:tcPr>
          <w:p w14:paraId="054625E2" w14:textId="77777777" w:rsidR="00256F0A" w:rsidRPr="00DB14D4" w:rsidRDefault="00256F0A" w:rsidP="00256F0A">
            <w:pPr>
              <w:pStyle w:val="af1"/>
              <w:rPr>
                <w:rFonts w:ascii="Arial" w:hAnsi="Arial" w:cs="Arial"/>
              </w:rPr>
            </w:pPr>
            <w:r w:rsidRPr="00DB14D4">
              <w:rPr>
                <w:rFonts w:ascii="Arial" w:hAnsi="Arial" w:cs="Arial"/>
              </w:rPr>
              <w:t>Водоснабжение</w:t>
            </w:r>
          </w:p>
        </w:tc>
        <w:tc>
          <w:tcPr>
            <w:tcW w:w="928" w:type="pct"/>
            <w:shd w:val="clear" w:color="auto" w:fill="auto"/>
            <w:vAlign w:val="center"/>
          </w:tcPr>
          <w:p w14:paraId="6F27FDB4" w14:textId="77777777" w:rsidR="00256F0A" w:rsidRPr="00DB14D4" w:rsidRDefault="00256F0A" w:rsidP="00256F0A">
            <w:pPr>
              <w:pStyle w:val="af1"/>
              <w:rPr>
                <w:rFonts w:ascii="Arial" w:hAnsi="Arial" w:cs="Arial"/>
              </w:rPr>
            </w:pPr>
          </w:p>
        </w:tc>
        <w:tc>
          <w:tcPr>
            <w:tcW w:w="834" w:type="pct"/>
            <w:shd w:val="clear" w:color="auto" w:fill="auto"/>
            <w:vAlign w:val="center"/>
          </w:tcPr>
          <w:p w14:paraId="6C3CE1D7" w14:textId="77777777" w:rsidR="00256F0A" w:rsidRPr="00DB14D4" w:rsidRDefault="00256F0A" w:rsidP="00256F0A">
            <w:pPr>
              <w:pStyle w:val="af1"/>
              <w:rPr>
                <w:rFonts w:ascii="Arial" w:hAnsi="Arial" w:cs="Arial"/>
              </w:rPr>
            </w:pPr>
          </w:p>
        </w:tc>
        <w:tc>
          <w:tcPr>
            <w:tcW w:w="686" w:type="pct"/>
            <w:shd w:val="clear" w:color="auto" w:fill="auto"/>
            <w:vAlign w:val="center"/>
          </w:tcPr>
          <w:p w14:paraId="76B0F441" w14:textId="77777777" w:rsidR="00256F0A" w:rsidRPr="00DB14D4" w:rsidRDefault="00256F0A" w:rsidP="00256F0A">
            <w:pPr>
              <w:pStyle w:val="af1"/>
              <w:rPr>
                <w:rFonts w:ascii="Arial" w:hAnsi="Arial" w:cs="Arial"/>
              </w:rPr>
            </w:pPr>
          </w:p>
        </w:tc>
      </w:tr>
      <w:tr w:rsidR="00256F0A" w:rsidRPr="00DB14D4" w14:paraId="2FE81365" w14:textId="77777777" w:rsidTr="00707139">
        <w:trPr>
          <w:trHeight w:val="284"/>
        </w:trPr>
        <w:tc>
          <w:tcPr>
            <w:tcW w:w="401" w:type="pct"/>
            <w:shd w:val="clear" w:color="auto" w:fill="auto"/>
            <w:vAlign w:val="center"/>
          </w:tcPr>
          <w:p w14:paraId="34FA9061" w14:textId="77777777" w:rsidR="00256F0A" w:rsidRPr="00DB14D4" w:rsidRDefault="00256F0A" w:rsidP="00256F0A">
            <w:pPr>
              <w:pStyle w:val="af1"/>
              <w:rPr>
                <w:rFonts w:ascii="Arial" w:hAnsi="Arial" w:cs="Arial"/>
              </w:rPr>
            </w:pPr>
            <w:r w:rsidRPr="00DB14D4">
              <w:rPr>
                <w:rFonts w:ascii="Arial" w:hAnsi="Arial" w:cs="Arial"/>
              </w:rPr>
              <w:t>5.1.1</w:t>
            </w:r>
          </w:p>
        </w:tc>
        <w:tc>
          <w:tcPr>
            <w:tcW w:w="2151" w:type="pct"/>
            <w:shd w:val="clear" w:color="auto" w:fill="auto"/>
            <w:vAlign w:val="center"/>
          </w:tcPr>
          <w:p w14:paraId="0B81A525" w14:textId="77777777" w:rsidR="00256F0A" w:rsidRPr="00DB14D4" w:rsidRDefault="00256F0A" w:rsidP="00256F0A">
            <w:pPr>
              <w:pStyle w:val="af1"/>
              <w:rPr>
                <w:rFonts w:ascii="Arial" w:hAnsi="Arial" w:cs="Arial"/>
              </w:rPr>
            </w:pPr>
            <w:r w:rsidRPr="00DB14D4">
              <w:rPr>
                <w:rFonts w:ascii="Arial" w:hAnsi="Arial" w:cs="Arial"/>
              </w:rPr>
              <w:t>Водопотребление</w:t>
            </w:r>
          </w:p>
        </w:tc>
        <w:tc>
          <w:tcPr>
            <w:tcW w:w="928" w:type="pct"/>
            <w:shd w:val="clear" w:color="auto" w:fill="auto"/>
            <w:vAlign w:val="center"/>
          </w:tcPr>
          <w:p w14:paraId="07A92FFF" w14:textId="77777777" w:rsidR="00256F0A" w:rsidRPr="00DB14D4" w:rsidRDefault="00256F0A" w:rsidP="00256F0A">
            <w:pPr>
              <w:pStyle w:val="af1"/>
              <w:rPr>
                <w:rFonts w:ascii="Arial" w:hAnsi="Arial" w:cs="Arial"/>
              </w:rPr>
            </w:pPr>
          </w:p>
        </w:tc>
        <w:tc>
          <w:tcPr>
            <w:tcW w:w="834" w:type="pct"/>
            <w:shd w:val="clear" w:color="auto" w:fill="auto"/>
            <w:vAlign w:val="center"/>
          </w:tcPr>
          <w:p w14:paraId="00A2FBEB" w14:textId="77777777" w:rsidR="00256F0A" w:rsidRPr="00DB14D4" w:rsidRDefault="00256F0A" w:rsidP="00256F0A">
            <w:pPr>
              <w:pStyle w:val="af1"/>
              <w:rPr>
                <w:rFonts w:ascii="Arial" w:hAnsi="Arial" w:cs="Arial"/>
              </w:rPr>
            </w:pPr>
          </w:p>
        </w:tc>
        <w:tc>
          <w:tcPr>
            <w:tcW w:w="686" w:type="pct"/>
            <w:shd w:val="clear" w:color="auto" w:fill="auto"/>
            <w:vAlign w:val="center"/>
          </w:tcPr>
          <w:p w14:paraId="07A71548" w14:textId="77777777" w:rsidR="00256F0A" w:rsidRPr="00DB14D4" w:rsidRDefault="00256F0A" w:rsidP="00256F0A">
            <w:pPr>
              <w:pStyle w:val="af1"/>
              <w:rPr>
                <w:rFonts w:ascii="Arial" w:hAnsi="Arial" w:cs="Arial"/>
              </w:rPr>
            </w:pPr>
          </w:p>
        </w:tc>
      </w:tr>
      <w:tr w:rsidR="00256F0A" w:rsidRPr="00DB14D4" w14:paraId="04A6A558" w14:textId="77777777" w:rsidTr="00707139">
        <w:trPr>
          <w:trHeight w:val="284"/>
        </w:trPr>
        <w:tc>
          <w:tcPr>
            <w:tcW w:w="401" w:type="pct"/>
            <w:shd w:val="clear" w:color="auto" w:fill="auto"/>
            <w:vAlign w:val="center"/>
          </w:tcPr>
          <w:p w14:paraId="753CDD6C" w14:textId="77777777" w:rsidR="00256F0A" w:rsidRPr="00DB14D4" w:rsidRDefault="00256F0A" w:rsidP="00256F0A">
            <w:pPr>
              <w:pStyle w:val="af1"/>
              <w:rPr>
                <w:rFonts w:ascii="Arial" w:hAnsi="Arial" w:cs="Arial"/>
              </w:rPr>
            </w:pPr>
          </w:p>
        </w:tc>
        <w:tc>
          <w:tcPr>
            <w:tcW w:w="2151" w:type="pct"/>
            <w:shd w:val="clear" w:color="auto" w:fill="auto"/>
            <w:vAlign w:val="center"/>
          </w:tcPr>
          <w:p w14:paraId="3B07649E" w14:textId="77777777" w:rsidR="00256F0A" w:rsidRPr="00DB14D4" w:rsidRDefault="00256F0A" w:rsidP="00256F0A">
            <w:pPr>
              <w:pStyle w:val="af1"/>
              <w:rPr>
                <w:rFonts w:ascii="Arial" w:hAnsi="Arial" w:cs="Arial"/>
              </w:rPr>
            </w:pPr>
            <w:r w:rsidRPr="00DB14D4">
              <w:rPr>
                <w:rFonts w:ascii="Arial" w:hAnsi="Arial" w:cs="Arial"/>
              </w:rPr>
              <w:t>- всего</w:t>
            </w:r>
          </w:p>
        </w:tc>
        <w:tc>
          <w:tcPr>
            <w:tcW w:w="928" w:type="pct"/>
            <w:shd w:val="clear" w:color="auto" w:fill="auto"/>
            <w:vAlign w:val="center"/>
          </w:tcPr>
          <w:p w14:paraId="25ABE4AE" w14:textId="77777777" w:rsidR="00256F0A" w:rsidRPr="00DB14D4" w:rsidRDefault="00256F0A" w:rsidP="00256F0A">
            <w:pPr>
              <w:pStyle w:val="af1"/>
              <w:rPr>
                <w:rFonts w:ascii="Arial" w:hAnsi="Arial" w:cs="Arial"/>
              </w:rPr>
            </w:pPr>
            <w:r w:rsidRPr="00DB14D4">
              <w:rPr>
                <w:rFonts w:ascii="Arial" w:hAnsi="Arial" w:cs="Arial"/>
              </w:rPr>
              <w:t>куб. м./в сутки</w:t>
            </w:r>
          </w:p>
        </w:tc>
        <w:tc>
          <w:tcPr>
            <w:tcW w:w="834" w:type="pct"/>
            <w:shd w:val="clear" w:color="auto" w:fill="auto"/>
            <w:vAlign w:val="center"/>
          </w:tcPr>
          <w:p w14:paraId="4E70B489" w14:textId="77777777" w:rsidR="00256F0A" w:rsidRPr="00DB14D4" w:rsidRDefault="00256F0A" w:rsidP="00256F0A">
            <w:pPr>
              <w:pStyle w:val="af1"/>
              <w:rPr>
                <w:rFonts w:ascii="Arial" w:hAnsi="Arial" w:cs="Arial"/>
              </w:rPr>
            </w:pPr>
            <w:r w:rsidRPr="00DB14D4">
              <w:rPr>
                <w:rFonts w:ascii="Arial" w:hAnsi="Arial" w:cs="Arial"/>
              </w:rPr>
              <w:t>-</w:t>
            </w:r>
          </w:p>
        </w:tc>
        <w:tc>
          <w:tcPr>
            <w:tcW w:w="686" w:type="pct"/>
            <w:shd w:val="clear" w:color="auto" w:fill="auto"/>
            <w:vAlign w:val="center"/>
          </w:tcPr>
          <w:p w14:paraId="54CAD6FE" w14:textId="77777777" w:rsidR="00256F0A" w:rsidRPr="00DB14D4" w:rsidRDefault="00256F0A" w:rsidP="00256F0A">
            <w:pPr>
              <w:pStyle w:val="af1"/>
              <w:rPr>
                <w:rFonts w:ascii="Arial" w:hAnsi="Arial" w:cs="Arial"/>
              </w:rPr>
            </w:pPr>
            <w:r w:rsidRPr="00DB14D4">
              <w:rPr>
                <w:rFonts w:ascii="Arial" w:hAnsi="Arial" w:cs="Arial"/>
              </w:rPr>
              <w:t>14075,67</w:t>
            </w:r>
          </w:p>
        </w:tc>
      </w:tr>
      <w:tr w:rsidR="00256F0A" w:rsidRPr="00DB14D4" w14:paraId="31C23D5D" w14:textId="77777777" w:rsidTr="00707139">
        <w:trPr>
          <w:trHeight w:val="284"/>
        </w:trPr>
        <w:tc>
          <w:tcPr>
            <w:tcW w:w="401" w:type="pct"/>
            <w:shd w:val="clear" w:color="auto" w:fill="auto"/>
            <w:vAlign w:val="center"/>
          </w:tcPr>
          <w:p w14:paraId="0821D6FF" w14:textId="77777777" w:rsidR="00256F0A" w:rsidRPr="00DB14D4" w:rsidRDefault="00256F0A" w:rsidP="00256F0A">
            <w:pPr>
              <w:pStyle w:val="af1"/>
              <w:rPr>
                <w:rFonts w:ascii="Arial" w:hAnsi="Arial" w:cs="Arial"/>
              </w:rPr>
            </w:pPr>
          </w:p>
        </w:tc>
        <w:tc>
          <w:tcPr>
            <w:tcW w:w="2151" w:type="pct"/>
            <w:shd w:val="clear" w:color="auto" w:fill="auto"/>
            <w:vAlign w:val="center"/>
          </w:tcPr>
          <w:p w14:paraId="1541A6B1" w14:textId="77777777" w:rsidR="00256F0A" w:rsidRPr="00DB14D4" w:rsidRDefault="00256F0A" w:rsidP="00256F0A">
            <w:pPr>
              <w:pStyle w:val="af1"/>
              <w:rPr>
                <w:rFonts w:ascii="Arial" w:hAnsi="Arial" w:cs="Arial"/>
              </w:rPr>
            </w:pPr>
            <w:r w:rsidRPr="00DB14D4">
              <w:rPr>
                <w:rFonts w:ascii="Arial" w:hAnsi="Arial" w:cs="Arial"/>
              </w:rPr>
              <w:t>в том числе:</w:t>
            </w:r>
          </w:p>
        </w:tc>
        <w:tc>
          <w:tcPr>
            <w:tcW w:w="928" w:type="pct"/>
            <w:shd w:val="clear" w:color="auto" w:fill="auto"/>
            <w:vAlign w:val="center"/>
          </w:tcPr>
          <w:p w14:paraId="12A494AB" w14:textId="77777777" w:rsidR="00256F0A" w:rsidRPr="00DB14D4" w:rsidRDefault="00256F0A" w:rsidP="00256F0A">
            <w:pPr>
              <w:pStyle w:val="af1"/>
              <w:rPr>
                <w:rFonts w:ascii="Arial" w:hAnsi="Arial" w:cs="Arial"/>
              </w:rPr>
            </w:pPr>
          </w:p>
        </w:tc>
        <w:tc>
          <w:tcPr>
            <w:tcW w:w="834" w:type="pct"/>
            <w:shd w:val="clear" w:color="auto" w:fill="auto"/>
            <w:vAlign w:val="center"/>
          </w:tcPr>
          <w:p w14:paraId="4EE818B8" w14:textId="77777777" w:rsidR="00256F0A" w:rsidRPr="00DB14D4" w:rsidRDefault="00256F0A" w:rsidP="00256F0A">
            <w:pPr>
              <w:pStyle w:val="af1"/>
              <w:rPr>
                <w:rFonts w:ascii="Arial" w:hAnsi="Arial" w:cs="Arial"/>
              </w:rPr>
            </w:pPr>
          </w:p>
        </w:tc>
        <w:tc>
          <w:tcPr>
            <w:tcW w:w="686" w:type="pct"/>
            <w:shd w:val="clear" w:color="auto" w:fill="auto"/>
            <w:vAlign w:val="center"/>
          </w:tcPr>
          <w:p w14:paraId="39093851" w14:textId="77777777" w:rsidR="00256F0A" w:rsidRPr="00DB14D4" w:rsidRDefault="00256F0A" w:rsidP="00256F0A">
            <w:pPr>
              <w:pStyle w:val="af1"/>
              <w:rPr>
                <w:rFonts w:ascii="Arial" w:hAnsi="Arial" w:cs="Arial"/>
              </w:rPr>
            </w:pPr>
          </w:p>
        </w:tc>
      </w:tr>
      <w:tr w:rsidR="00256F0A" w:rsidRPr="00DB14D4" w14:paraId="0A8D2A9E" w14:textId="77777777" w:rsidTr="00707139">
        <w:trPr>
          <w:trHeight w:val="284"/>
        </w:trPr>
        <w:tc>
          <w:tcPr>
            <w:tcW w:w="401" w:type="pct"/>
            <w:shd w:val="clear" w:color="auto" w:fill="auto"/>
            <w:vAlign w:val="center"/>
          </w:tcPr>
          <w:p w14:paraId="03B8ECA2" w14:textId="77777777" w:rsidR="00256F0A" w:rsidRPr="00DB14D4" w:rsidRDefault="00256F0A" w:rsidP="00256F0A">
            <w:pPr>
              <w:pStyle w:val="af1"/>
              <w:rPr>
                <w:rFonts w:ascii="Arial" w:hAnsi="Arial" w:cs="Arial"/>
              </w:rPr>
            </w:pPr>
          </w:p>
        </w:tc>
        <w:tc>
          <w:tcPr>
            <w:tcW w:w="2151" w:type="pct"/>
            <w:shd w:val="clear" w:color="auto" w:fill="auto"/>
            <w:vAlign w:val="center"/>
          </w:tcPr>
          <w:p w14:paraId="685AC024" w14:textId="77777777" w:rsidR="00256F0A" w:rsidRPr="00DB14D4" w:rsidRDefault="00256F0A" w:rsidP="00256F0A">
            <w:pPr>
              <w:pStyle w:val="af1"/>
              <w:rPr>
                <w:rFonts w:ascii="Arial" w:hAnsi="Arial" w:cs="Arial"/>
              </w:rPr>
            </w:pPr>
            <w:r w:rsidRPr="00DB14D4">
              <w:rPr>
                <w:rFonts w:ascii="Arial" w:hAnsi="Arial" w:cs="Arial"/>
              </w:rPr>
              <w:t>- на хозяйствен</w:t>
            </w:r>
            <w:r w:rsidRPr="00DB14D4">
              <w:rPr>
                <w:rFonts w:ascii="Arial" w:hAnsi="Arial" w:cs="Arial"/>
              </w:rPr>
              <w:softHyphen/>
              <w:t>но-питьевые нужды</w:t>
            </w:r>
          </w:p>
        </w:tc>
        <w:tc>
          <w:tcPr>
            <w:tcW w:w="928" w:type="pct"/>
            <w:shd w:val="clear" w:color="auto" w:fill="auto"/>
            <w:vAlign w:val="center"/>
          </w:tcPr>
          <w:p w14:paraId="7C8A153E" w14:textId="77777777" w:rsidR="00256F0A" w:rsidRPr="00DB14D4" w:rsidRDefault="00256F0A" w:rsidP="00256F0A">
            <w:pPr>
              <w:pStyle w:val="af1"/>
              <w:rPr>
                <w:rFonts w:ascii="Arial" w:hAnsi="Arial" w:cs="Arial"/>
              </w:rPr>
            </w:pPr>
            <w:r w:rsidRPr="00DB14D4">
              <w:rPr>
                <w:rFonts w:ascii="Arial" w:hAnsi="Arial" w:cs="Arial"/>
              </w:rPr>
              <w:t>куб. м./в сутки</w:t>
            </w:r>
          </w:p>
        </w:tc>
        <w:tc>
          <w:tcPr>
            <w:tcW w:w="834" w:type="pct"/>
            <w:shd w:val="clear" w:color="auto" w:fill="auto"/>
            <w:vAlign w:val="center"/>
          </w:tcPr>
          <w:p w14:paraId="585DE881" w14:textId="77777777" w:rsidR="00256F0A" w:rsidRPr="00DB14D4" w:rsidRDefault="00256F0A" w:rsidP="00256F0A">
            <w:pPr>
              <w:pStyle w:val="af1"/>
              <w:rPr>
                <w:rFonts w:ascii="Arial" w:hAnsi="Arial" w:cs="Arial"/>
              </w:rPr>
            </w:pPr>
            <w:r w:rsidRPr="00DB14D4">
              <w:rPr>
                <w:rFonts w:ascii="Arial" w:hAnsi="Arial" w:cs="Arial"/>
              </w:rPr>
              <w:t>-</w:t>
            </w:r>
          </w:p>
        </w:tc>
        <w:tc>
          <w:tcPr>
            <w:tcW w:w="686" w:type="pct"/>
            <w:shd w:val="clear" w:color="auto" w:fill="auto"/>
            <w:vAlign w:val="center"/>
          </w:tcPr>
          <w:p w14:paraId="25AD75CE" w14:textId="77777777" w:rsidR="00256F0A" w:rsidRPr="00DB14D4" w:rsidRDefault="00256F0A" w:rsidP="00256F0A">
            <w:pPr>
              <w:pStyle w:val="af1"/>
              <w:rPr>
                <w:rFonts w:ascii="Arial" w:hAnsi="Arial" w:cs="Arial"/>
              </w:rPr>
            </w:pPr>
            <w:r w:rsidRPr="00DB14D4">
              <w:rPr>
                <w:rFonts w:ascii="Arial" w:hAnsi="Arial" w:cs="Arial"/>
              </w:rPr>
              <w:t>12527,35</w:t>
            </w:r>
          </w:p>
        </w:tc>
      </w:tr>
      <w:tr w:rsidR="00256F0A" w:rsidRPr="00DB14D4" w14:paraId="22161AD6" w14:textId="77777777" w:rsidTr="00707139">
        <w:trPr>
          <w:trHeight w:val="284"/>
        </w:trPr>
        <w:tc>
          <w:tcPr>
            <w:tcW w:w="401" w:type="pct"/>
            <w:shd w:val="clear" w:color="auto" w:fill="auto"/>
            <w:vAlign w:val="center"/>
          </w:tcPr>
          <w:p w14:paraId="64A8AD83" w14:textId="77777777" w:rsidR="00256F0A" w:rsidRPr="00DB14D4" w:rsidRDefault="00256F0A" w:rsidP="00256F0A">
            <w:pPr>
              <w:pStyle w:val="af1"/>
              <w:rPr>
                <w:rFonts w:ascii="Arial" w:hAnsi="Arial" w:cs="Arial"/>
              </w:rPr>
            </w:pPr>
          </w:p>
        </w:tc>
        <w:tc>
          <w:tcPr>
            <w:tcW w:w="2151" w:type="pct"/>
            <w:shd w:val="clear" w:color="auto" w:fill="auto"/>
            <w:vAlign w:val="center"/>
          </w:tcPr>
          <w:p w14:paraId="36156AAF" w14:textId="77777777" w:rsidR="00256F0A" w:rsidRPr="00DB14D4" w:rsidRDefault="00256F0A" w:rsidP="00256F0A">
            <w:pPr>
              <w:pStyle w:val="af1"/>
              <w:rPr>
                <w:rFonts w:ascii="Arial" w:hAnsi="Arial" w:cs="Arial"/>
              </w:rPr>
            </w:pPr>
            <w:r w:rsidRPr="00DB14D4">
              <w:rPr>
                <w:rFonts w:ascii="Arial" w:hAnsi="Arial" w:cs="Arial"/>
              </w:rPr>
              <w:t>- на производственные нужды</w:t>
            </w:r>
          </w:p>
        </w:tc>
        <w:tc>
          <w:tcPr>
            <w:tcW w:w="928" w:type="pct"/>
            <w:shd w:val="clear" w:color="auto" w:fill="auto"/>
            <w:vAlign w:val="center"/>
          </w:tcPr>
          <w:p w14:paraId="6EAA8B38" w14:textId="77777777" w:rsidR="00256F0A" w:rsidRPr="00DB14D4" w:rsidRDefault="00256F0A" w:rsidP="00256F0A">
            <w:pPr>
              <w:pStyle w:val="af1"/>
              <w:rPr>
                <w:rFonts w:ascii="Arial" w:hAnsi="Arial" w:cs="Arial"/>
              </w:rPr>
            </w:pPr>
            <w:r w:rsidRPr="00DB14D4">
              <w:rPr>
                <w:rFonts w:ascii="Arial" w:hAnsi="Arial" w:cs="Arial"/>
              </w:rPr>
              <w:t>куб. м./в сутки</w:t>
            </w:r>
          </w:p>
        </w:tc>
        <w:tc>
          <w:tcPr>
            <w:tcW w:w="834" w:type="pct"/>
            <w:shd w:val="clear" w:color="auto" w:fill="auto"/>
            <w:vAlign w:val="center"/>
          </w:tcPr>
          <w:p w14:paraId="1FABE6C5" w14:textId="77777777" w:rsidR="00256F0A" w:rsidRPr="00DB14D4" w:rsidRDefault="00256F0A" w:rsidP="00256F0A">
            <w:pPr>
              <w:pStyle w:val="af1"/>
              <w:rPr>
                <w:rFonts w:ascii="Arial" w:hAnsi="Arial" w:cs="Arial"/>
              </w:rPr>
            </w:pPr>
            <w:r w:rsidRPr="00DB14D4">
              <w:rPr>
                <w:rFonts w:ascii="Arial" w:hAnsi="Arial" w:cs="Arial"/>
              </w:rPr>
              <w:t>-</w:t>
            </w:r>
          </w:p>
        </w:tc>
        <w:tc>
          <w:tcPr>
            <w:tcW w:w="686" w:type="pct"/>
            <w:shd w:val="clear" w:color="auto" w:fill="auto"/>
            <w:vAlign w:val="center"/>
          </w:tcPr>
          <w:p w14:paraId="20C0DE1F" w14:textId="77777777" w:rsidR="00256F0A" w:rsidRPr="00DB14D4" w:rsidRDefault="00256F0A" w:rsidP="00256F0A">
            <w:pPr>
              <w:pStyle w:val="af1"/>
              <w:rPr>
                <w:rFonts w:ascii="Arial" w:hAnsi="Arial" w:cs="Arial"/>
              </w:rPr>
            </w:pPr>
            <w:r w:rsidRPr="00DB14D4">
              <w:rPr>
                <w:rFonts w:ascii="Arial" w:hAnsi="Arial" w:cs="Arial"/>
              </w:rPr>
              <w:t>1548,32</w:t>
            </w:r>
          </w:p>
        </w:tc>
      </w:tr>
      <w:tr w:rsidR="00256F0A" w:rsidRPr="00DB14D4" w14:paraId="1E88F2B4" w14:textId="77777777" w:rsidTr="00707139">
        <w:trPr>
          <w:trHeight w:val="284"/>
        </w:trPr>
        <w:tc>
          <w:tcPr>
            <w:tcW w:w="401" w:type="pct"/>
            <w:vAlign w:val="center"/>
          </w:tcPr>
          <w:p w14:paraId="451059D6" w14:textId="77777777" w:rsidR="00256F0A" w:rsidRPr="00DB14D4" w:rsidRDefault="00256F0A" w:rsidP="00256F0A">
            <w:pPr>
              <w:pStyle w:val="af1"/>
              <w:rPr>
                <w:rFonts w:ascii="Arial" w:hAnsi="Arial" w:cs="Arial"/>
              </w:rPr>
            </w:pPr>
            <w:r w:rsidRPr="00DB14D4">
              <w:rPr>
                <w:rFonts w:ascii="Arial" w:hAnsi="Arial" w:cs="Arial"/>
              </w:rPr>
              <w:t>5.1.3</w:t>
            </w:r>
          </w:p>
        </w:tc>
        <w:tc>
          <w:tcPr>
            <w:tcW w:w="2151" w:type="pct"/>
            <w:vAlign w:val="center"/>
          </w:tcPr>
          <w:p w14:paraId="1F533545" w14:textId="77777777" w:rsidR="00256F0A" w:rsidRPr="00DB14D4" w:rsidRDefault="00256F0A" w:rsidP="00256F0A">
            <w:pPr>
              <w:pStyle w:val="af1"/>
              <w:rPr>
                <w:rFonts w:ascii="Arial" w:hAnsi="Arial" w:cs="Arial"/>
              </w:rPr>
            </w:pPr>
            <w:r w:rsidRPr="00DB14D4">
              <w:rPr>
                <w:rFonts w:ascii="Arial" w:hAnsi="Arial" w:cs="Arial"/>
              </w:rPr>
              <w:t>Вторичное использование воды</w:t>
            </w:r>
          </w:p>
        </w:tc>
        <w:tc>
          <w:tcPr>
            <w:tcW w:w="928" w:type="pct"/>
            <w:vAlign w:val="center"/>
          </w:tcPr>
          <w:p w14:paraId="562F5954" w14:textId="77777777" w:rsidR="00256F0A" w:rsidRPr="00DB14D4" w:rsidRDefault="00256F0A" w:rsidP="00256F0A">
            <w:pPr>
              <w:pStyle w:val="af1"/>
              <w:rPr>
                <w:rFonts w:ascii="Arial" w:hAnsi="Arial" w:cs="Arial"/>
              </w:rPr>
            </w:pPr>
            <w:r w:rsidRPr="00DB14D4">
              <w:rPr>
                <w:rFonts w:ascii="Arial" w:hAnsi="Arial" w:cs="Arial"/>
              </w:rPr>
              <w:t>%</w:t>
            </w:r>
          </w:p>
        </w:tc>
        <w:tc>
          <w:tcPr>
            <w:tcW w:w="834" w:type="pct"/>
            <w:vAlign w:val="center"/>
          </w:tcPr>
          <w:p w14:paraId="7182CD5F" w14:textId="77777777" w:rsidR="00256F0A" w:rsidRPr="00DB14D4" w:rsidRDefault="00256F0A" w:rsidP="00256F0A">
            <w:pPr>
              <w:pStyle w:val="af1"/>
              <w:rPr>
                <w:rFonts w:ascii="Arial" w:hAnsi="Arial" w:cs="Arial"/>
              </w:rPr>
            </w:pPr>
            <w:r w:rsidRPr="00DB14D4">
              <w:rPr>
                <w:rFonts w:ascii="Arial" w:hAnsi="Arial" w:cs="Arial"/>
              </w:rPr>
              <w:t>-</w:t>
            </w:r>
          </w:p>
        </w:tc>
        <w:tc>
          <w:tcPr>
            <w:tcW w:w="686" w:type="pct"/>
            <w:vAlign w:val="center"/>
          </w:tcPr>
          <w:p w14:paraId="420D97E5" w14:textId="77777777" w:rsidR="00256F0A" w:rsidRPr="00DB14D4" w:rsidRDefault="00256F0A" w:rsidP="00256F0A">
            <w:pPr>
              <w:pStyle w:val="af1"/>
              <w:rPr>
                <w:rFonts w:ascii="Arial" w:hAnsi="Arial" w:cs="Arial"/>
              </w:rPr>
            </w:pPr>
            <w:r w:rsidRPr="00DB14D4">
              <w:rPr>
                <w:rFonts w:ascii="Arial" w:hAnsi="Arial" w:cs="Arial"/>
              </w:rPr>
              <w:t>-</w:t>
            </w:r>
          </w:p>
        </w:tc>
      </w:tr>
      <w:tr w:rsidR="00256F0A" w:rsidRPr="00DB14D4" w14:paraId="4FE65674" w14:textId="77777777" w:rsidTr="00707139">
        <w:trPr>
          <w:trHeight w:val="284"/>
        </w:trPr>
        <w:tc>
          <w:tcPr>
            <w:tcW w:w="401" w:type="pct"/>
            <w:vAlign w:val="center"/>
          </w:tcPr>
          <w:p w14:paraId="06D393F3" w14:textId="77777777" w:rsidR="00256F0A" w:rsidRPr="00DB14D4" w:rsidRDefault="00256F0A" w:rsidP="00256F0A">
            <w:pPr>
              <w:pStyle w:val="af1"/>
              <w:rPr>
                <w:rFonts w:ascii="Arial" w:hAnsi="Arial" w:cs="Arial"/>
              </w:rPr>
            </w:pPr>
            <w:r w:rsidRPr="00DB14D4">
              <w:rPr>
                <w:rFonts w:ascii="Arial" w:hAnsi="Arial" w:cs="Arial"/>
              </w:rPr>
              <w:t>5.2</w:t>
            </w:r>
          </w:p>
        </w:tc>
        <w:tc>
          <w:tcPr>
            <w:tcW w:w="2151" w:type="pct"/>
            <w:vAlign w:val="center"/>
          </w:tcPr>
          <w:p w14:paraId="7DDF795C" w14:textId="77777777" w:rsidR="00256F0A" w:rsidRPr="00DB14D4" w:rsidRDefault="00256F0A" w:rsidP="00256F0A">
            <w:pPr>
              <w:pStyle w:val="af1"/>
              <w:rPr>
                <w:rFonts w:ascii="Arial" w:hAnsi="Arial" w:cs="Arial"/>
              </w:rPr>
            </w:pPr>
            <w:r w:rsidRPr="00DB14D4">
              <w:rPr>
                <w:rFonts w:ascii="Arial" w:hAnsi="Arial" w:cs="Arial"/>
              </w:rPr>
              <w:t>Канализация</w:t>
            </w:r>
          </w:p>
        </w:tc>
        <w:tc>
          <w:tcPr>
            <w:tcW w:w="928" w:type="pct"/>
            <w:vAlign w:val="center"/>
          </w:tcPr>
          <w:p w14:paraId="013FC572" w14:textId="77777777" w:rsidR="00256F0A" w:rsidRPr="00DB14D4" w:rsidRDefault="00256F0A" w:rsidP="00256F0A">
            <w:pPr>
              <w:pStyle w:val="af1"/>
              <w:rPr>
                <w:rFonts w:ascii="Arial" w:hAnsi="Arial" w:cs="Arial"/>
              </w:rPr>
            </w:pPr>
          </w:p>
        </w:tc>
        <w:tc>
          <w:tcPr>
            <w:tcW w:w="834" w:type="pct"/>
            <w:vAlign w:val="center"/>
          </w:tcPr>
          <w:p w14:paraId="0686662F" w14:textId="77777777" w:rsidR="00256F0A" w:rsidRPr="00DB14D4" w:rsidRDefault="00256F0A" w:rsidP="00256F0A">
            <w:pPr>
              <w:pStyle w:val="af1"/>
              <w:rPr>
                <w:rFonts w:ascii="Arial" w:hAnsi="Arial" w:cs="Arial"/>
              </w:rPr>
            </w:pPr>
          </w:p>
        </w:tc>
        <w:tc>
          <w:tcPr>
            <w:tcW w:w="686" w:type="pct"/>
            <w:vAlign w:val="center"/>
          </w:tcPr>
          <w:p w14:paraId="6D0ABC4A" w14:textId="77777777" w:rsidR="00256F0A" w:rsidRPr="00DB14D4" w:rsidRDefault="00256F0A" w:rsidP="00256F0A">
            <w:pPr>
              <w:pStyle w:val="af1"/>
              <w:rPr>
                <w:rFonts w:ascii="Arial" w:hAnsi="Arial" w:cs="Arial"/>
              </w:rPr>
            </w:pPr>
          </w:p>
        </w:tc>
      </w:tr>
      <w:tr w:rsidR="00256F0A" w:rsidRPr="00DB14D4" w14:paraId="706F072C" w14:textId="77777777" w:rsidTr="00707139">
        <w:trPr>
          <w:trHeight w:val="284"/>
        </w:trPr>
        <w:tc>
          <w:tcPr>
            <w:tcW w:w="401" w:type="pct"/>
            <w:vAlign w:val="center"/>
          </w:tcPr>
          <w:p w14:paraId="528F8C90" w14:textId="77777777" w:rsidR="00256F0A" w:rsidRPr="00DB14D4" w:rsidRDefault="00256F0A" w:rsidP="00256F0A">
            <w:pPr>
              <w:pStyle w:val="af1"/>
              <w:rPr>
                <w:rFonts w:ascii="Arial" w:hAnsi="Arial" w:cs="Arial"/>
              </w:rPr>
            </w:pPr>
            <w:r w:rsidRPr="00DB14D4">
              <w:rPr>
                <w:rFonts w:ascii="Arial" w:hAnsi="Arial" w:cs="Arial"/>
              </w:rPr>
              <w:t>5.2.1</w:t>
            </w:r>
          </w:p>
        </w:tc>
        <w:tc>
          <w:tcPr>
            <w:tcW w:w="2151" w:type="pct"/>
            <w:vAlign w:val="center"/>
          </w:tcPr>
          <w:p w14:paraId="681043C8" w14:textId="77777777" w:rsidR="00256F0A" w:rsidRPr="00DB14D4" w:rsidRDefault="00256F0A" w:rsidP="00256F0A">
            <w:pPr>
              <w:pStyle w:val="af1"/>
              <w:rPr>
                <w:rFonts w:ascii="Arial" w:hAnsi="Arial" w:cs="Arial"/>
              </w:rPr>
            </w:pPr>
            <w:r w:rsidRPr="00DB14D4">
              <w:rPr>
                <w:rFonts w:ascii="Arial" w:hAnsi="Arial" w:cs="Arial"/>
              </w:rPr>
              <w:t>Общее поступление сточных вод</w:t>
            </w:r>
          </w:p>
        </w:tc>
        <w:tc>
          <w:tcPr>
            <w:tcW w:w="928" w:type="pct"/>
            <w:vAlign w:val="center"/>
          </w:tcPr>
          <w:p w14:paraId="530536D5" w14:textId="77777777" w:rsidR="00256F0A" w:rsidRPr="00DB14D4" w:rsidRDefault="00256F0A" w:rsidP="00256F0A">
            <w:pPr>
              <w:pStyle w:val="af1"/>
              <w:rPr>
                <w:rFonts w:ascii="Arial" w:hAnsi="Arial" w:cs="Arial"/>
              </w:rPr>
            </w:pPr>
          </w:p>
        </w:tc>
        <w:tc>
          <w:tcPr>
            <w:tcW w:w="834" w:type="pct"/>
            <w:vAlign w:val="center"/>
          </w:tcPr>
          <w:p w14:paraId="0A1567CB" w14:textId="77777777" w:rsidR="00256F0A" w:rsidRPr="00DB14D4" w:rsidRDefault="00256F0A" w:rsidP="00256F0A">
            <w:pPr>
              <w:pStyle w:val="af1"/>
              <w:rPr>
                <w:rFonts w:ascii="Arial" w:hAnsi="Arial" w:cs="Arial"/>
              </w:rPr>
            </w:pPr>
          </w:p>
        </w:tc>
        <w:tc>
          <w:tcPr>
            <w:tcW w:w="686" w:type="pct"/>
            <w:vAlign w:val="center"/>
          </w:tcPr>
          <w:p w14:paraId="723B8520" w14:textId="77777777" w:rsidR="00256F0A" w:rsidRPr="00DB14D4" w:rsidRDefault="00256F0A" w:rsidP="00256F0A">
            <w:pPr>
              <w:pStyle w:val="af1"/>
              <w:rPr>
                <w:rFonts w:ascii="Arial" w:hAnsi="Arial" w:cs="Arial"/>
              </w:rPr>
            </w:pPr>
          </w:p>
        </w:tc>
      </w:tr>
      <w:tr w:rsidR="00256F0A" w:rsidRPr="00DB14D4" w14:paraId="0089D9C6" w14:textId="77777777" w:rsidTr="00707139">
        <w:trPr>
          <w:trHeight w:val="284"/>
        </w:trPr>
        <w:tc>
          <w:tcPr>
            <w:tcW w:w="401" w:type="pct"/>
            <w:vAlign w:val="center"/>
          </w:tcPr>
          <w:p w14:paraId="6E730836" w14:textId="77777777" w:rsidR="00256F0A" w:rsidRPr="00DB14D4" w:rsidRDefault="00256F0A" w:rsidP="00256F0A">
            <w:pPr>
              <w:pStyle w:val="af1"/>
              <w:rPr>
                <w:rFonts w:ascii="Arial" w:hAnsi="Arial" w:cs="Arial"/>
              </w:rPr>
            </w:pPr>
          </w:p>
        </w:tc>
        <w:tc>
          <w:tcPr>
            <w:tcW w:w="2151" w:type="pct"/>
            <w:vAlign w:val="center"/>
          </w:tcPr>
          <w:p w14:paraId="4E0EE8BE" w14:textId="77777777" w:rsidR="00256F0A" w:rsidRPr="00DB14D4" w:rsidRDefault="00256F0A" w:rsidP="00256F0A">
            <w:pPr>
              <w:pStyle w:val="af1"/>
              <w:rPr>
                <w:rFonts w:ascii="Arial" w:hAnsi="Arial" w:cs="Arial"/>
              </w:rPr>
            </w:pPr>
            <w:r w:rsidRPr="00DB14D4">
              <w:rPr>
                <w:rFonts w:ascii="Arial" w:hAnsi="Arial" w:cs="Arial"/>
              </w:rPr>
              <w:t>- всего</w:t>
            </w:r>
          </w:p>
        </w:tc>
        <w:tc>
          <w:tcPr>
            <w:tcW w:w="928" w:type="pct"/>
            <w:vAlign w:val="center"/>
          </w:tcPr>
          <w:p w14:paraId="2D0394DF" w14:textId="77777777" w:rsidR="00256F0A" w:rsidRPr="00DB14D4" w:rsidRDefault="00256F0A" w:rsidP="00256F0A">
            <w:pPr>
              <w:pStyle w:val="af1"/>
              <w:rPr>
                <w:rFonts w:ascii="Arial" w:hAnsi="Arial" w:cs="Arial"/>
              </w:rPr>
            </w:pPr>
            <w:r w:rsidRPr="00DB14D4">
              <w:rPr>
                <w:rFonts w:ascii="Arial" w:hAnsi="Arial" w:cs="Arial"/>
              </w:rPr>
              <w:t>куб. м./в сутки</w:t>
            </w:r>
          </w:p>
        </w:tc>
        <w:tc>
          <w:tcPr>
            <w:tcW w:w="834" w:type="pct"/>
            <w:vAlign w:val="center"/>
          </w:tcPr>
          <w:p w14:paraId="7D72EC4D" w14:textId="77777777" w:rsidR="00256F0A" w:rsidRPr="00DB14D4" w:rsidRDefault="00256F0A" w:rsidP="00256F0A">
            <w:pPr>
              <w:pStyle w:val="af1"/>
              <w:rPr>
                <w:rFonts w:ascii="Arial" w:hAnsi="Arial" w:cs="Arial"/>
              </w:rPr>
            </w:pPr>
            <w:r w:rsidRPr="00DB14D4">
              <w:rPr>
                <w:rFonts w:ascii="Arial" w:hAnsi="Arial" w:cs="Arial"/>
              </w:rPr>
              <w:t>-</w:t>
            </w:r>
          </w:p>
        </w:tc>
        <w:tc>
          <w:tcPr>
            <w:tcW w:w="686" w:type="pct"/>
            <w:vAlign w:val="center"/>
          </w:tcPr>
          <w:p w14:paraId="3CE03624" w14:textId="77777777" w:rsidR="00256F0A" w:rsidRPr="00DB14D4" w:rsidRDefault="00256F0A" w:rsidP="00256F0A">
            <w:pPr>
              <w:pStyle w:val="af1"/>
              <w:rPr>
                <w:rFonts w:ascii="Arial" w:hAnsi="Arial" w:cs="Arial"/>
              </w:rPr>
            </w:pPr>
            <w:r w:rsidRPr="00DB14D4">
              <w:rPr>
                <w:rFonts w:ascii="Arial" w:hAnsi="Arial" w:cs="Arial"/>
              </w:rPr>
              <w:t>11884,17</w:t>
            </w:r>
          </w:p>
        </w:tc>
      </w:tr>
      <w:tr w:rsidR="00256F0A" w:rsidRPr="00DB14D4" w14:paraId="0E13F3BC" w14:textId="77777777" w:rsidTr="00707139">
        <w:trPr>
          <w:trHeight w:val="284"/>
        </w:trPr>
        <w:tc>
          <w:tcPr>
            <w:tcW w:w="401" w:type="pct"/>
            <w:vAlign w:val="center"/>
          </w:tcPr>
          <w:p w14:paraId="43743A7A" w14:textId="77777777" w:rsidR="00256F0A" w:rsidRPr="00DB14D4" w:rsidRDefault="00256F0A" w:rsidP="00256F0A">
            <w:pPr>
              <w:pStyle w:val="af1"/>
              <w:rPr>
                <w:rFonts w:ascii="Arial" w:hAnsi="Arial" w:cs="Arial"/>
              </w:rPr>
            </w:pPr>
          </w:p>
        </w:tc>
        <w:tc>
          <w:tcPr>
            <w:tcW w:w="2151" w:type="pct"/>
            <w:vAlign w:val="center"/>
          </w:tcPr>
          <w:p w14:paraId="5CF420FA" w14:textId="77777777" w:rsidR="00256F0A" w:rsidRPr="00DB14D4" w:rsidRDefault="00256F0A" w:rsidP="00256F0A">
            <w:pPr>
              <w:pStyle w:val="af1"/>
              <w:rPr>
                <w:rFonts w:ascii="Arial" w:hAnsi="Arial" w:cs="Arial"/>
              </w:rPr>
            </w:pPr>
            <w:r w:rsidRPr="00DB14D4">
              <w:rPr>
                <w:rFonts w:ascii="Arial" w:hAnsi="Arial" w:cs="Arial"/>
              </w:rPr>
              <w:t>в том числе:</w:t>
            </w:r>
          </w:p>
        </w:tc>
        <w:tc>
          <w:tcPr>
            <w:tcW w:w="928" w:type="pct"/>
            <w:vAlign w:val="center"/>
          </w:tcPr>
          <w:p w14:paraId="1CA20724" w14:textId="77777777" w:rsidR="00256F0A" w:rsidRPr="00DB14D4" w:rsidRDefault="00256F0A" w:rsidP="00256F0A">
            <w:pPr>
              <w:pStyle w:val="af1"/>
              <w:rPr>
                <w:rFonts w:ascii="Arial" w:hAnsi="Arial" w:cs="Arial"/>
              </w:rPr>
            </w:pPr>
          </w:p>
        </w:tc>
        <w:tc>
          <w:tcPr>
            <w:tcW w:w="834" w:type="pct"/>
            <w:vAlign w:val="center"/>
          </w:tcPr>
          <w:p w14:paraId="0EF8AE46" w14:textId="77777777" w:rsidR="00256F0A" w:rsidRPr="00DB14D4" w:rsidRDefault="00256F0A" w:rsidP="00256F0A">
            <w:pPr>
              <w:pStyle w:val="af1"/>
              <w:rPr>
                <w:rFonts w:ascii="Arial" w:hAnsi="Arial" w:cs="Arial"/>
              </w:rPr>
            </w:pPr>
          </w:p>
        </w:tc>
        <w:tc>
          <w:tcPr>
            <w:tcW w:w="686" w:type="pct"/>
            <w:vAlign w:val="center"/>
          </w:tcPr>
          <w:p w14:paraId="75425DC3" w14:textId="77777777" w:rsidR="00256F0A" w:rsidRPr="00DB14D4" w:rsidRDefault="00256F0A" w:rsidP="00256F0A">
            <w:pPr>
              <w:pStyle w:val="af1"/>
              <w:rPr>
                <w:rFonts w:ascii="Arial" w:hAnsi="Arial" w:cs="Arial"/>
              </w:rPr>
            </w:pPr>
          </w:p>
        </w:tc>
      </w:tr>
      <w:tr w:rsidR="00256F0A" w:rsidRPr="00DB14D4" w14:paraId="4CABCDD1" w14:textId="77777777" w:rsidTr="00707139">
        <w:trPr>
          <w:trHeight w:val="284"/>
        </w:trPr>
        <w:tc>
          <w:tcPr>
            <w:tcW w:w="401" w:type="pct"/>
            <w:vAlign w:val="center"/>
          </w:tcPr>
          <w:p w14:paraId="2E7A2A5F" w14:textId="77777777" w:rsidR="00256F0A" w:rsidRPr="00DB14D4" w:rsidRDefault="00256F0A" w:rsidP="00256F0A">
            <w:pPr>
              <w:pStyle w:val="af1"/>
              <w:rPr>
                <w:rFonts w:ascii="Arial" w:hAnsi="Arial" w:cs="Arial"/>
                <w:highlight w:val="yellow"/>
              </w:rPr>
            </w:pPr>
          </w:p>
        </w:tc>
        <w:tc>
          <w:tcPr>
            <w:tcW w:w="2151" w:type="pct"/>
            <w:vAlign w:val="center"/>
          </w:tcPr>
          <w:p w14:paraId="1FB84565" w14:textId="77777777" w:rsidR="00256F0A" w:rsidRPr="00DB14D4" w:rsidRDefault="00256F0A" w:rsidP="00256F0A">
            <w:pPr>
              <w:pStyle w:val="af1"/>
              <w:rPr>
                <w:rFonts w:ascii="Arial" w:hAnsi="Arial" w:cs="Arial"/>
              </w:rPr>
            </w:pPr>
            <w:r w:rsidRPr="00DB14D4">
              <w:rPr>
                <w:rFonts w:ascii="Arial" w:hAnsi="Arial" w:cs="Arial"/>
              </w:rPr>
              <w:t>- хозяйственно-бытовые сточные воды</w:t>
            </w:r>
          </w:p>
        </w:tc>
        <w:tc>
          <w:tcPr>
            <w:tcW w:w="928" w:type="pct"/>
            <w:vAlign w:val="center"/>
          </w:tcPr>
          <w:p w14:paraId="7B4B0715" w14:textId="77777777" w:rsidR="00256F0A" w:rsidRPr="00DB14D4" w:rsidRDefault="00256F0A" w:rsidP="00256F0A">
            <w:pPr>
              <w:pStyle w:val="af1"/>
              <w:rPr>
                <w:rFonts w:ascii="Arial" w:hAnsi="Arial" w:cs="Arial"/>
              </w:rPr>
            </w:pPr>
            <w:r w:rsidRPr="00DB14D4">
              <w:rPr>
                <w:rFonts w:ascii="Arial" w:hAnsi="Arial" w:cs="Arial"/>
              </w:rPr>
              <w:t>куб. м./в сутки</w:t>
            </w:r>
          </w:p>
        </w:tc>
        <w:tc>
          <w:tcPr>
            <w:tcW w:w="834" w:type="pct"/>
            <w:vAlign w:val="center"/>
          </w:tcPr>
          <w:p w14:paraId="085BB734" w14:textId="77777777" w:rsidR="00256F0A" w:rsidRPr="00DB14D4" w:rsidRDefault="00256F0A" w:rsidP="00256F0A">
            <w:pPr>
              <w:pStyle w:val="af1"/>
              <w:rPr>
                <w:rFonts w:ascii="Arial" w:hAnsi="Arial" w:cs="Arial"/>
              </w:rPr>
            </w:pPr>
            <w:r w:rsidRPr="00DB14D4">
              <w:rPr>
                <w:rFonts w:ascii="Arial" w:hAnsi="Arial" w:cs="Arial"/>
              </w:rPr>
              <w:t>-</w:t>
            </w:r>
          </w:p>
        </w:tc>
        <w:tc>
          <w:tcPr>
            <w:tcW w:w="686" w:type="pct"/>
            <w:vAlign w:val="center"/>
          </w:tcPr>
          <w:p w14:paraId="4190020F" w14:textId="77777777" w:rsidR="00256F0A" w:rsidRPr="00DB14D4" w:rsidRDefault="00256F0A" w:rsidP="00256F0A">
            <w:pPr>
              <w:pStyle w:val="af1"/>
              <w:rPr>
                <w:rFonts w:ascii="Arial" w:hAnsi="Arial" w:cs="Arial"/>
              </w:rPr>
            </w:pPr>
            <w:r w:rsidRPr="00DB14D4">
              <w:rPr>
                <w:rFonts w:ascii="Arial" w:hAnsi="Arial" w:cs="Arial"/>
              </w:rPr>
              <w:t>10335,85</w:t>
            </w:r>
          </w:p>
        </w:tc>
      </w:tr>
      <w:tr w:rsidR="00256F0A" w:rsidRPr="00DB14D4" w14:paraId="68CDFF45" w14:textId="77777777" w:rsidTr="00707139">
        <w:trPr>
          <w:trHeight w:val="284"/>
        </w:trPr>
        <w:tc>
          <w:tcPr>
            <w:tcW w:w="401" w:type="pct"/>
            <w:vAlign w:val="center"/>
          </w:tcPr>
          <w:p w14:paraId="7603B8FE" w14:textId="77777777" w:rsidR="00256F0A" w:rsidRPr="00DB14D4" w:rsidRDefault="00256F0A" w:rsidP="00256F0A">
            <w:pPr>
              <w:pStyle w:val="af1"/>
              <w:rPr>
                <w:rFonts w:ascii="Arial" w:hAnsi="Arial" w:cs="Arial"/>
              </w:rPr>
            </w:pPr>
          </w:p>
        </w:tc>
        <w:tc>
          <w:tcPr>
            <w:tcW w:w="2151" w:type="pct"/>
            <w:vAlign w:val="center"/>
          </w:tcPr>
          <w:p w14:paraId="07DCE1F6" w14:textId="77777777" w:rsidR="00256F0A" w:rsidRPr="00DB14D4" w:rsidRDefault="00256F0A" w:rsidP="00256F0A">
            <w:pPr>
              <w:pStyle w:val="af1"/>
              <w:rPr>
                <w:rFonts w:ascii="Arial" w:hAnsi="Arial" w:cs="Arial"/>
              </w:rPr>
            </w:pPr>
            <w:r w:rsidRPr="00DB14D4">
              <w:rPr>
                <w:rFonts w:ascii="Arial" w:hAnsi="Arial" w:cs="Arial"/>
              </w:rPr>
              <w:t>- производственные сточные воды</w:t>
            </w:r>
          </w:p>
        </w:tc>
        <w:tc>
          <w:tcPr>
            <w:tcW w:w="928" w:type="pct"/>
            <w:vAlign w:val="center"/>
          </w:tcPr>
          <w:p w14:paraId="3FD54D3E" w14:textId="77777777" w:rsidR="00256F0A" w:rsidRPr="00DB14D4" w:rsidRDefault="00256F0A" w:rsidP="00256F0A">
            <w:pPr>
              <w:pStyle w:val="af1"/>
              <w:rPr>
                <w:rFonts w:ascii="Arial" w:hAnsi="Arial" w:cs="Arial"/>
              </w:rPr>
            </w:pPr>
            <w:r w:rsidRPr="00DB14D4">
              <w:rPr>
                <w:rFonts w:ascii="Arial" w:hAnsi="Arial" w:cs="Arial"/>
              </w:rPr>
              <w:t>куб. м./в сутки</w:t>
            </w:r>
          </w:p>
        </w:tc>
        <w:tc>
          <w:tcPr>
            <w:tcW w:w="834" w:type="pct"/>
            <w:vAlign w:val="center"/>
          </w:tcPr>
          <w:p w14:paraId="75012A2C" w14:textId="77777777" w:rsidR="00256F0A" w:rsidRPr="00DB14D4" w:rsidRDefault="00256F0A" w:rsidP="00256F0A">
            <w:pPr>
              <w:pStyle w:val="af1"/>
              <w:rPr>
                <w:rFonts w:ascii="Arial" w:hAnsi="Arial" w:cs="Arial"/>
              </w:rPr>
            </w:pPr>
            <w:r w:rsidRPr="00DB14D4">
              <w:rPr>
                <w:rFonts w:ascii="Arial" w:hAnsi="Arial" w:cs="Arial"/>
              </w:rPr>
              <w:t>-</w:t>
            </w:r>
          </w:p>
        </w:tc>
        <w:tc>
          <w:tcPr>
            <w:tcW w:w="686" w:type="pct"/>
            <w:vAlign w:val="center"/>
          </w:tcPr>
          <w:p w14:paraId="48BBD458" w14:textId="77777777" w:rsidR="00256F0A" w:rsidRPr="00DB14D4" w:rsidRDefault="00256F0A" w:rsidP="00256F0A">
            <w:pPr>
              <w:pStyle w:val="af1"/>
              <w:rPr>
                <w:rFonts w:ascii="Arial" w:hAnsi="Arial" w:cs="Arial"/>
              </w:rPr>
            </w:pPr>
            <w:r w:rsidRPr="00DB14D4">
              <w:rPr>
                <w:rFonts w:ascii="Arial" w:hAnsi="Arial" w:cs="Arial"/>
              </w:rPr>
              <w:t>1548,32</w:t>
            </w:r>
          </w:p>
        </w:tc>
      </w:tr>
      <w:tr w:rsidR="00256F0A" w:rsidRPr="00DB14D4" w14:paraId="2DFED35E" w14:textId="77777777" w:rsidTr="00707139">
        <w:trPr>
          <w:trHeight w:val="284"/>
        </w:trPr>
        <w:tc>
          <w:tcPr>
            <w:tcW w:w="401" w:type="pct"/>
            <w:vAlign w:val="center"/>
          </w:tcPr>
          <w:p w14:paraId="41C6E8F6" w14:textId="77777777" w:rsidR="00256F0A" w:rsidRPr="00DB14D4" w:rsidRDefault="00256F0A" w:rsidP="00256F0A">
            <w:pPr>
              <w:pStyle w:val="af1"/>
              <w:rPr>
                <w:rFonts w:ascii="Arial" w:hAnsi="Arial" w:cs="Arial"/>
              </w:rPr>
            </w:pPr>
            <w:r w:rsidRPr="00DB14D4">
              <w:rPr>
                <w:rFonts w:ascii="Arial" w:hAnsi="Arial" w:cs="Arial"/>
              </w:rPr>
              <w:t>5.3</w:t>
            </w:r>
          </w:p>
        </w:tc>
        <w:tc>
          <w:tcPr>
            <w:tcW w:w="2151" w:type="pct"/>
            <w:vAlign w:val="center"/>
          </w:tcPr>
          <w:p w14:paraId="06E3F89E" w14:textId="77777777" w:rsidR="00256F0A" w:rsidRPr="00DB14D4" w:rsidRDefault="00256F0A" w:rsidP="00256F0A">
            <w:pPr>
              <w:pStyle w:val="af1"/>
              <w:rPr>
                <w:rFonts w:ascii="Arial" w:hAnsi="Arial" w:cs="Arial"/>
              </w:rPr>
            </w:pPr>
            <w:r w:rsidRPr="00DB14D4">
              <w:rPr>
                <w:rFonts w:ascii="Arial" w:hAnsi="Arial" w:cs="Arial"/>
              </w:rPr>
              <w:t>Теплоснабжение</w:t>
            </w:r>
          </w:p>
        </w:tc>
        <w:tc>
          <w:tcPr>
            <w:tcW w:w="928" w:type="pct"/>
            <w:vAlign w:val="center"/>
          </w:tcPr>
          <w:p w14:paraId="72C5714E" w14:textId="77777777" w:rsidR="00256F0A" w:rsidRPr="00DB14D4" w:rsidRDefault="00256F0A" w:rsidP="00256F0A">
            <w:pPr>
              <w:pStyle w:val="af1"/>
              <w:rPr>
                <w:rFonts w:ascii="Arial" w:hAnsi="Arial" w:cs="Arial"/>
              </w:rPr>
            </w:pPr>
          </w:p>
        </w:tc>
        <w:tc>
          <w:tcPr>
            <w:tcW w:w="834" w:type="pct"/>
            <w:vAlign w:val="center"/>
          </w:tcPr>
          <w:p w14:paraId="1B98A81C" w14:textId="77777777" w:rsidR="00256F0A" w:rsidRPr="00DB14D4" w:rsidRDefault="00256F0A" w:rsidP="00256F0A">
            <w:pPr>
              <w:pStyle w:val="af1"/>
              <w:rPr>
                <w:rFonts w:ascii="Arial" w:hAnsi="Arial" w:cs="Arial"/>
              </w:rPr>
            </w:pPr>
          </w:p>
        </w:tc>
        <w:tc>
          <w:tcPr>
            <w:tcW w:w="686" w:type="pct"/>
            <w:vAlign w:val="center"/>
          </w:tcPr>
          <w:p w14:paraId="4A760DDE" w14:textId="77777777" w:rsidR="00256F0A" w:rsidRPr="00DB14D4" w:rsidRDefault="00256F0A" w:rsidP="00256F0A">
            <w:pPr>
              <w:pStyle w:val="af1"/>
              <w:rPr>
                <w:rFonts w:ascii="Arial" w:hAnsi="Arial" w:cs="Arial"/>
                <w:highlight w:val="yellow"/>
              </w:rPr>
            </w:pPr>
          </w:p>
        </w:tc>
      </w:tr>
      <w:tr w:rsidR="00256F0A" w:rsidRPr="00DB14D4" w14:paraId="57475AF5" w14:textId="77777777" w:rsidTr="00707139">
        <w:trPr>
          <w:trHeight w:val="284"/>
        </w:trPr>
        <w:tc>
          <w:tcPr>
            <w:tcW w:w="401" w:type="pct"/>
            <w:vAlign w:val="center"/>
          </w:tcPr>
          <w:p w14:paraId="23FF8F32" w14:textId="77777777" w:rsidR="00256F0A" w:rsidRPr="00DB14D4" w:rsidRDefault="00256F0A" w:rsidP="00256F0A">
            <w:pPr>
              <w:pStyle w:val="af1"/>
              <w:rPr>
                <w:rFonts w:ascii="Arial" w:hAnsi="Arial" w:cs="Arial"/>
              </w:rPr>
            </w:pPr>
            <w:r w:rsidRPr="00DB14D4">
              <w:rPr>
                <w:rFonts w:ascii="Arial" w:hAnsi="Arial" w:cs="Arial"/>
              </w:rPr>
              <w:t>5.3.1</w:t>
            </w:r>
          </w:p>
        </w:tc>
        <w:tc>
          <w:tcPr>
            <w:tcW w:w="2151" w:type="pct"/>
            <w:vAlign w:val="center"/>
          </w:tcPr>
          <w:p w14:paraId="1E254709" w14:textId="77777777" w:rsidR="00256F0A" w:rsidRPr="00DB14D4" w:rsidRDefault="00256F0A" w:rsidP="00256F0A">
            <w:pPr>
              <w:pStyle w:val="af1"/>
              <w:rPr>
                <w:rFonts w:ascii="Arial" w:hAnsi="Arial" w:cs="Arial"/>
              </w:rPr>
            </w:pPr>
            <w:r w:rsidRPr="00DB14D4">
              <w:rPr>
                <w:rFonts w:ascii="Arial" w:hAnsi="Arial" w:cs="Arial"/>
              </w:rPr>
              <w:t>Потребление тепла</w:t>
            </w:r>
          </w:p>
        </w:tc>
        <w:tc>
          <w:tcPr>
            <w:tcW w:w="928" w:type="pct"/>
            <w:vAlign w:val="center"/>
          </w:tcPr>
          <w:p w14:paraId="1722DDE4" w14:textId="77777777" w:rsidR="00256F0A" w:rsidRPr="00DB14D4" w:rsidRDefault="00256F0A" w:rsidP="00256F0A">
            <w:pPr>
              <w:pStyle w:val="af1"/>
              <w:rPr>
                <w:rFonts w:ascii="Arial" w:hAnsi="Arial" w:cs="Arial"/>
              </w:rPr>
            </w:pPr>
            <w:r w:rsidRPr="00DB14D4">
              <w:rPr>
                <w:rFonts w:ascii="Arial" w:hAnsi="Arial" w:cs="Arial"/>
              </w:rPr>
              <w:t>Гкал/год</w:t>
            </w:r>
          </w:p>
        </w:tc>
        <w:tc>
          <w:tcPr>
            <w:tcW w:w="834" w:type="pct"/>
            <w:vAlign w:val="center"/>
          </w:tcPr>
          <w:p w14:paraId="2FA74175" w14:textId="77777777" w:rsidR="00256F0A" w:rsidRPr="00DB14D4" w:rsidRDefault="00256F0A" w:rsidP="00256F0A">
            <w:pPr>
              <w:pStyle w:val="af1"/>
              <w:rPr>
                <w:rFonts w:ascii="Arial" w:hAnsi="Arial" w:cs="Arial"/>
              </w:rPr>
            </w:pPr>
            <w:r w:rsidRPr="00DB14D4">
              <w:rPr>
                <w:rFonts w:ascii="Arial" w:hAnsi="Arial" w:cs="Arial"/>
              </w:rPr>
              <w:t>-</w:t>
            </w:r>
          </w:p>
        </w:tc>
        <w:tc>
          <w:tcPr>
            <w:tcW w:w="686" w:type="pct"/>
            <w:vAlign w:val="center"/>
          </w:tcPr>
          <w:p w14:paraId="3E86DFE0" w14:textId="77777777" w:rsidR="00256F0A" w:rsidRPr="00DB14D4" w:rsidRDefault="00256F0A" w:rsidP="00256F0A">
            <w:pPr>
              <w:pStyle w:val="af1"/>
              <w:rPr>
                <w:rFonts w:ascii="Arial" w:hAnsi="Arial" w:cs="Arial"/>
              </w:rPr>
            </w:pPr>
            <w:r w:rsidRPr="00DB14D4">
              <w:rPr>
                <w:rFonts w:ascii="Arial" w:hAnsi="Arial" w:cs="Arial"/>
              </w:rPr>
              <w:t>381026</w:t>
            </w:r>
          </w:p>
        </w:tc>
      </w:tr>
      <w:tr w:rsidR="00256F0A" w:rsidRPr="00DB14D4" w14:paraId="421D53AA" w14:textId="77777777" w:rsidTr="00707139">
        <w:trPr>
          <w:trHeight w:val="284"/>
        </w:trPr>
        <w:tc>
          <w:tcPr>
            <w:tcW w:w="401" w:type="pct"/>
            <w:vAlign w:val="center"/>
          </w:tcPr>
          <w:p w14:paraId="677946E3" w14:textId="77777777" w:rsidR="00256F0A" w:rsidRPr="00DB14D4" w:rsidRDefault="00256F0A" w:rsidP="00256F0A">
            <w:pPr>
              <w:pStyle w:val="af1"/>
              <w:rPr>
                <w:rFonts w:ascii="Arial" w:hAnsi="Arial" w:cs="Arial"/>
              </w:rPr>
            </w:pPr>
          </w:p>
        </w:tc>
        <w:tc>
          <w:tcPr>
            <w:tcW w:w="2151" w:type="pct"/>
            <w:vAlign w:val="center"/>
          </w:tcPr>
          <w:p w14:paraId="32A16328" w14:textId="77777777" w:rsidR="00256F0A" w:rsidRPr="00DB14D4" w:rsidRDefault="00256F0A" w:rsidP="00256F0A">
            <w:pPr>
              <w:pStyle w:val="af1"/>
              <w:rPr>
                <w:rFonts w:ascii="Arial" w:hAnsi="Arial" w:cs="Arial"/>
              </w:rPr>
            </w:pPr>
            <w:r w:rsidRPr="00DB14D4">
              <w:rPr>
                <w:rFonts w:ascii="Arial" w:hAnsi="Arial" w:cs="Arial"/>
              </w:rPr>
              <w:t>в том числе</w:t>
            </w:r>
          </w:p>
        </w:tc>
        <w:tc>
          <w:tcPr>
            <w:tcW w:w="928" w:type="pct"/>
            <w:vAlign w:val="center"/>
          </w:tcPr>
          <w:p w14:paraId="7465D68F" w14:textId="77777777" w:rsidR="00256F0A" w:rsidRPr="00DB14D4" w:rsidRDefault="00256F0A" w:rsidP="00256F0A">
            <w:pPr>
              <w:pStyle w:val="af1"/>
              <w:rPr>
                <w:rFonts w:ascii="Arial" w:hAnsi="Arial" w:cs="Arial"/>
              </w:rPr>
            </w:pPr>
          </w:p>
        </w:tc>
        <w:tc>
          <w:tcPr>
            <w:tcW w:w="834" w:type="pct"/>
            <w:vAlign w:val="center"/>
          </w:tcPr>
          <w:p w14:paraId="01E534C6" w14:textId="77777777" w:rsidR="00256F0A" w:rsidRPr="00DB14D4" w:rsidRDefault="00256F0A" w:rsidP="00256F0A">
            <w:pPr>
              <w:pStyle w:val="af1"/>
              <w:rPr>
                <w:rFonts w:ascii="Arial" w:hAnsi="Arial" w:cs="Arial"/>
              </w:rPr>
            </w:pPr>
          </w:p>
        </w:tc>
        <w:tc>
          <w:tcPr>
            <w:tcW w:w="686" w:type="pct"/>
            <w:vAlign w:val="center"/>
          </w:tcPr>
          <w:p w14:paraId="5126371E" w14:textId="77777777" w:rsidR="00256F0A" w:rsidRPr="00DB14D4" w:rsidRDefault="00256F0A" w:rsidP="00256F0A">
            <w:pPr>
              <w:pStyle w:val="af1"/>
              <w:rPr>
                <w:rFonts w:ascii="Arial" w:hAnsi="Arial" w:cs="Arial"/>
              </w:rPr>
            </w:pPr>
          </w:p>
        </w:tc>
      </w:tr>
      <w:tr w:rsidR="00256F0A" w:rsidRPr="00DB14D4" w14:paraId="6CC49207" w14:textId="77777777" w:rsidTr="00707139">
        <w:trPr>
          <w:trHeight w:val="284"/>
        </w:trPr>
        <w:tc>
          <w:tcPr>
            <w:tcW w:w="401" w:type="pct"/>
            <w:vAlign w:val="center"/>
          </w:tcPr>
          <w:p w14:paraId="7A1F8276" w14:textId="77777777" w:rsidR="00256F0A" w:rsidRPr="00DB14D4" w:rsidRDefault="00256F0A" w:rsidP="00256F0A">
            <w:pPr>
              <w:pStyle w:val="af1"/>
              <w:rPr>
                <w:rFonts w:ascii="Arial" w:hAnsi="Arial" w:cs="Arial"/>
              </w:rPr>
            </w:pPr>
          </w:p>
        </w:tc>
        <w:tc>
          <w:tcPr>
            <w:tcW w:w="2151" w:type="pct"/>
            <w:vAlign w:val="center"/>
          </w:tcPr>
          <w:p w14:paraId="25DCE3AD" w14:textId="77777777" w:rsidR="00256F0A" w:rsidRPr="00DB14D4" w:rsidRDefault="00256F0A" w:rsidP="00256F0A">
            <w:pPr>
              <w:pStyle w:val="af1"/>
              <w:rPr>
                <w:rFonts w:ascii="Arial" w:hAnsi="Arial" w:cs="Arial"/>
              </w:rPr>
            </w:pPr>
            <w:r w:rsidRPr="00DB14D4">
              <w:rPr>
                <w:rFonts w:ascii="Arial" w:hAnsi="Arial" w:cs="Arial"/>
              </w:rPr>
              <w:t>на коммунально-бытовые нужды</w:t>
            </w:r>
          </w:p>
        </w:tc>
        <w:tc>
          <w:tcPr>
            <w:tcW w:w="928" w:type="pct"/>
            <w:vAlign w:val="center"/>
          </w:tcPr>
          <w:p w14:paraId="26173299" w14:textId="77777777" w:rsidR="00256F0A" w:rsidRPr="00DB14D4" w:rsidRDefault="00256F0A" w:rsidP="00256F0A">
            <w:pPr>
              <w:pStyle w:val="af1"/>
              <w:rPr>
                <w:rFonts w:ascii="Arial" w:hAnsi="Arial" w:cs="Arial"/>
              </w:rPr>
            </w:pPr>
            <w:r w:rsidRPr="00DB14D4">
              <w:rPr>
                <w:rFonts w:ascii="Arial" w:hAnsi="Arial" w:cs="Arial"/>
              </w:rPr>
              <w:t>Гкал/год</w:t>
            </w:r>
          </w:p>
        </w:tc>
        <w:tc>
          <w:tcPr>
            <w:tcW w:w="834" w:type="pct"/>
            <w:vAlign w:val="center"/>
          </w:tcPr>
          <w:p w14:paraId="62FCEDBF" w14:textId="77777777" w:rsidR="00256F0A" w:rsidRPr="00DB14D4" w:rsidRDefault="00256F0A" w:rsidP="00256F0A">
            <w:pPr>
              <w:pStyle w:val="af1"/>
              <w:rPr>
                <w:rFonts w:ascii="Arial" w:hAnsi="Arial" w:cs="Arial"/>
              </w:rPr>
            </w:pPr>
            <w:r w:rsidRPr="00DB14D4">
              <w:rPr>
                <w:rFonts w:ascii="Arial" w:hAnsi="Arial" w:cs="Arial"/>
              </w:rPr>
              <w:t>-</w:t>
            </w:r>
          </w:p>
        </w:tc>
        <w:tc>
          <w:tcPr>
            <w:tcW w:w="686" w:type="pct"/>
            <w:vAlign w:val="center"/>
          </w:tcPr>
          <w:p w14:paraId="1C39B43F" w14:textId="77777777" w:rsidR="00256F0A" w:rsidRPr="00DB14D4" w:rsidRDefault="00256F0A" w:rsidP="00256F0A">
            <w:pPr>
              <w:pStyle w:val="af1"/>
              <w:rPr>
                <w:rFonts w:ascii="Arial" w:hAnsi="Arial" w:cs="Arial"/>
              </w:rPr>
            </w:pPr>
            <w:r w:rsidRPr="00DB14D4">
              <w:rPr>
                <w:rFonts w:ascii="Arial" w:hAnsi="Arial" w:cs="Arial"/>
              </w:rPr>
              <w:t>381026</w:t>
            </w:r>
          </w:p>
        </w:tc>
      </w:tr>
      <w:tr w:rsidR="00256F0A" w:rsidRPr="00DB14D4" w14:paraId="56C36867" w14:textId="77777777" w:rsidTr="00707139">
        <w:trPr>
          <w:trHeight w:val="284"/>
        </w:trPr>
        <w:tc>
          <w:tcPr>
            <w:tcW w:w="401" w:type="pct"/>
            <w:vAlign w:val="center"/>
          </w:tcPr>
          <w:p w14:paraId="4C22F8C6" w14:textId="77777777" w:rsidR="00256F0A" w:rsidRPr="00DB14D4" w:rsidRDefault="00256F0A" w:rsidP="00256F0A">
            <w:pPr>
              <w:pStyle w:val="af1"/>
              <w:rPr>
                <w:rFonts w:ascii="Arial" w:hAnsi="Arial" w:cs="Arial"/>
              </w:rPr>
            </w:pPr>
            <w:r w:rsidRPr="00DB14D4">
              <w:rPr>
                <w:rFonts w:ascii="Arial" w:hAnsi="Arial" w:cs="Arial"/>
              </w:rPr>
              <w:t>5.4</w:t>
            </w:r>
          </w:p>
        </w:tc>
        <w:tc>
          <w:tcPr>
            <w:tcW w:w="2151" w:type="pct"/>
            <w:vAlign w:val="center"/>
          </w:tcPr>
          <w:p w14:paraId="74AEA2DC" w14:textId="77777777" w:rsidR="00256F0A" w:rsidRPr="00DB14D4" w:rsidRDefault="00256F0A" w:rsidP="00256F0A">
            <w:pPr>
              <w:pStyle w:val="af1"/>
              <w:rPr>
                <w:rFonts w:ascii="Arial" w:hAnsi="Arial" w:cs="Arial"/>
              </w:rPr>
            </w:pPr>
            <w:r w:rsidRPr="00DB14D4">
              <w:rPr>
                <w:rFonts w:ascii="Arial" w:hAnsi="Arial" w:cs="Arial"/>
              </w:rPr>
              <w:t>Газоснабжение</w:t>
            </w:r>
          </w:p>
        </w:tc>
        <w:tc>
          <w:tcPr>
            <w:tcW w:w="928" w:type="pct"/>
            <w:vAlign w:val="center"/>
          </w:tcPr>
          <w:p w14:paraId="6AAAD771" w14:textId="77777777" w:rsidR="00256F0A" w:rsidRPr="00DB14D4" w:rsidRDefault="00256F0A" w:rsidP="00256F0A">
            <w:pPr>
              <w:pStyle w:val="af1"/>
              <w:rPr>
                <w:rFonts w:ascii="Arial" w:hAnsi="Arial" w:cs="Arial"/>
              </w:rPr>
            </w:pPr>
          </w:p>
        </w:tc>
        <w:tc>
          <w:tcPr>
            <w:tcW w:w="834" w:type="pct"/>
            <w:vAlign w:val="center"/>
          </w:tcPr>
          <w:p w14:paraId="3717FE44" w14:textId="77777777" w:rsidR="00256F0A" w:rsidRPr="00DB14D4" w:rsidRDefault="00256F0A" w:rsidP="00256F0A">
            <w:pPr>
              <w:pStyle w:val="af1"/>
              <w:rPr>
                <w:rFonts w:ascii="Arial" w:hAnsi="Arial" w:cs="Arial"/>
              </w:rPr>
            </w:pPr>
          </w:p>
        </w:tc>
        <w:tc>
          <w:tcPr>
            <w:tcW w:w="686" w:type="pct"/>
            <w:vAlign w:val="center"/>
          </w:tcPr>
          <w:p w14:paraId="2E8245FB" w14:textId="77777777" w:rsidR="00256F0A" w:rsidRPr="00DB14D4" w:rsidRDefault="00256F0A" w:rsidP="00256F0A">
            <w:pPr>
              <w:pStyle w:val="af1"/>
              <w:rPr>
                <w:rFonts w:ascii="Arial" w:hAnsi="Arial" w:cs="Arial"/>
              </w:rPr>
            </w:pPr>
          </w:p>
        </w:tc>
      </w:tr>
      <w:tr w:rsidR="00256F0A" w:rsidRPr="00DB14D4" w14:paraId="12596FA7" w14:textId="77777777" w:rsidTr="00707139">
        <w:trPr>
          <w:trHeight w:val="284"/>
        </w:trPr>
        <w:tc>
          <w:tcPr>
            <w:tcW w:w="401" w:type="pct"/>
            <w:vAlign w:val="center"/>
          </w:tcPr>
          <w:p w14:paraId="2189166E" w14:textId="77777777" w:rsidR="00256F0A" w:rsidRPr="00DB14D4" w:rsidRDefault="00256F0A" w:rsidP="00256F0A">
            <w:pPr>
              <w:pStyle w:val="af1"/>
              <w:rPr>
                <w:rFonts w:ascii="Arial" w:hAnsi="Arial" w:cs="Arial"/>
              </w:rPr>
            </w:pPr>
            <w:r w:rsidRPr="00DB14D4">
              <w:rPr>
                <w:rFonts w:ascii="Arial" w:hAnsi="Arial" w:cs="Arial"/>
              </w:rPr>
              <w:t>5.4.1</w:t>
            </w:r>
          </w:p>
        </w:tc>
        <w:tc>
          <w:tcPr>
            <w:tcW w:w="2151" w:type="pct"/>
            <w:vAlign w:val="center"/>
          </w:tcPr>
          <w:p w14:paraId="232E39BA" w14:textId="77777777" w:rsidR="00256F0A" w:rsidRPr="00DB14D4" w:rsidRDefault="00256F0A" w:rsidP="00256F0A">
            <w:pPr>
              <w:pStyle w:val="af1"/>
              <w:rPr>
                <w:rFonts w:ascii="Arial" w:hAnsi="Arial" w:cs="Arial"/>
              </w:rPr>
            </w:pPr>
            <w:r w:rsidRPr="00DB14D4">
              <w:rPr>
                <w:rFonts w:ascii="Arial" w:hAnsi="Arial" w:cs="Arial"/>
              </w:rPr>
              <w:t xml:space="preserve">Удельный вес газа в топливном балансе </w:t>
            </w:r>
          </w:p>
        </w:tc>
        <w:tc>
          <w:tcPr>
            <w:tcW w:w="928" w:type="pct"/>
            <w:vAlign w:val="center"/>
          </w:tcPr>
          <w:p w14:paraId="3F695E26" w14:textId="77777777" w:rsidR="00256F0A" w:rsidRPr="00DB14D4" w:rsidRDefault="00256F0A" w:rsidP="00256F0A">
            <w:pPr>
              <w:pStyle w:val="af1"/>
              <w:rPr>
                <w:rFonts w:ascii="Arial" w:hAnsi="Arial" w:cs="Arial"/>
              </w:rPr>
            </w:pPr>
            <w:r w:rsidRPr="00DB14D4">
              <w:rPr>
                <w:rFonts w:ascii="Arial" w:hAnsi="Arial" w:cs="Arial"/>
              </w:rPr>
              <w:t>%</w:t>
            </w:r>
          </w:p>
        </w:tc>
        <w:tc>
          <w:tcPr>
            <w:tcW w:w="834" w:type="pct"/>
            <w:vAlign w:val="center"/>
          </w:tcPr>
          <w:p w14:paraId="484DBFE1" w14:textId="77777777" w:rsidR="00256F0A" w:rsidRPr="00DB14D4" w:rsidRDefault="00256F0A" w:rsidP="00256F0A">
            <w:pPr>
              <w:pStyle w:val="af1"/>
              <w:rPr>
                <w:rFonts w:ascii="Arial" w:hAnsi="Arial" w:cs="Arial"/>
                <w:lang w:val="en-US"/>
              </w:rPr>
            </w:pPr>
            <w:r w:rsidRPr="00DB14D4">
              <w:rPr>
                <w:rFonts w:ascii="Arial" w:hAnsi="Arial" w:cs="Arial"/>
                <w:lang w:val="en-US"/>
              </w:rPr>
              <w:t>0</w:t>
            </w:r>
          </w:p>
        </w:tc>
        <w:tc>
          <w:tcPr>
            <w:tcW w:w="686" w:type="pct"/>
            <w:vAlign w:val="center"/>
          </w:tcPr>
          <w:p w14:paraId="69C7000A" w14:textId="77777777" w:rsidR="00256F0A" w:rsidRPr="00DB14D4" w:rsidRDefault="00256F0A" w:rsidP="00256F0A">
            <w:pPr>
              <w:pStyle w:val="af1"/>
              <w:rPr>
                <w:rFonts w:ascii="Arial" w:hAnsi="Arial" w:cs="Arial"/>
                <w:lang w:val="en-US"/>
              </w:rPr>
            </w:pPr>
            <w:r w:rsidRPr="00DB14D4">
              <w:rPr>
                <w:rFonts w:ascii="Arial" w:hAnsi="Arial" w:cs="Arial"/>
                <w:lang w:val="en-US"/>
              </w:rPr>
              <w:t>100</w:t>
            </w:r>
          </w:p>
        </w:tc>
      </w:tr>
      <w:tr w:rsidR="00256F0A" w:rsidRPr="00DB14D4" w14:paraId="55868C50" w14:textId="77777777" w:rsidTr="00707139">
        <w:trPr>
          <w:trHeight w:val="284"/>
        </w:trPr>
        <w:tc>
          <w:tcPr>
            <w:tcW w:w="401" w:type="pct"/>
            <w:vAlign w:val="center"/>
          </w:tcPr>
          <w:p w14:paraId="0C1D225A" w14:textId="77777777" w:rsidR="00256F0A" w:rsidRPr="00DB14D4" w:rsidRDefault="00256F0A" w:rsidP="00256F0A">
            <w:pPr>
              <w:pStyle w:val="af1"/>
              <w:rPr>
                <w:rFonts w:ascii="Arial" w:hAnsi="Arial" w:cs="Arial"/>
              </w:rPr>
            </w:pPr>
            <w:r w:rsidRPr="00DB14D4">
              <w:rPr>
                <w:rFonts w:ascii="Arial" w:hAnsi="Arial" w:cs="Arial"/>
              </w:rPr>
              <w:t>5.4.2</w:t>
            </w:r>
          </w:p>
        </w:tc>
        <w:tc>
          <w:tcPr>
            <w:tcW w:w="2151" w:type="pct"/>
            <w:vAlign w:val="center"/>
          </w:tcPr>
          <w:p w14:paraId="54BB9183" w14:textId="77777777" w:rsidR="00256F0A" w:rsidRPr="00DB14D4" w:rsidRDefault="00256F0A" w:rsidP="00256F0A">
            <w:pPr>
              <w:pStyle w:val="af1"/>
              <w:rPr>
                <w:rFonts w:ascii="Arial" w:hAnsi="Arial" w:cs="Arial"/>
              </w:rPr>
            </w:pPr>
            <w:r w:rsidRPr="00DB14D4">
              <w:rPr>
                <w:rFonts w:ascii="Arial" w:hAnsi="Arial" w:cs="Arial"/>
              </w:rPr>
              <w:t>Потребление газа</w:t>
            </w:r>
          </w:p>
          <w:p w14:paraId="3ACA3EFC" w14:textId="77777777" w:rsidR="00256F0A" w:rsidRPr="00DB14D4" w:rsidRDefault="00256F0A" w:rsidP="00256F0A">
            <w:pPr>
              <w:pStyle w:val="af1"/>
              <w:rPr>
                <w:rFonts w:ascii="Arial" w:hAnsi="Arial" w:cs="Arial"/>
              </w:rPr>
            </w:pPr>
            <w:r w:rsidRPr="00DB14D4">
              <w:rPr>
                <w:rFonts w:ascii="Arial" w:hAnsi="Arial" w:cs="Arial"/>
              </w:rPr>
              <w:t>- всего</w:t>
            </w:r>
          </w:p>
        </w:tc>
        <w:tc>
          <w:tcPr>
            <w:tcW w:w="928" w:type="pct"/>
            <w:vAlign w:val="center"/>
          </w:tcPr>
          <w:p w14:paraId="7BDF0EB4" w14:textId="77777777" w:rsidR="00256F0A" w:rsidRPr="00DB14D4" w:rsidRDefault="00256F0A" w:rsidP="00256F0A">
            <w:pPr>
              <w:pStyle w:val="af1"/>
              <w:rPr>
                <w:rFonts w:ascii="Arial" w:hAnsi="Arial" w:cs="Arial"/>
              </w:rPr>
            </w:pPr>
            <w:r w:rsidRPr="00DB14D4">
              <w:rPr>
                <w:rFonts w:ascii="Arial" w:hAnsi="Arial" w:cs="Arial"/>
              </w:rPr>
              <w:t>млн. куб. м./год</w:t>
            </w:r>
          </w:p>
        </w:tc>
        <w:tc>
          <w:tcPr>
            <w:tcW w:w="834" w:type="pct"/>
            <w:vAlign w:val="center"/>
          </w:tcPr>
          <w:p w14:paraId="37440255" w14:textId="77777777" w:rsidR="00256F0A" w:rsidRPr="00DB14D4" w:rsidRDefault="00256F0A" w:rsidP="00256F0A">
            <w:pPr>
              <w:pStyle w:val="af1"/>
              <w:rPr>
                <w:rFonts w:ascii="Arial" w:hAnsi="Arial" w:cs="Arial"/>
              </w:rPr>
            </w:pPr>
            <w:r w:rsidRPr="00DB14D4">
              <w:rPr>
                <w:rFonts w:ascii="Arial" w:hAnsi="Arial" w:cs="Arial"/>
              </w:rPr>
              <w:t>-</w:t>
            </w:r>
          </w:p>
        </w:tc>
        <w:tc>
          <w:tcPr>
            <w:tcW w:w="686" w:type="pct"/>
            <w:vAlign w:val="center"/>
          </w:tcPr>
          <w:p w14:paraId="471A42EE" w14:textId="77777777" w:rsidR="00256F0A" w:rsidRPr="00DB14D4" w:rsidRDefault="00256F0A" w:rsidP="00256F0A">
            <w:pPr>
              <w:pStyle w:val="af1"/>
              <w:rPr>
                <w:rFonts w:ascii="Arial" w:hAnsi="Arial" w:cs="Arial"/>
              </w:rPr>
            </w:pPr>
            <w:r w:rsidRPr="00DB14D4">
              <w:rPr>
                <w:rFonts w:ascii="Arial" w:hAnsi="Arial" w:cs="Arial"/>
              </w:rPr>
              <w:t>84</w:t>
            </w:r>
          </w:p>
        </w:tc>
      </w:tr>
      <w:tr w:rsidR="00256F0A" w:rsidRPr="00DB14D4" w14:paraId="2EBD4AA6" w14:textId="77777777" w:rsidTr="00707139">
        <w:trPr>
          <w:trHeight w:val="284"/>
        </w:trPr>
        <w:tc>
          <w:tcPr>
            <w:tcW w:w="401" w:type="pct"/>
            <w:vAlign w:val="center"/>
          </w:tcPr>
          <w:p w14:paraId="25C1A976"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5.5</w:t>
            </w:r>
          </w:p>
        </w:tc>
        <w:tc>
          <w:tcPr>
            <w:tcW w:w="2151" w:type="pct"/>
            <w:vAlign w:val="center"/>
          </w:tcPr>
          <w:p w14:paraId="118EE9E3"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Связь</w:t>
            </w:r>
          </w:p>
        </w:tc>
        <w:tc>
          <w:tcPr>
            <w:tcW w:w="928" w:type="pct"/>
            <w:vAlign w:val="center"/>
          </w:tcPr>
          <w:p w14:paraId="32AF7106" w14:textId="77777777" w:rsidR="00256F0A" w:rsidRPr="00DB14D4" w:rsidRDefault="00256F0A" w:rsidP="00256F0A">
            <w:pPr>
              <w:pStyle w:val="af1"/>
              <w:rPr>
                <w:rFonts w:ascii="Arial" w:hAnsi="Arial" w:cs="Arial"/>
                <w:color w:val="000000" w:themeColor="text1"/>
              </w:rPr>
            </w:pPr>
          </w:p>
        </w:tc>
        <w:tc>
          <w:tcPr>
            <w:tcW w:w="834" w:type="pct"/>
            <w:vAlign w:val="center"/>
          </w:tcPr>
          <w:p w14:paraId="0F8FB891" w14:textId="77777777" w:rsidR="00256F0A" w:rsidRPr="00DB14D4" w:rsidRDefault="00256F0A" w:rsidP="00256F0A">
            <w:pPr>
              <w:pStyle w:val="af1"/>
              <w:rPr>
                <w:rFonts w:ascii="Arial" w:hAnsi="Arial" w:cs="Arial"/>
                <w:color w:val="000000" w:themeColor="text1"/>
              </w:rPr>
            </w:pPr>
          </w:p>
        </w:tc>
        <w:tc>
          <w:tcPr>
            <w:tcW w:w="686" w:type="pct"/>
            <w:vAlign w:val="center"/>
          </w:tcPr>
          <w:p w14:paraId="17A84DCC" w14:textId="77777777" w:rsidR="00256F0A" w:rsidRPr="00DB14D4" w:rsidRDefault="00256F0A" w:rsidP="00256F0A">
            <w:pPr>
              <w:pStyle w:val="af1"/>
              <w:rPr>
                <w:rFonts w:ascii="Arial" w:hAnsi="Arial" w:cs="Arial"/>
                <w:color w:val="000000" w:themeColor="text1"/>
                <w:highlight w:val="yellow"/>
              </w:rPr>
            </w:pPr>
          </w:p>
        </w:tc>
      </w:tr>
      <w:tr w:rsidR="00256F0A" w:rsidRPr="00DB14D4" w14:paraId="7322DDC2" w14:textId="77777777" w:rsidTr="00707139">
        <w:trPr>
          <w:trHeight w:val="284"/>
        </w:trPr>
        <w:tc>
          <w:tcPr>
            <w:tcW w:w="401" w:type="pct"/>
            <w:vAlign w:val="center"/>
          </w:tcPr>
          <w:p w14:paraId="2EE59D58"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5.5.1</w:t>
            </w:r>
          </w:p>
        </w:tc>
        <w:tc>
          <w:tcPr>
            <w:tcW w:w="2151" w:type="pct"/>
            <w:vAlign w:val="center"/>
          </w:tcPr>
          <w:p w14:paraId="39D2070B"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Охват населения телевизионным вещанием</w:t>
            </w:r>
          </w:p>
        </w:tc>
        <w:tc>
          <w:tcPr>
            <w:tcW w:w="928" w:type="pct"/>
            <w:vAlign w:val="center"/>
          </w:tcPr>
          <w:p w14:paraId="4965152D"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 от населения</w:t>
            </w:r>
          </w:p>
        </w:tc>
        <w:tc>
          <w:tcPr>
            <w:tcW w:w="834" w:type="pct"/>
            <w:vAlign w:val="center"/>
          </w:tcPr>
          <w:p w14:paraId="45EA3391"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100</w:t>
            </w:r>
          </w:p>
        </w:tc>
        <w:tc>
          <w:tcPr>
            <w:tcW w:w="686" w:type="pct"/>
            <w:vAlign w:val="center"/>
          </w:tcPr>
          <w:p w14:paraId="44C921CF"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100</w:t>
            </w:r>
          </w:p>
        </w:tc>
      </w:tr>
      <w:tr w:rsidR="00256F0A" w:rsidRPr="00DB14D4" w14:paraId="1BB5A004" w14:textId="77777777" w:rsidTr="00707139">
        <w:trPr>
          <w:trHeight w:val="284"/>
        </w:trPr>
        <w:tc>
          <w:tcPr>
            <w:tcW w:w="401" w:type="pct"/>
            <w:vAlign w:val="center"/>
          </w:tcPr>
          <w:p w14:paraId="1BA25A55"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5.5.2</w:t>
            </w:r>
          </w:p>
        </w:tc>
        <w:tc>
          <w:tcPr>
            <w:tcW w:w="2151" w:type="pct"/>
            <w:vAlign w:val="center"/>
          </w:tcPr>
          <w:p w14:paraId="3E703649"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Обеспеченность населения телефонной сетью общего пользования</w:t>
            </w:r>
          </w:p>
        </w:tc>
        <w:tc>
          <w:tcPr>
            <w:tcW w:w="928" w:type="pct"/>
            <w:vAlign w:val="center"/>
          </w:tcPr>
          <w:p w14:paraId="71DF6C54"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точек доступа на 1000 человек</w:t>
            </w:r>
          </w:p>
        </w:tc>
        <w:tc>
          <w:tcPr>
            <w:tcW w:w="834" w:type="pct"/>
            <w:vAlign w:val="center"/>
          </w:tcPr>
          <w:p w14:paraId="234BBC3E"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w:t>
            </w:r>
          </w:p>
        </w:tc>
        <w:tc>
          <w:tcPr>
            <w:tcW w:w="686" w:type="pct"/>
            <w:vAlign w:val="center"/>
          </w:tcPr>
          <w:p w14:paraId="2B815564"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400</w:t>
            </w:r>
          </w:p>
        </w:tc>
      </w:tr>
      <w:tr w:rsidR="00256F0A" w:rsidRPr="00DB14D4" w14:paraId="62AFEBB7" w14:textId="77777777" w:rsidTr="00707139">
        <w:trPr>
          <w:trHeight w:val="284"/>
        </w:trPr>
        <w:tc>
          <w:tcPr>
            <w:tcW w:w="401" w:type="pct"/>
            <w:vAlign w:val="center"/>
          </w:tcPr>
          <w:p w14:paraId="21C88642"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5.6</w:t>
            </w:r>
          </w:p>
        </w:tc>
        <w:tc>
          <w:tcPr>
            <w:tcW w:w="2151" w:type="pct"/>
            <w:vAlign w:val="center"/>
          </w:tcPr>
          <w:p w14:paraId="24D34C6C"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Электроснабжение</w:t>
            </w:r>
          </w:p>
        </w:tc>
        <w:tc>
          <w:tcPr>
            <w:tcW w:w="928" w:type="pct"/>
            <w:vAlign w:val="center"/>
          </w:tcPr>
          <w:p w14:paraId="592798C9" w14:textId="77777777" w:rsidR="00256F0A" w:rsidRPr="00DB14D4" w:rsidRDefault="00256F0A" w:rsidP="00256F0A">
            <w:pPr>
              <w:pStyle w:val="af1"/>
              <w:rPr>
                <w:rFonts w:ascii="Arial" w:hAnsi="Arial" w:cs="Arial"/>
                <w:color w:val="000000" w:themeColor="text1"/>
              </w:rPr>
            </w:pPr>
          </w:p>
        </w:tc>
        <w:tc>
          <w:tcPr>
            <w:tcW w:w="834" w:type="pct"/>
            <w:vAlign w:val="center"/>
          </w:tcPr>
          <w:p w14:paraId="5F1D30C8" w14:textId="77777777" w:rsidR="00256F0A" w:rsidRPr="00DB14D4" w:rsidRDefault="00256F0A" w:rsidP="00256F0A">
            <w:pPr>
              <w:pStyle w:val="af1"/>
              <w:rPr>
                <w:rFonts w:ascii="Arial" w:hAnsi="Arial" w:cs="Arial"/>
                <w:color w:val="000000" w:themeColor="text1"/>
              </w:rPr>
            </w:pPr>
          </w:p>
        </w:tc>
        <w:tc>
          <w:tcPr>
            <w:tcW w:w="686" w:type="pct"/>
            <w:vAlign w:val="center"/>
          </w:tcPr>
          <w:p w14:paraId="7DE559B8" w14:textId="77777777" w:rsidR="00256F0A" w:rsidRPr="00DB14D4" w:rsidRDefault="00256F0A" w:rsidP="00256F0A">
            <w:pPr>
              <w:pStyle w:val="af1"/>
              <w:rPr>
                <w:rFonts w:ascii="Arial" w:hAnsi="Arial" w:cs="Arial"/>
                <w:color w:val="000000" w:themeColor="text1"/>
              </w:rPr>
            </w:pPr>
          </w:p>
        </w:tc>
      </w:tr>
      <w:tr w:rsidR="00256F0A" w:rsidRPr="00DB14D4" w14:paraId="68BF38FC" w14:textId="77777777" w:rsidTr="00854001">
        <w:trPr>
          <w:trHeight w:val="284"/>
        </w:trPr>
        <w:tc>
          <w:tcPr>
            <w:tcW w:w="0" w:type="auto"/>
            <w:vAlign w:val="center"/>
          </w:tcPr>
          <w:p w14:paraId="11F2BFB3"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5.6.1</w:t>
            </w:r>
          </w:p>
        </w:tc>
        <w:tc>
          <w:tcPr>
            <w:tcW w:w="0" w:type="auto"/>
            <w:vAlign w:val="center"/>
          </w:tcPr>
          <w:p w14:paraId="28B0DEF1"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Годовое число часов использования максимума электрической нагрузки</w:t>
            </w:r>
          </w:p>
        </w:tc>
        <w:tc>
          <w:tcPr>
            <w:tcW w:w="0" w:type="auto"/>
            <w:vAlign w:val="center"/>
          </w:tcPr>
          <w:p w14:paraId="24657DC6"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ч</w:t>
            </w:r>
          </w:p>
        </w:tc>
        <w:tc>
          <w:tcPr>
            <w:tcW w:w="0" w:type="auto"/>
            <w:vAlign w:val="center"/>
          </w:tcPr>
          <w:p w14:paraId="6496CD93"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w:t>
            </w:r>
          </w:p>
        </w:tc>
        <w:tc>
          <w:tcPr>
            <w:tcW w:w="0" w:type="auto"/>
            <w:vAlign w:val="center"/>
          </w:tcPr>
          <w:p w14:paraId="08596689"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5200</w:t>
            </w:r>
          </w:p>
        </w:tc>
      </w:tr>
      <w:tr w:rsidR="00256F0A" w:rsidRPr="00DB14D4" w14:paraId="3F287DE2" w14:textId="77777777" w:rsidTr="00854001">
        <w:trPr>
          <w:trHeight w:val="284"/>
        </w:trPr>
        <w:tc>
          <w:tcPr>
            <w:tcW w:w="0" w:type="auto"/>
            <w:vAlign w:val="center"/>
          </w:tcPr>
          <w:p w14:paraId="0AFA03A0"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5.6.2</w:t>
            </w:r>
          </w:p>
        </w:tc>
        <w:tc>
          <w:tcPr>
            <w:tcW w:w="0" w:type="auto"/>
            <w:vAlign w:val="center"/>
          </w:tcPr>
          <w:p w14:paraId="3469D011"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Потребление электроэнергии на 1 чел. в год</w:t>
            </w:r>
          </w:p>
        </w:tc>
        <w:tc>
          <w:tcPr>
            <w:tcW w:w="0" w:type="auto"/>
            <w:vAlign w:val="center"/>
          </w:tcPr>
          <w:p w14:paraId="5A5FE5D4"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кВт. ч.</w:t>
            </w:r>
          </w:p>
        </w:tc>
        <w:tc>
          <w:tcPr>
            <w:tcW w:w="0" w:type="auto"/>
            <w:vAlign w:val="center"/>
          </w:tcPr>
          <w:p w14:paraId="2C00E510"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w:t>
            </w:r>
          </w:p>
        </w:tc>
        <w:tc>
          <w:tcPr>
            <w:tcW w:w="0" w:type="auto"/>
            <w:vAlign w:val="center"/>
          </w:tcPr>
          <w:p w14:paraId="396051A2" w14:textId="77777777" w:rsidR="00256F0A" w:rsidRPr="00DB14D4" w:rsidRDefault="00256F0A" w:rsidP="00256F0A">
            <w:pPr>
              <w:pStyle w:val="af1"/>
              <w:rPr>
                <w:rFonts w:ascii="Arial" w:hAnsi="Arial" w:cs="Arial"/>
                <w:color w:val="000000" w:themeColor="text1"/>
              </w:rPr>
            </w:pPr>
            <w:r w:rsidRPr="00DB14D4">
              <w:rPr>
                <w:rFonts w:ascii="Arial" w:hAnsi="Arial" w:cs="Arial"/>
                <w:color w:val="000000" w:themeColor="text1"/>
              </w:rPr>
              <w:t>1700</w:t>
            </w:r>
          </w:p>
        </w:tc>
      </w:tr>
    </w:tbl>
    <w:p w14:paraId="0F720C43" w14:textId="77777777" w:rsidR="003A729B" w:rsidRPr="00DB14D4" w:rsidRDefault="003A729B" w:rsidP="0038198C">
      <w:pPr>
        <w:pStyle w:val="a5"/>
        <w:spacing w:before="0" w:after="0" w:line="276" w:lineRule="auto"/>
        <w:rPr>
          <w:rFonts w:ascii="Arial" w:hAnsi="Arial" w:cs="Arial"/>
          <w:b/>
        </w:rPr>
      </w:pPr>
    </w:p>
    <w:p w14:paraId="254D32EB" w14:textId="77777777" w:rsidR="0038198C" w:rsidRPr="00DB14D4" w:rsidRDefault="006A334F" w:rsidP="0038198C">
      <w:pPr>
        <w:pStyle w:val="a5"/>
        <w:spacing w:before="0" w:after="0" w:line="276" w:lineRule="auto"/>
        <w:rPr>
          <w:rFonts w:ascii="Arial" w:hAnsi="Arial" w:cs="Arial"/>
          <w:b/>
        </w:rPr>
      </w:pPr>
      <w:r w:rsidRPr="00DB14D4">
        <w:rPr>
          <w:rFonts w:ascii="Arial" w:hAnsi="Arial" w:cs="Arial"/>
          <w:b/>
        </w:rPr>
        <w:t xml:space="preserve">Город </w:t>
      </w:r>
      <w:r w:rsidR="006C50F4" w:rsidRPr="00DB14D4">
        <w:rPr>
          <w:rFonts w:ascii="Arial" w:hAnsi="Arial" w:cs="Arial"/>
          <w:b/>
        </w:rPr>
        <w:t>Холмск</w:t>
      </w:r>
    </w:p>
    <w:tbl>
      <w:tblPr>
        <w:tblStyle w:val="afd"/>
        <w:tblW w:w="5000" w:type="pct"/>
        <w:tblLook w:val="0000" w:firstRow="0" w:lastRow="0" w:firstColumn="0" w:lastColumn="0" w:noHBand="0" w:noVBand="0"/>
      </w:tblPr>
      <w:tblGrid>
        <w:gridCol w:w="828"/>
        <w:gridCol w:w="3516"/>
        <w:gridCol w:w="1792"/>
        <w:gridCol w:w="1658"/>
        <w:gridCol w:w="1551"/>
      </w:tblGrid>
      <w:tr w:rsidR="00A37DD4" w:rsidRPr="00DB14D4" w14:paraId="7B10D166" w14:textId="77777777" w:rsidTr="003A729B">
        <w:trPr>
          <w:trHeight w:val="284"/>
        </w:trPr>
        <w:tc>
          <w:tcPr>
            <w:tcW w:w="401" w:type="pct"/>
            <w:vAlign w:val="center"/>
          </w:tcPr>
          <w:p w14:paraId="1DA72D47" w14:textId="77777777" w:rsidR="00691642" w:rsidRPr="00DB14D4" w:rsidRDefault="00691642" w:rsidP="008875E2">
            <w:pPr>
              <w:pStyle w:val="af0"/>
              <w:keepNext w:val="0"/>
              <w:keepLines w:val="0"/>
              <w:rPr>
                <w:rFonts w:ascii="Arial" w:hAnsi="Arial" w:cs="Arial"/>
              </w:rPr>
            </w:pPr>
            <w:r w:rsidRPr="00DB14D4">
              <w:rPr>
                <w:rFonts w:ascii="Arial" w:hAnsi="Arial" w:cs="Arial"/>
              </w:rPr>
              <w:t>№</w:t>
            </w:r>
          </w:p>
          <w:p w14:paraId="3180B058" w14:textId="77777777" w:rsidR="00691642" w:rsidRPr="00DB14D4" w:rsidRDefault="00691642" w:rsidP="008875E2">
            <w:pPr>
              <w:pStyle w:val="af0"/>
              <w:keepNext w:val="0"/>
              <w:keepLines w:val="0"/>
              <w:rPr>
                <w:rFonts w:ascii="Arial" w:hAnsi="Arial" w:cs="Arial"/>
              </w:rPr>
            </w:pPr>
            <w:r w:rsidRPr="00DB14D4">
              <w:rPr>
                <w:rFonts w:ascii="Arial" w:hAnsi="Arial" w:cs="Arial"/>
              </w:rPr>
              <w:t>п/п</w:t>
            </w:r>
          </w:p>
        </w:tc>
        <w:tc>
          <w:tcPr>
            <w:tcW w:w="1922" w:type="pct"/>
            <w:vAlign w:val="center"/>
          </w:tcPr>
          <w:p w14:paraId="30F9F89C" w14:textId="77777777" w:rsidR="00691642" w:rsidRPr="00DB14D4" w:rsidRDefault="00691642" w:rsidP="008875E2">
            <w:pPr>
              <w:pStyle w:val="af0"/>
              <w:keepNext w:val="0"/>
              <w:keepLines w:val="0"/>
              <w:rPr>
                <w:rFonts w:ascii="Arial" w:hAnsi="Arial" w:cs="Arial"/>
              </w:rPr>
            </w:pPr>
            <w:r w:rsidRPr="00DB14D4">
              <w:rPr>
                <w:rFonts w:ascii="Arial" w:hAnsi="Arial" w:cs="Arial"/>
              </w:rPr>
              <w:t>Наименование показателя</w:t>
            </w:r>
          </w:p>
        </w:tc>
        <w:tc>
          <w:tcPr>
            <w:tcW w:w="880" w:type="pct"/>
            <w:vAlign w:val="center"/>
          </w:tcPr>
          <w:p w14:paraId="00C34DF2" w14:textId="77777777" w:rsidR="00691642" w:rsidRPr="00DB14D4" w:rsidRDefault="00691642" w:rsidP="008875E2">
            <w:pPr>
              <w:pStyle w:val="af0"/>
              <w:keepNext w:val="0"/>
              <w:keepLines w:val="0"/>
              <w:rPr>
                <w:rFonts w:ascii="Arial" w:hAnsi="Arial" w:cs="Arial"/>
              </w:rPr>
            </w:pPr>
            <w:r w:rsidRPr="00DB14D4">
              <w:rPr>
                <w:rFonts w:ascii="Arial" w:hAnsi="Arial" w:cs="Arial"/>
              </w:rPr>
              <w:t>Единица измерения</w:t>
            </w:r>
          </w:p>
        </w:tc>
        <w:tc>
          <w:tcPr>
            <w:tcW w:w="1797" w:type="pct"/>
            <w:gridSpan w:val="2"/>
            <w:vAlign w:val="center"/>
          </w:tcPr>
          <w:p w14:paraId="5F91E526" w14:textId="77777777" w:rsidR="00691642" w:rsidRPr="00DB14D4" w:rsidRDefault="00691642" w:rsidP="008875E2">
            <w:pPr>
              <w:pStyle w:val="af0"/>
              <w:keepNext w:val="0"/>
              <w:keepLines w:val="0"/>
              <w:rPr>
                <w:rFonts w:ascii="Arial" w:hAnsi="Arial" w:cs="Arial"/>
              </w:rPr>
            </w:pPr>
            <w:r w:rsidRPr="00DB14D4">
              <w:rPr>
                <w:rFonts w:ascii="Arial" w:hAnsi="Arial" w:cs="Arial"/>
              </w:rPr>
              <w:t>Расчетный срок</w:t>
            </w:r>
          </w:p>
        </w:tc>
      </w:tr>
      <w:tr w:rsidR="00A37DD4" w:rsidRPr="00DB14D4" w14:paraId="0050E24E" w14:textId="77777777" w:rsidTr="003A729B">
        <w:trPr>
          <w:trHeight w:val="284"/>
        </w:trPr>
        <w:tc>
          <w:tcPr>
            <w:tcW w:w="401" w:type="pct"/>
            <w:vAlign w:val="center"/>
          </w:tcPr>
          <w:p w14:paraId="4F3E1F41" w14:textId="77777777" w:rsidR="00691642" w:rsidRPr="00DB14D4" w:rsidRDefault="00691642" w:rsidP="00FE0B04">
            <w:pPr>
              <w:pStyle w:val="af1"/>
              <w:rPr>
                <w:rFonts w:ascii="Arial" w:hAnsi="Arial" w:cs="Arial"/>
                <w:b/>
              </w:rPr>
            </w:pPr>
            <w:r w:rsidRPr="00DB14D4">
              <w:rPr>
                <w:rFonts w:ascii="Arial" w:hAnsi="Arial" w:cs="Arial"/>
                <w:b/>
              </w:rPr>
              <w:t>1</w:t>
            </w:r>
          </w:p>
        </w:tc>
        <w:tc>
          <w:tcPr>
            <w:tcW w:w="1922" w:type="pct"/>
            <w:vAlign w:val="center"/>
          </w:tcPr>
          <w:p w14:paraId="1D41DB5B" w14:textId="77777777" w:rsidR="00691642" w:rsidRPr="00DB14D4" w:rsidRDefault="00691642" w:rsidP="00FE0B04">
            <w:pPr>
              <w:pStyle w:val="af1"/>
              <w:rPr>
                <w:rFonts w:ascii="Arial" w:hAnsi="Arial" w:cs="Arial"/>
                <w:b/>
              </w:rPr>
            </w:pPr>
            <w:r w:rsidRPr="00DB14D4">
              <w:rPr>
                <w:rFonts w:ascii="Arial" w:hAnsi="Arial" w:cs="Arial"/>
                <w:b/>
              </w:rPr>
              <w:t>ТЕРРИТОРИЯ</w:t>
            </w:r>
          </w:p>
        </w:tc>
        <w:tc>
          <w:tcPr>
            <w:tcW w:w="880" w:type="pct"/>
            <w:vAlign w:val="center"/>
          </w:tcPr>
          <w:p w14:paraId="0288E444" w14:textId="77777777" w:rsidR="00691642" w:rsidRPr="00DB14D4" w:rsidRDefault="00691642" w:rsidP="00FE0B04">
            <w:pPr>
              <w:pStyle w:val="af1"/>
              <w:rPr>
                <w:rFonts w:ascii="Arial" w:hAnsi="Arial" w:cs="Arial"/>
              </w:rPr>
            </w:pPr>
          </w:p>
        </w:tc>
        <w:tc>
          <w:tcPr>
            <w:tcW w:w="1797" w:type="pct"/>
            <w:gridSpan w:val="2"/>
            <w:vAlign w:val="center"/>
          </w:tcPr>
          <w:p w14:paraId="58A9ACA4" w14:textId="77777777" w:rsidR="00691642" w:rsidRPr="00DB14D4" w:rsidRDefault="00691642" w:rsidP="00FE0B04">
            <w:pPr>
              <w:pStyle w:val="af1"/>
              <w:rPr>
                <w:rFonts w:ascii="Arial" w:hAnsi="Arial" w:cs="Arial"/>
              </w:rPr>
            </w:pPr>
          </w:p>
        </w:tc>
      </w:tr>
      <w:tr w:rsidR="0029348E" w:rsidRPr="00DB14D4" w14:paraId="2F277E51" w14:textId="77777777" w:rsidTr="003A729B">
        <w:trPr>
          <w:trHeight w:val="284"/>
        </w:trPr>
        <w:tc>
          <w:tcPr>
            <w:tcW w:w="401" w:type="pct"/>
            <w:vMerge w:val="restart"/>
            <w:vAlign w:val="center"/>
          </w:tcPr>
          <w:p w14:paraId="3A0682D5" w14:textId="77777777" w:rsidR="0029348E" w:rsidRPr="00DB14D4" w:rsidRDefault="0029348E" w:rsidP="0029348E">
            <w:pPr>
              <w:pStyle w:val="af1"/>
              <w:rPr>
                <w:rFonts w:ascii="Arial" w:hAnsi="Arial" w:cs="Arial"/>
                <w:b/>
              </w:rPr>
            </w:pPr>
            <w:r w:rsidRPr="00DB14D4">
              <w:rPr>
                <w:rFonts w:ascii="Arial" w:hAnsi="Arial" w:cs="Arial"/>
                <w:b/>
              </w:rPr>
              <w:t>1.1</w:t>
            </w:r>
          </w:p>
        </w:tc>
        <w:tc>
          <w:tcPr>
            <w:tcW w:w="1922" w:type="pct"/>
            <w:vMerge w:val="restart"/>
            <w:vAlign w:val="center"/>
          </w:tcPr>
          <w:p w14:paraId="26D5FD93" w14:textId="77777777" w:rsidR="0029348E" w:rsidRPr="00DB14D4" w:rsidRDefault="0029348E" w:rsidP="0029348E">
            <w:pPr>
              <w:pStyle w:val="af1"/>
              <w:rPr>
                <w:rFonts w:ascii="Arial" w:hAnsi="Arial" w:cs="Arial"/>
                <w:b/>
              </w:rPr>
            </w:pPr>
            <w:r w:rsidRPr="00DB14D4">
              <w:rPr>
                <w:rFonts w:ascii="Arial" w:hAnsi="Arial" w:cs="Arial"/>
                <w:b/>
              </w:rPr>
              <w:t>Площадь в границах населенного пункта г. Холмск</w:t>
            </w:r>
          </w:p>
        </w:tc>
        <w:tc>
          <w:tcPr>
            <w:tcW w:w="880" w:type="pct"/>
            <w:vAlign w:val="center"/>
          </w:tcPr>
          <w:p w14:paraId="7A6DAA3E" w14:textId="77777777" w:rsidR="0029348E" w:rsidRPr="00DB14D4" w:rsidRDefault="0029348E" w:rsidP="0029348E">
            <w:pPr>
              <w:pStyle w:val="af1"/>
              <w:rPr>
                <w:rFonts w:ascii="Arial" w:hAnsi="Arial" w:cs="Arial"/>
                <w:b/>
              </w:rPr>
            </w:pPr>
            <w:r w:rsidRPr="00DB14D4">
              <w:rPr>
                <w:rFonts w:ascii="Arial" w:hAnsi="Arial" w:cs="Arial"/>
                <w:b/>
              </w:rPr>
              <w:t>га</w:t>
            </w:r>
          </w:p>
        </w:tc>
        <w:tc>
          <w:tcPr>
            <w:tcW w:w="1797" w:type="pct"/>
            <w:gridSpan w:val="2"/>
            <w:vAlign w:val="center"/>
          </w:tcPr>
          <w:p w14:paraId="5C29156B" w14:textId="77777777" w:rsidR="0029348E" w:rsidRPr="00DB14D4" w:rsidRDefault="0029348E" w:rsidP="0029348E">
            <w:pPr>
              <w:jc w:val="center"/>
              <w:rPr>
                <w:rFonts w:ascii="Arial" w:hAnsi="Arial" w:cs="Arial"/>
                <w:b/>
                <w:bCs/>
                <w:color w:val="000000"/>
                <w:sz w:val="22"/>
                <w:szCs w:val="22"/>
              </w:rPr>
            </w:pPr>
            <w:r w:rsidRPr="00DB14D4">
              <w:rPr>
                <w:rFonts w:ascii="Arial" w:hAnsi="Arial" w:cs="Arial"/>
                <w:b/>
                <w:bCs/>
                <w:color w:val="000000"/>
                <w:sz w:val="22"/>
                <w:szCs w:val="22"/>
              </w:rPr>
              <w:t>2750</w:t>
            </w:r>
          </w:p>
        </w:tc>
      </w:tr>
      <w:tr w:rsidR="0029348E" w:rsidRPr="00DB14D4" w14:paraId="689BBB3B" w14:textId="77777777" w:rsidTr="003A729B">
        <w:trPr>
          <w:trHeight w:val="284"/>
        </w:trPr>
        <w:tc>
          <w:tcPr>
            <w:tcW w:w="401" w:type="pct"/>
            <w:vMerge/>
            <w:vAlign w:val="center"/>
          </w:tcPr>
          <w:p w14:paraId="1925B81A" w14:textId="77777777" w:rsidR="0029348E" w:rsidRPr="00DB14D4" w:rsidRDefault="0029348E" w:rsidP="0029348E">
            <w:pPr>
              <w:pStyle w:val="af1"/>
              <w:rPr>
                <w:rFonts w:ascii="Arial" w:hAnsi="Arial" w:cs="Arial"/>
                <w:b/>
              </w:rPr>
            </w:pPr>
          </w:p>
        </w:tc>
        <w:tc>
          <w:tcPr>
            <w:tcW w:w="1922" w:type="pct"/>
            <w:vMerge/>
            <w:vAlign w:val="center"/>
          </w:tcPr>
          <w:p w14:paraId="57148CA5" w14:textId="77777777" w:rsidR="0029348E" w:rsidRPr="00DB14D4" w:rsidRDefault="0029348E" w:rsidP="0029348E">
            <w:pPr>
              <w:pStyle w:val="af1"/>
              <w:rPr>
                <w:rFonts w:ascii="Arial" w:hAnsi="Arial" w:cs="Arial"/>
                <w:b/>
              </w:rPr>
            </w:pPr>
          </w:p>
        </w:tc>
        <w:tc>
          <w:tcPr>
            <w:tcW w:w="880" w:type="pct"/>
            <w:vAlign w:val="center"/>
          </w:tcPr>
          <w:p w14:paraId="4A646F8E" w14:textId="77777777" w:rsidR="0029348E" w:rsidRPr="00DB14D4" w:rsidRDefault="0029348E" w:rsidP="0029348E">
            <w:pPr>
              <w:pStyle w:val="af1"/>
              <w:rPr>
                <w:rFonts w:ascii="Arial" w:hAnsi="Arial" w:cs="Arial"/>
                <w:b/>
              </w:rPr>
            </w:pPr>
            <w:r w:rsidRPr="00DB14D4">
              <w:rPr>
                <w:rFonts w:ascii="Arial" w:hAnsi="Arial" w:cs="Arial"/>
                <w:b/>
              </w:rPr>
              <w:t>%</w:t>
            </w:r>
          </w:p>
        </w:tc>
        <w:tc>
          <w:tcPr>
            <w:tcW w:w="1797" w:type="pct"/>
            <w:gridSpan w:val="2"/>
            <w:vAlign w:val="center"/>
          </w:tcPr>
          <w:p w14:paraId="0A187DB8" w14:textId="77777777" w:rsidR="0029348E" w:rsidRPr="00DB14D4" w:rsidRDefault="0029348E" w:rsidP="0029348E">
            <w:pPr>
              <w:jc w:val="center"/>
              <w:rPr>
                <w:rFonts w:ascii="Arial" w:hAnsi="Arial" w:cs="Arial"/>
                <w:b/>
                <w:bCs/>
                <w:color w:val="000000"/>
                <w:sz w:val="22"/>
                <w:szCs w:val="22"/>
              </w:rPr>
            </w:pPr>
            <w:r w:rsidRPr="00DB14D4">
              <w:rPr>
                <w:rFonts w:ascii="Arial" w:hAnsi="Arial" w:cs="Arial"/>
                <w:b/>
                <w:bCs/>
                <w:color w:val="000000"/>
                <w:sz w:val="22"/>
                <w:szCs w:val="22"/>
              </w:rPr>
              <w:t>100</w:t>
            </w:r>
          </w:p>
        </w:tc>
      </w:tr>
      <w:tr w:rsidR="0029348E" w:rsidRPr="00DB14D4" w14:paraId="7D7D0A0A" w14:textId="77777777" w:rsidTr="003A729B">
        <w:trPr>
          <w:trHeight w:val="284"/>
        </w:trPr>
        <w:tc>
          <w:tcPr>
            <w:tcW w:w="401" w:type="pct"/>
            <w:vMerge w:val="restart"/>
            <w:vAlign w:val="center"/>
          </w:tcPr>
          <w:p w14:paraId="396AB9E6" w14:textId="77777777" w:rsidR="0029348E" w:rsidRPr="00DB14D4" w:rsidRDefault="0029348E" w:rsidP="0029348E">
            <w:pPr>
              <w:pStyle w:val="af1"/>
              <w:rPr>
                <w:rFonts w:ascii="Arial" w:hAnsi="Arial" w:cs="Arial"/>
                <w:lang w:val="en-US"/>
              </w:rPr>
            </w:pPr>
            <w:r w:rsidRPr="00DB14D4">
              <w:rPr>
                <w:rFonts w:ascii="Arial" w:hAnsi="Arial" w:cs="Arial"/>
              </w:rPr>
              <w:t>1.1.</w:t>
            </w:r>
            <w:r w:rsidRPr="00DB14D4">
              <w:rPr>
                <w:rFonts w:ascii="Arial" w:hAnsi="Arial" w:cs="Arial"/>
                <w:lang w:val="en-US"/>
              </w:rPr>
              <w:t>1</w:t>
            </w:r>
          </w:p>
        </w:tc>
        <w:tc>
          <w:tcPr>
            <w:tcW w:w="1922" w:type="pct"/>
            <w:vMerge w:val="restart"/>
            <w:vAlign w:val="center"/>
          </w:tcPr>
          <w:p w14:paraId="4E6A82DF" w14:textId="77777777" w:rsidR="0029348E" w:rsidRPr="00DB14D4" w:rsidRDefault="0029348E" w:rsidP="0029348E">
            <w:pPr>
              <w:pStyle w:val="af1"/>
              <w:rPr>
                <w:rFonts w:ascii="Arial" w:hAnsi="Arial" w:cs="Arial"/>
              </w:rPr>
            </w:pPr>
            <w:r w:rsidRPr="00DB14D4">
              <w:rPr>
                <w:rFonts w:ascii="Arial" w:hAnsi="Arial" w:cs="Arial"/>
              </w:rPr>
              <w:t>Зона застройки индивидуальными жилыми домами</w:t>
            </w:r>
          </w:p>
        </w:tc>
        <w:tc>
          <w:tcPr>
            <w:tcW w:w="880" w:type="pct"/>
            <w:vAlign w:val="center"/>
          </w:tcPr>
          <w:p w14:paraId="672B8871" w14:textId="77777777" w:rsidR="0029348E" w:rsidRPr="00DB14D4" w:rsidRDefault="0029348E" w:rsidP="0029348E">
            <w:pPr>
              <w:pStyle w:val="af1"/>
              <w:rPr>
                <w:rFonts w:ascii="Arial" w:hAnsi="Arial" w:cs="Arial"/>
              </w:rPr>
            </w:pPr>
            <w:r w:rsidRPr="00DB14D4">
              <w:rPr>
                <w:rFonts w:ascii="Arial" w:hAnsi="Arial" w:cs="Arial"/>
              </w:rPr>
              <w:t>га</w:t>
            </w:r>
          </w:p>
        </w:tc>
        <w:tc>
          <w:tcPr>
            <w:tcW w:w="1797" w:type="pct"/>
            <w:gridSpan w:val="2"/>
            <w:vAlign w:val="center"/>
          </w:tcPr>
          <w:p w14:paraId="0C1E3251" w14:textId="77777777" w:rsidR="0029348E" w:rsidRPr="00DB14D4" w:rsidRDefault="00DA77B1" w:rsidP="0029348E">
            <w:pPr>
              <w:jc w:val="center"/>
              <w:rPr>
                <w:rFonts w:ascii="Arial" w:hAnsi="Arial" w:cs="Arial"/>
                <w:color w:val="000000"/>
                <w:sz w:val="22"/>
                <w:szCs w:val="22"/>
              </w:rPr>
            </w:pPr>
            <w:r w:rsidRPr="00DB14D4">
              <w:rPr>
                <w:rFonts w:ascii="Arial" w:hAnsi="Arial" w:cs="Arial"/>
                <w:color w:val="000000"/>
                <w:sz w:val="22"/>
                <w:szCs w:val="22"/>
              </w:rPr>
              <w:t>176,21</w:t>
            </w:r>
          </w:p>
        </w:tc>
      </w:tr>
      <w:tr w:rsidR="0029348E" w:rsidRPr="00DB14D4" w14:paraId="1B7D5173" w14:textId="77777777" w:rsidTr="003A729B">
        <w:trPr>
          <w:trHeight w:val="284"/>
        </w:trPr>
        <w:tc>
          <w:tcPr>
            <w:tcW w:w="401" w:type="pct"/>
            <w:vMerge/>
            <w:vAlign w:val="center"/>
          </w:tcPr>
          <w:p w14:paraId="40F71FD0" w14:textId="77777777" w:rsidR="0029348E" w:rsidRPr="00DB14D4" w:rsidRDefault="0029348E" w:rsidP="0029348E">
            <w:pPr>
              <w:pStyle w:val="af1"/>
              <w:rPr>
                <w:rFonts w:ascii="Arial" w:hAnsi="Arial" w:cs="Arial"/>
              </w:rPr>
            </w:pPr>
          </w:p>
        </w:tc>
        <w:tc>
          <w:tcPr>
            <w:tcW w:w="1922" w:type="pct"/>
            <w:vMerge/>
            <w:vAlign w:val="center"/>
          </w:tcPr>
          <w:p w14:paraId="638C43E7" w14:textId="77777777" w:rsidR="0029348E" w:rsidRPr="00DB14D4" w:rsidRDefault="0029348E" w:rsidP="0029348E">
            <w:pPr>
              <w:pStyle w:val="af1"/>
              <w:rPr>
                <w:rFonts w:ascii="Arial" w:hAnsi="Arial" w:cs="Arial"/>
              </w:rPr>
            </w:pPr>
          </w:p>
        </w:tc>
        <w:tc>
          <w:tcPr>
            <w:tcW w:w="880" w:type="pct"/>
            <w:vAlign w:val="center"/>
          </w:tcPr>
          <w:p w14:paraId="1715F0DA" w14:textId="77777777" w:rsidR="0029348E" w:rsidRPr="00DB14D4" w:rsidRDefault="0029348E" w:rsidP="0029348E">
            <w:pPr>
              <w:pStyle w:val="af1"/>
              <w:rPr>
                <w:rFonts w:ascii="Arial" w:hAnsi="Arial" w:cs="Arial"/>
              </w:rPr>
            </w:pPr>
            <w:r w:rsidRPr="00DB14D4">
              <w:rPr>
                <w:rFonts w:ascii="Arial" w:hAnsi="Arial" w:cs="Arial"/>
              </w:rPr>
              <w:t>%</w:t>
            </w:r>
          </w:p>
        </w:tc>
        <w:tc>
          <w:tcPr>
            <w:tcW w:w="1797" w:type="pct"/>
            <w:gridSpan w:val="2"/>
            <w:vAlign w:val="center"/>
          </w:tcPr>
          <w:p w14:paraId="3FC59F4E" w14:textId="77777777" w:rsidR="0029348E" w:rsidRPr="00DB14D4" w:rsidRDefault="00DA77B1" w:rsidP="0029348E">
            <w:pPr>
              <w:jc w:val="center"/>
              <w:rPr>
                <w:rFonts w:ascii="Arial" w:hAnsi="Arial" w:cs="Arial"/>
                <w:color w:val="000000"/>
                <w:sz w:val="22"/>
                <w:szCs w:val="22"/>
              </w:rPr>
            </w:pPr>
            <w:r w:rsidRPr="00DB14D4">
              <w:rPr>
                <w:rFonts w:ascii="Arial" w:hAnsi="Arial" w:cs="Arial"/>
                <w:color w:val="000000"/>
                <w:sz w:val="22"/>
                <w:szCs w:val="22"/>
              </w:rPr>
              <w:t>6,41</w:t>
            </w:r>
          </w:p>
        </w:tc>
      </w:tr>
      <w:tr w:rsidR="0029348E" w:rsidRPr="00DB14D4" w14:paraId="55673934" w14:textId="77777777" w:rsidTr="003A729B">
        <w:trPr>
          <w:trHeight w:val="284"/>
        </w:trPr>
        <w:tc>
          <w:tcPr>
            <w:tcW w:w="401" w:type="pct"/>
            <w:vMerge w:val="restart"/>
            <w:vAlign w:val="center"/>
          </w:tcPr>
          <w:p w14:paraId="31AA61A6" w14:textId="77777777" w:rsidR="0029348E" w:rsidRPr="00DB14D4" w:rsidRDefault="0029348E" w:rsidP="0029348E">
            <w:pPr>
              <w:pStyle w:val="af1"/>
              <w:rPr>
                <w:rFonts w:ascii="Arial" w:hAnsi="Arial" w:cs="Arial"/>
                <w:lang w:val="en-US"/>
              </w:rPr>
            </w:pPr>
            <w:r w:rsidRPr="00DB14D4">
              <w:rPr>
                <w:rFonts w:ascii="Arial" w:hAnsi="Arial" w:cs="Arial"/>
              </w:rPr>
              <w:t>1.1.</w:t>
            </w:r>
            <w:r w:rsidRPr="00DB14D4">
              <w:rPr>
                <w:rFonts w:ascii="Arial" w:hAnsi="Arial" w:cs="Arial"/>
                <w:lang w:val="en-US"/>
              </w:rPr>
              <w:t>2</w:t>
            </w:r>
          </w:p>
        </w:tc>
        <w:tc>
          <w:tcPr>
            <w:tcW w:w="1922" w:type="pct"/>
            <w:vMerge w:val="restart"/>
            <w:vAlign w:val="center"/>
          </w:tcPr>
          <w:p w14:paraId="7070F1F9" w14:textId="77777777" w:rsidR="0029348E" w:rsidRPr="00DB14D4" w:rsidRDefault="0029348E" w:rsidP="0029348E">
            <w:pPr>
              <w:pStyle w:val="af1"/>
              <w:rPr>
                <w:rFonts w:ascii="Arial" w:hAnsi="Arial" w:cs="Arial"/>
              </w:rPr>
            </w:pPr>
            <w:r w:rsidRPr="00DB14D4">
              <w:rPr>
                <w:rFonts w:ascii="Arial" w:hAnsi="Arial" w:cs="Arial"/>
              </w:rPr>
              <w:t>Зона застройки малоэтажными жилыми домами (до 4 этажей, включая мансардный)</w:t>
            </w:r>
          </w:p>
        </w:tc>
        <w:tc>
          <w:tcPr>
            <w:tcW w:w="880" w:type="pct"/>
            <w:vAlign w:val="center"/>
          </w:tcPr>
          <w:p w14:paraId="37FFC10A" w14:textId="77777777" w:rsidR="0029348E" w:rsidRPr="00DB14D4" w:rsidRDefault="0029348E" w:rsidP="0029348E">
            <w:pPr>
              <w:pStyle w:val="af1"/>
              <w:rPr>
                <w:rFonts w:ascii="Arial" w:hAnsi="Arial" w:cs="Arial"/>
              </w:rPr>
            </w:pPr>
            <w:r w:rsidRPr="00DB14D4">
              <w:rPr>
                <w:rFonts w:ascii="Arial" w:hAnsi="Arial" w:cs="Arial"/>
              </w:rPr>
              <w:t>га</w:t>
            </w:r>
          </w:p>
        </w:tc>
        <w:tc>
          <w:tcPr>
            <w:tcW w:w="1797" w:type="pct"/>
            <w:gridSpan w:val="2"/>
            <w:vAlign w:val="center"/>
          </w:tcPr>
          <w:p w14:paraId="699D5F8B" w14:textId="77777777" w:rsidR="0029348E" w:rsidRPr="00DB14D4" w:rsidRDefault="00DA77B1" w:rsidP="0029348E">
            <w:pPr>
              <w:jc w:val="center"/>
              <w:rPr>
                <w:rFonts w:ascii="Arial" w:hAnsi="Arial" w:cs="Arial"/>
                <w:color w:val="000000"/>
                <w:sz w:val="22"/>
                <w:szCs w:val="22"/>
              </w:rPr>
            </w:pPr>
            <w:r w:rsidRPr="00DB14D4">
              <w:rPr>
                <w:rFonts w:ascii="Arial" w:hAnsi="Arial" w:cs="Arial"/>
                <w:color w:val="000000"/>
                <w:sz w:val="22"/>
                <w:szCs w:val="22"/>
              </w:rPr>
              <w:t>30,07</w:t>
            </w:r>
          </w:p>
        </w:tc>
      </w:tr>
      <w:tr w:rsidR="0029348E" w:rsidRPr="00DB14D4" w14:paraId="23120E95" w14:textId="77777777" w:rsidTr="003A729B">
        <w:trPr>
          <w:trHeight w:val="284"/>
        </w:trPr>
        <w:tc>
          <w:tcPr>
            <w:tcW w:w="401" w:type="pct"/>
            <w:vMerge/>
            <w:vAlign w:val="center"/>
          </w:tcPr>
          <w:p w14:paraId="740A5455" w14:textId="77777777" w:rsidR="0029348E" w:rsidRPr="00DB14D4" w:rsidRDefault="0029348E" w:rsidP="0029348E">
            <w:pPr>
              <w:pStyle w:val="af1"/>
              <w:rPr>
                <w:rFonts w:ascii="Arial" w:hAnsi="Arial" w:cs="Arial"/>
              </w:rPr>
            </w:pPr>
          </w:p>
        </w:tc>
        <w:tc>
          <w:tcPr>
            <w:tcW w:w="1922" w:type="pct"/>
            <w:vMerge/>
            <w:vAlign w:val="center"/>
          </w:tcPr>
          <w:p w14:paraId="4B5235EB" w14:textId="77777777" w:rsidR="0029348E" w:rsidRPr="00DB14D4" w:rsidRDefault="0029348E" w:rsidP="0029348E">
            <w:pPr>
              <w:pStyle w:val="af1"/>
              <w:rPr>
                <w:rFonts w:ascii="Arial" w:hAnsi="Arial" w:cs="Arial"/>
              </w:rPr>
            </w:pPr>
          </w:p>
        </w:tc>
        <w:tc>
          <w:tcPr>
            <w:tcW w:w="880" w:type="pct"/>
            <w:vAlign w:val="center"/>
          </w:tcPr>
          <w:p w14:paraId="2BEB47B9" w14:textId="77777777" w:rsidR="0029348E" w:rsidRPr="00DB14D4" w:rsidRDefault="0029348E" w:rsidP="0029348E">
            <w:pPr>
              <w:pStyle w:val="af1"/>
              <w:rPr>
                <w:rFonts w:ascii="Arial" w:hAnsi="Arial" w:cs="Arial"/>
              </w:rPr>
            </w:pPr>
            <w:r w:rsidRPr="00DB14D4">
              <w:rPr>
                <w:rFonts w:ascii="Arial" w:hAnsi="Arial" w:cs="Arial"/>
              </w:rPr>
              <w:t>%</w:t>
            </w:r>
          </w:p>
        </w:tc>
        <w:tc>
          <w:tcPr>
            <w:tcW w:w="1797" w:type="pct"/>
            <w:gridSpan w:val="2"/>
            <w:vAlign w:val="center"/>
          </w:tcPr>
          <w:p w14:paraId="7C2B4564"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1,09</w:t>
            </w:r>
          </w:p>
        </w:tc>
      </w:tr>
      <w:tr w:rsidR="0029348E" w:rsidRPr="00DB14D4" w14:paraId="4DADBBD7" w14:textId="77777777" w:rsidTr="003A729B">
        <w:trPr>
          <w:trHeight w:val="284"/>
        </w:trPr>
        <w:tc>
          <w:tcPr>
            <w:tcW w:w="401" w:type="pct"/>
            <w:vMerge w:val="restart"/>
            <w:vAlign w:val="center"/>
          </w:tcPr>
          <w:p w14:paraId="06C62A59" w14:textId="77777777" w:rsidR="0029348E" w:rsidRPr="00DB14D4" w:rsidRDefault="0029348E" w:rsidP="0029348E">
            <w:pPr>
              <w:pStyle w:val="af1"/>
              <w:rPr>
                <w:rFonts w:ascii="Arial" w:hAnsi="Arial" w:cs="Arial"/>
                <w:lang w:val="en-US"/>
              </w:rPr>
            </w:pPr>
            <w:r w:rsidRPr="00DB14D4">
              <w:rPr>
                <w:rFonts w:ascii="Arial" w:hAnsi="Arial" w:cs="Arial"/>
              </w:rPr>
              <w:t>1.1.</w:t>
            </w:r>
            <w:r w:rsidRPr="00DB14D4">
              <w:rPr>
                <w:rFonts w:ascii="Arial" w:hAnsi="Arial" w:cs="Arial"/>
                <w:lang w:val="en-US"/>
              </w:rPr>
              <w:t>3</w:t>
            </w:r>
          </w:p>
        </w:tc>
        <w:tc>
          <w:tcPr>
            <w:tcW w:w="1922" w:type="pct"/>
            <w:vMerge w:val="restart"/>
            <w:vAlign w:val="center"/>
          </w:tcPr>
          <w:p w14:paraId="7B533EFE" w14:textId="77777777" w:rsidR="0029348E" w:rsidRPr="00DB14D4" w:rsidRDefault="0029348E" w:rsidP="0029348E">
            <w:pPr>
              <w:pStyle w:val="af1"/>
              <w:rPr>
                <w:rFonts w:ascii="Arial" w:hAnsi="Arial" w:cs="Arial"/>
              </w:rPr>
            </w:pPr>
            <w:r w:rsidRPr="00DB14D4">
              <w:rPr>
                <w:rFonts w:ascii="Arial" w:hAnsi="Arial" w:cs="Arial"/>
              </w:rPr>
              <w:t>Зона застройки среднеэтажными жилыми домами (от 5 до 8 этажей, включая мансардный)</w:t>
            </w:r>
          </w:p>
        </w:tc>
        <w:tc>
          <w:tcPr>
            <w:tcW w:w="880" w:type="pct"/>
            <w:vAlign w:val="center"/>
          </w:tcPr>
          <w:p w14:paraId="43A48BFC" w14:textId="77777777" w:rsidR="0029348E" w:rsidRPr="00DB14D4" w:rsidRDefault="0029348E" w:rsidP="0029348E">
            <w:pPr>
              <w:pStyle w:val="af1"/>
              <w:rPr>
                <w:rFonts w:ascii="Arial" w:hAnsi="Arial" w:cs="Arial"/>
              </w:rPr>
            </w:pPr>
            <w:r w:rsidRPr="00DB14D4">
              <w:rPr>
                <w:rFonts w:ascii="Arial" w:hAnsi="Arial" w:cs="Arial"/>
              </w:rPr>
              <w:t>га</w:t>
            </w:r>
          </w:p>
        </w:tc>
        <w:tc>
          <w:tcPr>
            <w:tcW w:w="1797" w:type="pct"/>
            <w:gridSpan w:val="2"/>
            <w:vAlign w:val="center"/>
          </w:tcPr>
          <w:p w14:paraId="1A9B2A2D" w14:textId="77777777" w:rsidR="0029348E" w:rsidRPr="00DB14D4" w:rsidRDefault="00DA77B1" w:rsidP="0029348E">
            <w:pPr>
              <w:jc w:val="center"/>
              <w:rPr>
                <w:rFonts w:ascii="Arial" w:hAnsi="Arial" w:cs="Arial"/>
                <w:color w:val="000000"/>
                <w:sz w:val="22"/>
                <w:szCs w:val="22"/>
              </w:rPr>
            </w:pPr>
            <w:r w:rsidRPr="00DB14D4">
              <w:rPr>
                <w:rFonts w:ascii="Arial" w:hAnsi="Arial" w:cs="Arial"/>
                <w:color w:val="000000"/>
                <w:sz w:val="22"/>
                <w:szCs w:val="22"/>
              </w:rPr>
              <w:t>62,26</w:t>
            </w:r>
          </w:p>
        </w:tc>
      </w:tr>
      <w:tr w:rsidR="0029348E" w:rsidRPr="00DB14D4" w14:paraId="66653A34" w14:textId="77777777" w:rsidTr="003A729B">
        <w:trPr>
          <w:trHeight w:val="284"/>
        </w:trPr>
        <w:tc>
          <w:tcPr>
            <w:tcW w:w="401" w:type="pct"/>
            <w:vMerge/>
            <w:vAlign w:val="center"/>
          </w:tcPr>
          <w:p w14:paraId="1D0C097D" w14:textId="77777777" w:rsidR="0029348E" w:rsidRPr="00DB14D4" w:rsidRDefault="0029348E" w:rsidP="0029348E">
            <w:pPr>
              <w:pStyle w:val="af1"/>
              <w:rPr>
                <w:rFonts w:ascii="Arial" w:hAnsi="Arial" w:cs="Arial"/>
              </w:rPr>
            </w:pPr>
          </w:p>
        </w:tc>
        <w:tc>
          <w:tcPr>
            <w:tcW w:w="1922" w:type="pct"/>
            <w:vMerge/>
            <w:vAlign w:val="center"/>
          </w:tcPr>
          <w:p w14:paraId="71D4C6D7" w14:textId="77777777" w:rsidR="0029348E" w:rsidRPr="00DB14D4" w:rsidRDefault="0029348E" w:rsidP="0029348E">
            <w:pPr>
              <w:pStyle w:val="af1"/>
              <w:rPr>
                <w:rFonts w:ascii="Arial" w:hAnsi="Arial" w:cs="Arial"/>
              </w:rPr>
            </w:pPr>
          </w:p>
        </w:tc>
        <w:tc>
          <w:tcPr>
            <w:tcW w:w="880" w:type="pct"/>
            <w:vAlign w:val="center"/>
          </w:tcPr>
          <w:p w14:paraId="0ADD1C6C" w14:textId="77777777" w:rsidR="0029348E" w:rsidRPr="00DB14D4" w:rsidRDefault="0029348E" w:rsidP="0029348E">
            <w:pPr>
              <w:pStyle w:val="af1"/>
              <w:rPr>
                <w:rFonts w:ascii="Arial" w:hAnsi="Arial" w:cs="Arial"/>
              </w:rPr>
            </w:pPr>
            <w:r w:rsidRPr="00DB14D4">
              <w:rPr>
                <w:rFonts w:ascii="Arial" w:hAnsi="Arial" w:cs="Arial"/>
              </w:rPr>
              <w:t>%</w:t>
            </w:r>
          </w:p>
        </w:tc>
        <w:tc>
          <w:tcPr>
            <w:tcW w:w="1797" w:type="pct"/>
            <w:gridSpan w:val="2"/>
            <w:vAlign w:val="center"/>
          </w:tcPr>
          <w:p w14:paraId="5F980784"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2,26</w:t>
            </w:r>
          </w:p>
        </w:tc>
      </w:tr>
      <w:tr w:rsidR="0029348E" w:rsidRPr="00DB14D4" w14:paraId="12692911" w14:textId="77777777" w:rsidTr="003A729B">
        <w:trPr>
          <w:trHeight w:val="284"/>
        </w:trPr>
        <w:tc>
          <w:tcPr>
            <w:tcW w:w="401" w:type="pct"/>
            <w:vMerge w:val="restart"/>
            <w:vAlign w:val="center"/>
          </w:tcPr>
          <w:p w14:paraId="5476C245" w14:textId="77777777" w:rsidR="0029348E" w:rsidRPr="00DB14D4" w:rsidRDefault="0029348E" w:rsidP="0029348E">
            <w:pPr>
              <w:pStyle w:val="af1"/>
              <w:rPr>
                <w:rFonts w:ascii="Arial" w:hAnsi="Arial" w:cs="Arial"/>
              </w:rPr>
            </w:pPr>
            <w:r w:rsidRPr="00DB14D4">
              <w:rPr>
                <w:rFonts w:ascii="Arial" w:hAnsi="Arial" w:cs="Arial"/>
              </w:rPr>
              <w:t>1.1.4</w:t>
            </w:r>
          </w:p>
        </w:tc>
        <w:tc>
          <w:tcPr>
            <w:tcW w:w="1922" w:type="pct"/>
            <w:vMerge w:val="restart"/>
            <w:vAlign w:val="center"/>
          </w:tcPr>
          <w:p w14:paraId="6B07A1B0" w14:textId="77777777" w:rsidR="0029348E" w:rsidRPr="00DB14D4" w:rsidRDefault="0029348E" w:rsidP="0029348E">
            <w:pPr>
              <w:pStyle w:val="af1"/>
              <w:rPr>
                <w:rFonts w:ascii="Arial" w:hAnsi="Arial" w:cs="Arial"/>
              </w:rPr>
            </w:pPr>
            <w:r w:rsidRPr="00DB14D4">
              <w:rPr>
                <w:rFonts w:ascii="Arial" w:hAnsi="Arial" w:cs="Arial"/>
              </w:rPr>
              <w:t>Зона застройки многоэтажными жилыми домами (9 этажей и более)</w:t>
            </w:r>
          </w:p>
        </w:tc>
        <w:tc>
          <w:tcPr>
            <w:tcW w:w="880" w:type="pct"/>
            <w:vAlign w:val="center"/>
          </w:tcPr>
          <w:p w14:paraId="1ED2C7DD" w14:textId="77777777" w:rsidR="0029348E" w:rsidRPr="00DB14D4" w:rsidRDefault="0029348E" w:rsidP="0029348E">
            <w:pPr>
              <w:pStyle w:val="af1"/>
              <w:rPr>
                <w:rFonts w:ascii="Arial" w:hAnsi="Arial" w:cs="Arial"/>
              </w:rPr>
            </w:pPr>
            <w:r w:rsidRPr="00DB14D4">
              <w:rPr>
                <w:rFonts w:ascii="Arial" w:hAnsi="Arial" w:cs="Arial"/>
              </w:rPr>
              <w:t>га</w:t>
            </w:r>
          </w:p>
        </w:tc>
        <w:tc>
          <w:tcPr>
            <w:tcW w:w="1797" w:type="pct"/>
            <w:gridSpan w:val="2"/>
            <w:vAlign w:val="center"/>
          </w:tcPr>
          <w:p w14:paraId="174A248E" w14:textId="77777777" w:rsidR="0029348E" w:rsidRPr="00DB14D4" w:rsidRDefault="0029348E" w:rsidP="009C6BEF">
            <w:pPr>
              <w:jc w:val="center"/>
              <w:rPr>
                <w:rFonts w:ascii="Arial" w:hAnsi="Arial" w:cs="Arial"/>
                <w:color w:val="000000"/>
                <w:sz w:val="22"/>
                <w:szCs w:val="22"/>
              </w:rPr>
            </w:pPr>
            <w:r w:rsidRPr="00DB14D4">
              <w:rPr>
                <w:rFonts w:ascii="Arial" w:hAnsi="Arial" w:cs="Arial"/>
                <w:color w:val="000000"/>
                <w:sz w:val="22"/>
                <w:szCs w:val="22"/>
              </w:rPr>
              <w:t>45,</w:t>
            </w:r>
            <w:r w:rsidR="00DA77B1" w:rsidRPr="00DB14D4">
              <w:rPr>
                <w:rFonts w:ascii="Arial" w:hAnsi="Arial" w:cs="Arial"/>
                <w:color w:val="000000"/>
                <w:sz w:val="22"/>
                <w:szCs w:val="22"/>
              </w:rPr>
              <w:t>44</w:t>
            </w:r>
          </w:p>
        </w:tc>
      </w:tr>
      <w:tr w:rsidR="0029348E" w:rsidRPr="00DB14D4" w14:paraId="7F2B5759" w14:textId="77777777" w:rsidTr="003A729B">
        <w:trPr>
          <w:trHeight w:val="284"/>
        </w:trPr>
        <w:tc>
          <w:tcPr>
            <w:tcW w:w="401" w:type="pct"/>
            <w:vMerge/>
            <w:vAlign w:val="center"/>
          </w:tcPr>
          <w:p w14:paraId="67591D9B" w14:textId="77777777" w:rsidR="0029348E" w:rsidRPr="00DB14D4" w:rsidRDefault="0029348E" w:rsidP="0029348E">
            <w:pPr>
              <w:pStyle w:val="af1"/>
              <w:rPr>
                <w:rFonts w:ascii="Arial" w:hAnsi="Arial" w:cs="Arial"/>
              </w:rPr>
            </w:pPr>
          </w:p>
        </w:tc>
        <w:tc>
          <w:tcPr>
            <w:tcW w:w="1922" w:type="pct"/>
            <w:vMerge/>
            <w:vAlign w:val="center"/>
          </w:tcPr>
          <w:p w14:paraId="60D1B87F" w14:textId="77777777" w:rsidR="0029348E" w:rsidRPr="00DB14D4" w:rsidRDefault="0029348E" w:rsidP="0029348E">
            <w:pPr>
              <w:pStyle w:val="af1"/>
              <w:rPr>
                <w:rFonts w:ascii="Arial" w:hAnsi="Arial" w:cs="Arial"/>
              </w:rPr>
            </w:pPr>
          </w:p>
        </w:tc>
        <w:tc>
          <w:tcPr>
            <w:tcW w:w="880" w:type="pct"/>
            <w:vAlign w:val="center"/>
          </w:tcPr>
          <w:p w14:paraId="689FBD45" w14:textId="77777777" w:rsidR="0029348E" w:rsidRPr="00DB14D4" w:rsidRDefault="0029348E" w:rsidP="0029348E">
            <w:pPr>
              <w:pStyle w:val="af1"/>
              <w:rPr>
                <w:rFonts w:ascii="Arial" w:hAnsi="Arial" w:cs="Arial"/>
              </w:rPr>
            </w:pPr>
            <w:r w:rsidRPr="00DB14D4">
              <w:rPr>
                <w:rFonts w:ascii="Arial" w:hAnsi="Arial" w:cs="Arial"/>
              </w:rPr>
              <w:t>%</w:t>
            </w:r>
          </w:p>
        </w:tc>
        <w:tc>
          <w:tcPr>
            <w:tcW w:w="1797" w:type="pct"/>
            <w:gridSpan w:val="2"/>
            <w:vAlign w:val="center"/>
          </w:tcPr>
          <w:p w14:paraId="532CF7CD" w14:textId="77777777" w:rsidR="0029348E" w:rsidRPr="00DB14D4" w:rsidRDefault="00DA77B1" w:rsidP="0029348E">
            <w:pPr>
              <w:jc w:val="center"/>
              <w:rPr>
                <w:rFonts w:ascii="Arial" w:hAnsi="Arial" w:cs="Arial"/>
                <w:color w:val="000000"/>
                <w:sz w:val="22"/>
                <w:szCs w:val="22"/>
              </w:rPr>
            </w:pPr>
            <w:r w:rsidRPr="00DB14D4">
              <w:rPr>
                <w:rFonts w:ascii="Arial" w:hAnsi="Arial" w:cs="Arial"/>
                <w:color w:val="000000"/>
                <w:sz w:val="22"/>
                <w:szCs w:val="22"/>
              </w:rPr>
              <w:t>1,65</w:t>
            </w:r>
          </w:p>
        </w:tc>
      </w:tr>
      <w:tr w:rsidR="0029348E" w:rsidRPr="00DB14D4" w14:paraId="27204D88" w14:textId="77777777" w:rsidTr="003A729B">
        <w:trPr>
          <w:trHeight w:val="284"/>
        </w:trPr>
        <w:tc>
          <w:tcPr>
            <w:tcW w:w="401" w:type="pct"/>
            <w:vMerge w:val="restart"/>
            <w:vAlign w:val="center"/>
          </w:tcPr>
          <w:p w14:paraId="3CC2F668" w14:textId="77777777" w:rsidR="0029348E" w:rsidRPr="00DB14D4" w:rsidRDefault="0029348E" w:rsidP="0029348E">
            <w:pPr>
              <w:pStyle w:val="af1"/>
              <w:rPr>
                <w:rFonts w:ascii="Arial" w:hAnsi="Arial" w:cs="Arial"/>
              </w:rPr>
            </w:pPr>
            <w:r w:rsidRPr="00DB14D4">
              <w:rPr>
                <w:rFonts w:ascii="Arial" w:hAnsi="Arial" w:cs="Arial"/>
              </w:rPr>
              <w:t>1.1.5</w:t>
            </w:r>
          </w:p>
        </w:tc>
        <w:tc>
          <w:tcPr>
            <w:tcW w:w="1922" w:type="pct"/>
            <w:vMerge w:val="restart"/>
            <w:vAlign w:val="center"/>
          </w:tcPr>
          <w:p w14:paraId="1E73BE0A" w14:textId="77777777" w:rsidR="0029348E" w:rsidRPr="00DB14D4" w:rsidRDefault="0029348E" w:rsidP="0029348E">
            <w:pPr>
              <w:pStyle w:val="af1"/>
              <w:rPr>
                <w:rFonts w:ascii="Arial" w:hAnsi="Arial" w:cs="Arial"/>
              </w:rPr>
            </w:pPr>
            <w:r w:rsidRPr="00DB14D4">
              <w:rPr>
                <w:rFonts w:ascii="Arial" w:hAnsi="Arial" w:cs="Arial"/>
              </w:rPr>
              <w:t>Многофункциональная общественно-деловая зона</w:t>
            </w:r>
          </w:p>
        </w:tc>
        <w:tc>
          <w:tcPr>
            <w:tcW w:w="880" w:type="pct"/>
            <w:vAlign w:val="center"/>
          </w:tcPr>
          <w:p w14:paraId="594E3955" w14:textId="77777777" w:rsidR="0029348E" w:rsidRPr="00DB14D4" w:rsidRDefault="0029348E" w:rsidP="0029348E">
            <w:pPr>
              <w:pStyle w:val="af1"/>
              <w:rPr>
                <w:rFonts w:ascii="Arial" w:hAnsi="Arial" w:cs="Arial"/>
              </w:rPr>
            </w:pPr>
            <w:r w:rsidRPr="00DB14D4">
              <w:rPr>
                <w:rFonts w:ascii="Arial" w:hAnsi="Arial" w:cs="Arial"/>
              </w:rPr>
              <w:t>га</w:t>
            </w:r>
          </w:p>
        </w:tc>
        <w:tc>
          <w:tcPr>
            <w:tcW w:w="1797" w:type="pct"/>
            <w:gridSpan w:val="2"/>
            <w:vAlign w:val="center"/>
          </w:tcPr>
          <w:p w14:paraId="28FA5875" w14:textId="77777777" w:rsidR="0029348E" w:rsidRPr="00DB14D4" w:rsidRDefault="00DA77B1" w:rsidP="0029348E">
            <w:pPr>
              <w:jc w:val="center"/>
              <w:rPr>
                <w:rFonts w:ascii="Arial" w:hAnsi="Arial" w:cs="Arial"/>
                <w:color w:val="000000"/>
                <w:sz w:val="22"/>
                <w:szCs w:val="22"/>
              </w:rPr>
            </w:pPr>
            <w:r w:rsidRPr="00DB14D4">
              <w:rPr>
                <w:rFonts w:ascii="Arial" w:hAnsi="Arial" w:cs="Arial"/>
                <w:color w:val="000000"/>
                <w:sz w:val="22"/>
                <w:szCs w:val="22"/>
              </w:rPr>
              <w:t>37,59</w:t>
            </w:r>
          </w:p>
        </w:tc>
      </w:tr>
      <w:tr w:rsidR="0029348E" w:rsidRPr="00DB14D4" w14:paraId="3C298779" w14:textId="77777777" w:rsidTr="003A729B">
        <w:trPr>
          <w:trHeight w:val="284"/>
        </w:trPr>
        <w:tc>
          <w:tcPr>
            <w:tcW w:w="401" w:type="pct"/>
            <w:vMerge/>
            <w:vAlign w:val="center"/>
          </w:tcPr>
          <w:p w14:paraId="1D4B29C2" w14:textId="77777777" w:rsidR="0029348E" w:rsidRPr="00DB14D4" w:rsidRDefault="0029348E" w:rsidP="0029348E">
            <w:pPr>
              <w:pStyle w:val="af1"/>
              <w:rPr>
                <w:rFonts w:ascii="Arial" w:hAnsi="Arial" w:cs="Arial"/>
              </w:rPr>
            </w:pPr>
          </w:p>
        </w:tc>
        <w:tc>
          <w:tcPr>
            <w:tcW w:w="1922" w:type="pct"/>
            <w:vMerge/>
            <w:vAlign w:val="center"/>
          </w:tcPr>
          <w:p w14:paraId="678DB8A9" w14:textId="77777777" w:rsidR="0029348E" w:rsidRPr="00DB14D4" w:rsidRDefault="0029348E" w:rsidP="0029348E">
            <w:pPr>
              <w:pStyle w:val="af1"/>
              <w:rPr>
                <w:rFonts w:ascii="Arial" w:hAnsi="Arial" w:cs="Arial"/>
              </w:rPr>
            </w:pPr>
          </w:p>
        </w:tc>
        <w:tc>
          <w:tcPr>
            <w:tcW w:w="880" w:type="pct"/>
            <w:vAlign w:val="center"/>
          </w:tcPr>
          <w:p w14:paraId="42F22CA5" w14:textId="77777777" w:rsidR="0029348E" w:rsidRPr="00DB14D4" w:rsidRDefault="0029348E" w:rsidP="0029348E">
            <w:pPr>
              <w:pStyle w:val="af1"/>
              <w:rPr>
                <w:rFonts w:ascii="Arial" w:hAnsi="Arial" w:cs="Arial"/>
              </w:rPr>
            </w:pPr>
            <w:r w:rsidRPr="00DB14D4">
              <w:rPr>
                <w:rFonts w:ascii="Arial" w:hAnsi="Arial" w:cs="Arial"/>
              </w:rPr>
              <w:t>%</w:t>
            </w:r>
          </w:p>
        </w:tc>
        <w:tc>
          <w:tcPr>
            <w:tcW w:w="1797" w:type="pct"/>
            <w:gridSpan w:val="2"/>
            <w:vAlign w:val="center"/>
          </w:tcPr>
          <w:p w14:paraId="5FA79C71"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1,37</w:t>
            </w:r>
          </w:p>
        </w:tc>
      </w:tr>
      <w:tr w:rsidR="0029348E" w:rsidRPr="00DB14D4" w14:paraId="7B9D6CE0" w14:textId="77777777" w:rsidTr="003A729B">
        <w:trPr>
          <w:trHeight w:val="284"/>
        </w:trPr>
        <w:tc>
          <w:tcPr>
            <w:tcW w:w="401" w:type="pct"/>
            <w:vMerge w:val="restart"/>
            <w:vAlign w:val="center"/>
          </w:tcPr>
          <w:p w14:paraId="203F006E" w14:textId="77777777" w:rsidR="0029348E" w:rsidRPr="00DB14D4" w:rsidRDefault="0029348E" w:rsidP="0029348E">
            <w:pPr>
              <w:pStyle w:val="af1"/>
              <w:rPr>
                <w:rFonts w:ascii="Arial" w:hAnsi="Arial" w:cs="Arial"/>
              </w:rPr>
            </w:pPr>
            <w:r w:rsidRPr="00DB14D4">
              <w:rPr>
                <w:rFonts w:ascii="Arial" w:hAnsi="Arial" w:cs="Arial"/>
              </w:rPr>
              <w:t>1.1.6</w:t>
            </w:r>
          </w:p>
        </w:tc>
        <w:tc>
          <w:tcPr>
            <w:tcW w:w="1922" w:type="pct"/>
            <w:vMerge w:val="restart"/>
            <w:vAlign w:val="center"/>
          </w:tcPr>
          <w:p w14:paraId="2C003CC7" w14:textId="77777777" w:rsidR="0029348E" w:rsidRPr="00DB14D4" w:rsidRDefault="0029348E" w:rsidP="0029348E">
            <w:pPr>
              <w:pStyle w:val="af1"/>
              <w:rPr>
                <w:rFonts w:ascii="Arial" w:hAnsi="Arial" w:cs="Arial"/>
              </w:rPr>
            </w:pPr>
            <w:r w:rsidRPr="00DB14D4">
              <w:rPr>
                <w:rFonts w:ascii="Arial" w:hAnsi="Arial" w:cs="Arial"/>
              </w:rPr>
              <w:t>Зона специализированной общественной застройки</w:t>
            </w:r>
          </w:p>
        </w:tc>
        <w:tc>
          <w:tcPr>
            <w:tcW w:w="880" w:type="pct"/>
            <w:vAlign w:val="center"/>
          </w:tcPr>
          <w:p w14:paraId="20285657" w14:textId="77777777" w:rsidR="0029348E" w:rsidRPr="00DB14D4" w:rsidRDefault="0029348E" w:rsidP="0029348E">
            <w:pPr>
              <w:pStyle w:val="af1"/>
              <w:rPr>
                <w:rFonts w:ascii="Arial" w:hAnsi="Arial" w:cs="Arial"/>
              </w:rPr>
            </w:pPr>
            <w:r w:rsidRPr="00DB14D4">
              <w:rPr>
                <w:rFonts w:ascii="Arial" w:hAnsi="Arial" w:cs="Arial"/>
              </w:rPr>
              <w:t>га</w:t>
            </w:r>
          </w:p>
        </w:tc>
        <w:tc>
          <w:tcPr>
            <w:tcW w:w="1797" w:type="pct"/>
            <w:gridSpan w:val="2"/>
            <w:vAlign w:val="center"/>
          </w:tcPr>
          <w:p w14:paraId="46851C59" w14:textId="77777777" w:rsidR="0029348E" w:rsidRPr="00DB14D4" w:rsidRDefault="00DA77B1" w:rsidP="0029348E">
            <w:pPr>
              <w:jc w:val="center"/>
              <w:rPr>
                <w:rFonts w:ascii="Arial" w:hAnsi="Arial" w:cs="Arial"/>
                <w:color w:val="000000"/>
                <w:sz w:val="22"/>
                <w:szCs w:val="22"/>
              </w:rPr>
            </w:pPr>
            <w:r w:rsidRPr="00DB14D4">
              <w:rPr>
                <w:rFonts w:ascii="Arial" w:hAnsi="Arial" w:cs="Arial"/>
                <w:color w:val="000000"/>
                <w:sz w:val="22"/>
                <w:szCs w:val="22"/>
              </w:rPr>
              <w:t>64,28</w:t>
            </w:r>
          </w:p>
        </w:tc>
      </w:tr>
      <w:tr w:rsidR="0029348E" w:rsidRPr="00DB14D4" w14:paraId="44033214" w14:textId="77777777" w:rsidTr="003A729B">
        <w:trPr>
          <w:trHeight w:val="284"/>
        </w:trPr>
        <w:tc>
          <w:tcPr>
            <w:tcW w:w="401" w:type="pct"/>
            <w:vMerge/>
            <w:vAlign w:val="center"/>
          </w:tcPr>
          <w:p w14:paraId="6166D8D1" w14:textId="77777777" w:rsidR="0029348E" w:rsidRPr="00DB14D4" w:rsidRDefault="0029348E" w:rsidP="0029348E">
            <w:pPr>
              <w:pStyle w:val="af1"/>
              <w:rPr>
                <w:rFonts w:ascii="Arial" w:hAnsi="Arial" w:cs="Arial"/>
              </w:rPr>
            </w:pPr>
          </w:p>
        </w:tc>
        <w:tc>
          <w:tcPr>
            <w:tcW w:w="1922" w:type="pct"/>
            <w:vMerge/>
            <w:vAlign w:val="center"/>
          </w:tcPr>
          <w:p w14:paraId="4198A51D" w14:textId="77777777" w:rsidR="0029348E" w:rsidRPr="00DB14D4" w:rsidRDefault="0029348E" w:rsidP="0029348E">
            <w:pPr>
              <w:pStyle w:val="af1"/>
              <w:rPr>
                <w:rFonts w:ascii="Arial" w:hAnsi="Arial" w:cs="Arial"/>
              </w:rPr>
            </w:pPr>
          </w:p>
        </w:tc>
        <w:tc>
          <w:tcPr>
            <w:tcW w:w="880" w:type="pct"/>
            <w:vAlign w:val="center"/>
          </w:tcPr>
          <w:p w14:paraId="1803258D" w14:textId="77777777" w:rsidR="0029348E" w:rsidRPr="00DB14D4" w:rsidRDefault="0029348E" w:rsidP="0029348E">
            <w:pPr>
              <w:pStyle w:val="af1"/>
              <w:rPr>
                <w:rFonts w:ascii="Arial" w:hAnsi="Arial" w:cs="Arial"/>
              </w:rPr>
            </w:pPr>
            <w:r w:rsidRPr="00DB14D4">
              <w:rPr>
                <w:rFonts w:ascii="Arial" w:hAnsi="Arial" w:cs="Arial"/>
              </w:rPr>
              <w:t>%</w:t>
            </w:r>
          </w:p>
        </w:tc>
        <w:tc>
          <w:tcPr>
            <w:tcW w:w="1797" w:type="pct"/>
            <w:gridSpan w:val="2"/>
            <w:vAlign w:val="center"/>
          </w:tcPr>
          <w:p w14:paraId="4BC447CC" w14:textId="77777777" w:rsidR="0029348E" w:rsidRPr="00DB14D4" w:rsidRDefault="00DA77B1" w:rsidP="0029348E">
            <w:pPr>
              <w:jc w:val="center"/>
              <w:rPr>
                <w:rFonts w:ascii="Arial" w:hAnsi="Arial" w:cs="Arial"/>
                <w:color w:val="000000"/>
                <w:sz w:val="22"/>
                <w:szCs w:val="22"/>
              </w:rPr>
            </w:pPr>
            <w:r w:rsidRPr="00DB14D4">
              <w:rPr>
                <w:rFonts w:ascii="Arial" w:hAnsi="Arial" w:cs="Arial"/>
                <w:color w:val="000000"/>
                <w:sz w:val="22"/>
                <w:szCs w:val="22"/>
              </w:rPr>
              <w:t>2,34</w:t>
            </w:r>
          </w:p>
        </w:tc>
      </w:tr>
      <w:tr w:rsidR="0029348E" w:rsidRPr="00DB14D4" w14:paraId="5AE34B0D" w14:textId="77777777" w:rsidTr="003A729B">
        <w:trPr>
          <w:trHeight w:val="284"/>
        </w:trPr>
        <w:tc>
          <w:tcPr>
            <w:tcW w:w="401" w:type="pct"/>
            <w:vMerge w:val="restart"/>
            <w:vAlign w:val="center"/>
          </w:tcPr>
          <w:p w14:paraId="49A5025B" w14:textId="77777777" w:rsidR="0029348E" w:rsidRPr="00DB14D4" w:rsidRDefault="0029348E" w:rsidP="0029348E">
            <w:pPr>
              <w:pStyle w:val="af1"/>
              <w:rPr>
                <w:rFonts w:ascii="Arial" w:hAnsi="Arial" w:cs="Arial"/>
                <w:lang w:val="en-US"/>
              </w:rPr>
            </w:pPr>
            <w:r w:rsidRPr="00DB14D4">
              <w:rPr>
                <w:rFonts w:ascii="Arial" w:hAnsi="Arial" w:cs="Arial"/>
              </w:rPr>
              <w:t>1.1.</w:t>
            </w:r>
            <w:r w:rsidRPr="00DB14D4">
              <w:rPr>
                <w:rFonts w:ascii="Arial" w:hAnsi="Arial" w:cs="Arial"/>
                <w:lang w:val="en-US"/>
              </w:rPr>
              <w:t>7</w:t>
            </w:r>
          </w:p>
        </w:tc>
        <w:tc>
          <w:tcPr>
            <w:tcW w:w="1922" w:type="pct"/>
            <w:vMerge w:val="restart"/>
            <w:vAlign w:val="center"/>
          </w:tcPr>
          <w:p w14:paraId="5A5835C6" w14:textId="77777777" w:rsidR="0029348E" w:rsidRPr="00DB14D4" w:rsidRDefault="0029348E" w:rsidP="0029348E">
            <w:pPr>
              <w:pStyle w:val="af1"/>
              <w:rPr>
                <w:rFonts w:ascii="Arial" w:hAnsi="Arial" w:cs="Arial"/>
              </w:rPr>
            </w:pPr>
            <w:r w:rsidRPr="00DB14D4">
              <w:rPr>
                <w:rFonts w:ascii="Arial" w:hAnsi="Arial" w:cs="Arial"/>
              </w:rPr>
              <w:t>Производственная зона</w:t>
            </w:r>
          </w:p>
        </w:tc>
        <w:tc>
          <w:tcPr>
            <w:tcW w:w="880" w:type="pct"/>
            <w:vAlign w:val="center"/>
          </w:tcPr>
          <w:p w14:paraId="0513C92C" w14:textId="77777777" w:rsidR="0029348E" w:rsidRPr="00DB14D4" w:rsidRDefault="0029348E" w:rsidP="0029348E">
            <w:pPr>
              <w:pStyle w:val="af1"/>
              <w:rPr>
                <w:rFonts w:ascii="Arial" w:hAnsi="Arial" w:cs="Arial"/>
              </w:rPr>
            </w:pPr>
            <w:r w:rsidRPr="00DB14D4">
              <w:rPr>
                <w:rFonts w:ascii="Arial" w:hAnsi="Arial" w:cs="Arial"/>
              </w:rPr>
              <w:t>га</w:t>
            </w:r>
          </w:p>
        </w:tc>
        <w:tc>
          <w:tcPr>
            <w:tcW w:w="1797" w:type="pct"/>
            <w:gridSpan w:val="2"/>
            <w:vAlign w:val="center"/>
          </w:tcPr>
          <w:p w14:paraId="63194119" w14:textId="77777777" w:rsidR="0029348E" w:rsidRPr="00DB14D4" w:rsidRDefault="00DA77B1" w:rsidP="0029348E">
            <w:pPr>
              <w:jc w:val="center"/>
              <w:rPr>
                <w:rFonts w:ascii="Arial" w:hAnsi="Arial" w:cs="Arial"/>
                <w:color w:val="000000"/>
                <w:sz w:val="22"/>
                <w:szCs w:val="22"/>
              </w:rPr>
            </w:pPr>
            <w:r w:rsidRPr="00DB14D4">
              <w:rPr>
                <w:rFonts w:ascii="Arial" w:hAnsi="Arial" w:cs="Arial"/>
                <w:color w:val="000000"/>
                <w:sz w:val="22"/>
                <w:szCs w:val="22"/>
              </w:rPr>
              <w:t>109,26</w:t>
            </w:r>
          </w:p>
        </w:tc>
      </w:tr>
      <w:tr w:rsidR="0029348E" w:rsidRPr="00DB14D4" w14:paraId="305BE41B" w14:textId="77777777" w:rsidTr="003A729B">
        <w:trPr>
          <w:trHeight w:val="284"/>
        </w:trPr>
        <w:tc>
          <w:tcPr>
            <w:tcW w:w="401" w:type="pct"/>
            <w:vMerge/>
            <w:vAlign w:val="center"/>
          </w:tcPr>
          <w:p w14:paraId="5CC30BEF" w14:textId="77777777" w:rsidR="0029348E" w:rsidRPr="00DB14D4" w:rsidRDefault="0029348E" w:rsidP="0029348E">
            <w:pPr>
              <w:pStyle w:val="af1"/>
              <w:rPr>
                <w:rFonts w:ascii="Arial" w:hAnsi="Arial" w:cs="Arial"/>
              </w:rPr>
            </w:pPr>
          </w:p>
        </w:tc>
        <w:tc>
          <w:tcPr>
            <w:tcW w:w="1922" w:type="pct"/>
            <w:vMerge/>
            <w:vAlign w:val="center"/>
          </w:tcPr>
          <w:p w14:paraId="41ADC457" w14:textId="77777777" w:rsidR="0029348E" w:rsidRPr="00DB14D4" w:rsidRDefault="0029348E" w:rsidP="0029348E">
            <w:pPr>
              <w:pStyle w:val="af1"/>
              <w:rPr>
                <w:rFonts w:ascii="Arial" w:hAnsi="Arial" w:cs="Arial"/>
              </w:rPr>
            </w:pPr>
          </w:p>
        </w:tc>
        <w:tc>
          <w:tcPr>
            <w:tcW w:w="880" w:type="pct"/>
            <w:vAlign w:val="center"/>
          </w:tcPr>
          <w:p w14:paraId="42520264" w14:textId="77777777" w:rsidR="0029348E" w:rsidRPr="00DB14D4" w:rsidRDefault="0029348E" w:rsidP="0029348E">
            <w:pPr>
              <w:pStyle w:val="af1"/>
              <w:rPr>
                <w:rFonts w:ascii="Arial" w:hAnsi="Arial" w:cs="Arial"/>
              </w:rPr>
            </w:pPr>
            <w:r w:rsidRPr="00DB14D4">
              <w:rPr>
                <w:rFonts w:ascii="Arial" w:hAnsi="Arial" w:cs="Arial"/>
              </w:rPr>
              <w:t>%</w:t>
            </w:r>
          </w:p>
        </w:tc>
        <w:tc>
          <w:tcPr>
            <w:tcW w:w="1797" w:type="pct"/>
            <w:gridSpan w:val="2"/>
            <w:vAlign w:val="center"/>
          </w:tcPr>
          <w:p w14:paraId="5F32866D" w14:textId="77777777" w:rsidR="0029348E" w:rsidRPr="00DB14D4" w:rsidRDefault="00DA77B1" w:rsidP="0029348E">
            <w:pPr>
              <w:jc w:val="center"/>
              <w:rPr>
                <w:rFonts w:ascii="Arial" w:hAnsi="Arial" w:cs="Arial"/>
                <w:color w:val="000000"/>
                <w:sz w:val="22"/>
                <w:szCs w:val="22"/>
              </w:rPr>
            </w:pPr>
            <w:r w:rsidRPr="00DB14D4">
              <w:rPr>
                <w:rFonts w:ascii="Arial" w:hAnsi="Arial" w:cs="Arial"/>
                <w:color w:val="000000"/>
                <w:sz w:val="22"/>
                <w:szCs w:val="22"/>
              </w:rPr>
              <w:t>3,97</w:t>
            </w:r>
          </w:p>
        </w:tc>
      </w:tr>
      <w:tr w:rsidR="0029348E" w:rsidRPr="00DB14D4" w14:paraId="36B3785E" w14:textId="77777777" w:rsidTr="003A729B">
        <w:trPr>
          <w:trHeight w:val="284"/>
        </w:trPr>
        <w:tc>
          <w:tcPr>
            <w:tcW w:w="401" w:type="pct"/>
            <w:vMerge w:val="restart"/>
            <w:vAlign w:val="center"/>
          </w:tcPr>
          <w:p w14:paraId="504AB7D9" w14:textId="77777777" w:rsidR="0029348E" w:rsidRPr="00DB14D4" w:rsidRDefault="0029348E" w:rsidP="0029348E">
            <w:pPr>
              <w:pStyle w:val="af1"/>
              <w:rPr>
                <w:rFonts w:ascii="Arial" w:hAnsi="Arial" w:cs="Arial"/>
              </w:rPr>
            </w:pPr>
            <w:r w:rsidRPr="00DB14D4">
              <w:rPr>
                <w:rFonts w:ascii="Arial" w:hAnsi="Arial" w:cs="Arial"/>
              </w:rPr>
              <w:t>1.1.8</w:t>
            </w:r>
          </w:p>
        </w:tc>
        <w:tc>
          <w:tcPr>
            <w:tcW w:w="1922" w:type="pct"/>
            <w:vMerge w:val="restart"/>
            <w:vAlign w:val="center"/>
          </w:tcPr>
          <w:p w14:paraId="5D7BEA14" w14:textId="77777777" w:rsidR="0029348E" w:rsidRPr="00DB14D4" w:rsidRDefault="0029348E" w:rsidP="0029348E">
            <w:pPr>
              <w:pStyle w:val="af1"/>
              <w:rPr>
                <w:rFonts w:ascii="Arial" w:hAnsi="Arial" w:cs="Arial"/>
              </w:rPr>
            </w:pPr>
            <w:r w:rsidRPr="00DB14D4">
              <w:rPr>
                <w:rFonts w:ascii="Arial" w:hAnsi="Arial" w:cs="Arial"/>
              </w:rPr>
              <w:t>Коммунально-складская зона</w:t>
            </w:r>
          </w:p>
        </w:tc>
        <w:tc>
          <w:tcPr>
            <w:tcW w:w="880" w:type="pct"/>
            <w:vAlign w:val="center"/>
          </w:tcPr>
          <w:p w14:paraId="75CFF0D5" w14:textId="77777777" w:rsidR="0029348E" w:rsidRPr="00DB14D4" w:rsidRDefault="0029348E" w:rsidP="0029348E">
            <w:pPr>
              <w:pStyle w:val="af1"/>
              <w:rPr>
                <w:rFonts w:ascii="Arial" w:hAnsi="Arial" w:cs="Arial"/>
              </w:rPr>
            </w:pPr>
            <w:r w:rsidRPr="00DB14D4">
              <w:rPr>
                <w:rFonts w:ascii="Arial" w:hAnsi="Arial" w:cs="Arial"/>
              </w:rPr>
              <w:t>га</w:t>
            </w:r>
          </w:p>
        </w:tc>
        <w:tc>
          <w:tcPr>
            <w:tcW w:w="1797" w:type="pct"/>
            <w:gridSpan w:val="2"/>
            <w:vAlign w:val="center"/>
          </w:tcPr>
          <w:p w14:paraId="455706FA" w14:textId="77777777" w:rsidR="0029348E" w:rsidRPr="00DB14D4" w:rsidRDefault="00DA77B1" w:rsidP="0029348E">
            <w:pPr>
              <w:jc w:val="center"/>
              <w:rPr>
                <w:rFonts w:ascii="Arial" w:hAnsi="Arial" w:cs="Arial"/>
                <w:color w:val="000000"/>
                <w:sz w:val="22"/>
                <w:szCs w:val="22"/>
              </w:rPr>
            </w:pPr>
            <w:r w:rsidRPr="00DB14D4">
              <w:rPr>
                <w:rFonts w:ascii="Arial" w:hAnsi="Arial" w:cs="Arial"/>
                <w:color w:val="000000"/>
                <w:sz w:val="22"/>
                <w:szCs w:val="22"/>
              </w:rPr>
              <w:t>15,00</w:t>
            </w:r>
          </w:p>
        </w:tc>
      </w:tr>
      <w:tr w:rsidR="0029348E" w:rsidRPr="00DB14D4" w14:paraId="10DC5F53" w14:textId="77777777" w:rsidTr="003A729B">
        <w:trPr>
          <w:trHeight w:val="284"/>
        </w:trPr>
        <w:tc>
          <w:tcPr>
            <w:tcW w:w="401" w:type="pct"/>
            <w:vMerge/>
            <w:vAlign w:val="center"/>
          </w:tcPr>
          <w:p w14:paraId="1E1D75EF" w14:textId="77777777" w:rsidR="0029348E" w:rsidRPr="00DB14D4" w:rsidRDefault="0029348E" w:rsidP="0029348E">
            <w:pPr>
              <w:pStyle w:val="af1"/>
              <w:rPr>
                <w:rFonts w:ascii="Arial" w:hAnsi="Arial" w:cs="Arial"/>
              </w:rPr>
            </w:pPr>
          </w:p>
        </w:tc>
        <w:tc>
          <w:tcPr>
            <w:tcW w:w="1922" w:type="pct"/>
            <w:vMerge/>
            <w:vAlign w:val="center"/>
          </w:tcPr>
          <w:p w14:paraId="6B4205BF" w14:textId="77777777" w:rsidR="0029348E" w:rsidRPr="00DB14D4" w:rsidRDefault="0029348E" w:rsidP="0029348E">
            <w:pPr>
              <w:pStyle w:val="af1"/>
              <w:rPr>
                <w:rFonts w:ascii="Arial" w:hAnsi="Arial" w:cs="Arial"/>
              </w:rPr>
            </w:pPr>
          </w:p>
        </w:tc>
        <w:tc>
          <w:tcPr>
            <w:tcW w:w="880" w:type="pct"/>
            <w:vAlign w:val="center"/>
          </w:tcPr>
          <w:p w14:paraId="5EE36BDE" w14:textId="77777777" w:rsidR="0029348E" w:rsidRPr="00DB14D4" w:rsidRDefault="0029348E" w:rsidP="0029348E">
            <w:pPr>
              <w:pStyle w:val="af1"/>
              <w:rPr>
                <w:rFonts w:ascii="Arial" w:hAnsi="Arial" w:cs="Arial"/>
              </w:rPr>
            </w:pPr>
            <w:r w:rsidRPr="00DB14D4">
              <w:rPr>
                <w:rFonts w:ascii="Arial" w:hAnsi="Arial" w:cs="Arial"/>
              </w:rPr>
              <w:t>%</w:t>
            </w:r>
          </w:p>
        </w:tc>
        <w:tc>
          <w:tcPr>
            <w:tcW w:w="1797" w:type="pct"/>
            <w:gridSpan w:val="2"/>
            <w:vAlign w:val="center"/>
          </w:tcPr>
          <w:p w14:paraId="55AE0AAD" w14:textId="77777777" w:rsidR="0029348E" w:rsidRPr="00DB14D4" w:rsidRDefault="00DA77B1" w:rsidP="0029348E">
            <w:pPr>
              <w:jc w:val="center"/>
              <w:rPr>
                <w:rFonts w:ascii="Arial" w:hAnsi="Arial" w:cs="Arial"/>
                <w:color w:val="000000"/>
                <w:sz w:val="22"/>
                <w:szCs w:val="22"/>
              </w:rPr>
            </w:pPr>
            <w:r w:rsidRPr="00DB14D4">
              <w:rPr>
                <w:rFonts w:ascii="Arial" w:hAnsi="Arial" w:cs="Arial"/>
                <w:color w:val="000000"/>
                <w:sz w:val="22"/>
                <w:szCs w:val="22"/>
              </w:rPr>
              <w:t>0,55</w:t>
            </w:r>
          </w:p>
        </w:tc>
      </w:tr>
      <w:tr w:rsidR="0029348E" w:rsidRPr="00DB14D4" w14:paraId="53FE5482" w14:textId="77777777" w:rsidTr="003A729B">
        <w:trPr>
          <w:trHeight w:val="284"/>
        </w:trPr>
        <w:tc>
          <w:tcPr>
            <w:tcW w:w="401" w:type="pct"/>
            <w:vMerge w:val="restart"/>
            <w:vAlign w:val="center"/>
          </w:tcPr>
          <w:p w14:paraId="7141A9C6" w14:textId="77777777" w:rsidR="0029348E" w:rsidRPr="00DB14D4" w:rsidRDefault="0029348E" w:rsidP="0029348E">
            <w:pPr>
              <w:pStyle w:val="af1"/>
              <w:rPr>
                <w:rFonts w:ascii="Arial" w:hAnsi="Arial" w:cs="Arial"/>
              </w:rPr>
            </w:pPr>
            <w:r w:rsidRPr="00DB14D4">
              <w:rPr>
                <w:rFonts w:ascii="Arial" w:hAnsi="Arial" w:cs="Arial"/>
              </w:rPr>
              <w:t>1.1.9</w:t>
            </w:r>
          </w:p>
        </w:tc>
        <w:tc>
          <w:tcPr>
            <w:tcW w:w="1922" w:type="pct"/>
            <w:vMerge w:val="restart"/>
            <w:vAlign w:val="center"/>
          </w:tcPr>
          <w:p w14:paraId="7F1AFABA" w14:textId="77777777" w:rsidR="0029348E" w:rsidRPr="00DB14D4" w:rsidRDefault="0029348E" w:rsidP="0029348E">
            <w:pPr>
              <w:pStyle w:val="af1"/>
              <w:rPr>
                <w:rFonts w:ascii="Arial" w:hAnsi="Arial" w:cs="Arial"/>
              </w:rPr>
            </w:pPr>
            <w:r w:rsidRPr="00DB14D4">
              <w:rPr>
                <w:rFonts w:ascii="Arial" w:hAnsi="Arial" w:cs="Arial"/>
              </w:rPr>
              <w:t>Зона инженерной инфраструктуры</w:t>
            </w:r>
          </w:p>
        </w:tc>
        <w:tc>
          <w:tcPr>
            <w:tcW w:w="880" w:type="pct"/>
            <w:vAlign w:val="center"/>
          </w:tcPr>
          <w:p w14:paraId="49119DB1" w14:textId="77777777" w:rsidR="0029348E" w:rsidRPr="00DB14D4" w:rsidRDefault="0029348E" w:rsidP="0029348E">
            <w:pPr>
              <w:pStyle w:val="af1"/>
              <w:rPr>
                <w:rFonts w:ascii="Arial" w:hAnsi="Arial" w:cs="Arial"/>
              </w:rPr>
            </w:pPr>
            <w:r w:rsidRPr="00DB14D4">
              <w:rPr>
                <w:rFonts w:ascii="Arial" w:hAnsi="Arial" w:cs="Arial"/>
              </w:rPr>
              <w:t>га</w:t>
            </w:r>
          </w:p>
        </w:tc>
        <w:tc>
          <w:tcPr>
            <w:tcW w:w="1797" w:type="pct"/>
            <w:gridSpan w:val="2"/>
            <w:vAlign w:val="center"/>
          </w:tcPr>
          <w:p w14:paraId="43DB6D56"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40,4</w:t>
            </w:r>
            <w:r w:rsidR="00F66A79" w:rsidRPr="00DB14D4">
              <w:rPr>
                <w:rFonts w:ascii="Arial" w:hAnsi="Arial" w:cs="Arial"/>
                <w:color w:val="000000"/>
                <w:sz w:val="22"/>
                <w:szCs w:val="22"/>
              </w:rPr>
              <w:t>3</w:t>
            </w:r>
          </w:p>
        </w:tc>
      </w:tr>
      <w:tr w:rsidR="0029348E" w:rsidRPr="00DB14D4" w14:paraId="4DEB9569" w14:textId="77777777" w:rsidTr="003A729B">
        <w:trPr>
          <w:trHeight w:val="284"/>
        </w:trPr>
        <w:tc>
          <w:tcPr>
            <w:tcW w:w="401" w:type="pct"/>
            <w:vMerge/>
            <w:vAlign w:val="center"/>
          </w:tcPr>
          <w:p w14:paraId="5EFCD804" w14:textId="77777777" w:rsidR="0029348E" w:rsidRPr="00DB14D4" w:rsidRDefault="0029348E" w:rsidP="0029348E">
            <w:pPr>
              <w:pStyle w:val="af1"/>
              <w:rPr>
                <w:rFonts w:ascii="Arial" w:hAnsi="Arial" w:cs="Arial"/>
              </w:rPr>
            </w:pPr>
          </w:p>
        </w:tc>
        <w:tc>
          <w:tcPr>
            <w:tcW w:w="1922" w:type="pct"/>
            <w:vMerge/>
            <w:vAlign w:val="center"/>
          </w:tcPr>
          <w:p w14:paraId="24F7F4A9" w14:textId="77777777" w:rsidR="0029348E" w:rsidRPr="00DB14D4" w:rsidRDefault="0029348E" w:rsidP="0029348E">
            <w:pPr>
              <w:pStyle w:val="af1"/>
              <w:rPr>
                <w:rFonts w:ascii="Arial" w:hAnsi="Arial" w:cs="Arial"/>
              </w:rPr>
            </w:pPr>
          </w:p>
        </w:tc>
        <w:tc>
          <w:tcPr>
            <w:tcW w:w="880" w:type="pct"/>
            <w:vAlign w:val="center"/>
          </w:tcPr>
          <w:p w14:paraId="5771BDC0" w14:textId="77777777" w:rsidR="0029348E" w:rsidRPr="00DB14D4" w:rsidRDefault="0029348E" w:rsidP="0029348E">
            <w:pPr>
              <w:pStyle w:val="af1"/>
              <w:rPr>
                <w:rFonts w:ascii="Arial" w:hAnsi="Arial" w:cs="Arial"/>
              </w:rPr>
            </w:pPr>
            <w:r w:rsidRPr="00DB14D4">
              <w:rPr>
                <w:rFonts w:ascii="Arial" w:hAnsi="Arial" w:cs="Arial"/>
              </w:rPr>
              <w:t>%</w:t>
            </w:r>
          </w:p>
        </w:tc>
        <w:tc>
          <w:tcPr>
            <w:tcW w:w="1797" w:type="pct"/>
            <w:gridSpan w:val="2"/>
            <w:vAlign w:val="center"/>
          </w:tcPr>
          <w:p w14:paraId="41895E18"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1,47</w:t>
            </w:r>
          </w:p>
        </w:tc>
      </w:tr>
      <w:tr w:rsidR="0029348E" w:rsidRPr="00DB14D4" w14:paraId="23F1FB10" w14:textId="77777777" w:rsidTr="003A729B">
        <w:trPr>
          <w:trHeight w:val="284"/>
        </w:trPr>
        <w:tc>
          <w:tcPr>
            <w:tcW w:w="401" w:type="pct"/>
            <w:vMerge w:val="restart"/>
            <w:vAlign w:val="center"/>
          </w:tcPr>
          <w:p w14:paraId="61CFBD0D" w14:textId="77777777" w:rsidR="0029348E" w:rsidRPr="00DB14D4" w:rsidRDefault="0029348E" w:rsidP="0029348E">
            <w:pPr>
              <w:pStyle w:val="af1"/>
              <w:rPr>
                <w:rFonts w:ascii="Arial" w:hAnsi="Arial" w:cs="Arial"/>
              </w:rPr>
            </w:pPr>
            <w:r w:rsidRPr="00DB14D4">
              <w:rPr>
                <w:rFonts w:ascii="Arial" w:hAnsi="Arial" w:cs="Arial"/>
              </w:rPr>
              <w:t>1.1.10</w:t>
            </w:r>
          </w:p>
        </w:tc>
        <w:tc>
          <w:tcPr>
            <w:tcW w:w="1922" w:type="pct"/>
            <w:vMerge w:val="restart"/>
            <w:vAlign w:val="center"/>
          </w:tcPr>
          <w:p w14:paraId="799488BD" w14:textId="77777777" w:rsidR="0029348E" w:rsidRPr="00DB14D4" w:rsidRDefault="0029348E" w:rsidP="0029348E">
            <w:pPr>
              <w:pStyle w:val="af1"/>
              <w:rPr>
                <w:rFonts w:ascii="Arial" w:hAnsi="Arial" w:cs="Arial"/>
              </w:rPr>
            </w:pPr>
            <w:r w:rsidRPr="00DB14D4">
              <w:rPr>
                <w:rFonts w:ascii="Arial" w:hAnsi="Arial" w:cs="Arial"/>
              </w:rPr>
              <w:t>Зона транспортной инфраструктуры</w:t>
            </w:r>
          </w:p>
        </w:tc>
        <w:tc>
          <w:tcPr>
            <w:tcW w:w="880" w:type="pct"/>
            <w:vAlign w:val="center"/>
          </w:tcPr>
          <w:p w14:paraId="524EC5E0" w14:textId="77777777" w:rsidR="0029348E" w:rsidRPr="00DB14D4" w:rsidRDefault="0029348E" w:rsidP="0029348E">
            <w:pPr>
              <w:pStyle w:val="af1"/>
              <w:rPr>
                <w:rFonts w:ascii="Arial" w:hAnsi="Arial" w:cs="Arial"/>
              </w:rPr>
            </w:pPr>
            <w:r w:rsidRPr="00DB14D4">
              <w:rPr>
                <w:rFonts w:ascii="Arial" w:hAnsi="Arial" w:cs="Arial"/>
              </w:rPr>
              <w:t>га</w:t>
            </w:r>
          </w:p>
        </w:tc>
        <w:tc>
          <w:tcPr>
            <w:tcW w:w="1797" w:type="pct"/>
            <w:gridSpan w:val="2"/>
            <w:vAlign w:val="center"/>
          </w:tcPr>
          <w:p w14:paraId="330A0F19" w14:textId="77777777" w:rsidR="0029348E" w:rsidRPr="00DB14D4" w:rsidRDefault="00F66A79" w:rsidP="0029348E">
            <w:pPr>
              <w:jc w:val="center"/>
              <w:rPr>
                <w:rFonts w:ascii="Arial" w:hAnsi="Arial" w:cs="Arial"/>
                <w:color w:val="000000"/>
                <w:sz w:val="22"/>
                <w:szCs w:val="22"/>
              </w:rPr>
            </w:pPr>
            <w:r w:rsidRPr="00DB14D4">
              <w:rPr>
                <w:rFonts w:ascii="Arial" w:hAnsi="Arial" w:cs="Arial"/>
                <w:color w:val="000000"/>
                <w:sz w:val="22"/>
                <w:szCs w:val="22"/>
              </w:rPr>
              <w:t>350,07</w:t>
            </w:r>
          </w:p>
        </w:tc>
      </w:tr>
      <w:tr w:rsidR="0029348E" w:rsidRPr="00DB14D4" w14:paraId="49B9808A" w14:textId="77777777" w:rsidTr="003A729B">
        <w:trPr>
          <w:trHeight w:val="284"/>
        </w:trPr>
        <w:tc>
          <w:tcPr>
            <w:tcW w:w="401" w:type="pct"/>
            <w:vMerge/>
            <w:vAlign w:val="center"/>
          </w:tcPr>
          <w:p w14:paraId="15396B82" w14:textId="77777777" w:rsidR="0029348E" w:rsidRPr="00DB14D4" w:rsidRDefault="0029348E" w:rsidP="0029348E">
            <w:pPr>
              <w:pStyle w:val="af1"/>
              <w:rPr>
                <w:rFonts w:ascii="Arial" w:hAnsi="Arial" w:cs="Arial"/>
              </w:rPr>
            </w:pPr>
          </w:p>
        </w:tc>
        <w:tc>
          <w:tcPr>
            <w:tcW w:w="1922" w:type="pct"/>
            <w:vMerge/>
            <w:vAlign w:val="center"/>
          </w:tcPr>
          <w:p w14:paraId="56DE13C5" w14:textId="77777777" w:rsidR="0029348E" w:rsidRPr="00DB14D4" w:rsidRDefault="0029348E" w:rsidP="0029348E">
            <w:pPr>
              <w:pStyle w:val="af1"/>
              <w:rPr>
                <w:rFonts w:ascii="Arial" w:hAnsi="Arial" w:cs="Arial"/>
              </w:rPr>
            </w:pPr>
          </w:p>
        </w:tc>
        <w:tc>
          <w:tcPr>
            <w:tcW w:w="880" w:type="pct"/>
            <w:vAlign w:val="center"/>
          </w:tcPr>
          <w:p w14:paraId="20A95997" w14:textId="77777777" w:rsidR="0029348E" w:rsidRPr="00DB14D4" w:rsidRDefault="0029348E" w:rsidP="0029348E">
            <w:pPr>
              <w:pStyle w:val="af1"/>
              <w:rPr>
                <w:rFonts w:ascii="Arial" w:hAnsi="Arial" w:cs="Arial"/>
              </w:rPr>
            </w:pPr>
            <w:r w:rsidRPr="00DB14D4">
              <w:rPr>
                <w:rFonts w:ascii="Arial" w:hAnsi="Arial" w:cs="Arial"/>
              </w:rPr>
              <w:t>%</w:t>
            </w:r>
          </w:p>
        </w:tc>
        <w:tc>
          <w:tcPr>
            <w:tcW w:w="1797" w:type="pct"/>
            <w:gridSpan w:val="2"/>
            <w:vAlign w:val="center"/>
          </w:tcPr>
          <w:p w14:paraId="1BDEB459"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12,73</w:t>
            </w:r>
          </w:p>
        </w:tc>
      </w:tr>
      <w:tr w:rsidR="0029348E" w:rsidRPr="00DB14D4" w14:paraId="1E806225" w14:textId="77777777" w:rsidTr="003A729B">
        <w:trPr>
          <w:trHeight w:val="104"/>
        </w:trPr>
        <w:tc>
          <w:tcPr>
            <w:tcW w:w="401" w:type="pct"/>
            <w:vMerge w:val="restart"/>
            <w:vAlign w:val="center"/>
          </w:tcPr>
          <w:p w14:paraId="6C850F8A" w14:textId="77777777" w:rsidR="0029348E" w:rsidRPr="00DB14D4" w:rsidRDefault="0029348E" w:rsidP="0029348E">
            <w:pPr>
              <w:pStyle w:val="af1"/>
              <w:rPr>
                <w:rFonts w:ascii="Arial" w:hAnsi="Arial" w:cs="Arial"/>
              </w:rPr>
            </w:pPr>
            <w:r w:rsidRPr="00DB14D4">
              <w:rPr>
                <w:rFonts w:ascii="Arial" w:hAnsi="Arial" w:cs="Arial"/>
              </w:rPr>
              <w:t>1.1.1</w:t>
            </w:r>
            <w:r w:rsidRPr="00DB14D4">
              <w:rPr>
                <w:rFonts w:ascii="Arial" w:hAnsi="Arial" w:cs="Arial"/>
                <w:lang w:val="en-US"/>
              </w:rPr>
              <w:t>1</w:t>
            </w:r>
          </w:p>
        </w:tc>
        <w:tc>
          <w:tcPr>
            <w:tcW w:w="1922" w:type="pct"/>
            <w:vMerge w:val="restart"/>
            <w:vAlign w:val="center"/>
          </w:tcPr>
          <w:p w14:paraId="47B20011" w14:textId="77777777" w:rsidR="0029348E" w:rsidRPr="00DB14D4" w:rsidRDefault="0029348E" w:rsidP="0029348E">
            <w:pPr>
              <w:pStyle w:val="af1"/>
              <w:rPr>
                <w:rFonts w:ascii="Arial" w:hAnsi="Arial" w:cs="Arial"/>
              </w:rPr>
            </w:pPr>
            <w:r w:rsidRPr="00DB14D4">
              <w:rPr>
                <w:rFonts w:ascii="Arial" w:hAnsi="Arial" w:cs="Arial"/>
              </w:rPr>
              <w:t>Зоны сельскохозяйственного использования</w:t>
            </w:r>
          </w:p>
        </w:tc>
        <w:tc>
          <w:tcPr>
            <w:tcW w:w="880" w:type="pct"/>
            <w:vAlign w:val="center"/>
          </w:tcPr>
          <w:p w14:paraId="12B96B6A" w14:textId="77777777" w:rsidR="0029348E" w:rsidRPr="00DB14D4" w:rsidRDefault="0029348E" w:rsidP="0029348E">
            <w:pPr>
              <w:pStyle w:val="af1"/>
              <w:rPr>
                <w:rFonts w:ascii="Arial" w:hAnsi="Arial" w:cs="Arial"/>
              </w:rPr>
            </w:pPr>
            <w:r w:rsidRPr="00DB14D4">
              <w:rPr>
                <w:rFonts w:ascii="Arial" w:hAnsi="Arial" w:cs="Arial"/>
              </w:rPr>
              <w:t>га</w:t>
            </w:r>
          </w:p>
        </w:tc>
        <w:tc>
          <w:tcPr>
            <w:tcW w:w="1797" w:type="pct"/>
            <w:gridSpan w:val="2"/>
            <w:vAlign w:val="center"/>
          </w:tcPr>
          <w:p w14:paraId="6E5A6FD0" w14:textId="77777777" w:rsidR="0029348E" w:rsidRPr="00DB14D4" w:rsidRDefault="00F66A79" w:rsidP="0029348E">
            <w:pPr>
              <w:jc w:val="center"/>
              <w:rPr>
                <w:rFonts w:ascii="Arial" w:hAnsi="Arial" w:cs="Arial"/>
                <w:color w:val="000000"/>
                <w:sz w:val="22"/>
                <w:szCs w:val="22"/>
              </w:rPr>
            </w:pPr>
            <w:r w:rsidRPr="00DB14D4">
              <w:rPr>
                <w:rFonts w:ascii="Arial" w:hAnsi="Arial" w:cs="Arial"/>
                <w:color w:val="000000"/>
                <w:sz w:val="22"/>
                <w:szCs w:val="22"/>
              </w:rPr>
              <w:t>59,08</w:t>
            </w:r>
          </w:p>
        </w:tc>
      </w:tr>
      <w:tr w:rsidR="0029348E" w:rsidRPr="00DB14D4" w14:paraId="62AA4D1B" w14:textId="77777777" w:rsidTr="003A729B">
        <w:trPr>
          <w:trHeight w:val="284"/>
        </w:trPr>
        <w:tc>
          <w:tcPr>
            <w:tcW w:w="401" w:type="pct"/>
            <w:vMerge/>
            <w:vAlign w:val="center"/>
          </w:tcPr>
          <w:p w14:paraId="3E41E85A" w14:textId="77777777" w:rsidR="0029348E" w:rsidRPr="00DB14D4" w:rsidRDefault="0029348E" w:rsidP="0029348E">
            <w:pPr>
              <w:pStyle w:val="af1"/>
              <w:rPr>
                <w:rFonts w:ascii="Arial" w:hAnsi="Arial" w:cs="Arial"/>
              </w:rPr>
            </w:pPr>
          </w:p>
        </w:tc>
        <w:tc>
          <w:tcPr>
            <w:tcW w:w="1922" w:type="pct"/>
            <w:vMerge/>
            <w:vAlign w:val="center"/>
          </w:tcPr>
          <w:p w14:paraId="017BA668" w14:textId="77777777" w:rsidR="0029348E" w:rsidRPr="00DB14D4" w:rsidRDefault="0029348E" w:rsidP="0029348E">
            <w:pPr>
              <w:pStyle w:val="af1"/>
              <w:rPr>
                <w:rFonts w:ascii="Arial" w:hAnsi="Arial" w:cs="Arial"/>
              </w:rPr>
            </w:pPr>
          </w:p>
        </w:tc>
        <w:tc>
          <w:tcPr>
            <w:tcW w:w="880" w:type="pct"/>
            <w:vAlign w:val="center"/>
          </w:tcPr>
          <w:p w14:paraId="7FAB91DC" w14:textId="77777777" w:rsidR="0029348E" w:rsidRPr="00DB14D4" w:rsidRDefault="0029348E" w:rsidP="0029348E">
            <w:pPr>
              <w:pStyle w:val="af1"/>
              <w:rPr>
                <w:rFonts w:ascii="Arial" w:hAnsi="Arial" w:cs="Arial"/>
              </w:rPr>
            </w:pPr>
            <w:r w:rsidRPr="00DB14D4">
              <w:rPr>
                <w:rFonts w:ascii="Arial" w:hAnsi="Arial" w:cs="Arial"/>
              </w:rPr>
              <w:t>%</w:t>
            </w:r>
          </w:p>
        </w:tc>
        <w:tc>
          <w:tcPr>
            <w:tcW w:w="1797" w:type="pct"/>
            <w:gridSpan w:val="2"/>
            <w:vAlign w:val="center"/>
          </w:tcPr>
          <w:p w14:paraId="740799F5"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2,15</w:t>
            </w:r>
          </w:p>
        </w:tc>
      </w:tr>
      <w:tr w:rsidR="0029348E" w:rsidRPr="00DB14D4" w14:paraId="716D6851" w14:textId="77777777" w:rsidTr="003A729B">
        <w:trPr>
          <w:trHeight w:val="284"/>
        </w:trPr>
        <w:tc>
          <w:tcPr>
            <w:tcW w:w="401" w:type="pct"/>
            <w:vMerge w:val="restart"/>
            <w:vAlign w:val="center"/>
          </w:tcPr>
          <w:p w14:paraId="3A5CDD73" w14:textId="77777777" w:rsidR="0029348E" w:rsidRPr="00DB14D4" w:rsidRDefault="0029348E" w:rsidP="0029348E">
            <w:pPr>
              <w:pStyle w:val="af1"/>
              <w:rPr>
                <w:rFonts w:ascii="Arial" w:hAnsi="Arial" w:cs="Arial"/>
              </w:rPr>
            </w:pPr>
            <w:r w:rsidRPr="00DB14D4">
              <w:rPr>
                <w:rFonts w:ascii="Arial" w:hAnsi="Arial" w:cs="Arial"/>
              </w:rPr>
              <w:t>1.1.12</w:t>
            </w:r>
          </w:p>
        </w:tc>
        <w:tc>
          <w:tcPr>
            <w:tcW w:w="1922" w:type="pct"/>
            <w:vMerge w:val="restart"/>
            <w:vAlign w:val="center"/>
          </w:tcPr>
          <w:p w14:paraId="17A85A0C" w14:textId="77777777" w:rsidR="0029348E" w:rsidRPr="00DB14D4" w:rsidRDefault="0029348E" w:rsidP="0029348E">
            <w:pPr>
              <w:pStyle w:val="af1"/>
              <w:rPr>
                <w:rFonts w:ascii="Arial" w:hAnsi="Arial" w:cs="Arial"/>
              </w:rPr>
            </w:pPr>
            <w:r w:rsidRPr="00DB14D4">
              <w:rPr>
                <w:rFonts w:ascii="Arial" w:hAnsi="Arial" w:cs="Arial"/>
              </w:rPr>
              <w:t>Зона садоводства, огородничества</w:t>
            </w:r>
          </w:p>
        </w:tc>
        <w:tc>
          <w:tcPr>
            <w:tcW w:w="880" w:type="pct"/>
            <w:vAlign w:val="center"/>
          </w:tcPr>
          <w:p w14:paraId="30934CF6" w14:textId="77777777" w:rsidR="0029348E" w:rsidRPr="00DB14D4" w:rsidRDefault="0029348E" w:rsidP="0029348E">
            <w:pPr>
              <w:pStyle w:val="af1"/>
              <w:rPr>
                <w:rFonts w:ascii="Arial" w:hAnsi="Arial" w:cs="Arial"/>
              </w:rPr>
            </w:pPr>
            <w:r w:rsidRPr="00DB14D4">
              <w:rPr>
                <w:rFonts w:ascii="Arial" w:hAnsi="Arial" w:cs="Arial"/>
              </w:rPr>
              <w:t>га</w:t>
            </w:r>
          </w:p>
        </w:tc>
        <w:tc>
          <w:tcPr>
            <w:tcW w:w="1797" w:type="pct"/>
            <w:gridSpan w:val="2"/>
            <w:vAlign w:val="center"/>
          </w:tcPr>
          <w:p w14:paraId="1DFC419A"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35,7</w:t>
            </w:r>
            <w:r w:rsidR="00F66A79" w:rsidRPr="00DB14D4">
              <w:rPr>
                <w:rFonts w:ascii="Arial" w:hAnsi="Arial" w:cs="Arial"/>
                <w:color w:val="000000"/>
                <w:sz w:val="22"/>
                <w:szCs w:val="22"/>
              </w:rPr>
              <w:t>0</w:t>
            </w:r>
          </w:p>
        </w:tc>
      </w:tr>
      <w:tr w:rsidR="0029348E" w:rsidRPr="00DB14D4" w14:paraId="1E277488" w14:textId="77777777" w:rsidTr="003A729B">
        <w:trPr>
          <w:trHeight w:val="284"/>
        </w:trPr>
        <w:tc>
          <w:tcPr>
            <w:tcW w:w="401" w:type="pct"/>
            <w:vMerge/>
            <w:vAlign w:val="center"/>
          </w:tcPr>
          <w:p w14:paraId="0D47CE2F" w14:textId="77777777" w:rsidR="0029348E" w:rsidRPr="00DB14D4" w:rsidRDefault="0029348E" w:rsidP="0029348E">
            <w:pPr>
              <w:pStyle w:val="af1"/>
              <w:rPr>
                <w:rFonts w:ascii="Arial" w:hAnsi="Arial" w:cs="Arial"/>
              </w:rPr>
            </w:pPr>
          </w:p>
        </w:tc>
        <w:tc>
          <w:tcPr>
            <w:tcW w:w="1922" w:type="pct"/>
            <w:vMerge/>
            <w:vAlign w:val="center"/>
          </w:tcPr>
          <w:p w14:paraId="16BDA423" w14:textId="77777777" w:rsidR="0029348E" w:rsidRPr="00DB14D4" w:rsidRDefault="0029348E" w:rsidP="0029348E">
            <w:pPr>
              <w:pStyle w:val="af1"/>
              <w:rPr>
                <w:rFonts w:ascii="Arial" w:hAnsi="Arial" w:cs="Arial"/>
              </w:rPr>
            </w:pPr>
          </w:p>
        </w:tc>
        <w:tc>
          <w:tcPr>
            <w:tcW w:w="880" w:type="pct"/>
            <w:vAlign w:val="center"/>
          </w:tcPr>
          <w:p w14:paraId="044E9C00" w14:textId="77777777" w:rsidR="0029348E" w:rsidRPr="00DB14D4" w:rsidRDefault="0029348E" w:rsidP="0029348E">
            <w:pPr>
              <w:pStyle w:val="af1"/>
              <w:rPr>
                <w:rFonts w:ascii="Arial" w:hAnsi="Arial" w:cs="Arial"/>
              </w:rPr>
            </w:pPr>
            <w:r w:rsidRPr="00DB14D4">
              <w:rPr>
                <w:rFonts w:ascii="Arial" w:hAnsi="Arial" w:cs="Arial"/>
              </w:rPr>
              <w:t>%</w:t>
            </w:r>
          </w:p>
        </w:tc>
        <w:tc>
          <w:tcPr>
            <w:tcW w:w="1797" w:type="pct"/>
            <w:gridSpan w:val="2"/>
            <w:vAlign w:val="center"/>
          </w:tcPr>
          <w:p w14:paraId="56C351D6"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1,30</w:t>
            </w:r>
          </w:p>
        </w:tc>
      </w:tr>
      <w:tr w:rsidR="0029348E" w:rsidRPr="00DB14D4" w14:paraId="341BDF0D" w14:textId="77777777" w:rsidTr="003A729B">
        <w:trPr>
          <w:trHeight w:val="284"/>
        </w:trPr>
        <w:tc>
          <w:tcPr>
            <w:tcW w:w="401" w:type="pct"/>
            <w:vMerge w:val="restart"/>
            <w:vAlign w:val="center"/>
          </w:tcPr>
          <w:p w14:paraId="6AAE4D8F" w14:textId="77777777" w:rsidR="0029348E" w:rsidRPr="00DB14D4" w:rsidRDefault="0029348E" w:rsidP="0029348E">
            <w:pPr>
              <w:pStyle w:val="af1"/>
              <w:rPr>
                <w:rFonts w:ascii="Arial" w:hAnsi="Arial" w:cs="Arial"/>
              </w:rPr>
            </w:pPr>
            <w:r w:rsidRPr="00DB14D4">
              <w:rPr>
                <w:rFonts w:ascii="Arial" w:hAnsi="Arial" w:cs="Arial"/>
              </w:rPr>
              <w:t>1.1.13</w:t>
            </w:r>
          </w:p>
        </w:tc>
        <w:tc>
          <w:tcPr>
            <w:tcW w:w="1922" w:type="pct"/>
            <w:vMerge w:val="restart"/>
            <w:vAlign w:val="center"/>
          </w:tcPr>
          <w:p w14:paraId="3BE26414" w14:textId="77777777" w:rsidR="0029348E" w:rsidRPr="00DB14D4" w:rsidRDefault="0029348E" w:rsidP="0029348E">
            <w:pPr>
              <w:pStyle w:val="af1"/>
              <w:rPr>
                <w:rFonts w:ascii="Arial" w:hAnsi="Arial" w:cs="Arial"/>
              </w:rPr>
            </w:pPr>
            <w:r w:rsidRPr="00DB14D4">
              <w:rPr>
                <w:rFonts w:ascii="Arial" w:hAnsi="Arial" w:cs="Arial"/>
              </w:rPr>
              <w:t>Производственная зона сельскохозяйственных предприятий</w:t>
            </w:r>
          </w:p>
        </w:tc>
        <w:tc>
          <w:tcPr>
            <w:tcW w:w="880" w:type="pct"/>
            <w:vAlign w:val="center"/>
          </w:tcPr>
          <w:p w14:paraId="77263A24" w14:textId="77777777" w:rsidR="0029348E" w:rsidRPr="00DB14D4" w:rsidRDefault="0029348E" w:rsidP="0029348E">
            <w:pPr>
              <w:pStyle w:val="af1"/>
              <w:rPr>
                <w:rFonts w:ascii="Arial" w:hAnsi="Arial" w:cs="Arial"/>
              </w:rPr>
            </w:pPr>
            <w:r w:rsidRPr="00DB14D4">
              <w:rPr>
                <w:rFonts w:ascii="Arial" w:hAnsi="Arial" w:cs="Arial"/>
              </w:rPr>
              <w:t>га</w:t>
            </w:r>
          </w:p>
        </w:tc>
        <w:tc>
          <w:tcPr>
            <w:tcW w:w="1797" w:type="pct"/>
            <w:gridSpan w:val="2"/>
            <w:vAlign w:val="center"/>
          </w:tcPr>
          <w:p w14:paraId="10915FFB" w14:textId="77777777" w:rsidR="0029348E" w:rsidRPr="00DB14D4" w:rsidRDefault="00F66A79" w:rsidP="0029348E">
            <w:pPr>
              <w:jc w:val="center"/>
              <w:rPr>
                <w:rFonts w:ascii="Arial" w:hAnsi="Arial" w:cs="Arial"/>
                <w:color w:val="000000"/>
                <w:sz w:val="22"/>
                <w:szCs w:val="22"/>
              </w:rPr>
            </w:pPr>
            <w:r w:rsidRPr="00DB14D4">
              <w:rPr>
                <w:rFonts w:ascii="Arial" w:hAnsi="Arial" w:cs="Arial"/>
                <w:color w:val="000000"/>
                <w:sz w:val="22"/>
                <w:szCs w:val="22"/>
              </w:rPr>
              <w:t>2,35</w:t>
            </w:r>
          </w:p>
        </w:tc>
      </w:tr>
      <w:tr w:rsidR="0029348E" w:rsidRPr="00DB14D4" w14:paraId="4D24BE51" w14:textId="77777777" w:rsidTr="003A729B">
        <w:trPr>
          <w:trHeight w:val="284"/>
        </w:trPr>
        <w:tc>
          <w:tcPr>
            <w:tcW w:w="401" w:type="pct"/>
            <w:vMerge/>
            <w:vAlign w:val="center"/>
          </w:tcPr>
          <w:p w14:paraId="2C48B869" w14:textId="77777777" w:rsidR="0029348E" w:rsidRPr="00DB14D4" w:rsidRDefault="0029348E" w:rsidP="0029348E">
            <w:pPr>
              <w:pStyle w:val="af1"/>
              <w:rPr>
                <w:rFonts w:ascii="Arial" w:hAnsi="Arial" w:cs="Arial"/>
              </w:rPr>
            </w:pPr>
          </w:p>
        </w:tc>
        <w:tc>
          <w:tcPr>
            <w:tcW w:w="1922" w:type="pct"/>
            <w:vMerge/>
            <w:vAlign w:val="center"/>
          </w:tcPr>
          <w:p w14:paraId="7CD760F1" w14:textId="77777777" w:rsidR="0029348E" w:rsidRPr="00DB14D4" w:rsidRDefault="0029348E" w:rsidP="0029348E">
            <w:pPr>
              <w:pStyle w:val="af1"/>
              <w:rPr>
                <w:rFonts w:ascii="Arial" w:hAnsi="Arial" w:cs="Arial"/>
              </w:rPr>
            </w:pPr>
          </w:p>
        </w:tc>
        <w:tc>
          <w:tcPr>
            <w:tcW w:w="880" w:type="pct"/>
            <w:vAlign w:val="center"/>
          </w:tcPr>
          <w:p w14:paraId="6DAF04B8" w14:textId="77777777" w:rsidR="0029348E" w:rsidRPr="00DB14D4" w:rsidRDefault="0029348E" w:rsidP="0029348E">
            <w:pPr>
              <w:pStyle w:val="af1"/>
              <w:rPr>
                <w:rFonts w:ascii="Arial" w:hAnsi="Arial" w:cs="Arial"/>
              </w:rPr>
            </w:pPr>
            <w:r w:rsidRPr="00DB14D4">
              <w:rPr>
                <w:rFonts w:ascii="Arial" w:hAnsi="Arial" w:cs="Arial"/>
              </w:rPr>
              <w:t>%</w:t>
            </w:r>
          </w:p>
        </w:tc>
        <w:tc>
          <w:tcPr>
            <w:tcW w:w="1797" w:type="pct"/>
            <w:gridSpan w:val="2"/>
            <w:vAlign w:val="center"/>
          </w:tcPr>
          <w:p w14:paraId="6E54FAC1"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0,09</w:t>
            </w:r>
          </w:p>
        </w:tc>
      </w:tr>
      <w:tr w:rsidR="0029348E" w:rsidRPr="00DB14D4" w14:paraId="36D2795D" w14:textId="77777777" w:rsidTr="003A729B">
        <w:trPr>
          <w:trHeight w:val="284"/>
        </w:trPr>
        <w:tc>
          <w:tcPr>
            <w:tcW w:w="401" w:type="pct"/>
            <w:vMerge w:val="restart"/>
            <w:vAlign w:val="center"/>
          </w:tcPr>
          <w:p w14:paraId="15A5FB2D" w14:textId="77777777" w:rsidR="0029348E" w:rsidRPr="00DB14D4" w:rsidRDefault="0029348E" w:rsidP="0029348E">
            <w:pPr>
              <w:pStyle w:val="af1"/>
              <w:rPr>
                <w:rFonts w:ascii="Arial" w:hAnsi="Arial" w:cs="Arial"/>
                <w:lang w:val="en-US"/>
              </w:rPr>
            </w:pPr>
            <w:r w:rsidRPr="00DB14D4">
              <w:rPr>
                <w:rFonts w:ascii="Arial" w:hAnsi="Arial" w:cs="Arial"/>
              </w:rPr>
              <w:t>1.1.1</w:t>
            </w:r>
            <w:r w:rsidRPr="00DB14D4">
              <w:rPr>
                <w:rFonts w:ascii="Arial" w:hAnsi="Arial" w:cs="Arial"/>
                <w:lang w:val="en-US"/>
              </w:rPr>
              <w:t>4</w:t>
            </w:r>
          </w:p>
        </w:tc>
        <w:tc>
          <w:tcPr>
            <w:tcW w:w="1922" w:type="pct"/>
            <w:vMerge w:val="restart"/>
            <w:vAlign w:val="center"/>
          </w:tcPr>
          <w:p w14:paraId="1BA1A758" w14:textId="77777777" w:rsidR="0029348E" w:rsidRPr="00DB14D4" w:rsidRDefault="0029348E" w:rsidP="0029348E">
            <w:pPr>
              <w:pStyle w:val="af1"/>
              <w:rPr>
                <w:rFonts w:ascii="Arial" w:hAnsi="Arial" w:cs="Arial"/>
              </w:rPr>
            </w:pPr>
            <w:r w:rsidRPr="00DB14D4">
              <w:rPr>
                <w:rFonts w:ascii="Arial" w:hAnsi="Arial" w:cs="Arial"/>
              </w:rPr>
              <w:t>Зона озелененных территорий общего пользования (парки, сады, скверы, бульвары, городские леса)</w:t>
            </w:r>
          </w:p>
        </w:tc>
        <w:tc>
          <w:tcPr>
            <w:tcW w:w="880" w:type="pct"/>
            <w:vAlign w:val="center"/>
          </w:tcPr>
          <w:p w14:paraId="239DA513" w14:textId="77777777" w:rsidR="0029348E" w:rsidRPr="00DB14D4" w:rsidRDefault="0029348E" w:rsidP="0029348E">
            <w:pPr>
              <w:pStyle w:val="af1"/>
              <w:rPr>
                <w:rFonts w:ascii="Arial" w:hAnsi="Arial" w:cs="Arial"/>
              </w:rPr>
            </w:pPr>
            <w:r w:rsidRPr="00DB14D4">
              <w:rPr>
                <w:rFonts w:ascii="Arial" w:hAnsi="Arial" w:cs="Arial"/>
              </w:rPr>
              <w:t>га</w:t>
            </w:r>
          </w:p>
        </w:tc>
        <w:tc>
          <w:tcPr>
            <w:tcW w:w="1797" w:type="pct"/>
            <w:gridSpan w:val="2"/>
            <w:vAlign w:val="center"/>
          </w:tcPr>
          <w:p w14:paraId="71D29607" w14:textId="77777777" w:rsidR="0029348E" w:rsidRPr="00DB14D4" w:rsidRDefault="00F66A79" w:rsidP="0029348E">
            <w:pPr>
              <w:jc w:val="center"/>
              <w:rPr>
                <w:rFonts w:ascii="Arial" w:hAnsi="Arial" w:cs="Arial"/>
                <w:color w:val="000000"/>
                <w:sz w:val="22"/>
                <w:szCs w:val="22"/>
              </w:rPr>
            </w:pPr>
            <w:r w:rsidRPr="00DB14D4">
              <w:rPr>
                <w:rFonts w:ascii="Arial" w:hAnsi="Arial" w:cs="Arial"/>
                <w:color w:val="000000"/>
                <w:sz w:val="22"/>
                <w:szCs w:val="22"/>
              </w:rPr>
              <w:t>419,22</w:t>
            </w:r>
          </w:p>
        </w:tc>
      </w:tr>
      <w:tr w:rsidR="0029348E" w:rsidRPr="00DB14D4" w14:paraId="72F0E0E7" w14:textId="77777777" w:rsidTr="003A729B">
        <w:trPr>
          <w:trHeight w:val="284"/>
        </w:trPr>
        <w:tc>
          <w:tcPr>
            <w:tcW w:w="401" w:type="pct"/>
            <w:vMerge/>
            <w:vAlign w:val="center"/>
          </w:tcPr>
          <w:p w14:paraId="4386B123" w14:textId="77777777" w:rsidR="0029348E" w:rsidRPr="00DB14D4" w:rsidRDefault="0029348E" w:rsidP="0029348E">
            <w:pPr>
              <w:pStyle w:val="af1"/>
              <w:rPr>
                <w:rFonts w:ascii="Arial" w:hAnsi="Arial" w:cs="Arial"/>
                <w:lang w:val="en-US"/>
              </w:rPr>
            </w:pPr>
          </w:p>
        </w:tc>
        <w:tc>
          <w:tcPr>
            <w:tcW w:w="1922" w:type="pct"/>
            <w:vMerge/>
            <w:vAlign w:val="center"/>
          </w:tcPr>
          <w:p w14:paraId="21466914" w14:textId="77777777" w:rsidR="0029348E" w:rsidRPr="00DB14D4" w:rsidRDefault="0029348E" w:rsidP="0029348E">
            <w:pPr>
              <w:pStyle w:val="af1"/>
              <w:rPr>
                <w:rFonts w:ascii="Arial" w:hAnsi="Arial" w:cs="Arial"/>
              </w:rPr>
            </w:pPr>
          </w:p>
        </w:tc>
        <w:tc>
          <w:tcPr>
            <w:tcW w:w="880" w:type="pct"/>
            <w:vAlign w:val="center"/>
          </w:tcPr>
          <w:p w14:paraId="2539E42E" w14:textId="77777777" w:rsidR="0029348E" w:rsidRPr="00DB14D4" w:rsidRDefault="0029348E" w:rsidP="0029348E">
            <w:pPr>
              <w:pStyle w:val="af1"/>
              <w:rPr>
                <w:rFonts w:ascii="Arial" w:hAnsi="Arial" w:cs="Arial"/>
              </w:rPr>
            </w:pPr>
            <w:r w:rsidRPr="00DB14D4">
              <w:rPr>
                <w:rFonts w:ascii="Arial" w:hAnsi="Arial" w:cs="Arial"/>
              </w:rPr>
              <w:t>%</w:t>
            </w:r>
          </w:p>
        </w:tc>
        <w:tc>
          <w:tcPr>
            <w:tcW w:w="1797" w:type="pct"/>
            <w:gridSpan w:val="2"/>
            <w:vAlign w:val="center"/>
          </w:tcPr>
          <w:p w14:paraId="38F3903A" w14:textId="77777777" w:rsidR="0029348E" w:rsidRPr="00DB14D4" w:rsidRDefault="00F66A79" w:rsidP="0029348E">
            <w:pPr>
              <w:jc w:val="center"/>
              <w:rPr>
                <w:rFonts w:ascii="Arial" w:hAnsi="Arial" w:cs="Arial"/>
                <w:color w:val="000000"/>
                <w:sz w:val="22"/>
                <w:szCs w:val="22"/>
              </w:rPr>
            </w:pPr>
            <w:r w:rsidRPr="00DB14D4">
              <w:rPr>
                <w:rFonts w:ascii="Arial" w:hAnsi="Arial" w:cs="Arial"/>
                <w:color w:val="000000"/>
                <w:sz w:val="22"/>
                <w:szCs w:val="22"/>
              </w:rPr>
              <w:t>15,24</w:t>
            </w:r>
          </w:p>
        </w:tc>
      </w:tr>
      <w:tr w:rsidR="0029348E" w:rsidRPr="00DB14D4" w14:paraId="410543A2" w14:textId="77777777" w:rsidTr="003A729B">
        <w:trPr>
          <w:trHeight w:val="284"/>
        </w:trPr>
        <w:tc>
          <w:tcPr>
            <w:tcW w:w="401" w:type="pct"/>
            <w:vMerge w:val="restart"/>
            <w:vAlign w:val="center"/>
          </w:tcPr>
          <w:p w14:paraId="1DF0E3F9" w14:textId="77777777" w:rsidR="0029348E" w:rsidRPr="00DB14D4" w:rsidRDefault="0029348E" w:rsidP="0029348E">
            <w:pPr>
              <w:pStyle w:val="af1"/>
              <w:rPr>
                <w:rFonts w:ascii="Arial" w:hAnsi="Arial" w:cs="Arial"/>
              </w:rPr>
            </w:pPr>
            <w:r w:rsidRPr="00DB14D4">
              <w:rPr>
                <w:rFonts w:ascii="Arial" w:hAnsi="Arial" w:cs="Arial"/>
              </w:rPr>
              <w:t>1.1.15</w:t>
            </w:r>
          </w:p>
        </w:tc>
        <w:tc>
          <w:tcPr>
            <w:tcW w:w="1922" w:type="pct"/>
            <w:vMerge w:val="restart"/>
            <w:vAlign w:val="center"/>
          </w:tcPr>
          <w:p w14:paraId="3D668A38" w14:textId="77777777" w:rsidR="0029348E" w:rsidRPr="00DB14D4" w:rsidRDefault="0029348E" w:rsidP="0029348E">
            <w:pPr>
              <w:pStyle w:val="af1"/>
              <w:rPr>
                <w:rFonts w:ascii="Arial" w:hAnsi="Arial" w:cs="Arial"/>
              </w:rPr>
            </w:pPr>
            <w:r w:rsidRPr="00DB14D4">
              <w:rPr>
                <w:rFonts w:ascii="Arial" w:hAnsi="Arial" w:cs="Arial"/>
              </w:rPr>
              <w:t>Зона отдыха</w:t>
            </w:r>
          </w:p>
        </w:tc>
        <w:tc>
          <w:tcPr>
            <w:tcW w:w="880" w:type="pct"/>
            <w:vAlign w:val="center"/>
          </w:tcPr>
          <w:p w14:paraId="21D15A1E" w14:textId="77777777" w:rsidR="0029348E" w:rsidRPr="00DB14D4" w:rsidRDefault="0029348E" w:rsidP="0029348E">
            <w:pPr>
              <w:pStyle w:val="af1"/>
              <w:rPr>
                <w:rFonts w:ascii="Arial" w:hAnsi="Arial" w:cs="Arial"/>
              </w:rPr>
            </w:pPr>
            <w:r w:rsidRPr="00DB14D4">
              <w:rPr>
                <w:rFonts w:ascii="Arial" w:hAnsi="Arial" w:cs="Arial"/>
              </w:rPr>
              <w:t>га</w:t>
            </w:r>
          </w:p>
        </w:tc>
        <w:tc>
          <w:tcPr>
            <w:tcW w:w="1797" w:type="pct"/>
            <w:gridSpan w:val="2"/>
            <w:vAlign w:val="center"/>
          </w:tcPr>
          <w:p w14:paraId="777AE738" w14:textId="77777777" w:rsidR="0029348E" w:rsidRPr="00DB14D4" w:rsidRDefault="00F66A79" w:rsidP="0029348E">
            <w:pPr>
              <w:jc w:val="center"/>
              <w:rPr>
                <w:rFonts w:ascii="Arial" w:hAnsi="Arial" w:cs="Arial"/>
                <w:color w:val="000000"/>
                <w:sz w:val="22"/>
                <w:szCs w:val="22"/>
              </w:rPr>
            </w:pPr>
            <w:r w:rsidRPr="00DB14D4">
              <w:rPr>
                <w:rFonts w:ascii="Arial" w:hAnsi="Arial" w:cs="Arial"/>
                <w:color w:val="000000"/>
                <w:sz w:val="22"/>
                <w:szCs w:val="22"/>
              </w:rPr>
              <w:t>13,16</w:t>
            </w:r>
          </w:p>
        </w:tc>
      </w:tr>
      <w:tr w:rsidR="0029348E" w:rsidRPr="00DB14D4" w14:paraId="1EC853CA" w14:textId="77777777" w:rsidTr="003A729B">
        <w:trPr>
          <w:trHeight w:val="284"/>
        </w:trPr>
        <w:tc>
          <w:tcPr>
            <w:tcW w:w="401" w:type="pct"/>
            <w:vMerge/>
            <w:vAlign w:val="center"/>
          </w:tcPr>
          <w:p w14:paraId="02007419" w14:textId="77777777" w:rsidR="0029348E" w:rsidRPr="00DB14D4" w:rsidRDefault="0029348E" w:rsidP="0029348E">
            <w:pPr>
              <w:pStyle w:val="af1"/>
              <w:rPr>
                <w:rFonts w:ascii="Arial" w:hAnsi="Arial" w:cs="Arial"/>
                <w:lang w:val="en-US"/>
              </w:rPr>
            </w:pPr>
          </w:p>
        </w:tc>
        <w:tc>
          <w:tcPr>
            <w:tcW w:w="1922" w:type="pct"/>
            <w:vMerge/>
            <w:vAlign w:val="center"/>
          </w:tcPr>
          <w:p w14:paraId="6672992E" w14:textId="77777777" w:rsidR="0029348E" w:rsidRPr="00DB14D4" w:rsidRDefault="0029348E" w:rsidP="0029348E">
            <w:pPr>
              <w:pStyle w:val="af1"/>
              <w:rPr>
                <w:rFonts w:ascii="Arial" w:hAnsi="Arial" w:cs="Arial"/>
              </w:rPr>
            </w:pPr>
          </w:p>
        </w:tc>
        <w:tc>
          <w:tcPr>
            <w:tcW w:w="880" w:type="pct"/>
            <w:vAlign w:val="center"/>
          </w:tcPr>
          <w:p w14:paraId="556B5919" w14:textId="77777777" w:rsidR="0029348E" w:rsidRPr="00DB14D4" w:rsidRDefault="0029348E" w:rsidP="0029348E">
            <w:pPr>
              <w:pStyle w:val="af1"/>
              <w:rPr>
                <w:rFonts w:ascii="Arial" w:hAnsi="Arial" w:cs="Arial"/>
              </w:rPr>
            </w:pPr>
            <w:r w:rsidRPr="00DB14D4">
              <w:rPr>
                <w:rFonts w:ascii="Arial" w:hAnsi="Arial" w:cs="Arial"/>
              </w:rPr>
              <w:t>%</w:t>
            </w:r>
          </w:p>
        </w:tc>
        <w:tc>
          <w:tcPr>
            <w:tcW w:w="1797" w:type="pct"/>
            <w:gridSpan w:val="2"/>
            <w:vAlign w:val="center"/>
          </w:tcPr>
          <w:p w14:paraId="1245E755"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0,48</w:t>
            </w:r>
          </w:p>
        </w:tc>
      </w:tr>
      <w:tr w:rsidR="0029348E" w:rsidRPr="00DB14D4" w14:paraId="2270F6B4" w14:textId="77777777" w:rsidTr="003A729B">
        <w:trPr>
          <w:trHeight w:val="284"/>
        </w:trPr>
        <w:tc>
          <w:tcPr>
            <w:tcW w:w="401" w:type="pct"/>
            <w:vMerge w:val="restart"/>
            <w:vAlign w:val="center"/>
          </w:tcPr>
          <w:p w14:paraId="064330CC" w14:textId="77777777" w:rsidR="0029348E" w:rsidRPr="00DB14D4" w:rsidRDefault="0029348E" w:rsidP="0029348E">
            <w:pPr>
              <w:pStyle w:val="af1"/>
              <w:rPr>
                <w:rFonts w:ascii="Arial" w:hAnsi="Arial" w:cs="Arial"/>
                <w:lang w:val="en-US"/>
              </w:rPr>
            </w:pPr>
            <w:r w:rsidRPr="00DB14D4">
              <w:rPr>
                <w:rFonts w:ascii="Arial" w:hAnsi="Arial" w:cs="Arial"/>
              </w:rPr>
              <w:t>1.1.1</w:t>
            </w:r>
            <w:r w:rsidRPr="00DB14D4">
              <w:rPr>
                <w:rFonts w:ascii="Arial" w:hAnsi="Arial" w:cs="Arial"/>
                <w:lang w:val="en-US"/>
              </w:rPr>
              <w:t>6</w:t>
            </w:r>
          </w:p>
        </w:tc>
        <w:tc>
          <w:tcPr>
            <w:tcW w:w="1922" w:type="pct"/>
            <w:vMerge w:val="restart"/>
            <w:vAlign w:val="center"/>
          </w:tcPr>
          <w:p w14:paraId="5AB3AF5D" w14:textId="77777777" w:rsidR="0029348E" w:rsidRPr="00DB14D4" w:rsidRDefault="0029348E" w:rsidP="0029348E">
            <w:pPr>
              <w:pStyle w:val="af1"/>
              <w:rPr>
                <w:rFonts w:ascii="Arial" w:hAnsi="Arial" w:cs="Arial"/>
              </w:rPr>
            </w:pPr>
            <w:r w:rsidRPr="00DB14D4">
              <w:rPr>
                <w:rFonts w:ascii="Arial" w:hAnsi="Arial" w:cs="Arial"/>
              </w:rPr>
              <w:t>Зона лесов</w:t>
            </w:r>
          </w:p>
        </w:tc>
        <w:tc>
          <w:tcPr>
            <w:tcW w:w="880" w:type="pct"/>
            <w:vAlign w:val="center"/>
          </w:tcPr>
          <w:p w14:paraId="3A5B77E6" w14:textId="77777777" w:rsidR="0029348E" w:rsidRPr="00DB14D4" w:rsidRDefault="0029348E" w:rsidP="0029348E">
            <w:pPr>
              <w:pStyle w:val="af1"/>
              <w:rPr>
                <w:rFonts w:ascii="Arial" w:hAnsi="Arial" w:cs="Arial"/>
              </w:rPr>
            </w:pPr>
            <w:r w:rsidRPr="00DB14D4">
              <w:rPr>
                <w:rFonts w:ascii="Arial" w:hAnsi="Arial" w:cs="Arial"/>
              </w:rPr>
              <w:t>га</w:t>
            </w:r>
          </w:p>
        </w:tc>
        <w:tc>
          <w:tcPr>
            <w:tcW w:w="1797" w:type="pct"/>
            <w:gridSpan w:val="2"/>
            <w:vAlign w:val="center"/>
          </w:tcPr>
          <w:p w14:paraId="621388B8"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1021,4</w:t>
            </w:r>
            <w:r w:rsidR="00F66A79" w:rsidRPr="00DB14D4">
              <w:rPr>
                <w:rFonts w:ascii="Arial" w:hAnsi="Arial" w:cs="Arial"/>
                <w:color w:val="000000"/>
                <w:sz w:val="22"/>
                <w:szCs w:val="22"/>
              </w:rPr>
              <w:t>0</w:t>
            </w:r>
          </w:p>
        </w:tc>
      </w:tr>
      <w:tr w:rsidR="0029348E" w:rsidRPr="00DB14D4" w14:paraId="7F4E068A" w14:textId="77777777" w:rsidTr="003A729B">
        <w:trPr>
          <w:trHeight w:val="284"/>
        </w:trPr>
        <w:tc>
          <w:tcPr>
            <w:tcW w:w="401" w:type="pct"/>
            <w:vMerge/>
            <w:vAlign w:val="center"/>
          </w:tcPr>
          <w:p w14:paraId="62B51488" w14:textId="77777777" w:rsidR="0029348E" w:rsidRPr="00DB14D4" w:rsidRDefault="0029348E" w:rsidP="0029348E">
            <w:pPr>
              <w:pStyle w:val="af1"/>
              <w:rPr>
                <w:rFonts w:ascii="Arial" w:hAnsi="Arial" w:cs="Arial"/>
                <w:lang w:val="en-US"/>
              </w:rPr>
            </w:pPr>
          </w:p>
        </w:tc>
        <w:tc>
          <w:tcPr>
            <w:tcW w:w="1922" w:type="pct"/>
            <w:vMerge/>
            <w:vAlign w:val="center"/>
          </w:tcPr>
          <w:p w14:paraId="57E187A3" w14:textId="77777777" w:rsidR="0029348E" w:rsidRPr="00DB14D4" w:rsidRDefault="0029348E" w:rsidP="0029348E">
            <w:pPr>
              <w:pStyle w:val="af1"/>
              <w:rPr>
                <w:rFonts w:ascii="Arial" w:hAnsi="Arial" w:cs="Arial"/>
              </w:rPr>
            </w:pPr>
          </w:p>
        </w:tc>
        <w:tc>
          <w:tcPr>
            <w:tcW w:w="880" w:type="pct"/>
            <w:vAlign w:val="center"/>
          </w:tcPr>
          <w:p w14:paraId="021D5714" w14:textId="77777777" w:rsidR="0029348E" w:rsidRPr="00DB14D4" w:rsidRDefault="0029348E" w:rsidP="0029348E">
            <w:pPr>
              <w:pStyle w:val="af1"/>
              <w:rPr>
                <w:rFonts w:ascii="Arial" w:hAnsi="Arial" w:cs="Arial"/>
              </w:rPr>
            </w:pPr>
            <w:r w:rsidRPr="00DB14D4">
              <w:rPr>
                <w:rFonts w:ascii="Arial" w:hAnsi="Arial" w:cs="Arial"/>
              </w:rPr>
              <w:t>%</w:t>
            </w:r>
          </w:p>
        </w:tc>
        <w:tc>
          <w:tcPr>
            <w:tcW w:w="1797" w:type="pct"/>
            <w:gridSpan w:val="2"/>
            <w:vAlign w:val="center"/>
          </w:tcPr>
          <w:p w14:paraId="3AA24C18" w14:textId="77777777" w:rsidR="0029348E" w:rsidRPr="00DB14D4" w:rsidRDefault="00F66A79" w:rsidP="0029348E">
            <w:pPr>
              <w:jc w:val="center"/>
              <w:rPr>
                <w:rFonts w:ascii="Arial" w:hAnsi="Arial" w:cs="Arial"/>
                <w:color w:val="000000"/>
                <w:sz w:val="22"/>
                <w:szCs w:val="22"/>
              </w:rPr>
            </w:pPr>
            <w:r w:rsidRPr="00DB14D4">
              <w:rPr>
                <w:rFonts w:ascii="Arial" w:hAnsi="Arial" w:cs="Arial"/>
                <w:color w:val="000000"/>
                <w:sz w:val="22"/>
                <w:szCs w:val="22"/>
              </w:rPr>
              <w:t>37,14</w:t>
            </w:r>
          </w:p>
        </w:tc>
      </w:tr>
      <w:tr w:rsidR="0029348E" w:rsidRPr="00DB14D4" w14:paraId="6488ACD9" w14:textId="77777777" w:rsidTr="003A729B">
        <w:trPr>
          <w:trHeight w:val="284"/>
        </w:trPr>
        <w:tc>
          <w:tcPr>
            <w:tcW w:w="401" w:type="pct"/>
            <w:vMerge w:val="restart"/>
            <w:vAlign w:val="center"/>
          </w:tcPr>
          <w:p w14:paraId="6F5DDA76" w14:textId="77777777" w:rsidR="0029348E" w:rsidRPr="00DB14D4" w:rsidRDefault="0029348E" w:rsidP="0029348E">
            <w:pPr>
              <w:pStyle w:val="af1"/>
              <w:rPr>
                <w:rFonts w:ascii="Arial" w:hAnsi="Arial" w:cs="Arial"/>
                <w:lang w:val="en-US"/>
              </w:rPr>
            </w:pPr>
            <w:r w:rsidRPr="00DB14D4">
              <w:rPr>
                <w:rFonts w:ascii="Arial" w:hAnsi="Arial" w:cs="Arial"/>
              </w:rPr>
              <w:t>1.1.1</w:t>
            </w:r>
            <w:r w:rsidRPr="00DB14D4">
              <w:rPr>
                <w:rFonts w:ascii="Arial" w:hAnsi="Arial" w:cs="Arial"/>
                <w:lang w:val="en-US"/>
              </w:rPr>
              <w:t>7</w:t>
            </w:r>
          </w:p>
        </w:tc>
        <w:tc>
          <w:tcPr>
            <w:tcW w:w="1922" w:type="pct"/>
            <w:vMerge w:val="restart"/>
            <w:vAlign w:val="center"/>
          </w:tcPr>
          <w:p w14:paraId="7E92C44B" w14:textId="77777777" w:rsidR="0029348E" w:rsidRPr="00DB14D4" w:rsidRDefault="0029348E" w:rsidP="0029348E">
            <w:pPr>
              <w:pStyle w:val="af1"/>
              <w:rPr>
                <w:rFonts w:ascii="Arial" w:hAnsi="Arial" w:cs="Arial"/>
              </w:rPr>
            </w:pPr>
            <w:r w:rsidRPr="00DB14D4">
              <w:rPr>
                <w:rFonts w:ascii="Arial" w:hAnsi="Arial" w:cs="Arial"/>
              </w:rPr>
              <w:t>Зона кладбищ</w:t>
            </w:r>
          </w:p>
        </w:tc>
        <w:tc>
          <w:tcPr>
            <w:tcW w:w="880" w:type="pct"/>
            <w:vAlign w:val="center"/>
          </w:tcPr>
          <w:p w14:paraId="5F8172F2" w14:textId="77777777" w:rsidR="0029348E" w:rsidRPr="00DB14D4" w:rsidRDefault="0029348E" w:rsidP="0029348E">
            <w:pPr>
              <w:pStyle w:val="af1"/>
              <w:rPr>
                <w:rFonts w:ascii="Arial" w:hAnsi="Arial" w:cs="Arial"/>
              </w:rPr>
            </w:pPr>
            <w:r w:rsidRPr="00DB14D4">
              <w:rPr>
                <w:rFonts w:ascii="Arial" w:hAnsi="Arial" w:cs="Arial"/>
              </w:rPr>
              <w:t>га</w:t>
            </w:r>
          </w:p>
        </w:tc>
        <w:tc>
          <w:tcPr>
            <w:tcW w:w="1797" w:type="pct"/>
            <w:gridSpan w:val="2"/>
            <w:vAlign w:val="center"/>
          </w:tcPr>
          <w:p w14:paraId="042397F1"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21,3</w:t>
            </w:r>
            <w:r w:rsidR="00F66A79" w:rsidRPr="00DB14D4">
              <w:rPr>
                <w:rFonts w:ascii="Arial" w:hAnsi="Arial" w:cs="Arial"/>
                <w:color w:val="000000"/>
                <w:sz w:val="22"/>
                <w:szCs w:val="22"/>
              </w:rPr>
              <w:t>1</w:t>
            </w:r>
          </w:p>
        </w:tc>
      </w:tr>
      <w:tr w:rsidR="0029348E" w:rsidRPr="00DB14D4" w14:paraId="1E5F3B75" w14:textId="77777777" w:rsidTr="003A729B">
        <w:trPr>
          <w:trHeight w:val="284"/>
        </w:trPr>
        <w:tc>
          <w:tcPr>
            <w:tcW w:w="401" w:type="pct"/>
            <w:vMerge/>
            <w:vAlign w:val="center"/>
          </w:tcPr>
          <w:p w14:paraId="6A5BF8CA" w14:textId="77777777" w:rsidR="0029348E" w:rsidRPr="00DB14D4" w:rsidRDefault="0029348E" w:rsidP="0029348E">
            <w:pPr>
              <w:pStyle w:val="af1"/>
              <w:rPr>
                <w:rFonts w:ascii="Arial" w:hAnsi="Arial" w:cs="Arial"/>
              </w:rPr>
            </w:pPr>
          </w:p>
        </w:tc>
        <w:tc>
          <w:tcPr>
            <w:tcW w:w="1922" w:type="pct"/>
            <w:vMerge/>
            <w:vAlign w:val="center"/>
          </w:tcPr>
          <w:p w14:paraId="6564562A" w14:textId="77777777" w:rsidR="0029348E" w:rsidRPr="00DB14D4" w:rsidRDefault="0029348E" w:rsidP="0029348E">
            <w:pPr>
              <w:pStyle w:val="af1"/>
              <w:rPr>
                <w:rFonts w:ascii="Arial" w:hAnsi="Arial" w:cs="Arial"/>
              </w:rPr>
            </w:pPr>
          </w:p>
        </w:tc>
        <w:tc>
          <w:tcPr>
            <w:tcW w:w="880" w:type="pct"/>
            <w:vAlign w:val="center"/>
          </w:tcPr>
          <w:p w14:paraId="554A81F7" w14:textId="77777777" w:rsidR="0029348E" w:rsidRPr="00DB14D4" w:rsidRDefault="0029348E" w:rsidP="0029348E">
            <w:pPr>
              <w:pStyle w:val="af1"/>
              <w:rPr>
                <w:rFonts w:ascii="Arial" w:hAnsi="Arial" w:cs="Arial"/>
              </w:rPr>
            </w:pPr>
            <w:r w:rsidRPr="00DB14D4">
              <w:rPr>
                <w:rFonts w:ascii="Arial" w:hAnsi="Arial" w:cs="Arial"/>
              </w:rPr>
              <w:t>%</w:t>
            </w:r>
          </w:p>
        </w:tc>
        <w:tc>
          <w:tcPr>
            <w:tcW w:w="1797" w:type="pct"/>
            <w:gridSpan w:val="2"/>
            <w:vAlign w:val="center"/>
          </w:tcPr>
          <w:p w14:paraId="2668D279"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0,77</w:t>
            </w:r>
          </w:p>
        </w:tc>
      </w:tr>
      <w:tr w:rsidR="0029348E" w:rsidRPr="00DB14D4" w14:paraId="285951C7" w14:textId="77777777" w:rsidTr="003A729B">
        <w:trPr>
          <w:trHeight w:val="284"/>
        </w:trPr>
        <w:tc>
          <w:tcPr>
            <w:tcW w:w="401" w:type="pct"/>
            <w:vMerge w:val="restart"/>
            <w:vAlign w:val="center"/>
          </w:tcPr>
          <w:p w14:paraId="4678C6A1" w14:textId="77777777" w:rsidR="0029348E" w:rsidRPr="00DB14D4" w:rsidRDefault="0029348E" w:rsidP="0029348E">
            <w:pPr>
              <w:pStyle w:val="af1"/>
              <w:rPr>
                <w:rFonts w:ascii="Arial" w:hAnsi="Arial" w:cs="Arial"/>
                <w:lang w:val="en-US"/>
              </w:rPr>
            </w:pPr>
            <w:r w:rsidRPr="00DB14D4">
              <w:rPr>
                <w:rFonts w:ascii="Arial" w:hAnsi="Arial" w:cs="Arial"/>
              </w:rPr>
              <w:t>1.1.1</w:t>
            </w:r>
            <w:r w:rsidRPr="00DB14D4">
              <w:rPr>
                <w:rFonts w:ascii="Arial" w:hAnsi="Arial" w:cs="Arial"/>
                <w:lang w:val="en-US"/>
              </w:rPr>
              <w:t>8</w:t>
            </w:r>
          </w:p>
        </w:tc>
        <w:tc>
          <w:tcPr>
            <w:tcW w:w="1922" w:type="pct"/>
            <w:vMerge w:val="restart"/>
            <w:vAlign w:val="center"/>
          </w:tcPr>
          <w:p w14:paraId="2268E123" w14:textId="77777777" w:rsidR="0029348E" w:rsidRPr="00DB14D4" w:rsidRDefault="0029348E" w:rsidP="0029348E">
            <w:pPr>
              <w:pStyle w:val="af1"/>
              <w:rPr>
                <w:rFonts w:ascii="Arial" w:hAnsi="Arial" w:cs="Arial"/>
              </w:rPr>
            </w:pPr>
            <w:r w:rsidRPr="00DB14D4">
              <w:rPr>
                <w:rFonts w:ascii="Arial" w:hAnsi="Arial" w:cs="Arial"/>
              </w:rPr>
              <w:t>Зона озелененных территорий специального назначения</w:t>
            </w:r>
          </w:p>
        </w:tc>
        <w:tc>
          <w:tcPr>
            <w:tcW w:w="880" w:type="pct"/>
            <w:vAlign w:val="center"/>
          </w:tcPr>
          <w:p w14:paraId="2C91BC9B" w14:textId="77777777" w:rsidR="0029348E" w:rsidRPr="00DB14D4" w:rsidRDefault="0029348E" w:rsidP="0029348E">
            <w:pPr>
              <w:pStyle w:val="af1"/>
              <w:rPr>
                <w:rFonts w:ascii="Arial" w:hAnsi="Arial" w:cs="Arial"/>
              </w:rPr>
            </w:pPr>
            <w:r w:rsidRPr="00DB14D4">
              <w:rPr>
                <w:rFonts w:ascii="Arial" w:hAnsi="Arial" w:cs="Arial"/>
              </w:rPr>
              <w:t>га</w:t>
            </w:r>
          </w:p>
        </w:tc>
        <w:tc>
          <w:tcPr>
            <w:tcW w:w="1797" w:type="pct"/>
            <w:gridSpan w:val="2"/>
            <w:vAlign w:val="center"/>
          </w:tcPr>
          <w:p w14:paraId="6DFD4552" w14:textId="77777777" w:rsidR="0029348E" w:rsidRPr="00DB14D4" w:rsidRDefault="00F66A79" w:rsidP="0029348E">
            <w:pPr>
              <w:jc w:val="center"/>
              <w:rPr>
                <w:rFonts w:ascii="Arial" w:hAnsi="Arial" w:cs="Arial"/>
                <w:color w:val="000000"/>
                <w:sz w:val="22"/>
                <w:szCs w:val="22"/>
              </w:rPr>
            </w:pPr>
            <w:r w:rsidRPr="00DB14D4">
              <w:rPr>
                <w:rFonts w:ascii="Arial" w:hAnsi="Arial" w:cs="Arial"/>
                <w:color w:val="000000"/>
                <w:sz w:val="22"/>
                <w:szCs w:val="22"/>
              </w:rPr>
              <w:t>104,85</w:t>
            </w:r>
          </w:p>
        </w:tc>
      </w:tr>
      <w:tr w:rsidR="0029348E" w:rsidRPr="00DB14D4" w14:paraId="646994A9" w14:textId="77777777" w:rsidTr="003A729B">
        <w:trPr>
          <w:trHeight w:val="284"/>
        </w:trPr>
        <w:tc>
          <w:tcPr>
            <w:tcW w:w="401" w:type="pct"/>
            <w:vMerge/>
            <w:vAlign w:val="center"/>
          </w:tcPr>
          <w:p w14:paraId="05A303DB" w14:textId="77777777" w:rsidR="0029348E" w:rsidRPr="00DB14D4" w:rsidRDefault="0029348E" w:rsidP="0029348E">
            <w:pPr>
              <w:pStyle w:val="af1"/>
              <w:rPr>
                <w:rFonts w:ascii="Arial" w:hAnsi="Arial" w:cs="Arial"/>
              </w:rPr>
            </w:pPr>
          </w:p>
        </w:tc>
        <w:tc>
          <w:tcPr>
            <w:tcW w:w="1922" w:type="pct"/>
            <w:vMerge/>
            <w:vAlign w:val="center"/>
          </w:tcPr>
          <w:p w14:paraId="59D7A3C0" w14:textId="77777777" w:rsidR="0029348E" w:rsidRPr="00DB14D4" w:rsidRDefault="0029348E" w:rsidP="0029348E">
            <w:pPr>
              <w:pStyle w:val="af1"/>
              <w:rPr>
                <w:rFonts w:ascii="Arial" w:hAnsi="Arial" w:cs="Arial"/>
              </w:rPr>
            </w:pPr>
          </w:p>
        </w:tc>
        <w:tc>
          <w:tcPr>
            <w:tcW w:w="880" w:type="pct"/>
            <w:vAlign w:val="center"/>
          </w:tcPr>
          <w:p w14:paraId="40B1E99F" w14:textId="77777777" w:rsidR="0029348E" w:rsidRPr="00DB14D4" w:rsidRDefault="0029348E" w:rsidP="0029348E">
            <w:pPr>
              <w:pStyle w:val="af1"/>
              <w:rPr>
                <w:rFonts w:ascii="Arial" w:hAnsi="Arial" w:cs="Arial"/>
              </w:rPr>
            </w:pPr>
            <w:r w:rsidRPr="00DB14D4">
              <w:rPr>
                <w:rFonts w:ascii="Arial" w:hAnsi="Arial" w:cs="Arial"/>
              </w:rPr>
              <w:t>%</w:t>
            </w:r>
          </w:p>
        </w:tc>
        <w:tc>
          <w:tcPr>
            <w:tcW w:w="1797" w:type="pct"/>
            <w:gridSpan w:val="2"/>
            <w:vAlign w:val="center"/>
          </w:tcPr>
          <w:p w14:paraId="045C4FAF"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3,81</w:t>
            </w:r>
          </w:p>
        </w:tc>
      </w:tr>
      <w:tr w:rsidR="0029348E" w:rsidRPr="00DB14D4" w14:paraId="7DCCF342" w14:textId="77777777" w:rsidTr="003A729B">
        <w:trPr>
          <w:trHeight w:val="284"/>
        </w:trPr>
        <w:tc>
          <w:tcPr>
            <w:tcW w:w="401" w:type="pct"/>
            <w:vMerge w:val="restart"/>
            <w:vAlign w:val="center"/>
          </w:tcPr>
          <w:p w14:paraId="4178F80D" w14:textId="77777777" w:rsidR="0029348E" w:rsidRPr="00DB14D4" w:rsidRDefault="0029348E" w:rsidP="0029348E">
            <w:pPr>
              <w:pStyle w:val="af1"/>
              <w:rPr>
                <w:rFonts w:ascii="Arial" w:hAnsi="Arial" w:cs="Arial"/>
                <w:lang w:val="en-US"/>
              </w:rPr>
            </w:pPr>
            <w:r w:rsidRPr="00DB14D4">
              <w:rPr>
                <w:rFonts w:ascii="Arial" w:hAnsi="Arial" w:cs="Arial"/>
              </w:rPr>
              <w:t>1.1.19</w:t>
            </w:r>
          </w:p>
        </w:tc>
        <w:tc>
          <w:tcPr>
            <w:tcW w:w="1922" w:type="pct"/>
            <w:vMerge w:val="restart"/>
            <w:vAlign w:val="center"/>
          </w:tcPr>
          <w:p w14:paraId="58D0F0B3" w14:textId="77777777" w:rsidR="0029348E" w:rsidRPr="00DB14D4" w:rsidRDefault="0029348E" w:rsidP="0029348E">
            <w:pPr>
              <w:pStyle w:val="af1"/>
              <w:rPr>
                <w:rFonts w:ascii="Arial" w:hAnsi="Arial" w:cs="Arial"/>
              </w:rPr>
            </w:pPr>
            <w:r w:rsidRPr="00DB14D4">
              <w:rPr>
                <w:rFonts w:ascii="Arial" w:hAnsi="Arial" w:cs="Arial"/>
              </w:rPr>
              <w:t>Зона режимных территорий</w:t>
            </w:r>
          </w:p>
        </w:tc>
        <w:tc>
          <w:tcPr>
            <w:tcW w:w="880" w:type="pct"/>
            <w:vAlign w:val="center"/>
          </w:tcPr>
          <w:p w14:paraId="62AEE508" w14:textId="77777777" w:rsidR="0029348E" w:rsidRPr="00DB14D4" w:rsidRDefault="0029348E" w:rsidP="0029348E">
            <w:pPr>
              <w:pStyle w:val="af1"/>
              <w:rPr>
                <w:rFonts w:ascii="Arial" w:hAnsi="Arial" w:cs="Arial"/>
              </w:rPr>
            </w:pPr>
            <w:r w:rsidRPr="00DB14D4">
              <w:rPr>
                <w:rFonts w:ascii="Arial" w:hAnsi="Arial" w:cs="Arial"/>
              </w:rPr>
              <w:t>га</w:t>
            </w:r>
          </w:p>
        </w:tc>
        <w:tc>
          <w:tcPr>
            <w:tcW w:w="1797" w:type="pct"/>
            <w:gridSpan w:val="2"/>
            <w:vAlign w:val="center"/>
          </w:tcPr>
          <w:p w14:paraId="6A955439" w14:textId="77777777" w:rsidR="0029348E" w:rsidRPr="00DB14D4" w:rsidRDefault="0029348E" w:rsidP="0029348E">
            <w:pPr>
              <w:jc w:val="center"/>
              <w:rPr>
                <w:rFonts w:ascii="Arial" w:hAnsi="Arial" w:cs="Arial"/>
                <w:color w:val="000000"/>
                <w:sz w:val="22"/>
                <w:szCs w:val="22"/>
              </w:rPr>
            </w:pPr>
            <w:r w:rsidRPr="00DB14D4">
              <w:rPr>
                <w:rFonts w:ascii="Arial" w:hAnsi="Arial" w:cs="Arial"/>
                <w:bCs/>
                <w:color w:val="000000"/>
                <w:sz w:val="22"/>
                <w:szCs w:val="22"/>
              </w:rPr>
              <w:t>1,2</w:t>
            </w:r>
            <w:r w:rsidR="00F66A79" w:rsidRPr="00DB14D4">
              <w:rPr>
                <w:rFonts w:ascii="Arial" w:hAnsi="Arial" w:cs="Arial"/>
                <w:bCs/>
                <w:color w:val="000000"/>
                <w:sz w:val="22"/>
                <w:szCs w:val="22"/>
              </w:rPr>
              <w:t>2</w:t>
            </w:r>
          </w:p>
        </w:tc>
      </w:tr>
      <w:tr w:rsidR="0029348E" w:rsidRPr="00DB14D4" w14:paraId="5E69BE83" w14:textId="77777777" w:rsidTr="003A729B">
        <w:trPr>
          <w:trHeight w:val="284"/>
        </w:trPr>
        <w:tc>
          <w:tcPr>
            <w:tcW w:w="401" w:type="pct"/>
            <w:vMerge/>
            <w:vAlign w:val="center"/>
          </w:tcPr>
          <w:p w14:paraId="3A9D220A" w14:textId="77777777" w:rsidR="0029348E" w:rsidRPr="00DB14D4" w:rsidRDefault="0029348E" w:rsidP="0029348E">
            <w:pPr>
              <w:pStyle w:val="af1"/>
              <w:rPr>
                <w:rFonts w:ascii="Arial" w:hAnsi="Arial" w:cs="Arial"/>
              </w:rPr>
            </w:pPr>
          </w:p>
        </w:tc>
        <w:tc>
          <w:tcPr>
            <w:tcW w:w="1922" w:type="pct"/>
            <w:vMerge/>
            <w:vAlign w:val="center"/>
          </w:tcPr>
          <w:p w14:paraId="392FA53C" w14:textId="77777777" w:rsidR="0029348E" w:rsidRPr="00DB14D4" w:rsidRDefault="0029348E" w:rsidP="0029348E">
            <w:pPr>
              <w:pStyle w:val="af1"/>
              <w:rPr>
                <w:rFonts w:ascii="Arial" w:hAnsi="Arial" w:cs="Arial"/>
              </w:rPr>
            </w:pPr>
          </w:p>
        </w:tc>
        <w:tc>
          <w:tcPr>
            <w:tcW w:w="880" w:type="pct"/>
            <w:vAlign w:val="center"/>
          </w:tcPr>
          <w:p w14:paraId="73E2D333" w14:textId="77777777" w:rsidR="0029348E" w:rsidRPr="00DB14D4" w:rsidRDefault="0029348E" w:rsidP="0029348E">
            <w:pPr>
              <w:pStyle w:val="af1"/>
              <w:rPr>
                <w:rFonts w:ascii="Arial" w:hAnsi="Arial" w:cs="Arial"/>
              </w:rPr>
            </w:pPr>
            <w:r w:rsidRPr="00DB14D4">
              <w:rPr>
                <w:rFonts w:ascii="Arial" w:hAnsi="Arial" w:cs="Arial"/>
              </w:rPr>
              <w:t>%</w:t>
            </w:r>
          </w:p>
        </w:tc>
        <w:tc>
          <w:tcPr>
            <w:tcW w:w="1797" w:type="pct"/>
            <w:gridSpan w:val="2"/>
            <w:vAlign w:val="center"/>
          </w:tcPr>
          <w:p w14:paraId="5FCD34A6" w14:textId="77777777" w:rsidR="0029348E" w:rsidRPr="00DB14D4" w:rsidRDefault="0029348E" w:rsidP="0029348E">
            <w:pPr>
              <w:jc w:val="center"/>
              <w:rPr>
                <w:rFonts w:ascii="Arial" w:hAnsi="Arial" w:cs="Arial"/>
                <w:color w:val="000000"/>
                <w:sz w:val="22"/>
                <w:szCs w:val="22"/>
              </w:rPr>
            </w:pPr>
            <w:r w:rsidRPr="00DB14D4">
              <w:rPr>
                <w:rFonts w:ascii="Arial" w:hAnsi="Arial" w:cs="Arial"/>
                <w:bCs/>
                <w:color w:val="000000"/>
                <w:sz w:val="22"/>
                <w:szCs w:val="22"/>
              </w:rPr>
              <w:t>0,04</w:t>
            </w:r>
          </w:p>
        </w:tc>
      </w:tr>
      <w:tr w:rsidR="0029348E" w:rsidRPr="00DB14D4" w14:paraId="63FD70D7" w14:textId="77777777" w:rsidTr="003A729B">
        <w:trPr>
          <w:trHeight w:val="284"/>
        </w:trPr>
        <w:tc>
          <w:tcPr>
            <w:tcW w:w="401" w:type="pct"/>
            <w:vMerge w:val="restart"/>
            <w:vAlign w:val="center"/>
          </w:tcPr>
          <w:p w14:paraId="19BE8B3F" w14:textId="77777777" w:rsidR="0029348E" w:rsidRPr="00DB14D4" w:rsidRDefault="0029348E" w:rsidP="0029348E">
            <w:pPr>
              <w:pStyle w:val="af1"/>
              <w:rPr>
                <w:rFonts w:ascii="Arial" w:hAnsi="Arial" w:cs="Arial"/>
                <w:lang w:val="en-US"/>
              </w:rPr>
            </w:pPr>
            <w:r w:rsidRPr="00DB14D4">
              <w:rPr>
                <w:rFonts w:ascii="Arial" w:hAnsi="Arial" w:cs="Arial"/>
              </w:rPr>
              <w:t>1.1.20</w:t>
            </w:r>
          </w:p>
        </w:tc>
        <w:tc>
          <w:tcPr>
            <w:tcW w:w="1922" w:type="pct"/>
            <w:vMerge w:val="restart"/>
            <w:vAlign w:val="center"/>
          </w:tcPr>
          <w:p w14:paraId="3DF0B9B1" w14:textId="77777777" w:rsidR="0029348E" w:rsidRPr="00DB14D4" w:rsidRDefault="0029348E" w:rsidP="0029348E">
            <w:pPr>
              <w:pStyle w:val="af1"/>
              <w:rPr>
                <w:rFonts w:ascii="Arial" w:hAnsi="Arial" w:cs="Arial"/>
              </w:rPr>
            </w:pPr>
            <w:r w:rsidRPr="00DB14D4">
              <w:rPr>
                <w:rFonts w:ascii="Arial" w:hAnsi="Arial" w:cs="Arial"/>
              </w:rPr>
              <w:t>Зона акваторий</w:t>
            </w:r>
          </w:p>
        </w:tc>
        <w:tc>
          <w:tcPr>
            <w:tcW w:w="880" w:type="pct"/>
            <w:vAlign w:val="center"/>
          </w:tcPr>
          <w:p w14:paraId="571091EB" w14:textId="77777777" w:rsidR="0029348E" w:rsidRPr="00DB14D4" w:rsidRDefault="0029348E" w:rsidP="0029348E">
            <w:pPr>
              <w:pStyle w:val="af1"/>
              <w:rPr>
                <w:rFonts w:ascii="Arial" w:hAnsi="Arial" w:cs="Arial"/>
              </w:rPr>
            </w:pPr>
            <w:r w:rsidRPr="00DB14D4">
              <w:rPr>
                <w:rFonts w:ascii="Arial" w:hAnsi="Arial" w:cs="Arial"/>
              </w:rPr>
              <w:t>га</w:t>
            </w:r>
          </w:p>
        </w:tc>
        <w:tc>
          <w:tcPr>
            <w:tcW w:w="1797" w:type="pct"/>
            <w:gridSpan w:val="2"/>
            <w:vAlign w:val="center"/>
          </w:tcPr>
          <w:p w14:paraId="31BABD50" w14:textId="77777777" w:rsidR="0029348E" w:rsidRPr="00DB14D4" w:rsidRDefault="00F66A79" w:rsidP="0029348E">
            <w:pPr>
              <w:jc w:val="center"/>
              <w:rPr>
                <w:rFonts w:ascii="Arial" w:hAnsi="Arial" w:cs="Arial"/>
                <w:color w:val="000000"/>
                <w:sz w:val="22"/>
                <w:szCs w:val="22"/>
              </w:rPr>
            </w:pPr>
            <w:r w:rsidRPr="00DB14D4">
              <w:rPr>
                <w:rFonts w:ascii="Arial" w:hAnsi="Arial" w:cs="Arial"/>
                <w:bCs/>
                <w:color w:val="000000"/>
                <w:sz w:val="22"/>
                <w:szCs w:val="22"/>
              </w:rPr>
              <w:t>141,07</w:t>
            </w:r>
          </w:p>
        </w:tc>
      </w:tr>
      <w:tr w:rsidR="0029348E" w:rsidRPr="00DB14D4" w14:paraId="56B079D0" w14:textId="77777777" w:rsidTr="003A729B">
        <w:trPr>
          <w:trHeight w:val="284"/>
        </w:trPr>
        <w:tc>
          <w:tcPr>
            <w:tcW w:w="401" w:type="pct"/>
            <w:vMerge/>
            <w:vAlign w:val="center"/>
          </w:tcPr>
          <w:p w14:paraId="0CDECC96" w14:textId="77777777" w:rsidR="0029348E" w:rsidRPr="00DB14D4" w:rsidRDefault="0029348E" w:rsidP="0029348E">
            <w:pPr>
              <w:pStyle w:val="af1"/>
              <w:rPr>
                <w:rFonts w:ascii="Arial" w:hAnsi="Arial" w:cs="Arial"/>
              </w:rPr>
            </w:pPr>
          </w:p>
        </w:tc>
        <w:tc>
          <w:tcPr>
            <w:tcW w:w="1922" w:type="pct"/>
            <w:vMerge/>
            <w:vAlign w:val="center"/>
          </w:tcPr>
          <w:p w14:paraId="5A5B6038" w14:textId="77777777" w:rsidR="0029348E" w:rsidRPr="00DB14D4" w:rsidRDefault="0029348E" w:rsidP="0029348E">
            <w:pPr>
              <w:pStyle w:val="af1"/>
              <w:rPr>
                <w:rFonts w:ascii="Arial" w:hAnsi="Arial" w:cs="Arial"/>
              </w:rPr>
            </w:pPr>
          </w:p>
        </w:tc>
        <w:tc>
          <w:tcPr>
            <w:tcW w:w="880" w:type="pct"/>
            <w:vAlign w:val="center"/>
          </w:tcPr>
          <w:p w14:paraId="7E873A5A" w14:textId="77777777" w:rsidR="0029348E" w:rsidRPr="00DB14D4" w:rsidRDefault="0029348E" w:rsidP="0029348E">
            <w:pPr>
              <w:pStyle w:val="af1"/>
              <w:rPr>
                <w:rFonts w:ascii="Arial" w:hAnsi="Arial" w:cs="Arial"/>
              </w:rPr>
            </w:pPr>
            <w:r w:rsidRPr="00DB14D4">
              <w:rPr>
                <w:rFonts w:ascii="Arial" w:hAnsi="Arial" w:cs="Arial"/>
              </w:rPr>
              <w:t>%</w:t>
            </w:r>
          </w:p>
        </w:tc>
        <w:tc>
          <w:tcPr>
            <w:tcW w:w="1797" w:type="pct"/>
            <w:gridSpan w:val="2"/>
            <w:vAlign w:val="center"/>
          </w:tcPr>
          <w:p w14:paraId="24D6921F" w14:textId="77777777" w:rsidR="0029348E" w:rsidRPr="00DB14D4" w:rsidRDefault="00F66A79" w:rsidP="0029348E">
            <w:pPr>
              <w:jc w:val="center"/>
              <w:rPr>
                <w:rFonts w:ascii="Arial" w:hAnsi="Arial" w:cs="Arial"/>
                <w:color w:val="000000"/>
                <w:sz w:val="22"/>
                <w:szCs w:val="22"/>
              </w:rPr>
            </w:pPr>
            <w:r w:rsidRPr="00DB14D4">
              <w:rPr>
                <w:rFonts w:ascii="Arial" w:hAnsi="Arial" w:cs="Arial"/>
                <w:bCs/>
                <w:color w:val="000000"/>
                <w:sz w:val="22"/>
                <w:szCs w:val="22"/>
              </w:rPr>
              <w:t>5,14</w:t>
            </w:r>
          </w:p>
        </w:tc>
      </w:tr>
      <w:tr w:rsidR="0029348E" w:rsidRPr="00DB14D4" w14:paraId="5BA8A929" w14:textId="77777777" w:rsidTr="003A729B">
        <w:trPr>
          <w:trHeight w:val="284"/>
        </w:trPr>
        <w:tc>
          <w:tcPr>
            <w:tcW w:w="401" w:type="pct"/>
            <w:vMerge w:val="restart"/>
            <w:vAlign w:val="center"/>
          </w:tcPr>
          <w:p w14:paraId="4B3E1680" w14:textId="77777777" w:rsidR="0029348E" w:rsidRPr="00DB14D4" w:rsidRDefault="0029348E" w:rsidP="0029348E">
            <w:pPr>
              <w:pStyle w:val="af1"/>
              <w:rPr>
                <w:rFonts w:ascii="Arial" w:hAnsi="Arial" w:cs="Arial"/>
                <w:lang w:val="en-US"/>
              </w:rPr>
            </w:pPr>
            <w:r w:rsidRPr="00DB14D4">
              <w:rPr>
                <w:rFonts w:ascii="Arial" w:hAnsi="Arial" w:cs="Arial"/>
              </w:rPr>
              <w:t>1.1.21</w:t>
            </w:r>
          </w:p>
        </w:tc>
        <w:tc>
          <w:tcPr>
            <w:tcW w:w="1922" w:type="pct"/>
            <w:vMerge w:val="restart"/>
            <w:vAlign w:val="center"/>
          </w:tcPr>
          <w:p w14:paraId="27F20298" w14:textId="77777777" w:rsidR="0029348E" w:rsidRPr="00DB14D4" w:rsidRDefault="0029348E" w:rsidP="0029348E">
            <w:pPr>
              <w:pStyle w:val="af1"/>
              <w:rPr>
                <w:rFonts w:ascii="Arial" w:hAnsi="Arial" w:cs="Arial"/>
              </w:rPr>
            </w:pPr>
            <w:r w:rsidRPr="00DB14D4">
              <w:rPr>
                <w:rFonts w:ascii="Arial" w:hAnsi="Arial" w:cs="Arial"/>
              </w:rPr>
              <w:t>Иные зоны</w:t>
            </w:r>
          </w:p>
        </w:tc>
        <w:tc>
          <w:tcPr>
            <w:tcW w:w="880" w:type="pct"/>
            <w:vAlign w:val="center"/>
          </w:tcPr>
          <w:p w14:paraId="0A5A4FBF" w14:textId="77777777" w:rsidR="0029348E" w:rsidRPr="00DB14D4" w:rsidRDefault="0029348E" w:rsidP="0029348E">
            <w:pPr>
              <w:pStyle w:val="af1"/>
              <w:rPr>
                <w:rFonts w:ascii="Arial" w:hAnsi="Arial" w:cs="Arial"/>
              </w:rPr>
            </w:pPr>
            <w:r w:rsidRPr="00DB14D4">
              <w:rPr>
                <w:rFonts w:ascii="Arial" w:hAnsi="Arial" w:cs="Arial"/>
              </w:rPr>
              <w:t>га</w:t>
            </w:r>
          </w:p>
        </w:tc>
        <w:tc>
          <w:tcPr>
            <w:tcW w:w="1797" w:type="pct"/>
            <w:gridSpan w:val="2"/>
            <w:vAlign w:val="center"/>
          </w:tcPr>
          <w:p w14:paraId="45B213A6" w14:textId="77777777" w:rsidR="0029348E" w:rsidRPr="00DB14D4" w:rsidRDefault="0029348E" w:rsidP="0029348E">
            <w:pPr>
              <w:jc w:val="center"/>
              <w:rPr>
                <w:rFonts w:ascii="Arial" w:hAnsi="Arial" w:cs="Arial"/>
                <w:color w:val="000000"/>
                <w:sz w:val="22"/>
                <w:szCs w:val="22"/>
              </w:rPr>
            </w:pPr>
            <w:r w:rsidRPr="00DB14D4">
              <w:rPr>
                <w:rFonts w:ascii="Arial" w:hAnsi="Arial" w:cs="Arial"/>
                <w:bCs/>
                <w:color w:val="000000"/>
                <w:sz w:val="22"/>
                <w:szCs w:val="22"/>
              </w:rPr>
              <w:t>0,03</w:t>
            </w:r>
          </w:p>
        </w:tc>
      </w:tr>
      <w:tr w:rsidR="0029348E" w:rsidRPr="00DB14D4" w14:paraId="3DB44740" w14:textId="77777777" w:rsidTr="003A729B">
        <w:trPr>
          <w:trHeight w:val="284"/>
        </w:trPr>
        <w:tc>
          <w:tcPr>
            <w:tcW w:w="401" w:type="pct"/>
            <w:vMerge/>
            <w:vAlign w:val="center"/>
          </w:tcPr>
          <w:p w14:paraId="706E6C46" w14:textId="77777777" w:rsidR="0029348E" w:rsidRPr="00DB14D4" w:rsidRDefault="0029348E" w:rsidP="0029348E">
            <w:pPr>
              <w:pStyle w:val="af1"/>
              <w:rPr>
                <w:rFonts w:ascii="Arial" w:hAnsi="Arial" w:cs="Arial"/>
              </w:rPr>
            </w:pPr>
          </w:p>
        </w:tc>
        <w:tc>
          <w:tcPr>
            <w:tcW w:w="1922" w:type="pct"/>
            <w:vMerge/>
            <w:vAlign w:val="center"/>
          </w:tcPr>
          <w:p w14:paraId="573CA639" w14:textId="77777777" w:rsidR="0029348E" w:rsidRPr="00DB14D4" w:rsidRDefault="0029348E" w:rsidP="0029348E">
            <w:pPr>
              <w:pStyle w:val="af1"/>
              <w:rPr>
                <w:rFonts w:ascii="Arial" w:hAnsi="Arial" w:cs="Arial"/>
              </w:rPr>
            </w:pPr>
          </w:p>
        </w:tc>
        <w:tc>
          <w:tcPr>
            <w:tcW w:w="880" w:type="pct"/>
            <w:vAlign w:val="center"/>
          </w:tcPr>
          <w:p w14:paraId="4CC1CF05" w14:textId="77777777" w:rsidR="0029348E" w:rsidRPr="00DB14D4" w:rsidRDefault="0029348E" w:rsidP="0029348E">
            <w:pPr>
              <w:pStyle w:val="af1"/>
              <w:rPr>
                <w:rFonts w:ascii="Arial" w:hAnsi="Arial" w:cs="Arial"/>
              </w:rPr>
            </w:pPr>
            <w:r w:rsidRPr="00DB14D4">
              <w:rPr>
                <w:rFonts w:ascii="Arial" w:hAnsi="Arial" w:cs="Arial"/>
              </w:rPr>
              <w:t>%</w:t>
            </w:r>
          </w:p>
        </w:tc>
        <w:tc>
          <w:tcPr>
            <w:tcW w:w="1797" w:type="pct"/>
            <w:gridSpan w:val="2"/>
            <w:vAlign w:val="center"/>
          </w:tcPr>
          <w:p w14:paraId="422FC563" w14:textId="77777777" w:rsidR="0029348E" w:rsidRPr="00DB14D4" w:rsidRDefault="0029348E" w:rsidP="0029348E">
            <w:pPr>
              <w:jc w:val="center"/>
              <w:rPr>
                <w:rFonts w:ascii="Arial" w:hAnsi="Arial" w:cs="Arial"/>
                <w:color w:val="000000"/>
                <w:sz w:val="22"/>
                <w:szCs w:val="22"/>
              </w:rPr>
            </w:pPr>
            <w:r w:rsidRPr="00DB14D4">
              <w:rPr>
                <w:rFonts w:ascii="Arial" w:hAnsi="Arial" w:cs="Arial"/>
                <w:bCs/>
                <w:color w:val="000000"/>
                <w:sz w:val="22"/>
                <w:szCs w:val="22"/>
              </w:rPr>
              <w:t>0,00</w:t>
            </w:r>
          </w:p>
        </w:tc>
      </w:tr>
      <w:tr w:rsidR="00A37DD4" w:rsidRPr="00DB14D4" w14:paraId="531349A5" w14:textId="77777777" w:rsidTr="003A729B">
        <w:trPr>
          <w:trHeight w:val="284"/>
        </w:trPr>
        <w:tc>
          <w:tcPr>
            <w:tcW w:w="401" w:type="pct"/>
            <w:vAlign w:val="center"/>
          </w:tcPr>
          <w:p w14:paraId="481E2563" w14:textId="77777777" w:rsidR="00691642" w:rsidRPr="00DB14D4" w:rsidRDefault="00256F0A" w:rsidP="00691642">
            <w:pPr>
              <w:pStyle w:val="af1"/>
              <w:rPr>
                <w:rFonts w:ascii="Arial" w:hAnsi="Arial" w:cs="Arial"/>
              </w:rPr>
            </w:pPr>
            <w:r w:rsidRPr="00DB14D4">
              <w:rPr>
                <w:rFonts w:ascii="Arial" w:hAnsi="Arial" w:cs="Arial"/>
              </w:rPr>
              <w:t>2</w:t>
            </w:r>
          </w:p>
        </w:tc>
        <w:tc>
          <w:tcPr>
            <w:tcW w:w="1922" w:type="pct"/>
            <w:vAlign w:val="center"/>
          </w:tcPr>
          <w:p w14:paraId="478D1737" w14:textId="77777777" w:rsidR="00691642" w:rsidRPr="00DB14D4" w:rsidRDefault="00691642" w:rsidP="00691642">
            <w:pPr>
              <w:pStyle w:val="af1"/>
              <w:rPr>
                <w:rFonts w:ascii="Arial" w:hAnsi="Arial" w:cs="Arial"/>
                <w:b/>
              </w:rPr>
            </w:pPr>
            <w:r w:rsidRPr="00DB14D4">
              <w:rPr>
                <w:rFonts w:ascii="Arial" w:hAnsi="Arial" w:cs="Arial"/>
                <w:b/>
              </w:rPr>
              <w:t>ТРАНСПОРТНАЯ ИНФРАСТРУКТУРА</w:t>
            </w:r>
          </w:p>
        </w:tc>
        <w:tc>
          <w:tcPr>
            <w:tcW w:w="880" w:type="pct"/>
            <w:vAlign w:val="center"/>
          </w:tcPr>
          <w:p w14:paraId="0AC06111" w14:textId="77777777" w:rsidR="00691642" w:rsidRPr="00DB14D4" w:rsidRDefault="00691642" w:rsidP="00691642">
            <w:pPr>
              <w:pStyle w:val="af1"/>
              <w:rPr>
                <w:rFonts w:ascii="Arial" w:hAnsi="Arial" w:cs="Arial"/>
              </w:rPr>
            </w:pPr>
          </w:p>
        </w:tc>
        <w:tc>
          <w:tcPr>
            <w:tcW w:w="927" w:type="pct"/>
            <w:vAlign w:val="center"/>
          </w:tcPr>
          <w:p w14:paraId="1158729D" w14:textId="77777777" w:rsidR="00691642" w:rsidRPr="00DB14D4" w:rsidRDefault="00691642" w:rsidP="00691642">
            <w:pPr>
              <w:pStyle w:val="af1"/>
              <w:rPr>
                <w:rFonts w:ascii="Arial" w:hAnsi="Arial" w:cs="Arial"/>
              </w:rPr>
            </w:pPr>
          </w:p>
        </w:tc>
        <w:tc>
          <w:tcPr>
            <w:tcW w:w="870" w:type="pct"/>
            <w:vAlign w:val="center"/>
          </w:tcPr>
          <w:p w14:paraId="0931B5AC" w14:textId="77777777" w:rsidR="00691642" w:rsidRPr="00DB14D4" w:rsidRDefault="00691642" w:rsidP="00691642">
            <w:pPr>
              <w:pStyle w:val="af1"/>
              <w:rPr>
                <w:rFonts w:ascii="Arial" w:hAnsi="Arial" w:cs="Arial"/>
              </w:rPr>
            </w:pPr>
          </w:p>
        </w:tc>
      </w:tr>
      <w:tr w:rsidR="00A37DD4" w:rsidRPr="00DB14D4" w14:paraId="4E4CC88B" w14:textId="77777777" w:rsidTr="003A729B">
        <w:trPr>
          <w:trHeight w:val="284"/>
        </w:trPr>
        <w:tc>
          <w:tcPr>
            <w:tcW w:w="401" w:type="pct"/>
            <w:vMerge w:val="restart"/>
            <w:vAlign w:val="center"/>
          </w:tcPr>
          <w:p w14:paraId="25FD27B1" w14:textId="77777777" w:rsidR="00691642" w:rsidRPr="00DB14D4" w:rsidRDefault="00256F0A" w:rsidP="00691642">
            <w:pPr>
              <w:pStyle w:val="af1"/>
              <w:rPr>
                <w:rFonts w:ascii="Arial" w:hAnsi="Arial" w:cs="Arial"/>
              </w:rPr>
            </w:pPr>
            <w:r w:rsidRPr="00DB14D4">
              <w:rPr>
                <w:rFonts w:ascii="Arial" w:hAnsi="Arial" w:cs="Arial"/>
              </w:rPr>
              <w:t>2</w:t>
            </w:r>
            <w:r w:rsidR="00691642" w:rsidRPr="00DB14D4">
              <w:rPr>
                <w:rFonts w:ascii="Arial" w:hAnsi="Arial" w:cs="Arial"/>
              </w:rPr>
              <w:t>.1</w:t>
            </w:r>
          </w:p>
        </w:tc>
        <w:tc>
          <w:tcPr>
            <w:tcW w:w="1922" w:type="pct"/>
            <w:vAlign w:val="center"/>
          </w:tcPr>
          <w:p w14:paraId="7BE88897" w14:textId="77777777" w:rsidR="00691642" w:rsidRPr="00DB14D4" w:rsidRDefault="00691642" w:rsidP="00691642">
            <w:pPr>
              <w:pStyle w:val="af1"/>
              <w:rPr>
                <w:rFonts w:ascii="Arial" w:hAnsi="Arial" w:cs="Arial"/>
              </w:rPr>
            </w:pPr>
            <w:r w:rsidRPr="00DB14D4">
              <w:rPr>
                <w:rFonts w:ascii="Arial" w:hAnsi="Arial" w:cs="Arial"/>
              </w:rPr>
              <w:t>Протяженность улично-дорожной сети - всего</w:t>
            </w:r>
          </w:p>
        </w:tc>
        <w:tc>
          <w:tcPr>
            <w:tcW w:w="880" w:type="pct"/>
            <w:vAlign w:val="center"/>
          </w:tcPr>
          <w:p w14:paraId="22CCFA26" w14:textId="77777777" w:rsidR="00691642" w:rsidRPr="00DB14D4" w:rsidRDefault="00691642" w:rsidP="00691642">
            <w:pPr>
              <w:pStyle w:val="af1"/>
              <w:rPr>
                <w:rFonts w:ascii="Arial" w:hAnsi="Arial" w:cs="Arial"/>
              </w:rPr>
            </w:pPr>
            <w:r w:rsidRPr="00DB14D4">
              <w:rPr>
                <w:rFonts w:ascii="Arial" w:hAnsi="Arial" w:cs="Arial"/>
              </w:rPr>
              <w:t>км</w:t>
            </w:r>
          </w:p>
        </w:tc>
        <w:tc>
          <w:tcPr>
            <w:tcW w:w="927" w:type="pct"/>
            <w:vAlign w:val="center"/>
          </w:tcPr>
          <w:p w14:paraId="2CA54FDC" w14:textId="77777777" w:rsidR="00691642" w:rsidRPr="00DB14D4" w:rsidRDefault="00676B9B" w:rsidP="00691642">
            <w:pPr>
              <w:pStyle w:val="af1"/>
              <w:rPr>
                <w:rFonts w:ascii="Arial" w:hAnsi="Arial" w:cs="Arial"/>
              </w:rPr>
            </w:pPr>
            <w:r w:rsidRPr="00DB14D4">
              <w:rPr>
                <w:rFonts w:ascii="Arial" w:hAnsi="Arial" w:cs="Arial"/>
              </w:rPr>
              <w:t>49,12</w:t>
            </w:r>
          </w:p>
        </w:tc>
        <w:tc>
          <w:tcPr>
            <w:tcW w:w="870" w:type="pct"/>
            <w:vAlign w:val="center"/>
          </w:tcPr>
          <w:p w14:paraId="5CF56C68" w14:textId="77777777" w:rsidR="00691642" w:rsidRPr="00DB14D4" w:rsidRDefault="00676B9B" w:rsidP="00691642">
            <w:pPr>
              <w:pStyle w:val="af1"/>
              <w:rPr>
                <w:rFonts w:ascii="Arial" w:hAnsi="Arial" w:cs="Arial"/>
              </w:rPr>
            </w:pPr>
            <w:r w:rsidRPr="00DB14D4">
              <w:rPr>
                <w:rFonts w:ascii="Arial" w:hAnsi="Arial" w:cs="Arial"/>
              </w:rPr>
              <w:t>57,18</w:t>
            </w:r>
          </w:p>
        </w:tc>
      </w:tr>
      <w:tr w:rsidR="00A37DD4" w:rsidRPr="00DB14D4" w14:paraId="12F20699" w14:textId="77777777" w:rsidTr="003A729B">
        <w:trPr>
          <w:trHeight w:val="284"/>
        </w:trPr>
        <w:tc>
          <w:tcPr>
            <w:tcW w:w="401" w:type="pct"/>
            <w:vMerge/>
            <w:vAlign w:val="center"/>
          </w:tcPr>
          <w:p w14:paraId="72B65283" w14:textId="77777777" w:rsidR="00691642" w:rsidRPr="00DB14D4" w:rsidRDefault="00691642" w:rsidP="00691642">
            <w:pPr>
              <w:pStyle w:val="af1"/>
              <w:rPr>
                <w:rFonts w:ascii="Arial" w:hAnsi="Arial" w:cs="Arial"/>
              </w:rPr>
            </w:pPr>
          </w:p>
        </w:tc>
        <w:tc>
          <w:tcPr>
            <w:tcW w:w="1922" w:type="pct"/>
            <w:vAlign w:val="center"/>
          </w:tcPr>
          <w:p w14:paraId="57885982" w14:textId="77777777" w:rsidR="00691642" w:rsidRPr="00DB14D4" w:rsidRDefault="00691642" w:rsidP="00691642">
            <w:pPr>
              <w:pStyle w:val="af1"/>
              <w:rPr>
                <w:rFonts w:ascii="Arial" w:hAnsi="Arial" w:cs="Arial"/>
              </w:rPr>
            </w:pPr>
            <w:r w:rsidRPr="00DB14D4">
              <w:rPr>
                <w:rFonts w:ascii="Arial" w:hAnsi="Arial" w:cs="Arial"/>
              </w:rPr>
              <w:t>в том числе:</w:t>
            </w:r>
          </w:p>
        </w:tc>
        <w:tc>
          <w:tcPr>
            <w:tcW w:w="880" w:type="pct"/>
            <w:vAlign w:val="center"/>
          </w:tcPr>
          <w:p w14:paraId="24DEBC0D" w14:textId="77777777" w:rsidR="00691642" w:rsidRPr="00DB14D4" w:rsidRDefault="00691642" w:rsidP="00691642">
            <w:pPr>
              <w:pStyle w:val="af1"/>
              <w:rPr>
                <w:rFonts w:ascii="Arial" w:hAnsi="Arial" w:cs="Arial"/>
              </w:rPr>
            </w:pPr>
          </w:p>
        </w:tc>
        <w:tc>
          <w:tcPr>
            <w:tcW w:w="927" w:type="pct"/>
            <w:vAlign w:val="center"/>
          </w:tcPr>
          <w:p w14:paraId="0FE100D0" w14:textId="77777777" w:rsidR="00691642" w:rsidRPr="00DB14D4" w:rsidRDefault="00691642" w:rsidP="00691642">
            <w:pPr>
              <w:pStyle w:val="af1"/>
              <w:rPr>
                <w:rFonts w:ascii="Arial" w:hAnsi="Arial" w:cs="Arial"/>
              </w:rPr>
            </w:pPr>
          </w:p>
        </w:tc>
        <w:tc>
          <w:tcPr>
            <w:tcW w:w="870" w:type="pct"/>
            <w:vAlign w:val="center"/>
          </w:tcPr>
          <w:p w14:paraId="45E8E6FB" w14:textId="77777777" w:rsidR="00691642" w:rsidRPr="00DB14D4" w:rsidRDefault="00691642" w:rsidP="00691642">
            <w:pPr>
              <w:pStyle w:val="af1"/>
              <w:rPr>
                <w:rFonts w:ascii="Arial" w:hAnsi="Arial" w:cs="Arial"/>
              </w:rPr>
            </w:pPr>
          </w:p>
        </w:tc>
      </w:tr>
      <w:tr w:rsidR="00A37DD4" w:rsidRPr="00DB14D4" w14:paraId="265C2914" w14:textId="77777777" w:rsidTr="003A729B">
        <w:trPr>
          <w:trHeight w:val="284"/>
        </w:trPr>
        <w:tc>
          <w:tcPr>
            <w:tcW w:w="401" w:type="pct"/>
            <w:vMerge/>
            <w:vAlign w:val="center"/>
          </w:tcPr>
          <w:p w14:paraId="69F3E622" w14:textId="77777777" w:rsidR="00691642" w:rsidRPr="00DB14D4" w:rsidRDefault="00691642" w:rsidP="00691642">
            <w:pPr>
              <w:pStyle w:val="af1"/>
              <w:rPr>
                <w:rFonts w:ascii="Arial" w:hAnsi="Arial" w:cs="Arial"/>
              </w:rPr>
            </w:pPr>
          </w:p>
        </w:tc>
        <w:tc>
          <w:tcPr>
            <w:tcW w:w="1922" w:type="pct"/>
            <w:vAlign w:val="center"/>
          </w:tcPr>
          <w:p w14:paraId="4CD09C4A" w14:textId="77777777" w:rsidR="00691642" w:rsidRPr="00DB14D4" w:rsidRDefault="00691642" w:rsidP="00691642">
            <w:pPr>
              <w:pStyle w:val="af1"/>
              <w:rPr>
                <w:rFonts w:ascii="Arial" w:hAnsi="Arial" w:cs="Arial"/>
              </w:rPr>
            </w:pPr>
            <w:r w:rsidRPr="00DB14D4">
              <w:rPr>
                <w:rFonts w:ascii="Arial" w:hAnsi="Arial" w:cs="Arial"/>
              </w:rPr>
              <w:t>магистральная улица районного значения</w:t>
            </w:r>
          </w:p>
        </w:tc>
        <w:tc>
          <w:tcPr>
            <w:tcW w:w="880" w:type="pct"/>
            <w:vAlign w:val="center"/>
          </w:tcPr>
          <w:p w14:paraId="7A0898F9" w14:textId="77777777" w:rsidR="00691642" w:rsidRPr="00DB14D4" w:rsidRDefault="00691642" w:rsidP="00691642">
            <w:pPr>
              <w:pStyle w:val="af1"/>
              <w:rPr>
                <w:rFonts w:ascii="Arial" w:hAnsi="Arial" w:cs="Arial"/>
              </w:rPr>
            </w:pPr>
            <w:r w:rsidRPr="00DB14D4">
              <w:rPr>
                <w:rFonts w:ascii="Arial" w:hAnsi="Arial" w:cs="Arial"/>
              </w:rPr>
              <w:t>км</w:t>
            </w:r>
          </w:p>
        </w:tc>
        <w:tc>
          <w:tcPr>
            <w:tcW w:w="927" w:type="pct"/>
            <w:vAlign w:val="center"/>
          </w:tcPr>
          <w:p w14:paraId="36E17D59" w14:textId="77777777" w:rsidR="00691642" w:rsidRPr="00DB14D4" w:rsidRDefault="00691642" w:rsidP="00691642">
            <w:pPr>
              <w:pStyle w:val="af1"/>
              <w:rPr>
                <w:rFonts w:ascii="Arial" w:hAnsi="Arial" w:cs="Arial"/>
              </w:rPr>
            </w:pPr>
            <w:r w:rsidRPr="00DB14D4">
              <w:rPr>
                <w:rFonts w:ascii="Arial" w:hAnsi="Arial" w:cs="Arial"/>
              </w:rPr>
              <w:t>-</w:t>
            </w:r>
          </w:p>
        </w:tc>
        <w:tc>
          <w:tcPr>
            <w:tcW w:w="870" w:type="pct"/>
            <w:vAlign w:val="center"/>
          </w:tcPr>
          <w:p w14:paraId="03928099" w14:textId="77777777" w:rsidR="00691642" w:rsidRPr="00DB14D4" w:rsidRDefault="00676B9B" w:rsidP="00691642">
            <w:pPr>
              <w:pStyle w:val="af1"/>
              <w:rPr>
                <w:rFonts w:ascii="Arial" w:hAnsi="Arial" w:cs="Arial"/>
              </w:rPr>
            </w:pPr>
            <w:r w:rsidRPr="00DB14D4">
              <w:rPr>
                <w:rFonts w:ascii="Arial" w:hAnsi="Arial" w:cs="Arial"/>
              </w:rPr>
              <w:t>14,88</w:t>
            </w:r>
          </w:p>
        </w:tc>
      </w:tr>
      <w:tr w:rsidR="000E28C7" w:rsidRPr="00DB14D4" w14:paraId="5825C33C" w14:textId="77777777" w:rsidTr="003A729B">
        <w:trPr>
          <w:trHeight w:val="292"/>
        </w:trPr>
        <w:tc>
          <w:tcPr>
            <w:tcW w:w="401" w:type="pct"/>
            <w:vMerge/>
            <w:vAlign w:val="center"/>
          </w:tcPr>
          <w:p w14:paraId="38A0A049" w14:textId="77777777" w:rsidR="000E28C7" w:rsidRPr="00DB14D4" w:rsidRDefault="000E28C7" w:rsidP="00691642">
            <w:pPr>
              <w:pStyle w:val="af1"/>
              <w:rPr>
                <w:rFonts w:ascii="Arial" w:hAnsi="Arial" w:cs="Arial"/>
              </w:rPr>
            </w:pPr>
          </w:p>
        </w:tc>
        <w:tc>
          <w:tcPr>
            <w:tcW w:w="1922" w:type="pct"/>
            <w:vAlign w:val="center"/>
          </w:tcPr>
          <w:p w14:paraId="0531D6F5" w14:textId="77777777" w:rsidR="000E28C7" w:rsidRPr="00DB14D4" w:rsidRDefault="000E28C7" w:rsidP="00691642">
            <w:pPr>
              <w:pStyle w:val="af1"/>
              <w:rPr>
                <w:rFonts w:ascii="Arial" w:hAnsi="Arial" w:cs="Arial"/>
              </w:rPr>
            </w:pPr>
            <w:r w:rsidRPr="00DB14D4">
              <w:rPr>
                <w:rFonts w:ascii="Arial" w:hAnsi="Arial" w:cs="Arial"/>
              </w:rPr>
              <w:t>улицы и дороги местного значения</w:t>
            </w:r>
          </w:p>
        </w:tc>
        <w:tc>
          <w:tcPr>
            <w:tcW w:w="880" w:type="pct"/>
            <w:vAlign w:val="center"/>
          </w:tcPr>
          <w:p w14:paraId="64101E96" w14:textId="77777777" w:rsidR="000E28C7" w:rsidRPr="00DB14D4" w:rsidRDefault="000E28C7" w:rsidP="00691642">
            <w:pPr>
              <w:pStyle w:val="af1"/>
              <w:rPr>
                <w:rFonts w:ascii="Arial" w:hAnsi="Arial" w:cs="Arial"/>
              </w:rPr>
            </w:pPr>
            <w:r w:rsidRPr="00DB14D4">
              <w:rPr>
                <w:rFonts w:ascii="Arial" w:hAnsi="Arial" w:cs="Arial"/>
              </w:rPr>
              <w:t>км</w:t>
            </w:r>
          </w:p>
        </w:tc>
        <w:tc>
          <w:tcPr>
            <w:tcW w:w="927" w:type="pct"/>
            <w:vAlign w:val="center"/>
          </w:tcPr>
          <w:p w14:paraId="5972596D" w14:textId="77777777" w:rsidR="000E28C7" w:rsidRPr="00DB14D4" w:rsidRDefault="000E28C7" w:rsidP="00691642">
            <w:pPr>
              <w:pStyle w:val="af1"/>
              <w:rPr>
                <w:rFonts w:ascii="Arial" w:hAnsi="Arial" w:cs="Arial"/>
              </w:rPr>
            </w:pPr>
            <w:r w:rsidRPr="00DB14D4">
              <w:rPr>
                <w:rFonts w:ascii="Arial" w:hAnsi="Arial" w:cs="Arial"/>
              </w:rPr>
              <w:t>49,12</w:t>
            </w:r>
          </w:p>
        </w:tc>
        <w:tc>
          <w:tcPr>
            <w:tcW w:w="870" w:type="pct"/>
            <w:vAlign w:val="center"/>
          </w:tcPr>
          <w:p w14:paraId="12DD8AE2" w14:textId="77777777" w:rsidR="000E28C7" w:rsidRPr="00DB14D4" w:rsidRDefault="000E28C7" w:rsidP="00691642">
            <w:pPr>
              <w:pStyle w:val="af1"/>
              <w:rPr>
                <w:rFonts w:ascii="Arial" w:hAnsi="Arial" w:cs="Arial"/>
              </w:rPr>
            </w:pPr>
            <w:r w:rsidRPr="00DB14D4">
              <w:rPr>
                <w:rFonts w:ascii="Arial" w:hAnsi="Arial" w:cs="Arial"/>
              </w:rPr>
              <w:t>42,30</w:t>
            </w:r>
          </w:p>
        </w:tc>
      </w:tr>
      <w:tr w:rsidR="00A37DD4" w:rsidRPr="00DB14D4" w14:paraId="213EB1FC" w14:textId="77777777" w:rsidTr="003A729B">
        <w:trPr>
          <w:trHeight w:val="284"/>
        </w:trPr>
        <w:tc>
          <w:tcPr>
            <w:tcW w:w="401" w:type="pct"/>
            <w:vAlign w:val="center"/>
          </w:tcPr>
          <w:p w14:paraId="3BBFCB69" w14:textId="77777777" w:rsidR="00691642" w:rsidRPr="00DB14D4" w:rsidRDefault="00256F0A" w:rsidP="00691642">
            <w:pPr>
              <w:pStyle w:val="af1"/>
              <w:rPr>
                <w:rFonts w:ascii="Arial" w:hAnsi="Arial" w:cs="Arial"/>
              </w:rPr>
            </w:pPr>
            <w:r w:rsidRPr="00DB14D4">
              <w:rPr>
                <w:rFonts w:ascii="Arial" w:hAnsi="Arial" w:cs="Arial"/>
              </w:rPr>
              <w:t>2</w:t>
            </w:r>
            <w:r w:rsidR="00691642" w:rsidRPr="00DB14D4">
              <w:rPr>
                <w:rFonts w:ascii="Arial" w:hAnsi="Arial" w:cs="Arial"/>
              </w:rPr>
              <w:t>.2</w:t>
            </w:r>
          </w:p>
        </w:tc>
        <w:tc>
          <w:tcPr>
            <w:tcW w:w="1922" w:type="pct"/>
            <w:vAlign w:val="center"/>
          </w:tcPr>
          <w:p w14:paraId="47EB433A" w14:textId="77777777" w:rsidR="00691642" w:rsidRPr="00DB14D4" w:rsidRDefault="00691642" w:rsidP="00691642">
            <w:pPr>
              <w:pStyle w:val="af1"/>
              <w:rPr>
                <w:rFonts w:ascii="Arial" w:hAnsi="Arial" w:cs="Arial"/>
              </w:rPr>
            </w:pPr>
            <w:r w:rsidRPr="00DB14D4">
              <w:rPr>
                <w:rFonts w:ascii="Arial" w:hAnsi="Arial" w:cs="Arial"/>
              </w:rPr>
              <w:t>Станция технического обслуживания</w:t>
            </w:r>
          </w:p>
        </w:tc>
        <w:tc>
          <w:tcPr>
            <w:tcW w:w="880" w:type="pct"/>
            <w:vAlign w:val="center"/>
          </w:tcPr>
          <w:p w14:paraId="277ED7DF" w14:textId="77777777" w:rsidR="00691642" w:rsidRPr="00DB14D4" w:rsidRDefault="00691642" w:rsidP="00691642">
            <w:pPr>
              <w:pStyle w:val="af1"/>
              <w:rPr>
                <w:rFonts w:ascii="Arial" w:hAnsi="Arial" w:cs="Arial"/>
              </w:rPr>
            </w:pPr>
            <w:r w:rsidRPr="00DB14D4">
              <w:rPr>
                <w:rFonts w:ascii="Arial" w:hAnsi="Arial" w:cs="Arial"/>
              </w:rPr>
              <w:t>объект/постов</w:t>
            </w:r>
          </w:p>
        </w:tc>
        <w:tc>
          <w:tcPr>
            <w:tcW w:w="927" w:type="pct"/>
            <w:vAlign w:val="center"/>
          </w:tcPr>
          <w:p w14:paraId="482C4AA5" w14:textId="77777777" w:rsidR="00691642" w:rsidRPr="00DB14D4" w:rsidRDefault="00676B9B" w:rsidP="00676B9B">
            <w:pPr>
              <w:pStyle w:val="af1"/>
              <w:rPr>
                <w:rFonts w:ascii="Arial" w:hAnsi="Arial" w:cs="Arial"/>
              </w:rPr>
            </w:pPr>
            <w:r w:rsidRPr="00DB14D4">
              <w:rPr>
                <w:rFonts w:ascii="Arial" w:hAnsi="Arial" w:cs="Arial"/>
              </w:rPr>
              <w:t>11</w:t>
            </w:r>
            <w:r w:rsidR="00691642" w:rsidRPr="00DB14D4">
              <w:rPr>
                <w:rFonts w:ascii="Arial" w:hAnsi="Arial" w:cs="Arial"/>
              </w:rPr>
              <w:t>/</w:t>
            </w:r>
            <w:r w:rsidRPr="00DB14D4">
              <w:rPr>
                <w:rFonts w:ascii="Arial" w:hAnsi="Arial" w:cs="Arial"/>
              </w:rPr>
              <w:t>18</w:t>
            </w:r>
          </w:p>
        </w:tc>
        <w:tc>
          <w:tcPr>
            <w:tcW w:w="870" w:type="pct"/>
            <w:vAlign w:val="center"/>
          </w:tcPr>
          <w:p w14:paraId="66388477" w14:textId="77777777" w:rsidR="00691642" w:rsidRPr="00DB14D4" w:rsidRDefault="00676B9B" w:rsidP="00244E9C">
            <w:pPr>
              <w:pStyle w:val="af1"/>
              <w:rPr>
                <w:rFonts w:ascii="Arial" w:hAnsi="Arial" w:cs="Arial"/>
              </w:rPr>
            </w:pPr>
            <w:r w:rsidRPr="00DB14D4">
              <w:rPr>
                <w:rFonts w:ascii="Arial" w:hAnsi="Arial" w:cs="Arial"/>
              </w:rPr>
              <w:t>11/18</w:t>
            </w:r>
          </w:p>
        </w:tc>
      </w:tr>
      <w:tr w:rsidR="00A37DD4" w:rsidRPr="00DB14D4" w14:paraId="7B315DA1" w14:textId="77777777" w:rsidTr="003A729B">
        <w:trPr>
          <w:trHeight w:val="284"/>
        </w:trPr>
        <w:tc>
          <w:tcPr>
            <w:tcW w:w="401" w:type="pct"/>
            <w:vAlign w:val="center"/>
          </w:tcPr>
          <w:p w14:paraId="7D3EC179" w14:textId="77777777" w:rsidR="00691642" w:rsidRPr="00DB14D4" w:rsidRDefault="00256F0A" w:rsidP="00691642">
            <w:pPr>
              <w:pStyle w:val="af1"/>
              <w:rPr>
                <w:rFonts w:ascii="Arial" w:hAnsi="Arial" w:cs="Arial"/>
              </w:rPr>
            </w:pPr>
            <w:r w:rsidRPr="00DB14D4">
              <w:rPr>
                <w:rFonts w:ascii="Arial" w:hAnsi="Arial" w:cs="Arial"/>
              </w:rPr>
              <w:t>2.3</w:t>
            </w:r>
          </w:p>
        </w:tc>
        <w:tc>
          <w:tcPr>
            <w:tcW w:w="1922" w:type="pct"/>
            <w:vAlign w:val="center"/>
          </w:tcPr>
          <w:p w14:paraId="6B91303F" w14:textId="77777777" w:rsidR="00691642" w:rsidRPr="00DB14D4" w:rsidRDefault="00691642" w:rsidP="00691642">
            <w:pPr>
              <w:pStyle w:val="af1"/>
              <w:rPr>
                <w:rFonts w:ascii="Arial" w:hAnsi="Arial" w:cs="Arial"/>
              </w:rPr>
            </w:pPr>
            <w:r w:rsidRPr="00DB14D4">
              <w:rPr>
                <w:rFonts w:ascii="Arial" w:hAnsi="Arial" w:cs="Arial"/>
              </w:rPr>
              <w:t>Гаражи индивидуального транспорта</w:t>
            </w:r>
          </w:p>
        </w:tc>
        <w:tc>
          <w:tcPr>
            <w:tcW w:w="880" w:type="pct"/>
            <w:vAlign w:val="center"/>
          </w:tcPr>
          <w:p w14:paraId="3BF4D34E" w14:textId="77777777" w:rsidR="00691642" w:rsidRPr="00DB14D4" w:rsidRDefault="00691642" w:rsidP="00691642">
            <w:pPr>
              <w:pStyle w:val="af1"/>
              <w:rPr>
                <w:rFonts w:ascii="Arial" w:hAnsi="Arial" w:cs="Arial"/>
              </w:rPr>
            </w:pPr>
            <w:r w:rsidRPr="00DB14D4">
              <w:rPr>
                <w:rFonts w:ascii="Arial" w:hAnsi="Arial" w:cs="Arial"/>
              </w:rPr>
              <w:t>мест</w:t>
            </w:r>
          </w:p>
        </w:tc>
        <w:tc>
          <w:tcPr>
            <w:tcW w:w="927" w:type="pct"/>
            <w:vAlign w:val="center"/>
          </w:tcPr>
          <w:p w14:paraId="3A5B18E6" w14:textId="77777777" w:rsidR="00691642" w:rsidRPr="00DB14D4" w:rsidRDefault="00676B9B" w:rsidP="00691642">
            <w:pPr>
              <w:pStyle w:val="af1"/>
              <w:rPr>
                <w:rFonts w:ascii="Arial" w:hAnsi="Arial" w:cs="Arial"/>
              </w:rPr>
            </w:pPr>
            <w:r w:rsidRPr="00DB14D4">
              <w:rPr>
                <w:rFonts w:ascii="Arial" w:hAnsi="Arial" w:cs="Arial"/>
              </w:rPr>
              <w:t>2517</w:t>
            </w:r>
          </w:p>
        </w:tc>
        <w:tc>
          <w:tcPr>
            <w:tcW w:w="870" w:type="pct"/>
            <w:vAlign w:val="center"/>
          </w:tcPr>
          <w:p w14:paraId="53D706EC" w14:textId="77777777" w:rsidR="00691642" w:rsidRPr="00DB14D4" w:rsidRDefault="00676B9B" w:rsidP="00691642">
            <w:pPr>
              <w:pStyle w:val="af1"/>
              <w:rPr>
                <w:rFonts w:ascii="Arial" w:hAnsi="Arial" w:cs="Arial"/>
              </w:rPr>
            </w:pPr>
            <w:r w:rsidRPr="00DB14D4">
              <w:rPr>
                <w:rFonts w:ascii="Arial" w:hAnsi="Arial" w:cs="Arial"/>
              </w:rPr>
              <w:t>2517</w:t>
            </w:r>
          </w:p>
        </w:tc>
      </w:tr>
      <w:tr w:rsidR="00A37DD4" w:rsidRPr="00DB14D4" w14:paraId="48F4D33A" w14:textId="77777777" w:rsidTr="003A729B">
        <w:trPr>
          <w:trHeight w:val="284"/>
        </w:trPr>
        <w:tc>
          <w:tcPr>
            <w:tcW w:w="401" w:type="pct"/>
            <w:vAlign w:val="center"/>
          </w:tcPr>
          <w:p w14:paraId="2FE1D7C9" w14:textId="77777777" w:rsidR="00691642" w:rsidRPr="00DB14D4" w:rsidRDefault="00256F0A" w:rsidP="00691642">
            <w:pPr>
              <w:pStyle w:val="af1"/>
              <w:rPr>
                <w:rFonts w:ascii="Arial" w:hAnsi="Arial" w:cs="Arial"/>
              </w:rPr>
            </w:pPr>
            <w:r w:rsidRPr="00DB14D4">
              <w:rPr>
                <w:rFonts w:ascii="Arial" w:hAnsi="Arial" w:cs="Arial"/>
              </w:rPr>
              <w:t>2.4</w:t>
            </w:r>
          </w:p>
        </w:tc>
        <w:tc>
          <w:tcPr>
            <w:tcW w:w="1922" w:type="pct"/>
            <w:vAlign w:val="center"/>
          </w:tcPr>
          <w:p w14:paraId="061FFBE3" w14:textId="77777777" w:rsidR="00691642" w:rsidRPr="00DB14D4" w:rsidRDefault="00691642" w:rsidP="00691642">
            <w:pPr>
              <w:pStyle w:val="af1"/>
              <w:rPr>
                <w:rFonts w:ascii="Arial" w:hAnsi="Arial" w:cs="Arial"/>
              </w:rPr>
            </w:pPr>
            <w:r w:rsidRPr="00DB14D4">
              <w:rPr>
                <w:rFonts w:ascii="Arial" w:hAnsi="Arial" w:cs="Arial"/>
              </w:rPr>
              <w:t>Автозаправочная станция</w:t>
            </w:r>
          </w:p>
        </w:tc>
        <w:tc>
          <w:tcPr>
            <w:tcW w:w="880" w:type="pct"/>
            <w:vAlign w:val="center"/>
          </w:tcPr>
          <w:p w14:paraId="140ED9FB" w14:textId="77777777" w:rsidR="00691642" w:rsidRPr="00DB14D4" w:rsidRDefault="00691642" w:rsidP="00691642">
            <w:pPr>
              <w:pStyle w:val="af1"/>
              <w:rPr>
                <w:rFonts w:ascii="Arial" w:hAnsi="Arial" w:cs="Arial"/>
              </w:rPr>
            </w:pPr>
            <w:r w:rsidRPr="00DB14D4">
              <w:rPr>
                <w:rFonts w:ascii="Arial" w:hAnsi="Arial" w:cs="Arial"/>
              </w:rPr>
              <w:t>объект/колонок</w:t>
            </w:r>
          </w:p>
        </w:tc>
        <w:tc>
          <w:tcPr>
            <w:tcW w:w="927" w:type="pct"/>
            <w:vAlign w:val="center"/>
          </w:tcPr>
          <w:p w14:paraId="18CD3399" w14:textId="77777777" w:rsidR="00691642" w:rsidRPr="00DB14D4" w:rsidRDefault="00676B9B" w:rsidP="00676B9B">
            <w:pPr>
              <w:pStyle w:val="af1"/>
              <w:rPr>
                <w:rFonts w:ascii="Arial" w:hAnsi="Arial" w:cs="Arial"/>
              </w:rPr>
            </w:pPr>
            <w:r w:rsidRPr="00DB14D4">
              <w:rPr>
                <w:rFonts w:ascii="Arial" w:hAnsi="Arial" w:cs="Arial"/>
              </w:rPr>
              <w:t>4</w:t>
            </w:r>
            <w:r w:rsidR="00691642" w:rsidRPr="00DB14D4">
              <w:rPr>
                <w:rFonts w:ascii="Arial" w:hAnsi="Arial" w:cs="Arial"/>
              </w:rPr>
              <w:t>/</w:t>
            </w:r>
            <w:r w:rsidRPr="00DB14D4">
              <w:rPr>
                <w:rFonts w:ascii="Arial" w:hAnsi="Arial" w:cs="Arial"/>
              </w:rPr>
              <w:t>18</w:t>
            </w:r>
          </w:p>
        </w:tc>
        <w:tc>
          <w:tcPr>
            <w:tcW w:w="870" w:type="pct"/>
            <w:vAlign w:val="center"/>
          </w:tcPr>
          <w:p w14:paraId="13413E04" w14:textId="77777777" w:rsidR="00691642" w:rsidRPr="00DB14D4" w:rsidRDefault="00676B9B" w:rsidP="00676B9B">
            <w:pPr>
              <w:pStyle w:val="af1"/>
              <w:rPr>
                <w:rFonts w:ascii="Arial" w:hAnsi="Arial" w:cs="Arial"/>
              </w:rPr>
            </w:pPr>
            <w:r w:rsidRPr="00DB14D4">
              <w:rPr>
                <w:rFonts w:ascii="Arial" w:hAnsi="Arial" w:cs="Arial"/>
              </w:rPr>
              <w:t>4</w:t>
            </w:r>
            <w:r w:rsidR="00691642" w:rsidRPr="00DB14D4">
              <w:rPr>
                <w:rFonts w:ascii="Arial" w:hAnsi="Arial" w:cs="Arial"/>
              </w:rPr>
              <w:t>/</w:t>
            </w:r>
            <w:r w:rsidR="00244E9C" w:rsidRPr="00DB14D4">
              <w:rPr>
                <w:rFonts w:ascii="Arial" w:hAnsi="Arial" w:cs="Arial"/>
              </w:rPr>
              <w:t>1</w:t>
            </w:r>
            <w:r w:rsidRPr="00DB14D4">
              <w:rPr>
                <w:rFonts w:ascii="Arial" w:hAnsi="Arial" w:cs="Arial"/>
              </w:rPr>
              <w:t>8</w:t>
            </w:r>
          </w:p>
        </w:tc>
      </w:tr>
    </w:tbl>
    <w:p w14:paraId="7358459D" w14:textId="77777777" w:rsidR="00B05D46" w:rsidRPr="00DB14D4" w:rsidRDefault="00B05D46" w:rsidP="00C83CC1">
      <w:pPr>
        <w:pStyle w:val="a5"/>
        <w:spacing w:before="0" w:after="0" w:line="276" w:lineRule="auto"/>
        <w:rPr>
          <w:rFonts w:ascii="Arial" w:hAnsi="Arial" w:cs="Arial"/>
          <w:b/>
          <w:i/>
          <w:color w:val="FF0000"/>
        </w:rPr>
      </w:pPr>
    </w:p>
    <w:p w14:paraId="1C73874E" w14:textId="77777777" w:rsidR="00B05D46" w:rsidRPr="00DB14D4" w:rsidRDefault="00B05D46">
      <w:pPr>
        <w:rPr>
          <w:rFonts w:ascii="Arial" w:hAnsi="Arial" w:cs="Arial"/>
          <w:b/>
          <w:i/>
          <w:color w:val="FF0000"/>
        </w:rPr>
      </w:pPr>
      <w:r w:rsidRPr="00DB14D4">
        <w:rPr>
          <w:rFonts w:ascii="Arial" w:hAnsi="Arial" w:cs="Arial"/>
          <w:b/>
          <w:i/>
          <w:color w:val="FF0000"/>
        </w:rPr>
        <w:br w:type="page"/>
      </w:r>
    </w:p>
    <w:p w14:paraId="171A8B23" w14:textId="77777777" w:rsidR="009F7D1B" w:rsidRPr="00DB14D4" w:rsidRDefault="009B5E9A" w:rsidP="00C83CC1">
      <w:pPr>
        <w:pStyle w:val="a5"/>
        <w:spacing w:before="0" w:after="0" w:line="276" w:lineRule="auto"/>
        <w:rPr>
          <w:rFonts w:ascii="Arial" w:hAnsi="Arial" w:cs="Arial"/>
          <w:b/>
        </w:rPr>
      </w:pPr>
      <w:r w:rsidRPr="00DB14D4">
        <w:rPr>
          <w:rFonts w:ascii="Arial" w:hAnsi="Arial" w:cs="Arial"/>
          <w:b/>
        </w:rPr>
        <w:t>с</w:t>
      </w:r>
      <w:r w:rsidR="00F07B54" w:rsidRPr="00DB14D4">
        <w:rPr>
          <w:rFonts w:ascii="Arial" w:hAnsi="Arial" w:cs="Arial"/>
          <w:b/>
        </w:rPr>
        <w:t>ело</w:t>
      </w:r>
      <w:r w:rsidR="006C50F4" w:rsidRPr="00DB14D4">
        <w:rPr>
          <w:rFonts w:ascii="Arial" w:hAnsi="Arial" w:cs="Arial"/>
          <w:b/>
        </w:rPr>
        <w:t xml:space="preserve"> Байково</w:t>
      </w:r>
    </w:p>
    <w:tbl>
      <w:tblPr>
        <w:tblStyle w:val="afd"/>
        <w:tblW w:w="5000" w:type="pct"/>
        <w:tblLook w:val="04A0" w:firstRow="1" w:lastRow="0" w:firstColumn="1" w:lastColumn="0" w:noHBand="0" w:noVBand="1"/>
      </w:tblPr>
      <w:tblGrid>
        <w:gridCol w:w="706"/>
        <w:gridCol w:w="3471"/>
        <w:gridCol w:w="1399"/>
        <w:gridCol w:w="2021"/>
        <w:gridCol w:w="1748"/>
      </w:tblGrid>
      <w:tr w:rsidR="00A37DD4" w:rsidRPr="00DB14D4" w14:paraId="7970E524" w14:textId="77777777" w:rsidTr="005F6780">
        <w:trPr>
          <w:trHeight w:val="284"/>
        </w:trPr>
        <w:tc>
          <w:tcPr>
            <w:tcW w:w="343" w:type="pct"/>
            <w:vAlign w:val="center"/>
          </w:tcPr>
          <w:p w14:paraId="70588259" w14:textId="77777777" w:rsidR="00CD7E8E" w:rsidRPr="00DB14D4" w:rsidRDefault="00CD7E8E" w:rsidP="00644984">
            <w:pPr>
              <w:pStyle w:val="af0"/>
              <w:keepNext w:val="0"/>
              <w:keepLines w:val="0"/>
              <w:rPr>
                <w:rFonts w:ascii="Arial" w:hAnsi="Arial" w:cs="Arial"/>
              </w:rPr>
            </w:pPr>
            <w:r w:rsidRPr="00DB14D4">
              <w:rPr>
                <w:rFonts w:ascii="Arial" w:hAnsi="Arial" w:cs="Arial"/>
              </w:rPr>
              <w:t>№</w:t>
            </w:r>
          </w:p>
          <w:p w14:paraId="0E8D78DC" w14:textId="77777777" w:rsidR="00CD7E8E" w:rsidRPr="00DB14D4" w:rsidRDefault="00CD7E8E" w:rsidP="00644984">
            <w:pPr>
              <w:pStyle w:val="af0"/>
              <w:keepNext w:val="0"/>
              <w:keepLines w:val="0"/>
              <w:rPr>
                <w:rFonts w:ascii="Arial" w:hAnsi="Arial" w:cs="Arial"/>
              </w:rPr>
            </w:pPr>
            <w:r w:rsidRPr="00DB14D4">
              <w:rPr>
                <w:rFonts w:ascii="Arial" w:hAnsi="Arial" w:cs="Arial"/>
              </w:rPr>
              <w:t>п/п</w:t>
            </w:r>
          </w:p>
        </w:tc>
        <w:tc>
          <w:tcPr>
            <w:tcW w:w="1866" w:type="pct"/>
            <w:vAlign w:val="center"/>
          </w:tcPr>
          <w:p w14:paraId="64625262" w14:textId="77777777" w:rsidR="00CD7E8E" w:rsidRPr="00DB14D4" w:rsidRDefault="00CD7E8E" w:rsidP="00644984">
            <w:pPr>
              <w:pStyle w:val="af0"/>
              <w:keepNext w:val="0"/>
              <w:keepLines w:val="0"/>
              <w:rPr>
                <w:rFonts w:ascii="Arial" w:hAnsi="Arial" w:cs="Arial"/>
              </w:rPr>
            </w:pPr>
            <w:r w:rsidRPr="00DB14D4">
              <w:rPr>
                <w:rFonts w:ascii="Arial" w:hAnsi="Arial" w:cs="Arial"/>
              </w:rPr>
              <w:t>Наименование показателя</w:t>
            </w:r>
          </w:p>
        </w:tc>
        <w:tc>
          <w:tcPr>
            <w:tcW w:w="755" w:type="pct"/>
            <w:vAlign w:val="center"/>
          </w:tcPr>
          <w:p w14:paraId="2AFF57DD" w14:textId="77777777" w:rsidR="00CD7E8E" w:rsidRPr="00DB14D4" w:rsidRDefault="00CD7E8E" w:rsidP="00644984">
            <w:pPr>
              <w:pStyle w:val="af0"/>
              <w:keepNext w:val="0"/>
              <w:keepLines w:val="0"/>
              <w:rPr>
                <w:rFonts w:ascii="Arial" w:hAnsi="Arial" w:cs="Arial"/>
              </w:rPr>
            </w:pPr>
            <w:r w:rsidRPr="00DB14D4">
              <w:rPr>
                <w:rFonts w:ascii="Arial" w:hAnsi="Arial" w:cs="Arial"/>
              </w:rPr>
              <w:t>Единица измерения</w:t>
            </w:r>
          </w:p>
        </w:tc>
        <w:tc>
          <w:tcPr>
            <w:tcW w:w="2036" w:type="pct"/>
            <w:gridSpan w:val="2"/>
            <w:vAlign w:val="center"/>
          </w:tcPr>
          <w:p w14:paraId="20DA8018" w14:textId="77777777" w:rsidR="00CD7E8E" w:rsidRPr="00DB14D4" w:rsidRDefault="00CD7E8E" w:rsidP="00644984">
            <w:pPr>
              <w:pStyle w:val="af0"/>
              <w:keepNext w:val="0"/>
              <w:keepLines w:val="0"/>
              <w:rPr>
                <w:rFonts w:ascii="Arial" w:hAnsi="Arial" w:cs="Arial"/>
              </w:rPr>
            </w:pPr>
            <w:r w:rsidRPr="00DB14D4">
              <w:rPr>
                <w:rFonts w:ascii="Arial" w:hAnsi="Arial" w:cs="Arial"/>
              </w:rPr>
              <w:t>Расчетный срок</w:t>
            </w:r>
          </w:p>
        </w:tc>
      </w:tr>
      <w:tr w:rsidR="00A37DD4" w:rsidRPr="00DB14D4" w14:paraId="3B51793C" w14:textId="77777777" w:rsidTr="005F6780">
        <w:trPr>
          <w:trHeight w:val="284"/>
        </w:trPr>
        <w:tc>
          <w:tcPr>
            <w:tcW w:w="343" w:type="pct"/>
            <w:vAlign w:val="center"/>
          </w:tcPr>
          <w:p w14:paraId="7B13A0C4" w14:textId="77777777" w:rsidR="00CD7E8E" w:rsidRPr="00DB14D4" w:rsidRDefault="00CD7E8E" w:rsidP="00FE0B04">
            <w:pPr>
              <w:pStyle w:val="af1"/>
              <w:rPr>
                <w:rFonts w:ascii="Arial" w:hAnsi="Arial" w:cs="Arial"/>
                <w:b/>
              </w:rPr>
            </w:pPr>
            <w:r w:rsidRPr="00DB14D4">
              <w:rPr>
                <w:rFonts w:ascii="Arial" w:hAnsi="Arial" w:cs="Arial"/>
                <w:b/>
              </w:rPr>
              <w:t>1</w:t>
            </w:r>
          </w:p>
        </w:tc>
        <w:tc>
          <w:tcPr>
            <w:tcW w:w="1866" w:type="pct"/>
            <w:vAlign w:val="center"/>
          </w:tcPr>
          <w:p w14:paraId="3B0B87CC" w14:textId="77777777" w:rsidR="00CD7E8E" w:rsidRPr="00DB14D4" w:rsidRDefault="00CD7E8E" w:rsidP="00FE0B04">
            <w:pPr>
              <w:pStyle w:val="af1"/>
              <w:rPr>
                <w:rFonts w:ascii="Arial" w:hAnsi="Arial" w:cs="Arial"/>
                <w:b/>
              </w:rPr>
            </w:pPr>
            <w:r w:rsidRPr="00DB14D4">
              <w:rPr>
                <w:rFonts w:ascii="Arial" w:hAnsi="Arial" w:cs="Arial"/>
                <w:b/>
              </w:rPr>
              <w:t>ТЕРРИТОРИЯ</w:t>
            </w:r>
          </w:p>
        </w:tc>
        <w:tc>
          <w:tcPr>
            <w:tcW w:w="755" w:type="pct"/>
            <w:vAlign w:val="center"/>
          </w:tcPr>
          <w:p w14:paraId="44657C0B" w14:textId="77777777" w:rsidR="00CD7E8E" w:rsidRPr="00DB14D4" w:rsidRDefault="00CD7E8E" w:rsidP="00FE0B04">
            <w:pPr>
              <w:pStyle w:val="af1"/>
              <w:rPr>
                <w:rFonts w:ascii="Arial" w:hAnsi="Arial" w:cs="Arial"/>
              </w:rPr>
            </w:pPr>
          </w:p>
        </w:tc>
        <w:tc>
          <w:tcPr>
            <w:tcW w:w="2036" w:type="pct"/>
            <w:gridSpan w:val="2"/>
            <w:vAlign w:val="center"/>
          </w:tcPr>
          <w:p w14:paraId="04549129" w14:textId="77777777" w:rsidR="00CD7E8E" w:rsidRPr="00DB14D4" w:rsidRDefault="00CD7E8E" w:rsidP="00FE0B04">
            <w:pPr>
              <w:pStyle w:val="af1"/>
              <w:rPr>
                <w:rFonts w:ascii="Arial" w:hAnsi="Arial" w:cs="Arial"/>
              </w:rPr>
            </w:pPr>
          </w:p>
        </w:tc>
      </w:tr>
      <w:tr w:rsidR="00A37DD4" w:rsidRPr="00DB14D4" w14:paraId="1AA1DB30" w14:textId="77777777" w:rsidTr="005F6780">
        <w:trPr>
          <w:trHeight w:val="284"/>
        </w:trPr>
        <w:tc>
          <w:tcPr>
            <w:tcW w:w="343" w:type="pct"/>
            <w:vMerge w:val="restart"/>
            <w:vAlign w:val="center"/>
          </w:tcPr>
          <w:p w14:paraId="3FA4B422" w14:textId="77777777" w:rsidR="00CD7E8E" w:rsidRPr="00DB14D4" w:rsidRDefault="00CD7E8E" w:rsidP="00CD7E8E">
            <w:pPr>
              <w:pStyle w:val="af1"/>
              <w:rPr>
                <w:rFonts w:ascii="Arial" w:hAnsi="Arial" w:cs="Arial"/>
                <w:b/>
              </w:rPr>
            </w:pPr>
            <w:r w:rsidRPr="00DB14D4">
              <w:rPr>
                <w:rFonts w:ascii="Arial" w:hAnsi="Arial" w:cs="Arial"/>
                <w:b/>
              </w:rPr>
              <w:t>1.1</w:t>
            </w:r>
          </w:p>
        </w:tc>
        <w:tc>
          <w:tcPr>
            <w:tcW w:w="1866" w:type="pct"/>
            <w:vMerge w:val="restart"/>
            <w:vAlign w:val="center"/>
          </w:tcPr>
          <w:p w14:paraId="2C9F652E" w14:textId="77777777" w:rsidR="00CD7E8E" w:rsidRPr="00DB14D4" w:rsidRDefault="00CD7E8E" w:rsidP="000704EA">
            <w:pPr>
              <w:pStyle w:val="af1"/>
              <w:rPr>
                <w:rFonts w:ascii="Arial" w:hAnsi="Arial" w:cs="Arial"/>
                <w:b/>
              </w:rPr>
            </w:pPr>
            <w:r w:rsidRPr="00DB14D4">
              <w:rPr>
                <w:rFonts w:ascii="Arial" w:hAnsi="Arial" w:cs="Arial"/>
                <w:b/>
              </w:rPr>
              <w:t xml:space="preserve">Площадь в границах населенного пункта с. </w:t>
            </w:r>
            <w:r w:rsidR="000704EA" w:rsidRPr="00DB14D4">
              <w:rPr>
                <w:rFonts w:ascii="Arial" w:hAnsi="Arial" w:cs="Arial"/>
                <w:b/>
              </w:rPr>
              <w:t>Байково</w:t>
            </w:r>
          </w:p>
        </w:tc>
        <w:tc>
          <w:tcPr>
            <w:tcW w:w="755" w:type="pct"/>
            <w:vAlign w:val="center"/>
          </w:tcPr>
          <w:p w14:paraId="79F94D9B" w14:textId="77777777" w:rsidR="00CD7E8E" w:rsidRPr="00DB14D4" w:rsidRDefault="00CD7E8E" w:rsidP="00CD7E8E">
            <w:pPr>
              <w:pStyle w:val="af1"/>
              <w:rPr>
                <w:rFonts w:ascii="Arial" w:hAnsi="Arial" w:cs="Arial"/>
                <w:b/>
              </w:rPr>
            </w:pPr>
            <w:r w:rsidRPr="00DB14D4">
              <w:rPr>
                <w:rFonts w:ascii="Arial" w:hAnsi="Arial" w:cs="Arial"/>
                <w:b/>
              </w:rPr>
              <w:t>га</w:t>
            </w:r>
          </w:p>
        </w:tc>
        <w:tc>
          <w:tcPr>
            <w:tcW w:w="2036" w:type="pct"/>
            <w:gridSpan w:val="2"/>
            <w:vAlign w:val="center"/>
          </w:tcPr>
          <w:p w14:paraId="6C23207A" w14:textId="77777777" w:rsidR="00CD7E8E" w:rsidRPr="00DB14D4" w:rsidRDefault="000704EA" w:rsidP="001E6E51">
            <w:pPr>
              <w:jc w:val="center"/>
              <w:rPr>
                <w:rFonts w:ascii="Arial" w:hAnsi="Arial" w:cs="Arial"/>
                <w:b/>
                <w:bCs/>
                <w:sz w:val="22"/>
                <w:szCs w:val="22"/>
              </w:rPr>
            </w:pPr>
            <w:r w:rsidRPr="00DB14D4">
              <w:rPr>
                <w:rFonts w:ascii="Arial" w:hAnsi="Arial" w:cs="Arial"/>
                <w:b/>
                <w:bCs/>
                <w:sz w:val="22"/>
                <w:szCs w:val="22"/>
              </w:rPr>
              <w:t>6</w:t>
            </w:r>
          </w:p>
        </w:tc>
      </w:tr>
      <w:tr w:rsidR="00A37DD4" w:rsidRPr="00DB14D4" w14:paraId="2C9CF315" w14:textId="77777777" w:rsidTr="005F6780">
        <w:trPr>
          <w:trHeight w:val="284"/>
        </w:trPr>
        <w:tc>
          <w:tcPr>
            <w:tcW w:w="343" w:type="pct"/>
            <w:vMerge/>
            <w:vAlign w:val="center"/>
          </w:tcPr>
          <w:p w14:paraId="4E628572" w14:textId="77777777" w:rsidR="00CD7E8E" w:rsidRPr="00DB14D4" w:rsidRDefault="00CD7E8E" w:rsidP="00CD7E8E">
            <w:pPr>
              <w:pStyle w:val="af1"/>
              <w:rPr>
                <w:rFonts w:ascii="Arial" w:hAnsi="Arial" w:cs="Arial"/>
                <w:b/>
              </w:rPr>
            </w:pPr>
          </w:p>
        </w:tc>
        <w:tc>
          <w:tcPr>
            <w:tcW w:w="1866" w:type="pct"/>
            <w:vMerge/>
            <w:vAlign w:val="center"/>
          </w:tcPr>
          <w:p w14:paraId="34A64B6B" w14:textId="77777777" w:rsidR="00CD7E8E" w:rsidRPr="00DB14D4" w:rsidRDefault="00CD7E8E" w:rsidP="00CD7E8E">
            <w:pPr>
              <w:pStyle w:val="af1"/>
              <w:rPr>
                <w:rFonts w:ascii="Arial" w:hAnsi="Arial" w:cs="Arial"/>
                <w:b/>
              </w:rPr>
            </w:pPr>
          </w:p>
        </w:tc>
        <w:tc>
          <w:tcPr>
            <w:tcW w:w="755" w:type="pct"/>
            <w:vAlign w:val="center"/>
          </w:tcPr>
          <w:p w14:paraId="6AA81C03" w14:textId="77777777" w:rsidR="00CD7E8E" w:rsidRPr="00DB14D4" w:rsidRDefault="00CD7E8E" w:rsidP="00CD7E8E">
            <w:pPr>
              <w:pStyle w:val="af1"/>
              <w:rPr>
                <w:rFonts w:ascii="Arial" w:hAnsi="Arial" w:cs="Arial"/>
                <w:b/>
              </w:rPr>
            </w:pPr>
            <w:r w:rsidRPr="00DB14D4">
              <w:rPr>
                <w:rFonts w:ascii="Arial" w:hAnsi="Arial" w:cs="Arial"/>
                <w:b/>
              </w:rPr>
              <w:t>%</w:t>
            </w:r>
          </w:p>
        </w:tc>
        <w:tc>
          <w:tcPr>
            <w:tcW w:w="2036" w:type="pct"/>
            <w:gridSpan w:val="2"/>
            <w:vAlign w:val="center"/>
          </w:tcPr>
          <w:p w14:paraId="4E479E9E" w14:textId="77777777" w:rsidR="00CD7E8E" w:rsidRPr="00DB14D4" w:rsidRDefault="00CD7E8E" w:rsidP="00CD7E8E">
            <w:pPr>
              <w:jc w:val="center"/>
              <w:rPr>
                <w:rFonts w:ascii="Arial" w:hAnsi="Arial" w:cs="Arial"/>
                <w:b/>
                <w:bCs/>
                <w:sz w:val="22"/>
                <w:szCs w:val="22"/>
              </w:rPr>
            </w:pPr>
            <w:r w:rsidRPr="00DB14D4">
              <w:rPr>
                <w:rFonts w:ascii="Arial" w:hAnsi="Arial" w:cs="Arial"/>
                <w:b/>
                <w:bCs/>
                <w:sz w:val="22"/>
                <w:szCs w:val="22"/>
              </w:rPr>
              <w:t>100</w:t>
            </w:r>
          </w:p>
        </w:tc>
      </w:tr>
      <w:tr w:rsidR="00A37DD4" w:rsidRPr="00DB14D4" w14:paraId="347ADC2F" w14:textId="77777777" w:rsidTr="005F6780">
        <w:trPr>
          <w:trHeight w:val="284"/>
        </w:trPr>
        <w:tc>
          <w:tcPr>
            <w:tcW w:w="343" w:type="pct"/>
            <w:vMerge w:val="restart"/>
            <w:vAlign w:val="center"/>
          </w:tcPr>
          <w:p w14:paraId="1C2644BF" w14:textId="77777777" w:rsidR="00CD7E8E" w:rsidRPr="00DB14D4" w:rsidRDefault="00CD7E8E" w:rsidP="00CD7E8E">
            <w:pPr>
              <w:pStyle w:val="af1"/>
              <w:rPr>
                <w:rFonts w:ascii="Arial" w:hAnsi="Arial" w:cs="Arial"/>
              </w:rPr>
            </w:pPr>
            <w:r w:rsidRPr="00DB14D4">
              <w:rPr>
                <w:rFonts w:ascii="Arial" w:hAnsi="Arial" w:cs="Arial"/>
              </w:rPr>
              <w:t>1.1.1</w:t>
            </w:r>
          </w:p>
        </w:tc>
        <w:tc>
          <w:tcPr>
            <w:tcW w:w="1866" w:type="pct"/>
            <w:vMerge w:val="restart"/>
            <w:vAlign w:val="center"/>
          </w:tcPr>
          <w:p w14:paraId="03281E3E" w14:textId="77777777" w:rsidR="00CD7E8E" w:rsidRPr="00DB14D4" w:rsidRDefault="000704EA" w:rsidP="00CD7E8E">
            <w:pPr>
              <w:pStyle w:val="af1"/>
              <w:rPr>
                <w:rFonts w:ascii="Arial" w:hAnsi="Arial" w:cs="Arial"/>
              </w:rPr>
            </w:pPr>
            <w:r w:rsidRPr="00DB14D4">
              <w:rPr>
                <w:rFonts w:ascii="Arial" w:hAnsi="Arial" w:cs="Arial"/>
              </w:rPr>
              <w:t>Производственная зона</w:t>
            </w:r>
          </w:p>
        </w:tc>
        <w:tc>
          <w:tcPr>
            <w:tcW w:w="755" w:type="pct"/>
            <w:vAlign w:val="center"/>
          </w:tcPr>
          <w:p w14:paraId="351CF59C" w14:textId="77777777" w:rsidR="00CD7E8E" w:rsidRPr="00DB14D4" w:rsidRDefault="00CD7E8E" w:rsidP="00CD7E8E">
            <w:pPr>
              <w:pStyle w:val="af1"/>
              <w:rPr>
                <w:rFonts w:ascii="Arial" w:hAnsi="Arial" w:cs="Arial"/>
              </w:rPr>
            </w:pPr>
            <w:r w:rsidRPr="00DB14D4">
              <w:rPr>
                <w:rFonts w:ascii="Arial" w:hAnsi="Arial" w:cs="Arial"/>
              </w:rPr>
              <w:t>га</w:t>
            </w:r>
          </w:p>
        </w:tc>
        <w:tc>
          <w:tcPr>
            <w:tcW w:w="2036" w:type="pct"/>
            <w:gridSpan w:val="2"/>
            <w:vAlign w:val="center"/>
          </w:tcPr>
          <w:p w14:paraId="33072749" w14:textId="77777777" w:rsidR="00CD7E8E" w:rsidRPr="00DB14D4" w:rsidRDefault="000704EA" w:rsidP="00CD7E8E">
            <w:pPr>
              <w:jc w:val="center"/>
              <w:rPr>
                <w:rFonts w:ascii="Arial" w:hAnsi="Arial" w:cs="Arial"/>
                <w:sz w:val="22"/>
                <w:szCs w:val="22"/>
              </w:rPr>
            </w:pPr>
            <w:r w:rsidRPr="00DB14D4">
              <w:rPr>
                <w:rFonts w:ascii="Arial" w:hAnsi="Arial" w:cs="Arial"/>
                <w:sz w:val="22"/>
                <w:szCs w:val="22"/>
              </w:rPr>
              <w:t>5,93</w:t>
            </w:r>
          </w:p>
        </w:tc>
      </w:tr>
      <w:tr w:rsidR="00A37DD4" w:rsidRPr="00DB14D4" w14:paraId="59B0DA9C" w14:textId="77777777" w:rsidTr="005F6780">
        <w:trPr>
          <w:trHeight w:val="284"/>
        </w:trPr>
        <w:tc>
          <w:tcPr>
            <w:tcW w:w="343" w:type="pct"/>
            <w:vMerge/>
            <w:vAlign w:val="center"/>
          </w:tcPr>
          <w:p w14:paraId="685DC78C" w14:textId="77777777" w:rsidR="00CD7E8E" w:rsidRPr="00DB14D4" w:rsidRDefault="00CD7E8E" w:rsidP="00CD7E8E">
            <w:pPr>
              <w:pStyle w:val="af1"/>
              <w:rPr>
                <w:rFonts w:ascii="Arial" w:hAnsi="Arial" w:cs="Arial"/>
              </w:rPr>
            </w:pPr>
          </w:p>
        </w:tc>
        <w:tc>
          <w:tcPr>
            <w:tcW w:w="1866" w:type="pct"/>
            <w:vMerge/>
            <w:vAlign w:val="center"/>
          </w:tcPr>
          <w:p w14:paraId="70BD22D8" w14:textId="77777777" w:rsidR="00CD7E8E" w:rsidRPr="00DB14D4" w:rsidRDefault="00CD7E8E" w:rsidP="00CD7E8E">
            <w:pPr>
              <w:pStyle w:val="af1"/>
              <w:rPr>
                <w:rFonts w:ascii="Arial" w:hAnsi="Arial" w:cs="Arial"/>
              </w:rPr>
            </w:pPr>
          </w:p>
        </w:tc>
        <w:tc>
          <w:tcPr>
            <w:tcW w:w="755" w:type="pct"/>
            <w:vAlign w:val="center"/>
          </w:tcPr>
          <w:p w14:paraId="22EEA245" w14:textId="77777777" w:rsidR="00CD7E8E" w:rsidRPr="00DB14D4" w:rsidRDefault="00CD7E8E" w:rsidP="00CD7E8E">
            <w:pPr>
              <w:pStyle w:val="af1"/>
              <w:rPr>
                <w:rFonts w:ascii="Arial" w:hAnsi="Arial" w:cs="Arial"/>
              </w:rPr>
            </w:pPr>
            <w:r w:rsidRPr="00DB14D4">
              <w:rPr>
                <w:rFonts w:ascii="Arial" w:hAnsi="Arial" w:cs="Arial"/>
              </w:rPr>
              <w:t>%</w:t>
            </w:r>
          </w:p>
        </w:tc>
        <w:tc>
          <w:tcPr>
            <w:tcW w:w="2036" w:type="pct"/>
            <w:gridSpan w:val="2"/>
            <w:vAlign w:val="center"/>
          </w:tcPr>
          <w:p w14:paraId="37D3F6D3" w14:textId="77777777" w:rsidR="00CD7E8E" w:rsidRPr="00DB14D4" w:rsidRDefault="00707542" w:rsidP="005A54D4">
            <w:pPr>
              <w:jc w:val="center"/>
              <w:rPr>
                <w:rFonts w:ascii="Arial" w:hAnsi="Arial" w:cs="Arial"/>
                <w:sz w:val="22"/>
                <w:szCs w:val="22"/>
              </w:rPr>
            </w:pPr>
            <w:r w:rsidRPr="00DB14D4">
              <w:rPr>
                <w:rFonts w:ascii="Arial" w:hAnsi="Arial" w:cs="Arial"/>
                <w:sz w:val="22"/>
                <w:szCs w:val="22"/>
              </w:rPr>
              <w:t>98,8</w:t>
            </w:r>
          </w:p>
        </w:tc>
      </w:tr>
      <w:tr w:rsidR="00A37DD4" w:rsidRPr="00DB14D4" w14:paraId="19364F61" w14:textId="77777777" w:rsidTr="005F6780">
        <w:trPr>
          <w:trHeight w:val="284"/>
        </w:trPr>
        <w:tc>
          <w:tcPr>
            <w:tcW w:w="343" w:type="pct"/>
            <w:vMerge w:val="restart"/>
            <w:vAlign w:val="center"/>
          </w:tcPr>
          <w:p w14:paraId="70BF8A54" w14:textId="77777777" w:rsidR="00CD7E8E" w:rsidRPr="00DB14D4" w:rsidRDefault="00CD7E8E" w:rsidP="00CD7E8E">
            <w:pPr>
              <w:pStyle w:val="af1"/>
              <w:rPr>
                <w:rFonts w:ascii="Arial" w:hAnsi="Arial" w:cs="Arial"/>
              </w:rPr>
            </w:pPr>
            <w:r w:rsidRPr="00DB14D4">
              <w:rPr>
                <w:rFonts w:ascii="Arial" w:hAnsi="Arial" w:cs="Arial"/>
              </w:rPr>
              <w:t>1.1.2</w:t>
            </w:r>
          </w:p>
        </w:tc>
        <w:tc>
          <w:tcPr>
            <w:tcW w:w="1866" w:type="pct"/>
            <w:vMerge w:val="restart"/>
            <w:vAlign w:val="center"/>
          </w:tcPr>
          <w:p w14:paraId="7F2ABBC9" w14:textId="77777777" w:rsidR="00CD7E8E" w:rsidRPr="00DB14D4" w:rsidRDefault="000704EA" w:rsidP="00CD7E8E">
            <w:pPr>
              <w:pStyle w:val="af1"/>
              <w:rPr>
                <w:rFonts w:ascii="Arial" w:hAnsi="Arial" w:cs="Arial"/>
              </w:rPr>
            </w:pPr>
            <w:r w:rsidRPr="00DB14D4">
              <w:rPr>
                <w:rFonts w:ascii="Arial" w:hAnsi="Arial" w:cs="Arial"/>
              </w:rPr>
              <w:t>Иные зоны</w:t>
            </w:r>
          </w:p>
        </w:tc>
        <w:tc>
          <w:tcPr>
            <w:tcW w:w="755" w:type="pct"/>
            <w:vAlign w:val="center"/>
          </w:tcPr>
          <w:p w14:paraId="25731737" w14:textId="77777777" w:rsidR="00CD7E8E" w:rsidRPr="00DB14D4" w:rsidRDefault="00CD7E8E" w:rsidP="00CD7E8E">
            <w:pPr>
              <w:pStyle w:val="af1"/>
              <w:rPr>
                <w:rFonts w:ascii="Arial" w:hAnsi="Arial" w:cs="Arial"/>
              </w:rPr>
            </w:pPr>
            <w:r w:rsidRPr="00DB14D4">
              <w:rPr>
                <w:rFonts w:ascii="Arial" w:hAnsi="Arial" w:cs="Arial"/>
              </w:rPr>
              <w:t>га</w:t>
            </w:r>
          </w:p>
        </w:tc>
        <w:tc>
          <w:tcPr>
            <w:tcW w:w="2036" w:type="pct"/>
            <w:gridSpan w:val="2"/>
            <w:vAlign w:val="center"/>
          </w:tcPr>
          <w:p w14:paraId="4B4E62EF" w14:textId="77777777" w:rsidR="00CD7E8E" w:rsidRPr="00DB14D4" w:rsidRDefault="000704EA" w:rsidP="00CD7E8E">
            <w:pPr>
              <w:jc w:val="center"/>
              <w:rPr>
                <w:rFonts w:ascii="Arial" w:hAnsi="Arial" w:cs="Arial"/>
                <w:sz w:val="22"/>
                <w:szCs w:val="22"/>
              </w:rPr>
            </w:pPr>
            <w:r w:rsidRPr="00DB14D4">
              <w:rPr>
                <w:rFonts w:ascii="Arial" w:hAnsi="Arial" w:cs="Arial"/>
                <w:sz w:val="22"/>
                <w:szCs w:val="22"/>
              </w:rPr>
              <w:t>0,03</w:t>
            </w:r>
          </w:p>
        </w:tc>
      </w:tr>
      <w:tr w:rsidR="00A37DD4" w:rsidRPr="00DB14D4" w14:paraId="55B1BE02" w14:textId="77777777" w:rsidTr="005F6780">
        <w:trPr>
          <w:trHeight w:val="284"/>
        </w:trPr>
        <w:tc>
          <w:tcPr>
            <w:tcW w:w="343" w:type="pct"/>
            <w:vMerge/>
            <w:vAlign w:val="center"/>
          </w:tcPr>
          <w:p w14:paraId="53900CEF" w14:textId="77777777" w:rsidR="00CD7E8E" w:rsidRPr="00DB14D4" w:rsidRDefault="00CD7E8E" w:rsidP="00CD7E8E">
            <w:pPr>
              <w:pStyle w:val="af1"/>
              <w:rPr>
                <w:rFonts w:ascii="Arial" w:hAnsi="Arial" w:cs="Arial"/>
              </w:rPr>
            </w:pPr>
          </w:p>
        </w:tc>
        <w:tc>
          <w:tcPr>
            <w:tcW w:w="1866" w:type="pct"/>
            <w:vMerge/>
            <w:vAlign w:val="center"/>
          </w:tcPr>
          <w:p w14:paraId="584D1EB7" w14:textId="77777777" w:rsidR="00CD7E8E" w:rsidRPr="00DB14D4" w:rsidRDefault="00CD7E8E" w:rsidP="00CD7E8E">
            <w:pPr>
              <w:pStyle w:val="af1"/>
              <w:rPr>
                <w:rFonts w:ascii="Arial" w:hAnsi="Arial" w:cs="Arial"/>
              </w:rPr>
            </w:pPr>
          </w:p>
        </w:tc>
        <w:tc>
          <w:tcPr>
            <w:tcW w:w="755" w:type="pct"/>
            <w:vAlign w:val="center"/>
          </w:tcPr>
          <w:p w14:paraId="21A02FEB" w14:textId="77777777" w:rsidR="00CD7E8E" w:rsidRPr="00DB14D4" w:rsidRDefault="00CD7E8E" w:rsidP="00CD7E8E">
            <w:pPr>
              <w:pStyle w:val="af1"/>
              <w:rPr>
                <w:rFonts w:ascii="Arial" w:hAnsi="Arial" w:cs="Arial"/>
              </w:rPr>
            </w:pPr>
            <w:r w:rsidRPr="00DB14D4">
              <w:rPr>
                <w:rFonts w:ascii="Arial" w:hAnsi="Arial" w:cs="Arial"/>
              </w:rPr>
              <w:t>%</w:t>
            </w:r>
          </w:p>
        </w:tc>
        <w:tc>
          <w:tcPr>
            <w:tcW w:w="2036" w:type="pct"/>
            <w:gridSpan w:val="2"/>
            <w:vAlign w:val="center"/>
          </w:tcPr>
          <w:p w14:paraId="195B1142" w14:textId="77777777" w:rsidR="00CD7E8E" w:rsidRPr="00DB14D4" w:rsidRDefault="00707542" w:rsidP="005A54D4">
            <w:pPr>
              <w:jc w:val="center"/>
              <w:rPr>
                <w:rFonts w:ascii="Arial" w:hAnsi="Arial" w:cs="Arial"/>
                <w:sz w:val="22"/>
                <w:szCs w:val="22"/>
              </w:rPr>
            </w:pPr>
            <w:r w:rsidRPr="00DB14D4">
              <w:rPr>
                <w:rFonts w:ascii="Arial" w:hAnsi="Arial" w:cs="Arial"/>
                <w:sz w:val="22"/>
                <w:szCs w:val="22"/>
              </w:rPr>
              <w:t>0,5</w:t>
            </w:r>
          </w:p>
        </w:tc>
      </w:tr>
      <w:tr w:rsidR="00707542" w:rsidRPr="00DB14D4" w14:paraId="67B18A70" w14:textId="77777777" w:rsidTr="005F6780">
        <w:trPr>
          <w:trHeight w:val="216"/>
        </w:trPr>
        <w:tc>
          <w:tcPr>
            <w:tcW w:w="343" w:type="pct"/>
            <w:vMerge w:val="restart"/>
            <w:vAlign w:val="center"/>
          </w:tcPr>
          <w:p w14:paraId="1ED332F0" w14:textId="77777777" w:rsidR="00707542" w:rsidRPr="00DB14D4" w:rsidRDefault="00707542" w:rsidP="00707542">
            <w:pPr>
              <w:pStyle w:val="af1"/>
              <w:rPr>
                <w:rFonts w:ascii="Arial" w:hAnsi="Arial" w:cs="Arial"/>
              </w:rPr>
            </w:pPr>
            <w:r w:rsidRPr="00DB14D4">
              <w:rPr>
                <w:rFonts w:ascii="Arial" w:hAnsi="Arial" w:cs="Arial"/>
              </w:rPr>
              <w:t>1.1.3</w:t>
            </w:r>
          </w:p>
        </w:tc>
        <w:tc>
          <w:tcPr>
            <w:tcW w:w="1866" w:type="pct"/>
            <w:vMerge w:val="restart"/>
            <w:vAlign w:val="center"/>
          </w:tcPr>
          <w:p w14:paraId="2755DD5B" w14:textId="77777777" w:rsidR="00707542" w:rsidRPr="00DB14D4" w:rsidRDefault="00707542" w:rsidP="00CD7E8E">
            <w:pPr>
              <w:pStyle w:val="af1"/>
              <w:rPr>
                <w:rFonts w:ascii="Arial" w:hAnsi="Arial" w:cs="Arial"/>
              </w:rPr>
            </w:pPr>
            <w:r w:rsidRPr="00DB14D4">
              <w:rPr>
                <w:rFonts w:ascii="Arial" w:hAnsi="Arial" w:cs="Arial"/>
              </w:rPr>
              <w:t>Зона транспортной инфраструктуры</w:t>
            </w:r>
          </w:p>
        </w:tc>
        <w:tc>
          <w:tcPr>
            <w:tcW w:w="755" w:type="pct"/>
            <w:vAlign w:val="center"/>
          </w:tcPr>
          <w:p w14:paraId="2419C06E" w14:textId="77777777" w:rsidR="00707542" w:rsidRPr="00DB14D4" w:rsidRDefault="00707542" w:rsidP="00CD7E8E">
            <w:pPr>
              <w:pStyle w:val="af1"/>
              <w:rPr>
                <w:rFonts w:ascii="Arial" w:hAnsi="Arial" w:cs="Arial"/>
              </w:rPr>
            </w:pPr>
            <w:r w:rsidRPr="00DB14D4">
              <w:rPr>
                <w:rFonts w:ascii="Arial" w:hAnsi="Arial" w:cs="Arial"/>
              </w:rPr>
              <w:t>га</w:t>
            </w:r>
          </w:p>
        </w:tc>
        <w:tc>
          <w:tcPr>
            <w:tcW w:w="2036" w:type="pct"/>
            <w:gridSpan w:val="2"/>
            <w:vAlign w:val="center"/>
          </w:tcPr>
          <w:p w14:paraId="0AF803AC" w14:textId="77777777" w:rsidR="00707542" w:rsidRPr="00DB14D4" w:rsidRDefault="00707542" w:rsidP="00CD7E8E">
            <w:pPr>
              <w:jc w:val="center"/>
              <w:rPr>
                <w:rFonts w:ascii="Arial" w:hAnsi="Arial" w:cs="Arial"/>
                <w:sz w:val="22"/>
                <w:szCs w:val="22"/>
              </w:rPr>
            </w:pPr>
            <w:r w:rsidRPr="00DB14D4">
              <w:rPr>
                <w:rFonts w:ascii="Arial" w:hAnsi="Arial" w:cs="Arial"/>
                <w:sz w:val="22"/>
                <w:szCs w:val="22"/>
              </w:rPr>
              <w:t>0,04</w:t>
            </w:r>
          </w:p>
        </w:tc>
      </w:tr>
      <w:tr w:rsidR="00707542" w:rsidRPr="00DB14D4" w14:paraId="25A713E3" w14:textId="77777777" w:rsidTr="005F6780">
        <w:trPr>
          <w:trHeight w:val="70"/>
        </w:trPr>
        <w:tc>
          <w:tcPr>
            <w:tcW w:w="343" w:type="pct"/>
            <w:vMerge/>
            <w:vAlign w:val="center"/>
          </w:tcPr>
          <w:p w14:paraId="2118EA4B" w14:textId="77777777" w:rsidR="00707542" w:rsidRPr="00DB14D4" w:rsidRDefault="00707542" w:rsidP="00CD7E8E">
            <w:pPr>
              <w:pStyle w:val="af1"/>
              <w:rPr>
                <w:rFonts w:ascii="Arial" w:hAnsi="Arial" w:cs="Arial"/>
              </w:rPr>
            </w:pPr>
          </w:p>
        </w:tc>
        <w:tc>
          <w:tcPr>
            <w:tcW w:w="1866" w:type="pct"/>
            <w:vMerge/>
            <w:vAlign w:val="center"/>
          </w:tcPr>
          <w:p w14:paraId="53E0FF89" w14:textId="77777777" w:rsidR="00707542" w:rsidRPr="00DB14D4" w:rsidRDefault="00707542" w:rsidP="00CD7E8E">
            <w:pPr>
              <w:pStyle w:val="af1"/>
              <w:rPr>
                <w:rFonts w:ascii="Arial" w:hAnsi="Arial" w:cs="Arial"/>
              </w:rPr>
            </w:pPr>
          </w:p>
        </w:tc>
        <w:tc>
          <w:tcPr>
            <w:tcW w:w="755" w:type="pct"/>
            <w:vAlign w:val="center"/>
          </w:tcPr>
          <w:p w14:paraId="79B7FEC3" w14:textId="77777777" w:rsidR="00707542" w:rsidRPr="00DB14D4" w:rsidRDefault="00707542" w:rsidP="00CD7E8E">
            <w:pPr>
              <w:pStyle w:val="af1"/>
              <w:rPr>
                <w:rFonts w:ascii="Arial" w:hAnsi="Arial" w:cs="Arial"/>
              </w:rPr>
            </w:pPr>
            <w:r w:rsidRPr="00DB14D4">
              <w:rPr>
                <w:rFonts w:ascii="Arial" w:hAnsi="Arial" w:cs="Arial"/>
              </w:rPr>
              <w:t>%</w:t>
            </w:r>
          </w:p>
        </w:tc>
        <w:tc>
          <w:tcPr>
            <w:tcW w:w="2036" w:type="pct"/>
            <w:gridSpan w:val="2"/>
            <w:vAlign w:val="center"/>
          </w:tcPr>
          <w:p w14:paraId="22B5706F" w14:textId="77777777" w:rsidR="00707542" w:rsidRPr="00DB14D4" w:rsidRDefault="00707542" w:rsidP="005A54D4">
            <w:pPr>
              <w:jc w:val="center"/>
              <w:rPr>
                <w:rFonts w:ascii="Arial" w:hAnsi="Arial" w:cs="Arial"/>
                <w:sz w:val="22"/>
                <w:szCs w:val="22"/>
              </w:rPr>
            </w:pPr>
            <w:r w:rsidRPr="00DB14D4">
              <w:rPr>
                <w:rFonts w:ascii="Arial" w:hAnsi="Arial" w:cs="Arial"/>
                <w:sz w:val="22"/>
                <w:szCs w:val="22"/>
              </w:rPr>
              <w:t>0,7</w:t>
            </w:r>
          </w:p>
        </w:tc>
      </w:tr>
      <w:tr w:rsidR="00256F0A" w:rsidRPr="00DB14D4" w14:paraId="5097464D" w14:textId="77777777" w:rsidTr="003A729B">
        <w:tblPrEx>
          <w:tblLook w:val="0000" w:firstRow="0" w:lastRow="0" w:firstColumn="0" w:lastColumn="0" w:noHBand="0" w:noVBand="0"/>
        </w:tblPrEx>
        <w:trPr>
          <w:trHeight w:val="284"/>
        </w:trPr>
        <w:tc>
          <w:tcPr>
            <w:tcW w:w="343" w:type="pct"/>
            <w:vAlign w:val="center"/>
          </w:tcPr>
          <w:p w14:paraId="15B2C2D6"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w:t>
            </w:r>
          </w:p>
        </w:tc>
        <w:tc>
          <w:tcPr>
            <w:tcW w:w="1866" w:type="pct"/>
            <w:vAlign w:val="center"/>
          </w:tcPr>
          <w:p w14:paraId="05E93748" w14:textId="77777777" w:rsidR="00256F0A" w:rsidRPr="00DB14D4" w:rsidRDefault="00256F0A" w:rsidP="00256F0A">
            <w:pPr>
              <w:pStyle w:val="af1"/>
              <w:rPr>
                <w:rFonts w:ascii="Arial" w:hAnsi="Arial" w:cs="Arial"/>
                <w:b/>
              </w:rPr>
            </w:pPr>
            <w:r w:rsidRPr="00DB14D4">
              <w:rPr>
                <w:rFonts w:ascii="Arial" w:hAnsi="Arial" w:cs="Arial"/>
                <w:b/>
              </w:rPr>
              <w:t>ТРАНСПОРТНАЯ ИНФРАСТРУКТУРА</w:t>
            </w:r>
          </w:p>
        </w:tc>
        <w:tc>
          <w:tcPr>
            <w:tcW w:w="755" w:type="pct"/>
            <w:vAlign w:val="center"/>
          </w:tcPr>
          <w:p w14:paraId="5EFA66B9" w14:textId="77777777" w:rsidR="00256F0A" w:rsidRPr="00DB14D4" w:rsidRDefault="00256F0A" w:rsidP="00256F0A">
            <w:pPr>
              <w:pStyle w:val="af1"/>
              <w:rPr>
                <w:rFonts w:ascii="Arial" w:hAnsi="Arial" w:cs="Arial"/>
              </w:rPr>
            </w:pPr>
          </w:p>
        </w:tc>
        <w:tc>
          <w:tcPr>
            <w:tcW w:w="1092" w:type="pct"/>
            <w:vAlign w:val="center"/>
          </w:tcPr>
          <w:p w14:paraId="4743AF6F" w14:textId="77777777" w:rsidR="00256F0A" w:rsidRPr="00DB14D4" w:rsidRDefault="00256F0A" w:rsidP="00256F0A">
            <w:pPr>
              <w:pStyle w:val="af1"/>
              <w:rPr>
                <w:rFonts w:ascii="Arial" w:hAnsi="Arial" w:cs="Arial"/>
              </w:rPr>
            </w:pPr>
          </w:p>
        </w:tc>
        <w:tc>
          <w:tcPr>
            <w:tcW w:w="944" w:type="pct"/>
            <w:vAlign w:val="center"/>
          </w:tcPr>
          <w:p w14:paraId="0AAE0234" w14:textId="77777777" w:rsidR="00256F0A" w:rsidRPr="00DB14D4" w:rsidRDefault="00256F0A" w:rsidP="00256F0A">
            <w:pPr>
              <w:pStyle w:val="af1"/>
              <w:rPr>
                <w:rFonts w:ascii="Arial" w:hAnsi="Arial" w:cs="Arial"/>
              </w:rPr>
            </w:pPr>
          </w:p>
        </w:tc>
      </w:tr>
      <w:tr w:rsidR="00256F0A" w:rsidRPr="00DB14D4" w14:paraId="064D8628" w14:textId="77777777" w:rsidTr="003A729B">
        <w:tblPrEx>
          <w:tblLook w:val="0000" w:firstRow="0" w:lastRow="0" w:firstColumn="0" w:lastColumn="0" w:noHBand="0" w:noVBand="0"/>
        </w:tblPrEx>
        <w:trPr>
          <w:trHeight w:val="337"/>
        </w:trPr>
        <w:tc>
          <w:tcPr>
            <w:tcW w:w="343" w:type="pct"/>
            <w:vAlign w:val="center"/>
          </w:tcPr>
          <w:p w14:paraId="5670E7C4"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2.1</w:t>
            </w:r>
          </w:p>
        </w:tc>
        <w:tc>
          <w:tcPr>
            <w:tcW w:w="1866" w:type="pct"/>
            <w:vAlign w:val="center"/>
          </w:tcPr>
          <w:p w14:paraId="44782458" w14:textId="77777777" w:rsidR="00256F0A" w:rsidRPr="00DB14D4" w:rsidRDefault="00256F0A" w:rsidP="00256F0A">
            <w:pPr>
              <w:pStyle w:val="af1"/>
              <w:rPr>
                <w:rFonts w:ascii="Arial" w:hAnsi="Arial" w:cs="Arial"/>
              </w:rPr>
            </w:pPr>
            <w:r w:rsidRPr="00DB14D4">
              <w:rPr>
                <w:rFonts w:ascii="Arial" w:hAnsi="Arial" w:cs="Arial"/>
              </w:rPr>
              <w:t>Объекты транспортной инфраструктуры отсутствуют</w:t>
            </w:r>
          </w:p>
        </w:tc>
        <w:tc>
          <w:tcPr>
            <w:tcW w:w="755" w:type="pct"/>
            <w:vAlign w:val="center"/>
          </w:tcPr>
          <w:p w14:paraId="50170B26" w14:textId="77777777" w:rsidR="00256F0A" w:rsidRPr="00DB14D4" w:rsidRDefault="00256F0A" w:rsidP="00256F0A">
            <w:pPr>
              <w:pStyle w:val="af1"/>
              <w:rPr>
                <w:rFonts w:ascii="Arial" w:hAnsi="Arial" w:cs="Arial"/>
              </w:rPr>
            </w:pPr>
            <w:r w:rsidRPr="00DB14D4">
              <w:rPr>
                <w:rFonts w:ascii="Arial" w:hAnsi="Arial" w:cs="Arial"/>
              </w:rPr>
              <w:t>-</w:t>
            </w:r>
          </w:p>
        </w:tc>
        <w:tc>
          <w:tcPr>
            <w:tcW w:w="1092" w:type="pct"/>
            <w:vAlign w:val="center"/>
          </w:tcPr>
          <w:p w14:paraId="1F13A013" w14:textId="77777777" w:rsidR="00256F0A" w:rsidRPr="00DB14D4" w:rsidRDefault="00256F0A" w:rsidP="00256F0A">
            <w:pPr>
              <w:pStyle w:val="af1"/>
              <w:rPr>
                <w:rFonts w:ascii="Arial" w:hAnsi="Arial" w:cs="Arial"/>
              </w:rPr>
            </w:pPr>
            <w:r w:rsidRPr="00DB14D4">
              <w:rPr>
                <w:rFonts w:ascii="Arial" w:hAnsi="Arial" w:cs="Arial"/>
              </w:rPr>
              <w:t>-</w:t>
            </w:r>
          </w:p>
        </w:tc>
        <w:tc>
          <w:tcPr>
            <w:tcW w:w="944" w:type="pct"/>
            <w:vAlign w:val="center"/>
          </w:tcPr>
          <w:p w14:paraId="4EF0C8A0" w14:textId="77777777" w:rsidR="00256F0A" w:rsidRPr="00DB14D4" w:rsidRDefault="00256F0A" w:rsidP="00256F0A">
            <w:pPr>
              <w:pStyle w:val="af1"/>
              <w:rPr>
                <w:rFonts w:ascii="Arial" w:hAnsi="Arial" w:cs="Arial"/>
              </w:rPr>
            </w:pPr>
            <w:r w:rsidRPr="00DB14D4">
              <w:rPr>
                <w:rFonts w:ascii="Arial" w:hAnsi="Arial" w:cs="Arial"/>
              </w:rPr>
              <w:t>-</w:t>
            </w:r>
          </w:p>
        </w:tc>
      </w:tr>
    </w:tbl>
    <w:p w14:paraId="672072D0" w14:textId="77777777" w:rsidR="009B5E9A" w:rsidRPr="00DB14D4" w:rsidRDefault="009B5E9A" w:rsidP="00C83CC1">
      <w:pPr>
        <w:pStyle w:val="a5"/>
        <w:spacing w:before="0" w:after="0" w:line="276" w:lineRule="auto"/>
        <w:rPr>
          <w:rFonts w:ascii="Arial" w:hAnsi="Arial" w:cs="Arial"/>
          <w:b/>
          <w:i/>
          <w:color w:val="FF0000"/>
        </w:rPr>
        <w:sectPr w:rsidR="009B5E9A" w:rsidRPr="00DB14D4" w:rsidSect="00413C71">
          <w:pgSz w:w="11906" w:h="16838" w:code="9"/>
          <w:pgMar w:top="1134" w:right="850" w:bottom="1134" w:left="1701" w:header="709" w:footer="709" w:gutter="0"/>
          <w:cols w:space="708"/>
          <w:titlePg/>
          <w:docGrid w:linePitch="360"/>
        </w:sectPr>
      </w:pPr>
    </w:p>
    <w:p w14:paraId="62E17DF0" w14:textId="77777777" w:rsidR="006E1E20" w:rsidRPr="00DB14D4" w:rsidRDefault="006E1E20" w:rsidP="00C83CC1">
      <w:pPr>
        <w:pStyle w:val="a5"/>
        <w:spacing w:before="0" w:after="0" w:line="276" w:lineRule="auto"/>
        <w:rPr>
          <w:rFonts w:ascii="Arial" w:hAnsi="Arial" w:cs="Arial"/>
          <w:b/>
        </w:rPr>
      </w:pPr>
      <w:r w:rsidRPr="00DB14D4">
        <w:rPr>
          <w:rFonts w:ascii="Arial" w:hAnsi="Arial" w:cs="Arial"/>
          <w:b/>
        </w:rPr>
        <w:t>с</w:t>
      </w:r>
      <w:r w:rsidR="007F4B8D" w:rsidRPr="00DB14D4">
        <w:rPr>
          <w:rFonts w:ascii="Arial" w:hAnsi="Arial" w:cs="Arial"/>
          <w:b/>
        </w:rPr>
        <w:t>ело</w:t>
      </w:r>
      <w:r w:rsidRPr="00DB14D4">
        <w:rPr>
          <w:rFonts w:ascii="Arial" w:hAnsi="Arial" w:cs="Arial"/>
          <w:b/>
        </w:rPr>
        <w:t xml:space="preserve"> </w:t>
      </w:r>
      <w:r w:rsidR="006C50F4" w:rsidRPr="00DB14D4">
        <w:rPr>
          <w:rFonts w:ascii="Arial" w:hAnsi="Arial" w:cs="Arial"/>
          <w:b/>
        </w:rPr>
        <w:t>Бамбучек</w:t>
      </w:r>
    </w:p>
    <w:tbl>
      <w:tblPr>
        <w:tblStyle w:val="afd"/>
        <w:tblW w:w="5000" w:type="pct"/>
        <w:tblLook w:val="04A0" w:firstRow="1" w:lastRow="0" w:firstColumn="1" w:lastColumn="0" w:noHBand="0" w:noVBand="1"/>
      </w:tblPr>
      <w:tblGrid>
        <w:gridCol w:w="706"/>
        <w:gridCol w:w="3546"/>
        <w:gridCol w:w="1399"/>
        <w:gridCol w:w="1946"/>
        <w:gridCol w:w="1748"/>
      </w:tblGrid>
      <w:tr w:rsidR="00A37DD4" w:rsidRPr="00DB14D4" w14:paraId="3BE38779" w14:textId="77777777" w:rsidTr="005F6780">
        <w:trPr>
          <w:trHeight w:val="284"/>
        </w:trPr>
        <w:tc>
          <w:tcPr>
            <w:tcW w:w="343" w:type="pct"/>
            <w:vAlign w:val="center"/>
          </w:tcPr>
          <w:p w14:paraId="7FA93AFF" w14:textId="77777777" w:rsidR="00850765" w:rsidRPr="00DB14D4" w:rsidRDefault="00850765" w:rsidP="008E2A50">
            <w:pPr>
              <w:pStyle w:val="af0"/>
              <w:keepNext w:val="0"/>
              <w:keepLines w:val="0"/>
              <w:rPr>
                <w:rFonts w:ascii="Arial" w:hAnsi="Arial" w:cs="Arial"/>
              </w:rPr>
            </w:pPr>
            <w:r w:rsidRPr="00DB14D4">
              <w:rPr>
                <w:rFonts w:ascii="Arial" w:hAnsi="Arial" w:cs="Arial"/>
              </w:rPr>
              <w:t>№</w:t>
            </w:r>
          </w:p>
          <w:p w14:paraId="1A494E89" w14:textId="77777777" w:rsidR="00850765" w:rsidRPr="00DB14D4" w:rsidRDefault="00850765" w:rsidP="008E2A50">
            <w:pPr>
              <w:pStyle w:val="af0"/>
              <w:keepNext w:val="0"/>
              <w:keepLines w:val="0"/>
              <w:rPr>
                <w:rFonts w:ascii="Arial" w:hAnsi="Arial" w:cs="Arial"/>
              </w:rPr>
            </w:pPr>
            <w:r w:rsidRPr="00DB14D4">
              <w:rPr>
                <w:rFonts w:ascii="Arial" w:hAnsi="Arial" w:cs="Arial"/>
              </w:rPr>
              <w:t>п/п</w:t>
            </w:r>
          </w:p>
        </w:tc>
        <w:tc>
          <w:tcPr>
            <w:tcW w:w="1906" w:type="pct"/>
            <w:vAlign w:val="center"/>
          </w:tcPr>
          <w:p w14:paraId="0956A807" w14:textId="77777777" w:rsidR="00850765" w:rsidRPr="00DB14D4" w:rsidRDefault="00850765" w:rsidP="008E2A50">
            <w:pPr>
              <w:pStyle w:val="af0"/>
              <w:keepNext w:val="0"/>
              <w:keepLines w:val="0"/>
              <w:rPr>
                <w:rFonts w:ascii="Arial" w:hAnsi="Arial" w:cs="Arial"/>
              </w:rPr>
            </w:pPr>
            <w:r w:rsidRPr="00DB14D4">
              <w:rPr>
                <w:rFonts w:ascii="Arial" w:hAnsi="Arial" w:cs="Arial"/>
              </w:rPr>
              <w:t>Наименование показателя</w:t>
            </w:r>
          </w:p>
        </w:tc>
        <w:tc>
          <w:tcPr>
            <w:tcW w:w="753" w:type="pct"/>
            <w:vAlign w:val="center"/>
          </w:tcPr>
          <w:p w14:paraId="5C78C83E" w14:textId="77777777" w:rsidR="00850765" w:rsidRPr="00DB14D4" w:rsidRDefault="00850765" w:rsidP="008E2A50">
            <w:pPr>
              <w:pStyle w:val="af0"/>
              <w:keepNext w:val="0"/>
              <w:keepLines w:val="0"/>
              <w:rPr>
                <w:rFonts w:ascii="Arial" w:hAnsi="Arial" w:cs="Arial"/>
              </w:rPr>
            </w:pPr>
            <w:r w:rsidRPr="00DB14D4">
              <w:rPr>
                <w:rFonts w:ascii="Arial" w:hAnsi="Arial" w:cs="Arial"/>
              </w:rPr>
              <w:t>Единица измерения</w:t>
            </w:r>
          </w:p>
        </w:tc>
        <w:tc>
          <w:tcPr>
            <w:tcW w:w="1998" w:type="pct"/>
            <w:gridSpan w:val="2"/>
            <w:vAlign w:val="center"/>
          </w:tcPr>
          <w:p w14:paraId="20A6D91A" w14:textId="77777777" w:rsidR="00850765" w:rsidRPr="00DB14D4" w:rsidRDefault="00850765" w:rsidP="008E2A50">
            <w:pPr>
              <w:pStyle w:val="af0"/>
              <w:keepNext w:val="0"/>
              <w:keepLines w:val="0"/>
              <w:rPr>
                <w:rFonts w:ascii="Arial" w:hAnsi="Arial" w:cs="Arial"/>
              </w:rPr>
            </w:pPr>
            <w:r w:rsidRPr="00DB14D4">
              <w:rPr>
                <w:rFonts w:ascii="Arial" w:hAnsi="Arial" w:cs="Arial"/>
              </w:rPr>
              <w:t>Расчетный срок</w:t>
            </w:r>
          </w:p>
        </w:tc>
      </w:tr>
      <w:tr w:rsidR="00A37DD4" w:rsidRPr="00DB14D4" w14:paraId="66412795" w14:textId="77777777" w:rsidTr="005F6780">
        <w:trPr>
          <w:trHeight w:val="284"/>
        </w:trPr>
        <w:tc>
          <w:tcPr>
            <w:tcW w:w="343" w:type="pct"/>
            <w:vAlign w:val="center"/>
          </w:tcPr>
          <w:p w14:paraId="22D0FC4F" w14:textId="77777777" w:rsidR="00850765" w:rsidRPr="00DB14D4" w:rsidRDefault="00850765" w:rsidP="00FE0B04">
            <w:pPr>
              <w:pStyle w:val="af1"/>
              <w:rPr>
                <w:rFonts w:ascii="Arial" w:hAnsi="Arial" w:cs="Arial"/>
                <w:b/>
              </w:rPr>
            </w:pPr>
            <w:r w:rsidRPr="00DB14D4">
              <w:rPr>
                <w:rFonts w:ascii="Arial" w:hAnsi="Arial" w:cs="Arial"/>
                <w:b/>
              </w:rPr>
              <w:t>1</w:t>
            </w:r>
          </w:p>
        </w:tc>
        <w:tc>
          <w:tcPr>
            <w:tcW w:w="1906" w:type="pct"/>
            <w:vAlign w:val="center"/>
          </w:tcPr>
          <w:p w14:paraId="466C23E3" w14:textId="77777777" w:rsidR="00850765" w:rsidRPr="00DB14D4" w:rsidRDefault="00850765" w:rsidP="00FE0B04">
            <w:pPr>
              <w:pStyle w:val="af1"/>
              <w:rPr>
                <w:rFonts w:ascii="Arial" w:hAnsi="Arial" w:cs="Arial"/>
                <w:b/>
              </w:rPr>
            </w:pPr>
            <w:r w:rsidRPr="00DB14D4">
              <w:rPr>
                <w:rFonts w:ascii="Arial" w:hAnsi="Arial" w:cs="Arial"/>
                <w:b/>
              </w:rPr>
              <w:t>ТЕРРИТОРИЯ</w:t>
            </w:r>
          </w:p>
        </w:tc>
        <w:tc>
          <w:tcPr>
            <w:tcW w:w="753" w:type="pct"/>
            <w:vAlign w:val="center"/>
          </w:tcPr>
          <w:p w14:paraId="3DA9965A" w14:textId="77777777" w:rsidR="00850765" w:rsidRPr="00DB14D4" w:rsidRDefault="00850765" w:rsidP="00FE0B04">
            <w:pPr>
              <w:pStyle w:val="af1"/>
              <w:rPr>
                <w:rFonts w:ascii="Arial" w:hAnsi="Arial" w:cs="Arial"/>
              </w:rPr>
            </w:pPr>
          </w:p>
        </w:tc>
        <w:tc>
          <w:tcPr>
            <w:tcW w:w="1998" w:type="pct"/>
            <w:gridSpan w:val="2"/>
            <w:vAlign w:val="center"/>
          </w:tcPr>
          <w:p w14:paraId="2DF9E133" w14:textId="77777777" w:rsidR="00850765" w:rsidRPr="00DB14D4" w:rsidRDefault="00850765" w:rsidP="00FE0B04">
            <w:pPr>
              <w:pStyle w:val="af1"/>
              <w:rPr>
                <w:rFonts w:ascii="Arial" w:hAnsi="Arial" w:cs="Arial"/>
              </w:rPr>
            </w:pPr>
          </w:p>
        </w:tc>
      </w:tr>
      <w:tr w:rsidR="00A37DD4" w:rsidRPr="00DB14D4" w14:paraId="6C0E5D9E" w14:textId="77777777" w:rsidTr="005F6780">
        <w:trPr>
          <w:trHeight w:val="284"/>
        </w:trPr>
        <w:tc>
          <w:tcPr>
            <w:tcW w:w="343" w:type="pct"/>
            <w:vMerge w:val="restart"/>
            <w:vAlign w:val="center"/>
          </w:tcPr>
          <w:p w14:paraId="6C9878F6" w14:textId="77777777" w:rsidR="00850765" w:rsidRPr="00DB14D4" w:rsidRDefault="00850765" w:rsidP="00850765">
            <w:pPr>
              <w:pStyle w:val="af1"/>
              <w:rPr>
                <w:rFonts w:ascii="Arial" w:hAnsi="Arial" w:cs="Arial"/>
                <w:b/>
              </w:rPr>
            </w:pPr>
            <w:r w:rsidRPr="00DB14D4">
              <w:rPr>
                <w:rFonts w:ascii="Arial" w:hAnsi="Arial" w:cs="Arial"/>
                <w:b/>
              </w:rPr>
              <w:t>1.1</w:t>
            </w:r>
          </w:p>
        </w:tc>
        <w:tc>
          <w:tcPr>
            <w:tcW w:w="1906" w:type="pct"/>
            <w:vMerge w:val="restart"/>
            <w:vAlign w:val="center"/>
          </w:tcPr>
          <w:p w14:paraId="30655C8B" w14:textId="77777777" w:rsidR="00850765" w:rsidRPr="00DB14D4" w:rsidRDefault="00850765" w:rsidP="003C44CD">
            <w:pPr>
              <w:pStyle w:val="af1"/>
              <w:rPr>
                <w:rFonts w:ascii="Arial" w:hAnsi="Arial" w:cs="Arial"/>
                <w:b/>
              </w:rPr>
            </w:pPr>
            <w:r w:rsidRPr="00DB14D4">
              <w:rPr>
                <w:rFonts w:ascii="Arial" w:hAnsi="Arial" w:cs="Arial"/>
                <w:b/>
              </w:rPr>
              <w:t xml:space="preserve">Площадь в границах населенного пункта с. </w:t>
            </w:r>
            <w:r w:rsidR="003C44CD" w:rsidRPr="00DB14D4">
              <w:rPr>
                <w:rFonts w:ascii="Arial" w:hAnsi="Arial" w:cs="Arial"/>
                <w:b/>
              </w:rPr>
              <w:t>Бамбучек</w:t>
            </w:r>
          </w:p>
        </w:tc>
        <w:tc>
          <w:tcPr>
            <w:tcW w:w="753" w:type="pct"/>
            <w:vAlign w:val="center"/>
          </w:tcPr>
          <w:p w14:paraId="3B9C1EFB" w14:textId="77777777" w:rsidR="00850765" w:rsidRPr="00DB14D4" w:rsidRDefault="00850765" w:rsidP="00850765">
            <w:pPr>
              <w:pStyle w:val="af1"/>
              <w:rPr>
                <w:rFonts w:ascii="Arial" w:hAnsi="Arial" w:cs="Arial"/>
                <w:b/>
              </w:rPr>
            </w:pPr>
            <w:r w:rsidRPr="00DB14D4">
              <w:rPr>
                <w:rFonts w:ascii="Arial" w:hAnsi="Arial" w:cs="Arial"/>
                <w:b/>
              </w:rPr>
              <w:t>га</w:t>
            </w:r>
          </w:p>
        </w:tc>
        <w:tc>
          <w:tcPr>
            <w:tcW w:w="1998" w:type="pct"/>
            <w:gridSpan w:val="2"/>
            <w:vAlign w:val="center"/>
          </w:tcPr>
          <w:p w14:paraId="6F5D5EE5" w14:textId="77777777" w:rsidR="00850765" w:rsidRPr="00DB14D4" w:rsidRDefault="003C44CD" w:rsidP="00850765">
            <w:pPr>
              <w:jc w:val="center"/>
              <w:rPr>
                <w:rFonts w:ascii="Arial" w:hAnsi="Arial" w:cs="Arial"/>
                <w:b/>
                <w:bCs/>
                <w:sz w:val="22"/>
                <w:szCs w:val="22"/>
              </w:rPr>
            </w:pPr>
            <w:r w:rsidRPr="00DB14D4">
              <w:rPr>
                <w:rFonts w:ascii="Arial" w:hAnsi="Arial" w:cs="Arial"/>
                <w:b/>
                <w:bCs/>
                <w:sz w:val="22"/>
                <w:szCs w:val="22"/>
              </w:rPr>
              <w:t>32</w:t>
            </w:r>
          </w:p>
        </w:tc>
      </w:tr>
      <w:tr w:rsidR="00A37DD4" w:rsidRPr="00DB14D4" w14:paraId="00DE5329" w14:textId="77777777" w:rsidTr="005F6780">
        <w:trPr>
          <w:trHeight w:val="284"/>
        </w:trPr>
        <w:tc>
          <w:tcPr>
            <w:tcW w:w="343" w:type="pct"/>
            <w:vMerge/>
            <w:vAlign w:val="center"/>
          </w:tcPr>
          <w:p w14:paraId="7E2A5BEC" w14:textId="77777777" w:rsidR="00850765" w:rsidRPr="00DB14D4" w:rsidRDefault="00850765" w:rsidP="00850765">
            <w:pPr>
              <w:pStyle w:val="af1"/>
              <w:rPr>
                <w:rFonts w:ascii="Arial" w:hAnsi="Arial" w:cs="Arial"/>
                <w:b/>
              </w:rPr>
            </w:pPr>
          </w:p>
        </w:tc>
        <w:tc>
          <w:tcPr>
            <w:tcW w:w="1906" w:type="pct"/>
            <w:vMerge/>
            <w:vAlign w:val="center"/>
          </w:tcPr>
          <w:p w14:paraId="3A1571BC" w14:textId="77777777" w:rsidR="00850765" w:rsidRPr="00DB14D4" w:rsidRDefault="00850765" w:rsidP="00850765">
            <w:pPr>
              <w:pStyle w:val="af1"/>
              <w:rPr>
                <w:rFonts w:ascii="Arial" w:hAnsi="Arial" w:cs="Arial"/>
                <w:b/>
              </w:rPr>
            </w:pPr>
          </w:p>
        </w:tc>
        <w:tc>
          <w:tcPr>
            <w:tcW w:w="753" w:type="pct"/>
            <w:vAlign w:val="center"/>
          </w:tcPr>
          <w:p w14:paraId="63B8FCA8" w14:textId="77777777" w:rsidR="00850765" w:rsidRPr="00DB14D4" w:rsidRDefault="00850765" w:rsidP="00850765">
            <w:pPr>
              <w:pStyle w:val="af1"/>
              <w:rPr>
                <w:rFonts w:ascii="Arial" w:hAnsi="Arial" w:cs="Arial"/>
                <w:b/>
              </w:rPr>
            </w:pPr>
            <w:r w:rsidRPr="00DB14D4">
              <w:rPr>
                <w:rFonts w:ascii="Arial" w:hAnsi="Arial" w:cs="Arial"/>
                <w:b/>
              </w:rPr>
              <w:t>%</w:t>
            </w:r>
          </w:p>
        </w:tc>
        <w:tc>
          <w:tcPr>
            <w:tcW w:w="1998" w:type="pct"/>
            <w:gridSpan w:val="2"/>
            <w:vAlign w:val="center"/>
          </w:tcPr>
          <w:p w14:paraId="4AC19E2F" w14:textId="77777777" w:rsidR="00850765" w:rsidRPr="00DB14D4" w:rsidRDefault="00850765" w:rsidP="00850765">
            <w:pPr>
              <w:jc w:val="center"/>
              <w:rPr>
                <w:rFonts w:ascii="Arial" w:hAnsi="Arial" w:cs="Arial"/>
                <w:b/>
                <w:bCs/>
                <w:sz w:val="22"/>
                <w:szCs w:val="22"/>
              </w:rPr>
            </w:pPr>
            <w:r w:rsidRPr="00DB14D4">
              <w:rPr>
                <w:rFonts w:ascii="Arial" w:hAnsi="Arial" w:cs="Arial"/>
                <w:b/>
                <w:bCs/>
                <w:sz w:val="22"/>
                <w:szCs w:val="22"/>
              </w:rPr>
              <w:t>100</w:t>
            </w:r>
          </w:p>
        </w:tc>
      </w:tr>
      <w:tr w:rsidR="00A37DD4" w:rsidRPr="00DB14D4" w14:paraId="1FCCE446" w14:textId="77777777" w:rsidTr="005F6780">
        <w:trPr>
          <w:trHeight w:val="284"/>
        </w:trPr>
        <w:tc>
          <w:tcPr>
            <w:tcW w:w="343" w:type="pct"/>
            <w:vMerge w:val="restart"/>
            <w:vAlign w:val="center"/>
          </w:tcPr>
          <w:p w14:paraId="6C28F674" w14:textId="77777777" w:rsidR="00850765" w:rsidRPr="00DB14D4" w:rsidRDefault="00850765" w:rsidP="00850765">
            <w:pPr>
              <w:pStyle w:val="af1"/>
              <w:rPr>
                <w:rFonts w:ascii="Arial" w:hAnsi="Arial" w:cs="Arial"/>
              </w:rPr>
            </w:pPr>
            <w:r w:rsidRPr="00DB14D4">
              <w:rPr>
                <w:rFonts w:ascii="Arial" w:hAnsi="Arial" w:cs="Arial"/>
              </w:rPr>
              <w:t>1.1.1</w:t>
            </w:r>
          </w:p>
        </w:tc>
        <w:tc>
          <w:tcPr>
            <w:tcW w:w="1906" w:type="pct"/>
            <w:vMerge w:val="restart"/>
            <w:vAlign w:val="center"/>
          </w:tcPr>
          <w:p w14:paraId="7A83A092" w14:textId="77777777" w:rsidR="00850765" w:rsidRPr="00DB14D4" w:rsidRDefault="00850765" w:rsidP="00850765">
            <w:pPr>
              <w:pStyle w:val="af1"/>
              <w:rPr>
                <w:rFonts w:ascii="Arial" w:hAnsi="Arial" w:cs="Arial"/>
              </w:rPr>
            </w:pPr>
            <w:r w:rsidRPr="00DB14D4">
              <w:rPr>
                <w:rFonts w:ascii="Arial" w:hAnsi="Arial" w:cs="Arial"/>
              </w:rPr>
              <w:t>Зона застройки индивидуальными жилыми домами</w:t>
            </w:r>
          </w:p>
        </w:tc>
        <w:tc>
          <w:tcPr>
            <w:tcW w:w="753" w:type="pct"/>
            <w:vAlign w:val="center"/>
          </w:tcPr>
          <w:p w14:paraId="26B40417" w14:textId="77777777" w:rsidR="00850765" w:rsidRPr="00DB14D4" w:rsidRDefault="00850765" w:rsidP="00850765">
            <w:pPr>
              <w:pStyle w:val="af1"/>
              <w:rPr>
                <w:rFonts w:ascii="Arial" w:hAnsi="Arial" w:cs="Arial"/>
              </w:rPr>
            </w:pPr>
            <w:r w:rsidRPr="00DB14D4">
              <w:rPr>
                <w:rFonts w:ascii="Arial" w:hAnsi="Arial" w:cs="Arial"/>
              </w:rPr>
              <w:t>га</w:t>
            </w:r>
          </w:p>
        </w:tc>
        <w:tc>
          <w:tcPr>
            <w:tcW w:w="1998" w:type="pct"/>
            <w:gridSpan w:val="2"/>
            <w:vAlign w:val="center"/>
          </w:tcPr>
          <w:p w14:paraId="630DB45B" w14:textId="77777777" w:rsidR="00850765" w:rsidRPr="00DB14D4" w:rsidRDefault="003C44CD" w:rsidP="00850765">
            <w:pPr>
              <w:jc w:val="center"/>
              <w:rPr>
                <w:rFonts w:ascii="Arial" w:hAnsi="Arial" w:cs="Arial"/>
                <w:sz w:val="22"/>
                <w:szCs w:val="22"/>
              </w:rPr>
            </w:pPr>
            <w:r w:rsidRPr="00DB14D4">
              <w:rPr>
                <w:rFonts w:ascii="Arial" w:hAnsi="Arial" w:cs="Arial"/>
                <w:sz w:val="22"/>
                <w:szCs w:val="22"/>
              </w:rPr>
              <w:t>17,4</w:t>
            </w:r>
          </w:p>
        </w:tc>
      </w:tr>
      <w:tr w:rsidR="00A37DD4" w:rsidRPr="00DB14D4" w14:paraId="3F7ED4B9" w14:textId="77777777" w:rsidTr="005F6780">
        <w:trPr>
          <w:trHeight w:val="284"/>
        </w:trPr>
        <w:tc>
          <w:tcPr>
            <w:tcW w:w="343" w:type="pct"/>
            <w:vMerge/>
            <w:vAlign w:val="center"/>
          </w:tcPr>
          <w:p w14:paraId="125E0369" w14:textId="77777777" w:rsidR="00850765" w:rsidRPr="00DB14D4" w:rsidRDefault="00850765" w:rsidP="00850765">
            <w:pPr>
              <w:pStyle w:val="af1"/>
              <w:rPr>
                <w:rFonts w:ascii="Arial" w:hAnsi="Arial" w:cs="Arial"/>
              </w:rPr>
            </w:pPr>
          </w:p>
        </w:tc>
        <w:tc>
          <w:tcPr>
            <w:tcW w:w="1906" w:type="pct"/>
            <w:vMerge/>
            <w:vAlign w:val="center"/>
          </w:tcPr>
          <w:p w14:paraId="3BB58C8A" w14:textId="77777777" w:rsidR="00850765" w:rsidRPr="00DB14D4" w:rsidRDefault="00850765" w:rsidP="00850765">
            <w:pPr>
              <w:pStyle w:val="af1"/>
              <w:rPr>
                <w:rFonts w:ascii="Arial" w:hAnsi="Arial" w:cs="Arial"/>
              </w:rPr>
            </w:pPr>
          </w:p>
        </w:tc>
        <w:tc>
          <w:tcPr>
            <w:tcW w:w="753" w:type="pct"/>
            <w:vAlign w:val="center"/>
          </w:tcPr>
          <w:p w14:paraId="3EDD6938" w14:textId="77777777" w:rsidR="00850765" w:rsidRPr="00DB14D4" w:rsidRDefault="00850765" w:rsidP="00850765">
            <w:pPr>
              <w:pStyle w:val="af1"/>
              <w:rPr>
                <w:rFonts w:ascii="Arial" w:hAnsi="Arial" w:cs="Arial"/>
              </w:rPr>
            </w:pPr>
            <w:r w:rsidRPr="00DB14D4">
              <w:rPr>
                <w:rFonts w:ascii="Arial" w:hAnsi="Arial" w:cs="Arial"/>
              </w:rPr>
              <w:t>%</w:t>
            </w:r>
          </w:p>
        </w:tc>
        <w:tc>
          <w:tcPr>
            <w:tcW w:w="1998" w:type="pct"/>
            <w:gridSpan w:val="2"/>
            <w:vAlign w:val="center"/>
          </w:tcPr>
          <w:p w14:paraId="4F1A5013" w14:textId="77777777" w:rsidR="00850765" w:rsidRPr="00DB14D4" w:rsidRDefault="0092669A" w:rsidP="00850765">
            <w:pPr>
              <w:jc w:val="center"/>
              <w:rPr>
                <w:rFonts w:ascii="Arial" w:hAnsi="Arial" w:cs="Arial"/>
                <w:sz w:val="22"/>
                <w:szCs w:val="22"/>
              </w:rPr>
            </w:pPr>
            <w:r w:rsidRPr="00DB14D4">
              <w:rPr>
                <w:rFonts w:ascii="Arial" w:hAnsi="Arial" w:cs="Arial"/>
                <w:sz w:val="22"/>
                <w:szCs w:val="22"/>
              </w:rPr>
              <w:t>54,4</w:t>
            </w:r>
          </w:p>
        </w:tc>
      </w:tr>
      <w:tr w:rsidR="00A37DD4" w:rsidRPr="00DB14D4" w14:paraId="2602EA57" w14:textId="77777777" w:rsidTr="005F6780">
        <w:trPr>
          <w:trHeight w:val="284"/>
        </w:trPr>
        <w:tc>
          <w:tcPr>
            <w:tcW w:w="343" w:type="pct"/>
            <w:vMerge w:val="restart"/>
            <w:vAlign w:val="center"/>
          </w:tcPr>
          <w:p w14:paraId="7FB3A5A7" w14:textId="77777777" w:rsidR="00850765" w:rsidRPr="00DB14D4" w:rsidRDefault="00850765" w:rsidP="00850765">
            <w:pPr>
              <w:pStyle w:val="af1"/>
              <w:rPr>
                <w:rFonts w:ascii="Arial" w:hAnsi="Arial" w:cs="Arial"/>
              </w:rPr>
            </w:pPr>
            <w:r w:rsidRPr="00DB14D4">
              <w:rPr>
                <w:rFonts w:ascii="Arial" w:hAnsi="Arial" w:cs="Arial"/>
              </w:rPr>
              <w:t>1.1.2</w:t>
            </w:r>
          </w:p>
        </w:tc>
        <w:tc>
          <w:tcPr>
            <w:tcW w:w="1906" w:type="pct"/>
            <w:vMerge w:val="restart"/>
            <w:vAlign w:val="center"/>
          </w:tcPr>
          <w:p w14:paraId="29E6FFD0" w14:textId="77777777" w:rsidR="00850765" w:rsidRPr="00DB14D4" w:rsidRDefault="003C44CD" w:rsidP="00850765">
            <w:pPr>
              <w:pStyle w:val="af1"/>
              <w:rPr>
                <w:rFonts w:ascii="Arial" w:hAnsi="Arial" w:cs="Arial"/>
              </w:rPr>
            </w:pPr>
            <w:r w:rsidRPr="00DB14D4">
              <w:rPr>
                <w:rFonts w:ascii="Arial" w:hAnsi="Arial" w:cs="Arial"/>
              </w:rPr>
              <w:t>Зона инженерной инфраструктуры</w:t>
            </w:r>
          </w:p>
        </w:tc>
        <w:tc>
          <w:tcPr>
            <w:tcW w:w="753" w:type="pct"/>
            <w:vAlign w:val="center"/>
          </w:tcPr>
          <w:p w14:paraId="1DF0AA0D" w14:textId="77777777" w:rsidR="00850765" w:rsidRPr="00DB14D4" w:rsidRDefault="00850765" w:rsidP="00850765">
            <w:pPr>
              <w:pStyle w:val="af1"/>
              <w:rPr>
                <w:rFonts w:ascii="Arial" w:hAnsi="Arial" w:cs="Arial"/>
              </w:rPr>
            </w:pPr>
            <w:r w:rsidRPr="00DB14D4">
              <w:rPr>
                <w:rFonts w:ascii="Arial" w:hAnsi="Arial" w:cs="Arial"/>
              </w:rPr>
              <w:t>га</w:t>
            </w:r>
          </w:p>
        </w:tc>
        <w:tc>
          <w:tcPr>
            <w:tcW w:w="1998" w:type="pct"/>
            <w:gridSpan w:val="2"/>
            <w:vAlign w:val="center"/>
          </w:tcPr>
          <w:p w14:paraId="34B8863F" w14:textId="77777777" w:rsidR="00850765" w:rsidRPr="00DB14D4" w:rsidRDefault="003C44CD" w:rsidP="00850765">
            <w:pPr>
              <w:jc w:val="center"/>
              <w:rPr>
                <w:rFonts w:ascii="Arial" w:hAnsi="Arial" w:cs="Arial"/>
                <w:sz w:val="22"/>
                <w:szCs w:val="22"/>
              </w:rPr>
            </w:pPr>
            <w:r w:rsidRPr="00DB14D4">
              <w:rPr>
                <w:rFonts w:ascii="Arial" w:hAnsi="Arial" w:cs="Arial"/>
                <w:sz w:val="22"/>
                <w:szCs w:val="22"/>
              </w:rPr>
              <w:t>0,01</w:t>
            </w:r>
          </w:p>
        </w:tc>
      </w:tr>
      <w:tr w:rsidR="00A37DD4" w:rsidRPr="00DB14D4" w14:paraId="387EA32A" w14:textId="77777777" w:rsidTr="005F6780">
        <w:trPr>
          <w:trHeight w:val="284"/>
        </w:trPr>
        <w:tc>
          <w:tcPr>
            <w:tcW w:w="343" w:type="pct"/>
            <w:vMerge/>
            <w:vAlign w:val="center"/>
          </w:tcPr>
          <w:p w14:paraId="58E4E212" w14:textId="77777777" w:rsidR="00850765" w:rsidRPr="00DB14D4" w:rsidRDefault="00850765" w:rsidP="00850765">
            <w:pPr>
              <w:pStyle w:val="af1"/>
              <w:rPr>
                <w:rFonts w:ascii="Arial" w:hAnsi="Arial" w:cs="Arial"/>
              </w:rPr>
            </w:pPr>
          </w:p>
        </w:tc>
        <w:tc>
          <w:tcPr>
            <w:tcW w:w="1906" w:type="pct"/>
            <w:vMerge/>
            <w:vAlign w:val="center"/>
          </w:tcPr>
          <w:p w14:paraId="5FC1BDE7" w14:textId="77777777" w:rsidR="00850765" w:rsidRPr="00DB14D4" w:rsidRDefault="00850765" w:rsidP="00850765">
            <w:pPr>
              <w:pStyle w:val="af1"/>
              <w:rPr>
                <w:rFonts w:ascii="Arial" w:hAnsi="Arial" w:cs="Arial"/>
              </w:rPr>
            </w:pPr>
          </w:p>
        </w:tc>
        <w:tc>
          <w:tcPr>
            <w:tcW w:w="753" w:type="pct"/>
            <w:vAlign w:val="center"/>
          </w:tcPr>
          <w:p w14:paraId="269F404E" w14:textId="77777777" w:rsidR="00850765" w:rsidRPr="00DB14D4" w:rsidRDefault="00850765" w:rsidP="00850765">
            <w:pPr>
              <w:pStyle w:val="af1"/>
              <w:rPr>
                <w:rFonts w:ascii="Arial" w:hAnsi="Arial" w:cs="Arial"/>
              </w:rPr>
            </w:pPr>
            <w:r w:rsidRPr="00DB14D4">
              <w:rPr>
                <w:rFonts w:ascii="Arial" w:hAnsi="Arial" w:cs="Arial"/>
              </w:rPr>
              <w:t>%</w:t>
            </w:r>
          </w:p>
        </w:tc>
        <w:tc>
          <w:tcPr>
            <w:tcW w:w="1998" w:type="pct"/>
            <w:gridSpan w:val="2"/>
            <w:vAlign w:val="center"/>
          </w:tcPr>
          <w:p w14:paraId="4672ADB4" w14:textId="77777777" w:rsidR="00850765" w:rsidRPr="00DB14D4" w:rsidRDefault="0092669A" w:rsidP="00850765">
            <w:pPr>
              <w:jc w:val="center"/>
              <w:rPr>
                <w:rFonts w:ascii="Arial" w:hAnsi="Arial" w:cs="Arial"/>
                <w:sz w:val="22"/>
                <w:szCs w:val="22"/>
              </w:rPr>
            </w:pPr>
            <w:r w:rsidRPr="00DB14D4">
              <w:rPr>
                <w:rFonts w:ascii="Arial" w:hAnsi="Arial" w:cs="Arial"/>
                <w:sz w:val="22"/>
                <w:szCs w:val="22"/>
              </w:rPr>
              <w:t>0</w:t>
            </w:r>
          </w:p>
        </w:tc>
      </w:tr>
      <w:tr w:rsidR="00A37DD4" w:rsidRPr="00DB14D4" w14:paraId="03E11BF3" w14:textId="77777777" w:rsidTr="005F6780">
        <w:trPr>
          <w:trHeight w:val="284"/>
        </w:trPr>
        <w:tc>
          <w:tcPr>
            <w:tcW w:w="343" w:type="pct"/>
            <w:vMerge w:val="restart"/>
            <w:vAlign w:val="center"/>
          </w:tcPr>
          <w:p w14:paraId="6D4654C0" w14:textId="77777777" w:rsidR="00850765" w:rsidRPr="00DB14D4" w:rsidRDefault="00850765" w:rsidP="00850765">
            <w:pPr>
              <w:pStyle w:val="af1"/>
              <w:rPr>
                <w:rFonts w:ascii="Arial" w:hAnsi="Arial" w:cs="Arial"/>
              </w:rPr>
            </w:pPr>
            <w:r w:rsidRPr="00DB14D4">
              <w:rPr>
                <w:rFonts w:ascii="Arial" w:hAnsi="Arial" w:cs="Arial"/>
              </w:rPr>
              <w:t>1.1.3</w:t>
            </w:r>
          </w:p>
        </w:tc>
        <w:tc>
          <w:tcPr>
            <w:tcW w:w="1906" w:type="pct"/>
            <w:vMerge w:val="restart"/>
            <w:vAlign w:val="center"/>
          </w:tcPr>
          <w:p w14:paraId="3E2E496E" w14:textId="77777777" w:rsidR="00850765" w:rsidRPr="00DB14D4" w:rsidRDefault="003C44CD" w:rsidP="00850765">
            <w:pPr>
              <w:pStyle w:val="af1"/>
              <w:rPr>
                <w:rFonts w:ascii="Arial" w:hAnsi="Arial" w:cs="Arial"/>
              </w:rPr>
            </w:pPr>
            <w:r w:rsidRPr="00DB14D4">
              <w:rPr>
                <w:rFonts w:ascii="Arial" w:hAnsi="Arial" w:cs="Arial"/>
              </w:rPr>
              <w:t>Зона транспортной инфраструктуры</w:t>
            </w:r>
          </w:p>
        </w:tc>
        <w:tc>
          <w:tcPr>
            <w:tcW w:w="753" w:type="pct"/>
            <w:vAlign w:val="center"/>
          </w:tcPr>
          <w:p w14:paraId="10C3C839" w14:textId="77777777" w:rsidR="00850765" w:rsidRPr="00DB14D4" w:rsidRDefault="00850765" w:rsidP="00850765">
            <w:pPr>
              <w:pStyle w:val="af1"/>
              <w:rPr>
                <w:rFonts w:ascii="Arial" w:hAnsi="Arial" w:cs="Arial"/>
              </w:rPr>
            </w:pPr>
            <w:r w:rsidRPr="00DB14D4">
              <w:rPr>
                <w:rFonts w:ascii="Arial" w:hAnsi="Arial" w:cs="Arial"/>
              </w:rPr>
              <w:t>га</w:t>
            </w:r>
          </w:p>
        </w:tc>
        <w:tc>
          <w:tcPr>
            <w:tcW w:w="1998" w:type="pct"/>
            <w:gridSpan w:val="2"/>
            <w:vAlign w:val="center"/>
          </w:tcPr>
          <w:p w14:paraId="41E4DC38" w14:textId="77777777" w:rsidR="00850765" w:rsidRPr="00DB14D4" w:rsidRDefault="003C44CD" w:rsidP="0012146C">
            <w:pPr>
              <w:jc w:val="center"/>
              <w:rPr>
                <w:rFonts w:ascii="Arial" w:hAnsi="Arial" w:cs="Arial"/>
                <w:sz w:val="22"/>
                <w:szCs w:val="22"/>
              </w:rPr>
            </w:pPr>
            <w:r w:rsidRPr="00DB14D4">
              <w:rPr>
                <w:rFonts w:ascii="Arial" w:hAnsi="Arial" w:cs="Arial"/>
                <w:sz w:val="22"/>
                <w:szCs w:val="22"/>
              </w:rPr>
              <w:t>0,1</w:t>
            </w:r>
          </w:p>
        </w:tc>
      </w:tr>
      <w:tr w:rsidR="00A37DD4" w:rsidRPr="00DB14D4" w14:paraId="1D1D4830" w14:textId="77777777" w:rsidTr="005F6780">
        <w:trPr>
          <w:trHeight w:val="284"/>
        </w:trPr>
        <w:tc>
          <w:tcPr>
            <w:tcW w:w="343" w:type="pct"/>
            <w:vMerge/>
            <w:vAlign w:val="center"/>
          </w:tcPr>
          <w:p w14:paraId="6DF9F751" w14:textId="77777777" w:rsidR="00850765" w:rsidRPr="00DB14D4" w:rsidRDefault="00850765" w:rsidP="00850765">
            <w:pPr>
              <w:pStyle w:val="af1"/>
              <w:rPr>
                <w:rFonts w:ascii="Arial" w:hAnsi="Arial" w:cs="Arial"/>
              </w:rPr>
            </w:pPr>
          </w:p>
        </w:tc>
        <w:tc>
          <w:tcPr>
            <w:tcW w:w="1906" w:type="pct"/>
            <w:vMerge/>
            <w:vAlign w:val="center"/>
          </w:tcPr>
          <w:p w14:paraId="2991C78D" w14:textId="77777777" w:rsidR="00850765" w:rsidRPr="00DB14D4" w:rsidRDefault="00850765" w:rsidP="00850765">
            <w:pPr>
              <w:pStyle w:val="af1"/>
              <w:rPr>
                <w:rFonts w:ascii="Arial" w:hAnsi="Arial" w:cs="Arial"/>
              </w:rPr>
            </w:pPr>
          </w:p>
        </w:tc>
        <w:tc>
          <w:tcPr>
            <w:tcW w:w="753" w:type="pct"/>
            <w:vAlign w:val="center"/>
          </w:tcPr>
          <w:p w14:paraId="58A14011" w14:textId="77777777" w:rsidR="00850765" w:rsidRPr="00DB14D4" w:rsidRDefault="00850765" w:rsidP="00850765">
            <w:pPr>
              <w:pStyle w:val="af1"/>
              <w:rPr>
                <w:rFonts w:ascii="Arial" w:hAnsi="Arial" w:cs="Arial"/>
              </w:rPr>
            </w:pPr>
            <w:r w:rsidRPr="00DB14D4">
              <w:rPr>
                <w:rFonts w:ascii="Arial" w:hAnsi="Arial" w:cs="Arial"/>
              </w:rPr>
              <w:t>%</w:t>
            </w:r>
          </w:p>
        </w:tc>
        <w:tc>
          <w:tcPr>
            <w:tcW w:w="1998" w:type="pct"/>
            <w:gridSpan w:val="2"/>
            <w:vAlign w:val="center"/>
          </w:tcPr>
          <w:p w14:paraId="3D23AFD5" w14:textId="77777777" w:rsidR="00850765" w:rsidRPr="00DB14D4" w:rsidRDefault="0092669A" w:rsidP="00850765">
            <w:pPr>
              <w:jc w:val="center"/>
              <w:rPr>
                <w:rFonts w:ascii="Arial" w:hAnsi="Arial" w:cs="Arial"/>
                <w:sz w:val="22"/>
                <w:szCs w:val="22"/>
              </w:rPr>
            </w:pPr>
            <w:r w:rsidRPr="00DB14D4">
              <w:rPr>
                <w:rFonts w:ascii="Arial" w:hAnsi="Arial" w:cs="Arial"/>
                <w:sz w:val="22"/>
                <w:szCs w:val="22"/>
              </w:rPr>
              <w:t>0,3</w:t>
            </w:r>
          </w:p>
        </w:tc>
      </w:tr>
      <w:tr w:rsidR="00A37DD4" w:rsidRPr="00DB14D4" w14:paraId="06E3D2E0" w14:textId="77777777" w:rsidTr="005F6780">
        <w:trPr>
          <w:trHeight w:val="284"/>
        </w:trPr>
        <w:tc>
          <w:tcPr>
            <w:tcW w:w="343" w:type="pct"/>
            <w:vMerge w:val="restart"/>
            <w:vAlign w:val="center"/>
          </w:tcPr>
          <w:p w14:paraId="076709B2" w14:textId="77777777" w:rsidR="00850765" w:rsidRPr="00DB14D4" w:rsidRDefault="00850765" w:rsidP="00850765">
            <w:pPr>
              <w:pStyle w:val="af1"/>
              <w:rPr>
                <w:rFonts w:ascii="Arial" w:hAnsi="Arial" w:cs="Arial"/>
              </w:rPr>
            </w:pPr>
            <w:r w:rsidRPr="00DB14D4">
              <w:rPr>
                <w:rFonts w:ascii="Arial" w:hAnsi="Arial" w:cs="Arial"/>
              </w:rPr>
              <w:t>1.1.4</w:t>
            </w:r>
          </w:p>
        </w:tc>
        <w:tc>
          <w:tcPr>
            <w:tcW w:w="1906" w:type="pct"/>
            <w:vMerge w:val="restart"/>
            <w:vAlign w:val="center"/>
          </w:tcPr>
          <w:p w14:paraId="16EBA43E" w14:textId="77777777" w:rsidR="00850765" w:rsidRPr="00DB14D4" w:rsidRDefault="003C44CD" w:rsidP="00850765">
            <w:pPr>
              <w:pStyle w:val="af1"/>
              <w:rPr>
                <w:rFonts w:ascii="Arial" w:hAnsi="Arial" w:cs="Arial"/>
              </w:rPr>
            </w:pPr>
            <w:r w:rsidRPr="00DB14D4">
              <w:rPr>
                <w:rFonts w:ascii="Arial" w:hAnsi="Arial" w:cs="Arial"/>
              </w:rPr>
              <w:t>Зоны сельскохозяйственного использования</w:t>
            </w:r>
          </w:p>
        </w:tc>
        <w:tc>
          <w:tcPr>
            <w:tcW w:w="753" w:type="pct"/>
            <w:vAlign w:val="center"/>
          </w:tcPr>
          <w:p w14:paraId="6908A94D" w14:textId="77777777" w:rsidR="00850765" w:rsidRPr="00DB14D4" w:rsidRDefault="00850765" w:rsidP="00850765">
            <w:pPr>
              <w:pStyle w:val="af1"/>
              <w:rPr>
                <w:rFonts w:ascii="Arial" w:hAnsi="Arial" w:cs="Arial"/>
              </w:rPr>
            </w:pPr>
            <w:r w:rsidRPr="00DB14D4">
              <w:rPr>
                <w:rFonts w:ascii="Arial" w:hAnsi="Arial" w:cs="Arial"/>
              </w:rPr>
              <w:t>га</w:t>
            </w:r>
          </w:p>
        </w:tc>
        <w:tc>
          <w:tcPr>
            <w:tcW w:w="1998" w:type="pct"/>
            <w:gridSpan w:val="2"/>
            <w:vAlign w:val="center"/>
          </w:tcPr>
          <w:p w14:paraId="0C53D374" w14:textId="77777777" w:rsidR="00850765" w:rsidRPr="00DB14D4" w:rsidRDefault="003C44CD" w:rsidP="00850765">
            <w:pPr>
              <w:jc w:val="center"/>
              <w:rPr>
                <w:rFonts w:ascii="Arial" w:hAnsi="Arial" w:cs="Arial"/>
                <w:sz w:val="22"/>
                <w:szCs w:val="22"/>
              </w:rPr>
            </w:pPr>
            <w:r w:rsidRPr="00DB14D4">
              <w:rPr>
                <w:rFonts w:ascii="Arial" w:hAnsi="Arial" w:cs="Arial"/>
                <w:sz w:val="22"/>
                <w:szCs w:val="22"/>
              </w:rPr>
              <w:t>8,49</w:t>
            </w:r>
          </w:p>
        </w:tc>
      </w:tr>
      <w:tr w:rsidR="00A37DD4" w:rsidRPr="00DB14D4" w14:paraId="294A0E46" w14:textId="77777777" w:rsidTr="005F6780">
        <w:trPr>
          <w:trHeight w:val="284"/>
        </w:trPr>
        <w:tc>
          <w:tcPr>
            <w:tcW w:w="343" w:type="pct"/>
            <w:vMerge/>
            <w:vAlign w:val="center"/>
          </w:tcPr>
          <w:p w14:paraId="6D1D84A8" w14:textId="77777777" w:rsidR="00850765" w:rsidRPr="00DB14D4" w:rsidRDefault="00850765" w:rsidP="00850765">
            <w:pPr>
              <w:pStyle w:val="af1"/>
              <w:rPr>
                <w:rFonts w:ascii="Arial" w:hAnsi="Arial" w:cs="Arial"/>
              </w:rPr>
            </w:pPr>
          </w:p>
        </w:tc>
        <w:tc>
          <w:tcPr>
            <w:tcW w:w="1906" w:type="pct"/>
            <w:vMerge/>
            <w:vAlign w:val="center"/>
          </w:tcPr>
          <w:p w14:paraId="20772475" w14:textId="77777777" w:rsidR="00850765" w:rsidRPr="00DB14D4" w:rsidRDefault="00850765" w:rsidP="00850765">
            <w:pPr>
              <w:pStyle w:val="af1"/>
              <w:rPr>
                <w:rFonts w:ascii="Arial" w:hAnsi="Arial" w:cs="Arial"/>
              </w:rPr>
            </w:pPr>
          </w:p>
        </w:tc>
        <w:tc>
          <w:tcPr>
            <w:tcW w:w="753" w:type="pct"/>
            <w:vAlign w:val="center"/>
          </w:tcPr>
          <w:p w14:paraId="15BE670F" w14:textId="77777777" w:rsidR="00850765" w:rsidRPr="00DB14D4" w:rsidRDefault="00850765" w:rsidP="00850765">
            <w:pPr>
              <w:pStyle w:val="af1"/>
              <w:rPr>
                <w:rFonts w:ascii="Arial" w:hAnsi="Arial" w:cs="Arial"/>
              </w:rPr>
            </w:pPr>
            <w:r w:rsidRPr="00DB14D4">
              <w:rPr>
                <w:rFonts w:ascii="Arial" w:hAnsi="Arial" w:cs="Arial"/>
              </w:rPr>
              <w:t>%</w:t>
            </w:r>
          </w:p>
        </w:tc>
        <w:tc>
          <w:tcPr>
            <w:tcW w:w="1998" w:type="pct"/>
            <w:gridSpan w:val="2"/>
            <w:vAlign w:val="center"/>
          </w:tcPr>
          <w:p w14:paraId="44847A06" w14:textId="77777777" w:rsidR="00850765" w:rsidRPr="00DB14D4" w:rsidRDefault="0092669A" w:rsidP="00850765">
            <w:pPr>
              <w:jc w:val="center"/>
              <w:rPr>
                <w:rFonts w:ascii="Arial" w:hAnsi="Arial" w:cs="Arial"/>
                <w:sz w:val="22"/>
                <w:szCs w:val="22"/>
              </w:rPr>
            </w:pPr>
            <w:r w:rsidRPr="00DB14D4">
              <w:rPr>
                <w:rFonts w:ascii="Arial" w:hAnsi="Arial" w:cs="Arial"/>
                <w:sz w:val="22"/>
                <w:szCs w:val="22"/>
              </w:rPr>
              <w:t>26,5</w:t>
            </w:r>
          </w:p>
        </w:tc>
      </w:tr>
      <w:tr w:rsidR="00A37DD4" w:rsidRPr="00DB14D4" w14:paraId="5C9CFE20" w14:textId="77777777" w:rsidTr="005F6780">
        <w:trPr>
          <w:trHeight w:val="284"/>
        </w:trPr>
        <w:tc>
          <w:tcPr>
            <w:tcW w:w="343" w:type="pct"/>
            <w:vMerge w:val="restart"/>
            <w:vAlign w:val="center"/>
          </w:tcPr>
          <w:p w14:paraId="191261F5" w14:textId="77777777" w:rsidR="00850765" w:rsidRPr="00DB14D4" w:rsidRDefault="00850765" w:rsidP="00850765">
            <w:pPr>
              <w:pStyle w:val="af1"/>
              <w:rPr>
                <w:rFonts w:ascii="Arial" w:hAnsi="Arial" w:cs="Arial"/>
              </w:rPr>
            </w:pPr>
            <w:r w:rsidRPr="00DB14D4">
              <w:rPr>
                <w:rFonts w:ascii="Arial" w:hAnsi="Arial" w:cs="Arial"/>
              </w:rPr>
              <w:t>1.1.5</w:t>
            </w:r>
          </w:p>
        </w:tc>
        <w:tc>
          <w:tcPr>
            <w:tcW w:w="1906" w:type="pct"/>
            <w:vMerge w:val="restart"/>
            <w:vAlign w:val="center"/>
          </w:tcPr>
          <w:p w14:paraId="7144B544" w14:textId="77777777" w:rsidR="00850765" w:rsidRPr="00DB14D4" w:rsidRDefault="00B63B36" w:rsidP="00850765">
            <w:pPr>
              <w:pStyle w:val="af1"/>
              <w:rPr>
                <w:rFonts w:ascii="Arial" w:hAnsi="Arial" w:cs="Arial"/>
              </w:rPr>
            </w:pPr>
            <w:r w:rsidRPr="00DB14D4">
              <w:rPr>
                <w:rFonts w:ascii="Arial" w:hAnsi="Arial" w:cs="Arial"/>
              </w:rPr>
              <w:t>Зона садоводства, огородничества</w:t>
            </w:r>
          </w:p>
        </w:tc>
        <w:tc>
          <w:tcPr>
            <w:tcW w:w="753" w:type="pct"/>
            <w:vAlign w:val="center"/>
          </w:tcPr>
          <w:p w14:paraId="73EAD38F" w14:textId="77777777" w:rsidR="00850765" w:rsidRPr="00DB14D4" w:rsidRDefault="00850765" w:rsidP="00850765">
            <w:pPr>
              <w:pStyle w:val="af1"/>
              <w:rPr>
                <w:rFonts w:ascii="Arial" w:hAnsi="Arial" w:cs="Arial"/>
              </w:rPr>
            </w:pPr>
            <w:r w:rsidRPr="00DB14D4">
              <w:rPr>
                <w:rFonts w:ascii="Arial" w:hAnsi="Arial" w:cs="Arial"/>
              </w:rPr>
              <w:t>га</w:t>
            </w:r>
          </w:p>
        </w:tc>
        <w:tc>
          <w:tcPr>
            <w:tcW w:w="1998" w:type="pct"/>
            <w:gridSpan w:val="2"/>
            <w:vAlign w:val="center"/>
          </w:tcPr>
          <w:p w14:paraId="12C2F77C" w14:textId="77777777" w:rsidR="00850765" w:rsidRPr="00DB14D4" w:rsidRDefault="003C44CD" w:rsidP="00850765">
            <w:pPr>
              <w:jc w:val="center"/>
              <w:rPr>
                <w:rFonts w:ascii="Arial" w:hAnsi="Arial" w:cs="Arial"/>
                <w:sz w:val="22"/>
                <w:szCs w:val="22"/>
              </w:rPr>
            </w:pPr>
            <w:r w:rsidRPr="00DB14D4">
              <w:rPr>
                <w:rFonts w:ascii="Arial" w:hAnsi="Arial" w:cs="Arial"/>
                <w:sz w:val="22"/>
                <w:szCs w:val="22"/>
              </w:rPr>
              <w:t>0,2</w:t>
            </w:r>
          </w:p>
        </w:tc>
      </w:tr>
      <w:tr w:rsidR="00A37DD4" w:rsidRPr="00DB14D4" w14:paraId="779FCECB" w14:textId="77777777" w:rsidTr="005F6780">
        <w:trPr>
          <w:trHeight w:val="284"/>
        </w:trPr>
        <w:tc>
          <w:tcPr>
            <w:tcW w:w="343" w:type="pct"/>
            <w:vMerge/>
            <w:vAlign w:val="center"/>
          </w:tcPr>
          <w:p w14:paraId="0DCE06AB" w14:textId="77777777" w:rsidR="00850765" w:rsidRPr="00DB14D4" w:rsidRDefault="00850765" w:rsidP="00850765">
            <w:pPr>
              <w:pStyle w:val="af1"/>
              <w:rPr>
                <w:rFonts w:ascii="Arial" w:hAnsi="Arial" w:cs="Arial"/>
              </w:rPr>
            </w:pPr>
          </w:p>
        </w:tc>
        <w:tc>
          <w:tcPr>
            <w:tcW w:w="1906" w:type="pct"/>
            <w:vMerge/>
            <w:vAlign w:val="center"/>
          </w:tcPr>
          <w:p w14:paraId="33E276F5" w14:textId="77777777" w:rsidR="00850765" w:rsidRPr="00DB14D4" w:rsidRDefault="00850765" w:rsidP="00850765">
            <w:pPr>
              <w:pStyle w:val="af1"/>
              <w:rPr>
                <w:rFonts w:ascii="Arial" w:hAnsi="Arial" w:cs="Arial"/>
              </w:rPr>
            </w:pPr>
          </w:p>
        </w:tc>
        <w:tc>
          <w:tcPr>
            <w:tcW w:w="753" w:type="pct"/>
            <w:vAlign w:val="center"/>
          </w:tcPr>
          <w:p w14:paraId="11FA6E9F" w14:textId="77777777" w:rsidR="00850765" w:rsidRPr="00DB14D4" w:rsidRDefault="00850765" w:rsidP="00850765">
            <w:pPr>
              <w:pStyle w:val="af1"/>
              <w:rPr>
                <w:rFonts w:ascii="Arial" w:hAnsi="Arial" w:cs="Arial"/>
              </w:rPr>
            </w:pPr>
            <w:r w:rsidRPr="00DB14D4">
              <w:rPr>
                <w:rFonts w:ascii="Arial" w:hAnsi="Arial" w:cs="Arial"/>
              </w:rPr>
              <w:t>%</w:t>
            </w:r>
          </w:p>
        </w:tc>
        <w:tc>
          <w:tcPr>
            <w:tcW w:w="1998" w:type="pct"/>
            <w:gridSpan w:val="2"/>
            <w:vAlign w:val="center"/>
          </w:tcPr>
          <w:p w14:paraId="4F728687" w14:textId="77777777" w:rsidR="00850765" w:rsidRPr="00DB14D4" w:rsidRDefault="0092669A" w:rsidP="00850765">
            <w:pPr>
              <w:jc w:val="center"/>
              <w:rPr>
                <w:rFonts w:ascii="Arial" w:hAnsi="Arial" w:cs="Arial"/>
                <w:sz w:val="22"/>
                <w:szCs w:val="22"/>
              </w:rPr>
            </w:pPr>
            <w:r w:rsidRPr="00DB14D4">
              <w:rPr>
                <w:rFonts w:ascii="Arial" w:hAnsi="Arial" w:cs="Arial"/>
                <w:sz w:val="22"/>
                <w:szCs w:val="22"/>
              </w:rPr>
              <w:t>0,6</w:t>
            </w:r>
          </w:p>
        </w:tc>
      </w:tr>
      <w:tr w:rsidR="00A37DD4" w:rsidRPr="00DB14D4" w14:paraId="41CD368F" w14:textId="77777777" w:rsidTr="005F6780">
        <w:trPr>
          <w:trHeight w:val="284"/>
        </w:trPr>
        <w:tc>
          <w:tcPr>
            <w:tcW w:w="343" w:type="pct"/>
            <w:vMerge w:val="restart"/>
            <w:vAlign w:val="center"/>
          </w:tcPr>
          <w:p w14:paraId="48CD3536" w14:textId="77777777" w:rsidR="00850765" w:rsidRPr="00DB14D4" w:rsidRDefault="00850765" w:rsidP="00850765">
            <w:pPr>
              <w:pStyle w:val="af1"/>
              <w:rPr>
                <w:rFonts w:ascii="Arial" w:hAnsi="Arial" w:cs="Arial"/>
              </w:rPr>
            </w:pPr>
            <w:r w:rsidRPr="00DB14D4">
              <w:rPr>
                <w:rFonts w:ascii="Arial" w:hAnsi="Arial" w:cs="Arial"/>
              </w:rPr>
              <w:t>1.1.6</w:t>
            </w:r>
          </w:p>
        </w:tc>
        <w:tc>
          <w:tcPr>
            <w:tcW w:w="1906" w:type="pct"/>
            <w:vMerge w:val="restart"/>
            <w:vAlign w:val="center"/>
          </w:tcPr>
          <w:p w14:paraId="037F2F03" w14:textId="77777777" w:rsidR="00850765" w:rsidRPr="00DB14D4" w:rsidRDefault="003C44CD" w:rsidP="00850765">
            <w:pPr>
              <w:pStyle w:val="af1"/>
              <w:rPr>
                <w:rFonts w:ascii="Arial" w:hAnsi="Arial" w:cs="Arial"/>
              </w:rPr>
            </w:pPr>
            <w:r w:rsidRPr="00DB14D4">
              <w:rPr>
                <w:rFonts w:ascii="Arial" w:hAnsi="Arial" w:cs="Arial"/>
              </w:rPr>
              <w:t>Иные зоны сельскохозяйственного назначения</w:t>
            </w:r>
          </w:p>
        </w:tc>
        <w:tc>
          <w:tcPr>
            <w:tcW w:w="753" w:type="pct"/>
            <w:vAlign w:val="center"/>
          </w:tcPr>
          <w:p w14:paraId="413B4A20" w14:textId="77777777" w:rsidR="00850765" w:rsidRPr="00DB14D4" w:rsidRDefault="00850765" w:rsidP="00850765">
            <w:pPr>
              <w:pStyle w:val="af1"/>
              <w:rPr>
                <w:rFonts w:ascii="Arial" w:hAnsi="Arial" w:cs="Arial"/>
              </w:rPr>
            </w:pPr>
            <w:r w:rsidRPr="00DB14D4">
              <w:rPr>
                <w:rFonts w:ascii="Arial" w:hAnsi="Arial" w:cs="Arial"/>
              </w:rPr>
              <w:t>га</w:t>
            </w:r>
          </w:p>
        </w:tc>
        <w:tc>
          <w:tcPr>
            <w:tcW w:w="1998" w:type="pct"/>
            <w:gridSpan w:val="2"/>
            <w:vAlign w:val="center"/>
          </w:tcPr>
          <w:p w14:paraId="1A9784C5" w14:textId="77777777" w:rsidR="00850765" w:rsidRPr="00DB14D4" w:rsidRDefault="003C44CD" w:rsidP="00850765">
            <w:pPr>
              <w:jc w:val="center"/>
              <w:rPr>
                <w:rFonts w:ascii="Arial" w:hAnsi="Arial" w:cs="Arial"/>
                <w:sz w:val="22"/>
                <w:szCs w:val="22"/>
              </w:rPr>
            </w:pPr>
            <w:r w:rsidRPr="00DB14D4">
              <w:rPr>
                <w:rFonts w:ascii="Arial" w:hAnsi="Arial" w:cs="Arial"/>
                <w:sz w:val="22"/>
                <w:szCs w:val="22"/>
              </w:rPr>
              <w:t>0,6</w:t>
            </w:r>
          </w:p>
        </w:tc>
      </w:tr>
      <w:tr w:rsidR="00A37DD4" w:rsidRPr="00DB14D4" w14:paraId="4897F8CF" w14:textId="77777777" w:rsidTr="005F6780">
        <w:trPr>
          <w:trHeight w:val="284"/>
        </w:trPr>
        <w:tc>
          <w:tcPr>
            <w:tcW w:w="343" w:type="pct"/>
            <w:vMerge/>
            <w:vAlign w:val="center"/>
          </w:tcPr>
          <w:p w14:paraId="78B2E03E" w14:textId="77777777" w:rsidR="00850765" w:rsidRPr="00DB14D4" w:rsidRDefault="00850765" w:rsidP="00850765">
            <w:pPr>
              <w:pStyle w:val="af1"/>
              <w:rPr>
                <w:rFonts w:ascii="Arial" w:hAnsi="Arial" w:cs="Arial"/>
              </w:rPr>
            </w:pPr>
          </w:p>
        </w:tc>
        <w:tc>
          <w:tcPr>
            <w:tcW w:w="1906" w:type="pct"/>
            <w:vMerge/>
            <w:vAlign w:val="center"/>
          </w:tcPr>
          <w:p w14:paraId="015191A1" w14:textId="77777777" w:rsidR="00850765" w:rsidRPr="00DB14D4" w:rsidRDefault="00850765" w:rsidP="00850765">
            <w:pPr>
              <w:pStyle w:val="af1"/>
              <w:rPr>
                <w:rFonts w:ascii="Arial" w:hAnsi="Arial" w:cs="Arial"/>
              </w:rPr>
            </w:pPr>
          </w:p>
        </w:tc>
        <w:tc>
          <w:tcPr>
            <w:tcW w:w="753" w:type="pct"/>
            <w:vAlign w:val="center"/>
          </w:tcPr>
          <w:p w14:paraId="314C7E91" w14:textId="77777777" w:rsidR="00850765" w:rsidRPr="00DB14D4" w:rsidRDefault="00850765" w:rsidP="00850765">
            <w:pPr>
              <w:pStyle w:val="af1"/>
              <w:rPr>
                <w:rFonts w:ascii="Arial" w:hAnsi="Arial" w:cs="Arial"/>
              </w:rPr>
            </w:pPr>
            <w:r w:rsidRPr="00DB14D4">
              <w:rPr>
                <w:rFonts w:ascii="Arial" w:hAnsi="Arial" w:cs="Arial"/>
              </w:rPr>
              <w:t>%</w:t>
            </w:r>
          </w:p>
        </w:tc>
        <w:tc>
          <w:tcPr>
            <w:tcW w:w="1998" w:type="pct"/>
            <w:gridSpan w:val="2"/>
            <w:vAlign w:val="center"/>
          </w:tcPr>
          <w:p w14:paraId="5EA0598A" w14:textId="77777777" w:rsidR="00850765" w:rsidRPr="00DB14D4" w:rsidRDefault="0092669A" w:rsidP="00850765">
            <w:pPr>
              <w:jc w:val="center"/>
              <w:rPr>
                <w:rFonts w:ascii="Arial" w:hAnsi="Arial" w:cs="Arial"/>
                <w:sz w:val="22"/>
                <w:szCs w:val="22"/>
              </w:rPr>
            </w:pPr>
            <w:r w:rsidRPr="00DB14D4">
              <w:rPr>
                <w:rFonts w:ascii="Arial" w:hAnsi="Arial" w:cs="Arial"/>
                <w:sz w:val="22"/>
                <w:szCs w:val="22"/>
              </w:rPr>
              <w:t>1,9</w:t>
            </w:r>
          </w:p>
        </w:tc>
      </w:tr>
      <w:tr w:rsidR="00A37DD4" w:rsidRPr="00DB14D4" w14:paraId="162EE707" w14:textId="77777777" w:rsidTr="005F6780">
        <w:trPr>
          <w:trHeight w:val="284"/>
        </w:trPr>
        <w:tc>
          <w:tcPr>
            <w:tcW w:w="343" w:type="pct"/>
            <w:vMerge w:val="restart"/>
            <w:vAlign w:val="center"/>
          </w:tcPr>
          <w:p w14:paraId="0930EE20" w14:textId="77777777" w:rsidR="00850765" w:rsidRPr="00DB14D4" w:rsidRDefault="00850765" w:rsidP="00850765">
            <w:pPr>
              <w:pStyle w:val="af1"/>
              <w:rPr>
                <w:rFonts w:ascii="Arial" w:hAnsi="Arial" w:cs="Arial"/>
              </w:rPr>
            </w:pPr>
            <w:r w:rsidRPr="00DB14D4">
              <w:rPr>
                <w:rFonts w:ascii="Arial" w:hAnsi="Arial" w:cs="Arial"/>
              </w:rPr>
              <w:t>1.1.7</w:t>
            </w:r>
          </w:p>
        </w:tc>
        <w:tc>
          <w:tcPr>
            <w:tcW w:w="1906" w:type="pct"/>
            <w:vMerge w:val="restart"/>
            <w:vAlign w:val="center"/>
          </w:tcPr>
          <w:p w14:paraId="352BFBB2" w14:textId="77777777" w:rsidR="00850765" w:rsidRPr="00DB14D4" w:rsidRDefault="003C44CD" w:rsidP="00850765">
            <w:pPr>
              <w:pStyle w:val="af1"/>
              <w:rPr>
                <w:rFonts w:ascii="Arial" w:hAnsi="Arial" w:cs="Arial"/>
              </w:rPr>
            </w:pPr>
            <w:r w:rsidRPr="00DB14D4">
              <w:rPr>
                <w:rFonts w:ascii="Arial" w:hAnsi="Arial" w:cs="Arial"/>
              </w:rPr>
              <w:t>Зона отдыха</w:t>
            </w:r>
          </w:p>
        </w:tc>
        <w:tc>
          <w:tcPr>
            <w:tcW w:w="753" w:type="pct"/>
            <w:vAlign w:val="center"/>
          </w:tcPr>
          <w:p w14:paraId="7363ACBC" w14:textId="77777777" w:rsidR="00850765" w:rsidRPr="00DB14D4" w:rsidRDefault="00850765" w:rsidP="00850765">
            <w:pPr>
              <w:pStyle w:val="af1"/>
              <w:rPr>
                <w:rFonts w:ascii="Arial" w:hAnsi="Arial" w:cs="Arial"/>
              </w:rPr>
            </w:pPr>
            <w:r w:rsidRPr="00DB14D4">
              <w:rPr>
                <w:rFonts w:ascii="Arial" w:hAnsi="Arial" w:cs="Arial"/>
              </w:rPr>
              <w:t>га</w:t>
            </w:r>
          </w:p>
        </w:tc>
        <w:tc>
          <w:tcPr>
            <w:tcW w:w="1998" w:type="pct"/>
            <w:gridSpan w:val="2"/>
            <w:vAlign w:val="center"/>
          </w:tcPr>
          <w:p w14:paraId="51E696AA" w14:textId="77777777" w:rsidR="00850765" w:rsidRPr="00DB14D4" w:rsidRDefault="003C44CD" w:rsidP="0012146C">
            <w:pPr>
              <w:jc w:val="center"/>
              <w:rPr>
                <w:rFonts w:ascii="Arial" w:hAnsi="Arial" w:cs="Arial"/>
                <w:sz w:val="22"/>
                <w:szCs w:val="22"/>
              </w:rPr>
            </w:pPr>
            <w:r w:rsidRPr="00DB14D4">
              <w:rPr>
                <w:rFonts w:ascii="Arial" w:hAnsi="Arial" w:cs="Arial"/>
                <w:sz w:val="22"/>
                <w:szCs w:val="22"/>
              </w:rPr>
              <w:t>0,8</w:t>
            </w:r>
          </w:p>
        </w:tc>
      </w:tr>
      <w:tr w:rsidR="00A37DD4" w:rsidRPr="00DB14D4" w14:paraId="79DD1AF7" w14:textId="77777777" w:rsidTr="005F6780">
        <w:trPr>
          <w:trHeight w:val="284"/>
        </w:trPr>
        <w:tc>
          <w:tcPr>
            <w:tcW w:w="343" w:type="pct"/>
            <w:vMerge/>
            <w:vAlign w:val="center"/>
          </w:tcPr>
          <w:p w14:paraId="2061C745" w14:textId="77777777" w:rsidR="00850765" w:rsidRPr="00DB14D4" w:rsidRDefault="00850765" w:rsidP="00850765">
            <w:pPr>
              <w:pStyle w:val="af1"/>
              <w:rPr>
                <w:rFonts w:ascii="Arial" w:hAnsi="Arial" w:cs="Arial"/>
              </w:rPr>
            </w:pPr>
          </w:p>
        </w:tc>
        <w:tc>
          <w:tcPr>
            <w:tcW w:w="1906" w:type="pct"/>
            <w:vMerge/>
            <w:vAlign w:val="center"/>
          </w:tcPr>
          <w:p w14:paraId="62265FBB" w14:textId="77777777" w:rsidR="00850765" w:rsidRPr="00DB14D4" w:rsidRDefault="00850765" w:rsidP="00850765">
            <w:pPr>
              <w:pStyle w:val="af1"/>
              <w:rPr>
                <w:rFonts w:ascii="Arial" w:hAnsi="Arial" w:cs="Arial"/>
              </w:rPr>
            </w:pPr>
          </w:p>
        </w:tc>
        <w:tc>
          <w:tcPr>
            <w:tcW w:w="753" w:type="pct"/>
            <w:vAlign w:val="center"/>
          </w:tcPr>
          <w:p w14:paraId="75337594" w14:textId="77777777" w:rsidR="00850765" w:rsidRPr="00DB14D4" w:rsidRDefault="00850765" w:rsidP="00850765">
            <w:pPr>
              <w:pStyle w:val="af1"/>
              <w:rPr>
                <w:rFonts w:ascii="Arial" w:hAnsi="Arial" w:cs="Arial"/>
              </w:rPr>
            </w:pPr>
            <w:r w:rsidRPr="00DB14D4">
              <w:rPr>
                <w:rFonts w:ascii="Arial" w:hAnsi="Arial" w:cs="Arial"/>
              </w:rPr>
              <w:t>%</w:t>
            </w:r>
          </w:p>
        </w:tc>
        <w:tc>
          <w:tcPr>
            <w:tcW w:w="1998" w:type="pct"/>
            <w:gridSpan w:val="2"/>
            <w:vAlign w:val="center"/>
          </w:tcPr>
          <w:p w14:paraId="52329724" w14:textId="77777777" w:rsidR="00850765" w:rsidRPr="00DB14D4" w:rsidRDefault="0092669A" w:rsidP="00850765">
            <w:pPr>
              <w:jc w:val="center"/>
              <w:rPr>
                <w:rFonts w:ascii="Arial" w:hAnsi="Arial" w:cs="Arial"/>
                <w:sz w:val="22"/>
                <w:szCs w:val="22"/>
              </w:rPr>
            </w:pPr>
            <w:r w:rsidRPr="00DB14D4">
              <w:rPr>
                <w:rFonts w:ascii="Arial" w:hAnsi="Arial" w:cs="Arial"/>
                <w:sz w:val="22"/>
                <w:szCs w:val="22"/>
              </w:rPr>
              <w:t>2,5</w:t>
            </w:r>
          </w:p>
        </w:tc>
      </w:tr>
      <w:tr w:rsidR="00A37DD4" w:rsidRPr="00DB14D4" w14:paraId="4C673041" w14:textId="77777777" w:rsidTr="005F6780">
        <w:trPr>
          <w:trHeight w:val="284"/>
        </w:trPr>
        <w:tc>
          <w:tcPr>
            <w:tcW w:w="343" w:type="pct"/>
            <w:vMerge w:val="restart"/>
            <w:vAlign w:val="center"/>
          </w:tcPr>
          <w:p w14:paraId="32605C3C" w14:textId="77777777" w:rsidR="00850765" w:rsidRPr="00DB14D4" w:rsidRDefault="00850765" w:rsidP="00850765">
            <w:pPr>
              <w:pStyle w:val="af1"/>
              <w:rPr>
                <w:rFonts w:ascii="Arial" w:hAnsi="Arial" w:cs="Arial"/>
              </w:rPr>
            </w:pPr>
            <w:r w:rsidRPr="00DB14D4">
              <w:rPr>
                <w:rFonts w:ascii="Arial" w:hAnsi="Arial" w:cs="Arial"/>
              </w:rPr>
              <w:t>1.1.8</w:t>
            </w:r>
          </w:p>
        </w:tc>
        <w:tc>
          <w:tcPr>
            <w:tcW w:w="1906" w:type="pct"/>
            <w:vMerge w:val="restart"/>
            <w:vAlign w:val="center"/>
          </w:tcPr>
          <w:p w14:paraId="35BF2FDB" w14:textId="77777777" w:rsidR="00850765" w:rsidRPr="00DB14D4" w:rsidRDefault="003C44CD" w:rsidP="00850765">
            <w:pPr>
              <w:pStyle w:val="af1"/>
              <w:rPr>
                <w:rFonts w:ascii="Arial" w:hAnsi="Arial" w:cs="Arial"/>
              </w:rPr>
            </w:pPr>
            <w:r w:rsidRPr="00DB14D4">
              <w:rPr>
                <w:rFonts w:ascii="Arial" w:hAnsi="Arial" w:cs="Arial"/>
              </w:rPr>
              <w:t>Зона кладбищ</w:t>
            </w:r>
          </w:p>
        </w:tc>
        <w:tc>
          <w:tcPr>
            <w:tcW w:w="753" w:type="pct"/>
            <w:vAlign w:val="center"/>
          </w:tcPr>
          <w:p w14:paraId="029BB808" w14:textId="77777777" w:rsidR="00850765" w:rsidRPr="00DB14D4" w:rsidRDefault="00850765" w:rsidP="00850765">
            <w:pPr>
              <w:pStyle w:val="af1"/>
              <w:rPr>
                <w:rFonts w:ascii="Arial" w:hAnsi="Arial" w:cs="Arial"/>
              </w:rPr>
            </w:pPr>
            <w:r w:rsidRPr="00DB14D4">
              <w:rPr>
                <w:rFonts w:ascii="Arial" w:hAnsi="Arial" w:cs="Arial"/>
              </w:rPr>
              <w:t>га</w:t>
            </w:r>
          </w:p>
        </w:tc>
        <w:tc>
          <w:tcPr>
            <w:tcW w:w="1998" w:type="pct"/>
            <w:gridSpan w:val="2"/>
            <w:vAlign w:val="center"/>
          </w:tcPr>
          <w:p w14:paraId="2AEFCBB9" w14:textId="77777777" w:rsidR="00850765" w:rsidRPr="00DB14D4" w:rsidRDefault="003C44CD" w:rsidP="00850765">
            <w:pPr>
              <w:jc w:val="center"/>
              <w:rPr>
                <w:rFonts w:ascii="Arial" w:hAnsi="Arial" w:cs="Arial"/>
                <w:sz w:val="22"/>
                <w:szCs w:val="22"/>
              </w:rPr>
            </w:pPr>
            <w:r w:rsidRPr="00DB14D4">
              <w:rPr>
                <w:rFonts w:ascii="Arial" w:hAnsi="Arial" w:cs="Arial"/>
                <w:sz w:val="22"/>
                <w:szCs w:val="22"/>
              </w:rPr>
              <w:t>0,5</w:t>
            </w:r>
          </w:p>
        </w:tc>
      </w:tr>
      <w:tr w:rsidR="00A37DD4" w:rsidRPr="00DB14D4" w14:paraId="30262198" w14:textId="77777777" w:rsidTr="005F6780">
        <w:trPr>
          <w:trHeight w:val="284"/>
        </w:trPr>
        <w:tc>
          <w:tcPr>
            <w:tcW w:w="343" w:type="pct"/>
            <w:vMerge/>
            <w:vAlign w:val="center"/>
          </w:tcPr>
          <w:p w14:paraId="2DB3195D" w14:textId="77777777" w:rsidR="00850765" w:rsidRPr="00DB14D4" w:rsidRDefault="00850765" w:rsidP="00850765">
            <w:pPr>
              <w:pStyle w:val="af1"/>
              <w:rPr>
                <w:rFonts w:ascii="Arial" w:hAnsi="Arial" w:cs="Arial"/>
              </w:rPr>
            </w:pPr>
          </w:p>
        </w:tc>
        <w:tc>
          <w:tcPr>
            <w:tcW w:w="1906" w:type="pct"/>
            <w:vMerge/>
            <w:vAlign w:val="center"/>
          </w:tcPr>
          <w:p w14:paraId="4AE0BFE7" w14:textId="77777777" w:rsidR="00850765" w:rsidRPr="00DB14D4" w:rsidRDefault="00850765" w:rsidP="00850765">
            <w:pPr>
              <w:pStyle w:val="af1"/>
              <w:rPr>
                <w:rFonts w:ascii="Arial" w:hAnsi="Arial" w:cs="Arial"/>
              </w:rPr>
            </w:pPr>
          </w:p>
        </w:tc>
        <w:tc>
          <w:tcPr>
            <w:tcW w:w="753" w:type="pct"/>
            <w:vAlign w:val="center"/>
          </w:tcPr>
          <w:p w14:paraId="2B2EE6D2" w14:textId="77777777" w:rsidR="00850765" w:rsidRPr="00DB14D4" w:rsidRDefault="00850765" w:rsidP="00850765">
            <w:pPr>
              <w:pStyle w:val="af1"/>
              <w:rPr>
                <w:rFonts w:ascii="Arial" w:hAnsi="Arial" w:cs="Arial"/>
              </w:rPr>
            </w:pPr>
            <w:r w:rsidRPr="00DB14D4">
              <w:rPr>
                <w:rFonts w:ascii="Arial" w:hAnsi="Arial" w:cs="Arial"/>
              </w:rPr>
              <w:t>%</w:t>
            </w:r>
          </w:p>
        </w:tc>
        <w:tc>
          <w:tcPr>
            <w:tcW w:w="1998" w:type="pct"/>
            <w:gridSpan w:val="2"/>
            <w:vAlign w:val="center"/>
          </w:tcPr>
          <w:p w14:paraId="4159E154" w14:textId="77777777" w:rsidR="00850765" w:rsidRPr="00DB14D4" w:rsidRDefault="0092669A" w:rsidP="00850765">
            <w:pPr>
              <w:jc w:val="center"/>
              <w:rPr>
                <w:rFonts w:ascii="Arial" w:hAnsi="Arial" w:cs="Arial"/>
                <w:sz w:val="22"/>
                <w:szCs w:val="22"/>
              </w:rPr>
            </w:pPr>
            <w:r w:rsidRPr="00DB14D4">
              <w:rPr>
                <w:rFonts w:ascii="Arial" w:hAnsi="Arial" w:cs="Arial"/>
                <w:sz w:val="22"/>
                <w:szCs w:val="22"/>
              </w:rPr>
              <w:t>1,6</w:t>
            </w:r>
          </w:p>
        </w:tc>
      </w:tr>
      <w:tr w:rsidR="003C44CD" w:rsidRPr="00DB14D4" w14:paraId="0225BDF2" w14:textId="77777777" w:rsidTr="005F6780">
        <w:trPr>
          <w:trHeight w:val="284"/>
        </w:trPr>
        <w:tc>
          <w:tcPr>
            <w:tcW w:w="343" w:type="pct"/>
            <w:vMerge w:val="restart"/>
            <w:vAlign w:val="center"/>
          </w:tcPr>
          <w:p w14:paraId="41E38209" w14:textId="77777777" w:rsidR="003C44CD" w:rsidRPr="00DB14D4" w:rsidRDefault="003C44CD" w:rsidP="00850765">
            <w:pPr>
              <w:pStyle w:val="af1"/>
              <w:rPr>
                <w:rFonts w:ascii="Arial" w:hAnsi="Arial" w:cs="Arial"/>
              </w:rPr>
            </w:pPr>
            <w:r w:rsidRPr="00DB14D4">
              <w:rPr>
                <w:rFonts w:ascii="Arial" w:hAnsi="Arial" w:cs="Arial"/>
              </w:rPr>
              <w:t>1.1.9</w:t>
            </w:r>
          </w:p>
        </w:tc>
        <w:tc>
          <w:tcPr>
            <w:tcW w:w="1906" w:type="pct"/>
            <w:vMerge w:val="restart"/>
            <w:vAlign w:val="center"/>
          </w:tcPr>
          <w:p w14:paraId="5000677D" w14:textId="77777777" w:rsidR="003C44CD" w:rsidRPr="00DB14D4" w:rsidRDefault="003C44CD" w:rsidP="00850765">
            <w:pPr>
              <w:pStyle w:val="af1"/>
              <w:rPr>
                <w:rFonts w:ascii="Arial" w:hAnsi="Arial" w:cs="Arial"/>
              </w:rPr>
            </w:pPr>
            <w:r w:rsidRPr="00DB14D4">
              <w:rPr>
                <w:rFonts w:ascii="Arial" w:hAnsi="Arial" w:cs="Arial"/>
              </w:rPr>
              <w:t>Иные зоны</w:t>
            </w:r>
          </w:p>
        </w:tc>
        <w:tc>
          <w:tcPr>
            <w:tcW w:w="753" w:type="pct"/>
            <w:vAlign w:val="center"/>
          </w:tcPr>
          <w:p w14:paraId="3A8F068B" w14:textId="77777777" w:rsidR="003C44CD" w:rsidRPr="00DB14D4" w:rsidRDefault="003C44CD" w:rsidP="00850765">
            <w:pPr>
              <w:pStyle w:val="af1"/>
              <w:rPr>
                <w:rFonts w:ascii="Arial" w:hAnsi="Arial" w:cs="Arial"/>
              </w:rPr>
            </w:pPr>
            <w:r w:rsidRPr="00DB14D4">
              <w:rPr>
                <w:rFonts w:ascii="Arial" w:hAnsi="Arial" w:cs="Arial"/>
              </w:rPr>
              <w:t>га</w:t>
            </w:r>
          </w:p>
        </w:tc>
        <w:tc>
          <w:tcPr>
            <w:tcW w:w="1998" w:type="pct"/>
            <w:gridSpan w:val="2"/>
            <w:vAlign w:val="center"/>
          </w:tcPr>
          <w:p w14:paraId="1BFADE10" w14:textId="77777777" w:rsidR="003C44CD" w:rsidRPr="00DB14D4" w:rsidRDefault="003C44CD" w:rsidP="00850765">
            <w:pPr>
              <w:jc w:val="center"/>
              <w:rPr>
                <w:rFonts w:ascii="Arial" w:hAnsi="Arial" w:cs="Arial"/>
                <w:sz w:val="22"/>
                <w:szCs w:val="22"/>
              </w:rPr>
            </w:pPr>
            <w:r w:rsidRPr="00DB14D4">
              <w:rPr>
                <w:rFonts w:ascii="Arial" w:hAnsi="Arial" w:cs="Arial"/>
                <w:sz w:val="22"/>
                <w:szCs w:val="22"/>
              </w:rPr>
              <w:t>3,9</w:t>
            </w:r>
          </w:p>
        </w:tc>
      </w:tr>
      <w:tr w:rsidR="003C44CD" w:rsidRPr="00DB14D4" w14:paraId="0854ACA2" w14:textId="77777777" w:rsidTr="005F6780">
        <w:trPr>
          <w:trHeight w:val="174"/>
        </w:trPr>
        <w:tc>
          <w:tcPr>
            <w:tcW w:w="343" w:type="pct"/>
            <w:vMerge/>
            <w:tcBorders>
              <w:bottom w:val="single" w:sz="4" w:space="0" w:color="4F81BD" w:themeColor="accent1"/>
            </w:tcBorders>
            <w:vAlign w:val="center"/>
          </w:tcPr>
          <w:p w14:paraId="7CF48DE1" w14:textId="77777777" w:rsidR="003C44CD" w:rsidRPr="00DB14D4" w:rsidRDefault="003C44CD" w:rsidP="00850765">
            <w:pPr>
              <w:pStyle w:val="af1"/>
              <w:rPr>
                <w:rFonts w:ascii="Arial" w:hAnsi="Arial" w:cs="Arial"/>
              </w:rPr>
            </w:pPr>
          </w:p>
        </w:tc>
        <w:tc>
          <w:tcPr>
            <w:tcW w:w="1906" w:type="pct"/>
            <w:vMerge/>
            <w:tcBorders>
              <w:bottom w:val="single" w:sz="4" w:space="0" w:color="4F81BD" w:themeColor="accent1"/>
            </w:tcBorders>
            <w:vAlign w:val="center"/>
          </w:tcPr>
          <w:p w14:paraId="4CF3EDF2" w14:textId="77777777" w:rsidR="003C44CD" w:rsidRPr="00DB14D4" w:rsidRDefault="003C44CD" w:rsidP="00850765">
            <w:pPr>
              <w:pStyle w:val="af1"/>
              <w:rPr>
                <w:rFonts w:ascii="Arial" w:hAnsi="Arial" w:cs="Arial"/>
              </w:rPr>
            </w:pPr>
          </w:p>
        </w:tc>
        <w:tc>
          <w:tcPr>
            <w:tcW w:w="753" w:type="pct"/>
            <w:tcBorders>
              <w:bottom w:val="single" w:sz="4" w:space="0" w:color="4F81BD" w:themeColor="accent1"/>
            </w:tcBorders>
            <w:vAlign w:val="center"/>
          </w:tcPr>
          <w:p w14:paraId="44FC3B66" w14:textId="77777777" w:rsidR="003C44CD" w:rsidRPr="00DB14D4" w:rsidRDefault="003C44CD" w:rsidP="00850765">
            <w:pPr>
              <w:pStyle w:val="af1"/>
              <w:rPr>
                <w:rFonts w:ascii="Arial" w:hAnsi="Arial" w:cs="Arial"/>
              </w:rPr>
            </w:pPr>
            <w:r w:rsidRPr="00DB14D4">
              <w:rPr>
                <w:rFonts w:ascii="Arial" w:hAnsi="Arial" w:cs="Arial"/>
              </w:rPr>
              <w:t>%</w:t>
            </w:r>
          </w:p>
        </w:tc>
        <w:tc>
          <w:tcPr>
            <w:tcW w:w="1998" w:type="pct"/>
            <w:gridSpan w:val="2"/>
            <w:tcBorders>
              <w:bottom w:val="single" w:sz="4" w:space="0" w:color="4F81BD" w:themeColor="accent1"/>
            </w:tcBorders>
            <w:vAlign w:val="center"/>
          </w:tcPr>
          <w:p w14:paraId="1B7F93C5" w14:textId="77777777" w:rsidR="003C44CD" w:rsidRPr="00DB14D4" w:rsidRDefault="0092669A" w:rsidP="00850765">
            <w:pPr>
              <w:jc w:val="center"/>
              <w:rPr>
                <w:rFonts w:ascii="Arial" w:hAnsi="Arial" w:cs="Arial"/>
                <w:sz w:val="22"/>
                <w:szCs w:val="22"/>
              </w:rPr>
            </w:pPr>
            <w:r w:rsidRPr="00DB14D4">
              <w:rPr>
                <w:rFonts w:ascii="Arial" w:hAnsi="Arial" w:cs="Arial"/>
                <w:sz w:val="22"/>
                <w:szCs w:val="22"/>
              </w:rPr>
              <w:t>12,2</w:t>
            </w:r>
          </w:p>
        </w:tc>
      </w:tr>
      <w:tr w:rsidR="00256F0A" w:rsidRPr="00DB14D4" w14:paraId="6D74B344" w14:textId="77777777" w:rsidTr="003A729B">
        <w:tblPrEx>
          <w:tblLook w:val="0000" w:firstRow="0" w:lastRow="0" w:firstColumn="0" w:lastColumn="0" w:noHBand="0" w:noVBand="0"/>
        </w:tblPrEx>
        <w:trPr>
          <w:trHeight w:val="284"/>
        </w:trPr>
        <w:tc>
          <w:tcPr>
            <w:tcW w:w="343" w:type="pct"/>
            <w:vAlign w:val="center"/>
          </w:tcPr>
          <w:p w14:paraId="336F81F1"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w:t>
            </w:r>
          </w:p>
        </w:tc>
        <w:tc>
          <w:tcPr>
            <w:tcW w:w="1906" w:type="pct"/>
            <w:vAlign w:val="center"/>
          </w:tcPr>
          <w:p w14:paraId="57D8D224" w14:textId="77777777" w:rsidR="00256F0A" w:rsidRPr="00DB14D4" w:rsidRDefault="00256F0A" w:rsidP="00256F0A">
            <w:pPr>
              <w:pStyle w:val="af1"/>
              <w:rPr>
                <w:rFonts w:ascii="Arial" w:hAnsi="Arial" w:cs="Arial"/>
                <w:b/>
              </w:rPr>
            </w:pPr>
            <w:r w:rsidRPr="00DB14D4">
              <w:rPr>
                <w:rFonts w:ascii="Arial" w:hAnsi="Arial" w:cs="Arial"/>
                <w:b/>
              </w:rPr>
              <w:t>ТРАНСПОРТНАЯ ИНФРАСТРУКТУРА</w:t>
            </w:r>
          </w:p>
        </w:tc>
        <w:tc>
          <w:tcPr>
            <w:tcW w:w="753" w:type="pct"/>
            <w:vAlign w:val="center"/>
          </w:tcPr>
          <w:p w14:paraId="340295E1" w14:textId="77777777" w:rsidR="00256F0A" w:rsidRPr="00DB14D4" w:rsidRDefault="00256F0A" w:rsidP="00256F0A">
            <w:pPr>
              <w:pStyle w:val="af1"/>
              <w:rPr>
                <w:rFonts w:ascii="Arial" w:hAnsi="Arial" w:cs="Arial"/>
              </w:rPr>
            </w:pPr>
          </w:p>
        </w:tc>
        <w:tc>
          <w:tcPr>
            <w:tcW w:w="1054" w:type="pct"/>
            <w:vAlign w:val="center"/>
          </w:tcPr>
          <w:p w14:paraId="623CBAAB" w14:textId="77777777" w:rsidR="00256F0A" w:rsidRPr="00DB14D4" w:rsidRDefault="00256F0A" w:rsidP="00256F0A">
            <w:pPr>
              <w:pStyle w:val="af1"/>
              <w:rPr>
                <w:rFonts w:ascii="Arial" w:hAnsi="Arial" w:cs="Arial"/>
              </w:rPr>
            </w:pPr>
          </w:p>
        </w:tc>
        <w:tc>
          <w:tcPr>
            <w:tcW w:w="944" w:type="pct"/>
            <w:vAlign w:val="center"/>
          </w:tcPr>
          <w:p w14:paraId="4ED21B78" w14:textId="77777777" w:rsidR="00256F0A" w:rsidRPr="00DB14D4" w:rsidRDefault="00256F0A" w:rsidP="00256F0A">
            <w:pPr>
              <w:pStyle w:val="af1"/>
              <w:rPr>
                <w:rFonts w:ascii="Arial" w:hAnsi="Arial" w:cs="Arial"/>
              </w:rPr>
            </w:pPr>
          </w:p>
        </w:tc>
      </w:tr>
      <w:tr w:rsidR="00256F0A" w:rsidRPr="00DB14D4" w14:paraId="3588E5AB" w14:textId="77777777" w:rsidTr="003A729B">
        <w:tblPrEx>
          <w:tblLook w:val="0000" w:firstRow="0" w:lastRow="0" w:firstColumn="0" w:lastColumn="0" w:noHBand="0" w:noVBand="0"/>
        </w:tblPrEx>
        <w:trPr>
          <w:trHeight w:val="284"/>
        </w:trPr>
        <w:tc>
          <w:tcPr>
            <w:tcW w:w="343" w:type="pct"/>
            <w:vMerge w:val="restart"/>
            <w:vAlign w:val="center"/>
          </w:tcPr>
          <w:p w14:paraId="310E2E64"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2.1</w:t>
            </w:r>
          </w:p>
        </w:tc>
        <w:tc>
          <w:tcPr>
            <w:tcW w:w="1906" w:type="pct"/>
            <w:vAlign w:val="center"/>
          </w:tcPr>
          <w:p w14:paraId="08168162" w14:textId="77777777" w:rsidR="00256F0A" w:rsidRPr="00DB14D4" w:rsidRDefault="00256F0A" w:rsidP="00256F0A">
            <w:pPr>
              <w:pStyle w:val="af1"/>
              <w:rPr>
                <w:rFonts w:ascii="Arial" w:hAnsi="Arial" w:cs="Arial"/>
              </w:rPr>
            </w:pPr>
            <w:r w:rsidRPr="00DB14D4">
              <w:rPr>
                <w:rFonts w:ascii="Arial" w:hAnsi="Arial" w:cs="Arial"/>
              </w:rPr>
              <w:t>Протяженность улично-дорожной сети - всего</w:t>
            </w:r>
          </w:p>
        </w:tc>
        <w:tc>
          <w:tcPr>
            <w:tcW w:w="753" w:type="pct"/>
            <w:vAlign w:val="center"/>
          </w:tcPr>
          <w:p w14:paraId="626E31EA" w14:textId="77777777" w:rsidR="00256F0A" w:rsidRPr="00DB14D4" w:rsidRDefault="00256F0A" w:rsidP="00256F0A">
            <w:pPr>
              <w:pStyle w:val="af1"/>
              <w:rPr>
                <w:rFonts w:ascii="Arial" w:hAnsi="Arial" w:cs="Arial"/>
              </w:rPr>
            </w:pPr>
            <w:r w:rsidRPr="00DB14D4">
              <w:rPr>
                <w:rFonts w:ascii="Arial" w:hAnsi="Arial" w:cs="Arial"/>
              </w:rPr>
              <w:t>км</w:t>
            </w:r>
          </w:p>
        </w:tc>
        <w:tc>
          <w:tcPr>
            <w:tcW w:w="1054" w:type="pct"/>
            <w:vAlign w:val="center"/>
          </w:tcPr>
          <w:p w14:paraId="387DC961" w14:textId="77777777" w:rsidR="00256F0A" w:rsidRPr="00DB14D4" w:rsidRDefault="00256F0A" w:rsidP="00256F0A">
            <w:pPr>
              <w:pStyle w:val="af1"/>
              <w:rPr>
                <w:rFonts w:ascii="Arial" w:hAnsi="Arial" w:cs="Arial"/>
              </w:rPr>
            </w:pPr>
            <w:r w:rsidRPr="00DB14D4">
              <w:rPr>
                <w:rFonts w:ascii="Arial" w:hAnsi="Arial" w:cs="Arial"/>
              </w:rPr>
              <w:t>0,22</w:t>
            </w:r>
          </w:p>
        </w:tc>
        <w:tc>
          <w:tcPr>
            <w:tcW w:w="944" w:type="pct"/>
            <w:vAlign w:val="center"/>
          </w:tcPr>
          <w:p w14:paraId="4CA3733E" w14:textId="77777777" w:rsidR="00256F0A" w:rsidRPr="00DB14D4" w:rsidRDefault="00256F0A" w:rsidP="00256F0A">
            <w:pPr>
              <w:pStyle w:val="af1"/>
              <w:rPr>
                <w:rFonts w:ascii="Arial" w:hAnsi="Arial" w:cs="Arial"/>
              </w:rPr>
            </w:pPr>
            <w:r w:rsidRPr="00DB14D4">
              <w:rPr>
                <w:rFonts w:ascii="Arial" w:hAnsi="Arial" w:cs="Arial"/>
              </w:rPr>
              <w:t>0,15</w:t>
            </w:r>
          </w:p>
        </w:tc>
      </w:tr>
      <w:tr w:rsidR="00A37DD4" w:rsidRPr="00DB14D4" w14:paraId="7E958896" w14:textId="77777777" w:rsidTr="003A729B">
        <w:tblPrEx>
          <w:tblLook w:val="0000" w:firstRow="0" w:lastRow="0" w:firstColumn="0" w:lastColumn="0" w:noHBand="0" w:noVBand="0"/>
        </w:tblPrEx>
        <w:trPr>
          <w:trHeight w:val="284"/>
        </w:trPr>
        <w:tc>
          <w:tcPr>
            <w:tcW w:w="343" w:type="pct"/>
            <w:vMerge/>
            <w:vAlign w:val="center"/>
          </w:tcPr>
          <w:p w14:paraId="5FDFAA49" w14:textId="77777777" w:rsidR="00850765" w:rsidRPr="00DB14D4" w:rsidRDefault="00850765" w:rsidP="00850765">
            <w:pPr>
              <w:pStyle w:val="af1"/>
              <w:rPr>
                <w:rFonts w:ascii="Arial" w:hAnsi="Arial" w:cs="Arial"/>
              </w:rPr>
            </w:pPr>
          </w:p>
        </w:tc>
        <w:tc>
          <w:tcPr>
            <w:tcW w:w="1906" w:type="pct"/>
            <w:vAlign w:val="center"/>
          </w:tcPr>
          <w:p w14:paraId="22949235" w14:textId="77777777" w:rsidR="00850765" w:rsidRPr="00DB14D4" w:rsidRDefault="00850765" w:rsidP="00850765">
            <w:pPr>
              <w:pStyle w:val="af1"/>
              <w:rPr>
                <w:rFonts w:ascii="Arial" w:hAnsi="Arial" w:cs="Arial"/>
              </w:rPr>
            </w:pPr>
            <w:r w:rsidRPr="00DB14D4">
              <w:rPr>
                <w:rFonts w:ascii="Arial" w:hAnsi="Arial" w:cs="Arial"/>
              </w:rPr>
              <w:t>в том числе:</w:t>
            </w:r>
          </w:p>
        </w:tc>
        <w:tc>
          <w:tcPr>
            <w:tcW w:w="753" w:type="pct"/>
            <w:vAlign w:val="center"/>
          </w:tcPr>
          <w:p w14:paraId="38B9AD02" w14:textId="77777777" w:rsidR="00850765" w:rsidRPr="00DB14D4" w:rsidRDefault="00850765" w:rsidP="00850765">
            <w:pPr>
              <w:pStyle w:val="af1"/>
              <w:rPr>
                <w:rFonts w:ascii="Arial" w:hAnsi="Arial" w:cs="Arial"/>
              </w:rPr>
            </w:pPr>
          </w:p>
        </w:tc>
        <w:tc>
          <w:tcPr>
            <w:tcW w:w="1054" w:type="pct"/>
            <w:vAlign w:val="center"/>
          </w:tcPr>
          <w:p w14:paraId="462EF094" w14:textId="77777777" w:rsidR="00850765" w:rsidRPr="00DB14D4" w:rsidRDefault="00850765" w:rsidP="00850765">
            <w:pPr>
              <w:pStyle w:val="af1"/>
              <w:rPr>
                <w:rFonts w:ascii="Arial" w:hAnsi="Arial" w:cs="Arial"/>
              </w:rPr>
            </w:pPr>
          </w:p>
        </w:tc>
        <w:tc>
          <w:tcPr>
            <w:tcW w:w="944" w:type="pct"/>
            <w:vAlign w:val="center"/>
          </w:tcPr>
          <w:p w14:paraId="11D04937" w14:textId="77777777" w:rsidR="00850765" w:rsidRPr="00DB14D4" w:rsidRDefault="00850765" w:rsidP="00850765">
            <w:pPr>
              <w:pStyle w:val="af1"/>
              <w:rPr>
                <w:rFonts w:ascii="Arial" w:hAnsi="Arial" w:cs="Arial"/>
              </w:rPr>
            </w:pPr>
          </w:p>
        </w:tc>
      </w:tr>
      <w:tr w:rsidR="00A9441D" w:rsidRPr="00DB14D4" w14:paraId="759E22D4" w14:textId="77777777" w:rsidTr="003A729B">
        <w:tblPrEx>
          <w:tblLook w:val="0000" w:firstRow="0" w:lastRow="0" w:firstColumn="0" w:lastColumn="0" w:noHBand="0" w:noVBand="0"/>
        </w:tblPrEx>
        <w:trPr>
          <w:trHeight w:val="94"/>
        </w:trPr>
        <w:tc>
          <w:tcPr>
            <w:tcW w:w="343" w:type="pct"/>
            <w:vMerge/>
            <w:vAlign w:val="center"/>
          </w:tcPr>
          <w:p w14:paraId="49A5D8E1" w14:textId="77777777" w:rsidR="00A9441D" w:rsidRPr="00DB14D4" w:rsidRDefault="00A9441D" w:rsidP="00850765">
            <w:pPr>
              <w:pStyle w:val="af1"/>
              <w:rPr>
                <w:rFonts w:ascii="Arial" w:hAnsi="Arial" w:cs="Arial"/>
              </w:rPr>
            </w:pPr>
          </w:p>
        </w:tc>
        <w:tc>
          <w:tcPr>
            <w:tcW w:w="1906" w:type="pct"/>
            <w:vAlign w:val="center"/>
          </w:tcPr>
          <w:p w14:paraId="7A7E0946" w14:textId="77777777" w:rsidR="00A9441D" w:rsidRPr="00DB14D4" w:rsidRDefault="00A9441D" w:rsidP="00850765">
            <w:pPr>
              <w:pStyle w:val="af1"/>
              <w:rPr>
                <w:rFonts w:ascii="Arial" w:hAnsi="Arial" w:cs="Arial"/>
              </w:rPr>
            </w:pPr>
            <w:r w:rsidRPr="00DB14D4">
              <w:rPr>
                <w:rFonts w:ascii="Arial" w:hAnsi="Arial" w:cs="Arial"/>
              </w:rPr>
              <w:t>улицы в жилой застройке</w:t>
            </w:r>
          </w:p>
        </w:tc>
        <w:tc>
          <w:tcPr>
            <w:tcW w:w="753" w:type="pct"/>
            <w:vAlign w:val="center"/>
          </w:tcPr>
          <w:p w14:paraId="5036C4F4" w14:textId="77777777" w:rsidR="00A9441D" w:rsidRPr="00DB14D4" w:rsidRDefault="00A9441D" w:rsidP="00850765">
            <w:pPr>
              <w:pStyle w:val="af1"/>
              <w:rPr>
                <w:rFonts w:ascii="Arial" w:hAnsi="Arial" w:cs="Arial"/>
              </w:rPr>
            </w:pPr>
            <w:r w:rsidRPr="00DB14D4">
              <w:rPr>
                <w:rFonts w:ascii="Arial" w:hAnsi="Arial" w:cs="Arial"/>
              </w:rPr>
              <w:t>км</w:t>
            </w:r>
          </w:p>
        </w:tc>
        <w:tc>
          <w:tcPr>
            <w:tcW w:w="1054" w:type="pct"/>
            <w:vAlign w:val="center"/>
          </w:tcPr>
          <w:p w14:paraId="602EAEAA" w14:textId="77777777" w:rsidR="00A9441D" w:rsidRPr="00DB14D4" w:rsidRDefault="00A9441D" w:rsidP="00850765">
            <w:pPr>
              <w:pStyle w:val="af1"/>
              <w:rPr>
                <w:rFonts w:ascii="Arial" w:hAnsi="Arial" w:cs="Arial"/>
              </w:rPr>
            </w:pPr>
            <w:r w:rsidRPr="00DB14D4">
              <w:rPr>
                <w:rFonts w:ascii="Arial" w:hAnsi="Arial" w:cs="Arial"/>
              </w:rPr>
              <w:t>0,22</w:t>
            </w:r>
          </w:p>
        </w:tc>
        <w:tc>
          <w:tcPr>
            <w:tcW w:w="944" w:type="pct"/>
            <w:vAlign w:val="center"/>
          </w:tcPr>
          <w:p w14:paraId="79EF8A6B" w14:textId="77777777" w:rsidR="00A9441D" w:rsidRPr="00DB14D4" w:rsidRDefault="00A9441D" w:rsidP="00850765">
            <w:pPr>
              <w:pStyle w:val="af1"/>
              <w:rPr>
                <w:rFonts w:ascii="Arial" w:hAnsi="Arial" w:cs="Arial"/>
              </w:rPr>
            </w:pPr>
            <w:r w:rsidRPr="00DB14D4">
              <w:rPr>
                <w:rFonts w:ascii="Arial" w:hAnsi="Arial" w:cs="Arial"/>
              </w:rPr>
              <w:t>0,15</w:t>
            </w:r>
          </w:p>
        </w:tc>
      </w:tr>
    </w:tbl>
    <w:p w14:paraId="4EAB17E0" w14:textId="77777777" w:rsidR="006E1E20" w:rsidRPr="00DB14D4" w:rsidRDefault="006E1E20" w:rsidP="00C83CC1">
      <w:pPr>
        <w:pStyle w:val="a5"/>
        <w:spacing w:before="0" w:after="0" w:line="276" w:lineRule="auto"/>
        <w:rPr>
          <w:rFonts w:ascii="Arial" w:hAnsi="Arial" w:cs="Arial"/>
          <w:color w:val="FF0000"/>
        </w:rPr>
      </w:pPr>
    </w:p>
    <w:p w14:paraId="14BFC5C4" w14:textId="77777777" w:rsidR="009B5E9A" w:rsidRPr="00DB14D4" w:rsidRDefault="009B5E9A" w:rsidP="00C83CC1">
      <w:pPr>
        <w:pStyle w:val="a5"/>
        <w:spacing w:before="0" w:after="0" w:line="276" w:lineRule="auto"/>
        <w:rPr>
          <w:rFonts w:ascii="Arial" w:hAnsi="Arial" w:cs="Arial"/>
          <w:b/>
          <w:i/>
          <w:color w:val="FF0000"/>
        </w:rPr>
        <w:sectPr w:rsidR="009B5E9A" w:rsidRPr="00DB14D4" w:rsidSect="00413C71">
          <w:pgSz w:w="11906" w:h="16838" w:code="9"/>
          <w:pgMar w:top="1134" w:right="850" w:bottom="1134" w:left="1701" w:header="709" w:footer="709" w:gutter="0"/>
          <w:cols w:space="708"/>
          <w:titlePg/>
          <w:docGrid w:linePitch="360"/>
        </w:sectPr>
      </w:pPr>
    </w:p>
    <w:p w14:paraId="1C12BE6E" w14:textId="77777777" w:rsidR="00FE46D0" w:rsidRPr="00DB14D4" w:rsidRDefault="00F54CB4" w:rsidP="00C83CC1">
      <w:pPr>
        <w:pStyle w:val="a5"/>
        <w:spacing w:before="0" w:after="0" w:line="276" w:lineRule="auto"/>
        <w:rPr>
          <w:rFonts w:ascii="Arial" w:hAnsi="Arial" w:cs="Arial"/>
          <w:b/>
        </w:rPr>
      </w:pPr>
      <w:r w:rsidRPr="00DB14D4">
        <w:rPr>
          <w:rFonts w:ascii="Arial" w:hAnsi="Arial" w:cs="Arial"/>
          <w:b/>
        </w:rPr>
        <w:t>село</w:t>
      </w:r>
      <w:r w:rsidR="00FE46D0" w:rsidRPr="00DB14D4">
        <w:rPr>
          <w:rFonts w:ascii="Arial" w:hAnsi="Arial" w:cs="Arial"/>
          <w:b/>
        </w:rPr>
        <w:t xml:space="preserve"> </w:t>
      </w:r>
      <w:r w:rsidR="006C50F4" w:rsidRPr="00DB14D4">
        <w:rPr>
          <w:rFonts w:ascii="Arial" w:hAnsi="Arial" w:cs="Arial"/>
          <w:b/>
        </w:rPr>
        <w:t>Зырянское</w:t>
      </w:r>
    </w:p>
    <w:tbl>
      <w:tblPr>
        <w:tblStyle w:val="afd"/>
        <w:tblW w:w="5000" w:type="pct"/>
        <w:tblLook w:val="04A0" w:firstRow="1" w:lastRow="0" w:firstColumn="1" w:lastColumn="0" w:noHBand="0" w:noVBand="1"/>
      </w:tblPr>
      <w:tblGrid>
        <w:gridCol w:w="706"/>
        <w:gridCol w:w="3471"/>
        <w:gridCol w:w="1399"/>
        <w:gridCol w:w="2021"/>
        <w:gridCol w:w="1748"/>
      </w:tblGrid>
      <w:tr w:rsidR="00DD1C80" w:rsidRPr="00DB14D4" w14:paraId="523EC545" w14:textId="77777777" w:rsidTr="00DD1C80">
        <w:trPr>
          <w:trHeight w:val="284"/>
        </w:trPr>
        <w:tc>
          <w:tcPr>
            <w:tcW w:w="343" w:type="pct"/>
            <w:vAlign w:val="center"/>
          </w:tcPr>
          <w:p w14:paraId="16204DB7" w14:textId="77777777" w:rsidR="00850765" w:rsidRPr="00DB14D4" w:rsidRDefault="00850765" w:rsidP="00FE0B04">
            <w:pPr>
              <w:pStyle w:val="af0"/>
              <w:keepNext w:val="0"/>
              <w:keepLines w:val="0"/>
              <w:rPr>
                <w:rFonts w:ascii="Arial" w:hAnsi="Arial" w:cs="Arial"/>
              </w:rPr>
            </w:pPr>
            <w:r w:rsidRPr="00DB14D4">
              <w:rPr>
                <w:rFonts w:ascii="Arial" w:hAnsi="Arial" w:cs="Arial"/>
              </w:rPr>
              <w:t>№</w:t>
            </w:r>
          </w:p>
          <w:p w14:paraId="70523175" w14:textId="77777777" w:rsidR="00850765" w:rsidRPr="00DB14D4" w:rsidRDefault="00850765" w:rsidP="00FE0B04">
            <w:pPr>
              <w:pStyle w:val="af0"/>
              <w:keepNext w:val="0"/>
              <w:keepLines w:val="0"/>
              <w:rPr>
                <w:rFonts w:ascii="Arial" w:hAnsi="Arial" w:cs="Arial"/>
              </w:rPr>
            </w:pPr>
            <w:r w:rsidRPr="00DB14D4">
              <w:rPr>
                <w:rFonts w:ascii="Arial" w:hAnsi="Arial" w:cs="Arial"/>
              </w:rPr>
              <w:t>п/п</w:t>
            </w:r>
          </w:p>
        </w:tc>
        <w:tc>
          <w:tcPr>
            <w:tcW w:w="1866" w:type="pct"/>
            <w:vAlign w:val="center"/>
          </w:tcPr>
          <w:p w14:paraId="1C403664" w14:textId="77777777" w:rsidR="00850765" w:rsidRPr="00DB14D4" w:rsidRDefault="00850765" w:rsidP="00FE0B04">
            <w:pPr>
              <w:pStyle w:val="af0"/>
              <w:keepNext w:val="0"/>
              <w:keepLines w:val="0"/>
              <w:rPr>
                <w:rFonts w:ascii="Arial" w:hAnsi="Arial" w:cs="Arial"/>
              </w:rPr>
            </w:pPr>
            <w:r w:rsidRPr="00DB14D4">
              <w:rPr>
                <w:rFonts w:ascii="Arial" w:hAnsi="Arial" w:cs="Arial"/>
              </w:rPr>
              <w:t>Наименование показателя</w:t>
            </w:r>
          </w:p>
        </w:tc>
        <w:tc>
          <w:tcPr>
            <w:tcW w:w="755" w:type="pct"/>
            <w:vAlign w:val="center"/>
          </w:tcPr>
          <w:p w14:paraId="6673488F" w14:textId="77777777" w:rsidR="00850765" w:rsidRPr="00DB14D4" w:rsidRDefault="00850765" w:rsidP="00FE0B04">
            <w:pPr>
              <w:pStyle w:val="af0"/>
              <w:keepNext w:val="0"/>
              <w:keepLines w:val="0"/>
              <w:rPr>
                <w:rFonts w:ascii="Arial" w:hAnsi="Arial" w:cs="Arial"/>
              </w:rPr>
            </w:pPr>
            <w:r w:rsidRPr="00DB14D4">
              <w:rPr>
                <w:rFonts w:ascii="Arial" w:hAnsi="Arial" w:cs="Arial"/>
              </w:rPr>
              <w:t>Единица измерения</w:t>
            </w:r>
          </w:p>
        </w:tc>
        <w:tc>
          <w:tcPr>
            <w:tcW w:w="2036" w:type="pct"/>
            <w:gridSpan w:val="2"/>
            <w:vAlign w:val="center"/>
          </w:tcPr>
          <w:p w14:paraId="6FB3728F" w14:textId="77777777" w:rsidR="00850765" w:rsidRPr="00DB14D4" w:rsidRDefault="00850765" w:rsidP="00FE0B04">
            <w:pPr>
              <w:pStyle w:val="af0"/>
              <w:keepNext w:val="0"/>
              <w:keepLines w:val="0"/>
              <w:rPr>
                <w:rFonts w:ascii="Arial" w:hAnsi="Arial" w:cs="Arial"/>
              </w:rPr>
            </w:pPr>
            <w:r w:rsidRPr="00DB14D4">
              <w:rPr>
                <w:rFonts w:ascii="Arial" w:hAnsi="Arial" w:cs="Arial"/>
              </w:rPr>
              <w:t>Расчетный срок</w:t>
            </w:r>
          </w:p>
        </w:tc>
      </w:tr>
      <w:tr w:rsidR="00DD1C80" w:rsidRPr="00DB14D4" w14:paraId="3BBFB00E" w14:textId="77777777" w:rsidTr="00DD1C80">
        <w:trPr>
          <w:trHeight w:val="284"/>
        </w:trPr>
        <w:tc>
          <w:tcPr>
            <w:tcW w:w="343" w:type="pct"/>
            <w:vAlign w:val="center"/>
          </w:tcPr>
          <w:p w14:paraId="4D22C281" w14:textId="77777777" w:rsidR="00850765" w:rsidRPr="00DB14D4" w:rsidRDefault="00850765" w:rsidP="00FE0B04">
            <w:pPr>
              <w:pStyle w:val="af1"/>
              <w:rPr>
                <w:rFonts w:ascii="Arial" w:hAnsi="Arial" w:cs="Arial"/>
                <w:b/>
              </w:rPr>
            </w:pPr>
            <w:r w:rsidRPr="00DB14D4">
              <w:rPr>
                <w:rFonts w:ascii="Arial" w:hAnsi="Arial" w:cs="Arial"/>
                <w:b/>
              </w:rPr>
              <w:t>1</w:t>
            </w:r>
          </w:p>
        </w:tc>
        <w:tc>
          <w:tcPr>
            <w:tcW w:w="1866" w:type="pct"/>
            <w:vAlign w:val="center"/>
          </w:tcPr>
          <w:p w14:paraId="498CB1EB" w14:textId="77777777" w:rsidR="00850765" w:rsidRPr="00DB14D4" w:rsidRDefault="00850765" w:rsidP="00FE0B04">
            <w:pPr>
              <w:pStyle w:val="af1"/>
              <w:rPr>
                <w:rFonts w:ascii="Arial" w:hAnsi="Arial" w:cs="Arial"/>
                <w:b/>
              </w:rPr>
            </w:pPr>
            <w:r w:rsidRPr="00DB14D4">
              <w:rPr>
                <w:rFonts w:ascii="Arial" w:hAnsi="Arial" w:cs="Arial"/>
                <w:b/>
              </w:rPr>
              <w:t>ТЕРРИТОРИЯ</w:t>
            </w:r>
          </w:p>
        </w:tc>
        <w:tc>
          <w:tcPr>
            <w:tcW w:w="755" w:type="pct"/>
            <w:vAlign w:val="center"/>
          </w:tcPr>
          <w:p w14:paraId="35926328" w14:textId="77777777" w:rsidR="00850765" w:rsidRPr="00DB14D4" w:rsidRDefault="00850765" w:rsidP="00FE0B04">
            <w:pPr>
              <w:pStyle w:val="af1"/>
              <w:rPr>
                <w:rFonts w:ascii="Arial" w:hAnsi="Arial" w:cs="Arial"/>
              </w:rPr>
            </w:pPr>
          </w:p>
        </w:tc>
        <w:tc>
          <w:tcPr>
            <w:tcW w:w="2036" w:type="pct"/>
            <w:gridSpan w:val="2"/>
            <w:vAlign w:val="center"/>
          </w:tcPr>
          <w:p w14:paraId="4BF2C6C1" w14:textId="77777777" w:rsidR="00850765" w:rsidRPr="00DB14D4" w:rsidRDefault="00850765" w:rsidP="00FE0B04">
            <w:pPr>
              <w:pStyle w:val="af1"/>
              <w:rPr>
                <w:rFonts w:ascii="Arial" w:hAnsi="Arial" w:cs="Arial"/>
              </w:rPr>
            </w:pPr>
          </w:p>
        </w:tc>
      </w:tr>
      <w:tr w:rsidR="0029348E" w:rsidRPr="00DB14D4" w14:paraId="050F26C4" w14:textId="77777777" w:rsidTr="00DD1C80">
        <w:trPr>
          <w:trHeight w:val="284"/>
        </w:trPr>
        <w:tc>
          <w:tcPr>
            <w:tcW w:w="343" w:type="pct"/>
            <w:vMerge w:val="restart"/>
            <w:vAlign w:val="center"/>
          </w:tcPr>
          <w:p w14:paraId="43D1F00A" w14:textId="77777777" w:rsidR="0029348E" w:rsidRPr="00DB14D4" w:rsidRDefault="0029348E" w:rsidP="0029348E">
            <w:pPr>
              <w:pStyle w:val="af1"/>
              <w:rPr>
                <w:rFonts w:ascii="Arial" w:hAnsi="Arial" w:cs="Arial"/>
                <w:b/>
              </w:rPr>
            </w:pPr>
            <w:r w:rsidRPr="00DB14D4">
              <w:rPr>
                <w:rFonts w:ascii="Arial" w:hAnsi="Arial" w:cs="Arial"/>
                <w:b/>
              </w:rPr>
              <w:t>1.1</w:t>
            </w:r>
          </w:p>
        </w:tc>
        <w:tc>
          <w:tcPr>
            <w:tcW w:w="1866" w:type="pct"/>
            <w:vMerge w:val="restart"/>
            <w:vAlign w:val="center"/>
          </w:tcPr>
          <w:p w14:paraId="67F27923" w14:textId="77777777" w:rsidR="0029348E" w:rsidRPr="00DB14D4" w:rsidRDefault="0029348E" w:rsidP="0029348E">
            <w:pPr>
              <w:pStyle w:val="af1"/>
              <w:rPr>
                <w:rFonts w:ascii="Arial" w:hAnsi="Arial" w:cs="Arial"/>
                <w:b/>
              </w:rPr>
            </w:pPr>
            <w:r w:rsidRPr="00DB14D4">
              <w:rPr>
                <w:rFonts w:ascii="Arial" w:hAnsi="Arial" w:cs="Arial"/>
                <w:b/>
              </w:rPr>
              <w:t>Площадь в границах населенного пункта с. Зырянское</w:t>
            </w:r>
          </w:p>
        </w:tc>
        <w:tc>
          <w:tcPr>
            <w:tcW w:w="755" w:type="pct"/>
            <w:vAlign w:val="center"/>
          </w:tcPr>
          <w:p w14:paraId="5C1E14D2" w14:textId="77777777" w:rsidR="0029348E" w:rsidRPr="00DB14D4" w:rsidRDefault="0029348E" w:rsidP="0029348E">
            <w:pPr>
              <w:pStyle w:val="af1"/>
              <w:rPr>
                <w:rFonts w:ascii="Arial" w:hAnsi="Arial" w:cs="Arial"/>
                <w:b/>
              </w:rPr>
            </w:pPr>
            <w:r w:rsidRPr="00DB14D4">
              <w:rPr>
                <w:rFonts w:ascii="Arial" w:hAnsi="Arial" w:cs="Arial"/>
                <w:b/>
              </w:rPr>
              <w:t>га</w:t>
            </w:r>
          </w:p>
        </w:tc>
        <w:tc>
          <w:tcPr>
            <w:tcW w:w="2036" w:type="pct"/>
            <w:gridSpan w:val="2"/>
            <w:vAlign w:val="center"/>
          </w:tcPr>
          <w:p w14:paraId="0911A5B8" w14:textId="77777777" w:rsidR="0029348E" w:rsidRPr="00DB14D4" w:rsidRDefault="0029348E" w:rsidP="0029348E">
            <w:pPr>
              <w:jc w:val="center"/>
              <w:rPr>
                <w:rFonts w:ascii="Arial" w:hAnsi="Arial" w:cs="Arial"/>
                <w:b/>
                <w:bCs/>
                <w:color w:val="000000"/>
                <w:sz w:val="22"/>
                <w:szCs w:val="22"/>
              </w:rPr>
            </w:pPr>
            <w:r w:rsidRPr="00DB14D4">
              <w:rPr>
                <w:rFonts w:ascii="Arial" w:hAnsi="Arial" w:cs="Arial"/>
                <w:b/>
                <w:bCs/>
                <w:color w:val="000000"/>
                <w:sz w:val="22"/>
                <w:szCs w:val="22"/>
              </w:rPr>
              <w:t>98</w:t>
            </w:r>
          </w:p>
        </w:tc>
      </w:tr>
      <w:tr w:rsidR="0029348E" w:rsidRPr="00DB14D4" w14:paraId="2486A199" w14:textId="77777777" w:rsidTr="00DD1C80">
        <w:trPr>
          <w:trHeight w:val="284"/>
        </w:trPr>
        <w:tc>
          <w:tcPr>
            <w:tcW w:w="343" w:type="pct"/>
            <w:vMerge/>
            <w:vAlign w:val="center"/>
          </w:tcPr>
          <w:p w14:paraId="314ED30B" w14:textId="77777777" w:rsidR="0029348E" w:rsidRPr="00DB14D4" w:rsidRDefault="0029348E" w:rsidP="0029348E">
            <w:pPr>
              <w:pStyle w:val="af1"/>
              <w:rPr>
                <w:rFonts w:ascii="Arial" w:hAnsi="Arial" w:cs="Arial"/>
                <w:b/>
              </w:rPr>
            </w:pPr>
          </w:p>
        </w:tc>
        <w:tc>
          <w:tcPr>
            <w:tcW w:w="1866" w:type="pct"/>
            <w:vMerge/>
            <w:vAlign w:val="center"/>
          </w:tcPr>
          <w:p w14:paraId="38031C6C" w14:textId="77777777" w:rsidR="0029348E" w:rsidRPr="00DB14D4" w:rsidRDefault="0029348E" w:rsidP="0029348E">
            <w:pPr>
              <w:pStyle w:val="af1"/>
              <w:rPr>
                <w:rFonts w:ascii="Arial" w:hAnsi="Arial" w:cs="Arial"/>
                <w:b/>
              </w:rPr>
            </w:pPr>
          </w:p>
        </w:tc>
        <w:tc>
          <w:tcPr>
            <w:tcW w:w="755" w:type="pct"/>
            <w:vAlign w:val="center"/>
          </w:tcPr>
          <w:p w14:paraId="6A662363" w14:textId="77777777" w:rsidR="0029348E" w:rsidRPr="00DB14D4" w:rsidRDefault="0029348E" w:rsidP="0029348E">
            <w:pPr>
              <w:pStyle w:val="af1"/>
              <w:rPr>
                <w:rFonts w:ascii="Arial" w:hAnsi="Arial" w:cs="Arial"/>
                <w:b/>
              </w:rPr>
            </w:pPr>
            <w:r w:rsidRPr="00DB14D4">
              <w:rPr>
                <w:rFonts w:ascii="Arial" w:hAnsi="Arial" w:cs="Arial"/>
                <w:b/>
              </w:rPr>
              <w:t>%</w:t>
            </w:r>
          </w:p>
        </w:tc>
        <w:tc>
          <w:tcPr>
            <w:tcW w:w="2036" w:type="pct"/>
            <w:gridSpan w:val="2"/>
            <w:vAlign w:val="center"/>
          </w:tcPr>
          <w:p w14:paraId="6B688A18" w14:textId="77777777" w:rsidR="0029348E" w:rsidRPr="00DB14D4" w:rsidRDefault="0029348E" w:rsidP="0029348E">
            <w:pPr>
              <w:jc w:val="center"/>
              <w:rPr>
                <w:rFonts w:ascii="Arial" w:hAnsi="Arial" w:cs="Arial"/>
                <w:b/>
                <w:bCs/>
                <w:color w:val="000000"/>
                <w:sz w:val="22"/>
                <w:szCs w:val="22"/>
              </w:rPr>
            </w:pPr>
            <w:r w:rsidRPr="00DB14D4">
              <w:rPr>
                <w:rFonts w:ascii="Arial" w:hAnsi="Arial" w:cs="Arial"/>
                <w:b/>
                <w:bCs/>
                <w:color w:val="000000"/>
                <w:sz w:val="22"/>
                <w:szCs w:val="22"/>
              </w:rPr>
              <w:t>100</w:t>
            </w:r>
          </w:p>
        </w:tc>
      </w:tr>
      <w:tr w:rsidR="0029348E" w:rsidRPr="00DB14D4" w14:paraId="0763B25C" w14:textId="77777777" w:rsidTr="00DD1C80">
        <w:trPr>
          <w:trHeight w:val="284"/>
        </w:trPr>
        <w:tc>
          <w:tcPr>
            <w:tcW w:w="343" w:type="pct"/>
            <w:vMerge w:val="restart"/>
            <w:vAlign w:val="center"/>
          </w:tcPr>
          <w:p w14:paraId="5BF22D31" w14:textId="77777777" w:rsidR="0029348E" w:rsidRPr="00DB14D4" w:rsidRDefault="0029348E" w:rsidP="0029348E">
            <w:pPr>
              <w:pStyle w:val="af1"/>
              <w:rPr>
                <w:rFonts w:ascii="Arial" w:hAnsi="Arial" w:cs="Arial"/>
                <w:lang w:val="en-US"/>
              </w:rPr>
            </w:pPr>
            <w:r w:rsidRPr="00DB14D4">
              <w:rPr>
                <w:rFonts w:ascii="Arial" w:hAnsi="Arial" w:cs="Arial"/>
              </w:rPr>
              <w:t>1.1.</w:t>
            </w:r>
            <w:r w:rsidRPr="00DB14D4">
              <w:rPr>
                <w:rFonts w:ascii="Arial" w:hAnsi="Arial" w:cs="Arial"/>
                <w:lang w:val="en-US"/>
              </w:rPr>
              <w:t>1</w:t>
            </w:r>
          </w:p>
        </w:tc>
        <w:tc>
          <w:tcPr>
            <w:tcW w:w="1866" w:type="pct"/>
            <w:vMerge w:val="restart"/>
            <w:vAlign w:val="center"/>
          </w:tcPr>
          <w:p w14:paraId="74BC9CFF" w14:textId="77777777" w:rsidR="0029348E" w:rsidRPr="00DB14D4" w:rsidRDefault="0029348E" w:rsidP="0029348E">
            <w:pPr>
              <w:pStyle w:val="af1"/>
              <w:rPr>
                <w:rFonts w:ascii="Arial" w:hAnsi="Arial" w:cs="Arial"/>
              </w:rPr>
            </w:pPr>
            <w:r w:rsidRPr="00DB14D4">
              <w:rPr>
                <w:rFonts w:ascii="Arial" w:hAnsi="Arial" w:cs="Arial"/>
              </w:rPr>
              <w:t>Зона застройки индивидуальными жилыми домами</w:t>
            </w:r>
          </w:p>
        </w:tc>
        <w:tc>
          <w:tcPr>
            <w:tcW w:w="755" w:type="pct"/>
            <w:vAlign w:val="center"/>
          </w:tcPr>
          <w:p w14:paraId="02DFC792" w14:textId="77777777" w:rsidR="0029348E" w:rsidRPr="00DB14D4" w:rsidRDefault="0029348E" w:rsidP="0029348E">
            <w:pPr>
              <w:pStyle w:val="af1"/>
              <w:rPr>
                <w:rFonts w:ascii="Arial" w:hAnsi="Arial" w:cs="Arial"/>
              </w:rPr>
            </w:pPr>
            <w:r w:rsidRPr="00DB14D4">
              <w:rPr>
                <w:rFonts w:ascii="Arial" w:hAnsi="Arial" w:cs="Arial"/>
              </w:rPr>
              <w:t>га</w:t>
            </w:r>
          </w:p>
        </w:tc>
        <w:tc>
          <w:tcPr>
            <w:tcW w:w="2036" w:type="pct"/>
            <w:gridSpan w:val="2"/>
            <w:vAlign w:val="center"/>
          </w:tcPr>
          <w:p w14:paraId="5DF7D2ED"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26,9</w:t>
            </w:r>
          </w:p>
        </w:tc>
      </w:tr>
      <w:tr w:rsidR="0029348E" w:rsidRPr="00DB14D4" w14:paraId="3B7B4878" w14:textId="77777777" w:rsidTr="00DD1C80">
        <w:trPr>
          <w:trHeight w:val="284"/>
        </w:trPr>
        <w:tc>
          <w:tcPr>
            <w:tcW w:w="343" w:type="pct"/>
            <w:vMerge/>
            <w:vAlign w:val="center"/>
          </w:tcPr>
          <w:p w14:paraId="16BE18E4" w14:textId="77777777" w:rsidR="0029348E" w:rsidRPr="00DB14D4" w:rsidRDefault="0029348E" w:rsidP="0029348E">
            <w:pPr>
              <w:pStyle w:val="af1"/>
              <w:rPr>
                <w:rFonts w:ascii="Arial" w:hAnsi="Arial" w:cs="Arial"/>
              </w:rPr>
            </w:pPr>
          </w:p>
        </w:tc>
        <w:tc>
          <w:tcPr>
            <w:tcW w:w="1866" w:type="pct"/>
            <w:vMerge/>
            <w:vAlign w:val="center"/>
          </w:tcPr>
          <w:p w14:paraId="15CD8F6A" w14:textId="77777777" w:rsidR="0029348E" w:rsidRPr="00DB14D4" w:rsidRDefault="0029348E" w:rsidP="0029348E">
            <w:pPr>
              <w:pStyle w:val="af1"/>
              <w:rPr>
                <w:rFonts w:ascii="Arial" w:hAnsi="Arial" w:cs="Arial"/>
              </w:rPr>
            </w:pPr>
          </w:p>
        </w:tc>
        <w:tc>
          <w:tcPr>
            <w:tcW w:w="755" w:type="pct"/>
            <w:vAlign w:val="center"/>
          </w:tcPr>
          <w:p w14:paraId="0A038BE9" w14:textId="77777777" w:rsidR="0029348E" w:rsidRPr="00DB14D4" w:rsidRDefault="0029348E" w:rsidP="0029348E">
            <w:pPr>
              <w:pStyle w:val="af1"/>
              <w:rPr>
                <w:rFonts w:ascii="Arial" w:hAnsi="Arial" w:cs="Arial"/>
              </w:rPr>
            </w:pPr>
            <w:r w:rsidRPr="00DB14D4">
              <w:rPr>
                <w:rFonts w:ascii="Arial" w:hAnsi="Arial" w:cs="Arial"/>
              </w:rPr>
              <w:t>%</w:t>
            </w:r>
          </w:p>
        </w:tc>
        <w:tc>
          <w:tcPr>
            <w:tcW w:w="2036" w:type="pct"/>
            <w:gridSpan w:val="2"/>
            <w:vAlign w:val="center"/>
          </w:tcPr>
          <w:p w14:paraId="451B182D"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27,51</w:t>
            </w:r>
          </w:p>
        </w:tc>
      </w:tr>
      <w:tr w:rsidR="0029348E" w:rsidRPr="00DB14D4" w14:paraId="0CE665F4" w14:textId="77777777" w:rsidTr="00DD1C80">
        <w:trPr>
          <w:trHeight w:val="284"/>
        </w:trPr>
        <w:tc>
          <w:tcPr>
            <w:tcW w:w="343" w:type="pct"/>
            <w:vMerge w:val="restart"/>
            <w:vAlign w:val="center"/>
          </w:tcPr>
          <w:p w14:paraId="0398006F" w14:textId="77777777" w:rsidR="0029348E" w:rsidRPr="00DB14D4" w:rsidRDefault="0029348E" w:rsidP="0029348E">
            <w:pPr>
              <w:pStyle w:val="af1"/>
              <w:rPr>
                <w:rFonts w:ascii="Arial" w:hAnsi="Arial" w:cs="Arial"/>
                <w:lang w:val="en-US"/>
              </w:rPr>
            </w:pPr>
            <w:r w:rsidRPr="00DB14D4">
              <w:rPr>
                <w:rFonts w:ascii="Arial" w:hAnsi="Arial" w:cs="Arial"/>
              </w:rPr>
              <w:t>1.1.</w:t>
            </w:r>
            <w:r w:rsidRPr="00DB14D4">
              <w:rPr>
                <w:rFonts w:ascii="Arial" w:hAnsi="Arial" w:cs="Arial"/>
                <w:lang w:val="en-US"/>
              </w:rPr>
              <w:t>2</w:t>
            </w:r>
          </w:p>
        </w:tc>
        <w:tc>
          <w:tcPr>
            <w:tcW w:w="1866" w:type="pct"/>
            <w:vMerge w:val="restart"/>
            <w:vAlign w:val="center"/>
          </w:tcPr>
          <w:p w14:paraId="795557D2" w14:textId="77777777" w:rsidR="0029348E" w:rsidRPr="00DB14D4" w:rsidRDefault="0029348E" w:rsidP="0029348E">
            <w:pPr>
              <w:pStyle w:val="af1"/>
              <w:rPr>
                <w:rFonts w:ascii="Arial" w:hAnsi="Arial" w:cs="Arial"/>
              </w:rPr>
            </w:pPr>
            <w:r w:rsidRPr="00DB14D4">
              <w:rPr>
                <w:rFonts w:ascii="Arial" w:hAnsi="Arial" w:cs="Arial"/>
              </w:rPr>
              <w:t>Зона транспортной инфраструктуры</w:t>
            </w:r>
          </w:p>
        </w:tc>
        <w:tc>
          <w:tcPr>
            <w:tcW w:w="755" w:type="pct"/>
            <w:vAlign w:val="center"/>
          </w:tcPr>
          <w:p w14:paraId="5A1707A7" w14:textId="77777777" w:rsidR="0029348E" w:rsidRPr="00DB14D4" w:rsidRDefault="0029348E" w:rsidP="0029348E">
            <w:pPr>
              <w:pStyle w:val="af1"/>
              <w:rPr>
                <w:rFonts w:ascii="Arial" w:hAnsi="Arial" w:cs="Arial"/>
              </w:rPr>
            </w:pPr>
            <w:r w:rsidRPr="00DB14D4">
              <w:rPr>
                <w:rFonts w:ascii="Arial" w:hAnsi="Arial" w:cs="Arial"/>
              </w:rPr>
              <w:t>га</w:t>
            </w:r>
          </w:p>
        </w:tc>
        <w:tc>
          <w:tcPr>
            <w:tcW w:w="2036" w:type="pct"/>
            <w:gridSpan w:val="2"/>
            <w:vAlign w:val="center"/>
          </w:tcPr>
          <w:p w14:paraId="408D6EF4"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3,3</w:t>
            </w:r>
          </w:p>
        </w:tc>
      </w:tr>
      <w:tr w:rsidR="0029348E" w:rsidRPr="00DB14D4" w14:paraId="4DCD82D4" w14:textId="77777777" w:rsidTr="00DD1C80">
        <w:trPr>
          <w:trHeight w:val="284"/>
        </w:trPr>
        <w:tc>
          <w:tcPr>
            <w:tcW w:w="343" w:type="pct"/>
            <w:vMerge/>
            <w:vAlign w:val="center"/>
          </w:tcPr>
          <w:p w14:paraId="7DE1F6E9" w14:textId="77777777" w:rsidR="0029348E" w:rsidRPr="00DB14D4" w:rsidRDefault="0029348E" w:rsidP="0029348E">
            <w:pPr>
              <w:pStyle w:val="af1"/>
              <w:rPr>
                <w:rFonts w:ascii="Arial" w:hAnsi="Arial" w:cs="Arial"/>
              </w:rPr>
            </w:pPr>
          </w:p>
        </w:tc>
        <w:tc>
          <w:tcPr>
            <w:tcW w:w="1866" w:type="pct"/>
            <w:vMerge/>
            <w:vAlign w:val="center"/>
          </w:tcPr>
          <w:p w14:paraId="60CA4E77" w14:textId="77777777" w:rsidR="0029348E" w:rsidRPr="00DB14D4" w:rsidRDefault="0029348E" w:rsidP="0029348E">
            <w:pPr>
              <w:pStyle w:val="af1"/>
              <w:rPr>
                <w:rFonts w:ascii="Arial" w:hAnsi="Arial" w:cs="Arial"/>
              </w:rPr>
            </w:pPr>
          </w:p>
        </w:tc>
        <w:tc>
          <w:tcPr>
            <w:tcW w:w="755" w:type="pct"/>
            <w:vAlign w:val="center"/>
          </w:tcPr>
          <w:p w14:paraId="4C3114F4" w14:textId="77777777" w:rsidR="0029348E" w:rsidRPr="00DB14D4" w:rsidRDefault="0029348E" w:rsidP="0029348E">
            <w:pPr>
              <w:pStyle w:val="af1"/>
              <w:rPr>
                <w:rFonts w:ascii="Arial" w:hAnsi="Arial" w:cs="Arial"/>
              </w:rPr>
            </w:pPr>
            <w:r w:rsidRPr="00DB14D4">
              <w:rPr>
                <w:rFonts w:ascii="Arial" w:hAnsi="Arial" w:cs="Arial"/>
              </w:rPr>
              <w:t>%</w:t>
            </w:r>
          </w:p>
        </w:tc>
        <w:tc>
          <w:tcPr>
            <w:tcW w:w="2036" w:type="pct"/>
            <w:gridSpan w:val="2"/>
            <w:vAlign w:val="center"/>
          </w:tcPr>
          <w:p w14:paraId="11FDB9CC"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3,43</w:t>
            </w:r>
          </w:p>
        </w:tc>
      </w:tr>
      <w:tr w:rsidR="0029348E" w:rsidRPr="00DB14D4" w14:paraId="4E815994" w14:textId="77777777" w:rsidTr="00DD1C80">
        <w:trPr>
          <w:trHeight w:val="284"/>
        </w:trPr>
        <w:tc>
          <w:tcPr>
            <w:tcW w:w="343" w:type="pct"/>
            <w:vMerge w:val="restart"/>
            <w:vAlign w:val="center"/>
          </w:tcPr>
          <w:p w14:paraId="6020CFF0" w14:textId="77777777" w:rsidR="0029348E" w:rsidRPr="00DB14D4" w:rsidRDefault="0029348E" w:rsidP="0029348E">
            <w:pPr>
              <w:pStyle w:val="af1"/>
              <w:rPr>
                <w:rFonts w:ascii="Arial" w:hAnsi="Arial" w:cs="Arial"/>
              </w:rPr>
            </w:pPr>
            <w:r w:rsidRPr="00DB14D4">
              <w:rPr>
                <w:rFonts w:ascii="Arial" w:hAnsi="Arial" w:cs="Arial"/>
              </w:rPr>
              <w:t>1.1.3</w:t>
            </w:r>
          </w:p>
        </w:tc>
        <w:tc>
          <w:tcPr>
            <w:tcW w:w="1866" w:type="pct"/>
            <w:vMerge w:val="restart"/>
            <w:vAlign w:val="center"/>
          </w:tcPr>
          <w:p w14:paraId="65D60A9E" w14:textId="77777777" w:rsidR="0029348E" w:rsidRPr="00DB14D4" w:rsidRDefault="0029348E" w:rsidP="0029348E">
            <w:pPr>
              <w:pStyle w:val="af1"/>
              <w:rPr>
                <w:rFonts w:ascii="Arial" w:hAnsi="Arial" w:cs="Arial"/>
              </w:rPr>
            </w:pPr>
            <w:r w:rsidRPr="00DB14D4">
              <w:rPr>
                <w:rFonts w:ascii="Arial" w:hAnsi="Arial" w:cs="Arial"/>
              </w:rPr>
              <w:t>Зона садоводства, огородничества</w:t>
            </w:r>
          </w:p>
        </w:tc>
        <w:tc>
          <w:tcPr>
            <w:tcW w:w="755" w:type="pct"/>
            <w:vAlign w:val="center"/>
          </w:tcPr>
          <w:p w14:paraId="5F6246D5" w14:textId="77777777" w:rsidR="0029348E" w:rsidRPr="00DB14D4" w:rsidRDefault="0029348E" w:rsidP="0029348E">
            <w:pPr>
              <w:pStyle w:val="af1"/>
              <w:rPr>
                <w:rFonts w:ascii="Arial" w:hAnsi="Arial" w:cs="Arial"/>
              </w:rPr>
            </w:pPr>
            <w:r w:rsidRPr="00DB14D4">
              <w:rPr>
                <w:rFonts w:ascii="Arial" w:hAnsi="Arial" w:cs="Arial"/>
              </w:rPr>
              <w:t>га</w:t>
            </w:r>
          </w:p>
        </w:tc>
        <w:tc>
          <w:tcPr>
            <w:tcW w:w="2036" w:type="pct"/>
            <w:gridSpan w:val="2"/>
            <w:vAlign w:val="center"/>
          </w:tcPr>
          <w:p w14:paraId="584447BF"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18,5</w:t>
            </w:r>
          </w:p>
        </w:tc>
      </w:tr>
      <w:tr w:rsidR="0029348E" w:rsidRPr="00DB14D4" w14:paraId="2C673309" w14:textId="77777777" w:rsidTr="00DD1C80">
        <w:trPr>
          <w:trHeight w:val="284"/>
        </w:trPr>
        <w:tc>
          <w:tcPr>
            <w:tcW w:w="343" w:type="pct"/>
            <w:vMerge/>
            <w:vAlign w:val="center"/>
          </w:tcPr>
          <w:p w14:paraId="535671E2" w14:textId="77777777" w:rsidR="0029348E" w:rsidRPr="00DB14D4" w:rsidRDefault="0029348E" w:rsidP="0029348E">
            <w:pPr>
              <w:pStyle w:val="af1"/>
              <w:rPr>
                <w:rFonts w:ascii="Arial" w:hAnsi="Arial" w:cs="Arial"/>
              </w:rPr>
            </w:pPr>
          </w:p>
        </w:tc>
        <w:tc>
          <w:tcPr>
            <w:tcW w:w="1866" w:type="pct"/>
            <w:vMerge/>
            <w:vAlign w:val="center"/>
          </w:tcPr>
          <w:p w14:paraId="365BD341" w14:textId="77777777" w:rsidR="0029348E" w:rsidRPr="00DB14D4" w:rsidRDefault="0029348E" w:rsidP="0029348E">
            <w:pPr>
              <w:pStyle w:val="af1"/>
              <w:rPr>
                <w:rFonts w:ascii="Arial" w:hAnsi="Arial" w:cs="Arial"/>
              </w:rPr>
            </w:pPr>
          </w:p>
        </w:tc>
        <w:tc>
          <w:tcPr>
            <w:tcW w:w="755" w:type="pct"/>
            <w:vAlign w:val="center"/>
          </w:tcPr>
          <w:p w14:paraId="7BC42A85" w14:textId="77777777" w:rsidR="0029348E" w:rsidRPr="00DB14D4" w:rsidRDefault="0029348E" w:rsidP="0029348E">
            <w:pPr>
              <w:pStyle w:val="af1"/>
              <w:rPr>
                <w:rFonts w:ascii="Arial" w:hAnsi="Arial" w:cs="Arial"/>
              </w:rPr>
            </w:pPr>
            <w:r w:rsidRPr="00DB14D4">
              <w:rPr>
                <w:rFonts w:ascii="Arial" w:hAnsi="Arial" w:cs="Arial"/>
              </w:rPr>
              <w:t>%</w:t>
            </w:r>
          </w:p>
        </w:tc>
        <w:tc>
          <w:tcPr>
            <w:tcW w:w="2036" w:type="pct"/>
            <w:gridSpan w:val="2"/>
            <w:vAlign w:val="center"/>
          </w:tcPr>
          <w:p w14:paraId="2FA01C37"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18,91</w:t>
            </w:r>
          </w:p>
        </w:tc>
      </w:tr>
      <w:tr w:rsidR="0029348E" w:rsidRPr="00DB14D4" w14:paraId="60056B60" w14:textId="77777777" w:rsidTr="00DD1C80">
        <w:trPr>
          <w:trHeight w:val="284"/>
        </w:trPr>
        <w:tc>
          <w:tcPr>
            <w:tcW w:w="343" w:type="pct"/>
            <w:vMerge w:val="restart"/>
            <w:vAlign w:val="center"/>
          </w:tcPr>
          <w:p w14:paraId="0E1DBDEF" w14:textId="77777777" w:rsidR="0029348E" w:rsidRPr="00DB14D4" w:rsidRDefault="0029348E" w:rsidP="0029348E">
            <w:pPr>
              <w:pStyle w:val="af1"/>
              <w:rPr>
                <w:rFonts w:ascii="Arial" w:hAnsi="Arial" w:cs="Arial"/>
              </w:rPr>
            </w:pPr>
            <w:r w:rsidRPr="00DB14D4">
              <w:rPr>
                <w:rFonts w:ascii="Arial" w:hAnsi="Arial" w:cs="Arial"/>
              </w:rPr>
              <w:t>1.1.4</w:t>
            </w:r>
          </w:p>
        </w:tc>
        <w:tc>
          <w:tcPr>
            <w:tcW w:w="1866" w:type="pct"/>
            <w:vMerge w:val="restart"/>
            <w:vAlign w:val="center"/>
          </w:tcPr>
          <w:p w14:paraId="260C2F40" w14:textId="77777777" w:rsidR="0029348E" w:rsidRPr="00DB14D4" w:rsidRDefault="0029348E" w:rsidP="0029348E">
            <w:pPr>
              <w:pStyle w:val="af1"/>
              <w:rPr>
                <w:rFonts w:ascii="Arial" w:hAnsi="Arial" w:cs="Arial"/>
              </w:rPr>
            </w:pPr>
            <w:r w:rsidRPr="00DB14D4">
              <w:rPr>
                <w:rFonts w:ascii="Arial" w:hAnsi="Arial" w:cs="Arial"/>
              </w:rPr>
              <w:t>Зона лесов</w:t>
            </w:r>
          </w:p>
        </w:tc>
        <w:tc>
          <w:tcPr>
            <w:tcW w:w="755" w:type="pct"/>
            <w:vAlign w:val="center"/>
          </w:tcPr>
          <w:p w14:paraId="3C7D7148" w14:textId="77777777" w:rsidR="0029348E" w:rsidRPr="00DB14D4" w:rsidRDefault="0029348E" w:rsidP="0029348E">
            <w:pPr>
              <w:pStyle w:val="af1"/>
              <w:rPr>
                <w:rFonts w:ascii="Arial" w:hAnsi="Arial" w:cs="Arial"/>
              </w:rPr>
            </w:pPr>
            <w:r w:rsidRPr="00DB14D4">
              <w:rPr>
                <w:rFonts w:ascii="Arial" w:hAnsi="Arial" w:cs="Arial"/>
              </w:rPr>
              <w:t>га</w:t>
            </w:r>
          </w:p>
        </w:tc>
        <w:tc>
          <w:tcPr>
            <w:tcW w:w="2036" w:type="pct"/>
            <w:gridSpan w:val="2"/>
            <w:vAlign w:val="center"/>
          </w:tcPr>
          <w:p w14:paraId="336FB87D"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19,0</w:t>
            </w:r>
          </w:p>
        </w:tc>
      </w:tr>
      <w:tr w:rsidR="0029348E" w:rsidRPr="00DB14D4" w14:paraId="2E209098" w14:textId="77777777" w:rsidTr="00DD1C80">
        <w:trPr>
          <w:trHeight w:val="284"/>
        </w:trPr>
        <w:tc>
          <w:tcPr>
            <w:tcW w:w="343" w:type="pct"/>
            <w:vMerge/>
            <w:vAlign w:val="center"/>
          </w:tcPr>
          <w:p w14:paraId="4AF52528" w14:textId="77777777" w:rsidR="0029348E" w:rsidRPr="00DB14D4" w:rsidRDefault="0029348E" w:rsidP="0029348E">
            <w:pPr>
              <w:pStyle w:val="af1"/>
              <w:rPr>
                <w:rFonts w:ascii="Arial" w:hAnsi="Arial" w:cs="Arial"/>
              </w:rPr>
            </w:pPr>
          </w:p>
        </w:tc>
        <w:tc>
          <w:tcPr>
            <w:tcW w:w="1866" w:type="pct"/>
            <w:vMerge/>
            <w:vAlign w:val="center"/>
          </w:tcPr>
          <w:p w14:paraId="399F3CDC" w14:textId="77777777" w:rsidR="0029348E" w:rsidRPr="00DB14D4" w:rsidRDefault="0029348E" w:rsidP="0029348E">
            <w:pPr>
              <w:pStyle w:val="af1"/>
              <w:rPr>
                <w:rFonts w:ascii="Arial" w:hAnsi="Arial" w:cs="Arial"/>
              </w:rPr>
            </w:pPr>
          </w:p>
        </w:tc>
        <w:tc>
          <w:tcPr>
            <w:tcW w:w="755" w:type="pct"/>
            <w:vAlign w:val="center"/>
          </w:tcPr>
          <w:p w14:paraId="2CEE88C8" w14:textId="77777777" w:rsidR="0029348E" w:rsidRPr="00DB14D4" w:rsidRDefault="0029348E" w:rsidP="0029348E">
            <w:pPr>
              <w:pStyle w:val="af1"/>
              <w:rPr>
                <w:rFonts w:ascii="Arial" w:hAnsi="Arial" w:cs="Arial"/>
              </w:rPr>
            </w:pPr>
            <w:r w:rsidRPr="00DB14D4">
              <w:rPr>
                <w:rFonts w:ascii="Arial" w:hAnsi="Arial" w:cs="Arial"/>
              </w:rPr>
              <w:t>%</w:t>
            </w:r>
          </w:p>
        </w:tc>
        <w:tc>
          <w:tcPr>
            <w:tcW w:w="2036" w:type="pct"/>
            <w:gridSpan w:val="2"/>
            <w:vAlign w:val="center"/>
          </w:tcPr>
          <w:p w14:paraId="560237B9"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19,42</w:t>
            </w:r>
          </w:p>
        </w:tc>
      </w:tr>
      <w:tr w:rsidR="0029348E" w:rsidRPr="00DB14D4" w14:paraId="2F92E8AD" w14:textId="77777777" w:rsidTr="00DD1C80">
        <w:trPr>
          <w:trHeight w:val="284"/>
        </w:trPr>
        <w:tc>
          <w:tcPr>
            <w:tcW w:w="343" w:type="pct"/>
            <w:vMerge w:val="restart"/>
            <w:vAlign w:val="center"/>
          </w:tcPr>
          <w:p w14:paraId="3257EFA3" w14:textId="77777777" w:rsidR="0029348E" w:rsidRPr="00DB14D4" w:rsidRDefault="0029348E" w:rsidP="0029348E">
            <w:pPr>
              <w:pStyle w:val="af1"/>
              <w:rPr>
                <w:rFonts w:ascii="Arial" w:hAnsi="Arial" w:cs="Arial"/>
              </w:rPr>
            </w:pPr>
            <w:r w:rsidRPr="00DB14D4">
              <w:rPr>
                <w:rFonts w:ascii="Arial" w:hAnsi="Arial" w:cs="Arial"/>
              </w:rPr>
              <w:t>1.1.5</w:t>
            </w:r>
          </w:p>
        </w:tc>
        <w:tc>
          <w:tcPr>
            <w:tcW w:w="1866" w:type="pct"/>
            <w:vMerge w:val="restart"/>
            <w:vAlign w:val="center"/>
          </w:tcPr>
          <w:p w14:paraId="72910093" w14:textId="77777777" w:rsidR="0029348E" w:rsidRPr="00DB14D4" w:rsidRDefault="0029348E" w:rsidP="0029348E">
            <w:pPr>
              <w:pStyle w:val="af1"/>
              <w:rPr>
                <w:rFonts w:ascii="Arial" w:hAnsi="Arial" w:cs="Arial"/>
              </w:rPr>
            </w:pPr>
            <w:r w:rsidRPr="00DB14D4">
              <w:rPr>
                <w:rFonts w:ascii="Arial" w:hAnsi="Arial" w:cs="Arial"/>
              </w:rPr>
              <w:t>Зона озелененных территорий специального назначения</w:t>
            </w:r>
          </w:p>
        </w:tc>
        <w:tc>
          <w:tcPr>
            <w:tcW w:w="755" w:type="pct"/>
            <w:vAlign w:val="center"/>
          </w:tcPr>
          <w:p w14:paraId="3FD008BB" w14:textId="77777777" w:rsidR="0029348E" w:rsidRPr="00DB14D4" w:rsidRDefault="0029348E" w:rsidP="0029348E">
            <w:pPr>
              <w:pStyle w:val="af1"/>
              <w:rPr>
                <w:rFonts w:ascii="Arial" w:hAnsi="Arial" w:cs="Arial"/>
              </w:rPr>
            </w:pPr>
            <w:r w:rsidRPr="00DB14D4">
              <w:rPr>
                <w:rFonts w:ascii="Arial" w:hAnsi="Arial" w:cs="Arial"/>
              </w:rPr>
              <w:t>га</w:t>
            </w:r>
          </w:p>
        </w:tc>
        <w:tc>
          <w:tcPr>
            <w:tcW w:w="2036" w:type="pct"/>
            <w:gridSpan w:val="2"/>
            <w:vAlign w:val="center"/>
          </w:tcPr>
          <w:p w14:paraId="2AEBB531"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11,6</w:t>
            </w:r>
          </w:p>
        </w:tc>
      </w:tr>
      <w:tr w:rsidR="0029348E" w:rsidRPr="00DB14D4" w14:paraId="44EE4447" w14:textId="77777777" w:rsidTr="00DD1C80">
        <w:trPr>
          <w:trHeight w:val="284"/>
        </w:trPr>
        <w:tc>
          <w:tcPr>
            <w:tcW w:w="343" w:type="pct"/>
            <w:vMerge/>
            <w:vAlign w:val="center"/>
          </w:tcPr>
          <w:p w14:paraId="31F50074" w14:textId="77777777" w:rsidR="0029348E" w:rsidRPr="00DB14D4" w:rsidRDefault="0029348E" w:rsidP="0029348E">
            <w:pPr>
              <w:pStyle w:val="af1"/>
              <w:rPr>
                <w:rFonts w:ascii="Arial" w:hAnsi="Arial" w:cs="Arial"/>
              </w:rPr>
            </w:pPr>
          </w:p>
        </w:tc>
        <w:tc>
          <w:tcPr>
            <w:tcW w:w="1866" w:type="pct"/>
            <w:vMerge/>
            <w:vAlign w:val="center"/>
          </w:tcPr>
          <w:p w14:paraId="1F1F202F" w14:textId="77777777" w:rsidR="0029348E" w:rsidRPr="00DB14D4" w:rsidRDefault="0029348E" w:rsidP="0029348E">
            <w:pPr>
              <w:pStyle w:val="af1"/>
              <w:rPr>
                <w:rFonts w:ascii="Arial" w:hAnsi="Arial" w:cs="Arial"/>
              </w:rPr>
            </w:pPr>
          </w:p>
        </w:tc>
        <w:tc>
          <w:tcPr>
            <w:tcW w:w="755" w:type="pct"/>
            <w:vAlign w:val="center"/>
          </w:tcPr>
          <w:p w14:paraId="08226DD7" w14:textId="77777777" w:rsidR="0029348E" w:rsidRPr="00DB14D4" w:rsidRDefault="0029348E" w:rsidP="0029348E">
            <w:pPr>
              <w:pStyle w:val="af1"/>
              <w:rPr>
                <w:rFonts w:ascii="Arial" w:hAnsi="Arial" w:cs="Arial"/>
              </w:rPr>
            </w:pPr>
            <w:r w:rsidRPr="00DB14D4">
              <w:rPr>
                <w:rFonts w:ascii="Arial" w:hAnsi="Arial" w:cs="Arial"/>
              </w:rPr>
              <w:t>%</w:t>
            </w:r>
          </w:p>
        </w:tc>
        <w:tc>
          <w:tcPr>
            <w:tcW w:w="2036" w:type="pct"/>
            <w:gridSpan w:val="2"/>
            <w:vAlign w:val="center"/>
          </w:tcPr>
          <w:p w14:paraId="2BDC7E83"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11,87</w:t>
            </w:r>
          </w:p>
        </w:tc>
      </w:tr>
      <w:tr w:rsidR="0029348E" w:rsidRPr="00DB14D4" w14:paraId="4BED3E49" w14:textId="77777777" w:rsidTr="00DD1C80">
        <w:trPr>
          <w:trHeight w:val="284"/>
        </w:trPr>
        <w:tc>
          <w:tcPr>
            <w:tcW w:w="343" w:type="pct"/>
            <w:vMerge w:val="restart"/>
            <w:vAlign w:val="center"/>
          </w:tcPr>
          <w:p w14:paraId="03BE25B9" w14:textId="77777777" w:rsidR="0029348E" w:rsidRPr="00DB14D4" w:rsidRDefault="0029348E" w:rsidP="0029348E">
            <w:pPr>
              <w:pStyle w:val="af1"/>
              <w:rPr>
                <w:rFonts w:ascii="Arial" w:hAnsi="Arial" w:cs="Arial"/>
              </w:rPr>
            </w:pPr>
            <w:r w:rsidRPr="00DB14D4">
              <w:rPr>
                <w:rFonts w:ascii="Arial" w:hAnsi="Arial" w:cs="Arial"/>
              </w:rPr>
              <w:t>1.1.6</w:t>
            </w:r>
          </w:p>
        </w:tc>
        <w:tc>
          <w:tcPr>
            <w:tcW w:w="1866" w:type="pct"/>
            <w:vMerge w:val="restart"/>
            <w:vAlign w:val="center"/>
          </w:tcPr>
          <w:p w14:paraId="30B9DA16" w14:textId="77777777" w:rsidR="0029348E" w:rsidRPr="00DB14D4" w:rsidRDefault="0029348E" w:rsidP="0029348E">
            <w:pPr>
              <w:pStyle w:val="af1"/>
              <w:rPr>
                <w:rFonts w:ascii="Arial" w:hAnsi="Arial" w:cs="Arial"/>
              </w:rPr>
            </w:pPr>
            <w:r w:rsidRPr="00DB14D4">
              <w:rPr>
                <w:rFonts w:ascii="Arial" w:hAnsi="Arial" w:cs="Arial"/>
              </w:rPr>
              <w:t>Зона акваторий</w:t>
            </w:r>
          </w:p>
        </w:tc>
        <w:tc>
          <w:tcPr>
            <w:tcW w:w="755" w:type="pct"/>
            <w:vAlign w:val="center"/>
          </w:tcPr>
          <w:p w14:paraId="64F05A74" w14:textId="77777777" w:rsidR="0029348E" w:rsidRPr="00DB14D4" w:rsidRDefault="0029348E" w:rsidP="0029348E">
            <w:pPr>
              <w:pStyle w:val="af1"/>
              <w:rPr>
                <w:rFonts w:ascii="Arial" w:hAnsi="Arial" w:cs="Arial"/>
              </w:rPr>
            </w:pPr>
            <w:r w:rsidRPr="00DB14D4">
              <w:rPr>
                <w:rFonts w:ascii="Arial" w:hAnsi="Arial" w:cs="Arial"/>
              </w:rPr>
              <w:t>га</w:t>
            </w:r>
          </w:p>
        </w:tc>
        <w:tc>
          <w:tcPr>
            <w:tcW w:w="2036" w:type="pct"/>
            <w:gridSpan w:val="2"/>
            <w:vAlign w:val="center"/>
          </w:tcPr>
          <w:p w14:paraId="73CAF386"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2,9</w:t>
            </w:r>
          </w:p>
        </w:tc>
      </w:tr>
      <w:tr w:rsidR="0029348E" w:rsidRPr="00DB14D4" w14:paraId="1766CCBB" w14:textId="77777777" w:rsidTr="00DD1C80">
        <w:trPr>
          <w:trHeight w:val="284"/>
        </w:trPr>
        <w:tc>
          <w:tcPr>
            <w:tcW w:w="343" w:type="pct"/>
            <w:vMerge/>
            <w:vAlign w:val="center"/>
          </w:tcPr>
          <w:p w14:paraId="677B51DB" w14:textId="77777777" w:rsidR="0029348E" w:rsidRPr="00DB14D4" w:rsidRDefault="0029348E" w:rsidP="0029348E">
            <w:pPr>
              <w:pStyle w:val="af1"/>
              <w:rPr>
                <w:rFonts w:ascii="Arial" w:hAnsi="Arial" w:cs="Arial"/>
                <w:lang w:val="en-US"/>
              </w:rPr>
            </w:pPr>
          </w:p>
        </w:tc>
        <w:tc>
          <w:tcPr>
            <w:tcW w:w="1866" w:type="pct"/>
            <w:vMerge/>
            <w:vAlign w:val="center"/>
          </w:tcPr>
          <w:p w14:paraId="01002883" w14:textId="77777777" w:rsidR="0029348E" w:rsidRPr="00DB14D4" w:rsidRDefault="0029348E" w:rsidP="0029348E">
            <w:pPr>
              <w:pStyle w:val="af1"/>
              <w:rPr>
                <w:rFonts w:ascii="Arial" w:hAnsi="Arial" w:cs="Arial"/>
              </w:rPr>
            </w:pPr>
          </w:p>
        </w:tc>
        <w:tc>
          <w:tcPr>
            <w:tcW w:w="755" w:type="pct"/>
            <w:vAlign w:val="center"/>
          </w:tcPr>
          <w:p w14:paraId="7E1ED6EB" w14:textId="77777777" w:rsidR="0029348E" w:rsidRPr="00DB14D4" w:rsidRDefault="0029348E" w:rsidP="0029348E">
            <w:pPr>
              <w:pStyle w:val="af1"/>
              <w:rPr>
                <w:rFonts w:ascii="Arial" w:hAnsi="Arial" w:cs="Arial"/>
              </w:rPr>
            </w:pPr>
            <w:r w:rsidRPr="00DB14D4">
              <w:rPr>
                <w:rFonts w:ascii="Arial" w:hAnsi="Arial" w:cs="Arial"/>
              </w:rPr>
              <w:t>%</w:t>
            </w:r>
          </w:p>
        </w:tc>
        <w:tc>
          <w:tcPr>
            <w:tcW w:w="2036" w:type="pct"/>
            <w:gridSpan w:val="2"/>
            <w:vAlign w:val="center"/>
          </w:tcPr>
          <w:p w14:paraId="0027F175"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2,94</w:t>
            </w:r>
          </w:p>
        </w:tc>
      </w:tr>
      <w:tr w:rsidR="0029348E" w:rsidRPr="00DB14D4" w14:paraId="70ACF7EB" w14:textId="77777777" w:rsidTr="00DD1C80">
        <w:trPr>
          <w:trHeight w:val="284"/>
        </w:trPr>
        <w:tc>
          <w:tcPr>
            <w:tcW w:w="343" w:type="pct"/>
            <w:vMerge w:val="restart"/>
            <w:vAlign w:val="center"/>
          </w:tcPr>
          <w:p w14:paraId="5DC8D064" w14:textId="77777777" w:rsidR="0029348E" w:rsidRPr="00DB14D4" w:rsidRDefault="0029348E" w:rsidP="0029348E">
            <w:pPr>
              <w:pStyle w:val="af1"/>
              <w:rPr>
                <w:rFonts w:ascii="Arial" w:hAnsi="Arial" w:cs="Arial"/>
              </w:rPr>
            </w:pPr>
            <w:r w:rsidRPr="00DB14D4">
              <w:rPr>
                <w:rFonts w:ascii="Arial" w:hAnsi="Arial" w:cs="Arial"/>
              </w:rPr>
              <w:t>1.1.7</w:t>
            </w:r>
          </w:p>
        </w:tc>
        <w:tc>
          <w:tcPr>
            <w:tcW w:w="1866" w:type="pct"/>
            <w:vMerge w:val="restart"/>
            <w:vAlign w:val="center"/>
          </w:tcPr>
          <w:p w14:paraId="7BEF65D8" w14:textId="77777777" w:rsidR="0029348E" w:rsidRPr="00DB14D4" w:rsidRDefault="0029348E" w:rsidP="0029348E">
            <w:pPr>
              <w:pStyle w:val="af1"/>
              <w:rPr>
                <w:rFonts w:ascii="Arial" w:hAnsi="Arial" w:cs="Arial"/>
              </w:rPr>
            </w:pPr>
            <w:r w:rsidRPr="00DB14D4">
              <w:rPr>
                <w:rFonts w:ascii="Arial" w:hAnsi="Arial" w:cs="Arial"/>
              </w:rPr>
              <w:t>Иные зоны</w:t>
            </w:r>
          </w:p>
        </w:tc>
        <w:tc>
          <w:tcPr>
            <w:tcW w:w="755" w:type="pct"/>
            <w:vAlign w:val="center"/>
          </w:tcPr>
          <w:p w14:paraId="2A2319DD" w14:textId="77777777" w:rsidR="0029348E" w:rsidRPr="00DB14D4" w:rsidRDefault="0029348E" w:rsidP="0029348E">
            <w:pPr>
              <w:pStyle w:val="af1"/>
              <w:rPr>
                <w:rFonts w:ascii="Arial" w:hAnsi="Arial" w:cs="Arial"/>
              </w:rPr>
            </w:pPr>
            <w:r w:rsidRPr="00DB14D4">
              <w:rPr>
                <w:rFonts w:ascii="Arial" w:hAnsi="Arial" w:cs="Arial"/>
              </w:rPr>
              <w:t>га</w:t>
            </w:r>
          </w:p>
        </w:tc>
        <w:tc>
          <w:tcPr>
            <w:tcW w:w="2036" w:type="pct"/>
            <w:gridSpan w:val="2"/>
            <w:vAlign w:val="center"/>
          </w:tcPr>
          <w:p w14:paraId="1FA3F9A5" w14:textId="77777777" w:rsidR="0029348E" w:rsidRPr="00DB14D4" w:rsidRDefault="00E706E6" w:rsidP="0029348E">
            <w:pPr>
              <w:jc w:val="center"/>
              <w:rPr>
                <w:rFonts w:ascii="Arial" w:hAnsi="Arial" w:cs="Arial"/>
                <w:color w:val="000000"/>
                <w:sz w:val="22"/>
                <w:szCs w:val="22"/>
              </w:rPr>
            </w:pPr>
            <w:r w:rsidRPr="00DB14D4">
              <w:rPr>
                <w:rFonts w:ascii="Arial" w:hAnsi="Arial" w:cs="Arial"/>
                <w:bCs/>
                <w:color w:val="000000"/>
                <w:sz w:val="22"/>
                <w:szCs w:val="22"/>
              </w:rPr>
              <w:t>15,8</w:t>
            </w:r>
          </w:p>
        </w:tc>
      </w:tr>
      <w:tr w:rsidR="0029348E" w:rsidRPr="00DB14D4" w14:paraId="615B787D" w14:textId="77777777" w:rsidTr="00DD1C80">
        <w:trPr>
          <w:trHeight w:val="214"/>
        </w:trPr>
        <w:tc>
          <w:tcPr>
            <w:tcW w:w="343" w:type="pct"/>
            <w:vMerge/>
            <w:vAlign w:val="center"/>
          </w:tcPr>
          <w:p w14:paraId="36AFEF6D" w14:textId="77777777" w:rsidR="0029348E" w:rsidRPr="00DB14D4" w:rsidRDefault="0029348E" w:rsidP="0029348E">
            <w:pPr>
              <w:pStyle w:val="af1"/>
              <w:rPr>
                <w:rFonts w:ascii="Arial" w:hAnsi="Arial" w:cs="Arial"/>
              </w:rPr>
            </w:pPr>
          </w:p>
        </w:tc>
        <w:tc>
          <w:tcPr>
            <w:tcW w:w="1866" w:type="pct"/>
            <w:vMerge/>
            <w:vAlign w:val="center"/>
          </w:tcPr>
          <w:p w14:paraId="16810895" w14:textId="77777777" w:rsidR="0029348E" w:rsidRPr="00DB14D4" w:rsidRDefault="0029348E" w:rsidP="0029348E">
            <w:pPr>
              <w:pStyle w:val="af1"/>
              <w:rPr>
                <w:rFonts w:ascii="Arial" w:hAnsi="Arial" w:cs="Arial"/>
              </w:rPr>
            </w:pPr>
          </w:p>
        </w:tc>
        <w:tc>
          <w:tcPr>
            <w:tcW w:w="755" w:type="pct"/>
            <w:vAlign w:val="center"/>
          </w:tcPr>
          <w:p w14:paraId="6F3309C1" w14:textId="77777777" w:rsidR="0029348E" w:rsidRPr="00DB14D4" w:rsidRDefault="0029348E" w:rsidP="0029348E">
            <w:pPr>
              <w:pStyle w:val="af1"/>
              <w:rPr>
                <w:rFonts w:ascii="Arial" w:hAnsi="Arial" w:cs="Arial"/>
              </w:rPr>
            </w:pPr>
            <w:r w:rsidRPr="00DB14D4">
              <w:rPr>
                <w:rFonts w:ascii="Arial" w:hAnsi="Arial" w:cs="Arial"/>
              </w:rPr>
              <w:t>%</w:t>
            </w:r>
          </w:p>
        </w:tc>
        <w:tc>
          <w:tcPr>
            <w:tcW w:w="2036" w:type="pct"/>
            <w:gridSpan w:val="2"/>
            <w:vAlign w:val="center"/>
          </w:tcPr>
          <w:p w14:paraId="140A11D9" w14:textId="77777777" w:rsidR="0029348E" w:rsidRPr="00DB14D4" w:rsidRDefault="0029348E" w:rsidP="0029348E">
            <w:pPr>
              <w:jc w:val="center"/>
              <w:rPr>
                <w:rFonts w:ascii="Arial" w:hAnsi="Arial" w:cs="Arial"/>
                <w:color w:val="000000"/>
                <w:sz w:val="22"/>
                <w:szCs w:val="22"/>
              </w:rPr>
            </w:pPr>
            <w:r w:rsidRPr="00DB14D4">
              <w:rPr>
                <w:rFonts w:ascii="Arial" w:hAnsi="Arial" w:cs="Arial"/>
                <w:bCs/>
                <w:color w:val="000000"/>
                <w:sz w:val="22"/>
                <w:szCs w:val="22"/>
              </w:rPr>
              <w:t>15,92</w:t>
            </w:r>
          </w:p>
        </w:tc>
      </w:tr>
      <w:tr w:rsidR="00256F0A" w:rsidRPr="00DB14D4" w14:paraId="1ADB4481" w14:textId="77777777" w:rsidTr="003A729B">
        <w:tblPrEx>
          <w:tblLook w:val="0000" w:firstRow="0" w:lastRow="0" w:firstColumn="0" w:lastColumn="0" w:noHBand="0" w:noVBand="0"/>
        </w:tblPrEx>
        <w:trPr>
          <w:trHeight w:val="284"/>
        </w:trPr>
        <w:tc>
          <w:tcPr>
            <w:tcW w:w="343" w:type="pct"/>
            <w:vAlign w:val="center"/>
          </w:tcPr>
          <w:p w14:paraId="0D2A3844"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w:t>
            </w:r>
          </w:p>
        </w:tc>
        <w:tc>
          <w:tcPr>
            <w:tcW w:w="1866" w:type="pct"/>
            <w:vAlign w:val="center"/>
          </w:tcPr>
          <w:p w14:paraId="27BD4EEA"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b/>
                <w:sz w:val="22"/>
                <w:szCs w:val="22"/>
              </w:rPr>
              <w:t>ТРАНСПОРТНАЯ ИНФРАСТРУКТУРА</w:t>
            </w:r>
          </w:p>
        </w:tc>
        <w:tc>
          <w:tcPr>
            <w:tcW w:w="755" w:type="pct"/>
            <w:vAlign w:val="center"/>
          </w:tcPr>
          <w:p w14:paraId="2489220E" w14:textId="77777777" w:rsidR="00256F0A" w:rsidRPr="00DB14D4" w:rsidRDefault="00256F0A" w:rsidP="00256F0A">
            <w:pPr>
              <w:pStyle w:val="af1"/>
              <w:spacing w:before="20" w:after="20"/>
              <w:rPr>
                <w:rFonts w:ascii="Arial" w:hAnsi="Arial" w:cs="Arial"/>
              </w:rPr>
            </w:pPr>
          </w:p>
        </w:tc>
        <w:tc>
          <w:tcPr>
            <w:tcW w:w="1092" w:type="pct"/>
            <w:vAlign w:val="center"/>
          </w:tcPr>
          <w:p w14:paraId="3BEC2BA8" w14:textId="77777777" w:rsidR="00256F0A" w:rsidRPr="00DB14D4" w:rsidRDefault="00256F0A" w:rsidP="00256F0A">
            <w:pPr>
              <w:spacing w:before="20" w:after="20"/>
              <w:jc w:val="center"/>
              <w:rPr>
                <w:rFonts w:ascii="Arial" w:hAnsi="Arial" w:cs="Arial"/>
                <w:sz w:val="22"/>
                <w:szCs w:val="22"/>
              </w:rPr>
            </w:pPr>
          </w:p>
        </w:tc>
        <w:tc>
          <w:tcPr>
            <w:tcW w:w="944" w:type="pct"/>
            <w:vAlign w:val="center"/>
          </w:tcPr>
          <w:p w14:paraId="6E53AB30" w14:textId="77777777" w:rsidR="00256F0A" w:rsidRPr="00DB14D4" w:rsidRDefault="00256F0A" w:rsidP="00256F0A">
            <w:pPr>
              <w:spacing w:before="20" w:after="20"/>
              <w:jc w:val="center"/>
              <w:rPr>
                <w:rFonts w:ascii="Arial" w:hAnsi="Arial" w:cs="Arial"/>
                <w:sz w:val="22"/>
                <w:szCs w:val="22"/>
              </w:rPr>
            </w:pPr>
          </w:p>
        </w:tc>
      </w:tr>
      <w:tr w:rsidR="00256F0A" w:rsidRPr="00DB14D4" w14:paraId="65823C09" w14:textId="77777777" w:rsidTr="003A729B">
        <w:tblPrEx>
          <w:tblLook w:val="0000" w:firstRow="0" w:lastRow="0" w:firstColumn="0" w:lastColumn="0" w:noHBand="0" w:noVBand="0"/>
        </w:tblPrEx>
        <w:trPr>
          <w:trHeight w:val="284"/>
        </w:trPr>
        <w:tc>
          <w:tcPr>
            <w:tcW w:w="343" w:type="pct"/>
            <w:vMerge w:val="restart"/>
            <w:vAlign w:val="center"/>
          </w:tcPr>
          <w:p w14:paraId="68DFCA46"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2.1</w:t>
            </w:r>
          </w:p>
        </w:tc>
        <w:tc>
          <w:tcPr>
            <w:tcW w:w="1866" w:type="pct"/>
            <w:vAlign w:val="center"/>
          </w:tcPr>
          <w:p w14:paraId="6C5FCF38" w14:textId="77777777" w:rsidR="00256F0A" w:rsidRPr="00DB14D4" w:rsidRDefault="00256F0A" w:rsidP="00256F0A">
            <w:pPr>
              <w:pStyle w:val="af1"/>
              <w:rPr>
                <w:rFonts w:ascii="Arial" w:hAnsi="Arial" w:cs="Arial"/>
              </w:rPr>
            </w:pPr>
            <w:r w:rsidRPr="00DB14D4">
              <w:rPr>
                <w:rFonts w:ascii="Arial" w:hAnsi="Arial" w:cs="Arial"/>
              </w:rPr>
              <w:t>Протяженность улично-дорожной сети - всего</w:t>
            </w:r>
          </w:p>
        </w:tc>
        <w:tc>
          <w:tcPr>
            <w:tcW w:w="755" w:type="pct"/>
            <w:vAlign w:val="center"/>
          </w:tcPr>
          <w:p w14:paraId="329D97D9" w14:textId="77777777" w:rsidR="00256F0A" w:rsidRPr="00DB14D4" w:rsidRDefault="00256F0A" w:rsidP="00256F0A">
            <w:pPr>
              <w:pStyle w:val="af1"/>
              <w:rPr>
                <w:rFonts w:ascii="Arial" w:hAnsi="Arial" w:cs="Arial"/>
              </w:rPr>
            </w:pPr>
            <w:r w:rsidRPr="00DB14D4">
              <w:rPr>
                <w:rFonts w:ascii="Arial" w:hAnsi="Arial" w:cs="Arial"/>
              </w:rPr>
              <w:t>км</w:t>
            </w:r>
          </w:p>
        </w:tc>
        <w:tc>
          <w:tcPr>
            <w:tcW w:w="1092" w:type="pct"/>
            <w:vAlign w:val="center"/>
          </w:tcPr>
          <w:p w14:paraId="62D72716" w14:textId="77777777" w:rsidR="00256F0A" w:rsidRPr="00DB14D4" w:rsidRDefault="00256F0A" w:rsidP="00256F0A">
            <w:pPr>
              <w:pStyle w:val="af1"/>
              <w:rPr>
                <w:rFonts w:ascii="Arial" w:hAnsi="Arial" w:cs="Arial"/>
              </w:rPr>
            </w:pPr>
            <w:r w:rsidRPr="00DB14D4">
              <w:rPr>
                <w:rFonts w:ascii="Arial" w:hAnsi="Arial" w:cs="Arial"/>
              </w:rPr>
              <w:t>3,74</w:t>
            </w:r>
          </w:p>
        </w:tc>
        <w:tc>
          <w:tcPr>
            <w:tcW w:w="944" w:type="pct"/>
            <w:vAlign w:val="center"/>
          </w:tcPr>
          <w:p w14:paraId="73036D3A" w14:textId="77777777" w:rsidR="00256F0A" w:rsidRPr="00DB14D4" w:rsidRDefault="00256F0A" w:rsidP="00256F0A">
            <w:pPr>
              <w:pStyle w:val="af1"/>
              <w:rPr>
                <w:rFonts w:ascii="Arial" w:hAnsi="Arial" w:cs="Arial"/>
              </w:rPr>
            </w:pPr>
            <w:r w:rsidRPr="00DB14D4">
              <w:rPr>
                <w:rFonts w:ascii="Arial" w:hAnsi="Arial" w:cs="Arial"/>
              </w:rPr>
              <w:t>1,51</w:t>
            </w:r>
          </w:p>
        </w:tc>
      </w:tr>
      <w:tr w:rsidR="00DD1C80" w:rsidRPr="00DB14D4" w14:paraId="3F42CEB7" w14:textId="77777777" w:rsidTr="003A729B">
        <w:tblPrEx>
          <w:tblLook w:val="0000" w:firstRow="0" w:lastRow="0" w:firstColumn="0" w:lastColumn="0" w:noHBand="0" w:noVBand="0"/>
        </w:tblPrEx>
        <w:trPr>
          <w:trHeight w:val="284"/>
        </w:trPr>
        <w:tc>
          <w:tcPr>
            <w:tcW w:w="343" w:type="pct"/>
            <w:vMerge/>
            <w:vAlign w:val="center"/>
          </w:tcPr>
          <w:p w14:paraId="504609BF" w14:textId="77777777" w:rsidR="00B235E7" w:rsidRPr="00DB14D4" w:rsidRDefault="00B235E7" w:rsidP="00B235E7">
            <w:pPr>
              <w:spacing w:before="20" w:after="20"/>
              <w:jc w:val="center"/>
              <w:rPr>
                <w:rFonts w:ascii="Arial" w:hAnsi="Arial" w:cs="Arial"/>
                <w:sz w:val="22"/>
                <w:szCs w:val="22"/>
              </w:rPr>
            </w:pPr>
          </w:p>
        </w:tc>
        <w:tc>
          <w:tcPr>
            <w:tcW w:w="1866" w:type="pct"/>
            <w:vAlign w:val="center"/>
          </w:tcPr>
          <w:p w14:paraId="29F0D47B" w14:textId="77777777" w:rsidR="00B235E7" w:rsidRPr="00DB14D4" w:rsidRDefault="00B235E7" w:rsidP="00B235E7">
            <w:pPr>
              <w:pStyle w:val="af1"/>
              <w:rPr>
                <w:rFonts w:ascii="Arial" w:hAnsi="Arial" w:cs="Arial"/>
              </w:rPr>
            </w:pPr>
            <w:r w:rsidRPr="00DB14D4">
              <w:rPr>
                <w:rFonts w:ascii="Arial" w:hAnsi="Arial" w:cs="Arial"/>
              </w:rPr>
              <w:t>в том числе:</w:t>
            </w:r>
          </w:p>
        </w:tc>
        <w:tc>
          <w:tcPr>
            <w:tcW w:w="755" w:type="pct"/>
            <w:vAlign w:val="center"/>
          </w:tcPr>
          <w:p w14:paraId="17144256" w14:textId="77777777" w:rsidR="00B235E7" w:rsidRPr="00DB14D4" w:rsidRDefault="00B235E7" w:rsidP="00B235E7">
            <w:pPr>
              <w:pStyle w:val="af1"/>
              <w:rPr>
                <w:rFonts w:ascii="Arial" w:hAnsi="Arial" w:cs="Arial"/>
              </w:rPr>
            </w:pPr>
          </w:p>
        </w:tc>
        <w:tc>
          <w:tcPr>
            <w:tcW w:w="1092" w:type="pct"/>
            <w:vAlign w:val="center"/>
          </w:tcPr>
          <w:p w14:paraId="7F4193F0" w14:textId="77777777" w:rsidR="00B235E7" w:rsidRPr="00DB14D4" w:rsidRDefault="00B235E7" w:rsidP="00B235E7">
            <w:pPr>
              <w:pStyle w:val="af1"/>
              <w:rPr>
                <w:rFonts w:ascii="Arial" w:hAnsi="Arial" w:cs="Arial"/>
              </w:rPr>
            </w:pPr>
          </w:p>
        </w:tc>
        <w:tc>
          <w:tcPr>
            <w:tcW w:w="944" w:type="pct"/>
            <w:vAlign w:val="center"/>
          </w:tcPr>
          <w:p w14:paraId="11D54EF5" w14:textId="77777777" w:rsidR="00B235E7" w:rsidRPr="00DB14D4" w:rsidRDefault="00B235E7" w:rsidP="00B235E7">
            <w:pPr>
              <w:pStyle w:val="af1"/>
              <w:rPr>
                <w:rFonts w:ascii="Arial" w:hAnsi="Arial" w:cs="Arial"/>
              </w:rPr>
            </w:pPr>
          </w:p>
        </w:tc>
      </w:tr>
      <w:tr w:rsidR="00DD1C80" w:rsidRPr="00DB14D4" w14:paraId="1241DFC9" w14:textId="77777777" w:rsidTr="003A729B">
        <w:tblPrEx>
          <w:tblLook w:val="0000" w:firstRow="0" w:lastRow="0" w:firstColumn="0" w:lastColumn="0" w:noHBand="0" w:noVBand="0"/>
        </w:tblPrEx>
        <w:trPr>
          <w:trHeight w:val="284"/>
        </w:trPr>
        <w:tc>
          <w:tcPr>
            <w:tcW w:w="343" w:type="pct"/>
            <w:vMerge/>
            <w:vAlign w:val="center"/>
          </w:tcPr>
          <w:p w14:paraId="010127CA" w14:textId="77777777" w:rsidR="00B235E7" w:rsidRPr="00DB14D4" w:rsidRDefault="00B235E7" w:rsidP="00B235E7">
            <w:pPr>
              <w:spacing w:before="20" w:after="20"/>
              <w:jc w:val="center"/>
              <w:rPr>
                <w:rFonts w:ascii="Arial" w:hAnsi="Arial" w:cs="Arial"/>
                <w:sz w:val="22"/>
                <w:szCs w:val="22"/>
              </w:rPr>
            </w:pPr>
          </w:p>
        </w:tc>
        <w:tc>
          <w:tcPr>
            <w:tcW w:w="1866" w:type="pct"/>
            <w:vAlign w:val="center"/>
          </w:tcPr>
          <w:p w14:paraId="246013AD" w14:textId="77777777" w:rsidR="00B235E7" w:rsidRPr="00DB14D4" w:rsidRDefault="00B235E7" w:rsidP="00B235E7">
            <w:pPr>
              <w:pStyle w:val="af1"/>
              <w:rPr>
                <w:rFonts w:ascii="Arial" w:hAnsi="Arial" w:cs="Arial"/>
              </w:rPr>
            </w:pPr>
            <w:r w:rsidRPr="00DB14D4">
              <w:rPr>
                <w:rFonts w:ascii="Arial" w:hAnsi="Arial" w:cs="Arial"/>
              </w:rPr>
              <w:t>улицы в жилой застройке</w:t>
            </w:r>
          </w:p>
        </w:tc>
        <w:tc>
          <w:tcPr>
            <w:tcW w:w="755" w:type="pct"/>
            <w:vAlign w:val="center"/>
          </w:tcPr>
          <w:p w14:paraId="14DF9C88" w14:textId="77777777" w:rsidR="00B235E7" w:rsidRPr="00DB14D4" w:rsidRDefault="00B235E7" w:rsidP="00B235E7">
            <w:pPr>
              <w:pStyle w:val="af1"/>
              <w:rPr>
                <w:rFonts w:ascii="Arial" w:hAnsi="Arial" w:cs="Arial"/>
              </w:rPr>
            </w:pPr>
            <w:r w:rsidRPr="00DB14D4">
              <w:rPr>
                <w:rFonts w:ascii="Arial" w:hAnsi="Arial" w:cs="Arial"/>
              </w:rPr>
              <w:t>км</w:t>
            </w:r>
          </w:p>
        </w:tc>
        <w:tc>
          <w:tcPr>
            <w:tcW w:w="1092" w:type="pct"/>
            <w:vAlign w:val="center"/>
          </w:tcPr>
          <w:p w14:paraId="6184D3BA" w14:textId="77777777" w:rsidR="00B235E7" w:rsidRPr="00DB14D4" w:rsidRDefault="00B235E7" w:rsidP="00B235E7">
            <w:pPr>
              <w:pStyle w:val="af1"/>
              <w:rPr>
                <w:rFonts w:ascii="Arial" w:hAnsi="Arial" w:cs="Arial"/>
              </w:rPr>
            </w:pPr>
            <w:r w:rsidRPr="00DB14D4">
              <w:rPr>
                <w:rFonts w:ascii="Arial" w:hAnsi="Arial" w:cs="Arial"/>
              </w:rPr>
              <w:t>3,74</w:t>
            </w:r>
          </w:p>
        </w:tc>
        <w:tc>
          <w:tcPr>
            <w:tcW w:w="944" w:type="pct"/>
            <w:vAlign w:val="center"/>
          </w:tcPr>
          <w:p w14:paraId="3FBB5F40" w14:textId="77777777" w:rsidR="00B235E7" w:rsidRPr="00DB14D4" w:rsidRDefault="00B235E7" w:rsidP="00B235E7">
            <w:pPr>
              <w:pStyle w:val="af1"/>
              <w:rPr>
                <w:rFonts w:ascii="Arial" w:hAnsi="Arial" w:cs="Arial"/>
              </w:rPr>
            </w:pPr>
            <w:r w:rsidRPr="00DB14D4">
              <w:rPr>
                <w:rFonts w:ascii="Arial" w:hAnsi="Arial" w:cs="Arial"/>
              </w:rPr>
              <w:t>1,51</w:t>
            </w:r>
          </w:p>
        </w:tc>
      </w:tr>
    </w:tbl>
    <w:p w14:paraId="0432EB14" w14:textId="77777777" w:rsidR="00C8284D" w:rsidRPr="00DB14D4" w:rsidRDefault="00C8284D" w:rsidP="00C83CC1">
      <w:pPr>
        <w:pStyle w:val="a5"/>
        <w:spacing w:before="0" w:after="0" w:line="276" w:lineRule="auto"/>
        <w:rPr>
          <w:rFonts w:ascii="Arial" w:hAnsi="Arial" w:cs="Arial"/>
          <w:b/>
        </w:rPr>
      </w:pPr>
    </w:p>
    <w:p w14:paraId="30711590" w14:textId="77777777" w:rsidR="00E23E75" w:rsidRPr="00DB14D4" w:rsidRDefault="0033005E" w:rsidP="003A729B">
      <w:pPr>
        <w:pStyle w:val="a5"/>
        <w:spacing w:before="0" w:after="0" w:line="276" w:lineRule="auto"/>
        <w:rPr>
          <w:rFonts w:ascii="Arial" w:hAnsi="Arial" w:cs="Arial"/>
          <w:b/>
        </w:rPr>
      </w:pPr>
      <w:r w:rsidRPr="00DB14D4">
        <w:rPr>
          <w:rFonts w:ascii="Arial" w:hAnsi="Arial" w:cs="Arial"/>
          <w:b/>
        </w:rPr>
        <w:t>село</w:t>
      </w:r>
      <w:r w:rsidR="00E23E75" w:rsidRPr="00DB14D4">
        <w:rPr>
          <w:rFonts w:ascii="Arial" w:hAnsi="Arial" w:cs="Arial"/>
          <w:b/>
        </w:rPr>
        <w:t xml:space="preserve"> </w:t>
      </w:r>
      <w:r w:rsidR="006C50F4" w:rsidRPr="00DB14D4">
        <w:rPr>
          <w:rFonts w:ascii="Arial" w:hAnsi="Arial" w:cs="Arial"/>
          <w:b/>
        </w:rPr>
        <w:t>Калинино</w:t>
      </w:r>
    </w:p>
    <w:tbl>
      <w:tblPr>
        <w:tblStyle w:val="afd"/>
        <w:tblW w:w="5000" w:type="pct"/>
        <w:tblLook w:val="04A0" w:firstRow="1" w:lastRow="0" w:firstColumn="1" w:lastColumn="0" w:noHBand="0" w:noVBand="1"/>
      </w:tblPr>
      <w:tblGrid>
        <w:gridCol w:w="828"/>
        <w:gridCol w:w="3537"/>
        <w:gridCol w:w="1399"/>
        <w:gridCol w:w="1874"/>
        <w:gridCol w:w="1707"/>
      </w:tblGrid>
      <w:tr w:rsidR="00A37DD4" w:rsidRPr="00DB14D4" w14:paraId="6A206BAD" w14:textId="77777777" w:rsidTr="00DD1C80">
        <w:trPr>
          <w:trHeight w:val="284"/>
        </w:trPr>
        <w:tc>
          <w:tcPr>
            <w:tcW w:w="400" w:type="pct"/>
            <w:vAlign w:val="center"/>
          </w:tcPr>
          <w:p w14:paraId="7D551119" w14:textId="77777777" w:rsidR="00850765" w:rsidRPr="00DB14D4" w:rsidRDefault="00850765" w:rsidP="00576F2E">
            <w:pPr>
              <w:pStyle w:val="af0"/>
              <w:keepNext w:val="0"/>
              <w:keepLines w:val="0"/>
              <w:rPr>
                <w:rFonts w:ascii="Arial" w:hAnsi="Arial" w:cs="Arial"/>
              </w:rPr>
            </w:pPr>
            <w:r w:rsidRPr="00DB14D4">
              <w:rPr>
                <w:rFonts w:ascii="Arial" w:hAnsi="Arial" w:cs="Arial"/>
              </w:rPr>
              <w:t>№</w:t>
            </w:r>
          </w:p>
          <w:p w14:paraId="437DD97A" w14:textId="77777777" w:rsidR="00850765" w:rsidRPr="00DB14D4" w:rsidRDefault="00850765" w:rsidP="00576F2E">
            <w:pPr>
              <w:pStyle w:val="af0"/>
              <w:keepNext w:val="0"/>
              <w:keepLines w:val="0"/>
              <w:rPr>
                <w:rFonts w:ascii="Arial" w:hAnsi="Arial" w:cs="Arial"/>
              </w:rPr>
            </w:pPr>
            <w:r w:rsidRPr="00DB14D4">
              <w:rPr>
                <w:rFonts w:ascii="Arial" w:hAnsi="Arial" w:cs="Arial"/>
              </w:rPr>
              <w:t>п/п</w:t>
            </w:r>
          </w:p>
        </w:tc>
        <w:tc>
          <w:tcPr>
            <w:tcW w:w="1924" w:type="pct"/>
            <w:vAlign w:val="center"/>
          </w:tcPr>
          <w:p w14:paraId="4E0CFEA7" w14:textId="77777777" w:rsidR="00850765" w:rsidRPr="00DB14D4" w:rsidRDefault="00850765" w:rsidP="00576F2E">
            <w:pPr>
              <w:pStyle w:val="af0"/>
              <w:keepNext w:val="0"/>
              <w:keepLines w:val="0"/>
              <w:rPr>
                <w:rFonts w:ascii="Arial" w:hAnsi="Arial" w:cs="Arial"/>
              </w:rPr>
            </w:pPr>
            <w:r w:rsidRPr="00DB14D4">
              <w:rPr>
                <w:rFonts w:ascii="Arial" w:hAnsi="Arial" w:cs="Arial"/>
              </w:rPr>
              <w:t>Наименование показателя</w:t>
            </w:r>
          </w:p>
        </w:tc>
        <w:tc>
          <w:tcPr>
            <w:tcW w:w="697" w:type="pct"/>
            <w:vAlign w:val="center"/>
          </w:tcPr>
          <w:p w14:paraId="639224A2" w14:textId="77777777" w:rsidR="00850765" w:rsidRPr="00DB14D4" w:rsidRDefault="00850765" w:rsidP="00576F2E">
            <w:pPr>
              <w:pStyle w:val="af0"/>
              <w:keepNext w:val="0"/>
              <w:keepLines w:val="0"/>
              <w:rPr>
                <w:rFonts w:ascii="Arial" w:hAnsi="Arial" w:cs="Arial"/>
              </w:rPr>
            </w:pPr>
            <w:r w:rsidRPr="00DB14D4">
              <w:rPr>
                <w:rFonts w:ascii="Arial" w:hAnsi="Arial" w:cs="Arial"/>
              </w:rPr>
              <w:t>Единица измерения</w:t>
            </w:r>
          </w:p>
        </w:tc>
        <w:tc>
          <w:tcPr>
            <w:tcW w:w="1979" w:type="pct"/>
            <w:gridSpan w:val="2"/>
            <w:vAlign w:val="center"/>
          </w:tcPr>
          <w:p w14:paraId="78943E21" w14:textId="77777777" w:rsidR="00850765" w:rsidRPr="00DB14D4" w:rsidRDefault="00850765" w:rsidP="00576F2E">
            <w:pPr>
              <w:pStyle w:val="af0"/>
              <w:keepNext w:val="0"/>
              <w:keepLines w:val="0"/>
              <w:rPr>
                <w:rFonts w:ascii="Arial" w:hAnsi="Arial" w:cs="Arial"/>
              </w:rPr>
            </w:pPr>
            <w:r w:rsidRPr="00DB14D4">
              <w:rPr>
                <w:rFonts w:ascii="Arial" w:hAnsi="Arial" w:cs="Arial"/>
              </w:rPr>
              <w:t>Расчетный срок</w:t>
            </w:r>
          </w:p>
        </w:tc>
      </w:tr>
      <w:tr w:rsidR="00A37DD4" w:rsidRPr="00DB14D4" w14:paraId="39D464ED" w14:textId="77777777" w:rsidTr="00DD1C80">
        <w:trPr>
          <w:trHeight w:val="284"/>
        </w:trPr>
        <w:tc>
          <w:tcPr>
            <w:tcW w:w="400" w:type="pct"/>
            <w:vAlign w:val="center"/>
          </w:tcPr>
          <w:p w14:paraId="78CFB711" w14:textId="77777777" w:rsidR="00850765" w:rsidRPr="00DB14D4" w:rsidRDefault="00850765" w:rsidP="00FE0B04">
            <w:pPr>
              <w:pStyle w:val="af1"/>
              <w:rPr>
                <w:rFonts w:ascii="Arial" w:hAnsi="Arial" w:cs="Arial"/>
                <w:b/>
              </w:rPr>
            </w:pPr>
            <w:r w:rsidRPr="00DB14D4">
              <w:rPr>
                <w:rFonts w:ascii="Arial" w:hAnsi="Arial" w:cs="Arial"/>
                <w:b/>
              </w:rPr>
              <w:t>1</w:t>
            </w:r>
          </w:p>
        </w:tc>
        <w:tc>
          <w:tcPr>
            <w:tcW w:w="1924" w:type="pct"/>
            <w:vAlign w:val="center"/>
          </w:tcPr>
          <w:p w14:paraId="53AF049B" w14:textId="77777777" w:rsidR="00850765" w:rsidRPr="00DB14D4" w:rsidRDefault="00850765" w:rsidP="00FE0B04">
            <w:pPr>
              <w:pStyle w:val="af1"/>
              <w:rPr>
                <w:rFonts w:ascii="Arial" w:hAnsi="Arial" w:cs="Arial"/>
                <w:b/>
              </w:rPr>
            </w:pPr>
            <w:r w:rsidRPr="00DB14D4">
              <w:rPr>
                <w:rFonts w:ascii="Arial" w:hAnsi="Arial" w:cs="Arial"/>
                <w:b/>
              </w:rPr>
              <w:t>ТЕРРИТОРИЯ</w:t>
            </w:r>
          </w:p>
        </w:tc>
        <w:tc>
          <w:tcPr>
            <w:tcW w:w="697" w:type="pct"/>
            <w:vAlign w:val="center"/>
          </w:tcPr>
          <w:p w14:paraId="7C508AD7" w14:textId="77777777" w:rsidR="00850765" w:rsidRPr="00DB14D4" w:rsidRDefault="00850765" w:rsidP="00FE0B04">
            <w:pPr>
              <w:pStyle w:val="af1"/>
              <w:rPr>
                <w:rFonts w:ascii="Arial" w:hAnsi="Arial" w:cs="Arial"/>
              </w:rPr>
            </w:pPr>
          </w:p>
        </w:tc>
        <w:tc>
          <w:tcPr>
            <w:tcW w:w="1979" w:type="pct"/>
            <w:gridSpan w:val="2"/>
            <w:vAlign w:val="center"/>
          </w:tcPr>
          <w:p w14:paraId="38EB66D2" w14:textId="77777777" w:rsidR="00850765" w:rsidRPr="00DB14D4" w:rsidRDefault="00850765" w:rsidP="00572858">
            <w:pPr>
              <w:jc w:val="center"/>
              <w:rPr>
                <w:rFonts w:ascii="Arial" w:hAnsi="Arial" w:cs="Arial"/>
              </w:rPr>
            </w:pPr>
          </w:p>
        </w:tc>
      </w:tr>
      <w:tr w:rsidR="00A37DD4" w:rsidRPr="00DB14D4" w14:paraId="2E8FE9A5" w14:textId="77777777" w:rsidTr="00DD1C80">
        <w:trPr>
          <w:trHeight w:val="284"/>
        </w:trPr>
        <w:tc>
          <w:tcPr>
            <w:tcW w:w="400" w:type="pct"/>
            <w:vMerge w:val="restart"/>
            <w:vAlign w:val="center"/>
          </w:tcPr>
          <w:p w14:paraId="24309B63" w14:textId="77777777" w:rsidR="00850765" w:rsidRPr="00DB14D4" w:rsidRDefault="00850765" w:rsidP="00850765">
            <w:pPr>
              <w:pStyle w:val="af1"/>
              <w:rPr>
                <w:rFonts w:ascii="Arial" w:hAnsi="Arial" w:cs="Arial"/>
                <w:b/>
              </w:rPr>
            </w:pPr>
            <w:r w:rsidRPr="00DB14D4">
              <w:rPr>
                <w:rFonts w:ascii="Arial" w:hAnsi="Arial" w:cs="Arial"/>
                <w:b/>
              </w:rPr>
              <w:t>1.1</w:t>
            </w:r>
          </w:p>
        </w:tc>
        <w:tc>
          <w:tcPr>
            <w:tcW w:w="1924" w:type="pct"/>
            <w:vMerge w:val="restart"/>
            <w:vAlign w:val="center"/>
          </w:tcPr>
          <w:p w14:paraId="77C5DCC9" w14:textId="77777777" w:rsidR="00850765" w:rsidRPr="00DB14D4" w:rsidRDefault="00850765" w:rsidP="0067189F">
            <w:pPr>
              <w:pStyle w:val="af1"/>
              <w:rPr>
                <w:rFonts w:ascii="Arial" w:hAnsi="Arial" w:cs="Arial"/>
                <w:b/>
              </w:rPr>
            </w:pPr>
            <w:r w:rsidRPr="00DB14D4">
              <w:rPr>
                <w:rFonts w:ascii="Arial" w:hAnsi="Arial" w:cs="Arial"/>
                <w:b/>
              </w:rPr>
              <w:t xml:space="preserve">Площадь в границах населенного пункта с. </w:t>
            </w:r>
            <w:r w:rsidR="0067189F" w:rsidRPr="00DB14D4">
              <w:rPr>
                <w:rFonts w:ascii="Arial" w:hAnsi="Arial" w:cs="Arial"/>
                <w:b/>
              </w:rPr>
              <w:t>Калинино</w:t>
            </w:r>
          </w:p>
        </w:tc>
        <w:tc>
          <w:tcPr>
            <w:tcW w:w="697" w:type="pct"/>
            <w:vAlign w:val="center"/>
          </w:tcPr>
          <w:p w14:paraId="7CB3F138" w14:textId="77777777" w:rsidR="00850765" w:rsidRPr="00DB14D4" w:rsidRDefault="00850765" w:rsidP="00850765">
            <w:pPr>
              <w:pStyle w:val="af1"/>
              <w:rPr>
                <w:rFonts w:ascii="Arial" w:hAnsi="Arial" w:cs="Arial"/>
                <w:b/>
              </w:rPr>
            </w:pPr>
            <w:r w:rsidRPr="00DB14D4">
              <w:rPr>
                <w:rFonts w:ascii="Arial" w:hAnsi="Arial" w:cs="Arial"/>
                <w:b/>
              </w:rPr>
              <w:t>га</w:t>
            </w:r>
          </w:p>
        </w:tc>
        <w:tc>
          <w:tcPr>
            <w:tcW w:w="1979" w:type="pct"/>
            <w:gridSpan w:val="2"/>
            <w:vAlign w:val="center"/>
          </w:tcPr>
          <w:p w14:paraId="1E39E842" w14:textId="77777777" w:rsidR="00850765" w:rsidRPr="00DB14D4" w:rsidRDefault="00850765" w:rsidP="00EE4DF5">
            <w:pPr>
              <w:jc w:val="center"/>
              <w:rPr>
                <w:rFonts w:ascii="Arial" w:hAnsi="Arial" w:cs="Arial"/>
                <w:b/>
                <w:bCs/>
                <w:sz w:val="22"/>
                <w:szCs w:val="22"/>
              </w:rPr>
            </w:pPr>
            <w:r w:rsidRPr="00DB14D4">
              <w:rPr>
                <w:rFonts w:ascii="Arial" w:hAnsi="Arial" w:cs="Arial"/>
                <w:b/>
                <w:bCs/>
                <w:sz w:val="22"/>
                <w:szCs w:val="22"/>
              </w:rPr>
              <w:t>8</w:t>
            </w:r>
            <w:r w:rsidR="0067189F" w:rsidRPr="00DB14D4">
              <w:rPr>
                <w:rFonts w:ascii="Arial" w:hAnsi="Arial" w:cs="Arial"/>
                <w:b/>
                <w:bCs/>
                <w:sz w:val="22"/>
                <w:szCs w:val="22"/>
              </w:rPr>
              <w:t>2</w:t>
            </w:r>
          </w:p>
        </w:tc>
      </w:tr>
      <w:tr w:rsidR="00A37DD4" w:rsidRPr="00DB14D4" w14:paraId="6BD28EAC" w14:textId="77777777" w:rsidTr="00DD1C80">
        <w:trPr>
          <w:trHeight w:val="284"/>
        </w:trPr>
        <w:tc>
          <w:tcPr>
            <w:tcW w:w="400" w:type="pct"/>
            <w:vMerge/>
            <w:vAlign w:val="center"/>
          </w:tcPr>
          <w:p w14:paraId="62032539" w14:textId="77777777" w:rsidR="00850765" w:rsidRPr="00DB14D4" w:rsidRDefault="00850765" w:rsidP="00850765">
            <w:pPr>
              <w:pStyle w:val="af1"/>
              <w:rPr>
                <w:rFonts w:ascii="Arial" w:hAnsi="Arial" w:cs="Arial"/>
                <w:b/>
              </w:rPr>
            </w:pPr>
          </w:p>
        </w:tc>
        <w:tc>
          <w:tcPr>
            <w:tcW w:w="1924" w:type="pct"/>
            <w:vMerge/>
            <w:vAlign w:val="center"/>
          </w:tcPr>
          <w:p w14:paraId="2DB7E415" w14:textId="77777777" w:rsidR="00850765" w:rsidRPr="00DB14D4" w:rsidRDefault="00850765" w:rsidP="00850765">
            <w:pPr>
              <w:pStyle w:val="af1"/>
              <w:rPr>
                <w:rFonts w:ascii="Arial" w:hAnsi="Arial" w:cs="Arial"/>
                <w:b/>
              </w:rPr>
            </w:pPr>
          </w:p>
        </w:tc>
        <w:tc>
          <w:tcPr>
            <w:tcW w:w="697" w:type="pct"/>
            <w:vAlign w:val="center"/>
          </w:tcPr>
          <w:p w14:paraId="02B5D472" w14:textId="77777777" w:rsidR="00850765" w:rsidRPr="00DB14D4" w:rsidRDefault="00850765" w:rsidP="00850765">
            <w:pPr>
              <w:pStyle w:val="af1"/>
              <w:rPr>
                <w:rFonts w:ascii="Arial" w:hAnsi="Arial" w:cs="Arial"/>
                <w:b/>
              </w:rPr>
            </w:pPr>
            <w:r w:rsidRPr="00DB14D4">
              <w:rPr>
                <w:rFonts w:ascii="Arial" w:hAnsi="Arial" w:cs="Arial"/>
                <w:b/>
              </w:rPr>
              <w:t>%</w:t>
            </w:r>
          </w:p>
        </w:tc>
        <w:tc>
          <w:tcPr>
            <w:tcW w:w="1979" w:type="pct"/>
            <w:gridSpan w:val="2"/>
            <w:vAlign w:val="center"/>
          </w:tcPr>
          <w:p w14:paraId="14A3D296" w14:textId="77777777" w:rsidR="00850765" w:rsidRPr="00DB14D4" w:rsidRDefault="00850765" w:rsidP="00850765">
            <w:pPr>
              <w:jc w:val="center"/>
              <w:rPr>
                <w:rFonts w:ascii="Arial" w:hAnsi="Arial" w:cs="Arial"/>
                <w:b/>
                <w:bCs/>
                <w:sz w:val="22"/>
                <w:szCs w:val="22"/>
              </w:rPr>
            </w:pPr>
            <w:r w:rsidRPr="00DB14D4">
              <w:rPr>
                <w:rFonts w:ascii="Arial" w:hAnsi="Arial" w:cs="Arial"/>
                <w:b/>
                <w:bCs/>
                <w:sz w:val="22"/>
                <w:szCs w:val="22"/>
              </w:rPr>
              <w:t>100</w:t>
            </w:r>
          </w:p>
        </w:tc>
      </w:tr>
      <w:tr w:rsidR="00A37DD4" w:rsidRPr="00DB14D4" w14:paraId="65CA9C88" w14:textId="77777777" w:rsidTr="00DD1C80">
        <w:trPr>
          <w:trHeight w:val="284"/>
        </w:trPr>
        <w:tc>
          <w:tcPr>
            <w:tcW w:w="400" w:type="pct"/>
            <w:vMerge w:val="restart"/>
            <w:vAlign w:val="center"/>
          </w:tcPr>
          <w:p w14:paraId="07B84696" w14:textId="77777777" w:rsidR="00850765" w:rsidRPr="00DB14D4" w:rsidRDefault="00850765" w:rsidP="00850765">
            <w:pPr>
              <w:pStyle w:val="af1"/>
              <w:rPr>
                <w:rFonts w:ascii="Arial" w:hAnsi="Arial" w:cs="Arial"/>
              </w:rPr>
            </w:pPr>
            <w:r w:rsidRPr="00DB14D4">
              <w:rPr>
                <w:rFonts w:ascii="Arial" w:hAnsi="Arial" w:cs="Arial"/>
              </w:rPr>
              <w:t>1.1.1</w:t>
            </w:r>
          </w:p>
        </w:tc>
        <w:tc>
          <w:tcPr>
            <w:tcW w:w="1924" w:type="pct"/>
            <w:vMerge w:val="restart"/>
            <w:vAlign w:val="center"/>
          </w:tcPr>
          <w:p w14:paraId="4378A3C3" w14:textId="77777777" w:rsidR="00850765" w:rsidRPr="00DB14D4" w:rsidRDefault="00850765" w:rsidP="00850765">
            <w:pPr>
              <w:pStyle w:val="af1"/>
              <w:rPr>
                <w:rFonts w:ascii="Arial" w:hAnsi="Arial" w:cs="Arial"/>
              </w:rPr>
            </w:pPr>
            <w:r w:rsidRPr="00DB14D4">
              <w:rPr>
                <w:rFonts w:ascii="Arial" w:hAnsi="Arial" w:cs="Arial"/>
              </w:rPr>
              <w:t>Зона застройки индивидуальными жилыми домами</w:t>
            </w:r>
          </w:p>
        </w:tc>
        <w:tc>
          <w:tcPr>
            <w:tcW w:w="697" w:type="pct"/>
            <w:vAlign w:val="center"/>
          </w:tcPr>
          <w:p w14:paraId="062F3D52" w14:textId="77777777" w:rsidR="00850765" w:rsidRPr="00DB14D4" w:rsidRDefault="00850765" w:rsidP="00850765">
            <w:pPr>
              <w:pStyle w:val="af1"/>
              <w:rPr>
                <w:rFonts w:ascii="Arial" w:hAnsi="Arial" w:cs="Arial"/>
              </w:rPr>
            </w:pPr>
            <w:r w:rsidRPr="00DB14D4">
              <w:rPr>
                <w:rFonts w:ascii="Arial" w:hAnsi="Arial" w:cs="Arial"/>
              </w:rPr>
              <w:t>га</w:t>
            </w:r>
          </w:p>
        </w:tc>
        <w:tc>
          <w:tcPr>
            <w:tcW w:w="1979" w:type="pct"/>
            <w:gridSpan w:val="2"/>
            <w:vAlign w:val="center"/>
          </w:tcPr>
          <w:p w14:paraId="5D501F38" w14:textId="77777777" w:rsidR="00850765" w:rsidRPr="00DB14D4" w:rsidRDefault="0067189F" w:rsidP="00EE4DF5">
            <w:pPr>
              <w:jc w:val="center"/>
              <w:rPr>
                <w:rFonts w:ascii="Arial" w:hAnsi="Arial" w:cs="Arial"/>
                <w:sz w:val="22"/>
                <w:szCs w:val="22"/>
              </w:rPr>
            </w:pPr>
            <w:r w:rsidRPr="00DB14D4">
              <w:rPr>
                <w:rFonts w:ascii="Arial" w:hAnsi="Arial" w:cs="Arial"/>
                <w:sz w:val="22"/>
                <w:szCs w:val="22"/>
              </w:rPr>
              <w:t>9,4</w:t>
            </w:r>
          </w:p>
        </w:tc>
      </w:tr>
      <w:tr w:rsidR="00A37DD4" w:rsidRPr="00DB14D4" w14:paraId="4773765E" w14:textId="77777777" w:rsidTr="00DD1C80">
        <w:trPr>
          <w:trHeight w:val="284"/>
        </w:trPr>
        <w:tc>
          <w:tcPr>
            <w:tcW w:w="400" w:type="pct"/>
            <w:vMerge/>
            <w:vAlign w:val="center"/>
          </w:tcPr>
          <w:p w14:paraId="28E3EA8B" w14:textId="77777777" w:rsidR="00850765" w:rsidRPr="00DB14D4" w:rsidRDefault="00850765" w:rsidP="00850765">
            <w:pPr>
              <w:pStyle w:val="af1"/>
              <w:rPr>
                <w:rFonts w:ascii="Arial" w:hAnsi="Arial" w:cs="Arial"/>
              </w:rPr>
            </w:pPr>
          </w:p>
        </w:tc>
        <w:tc>
          <w:tcPr>
            <w:tcW w:w="1924" w:type="pct"/>
            <w:vMerge/>
            <w:vAlign w:val="center"/>
          </w:tcPr>
          <w:p w14:paraId="4AA9A7DE" w14:textId="77777777" w:rsidR="00850765" w:rsidRPr="00DB14D4" w:rsidRDefault="00850765" w:rsidP="00850765">
            <w:pPr>
              <w:pStyle w:val="af1"/>
              <w:rPr>
                <w:rFonts w:ascii="Arial" w:hAnsi="Arial" w:cs="Arial"/>
              </w:rPr>
            </w:pPr>
          </w:p>
        </w:tc>
        <w:tc>
          <w:tcPr>
            <w:tcW w:w="697" w:type="pct"/>
            <w:vAlign w:val="center"/>
          </w:tcPr>
          <w:p w14:paraId="6999D387" w14:textId="77777777" w:rsidR="00850765" w:rsidRPr="00DB14D4" w:rsidRDefault="00850765" w:rsidP="00850765">
            <w:pPr>
              <w:pStyle w:val="af1"/>
              <w:rPr>
                <w:rFonts w:ascii="Arial" w:hAnsi="Arial" w:cs="Arial"/>
              </w:rPr>
            </w:pPr>
            <w:r w:rsidRPr="00DB14D4">
              <w:rPr>
                <w:rFonts w:ascii="Arial" w:hAnsi="Arial" w:cs="Arial"/>
              </w:rPr>
              <w:t>%</w:t>
            </w:r>
          </w:p>
        </w:tc>
        <w:tc>
          <w:tcPr>
            <w:tcW w:w="1979" w:type="pct"/>
            <w:gridSpan w:val="2"/>
            <w:vAlign w:val="center"/>
          </w:tcPr>
          <w:p w14:paraId="4D54C0C0" w14:textId="77777777" w:rsidR="00850765" w:rsidRPr="00DB14D4" w:rsidRDefault="000A7D41" w:rsidP="00850765">
            <w:pPr>
              <w:jc w:val="center"/>
              <w:rPr>
                <w:rFonts w:ascii="Arial" w:hAnsi="Arial" w:cs="Arial"/>
                <w:sz w:val="22"/>
                <w:szCs w:val="22"/>
              </w:rPr>
            </w:pPr>
            <w:r w:rsidRPr="00DB14D4">
              <w:rPr>
                <w:rFonts w:ascii="Arial" w:hAnsi="Arial" w:cs="Arial"/>
                <w:sz w:val="22"/>
                <w:szCs w:val="22"/>
              </w:rPr>
              <w:t>11,5</w:t>
            </w:r>
          </w:p>
        </w:tc>
      </w:tr>
      <w:tr w:rsidR="0067189F" w:rsidRPr="00DB14D4" w14:paraId="066FCB5C" w14:textId="77777777" w:rsidTr="00DD1C80">
        <w:trPr>
          <w:trHeight w:val="391"/>
        </w:trPr>
        <w:tc>
          <w:tcPr>
            <w:tcW w:w="400" w:type="pct"/>
            <w:vMerge w:val="restart"/>
            <w:vAlign w:val="center"/>
          </w:tcPr>
          <w:p w14:paraId="3390CE37" w14:textId="77777777" w:rsidR="0067189F" w:rsidRPr="00DB14D4" w:rsidRDefault="0067189F" w:rsidP="00850765">
            <w:pPr>
              <w:pStyle w:val="af1"/>
              <w:rPr>
                <w:rFonts w:ascii="Arial" w:hAnsi="Arial" w:cs="Arial"/>
              </w:rPr>
            </w:pPr>
            <w:r w:rsidRPr="00DB14D4">
              <w:rPr>
                <w:rFonts w:ascii="Arial" w:hAnsi="Arial" w:cs="Arial"/>
              </w:rPr>
              <w:t>1.1.2</w:t>
            </w:r>
          </w:p>
        </w:tc>
        <w:tc>
          <w:tcPr>
            <w:tcW w:w="1924" w:type="pct"/>
            <w:vMerge w:val="restart"/>
            <w:vAlign w:val="center"/>
          </w:tcPr>
          <w:p w14:paraId="5543D431" w14:textId="77777777" w:rsidR="0067189F" w:rsidRPr="00DB14D4" w:rsidRDefault="0067189F" w:rsidP="00850765">
            <w:pPr>
              <w:pStyle w:val="af1"/>
              <w:rPr>
                <w:rFonts w:ascii="Arial" w:hAnsi="Arial" w:cs="Arial"/>
              </w:rPr>
            </w:pPr>
            <w:r w:rsidRPr="00DB14D4">
              <w:rPr>
                <w:rFonts w:ascii="Arial" w:hAnsi="Arial" w:cs="Arial"/>
              </w:rPr>
              <w:t>Зона застройки малоэтажными жилыми домами (до 4 этажей, включая мансардный)</w:t>
            </w:r>
          </w:p>
        </w:tc>
        <w:tc>
          <w:tcPr>
            <w:tcW w:w="697" w:type="pct"/>
            <w:vAlign w:val="center"/>
          </w:tcPr>
          <w:p w14:paraId="26304F31" w14:textId="77777777" w:rsidR="0067189F" w:rsidRPr="00DB14D4" w:rsidRDefault="0067189F" w:rsidP="00850765">
            <w:pPr>
              <w:pStyle w:val="af1"/>
              <w:rPr>
                <w:rFonts w:ascii="Arial" w:hAnsi="Arial" w:cs="Arial"/>
              </w:rPr>
            </w:pPr>
            <w:r w:rsidRPr="00DB14D4">
              <w:rPr>
                <w:rFonts w:ascii="Arial" w:hAnsi="Arial" w:cs="Arial"/>
              </w:rPr>
              <w:t>га</w:t>
            </w:r>
          </w:p>
        </w:tc>
        <w:tc>
          <w:tcPr>
            <w:tcW w:w="1979" w:type="pct"/>
            <w:gridSpan w:val="2"/>
            <w:vAlign w:val="center"/>
          </w:tcPr>
          <w:p w14:paraId="265ADA27" w14:textId="77777777" w:rsidR="0067189F" w:rsidRPr="00DB14D4" w:rsidRDefault="0067189F" w:rsidP="00EE4DF5">
            <w:pPr>
              <w:jc w:val="center"/>
              <w:rPr>
                <w:rFonts w:ascii="Arial" w:hAnsi="Arial" w:cs="Arial"/>
                <w:sz w:val="22"/>
                <w:szCs w:val="22"/>
              </w:rPr>
            </w:pPr>
            <w:r w:rsidRPr="00DB14D4">
              <w:rPr>
                <w:rFonts w:ascii="Arial" w:hAnsi="Arial" w:cs="Arial"/>
                <w:sz w:val="22"/>
                <w:szCs w:val="22"/>
              </w:rPr>
              <w:t>0,6</w:t>
            </w:r>
          </w:p>
        </w:tc>
      </w:tr>
      <w:tr w:rsidR="0067189F" w:rsidRPr="00DB14D4" w14:paraId="6E566681" w14:textId="77777777" w:rsidTr="00DD1C80">
        <w:trPr>
          <w:trHeight w:val="225"/>
        </w:trPr>
        <w:tc>
          <w:tcPr>
            <w:tcW w:w="400" w:type="pct"/>
            <w:vMerge/>
            <w:vAlign w:val="center"/>
          </w:tcPr>
          <w:p w14:paraId="09D93CF3" w14:textId="77777777" w:rsidR="0067189F" w:rsidRPr="00DB14D4" w:rsidRDefault="0067189F" w:rsidP="00850765">
            <w:pPr>
              <w:pStyle w:val="af1"/>
              <w:rPr>
                <w:rFonts w:ascii="Arial" w:hAnsi="Arial" w:cs="Arial"/>
              </w:rPr>
            </w:pPr>
          </w:p>
        </w:tc>
        <w:tc>
          <w:tcPr>
            <w:tcW w:w="1924" w:type="pct"/>
            <w:vMerge/>
            <w:vAlign w:val="center"/>
          </w:tcPr>
          <w:p w14:paraId="6E03F66A" w14:textId="77777777" w:rsidR="0067189F" w:rsidRPr="00DB14D4" w:rsidRDefault="0067189F" w:rsidP="00850765">
            <w:pPr>
              <w:pStyle w:val="af1"/>
              <w:rPr>
                <w:rFonts w:ascii="Arial" w:hAnsi="Arial" w:cs="Arial"/>
              </w:rPr>
            </w:pPr>
          </w:p>
        </w:tc>
        <w:tc>
          <w:tcPr>
            <w:tcW w:w="697" w:type="pct"/>
            <w:vAlign w:val="center"/>
          </w:tcPr>
          <w:p w14:paraId="29112CEE" w14:textId="77777777" w:rsidR="0067189F" w:rsidRPr="00DB14D4" w:rsidRDefault="0067189F" w:rsidP="00850765">
            <w:pPr>
              <w:pStyle w:val="af1"/>
              <w:rPr>
                <w:rFonts w:ascii="Arial" w:hAnsi="Arial" w:cs="Arial"/>
              </w:rPr>
            </w:pPr>
            <w:r w:rsidRPr="00DB14D4">
              <w:rPr>
                <w:rFonts w:ascii="Arial" w:hAnsi="Arial" w:cs="Arial"/>
              </w:rPr>
              <w:t>%</w:t>
            </w:r>
          </w:p>
        </w:tc>
        <w:tc>
          <w:tcPr>
            <w:tcW w:w="1979" w:type="pct"/>
            <w:gridSpan w:val="2"/>
            <w:vAlign w:val="center"/>
          </w:tcPr>
          <w:p w14:paraId="12F57A02" w14:textId="77777777" w:rsidR="0067189F" w:rsidRPr="00DB14D4" w:rsidRDefault="000A7D41" w:rsidP="00850765">
            <w:pPr>
              <w:jc w:val="center"/>
              <w:rPr>
                <w:rFonts w:ascii="Arial" w:hAnsi="Arial" w:cs="Arial"/>
                <w:sz w:val="22"/>
                <w:szCs w:val="22"/>
              </w:rPr>
            </w:pPr>
            <w:r w:rsidRPr="00DB14D4">
              <w:rPr>
                <w:rFonts w:ascii="Arial" w:hAnsi="Arial" w:cs="Arial"/>
                <w:sz w:val="22"/>
                <w:szCs w:val="22"/>
              </w:rPr>
              <w:t>0,7</w:t>
            </w:r>
          </w:p>
        </w:tc>
      </w:tr>
      <w:tr w:rsidR="00A37DD4" w:rsidRPr="00DB14D4" w14:paraId="228962FF" w14:textId="77777777" w:rsidTr="00DD1C80">
        <w:trPr>
          <w:trHeight w:val="284"/>
        </w:trPr>
        <w:tc>
          <w:tcPr>
            <w:tcW w:w="400" w:type="pct"/>
            <w:vMerge w:val="restart"/>
            <w:vAlign w:val="center"/>
          </w:tcPr>
          <w:p w14:paraId="03A76385" w14:textId="77777777" w:rsidR="00850765" w:rsidRPr="00DB14D4" w:rsidRDefault="009337C2" w:rsidP="00850765">
            <w:pPr>
              <w:pStyle w:val="af1"/>
              <w:rPr>
                <w:rFonts w:ascii="Arial" w:hAnsi="Arial" w:cs="Arial"/>
              </w:rPr>
            </w:pPr>
            <w:r w:rsidRPr="00DB14D4">
              <w:rPr>
                <w:rFonts w:ascii="Arial" w:hAnsi="Arial" w:cs="Arial"/>
              </w:rPr>
              <w:t>1.1.3</w:t>
            </w:r>
          </w:p>
        </w:tc>
        <w:tc>
          <w:tcPr>
            <w:tcW w:w="1924" w:type="pct"/>
            <w:vMerge w:val="restart"/>
            <w:vAlign w:val="center"/>
          </w:tcPr>
          <w:p w14:paraId="47A19425" w14:textId="77777777" w:rsidR="00850765" w:rsidRPr="00DB14D4" w:rsidRDefault="00850765" w:rsidP="00850765">
            <w:pPr>
              <w:pStyle w:val="af1"/>
              <w:rPr>
                <w:rFonts w:ascii="Arial" w:hAnsi="Arial" w:cs="Arial"/>
              </w:rPr>
            </w:pPr>
            <w:r w:rsidRPr="00DB14D4">
              <w:rPr>
                <w:rFonts w:ascii="Arial" w:hAnsi="Arial" w:cs="Arial"/>
              </w:rPr>
              <w:t>Многофункциональная общественно-деловая зона</w:t>
            </w:r>
          </w:p>
        </w:tc>
        <w:tc>
          <w:tcPr>
            <w:tcW w:w="697" w:type="pct"/>
            <w:vAlign w:val="center"/>
          </w:tcPr>
          <w:p w14:paraId="1CBD3D70" w14:textId="77777777" w:rsidR="00850765" w:rsidRPr="00DB14D4" w:rsidRDefault="00850765" w:rsidP="00850765">
            <w:pPr>
              <w:pStyle w:val="af1"/>
              <w:rPr>
                <w:rFonts w:ascii="Arial" w:hAnsi="Arial" w:cs="Arial"/>
              </w:rPr>
            </w:pPr>
            <w:r w:rsidRPr="00DB14D4">
              <w:rPr>
                <w:rFonts w:ascii="Arial" w:hAnsi="Arial" w:cs="Arial"/>
              </w:rPr>
              <w:t>га</w:t>
            </w:r>
          </w:p>
        </w:tc>
        <w:tc>
          <w:tcPr>
            <w:tcW w:w="1979" w:type="pct"/>
            <w:gridSpan w:val="2"/>
            <w:vAlign w:val="center"/>
          </w:tcPr>
          <w:p w14:paraId="22EABE0B" w14:textId="77777777" w:rsidR="00850765" w:rsidRPr="00DB14D4" w:rsidRDefault="0067189F" w:rsidP="00EE4DF5">
            <w:pPr>
              <w:jc w:val="center"/>
              <w:rPr>
                <w:rFonts w:ascii="Arial" w:hAnsi="Arial" w:cs="Arial"/>
                <w:sz w:val="22"/>
                <w:szCs w:val="22"/>
              </w:rPr>
            </w:pPr>
            <w:r w:rsidRPr="00DB14D4">
              <w:rPr>
                <w:rFonts w:ascii="Arial" w:hAnsi="Arial" w:cs="Arial"/>
                <w:sz w:val="22"/>
                <w:szCs w:val="22"/>
              </w:rPr>
              <w:t>0,1</w:t>
            </w:r>
          </w:p>
        </w:tc>
      </w:tr>
      <w:tr w:rsidR="00A37DD4" w:rsidRPr="00DB14D4" w14:paraId="20AA7CA1" w14:textId="77777777" w:rsidTr="00DD1C80">
        <w:trPr>
          <w:trHeight w:val="284"/>
        </w:trPr>
        <w:tc>
          <w:tcPr>
            <w:tcW w:w="400" w:type="pct"/>
            <w:vMerge/>
            <w:vAlign w:val="center"/>
          </w:tcPr>
          <w:p w14:paraId="0BA7908E" w14:textId="77777777" w:rsidR="00850765" w:rsidRPr="00DB14D4" w:rsidRDefault="00850765" w:rsidP="00850765">
            <w:pPr>
              <w:pStyle w:val="af1"/>
              <w:rPr>
                <w:rFonts w:ascii="Arial" w:hAnsi="Arial" w:cs="Arial"/>
              </w:rPr>
            </w:pPr>
          </w:p>
        </w:tc>
        <w:tc>
          <w:tcPr>
            <w:tcW w:w="1924" w:type="pct"/>
            <w:vMerge/>
            <w:vAlign w:val="center"/>
          </w:tcPr>
          <w:p w14:paraId="366148BD" w14:textId="77777777" w:rsidR="00850765" w:rsidRPr="00DB14D4" w:rsidRDefault="00850765" w:rsidP="00850765">
            <w:pPr>
              <w:pStyle w:val="af1"/>
              <w:rPr>
                <w:rFonts w:ascii="Arial" w:hAnsi="Arial" w:cs="Arial"/>
              </w:rPr>
            </w:pPr>
          </w:p>
        </w:tc>
        <w:tc>
          <w:tcPr>
            <w:tcW w:w="697" w:type="pct"/>
            <w:vAlign w:val="center"/>
          </w:tcPr>
          <w:p w14:paraId="4D305A7E" w14:textId="77777777" w:rsidR="00850765" w:rsidRPr="00DB14D4" w:rsidRDefault="00850765" w:rsidP="00850765">
            <w:pPr>
              <w:pStyle w:val="af1"/>
              <w:rPr>
                <w:rFonts w:ascii="Arial" w:hAnsi="Arial" w:cs="Arial"/>
              </w:rPr>
            </w:pPr>
            <w:r w:rsidRPr="00DB14D4">
              <w:rPr>
                <w:rFonts w:ascii="Arial" w:hAnsi="Arial" w:cs="Arial"/>
              </w:rPr>
              <w:t>%</w:t>
            </w:r>
          </w:p>
        </w:tc>
        <w:tc>
          <w:tcPr>
            <w:tcW w:w="1979" w:type="pct"/>
            <w:gridSpan w:val="2"/>
            <w:vAlign w:val="center"/>
          </w:tcPr>
          <w:p w14:paraId="530C79D3" w14:textId="77777777" w:rsidR="00850765" w:rsidRPr="00DB14D4" w:rsidRDefault="000A7D41" w:rsidP="00850765">
            <w:pPr>
              <w:jc w:val="center"/>
              <w:rPr>
                <w:rFonts w:ascii="Arial" w:hAnsi="Arial" w:cs="Arial"/>
                <w:sz w:val="22"/>
                <w:szCs w:val="22"/>
              </w:rPr>
            </w:pPr>
            <w:r w:rsidRPr="00DB14D4">
              <w:rPr>
                <w:rFonts w:ascii="Arial" w:hAnsi="Arial" w:cs="Arial"/>
                <w:sz w:val="22"/>
                <w:szCs w:val="22"/>
              </w:rPr>
              <w:t>0,1</w:t>
            </w:r>
          </w:p>
        </w:tc>
      </w:tr>
      <w:tr w:rsidR="00A37DD4" w:rsidRPr="00DB14D4" w14:paraId="4DE6657F" w14:textId="77777777" w:rsidTr="00DD1C80">
        <w:trPr>
          <w:trHeight w:val="284"/>
        </w:trPr>
        <w:tc>
          <w:tcPr>
            <w:tcW w:w="400" w:type="pct"/>
            <w:vMerge w:val="restart"/>
            <w:vAlign w:val="center"/>
          </w:tcPr>
          <w:p w14:paraId="477BF252" w14:textId="77777777" w:rsidR="00850765" w:rsidRPr="00DB14D4" w:rsidRDefault="009337C2" w:rsidP="00850765">
            <w:pPr>
              <w:pStyle w:val="af1"/>
              <w:rPr>
                <w:rFonts w:ascii="Arial" w:hAnsi="Arial" w:cs="Arial"/>
              </w:rPr>
            </w:pPr>
            <w:r w:rsidRPr="00DB14D4">
              <w:rPr>
                <w:rFonts w:ascii="Arial" w:hAnsi="Arial" w:cs="Arial"/>
              </w:rPr>
              <w:t>1.1.4</w:t>
            </w:r>
          </w:p>
        </w:tc>
        <w:tc>
          <w:tcPr>
            <w:tcW w:w="1924" w:type="pct"/>
            <w:vMerge w:val="restart"/>
            <w:vAlign w:val="center"/>
          </w:tcPr>
          <w:p w14:paraId="790C18B7" w14:textId="77777777" w:rsidR="00850765" w:rsidRPr="00DB14D4" w:rsidRDefault="0067189F" w:rsidP="00850765">
            <w:pPr>
              <w:pStyle w:val="af1"/>
              <w:rPr>
                <w:rFonts w:ascii="Arial" w:hAnsi="Arial" w:cs="Arial"/>
              </w:rPr>
            </w:pPr>
            <w:r w:rsidRPr="00DB14D4">
              <w:rPr>
                <w:rFonts w:ascii="Arial" w:hAnsi="Arial" w:cs="Arial"/>
              </w:rPr>
              <w:t>Производственные зоны, зоны инженерной и транспортной инфраструктур</w:t>
            </w:r>
          </w:p>
        </w:tc>
        <w:tc>
          <w:tcPr>
            <w:tcW w:w="697" w:type="pct"/>
            <w:vAlign w:val="center"/>
          </w:tcPr>
          <w:p w14:paraId="601D1805" w14:textId="77777777" w:rsidR="00850765" w:rsidRPr="00DB14D4" w:rsidRDefault="00850765" w:rsidP="00850765">
            <w:pPr>
              <w:pStyle w:val="af1"/>
              <w:rPr>
                <w:rFonts w:ascii="Arial" w:hAnsi="Arial" w:cs="Arial"/>
              </w:rPr>
            </w:pPr>
            <w:r w:rsidRPr="00DB14D4">
              <w:rPr>
                <w:rFonts w:ascii="Arial" w:hAnsi="Arial" w:cs="Arial"/>
              </w:rPr>
              <w:t>га</w:t>
            </w:r>
          </w:p>
        </w:tc>
        <w:tc>
          <w:tcPr>
            <w:tcW w:w="1979" w:type="pct"/>
            <w:gridSpan w:val="2"/>
            <w:vAlign w:val="center"/>
          </w:tcPr>
          <w:p w14:paraId="572F5540" w14:textId="77777777" w:rsidR="00850765" w:rsidRPr="00DB14D4" w:rsidRDefault="0067189F" w:rsidP="00EE4DF5">
            <w:pPr>
              <w:jc w:val="center"/>
              <w:rPr>
                <w:rFonts w:ascii="Arial" w:hAnsi="Arial" w:cs="Arial"/>
                <w:sz w:val="22"/>
                <w:szCs w:val="22"/>
              </w:rPr>
            </w:pPr>
            <w:r w:rsidRPr="00DB14D4">
              <w:rPr>
                <w:rFonts w:ascii="Arial" w:hAnsi="Arial" w:cs="Arial"/>
                <w:sz w:val="22"/>
                <w:szCs w:val="22"/>
              </w:rPr>
              <w:t>1,3</w:t>
            </w:r>
          </w:p>
        </w:tc>
      </w:tr>
      <w:tr w:rsidR="00A37DD4" w:rsidRPr="00DB14D4" w14:paraId="01F68912" w14:textId="77777777" w:rsidTr="00DD1C80">
        <w:trPr>
          <w:trHeight w:val="284"/>
        </w:trPr>
        <w:tc>
          <w:tcPr>
            <w:tcW w:w="400" w:type="pct"/>
            <w:vMerge/>
            <w:vAlign w:val="center"/>
          </w:tcPr>
          <w:p w14:paraId="1AD08C89" w14:textId="77777777" w:rsidR="00850765" w:rsidRPr="00DB14D4" w:rsidRDefault="00850765" w:rsidP="00850765">
            <w:pPr>
              <w:pStyle w:val="af1"/>
              <w:rPr>
                <w:rFonts w:ascii="Arial" w:hAnsi="Arial" w:cs="Arial"/>
              </w:rPr>
            </w:pPr>
          </w:p>
        </w:tc>
        <w:tc>
          <w:tcPr>
            <w:tcW w:w="1924" w:type="pct"/>
            <w:vMerge/>
            <w:vAlign w:val="center"/>
          </w:tcPr>
          <w:p w14:paraId="4DAC1D9D" w14:textId="77777777" w:rsidR="00850765" w:rsidRPr="00DB14D4" w:rsidRDefault="00850765" w:rsidP="00850765">
            <w:pPr>
              <w:pStyle w:val="af1"/>
              <w:rPr>
                <w:rFonts w:ascii="Arial" w:hAnsi="Arial" w:cs="Arial"/>
              </w:rPr>
            </w:pPr>
          </w:p>
        </w:tc>
        <w:tc>
          <w:tcPr>
            <w:tcW w:w="697" w:type="pct"/>
            <w:vAlign w:val="center"/>
          </w:tcPr>
          <w:p w14:paraId="5EF8F290" w14:textId="77777777" w:rsidR="00850765" w:rsidRPr="00DB14D4" w:rsidRDefault="00850765" w:rsidP="00850765">
            <w:pPr>
              <w:pStyle w:val="af1"/>
              <w:rPr>
                <w:rFonts w:ascii="Arial" w:hAnsi="Arial" w:cs="Arial"/>
              </w:rPr>
            </w:pPr>
            <w:r w:rsidRPr="00DB14D4">
              <w:rPr>
                <w:rFonts w:ascii="Arial" w:hAnsi="Arial" w:cs="Arial"/>
              </w:rPr>
              <w:t>%</w:t>
            </w:r>
          </w:p>
        </w:tc>
        <w:tc>
          <w:tcPr>
            <w:tcW w:w="1979" w:type="pct"/>
            <w:gridSpan w:val="2"/>
            <w:vAlign w:val="center"/>
          </w:tcPr>
          <w:p w14:paraId="0F7E790C" w14:textId="77777777" w:rsidR="00850765" w:rsidRPr="00DB14D4" w:rsidRDefault="000A7D41" w:rsidP="00850765">
            <w:pPr>
              <w:jc w:val="center"/>
              <w:rPr>
                <w:rFonts w:ascii="Arial" w:hAnsi="Arial" w:cs="Arial"/>
                <w:sz w:val="22"/>
                <w:szCs w:val="22"/>
              </w:rPr>
            </w:pPr>
            <w:r w:rsidRPr="00DB14D4">
              <w:rPr>
                <w:rFonts w:ascii="Arial" w:hAnsi="Arial" w:cs="Arial"/>
                <w:sz w:val="22"/>
                <w:szCs w:val="22"/>
              </w:rPr>
              <w:t>1,6</w:t>
            </w:r>
          </w:p>
        </w:tc>
      </w:tr>
      <w:tr w:rsidR="00A37DD4" w:rsidRPr="00DB14D4" w14:paraId="0615B42B" w14:textId="77777777" w:rsidTr="00DD1C80">
        <w:trPr>
          <w:trHeight w:val="284"/>
        </w:trPr>
        <w:tc>
          <w:tcPr>
            <w:tcW w:w="400" w:type="pct"/>
            <w:vMerge w:val="restart"/>
            <w:vAlign w:val="center"/>
          </w:tcPr>
          <w:p w14:paraId="69F5247E" w14:textId="77777777" w:rsidR="00850765" w:rsidRPr="00DB14D4" w:rsidRDefault="009337C2" w:rsidP="00850765">
            <w:pPr>
              <w:pStyle w:val="af1"/>
              <w:rPr>
                <w:rFonts w:ascii="Arial" w:hAnsi="Arial" w:cs="Arial"/>
              </w:rPr>
            </w:pPr>
            <w:r w:rsidRPr="00DB14D4">
              <w:rPr>
                <w:rFonts w:ascii="Arial" w:hAnsi="Arial" w:cs="Arial"/>
              </w:rPr>
              <w:t>1.1.5</w:t>
            </w:r>
          </w:p>
        </w:tc>
        <w:tc>
          <w:tcPr>
            <w:tcW w:w="1924" w:type="pct"/>
            <w:vMerge w:val="restart"/>
            <w:vAlign w:val="center"/>
          </w:tcPr>
          <w:p w14:paraId="7C85F560" w14:textId="77777777" w:rsidR="00850765" w:rsidRPr="00DB14D4" w:rsidRDefault="00850765" w:rsidP="00850765">
            <w:pPr>
              <w:pStyle w:val="af1"/>
              <w:rPr>
                <w:rFonts w:ascii="Arial" w:hAnsi="Arial" w:cs="Arial"/>
              </w:rPr>
            </w:pPr>
            <w:r w:rsidRPr="00DB14D4">
              <w:rPr>
                <w:rFonts w:ascii="Arial" w:hAnsi="Arial" w:cs="Arial"/>
              </w:rPr>
              <w:t>Производственная зона</w:t>
            </w:r>
          </w:p>
        </w:tc>
        <w:tc>
          <w:tcPr>
            <w:tcW w:w="697" w:type="pct"/>
            <w:vAlign w:val="center"/>
          </w:tcPr>
          <w:p w14:paraId="3A236188" w14:textId="77777777" w:rsidR="00850765" w:rsidRPr="00DB14D4" w:rsidRDefault="00850765" w:rsidP="00850765">
            <w:pPr>
              <w:pStyle w:val="af1"/>
              <w:rPr>
                <w:rFonts w:ascii="Arial" w:hAnsi="Arial" w:cs="Arial"/>
              </w:rPr>
            </w:pPr>
            <w:r w:rsidRPr="00DB14D4">
              <w:rPr>
                <w:rFonts w:ascii="Arial" w:hAnsi="Arial" w:cs="Arial"/>
              </w:rPr>
              <w:t>га</w:t>
            </w:r>
          </w:p>
        </w:tc>
        <w:tc>
          <w:tcPr>
            <w:tcW w:w="1979" w:type="pct"/>
            <w:gridSpan w:val="2"/>
            <w:vAlign w:val="center"/>
          </w:tcPr>
          <w:p w14:paraId="7A616968" w14:textId="77777777" w:rsidR="00850765" w:rsidRPr="00DB14D4" w:rsidRDefault="0067189F" w:rsidP="00850765">
            <w:pPr>
              <w:jc w:val="center"/>
              <w:rPr>
                <w:rFonts w:ascii="Arial" w:hAnsi="Arial" w:cs="Arial"/>
                <w:sz w:val="22"/>
                <w:szCs w:val="22"/>
              </w:rPr>
            </w:pPr>
            <w:r w:rsidRPr="00DB14D4">
              <w:rPr>
                <w:rFonts w:ascii="Arial" w:hAnsi="Arial" w:cs="Arial"/>
                <w:sz w:val="22"/>
                <w:szCs w:val="22"/>
              </w:rPr>
              <w:t>2</w:t>
            </w:r>
          </w:p>
        </w:tc>
      </w:tr>
      <w:tr w:rsidR="00A37DD4" w:rsidRPr="00DB14D4" w14:paraId="4BB957D1" w14:textId="77777777" w:rsidTr="00DD1C80">
        <w:trPr>
          <w:trHeight w:val="284"/>
        </w:trPr>
        <w:tc>
          <w:tcPr>
            <w:tcW w:w="400" w:type="pct"/>
            <w:vMerge/>
            <w:vAlign w:val="center"/>
          </w:tcPr>
          <w:p w14:paraId="09AD92FE" w14:textId="77777777" w:rsidR="00850765" w:rsidRPr="00DB14D4" w:rsidRDefault="00850765" w:rsidP="00850765">
            <w:pPr>
              <w:pStyle w:val="af1"/>
              <w:rPr>
                <w:rFonts w:ascii="Arial" w:hAnsi="Arial" w:cs="Arial"/>
              </w:rPr>
            </w:pPr>
          </w:p>
        </w:tc>
        <w:tc>
          <w:tcPr>
            <w:tcW w:w="1924" w:type="pct"/>
            <w:vMerge/>
            <w:vAlign w:val="center"/>
          </w:tcPr>
          <w:p w14:paraId="62ECC4AE" w14:textId="77777777" w:rsidR="00850765" w:rsidRPr="00DB14D4" w:rsidRDefault="00850765" w:rsidP="00850765">
            <w:pPr>
              <w:pStyle w:val="af1"/>
              <w:rPr>
                <w:rFonts w:ascii="Arial" w:hAnsi="Arial" w:cs="Arial"/>
              </w:rPr>
            </w:pPr>
          </w:p>
        </w:tc>
        <w:tc>
          <w:tcPr>
            <w:tcW w:w="697" w:type="pct"/>
            <w:vAlign w:val="center"/>
          </w:tcPr>
          <w:p w14:paraId="30424012" w14:textId="77777777" w:rsidR="00850765" w:rsidRPr="00DB14D4" w:rsidRDefault="00850765" w:rsidP="00850765">
            <w:pPr>
              <w:pStyle w:val="af1"/>
              <w:rPr>
                <w:rFonts w:ascii="Arial" w:hAnsi="Arial" w:cs="Arial"/>
              </w:rPr>
            </w:pPr>
            <w:r w:rsidRPr="00DB14D4">
              <w:rPr>
                <w:rFonts w:ascii="Arial" w:hAnsi="Arial" w:cs="Arial"/>
              </w:rPr>
              <w:t>%</w:t>
            </w:r>
          </w:p>
        </w:tc>
        <w:tc>
          <w:tcPr>
            <w:tcW w:w="1979" w:type="pct"/>
            <w:gridSpan w:val="2"/>
            <w:vAlign w:val="center"/>
          </w:tcPr>
          <w:p w14:paraId="78A0CBDA" w14:textId="77777777" w:rsidR="00850765" w:rsidRPr="00DB14D4" w:rsidRDefault="000A7D41" w:rsidP="00850765">
            <w:pPr>
              <w:jc w:val="center"/>
              <w:rPr>
                <w:rFonts w:ascii="Arial" w:hAnsi="Arial" w:cs="Arial"/>
                <w:sz w:val="22"/>
                <w:szCs w:val="22"/>
              </w:rPr>
            </w:pPr>
            <w:r w:rsidRPr="00DB14D4">
              <w:rPr>
                <w:rFonts w:ascii="Arial" w:hAnsi="Arial" w:cs="Arial"/>
                <w:sz w:val="22"/>
                <w:szCs w:val="22"/>
              </w:rPr>
              <w:t>2,4</w:t>
            </w:r>
          </w:p>
        </w:tc>
      </w:tr>
      <w:tr w:rsidR="00A37DD4" w:rsidRPr="00DB14D4" w14:paraId="3D0A6402" w14:textId="77777777" w:rsidTr="00DD1C80">
        <w:trPr>
          <w:trHeight w:val="284"/>
        </w:trPr>
        <w:tc>
          <w:tcPr>
            <w:tcW w:w="400" w:type="pct"/>
            <w:vMerge w:val="restart"/>
            <w:vAlign w:val="center"/>
          </w:tcPr>
          <w:p w14:paraId="206ABCE0" w14:textId="77777777" w:rsidR="00850765" w:rsidRPr="00DB14D4" w:rsidRDefault="009337C2" w:rsidP="00850765">
            <w:pPr>
              <w:pStyle w:val="af1"/>
              <w:rPr>
                <w:rFonts w:ascii="Arial" w:hAnsi="Arial" w:cs="Arial"/>
              </w:rPr>
            </w:pPr>
            <w:r w:rsidRPr="00DB14D4">
              <w:rPr>
                <w:rFonts w:ascii="Arial" w:hAnsi="Arial" w:cs="Arial"/>
              </w:rPr>
              <w:t>1.1.6</w:t>
            </w:r>
          </w:p>
        </w:tc>
        <w:tc>
          <w:tcPr>
            <w:tcW w:w="1924" w:type="pct"/>
            <w:vMerge w:val="restart"/>
            <w:vAlign w:val="center"/>
          </w:tcPr>
          <w:p w14:paraId="39DCAFF2" w14:textId="77777777" w:rsidR="00850765" w:rsidRPr="00DB14D4" w:rsidRDefault="0067189F" w:rsidP="00850765">
            <w:pPr>
              <w:pStyle w:val="af1"/>
              <w:rPr>
                <w:rFonts w:ascii="Arial" w:hAnsi="Arial" w:cs="Arial"/>
              </w:rPr>
            </w:pPr>
            <w:r w:rsidRPr="00DB14D4">
              <w:rPr>
                <w:rFonts w:ascii="Arial" w:hAnsi="Arial" w:cs="Arial"/>
              </w:rPr>
              <w:t>Зона транспортной инфраструктуры</w:t>
            </w:r>
          </w:p>
        </w:tc>
        <w:tc>
          <w:tcPr>
            <w:tcW w:w="697" w:type="pct"/>
            <w:vAlign w:val="center"/>
          </w:tcPr>
          <w:p w14:paraId="6256B732" w14:textId="77777777" w:rsidR="00850765" w:rsidRPr="00DB14D4" w:rsidRDefault="00850765" w:rsidP="00850765">
            <w:pPr>
              <w:pStyle w:val="af1"/>
              <w:rPr>
                <w:rFonts w:ascii="Arial" w:hAnsi="Arial" w:cs="Arial"/>
              </w:rPr>
            </w:pPr>
            <w:r w:rsidRPr="00DB14D4">
              <w:rPr>
                <w:rFonts w:ascii="Arial" w:hAnsi="Arial" w:cs="Arial"/>
              </w:rPr>
              <w:t>га</w:t>
            </w:r>
          </w:p>
        </w:tc>
        <w:tc>
          <w:tcPr>
            <w:tcW w:w="1979" w:type="pct"/>
            <w:gridSpan w:val="2"/>
            <w:vAlign w:val="center"/>
          </w:tcPr>
          <w:p w14:paraId="33BEE2AA" w14:textId="77777777" w:rsidR="00850765" w:rsidRPr="00DB14D4" w:rsidRDefault="0067189F" w:rsidP="00850765">
            <w:pPr>
              <w:jc w:val="center"/>
              <w:rPr>
                <w:rFonts w:ascii="Arial" w:hAnsi="Arial" w:cs="Arial"/>
                <w:sz w:val="22"/>
                <w:szCs w:val="22"/>
              </w:rPr>
            </w:pPr>
            <w:r w:rsidRPr="00DB14D4">
              <w:rPr>
                <w:rFonts w:ascii="Arial" w:hAnsi="Arial" w:cs="Arial"/>
                <w:sz w:val="22"/>
                <w:szCs w:val="22"/>
              </w:rPr>
              <w:t>3,5</w:t>
            </w:r>
          </w:p>
        </w:tc>
      </w:tr>
      <w:tr w:rsidR="00A37DD4" w:rsidRPr="00DB14D4" w14:paraId="2C5C53A0" w14:textId="77777777" w:rsidTr="00DD1C80">
        <w:trPr>
          <w:trHeight w:val="284"/>
        </w:trPr>
        <w:tc>
          <w:tcPr>
            <w:tcW w:w="400" w:type="pct"/>
            <w:vMerge/>
            <w:vAlign w:val="center"/>
          </w:tcPr>
          <w:p w14:paraId="52AB68CF" w14:textId="77777777" w:rsidR="00850765" w:rsidRPr="00DB14D4" w:rsidRDefault="00850765" w:rsidP="00850765">
            <w:pPr>
              <w:pStyle w:val="af1"/>
              <w:rPr>
                <w:rFonts w:ascii="Arial" w:hAnsi="Arial" w:cs="Arial"/>
              </w:rPr>
            </w:pPr>
          </w:p>
        </w:tc>
        <w:tc>
          <w:tcPr>
            <w:tcW w:w="1924" w:type="pct"/>
            <w:vMerge/>
            <w:vAlign w:val="center"/>
          </w:tcPr>
          <w:p w14:paraId="14E09D00" w14:textId="77777777" w:rsidR="00850765" w:rsidRPr="00DB14D4" w:rsidRDefault="00850765" w:rsidP="00850765">
            <w:pPr>
              <w:pStyle w:val="af1"/>
              <w:rPr>
                <w:rFonts w:ascii="Arial" w:hAnsi="Arial" w:cs="Arial"/>
              </w:rPr>
            </w:pPr>
          </w:p>
        </w:tc>
        <w:tc>
          <w:tcPr>
            <w:tcW w:w="697" w:type="pct"/>
            <w:vAlign w:val="center"/>
          </w:tcPr>
          <w:p w14:paraId="07F3CDA3" w14:textId="77777777" w:rsidR="00850765" w:rsidRPr="00DB14D4" w:rsidRDefault="00850765" w:rsidP="00850765">
            <w:pPr>
              <w:pStyle w:val="af1"/>
              <w:rPr>
                <w:rFonts w:ascii="Arial" w:hAnsi="Arial" w:cs="Arial"/>
              </w:rPr>
            </w:pPr>
            <w:r w:rsidRPr="00DB14D4">
              <w:rPr>
                <w:rFonts w:ascii="Arial" w:hAnsi="Arial" w:cs="Arial"/>
              </w:rPr>
              <w:t>%</w:t>
            </w:r>
          </w:p>
        </w:tc>
        <w:tc>
          <w:tcPr>
            <w:tcW w:w="1979" w:type="pct"/>
            <w:gridSpan w:val="2"/>
            <w:vAlign w:val="center"/>
          </w:tcPr>
          <w:p w14:paraId="2F24A861" w14:textId="77777777" w:rsidR="00850765" w:rsidRPr="00DB14D4" w:rsidRDefault="000A7D41" w:rsidP="00850765">
            <w:pPr>
              <w:jc w:val="center"/>
              <w:rPr>
                <w:rFonts w:ascii="Arial" w:hAnsi="Arial" w:cs="Arial"/>
                <w:sz w:val="22"/>
                <w:szCs w:val="22"/>
              </w:rPr>
            </w:pPr>
            <w:r w:rsidRPr="00DB14D4">
              <w:rPr>
                <w:rFonts w:ascii="Arial" w:hAnsi="Arial" w:cs="Arial"/>
                <w:sz w:val="22"/>
                <w:szCs w:val="22"/>
              </w:rPr>
              <w:t>4,3</w:t>
            </w:r>
          </w:p>
        </w:tc>
      </w:tr>
      <w:tr w:rsidR="00A37DD4" w:rsidRPr="00DB14D4" w14:paraId="241DF8CE" w14:textId="77777777" w:rsidTr="00DD1C80">
        <w:trPr>
          <w:trHeight w:val="284"/>
        </w:trPr>
        <w:tc>
          <w:tcPr>
            <w:tcW w:w="400" w:type="pct"/>
            <w:vMerge w:val="restart"/>
            <w:vAlign w:val="center"/>
          </w:tcPr>
          <w:p w14:paraId="6D00F86A" w14:textId="77777777" w:rsidR="00850765" w:rsidRPr="00DB14D4" w:rsidRDefault="009337C2" w:rsidP="00850765">
            <w:pPr>
              <w:pStyle w:val="af1"/>
              <w:rPr>
                <w:rFonts w:ascii="Arial" w:hAnsi="Arial" w:cs="Arial"/>
              </w:rPr>
            </w:pPr>
            <w:r w:rsidRPr="00DB14D4">
              <w:rPr>
                <w:rFonts w:ascii="Arial" w:hAnsi="Arial" w:cs="Arial"/>
              </w:rPr>
              <w:t>1.1.7</w:t>
            </w:r>
          </w:p>
        </w:tc>
        <w:tc>
          <w:tcPr>
            <w:tcW w:w="1924" w:type="pct"/>
            <w:vMerge w:val="restart"/>
            <w:vAlign w:val="center"/>
          </w:tcPr>
          <w:p w14:paraId="5946EBCC" w14:textId="77777777" w:rsidR="00850765" w:rsidRPr="00DB14D4" w:rsidRDefault="00B63B36" w:rsidP="00850765">
            <w:pPr>
              <w:pStyle w:val="af1"/>
              <w:rPr>
                <w:rFonts w:ascii="Arial" w:hAnsi="Arial" w:cs="Arial"/>
              </w:rPr>
            </w:pPr>
            <w:r w:rsidRPr="00DB14D4">
              <w:rPr>
                <w:rFonts w:ascii="Arial" w:hAnsi="Arial" w:cs="Arial"/>
              </w:rPr>
              <w:t>Зона садоводства, огородничества</w:t>
            </w:r>
          </w:p>
        </w:tc>
        <w:tc>
          <w:tcPr>
            <w:tcW w:w="697" w:type="pct"/>
            <w:vAlign w:val="center"/>
          </w:tcPr>
          <w:p w14:paraId="10D0E387" w14:textId="77777777" w:rsidR="00850765" w:rsidRPr="00DB14D4" w:rsidRDefault="00850765" w:rsidP="00850765">
            <w:pPr>
              <w:pStyle w:val="af1"/>
              <w:rPr>
                <w:rFonts w:ascii="Arial" w:hAnsi="Arial" w:cs="Arial"/>
              </w:rPr>
            </w:pPr>
            <w:r w:rsidRPr="00DB14D4">
              <w:rPr>
                <w:rFonts w:ascii="Arial" w:hAnsi="Arial" w:cs="Arial"/>
              </w:rPr>
              <w:t>га</w:t>
            </w:r>
          </w:p>
        </w:tc>
        <w:tc>
          <w:tcPr>
            <w:tcW w:w="1979" w:type="pct"/>
            <w:gridSpan w:val="2"/>
            <w:vAlign w:val="center"/>
          </w:tcPr>
          <w:p w14:paraId="38B57388" w14:textId="77777777" w:rsidR="00850765" w:rsidRPr="00DB14D4" w:rsidRDefault="0067189F" w:rsidP="00850765">
            <w:pPr>
              <w:jc w:val="center"/>
              <w:rPr>
                <w:rFonts w:ascii="Arial" w:hAnsi="Arial" w:cs="Arial"/>
                <w:sz w:val="22"/>
                <w:szCs w:val="22"/>
              </w:rPr>
            </w:pPr>
            <w:r w:rsidRPr="00DB14D4">
              <w:rPr>
                <w:rFonts w:ascii="Arial" w:hAnsi="Arial" w:cs="Arial"/>
                <w:sz w:val="22"/>
                <w:szCs w:val="22"/>
              </w:rPr>
              <w:t>0,3</w:t>
            </w:r>
          </w:p>
        </w:tc>
      </w:tr>
      <w:tr w:rsidR="00A37DD4" w:rsidRPr="00DB14D4" w14:paraId="3A4D1EDC" w14:textId="77777777" w:rsidTr="00DD1C80">
        <w:trPr>
          <w:trHeight w:val="284"/>
        </w:trPr>
        <w:tc>
          <w:tcPr>
            <w:tcW w:w="400" w:type="pct"/>
            <w:vMerge/>
            <w:vAlign w:val="center"/>
          </w:tcPr>
          <w:p w14:paraId="2CDECCDB" w14:textId="77777777" w:rsidR="00850765" w:rsidRPr="00DB14D4" w:rsidRDefault="00850765" w:rsidP="00850765">
            <w:pPr>
              <w:pStyle w:val="af1"/>
              <w:rPr>
                <w:rFonts w:ascii="Arial" w:hAnsi="Arial" w:cs="Arial"/>
              </w:rPr>
            </w:pPr>
          </w:p>
        </w:tc>
        <w:tc>
          <w:tcPr>
            <w:tcW w:w="1924" w:type="pct"/>
            <w:vMerge/>
            <w:vAlign w:val="center"/>
          </w:tcPr>
          <w:p w14:paraId="7A65B51D" w14:textId="77777777" w:rsidR="00850765" w:rsidRPr="00DB14D4" w:rsidRDefault="00850765" w:rsidP="00850765">
            <w:pPr>
              <w:pStyle w:val="af1"/>
              <w:rPr>
                <w:rFonts w:ascii="Arial" w:hAnsi="Arial" w:cs="Arial"/>
              </w:rPr>
            </w:pPr>
          </w:p>
        </w:tc>
        <w:tc>
          <w:tcPr>
            <w:tcW w:w="697" w:type="pct"/>
            <w:vAlign w:val="center"/>
          </w:tcPr>
          <w:p w14:paraId="2AE20549" w14:textId="77777777" w:rsidR="00850765" w:rsidRPr="00DB14D4" w:rsidRDefault="00850765" w:rsidP="00850765">
            <w:pPr>
              <w:pStyle w:val="af1"/>
              <w:rPr>
                <w:rFonts w:ascii="Arial" w:hAnsi="Arial" w:cs="Arial"/>
              </w:rPr>
            </w:pPr>
            <w:r w:rsidRPr="00DB14D4">
              <w:rPr>
                <w:rFonts w:ascii="Arial" w:hAnsi="Arial" w:cs="Arial"/>
              </w:rPr>
              <w:t>%</w:t>
            </w:r>
          </w:p>
        </w:tc>
        <w:tc>
          <w:tcPr>
            <w:tcW w:w="1979" w:type="pct"/>
            <w:gridSpan w:val="2"/>
            <w:vAlign w:val="center"/>
          </w:tcPr>
          <w:p w14:paraId="3BF17CCA" w14:textId="77777777" w:rsidR="00850765" w:rsidRPr="00DB14D4" w:rsidRDefault="000A7D41" w:rsidP="00850765">
            <w:pPr>
              <w:jc w:val="center"/>
              <w:rPr>
                <w:rFonts w:ascii="Arial" w:hAnsi="Arial" w:cs="Arial"/>
                <w:sz w:val="22"/>
                <w:szCs w:val="22"/>
              </w:rPr>
            </w:pPr>
            <w:r w:rsidRPr="00DB14D4">
              <w:rPr>
                <w:rFonts w:ascii="Arial" w:hAnsi="Arial" w:cs="Arial"/>
                <w:sz w:val="22"/>
                <w:szCs w:val="22"/>
              </w:rPr>
              <w:t>0,4</w:t>
            </w:r>
          </w:p>
        </w:tc>
      </w:tr>
      <w:tr w:rsidR="00A37DD4" w:rsidRPr="00DB14D4" w14:paraId="325FB55D" w14:textId="77777777" w:rsidTr="00DD1C80">
        <w:trPr>
          <w:trHeight w:val="284"/>
        </w:trPr>
        <w:tc>
          <w:tcPr>
            <w:tcW w:w="400" w:type="pct"/>
            <w:vMerge w:val="restart"/>
            <w:vAlign w:val="center"/>
          </w:tcPr>
          <w:p w14:paraId="3BA5B0B8" w14:textId="77777777" w:rsidR="00850765" w:rsidRPr="00DB14D4" w:rsidRDefault="009337C2" w:rsidP="00850765">
            <w:pPr>
              <w:pStyle w:val="af1"/>
              <w:rPr>
                <w:rFonts w:ascii="Arial" w:hAnsi="Arial" w:cs="Arial"/>
              </w:rPr>
            </w:pPr>
            <w:r w:rsidRPr="00DB14D4">
              <w:rPr>
                <w:rFonts w:ascii="Arial" w:hAnsi="Arial" w:cs="Arial"/>
              </w:rPr>
              <w:t>1.1.8</w:t>
            </w:r>
          </w:p>
        </w:tc>
        <w:tc>
          <w:tcPr>
            <w:tcW w:w="1924" w:type="pct"/>
            <w:vMerge w:val="restart"/>
            <w:vAlign w:val="center"/>
          </w:tcPr>
          <w:p w14:paraId="5E7951AB" w14:textId="77777777" w:rsidR="00850765" w:rsidRPr="00DB14D4" w:rsidRDefault="0067189F" w:rsidP="00850765">
            <w:pPr>
              <w:pStyle w:val="af1"/>
              <w:rPr>
                <w:rFonts w:ascii="Arial" w:hAnsi="Arial" w:cs="Arial"/>
              </w:rPr>
            </w:pPr>
            <w:r w:rsidRPr="00DB14D4">
              <w:rPr>
                <w:rFonts w:ascii="Arial" w:hAnsi="Arial" w:cs="Arial"/>
              </w:rPr>
              <w:t>Производственная зона сельскохозяйственных предприятий</w:t>
            </w:r>
          </w:p>
        </w:tc>
        <w:tc>
          <w:tcPr>
            <w:tcW w:w="697" w:type="pct"/>
            <w:vAlign w:val="center"/>
          </w:tcPr>
          <w:p w14:paraId="6F3EEA41" w14:textId="77777777" w:rsidR="00850765" w:rsidRPr="00DB14D4" w:rsidRDefault="00850765" w:rsidP="00850765">
            <w:pPr>
              <w:pStyle w:val="af1"/>
              <w:rPr>
                <w:rFonts w:ascii="Arial" w:hAnsi="Arial" w:cs="Arial"/>
              </w:rPr>
            </w:pPr>
            <w:r w:rsidRPr="00DB14D4">
              <w:rPr>
                <w:rFonts w:ascii="Arial" w:hAnsi="Arial" w:cs="Arial"/>
              </w:rPr>
              <w:t>га</w:t>
            </w:r>
          </w:p>
        </w:tc>
        <w:tc>
          <w:tcPr>
            <w:tcW w:w="1979" w:type="pct"/>
            <w:gridSpan w:val="2"/>
            <w:vAlign w:val="center"/>
          </w:tcPr>
          <w:p w14:paraId="5BADB759" w14:textId="77777777" w:rsidR="00850765" w:rsidRPr="00DB14D4" w:rsidRDefault="00D4297F" w:rsidP="00850765">
            <w:pPr>
              <w:jc w:val="center"/>
              <w:rPr>
                <w:rFonts w:ascii="Arial" w:hAnsi="Arial" w:cs="Arial"/>
                <w:sz w:val="22"/>
                <w:szCs w:val="22"/>
              </w:rPr>
            </w:pPr>
            <w:r w:rsidRPr="00DB14D4">
              <w:rPr>
                <w:rFonts w:ascii="Arial" w:hAnsi="Arial" w:cs="Arial"/>
                <w:sz w:val="22"/>
                <w:szCs w:val="22"/>
              </w:rPr>
              <w:t>34,7</w:t>
            </w:r>
          </w:p>
        </w:tc>
      </w:tr>
      <w:tr w:rsidR="00A37DD4" w:rsidRPr="00DB14D4" w14:paraId="3BDD4817" w14:textId="77777777" w:rsidTr="00DD1C80">
        <w:trPr>
          <w:trHeight w:val="284"/>
        </w:trPr>
        <w:tc>
          <w:tcPr>
            <w:tcW w:w="400" w:type="pct"/>
            <w:vMerge/>
            <w:vAlign w:val="center"/>
          </w:tcPr>
          <w:p w14:paraId="1CBD7712" w14:textId="77777777" w:rsidR="00850765" w:rsidRPr="00DB14D4" w:rsidRDefault="00850765" w:rsidP="00850765">
            <w:pPr>
              <w:pStyle w:val="af1"/>
              <w:rPr>
                <w:rFonts w:ascii="Arial" w:hAnsi="Arial" w:cs="Arial"/>
              </w:rPr>
            </w:pPr>
          </w:p>
        </w:tc>
        <w:tc>
          <w:tcPr>
            <w:tcW w:w="1924" w:type="pct"/>
            <w:vMerge/>
            <w:vAlign w:val="center"/>
          </w:tcPr>
          <w:p w14:paraId="2B8DAF8D" w14:textId="77777777" w:rsidR="00850765" w:rsidRPr="00DB14D4" w:rsidRDefault="00850765" w:rsidP="00850765">
            <w:pPr>
              <w:pStyle w:val="af1"/>
              <w:rPr>
                <w:rFonts w:ascii="Arial" w:hAnsi="Arial" w:cs="Arial"/>
              </w:rPr>
            </w:pPr>
          </w:p>
        </w:tc>
        <w:tc>
          <w:tcPr>
            <w:tcW w:w="697" w:type="pct"/>
            <w:vAlign w:val="center"/>
          </w:tcPr>
          <w:p w14:paraId="75948F08" w14:textId="77777777" w:rsidR="00850765" w:rsidRPr="00DB14D4" w:rsidRDefault="00850765" w:rsidP="00850765">
            <w:pPr>
              <w:pStyle w:val="af1"/>
              <w:rPr>
                <w:rFonts w:ascii="Arial" w:hAnsi="Arial" w:cs="Arial"/>
              </w:rPr>
            </w:pPr>
            <w:r w:rsidRPr="00DB14D4">
              <w:rPr>
                <w:rFonts w:ascii="Arial" w:hAnsi="Arial" w:cs="Arial"/>
              </w:rPr>
              <w:t>%</w:t>
            </w:r>
          </w:p>
        </w:tc>
        <w:tc>
          <w:tcPr>
            <w:tcW w:w="1979" w:type="pct"/>
            <w:gridSpan w:val="2"/>
            <w:vAlign w:val="center"/>
          </w:tcPr>
          <w:p w14:paraId="5F402BCD" w14:textId="77777777" w:rsidR="00850765" w:rsidRPr="00DB14D4" w:rsidRDefault="000A7D41" w:rsidP="00850765">
            <w:pPr>
              <w:jc w:val="center"/>
              <w:rPr>
                <w:rFonts w:ascii="Arial" w:hAnsi="Arial" w:cs="Arial"/>
                <w:sz w:val="22"/>
                <w:szCs w:val="22"/>
              </w:rPr>
            </w:pPr>
            <w:r w:rsidRPr="00DB14D4">
              <w:rPr>
                <w:rFonts w:ascii="Arial" w:hAnsi="Arial" w:cs="Arial"/>
                <w:sz w:val="22"/>
                <w:szCs w:val="22"/>
              </w:rPr>
              <w:t>42,4</w:t>
            </w:r>
          </w:p>
        </w:tc>
      </w:tr>
      <w:tr w:rsidR="00A37DD4" w:rsidRPr="00DB14D4" w14:paraId="0728CFA1" w14:textId="77777777" w:rsidTr="00DD1C80">
        <w:trPr>
          <w:trHeight w:val="284"/>
        </w:trPr>
        <w:tc>
          <w:tcPr>
            <w:tcW w:w="400" w:type="pct"/>
            <w:vMerge w:val="restart"/>
            <w:vAlign w:val="center"/>
          </w:tcPr>
          <w:p w14:paraId="3323746C" w14:textId="77777777" w:rsidR="00850765" w:rsidRPr="00DB14D4" w:rsidRDefault="009337C2" w:rsidP="00850765">
            <w:pPr>
              <w:pStyle w:val="af1"/>
              <w:rPr>
                <w:rFonts w:ascii="Arial" w:hAnsi="Arial" w:cs="Arial"/>
              </w:rPr>
            </w:pPr>
            <w:r w:rsidRPr="00DB14D4">
              <w:rPr>
                <w:rFonts w:ascii="Arial" w:hAnsi="Arial" w:cs="Arial"/>
              </w:rPr>
              <w:t>1.1.9</w:t>
            </w:r>
          </w:p>
        </w:tc>
        <w:tc>
          <w:tcPr>
            <w:tcW w:w="1924" w:type="pct"/>
            <w:vMerge w:val="restart"/>
            <w:vAlign w:val="center"/>
          </w:tcPr>
          <w:p w14:paraId="72361372" w14:textId="77777777" w:rsidR="00850765" w:rsidRPr="00DB14D4" w:rsidRDefault="0067189F" w:rsidP="00850765">
            <w:pPr>
              <w:pStyle w:val="af1"/>
              <w:rPr>
                <w:rFonts w:ascii="Arial" w:hAnsi="Arial" w:cs="Arial"/>
              </w:rPr>
            </w:pPr>
            <w:r w:rsidRPr="00DB14D4">
              <w:rPr>
                <w:rFonts w:ascii="Arial" w:hAnsi="Arial" w:cs="Arial"/>
              </w:rPr>
              <w:t>Иные зоны сельскохозяйственного назначения</w:t>
            </w:r>
          </w:p>
        </w:tc>
        <w:tc>
          <w:tcPr>
            <w:tcW w:w="697" w:type="pct"/>
            <w:vAlign w:val="center"/>
          </w:tcPr>
          <w:p w14:paraId="1F94EFCE" w14:textId="77777777" w:rsidR="00850765" w:rsidRPr="00DB14D4" w:rsidRDefault="00850765" w:rsidP="00850765">
            <w:pPr>
              <w:pStyle w:val="af1"/>
              <w:rPr>
                <w:rFonts w:ascii="Arial" w:hAnsi="Arial" w:cs="Arial"/>
              </w:rPr>
            </w:pPr>
            <w:r w:rsidRPr="00DB14D4">
              <w:rPr>
                <w:rFonts w:ascii="Arial" w:hAnsi="Arial" w:cs="Arial"/>
              </w:rPr>
              <w:t>га</w:t>
            </w:r>
          </w:p>
        </w:tc>
        <w:tc>
          <w:tcPr>
            <w:tcW w:w="1979" w:type="pct"/>
            <w:gridSpan w:val="2"/>
            <w:vAlign w:val="center"/>
          </w:tcPr>
          <w:p w14:paraId="2FC08130" w14:textId="77777777" w:rsidR="00850765" w:rsidRPr="00DB14D4" w:rsidRDefault="0067189F" w:rsidP="00850765">
            <w:pPr>
              <w:jc w:val="center"/>
              <w:rPr>
                <w:rFonts w:ascii="Arial" w:hAnsi="Arial" w:cs="Arial"/>
                <w:sz w:val="22"/>
                <w:szCs w:val="22"/>
              </w:rPr>
            </w:pPr>
            <w:r w:rsidRPr="00DB14D4">
              <w:rPr>
                <w:rFonts w:ascii="Arial" w:hAnsi="Arial" w:cs="Arial"/>
                <w:sz w:val="22"/>
                <w:szCs w:val="22"/>
              </w:rPr>
              <w:t>5</w:t>
            </w:r>
          </w:p>
        </w:tc>
      </w:tr>
      <w:tr w:rsidR="00A37DD4" w:rsidRPr="00DB14D4" w14:paraId="64A526AA" w14:textId="77777777" w:rsidTr="00DD1C80">
        <w:trPr>
          <w:trHeight w:val="284"/>
        </w:trPr>
        <w:tc>
          <w:tcPr>
            <w:tcW w:w="400" w:type="pct"/>
            <w:vMerge/>
            <w:vAlign w:val="center"/>
          </w:tcPr>
          <w:p w14:paraId="43B20803" w14:textId="77777777" w:rsidR="00850765" w:rsidRPr="00DB14D4" w:rsidRDefault="00850765" w:rsidP="00850765">
            <w:pPr>
              <w:pStyle w:val="af1"/>
              <w:rPr>
                <w:rFonts w:ascii="Arial" w:hAnsi="Arial" w:cs="Arial"/>
              </w:rPr>
            </w:pPr>
          </w:p>
        </w:tc>
        <w:tc>
          <w:tcPr>
            <w:tcW w:w="1924" w:type="pct"/>
            <w:vMerge/>
            <w:vAlign w:val="center"/>
          </w:tcPr>
          <w:p w14:paraId="1FEA4198" w14:textId="77777777" w:rsidR="00850765" w:rsidRPr="00DB14D4" w:rsidRDefault="00850765" w:rsidP="00850765">
            <w:pPr>
              <w:pStyle w:val="af1"/>
              <w:rPr>
                <w:rFonts w:ascii="Arial" w:hAnsi="Arial" w:cs="Arial"/>
              </w:rPr>
            </w:pPr>
          </w:p>
        </w:tc>
        <w:tc>
          <w:tcPr>
            <w:tcW w:w="697" w:type="pct"/>
            <w:vAlign w:val="center"/>
          </w:tcPr>
          <w:p w14:paraId="78E32A46" w14:textId="77777777" w:rsidR="00850765" w:rsidRPr="00DB14D4" w:rsidRDefault="00850765" w:rsidP="00850765">
            <w:pPr>
              <w:pStyle w:val="af1"/>
              <w:rPr>
                <w:rFonts w:ascii="Arial" w:hAnsi="Arial" w:cs="Arial"/>
              </w:rPr>
            </w:pPr>
            <w:r w:rsidRPr="00DB14D4">
              <w:rPr>
                <w:rFonts w:ascii="Arial" w:hAnsi="Arial" w:cs="Arial"/>
              </w:rPr>
              <w:t>%</w:t>
            </w:r>
          </w:p>
        </w:tc>
        <w:tc>
          <w:tcPr>
            <w:tcW w:w="1979" w:type="pct"/>
            <w:gridSpan w:val="2"/>
            <w:vAlign w:val="center"/>
          </w:tcPr>
          <w:p w14:paraId="3DD9B943" w14:textId="77777777" w:rsidR="00850765" w:rsidRPr="00DB14D4" w:rsidRDefault="000A7D41" w:rsidP="00850765">
            <w:pPr>
              <w:jc w:val="center"/>
              <w:rPr>
                <w:rFonts w:ascii="Arial" w:hAnsi="Arial" w:cs="Arial"/>
                <w:sz w:val="22"/>
                <w:szCs w:val="22"/>
              </w:rPr>
            </w:pPr>
            <w:r w:rsidRPr="00DB14D4">
              <w:rPr>
                <w:rFonts w:ascii="Arial" w:hAnsi="Arial" w:cs="Arial"/>
                <w:sz w:val="22"/>
                <w:szCs w:val="22"/>
              </w:rPr>
              <w:t>6,1</w:t>
            </w:r>
          </w:p>
        </w:tc>
      </w:tr>
      <w:tr w:rsidR="00A37DD4" w:rsidRPr="00DB14D4" w14:paraId="7BDD17BF" w14:textId="77777777" w:rsidTr="00DD1C80">
        <w:trPr>
          <w:trHeight w:val="284"/>
        </w:trPr>
        <w:tc>
          <w:tcPr>
            <w:tcW w:w="400" w:type="pct"/>
            <w:vMerge w:val="restart"/>
            <w:vAlign w:val="center"/>
          </w:tcPr>
          <w:p w14:paraId="2EC9341B" w14:textId="77777777" w:rsidR="00850765" w:rsidRPr="00DB14D4" w:rsidRDefault="009337C2" w:rsidP="00850765">
            <w:pPr>
              <w:pStyle w:val="af1"/>
              <w:rPr>
                <w:rFonts w:ascii="Arial" w:hAnsi="Arial" w:cs="Arial"/>
              </w:rPr>
            </w:pPr>
            <w:r w:rsidRPr="00DB14D4">
              <w:rPr>
                <w:rFonts w:ascii="Arial" w:hAnsi="Arial" w:cs="Arial"/>
              </w:rPr>
              <w:t>1.1.10</w:t>
            </w:r>
          </w:p>
        </w:tc>
        <w:tc>
          <w:tcPr>
            <w:tcW w:w="1924" w:type="pct"/>
            <w:vMerge w:val="restart"/>
            <w:vAlign w:val="center"/>
          </w:tcPr>
          <w:p w14:paraId="77E0BC4F" w14:textId="77777777" w:rsidR="00850765" w:rsidRPr="00DB14D4" w:rsidRDefault="0067189F" w:rsidP="00850765">
            <w:pPr>
              <w:pStyle w:val="af1"/>
              <w:rPr>
                <w:rFonts w:ascii="Arial" w:hAnsi="Arial" w:cs="Arial"/>
              </w:rPr>
            </w:pPr>
            <w:r w:rsidRPr="00DB14D4">
              <w:rPr>
                <w:rFonts w:ascii="Arial" w:hAnsi="Arial" w:cs="Arial"/>
              </w:rPr>
              <w:t>Зоны рекреационного назначения</w:t>
            </w:r>
          </w:p>
        </w:tc>
        <w:tc>
          <w:tcPr>
            <w:tcW w:w="697" w:type="pct"/>
            <w:vAlign w:val="center"/>
          </w:tcPr>
          <w:p w14:paraId="03A50E00" w14:textId="77777777" w:rsidR="00850765" w:rsidRPr="00DB14D4" w:rsidRDefault="00850765" w:rsidP="00850765">
            <w:pPr>
              <w:pStyle w:val="af1"/>
              <w:rPr>
                <w:rFonts w:ascii="Arial" w:hAnsi="Arial" w:cs="Arial"/>
              </w:rPr>
            </w:pPr>
            <w:r w:rsidRPr="00DB14D4">
              <w:rPr>
                <w:rFonts w:ascii="Arial" w:hAnsi="Arial" w:cs="Arial"/>
              </w:rPr>
              <w:t>га</w:t>
            </w:r>
          </w:p>
        </w:tc>
        <w:tc>
          <w:tcPr>
            <w:tcW w:w="1979" w:type="pct"/>
            <w:gridSpan w:val="2"/>
            <w:vAlign w:val="center"/>
          </w:tcPr>
          <w:p w14:paraId="6E16CDAB" w14:textId="77777777" w:rsidR="00850765" w:rsidRPr="00DB14D4" w:rsidRDefault="0067189F" w:rsidP="00850765">
            <w:pPr>
              <w:jc w:val="center"/>
              <w:rPr>
                <w:rFonts w:ascii="Arial" w:hAnsi="Arial" w:cs="Arial"/>
                <w:sz w:val="22"/>
                <w:szCs w:val="22"/>
              </w:rPr>
            </w:pPr>
            <w:r w:rsidRPr="00DB14D4">
              <w:rPr>
                <w:rFonts w:ascii="Arial" w:hAnsi="Arial" w:cs="Arial"/>
                <w:sz w:val="22"/>
                <w:szCs w:val="22"/>
              </w:rPr>
              <w:t>2,4</w:t>
            </w:r>
          </w:p>
        </w:tc>
      </w:tr>
      <w:tr w:rsidR="00A37DD4" w:rsidRPr="00DB14D4" w14:paraId="3F8046A4" w14:textId="77777777" w:rsidTr="00DD1C80">
        <w:trPr>
          <w:trHeight w:val="284"/>
        </w:trPr>
        <w:tc>
          <w:tcPr>
            <w:tcW w:w="400" w:type="pct"/>
            <w:vMerge/>
            <w:vAlign w:val="center"/>
          </w:tcPr>
          <w:p w14:paraId="6BE4F9B0" w14:textId="77777777" w:rsidR="00850765" w:rsidRPr="00DB14D4" w:rsidRDefault="00850765" w:rsidP="00850765">
            <w:pPr>
              <w:pStyle w:val="af1"/>
              <w:rPr>
                <w:rFonts w:ascii="Arial" w:hAnsi="Arial" w:cs="Arial"/>
              </w:rPr>
            </w:pPr>
          </w:p>
        </w:tc>
        <w:tc>
          <w:tcPr>
            <w:tcW w:w="1924" w:type="pct"/>
            <w:vMerge/>
            <w:vAlign w:val="center"/>
          </w:tcPr>
          <w:p w14:paraId="4A4BC627" w14:textId="77777777" w:rsidR="00850765" w:rsidRPr="00DB14D4" w:rsidRDefault="00850765" w:rsidP="00850765">
            <w:pPr>
              <w:pStyle w:val="af1"/>
              <w:rPr>
                <w:rFonts w:ascii="Arial" w:hAnsi="Arial" w:cs="Arial"/>
              </w:rPr>
            </w:pPr>
          </w:p>
        </w:tc>
        <w:tc>
          <w:tcPr>
            <w:tcW w:w="697" w:type="pct"/>
            <w:vAlign w:val="center"/>
          </w:tcPr>
          <w:p w14:paraId="57FDB1B0" w14:textId="77777777" w:rsidR="00850765" w:rsidRPr="00DB14D4" w:rsidRDefault="00850765" w:rsidP="00850765">
            <w:pPr>
              <w:pStyle w:val="af1"/>
              <w:rPr>
                <w:rFonts w:ascii="Arial" w:hAnsi="Arial" w:cs="Arial"/>
              </w:rPr>
            </w:pPr>
            <w:r w:rsidRPr="00DB14D4">
              <w:rPr>
                <w:rFonts w:ascii="Arial" w:hAnsi="Arial" w:cs="Arial"/>
              </w:rPr>
              <w:t>%</w:t>
            </w:r>
          </w:p>
        </w:tc>
        <w:tc>
          <w:tcPr>
            <w:tcW w:w="1979" w:type="pct"/>
            <w:gridSpan w:val="2"/>
            <w:vAlign w:val="center"/>
          </w:tcPr>
          <w:p w14:paraId="3A969FE1" w14:textId="77777777" w:rsidR="00850765" w:rsidRPr="00DB14D4" w:rsidRDefault="000A7D41" w:rsidP="00850765">
            <w:pPr>
              <w:jc w:val="center"/>
              <w:rPr>
                <w:rFonts w:ascii="Arial" w:hAnsi="Arial" w:cs="Arial"/>
                <w:sz w:val="22"/>
                <w:szCs w:val="22"/>
              </w:rPr>
            </w:pPr>
            <w:r w:rsidRPr="00DB14D4">
              <w:rPr>
                <w:rFonts w:ascii="Arial" w:hAnsi="Arial" w:cs="Arial"/>
                <w:sz w:val="22"/>
                <w:szCs w:val="22"/>
              </w:rPr>
              <w:t>2,9</w:t>
            </w:r>
          </w:p>
        </w:tc>
      </w:tr>
      <w:tr w:rsidR="00A37DD4" w:rsidRPr="00DB14D4" w14:paraId="5B92556C" w14:textId="77777777" w:rsidTr="00DD1C80">
        <w:trPr>
          <w:trHeight w:val="284"/>
        </w:trPr>
        <w:tc>
          <w:tcPr>
            <w:tcW w:w="400" w:type="pct"/>
            <w:vMerge w:val="restart"/>
            <w:vAlign w:val="center"/>
          </w:tcPr>
          <w:p w14:paraId="3722DB7E" w14:textId="77777777" w:rsidR="00850765" w:rsidRPr="00DB14D4" w:rsidRDefault="009337C2" w:rsidP="00850765">
            <w:pPr>
              <w:pStyle w:val="af1"/>
              <w:rPr>
                <w:rFonts w:ascii="Arial" w:hAnsi="Arial" w:cs="Arial"/>
              </w:rPr>
            </w:pPr>
            <w:r w:rsidRPr="00DB14D4">
              <w:rPr>
                <w:rFonts w:ascii="Arial" w:hAnsi="Arial" w:cs="Arial"/>
              </w:rPr>
              <w:t>1.1.11</w:t>
            </w:r>
          </w:p>
        </w:tc>
        <w:tc>
          <w:tcPr>
            <w:tcW w:w="1924" w:type="pct"/>
            <w:vMerge w:val="restart"/>
            <w:vAlign w:val="center"/>
          </w:tcPr>
          <w:p w14:paraId="4F4B496A" w14:textId="77777777" w:rsidR="00850765" w:rsidRPr="00DB14D4" w:rsidRDefault="00850765" w:rsidP="00850765">
            <w:pPr>
              <w:pStyle w:val="af1"/>
              <w:rPr>
                <w:rFonts w:ascii="Arial" w:hAnsi="Arial" w:cs="Arial"/>
              </w:rPr>
            </w:pPr>
            <w:r w:rsidRPr="00DB14D4">
              <w:rPr>
                <w:rFonts w:ascii="Arial" w:hAnsi="Arial" w:cs="Arial"/>
              </w:rPr>
              <w:t>Зона лесов</w:t>
            </w:r>
          </w:p>
        </w:tc>
        <w:tc>
          <w:tcPr>
            <w:tcW w:w="697" w:type="pct"/>
            <w:vAlign w:val="center"/>
          </w:tcPr>
          <w:p w14:paraId="164C3CC7" w14:textId="77777777" w:rsidR="00850765" w:rsidRPr="00DB14D4" w:rsidRDefault="00850765" w:rsidP="00850765">
            <w:pPr>
              <w:pStyle w:val="af1"/>
              <w:rPr>
                <w:rFonts w:ascii="Arial" w:hAnsi="Arial" w:cs="Arial"/>
              </w:rPr>
            </w:pPr>
            <w:r w:rsidRPr="00DB14D4">
              <w:rPr>
                <w:rFonts w:ascii="Arial" w:hAnsi="Arial" w:cs="Arial"/>
              </w:rPr>
              <w:t>га</w:t>
            </w:r>
          </w:p>
        </w:tc>
        <w:tc>
          <w:tcPr>
            <w:tcW w:w="1979" w:type="pct"/>
            <w:gridSpan w:val="2"/>
            <w:vAlign w:val="center"/>
          </w:tcPr>
          <w:p w14:paraId="05C46CE6" w14:textId="77777777" w:rsidR="00850765" w:rsidRPr="00DB14D4" w:rsidRDefault="0067189F" w:rsidP="00850765">
            <w:pPr>
              <w:jc w:val="center"/>
              <w:rPr>
                <w:rFonts w:ascii="Arial" w:hAnsi="Arial" w:cs="Arial"/>
                <w:sz w:val="22"/>
                <w:szCs w:val="22"/>
              </w:rPr>
            </w:pPr>
            <w:r w:rsidRPr="00DB14D4">
              <w:rPr>
                <w:rFonts w:ascii="Arial" w:hAnsi="Arial" w:cs="Arial"/>
                <w:sz w:val="22"/>
                <w:szCs w:val="22"/>
              </w:rPr>
              <w:t>9,1</w:t>
            </w:r>
          </w:p>
        </w:tc>
      </w:tr>
      <w:tr w:rsidR="00A37DD4" w:rsidRPr="00DB14D4" w14:paraId="411FCC66" w14:textId="77777777" w:rsidTr="00DD1C80">
        <w:trPr>
          <w:trHeight w:val="284"/>
        </w:trPr>
        <w:tc>
          <w:tcPr>
            <w:tcW w:w="400" w:type="pct"/>
            <w:vMerge/>
            <w:vAlign w:val="center"/>
          </w:tcPr>
          <w:p w14:paraId="17E3EDF9" w14:textId="77777777" w:rsidR="00850765" w:rsidRPr="00DB14D4" w:rsidRDefault="00850765" w:rsidP="00850765">
            <w:pPr>
              <w:pStyle w:val="af1"/>
              <w:rPr>
                <w:rFonts w:ascii="Arial" w:hAnsi="Arial" w:cs="Arial"/>
                <w:lang w:val="en-US"/>
              </w:rPr>
            </w:pPr>
          </w:p>
        </w:tc>
        <w:tc>
          <w:tcPr>
            <w:tcW w:w="1924" w:type="pct"/>
            <w:vMerge/>
            <w:vAlign w:val="center"/>
          </w:tcPr>
          <w:p w14:paraId="1E2D25DA" w14:textId="77777777" w:rsidR="00850765" w:rsidRPr="00DB14D4" w:rsidRDefault="00850765" w:rsidP="00850765">
            <w:pPr>
              <w:pStyle w:val="af1"/>
              <w:rPr>
                <w:rFonts w:ascii="Arial" w:hAnsi="Arial" w:cs="Arial"/>
              </w:rPr>
            </w:pPr>
          </w:p>
        </w:tc>
        <w:tc>
          <w:tcPr>
            <w:tcW w:w="697" w:type="pct"/>
            <w:vAlign w:val="center"/>
          </w:tcPr>
          <w:p w14:paraId="4511DF1B" w14:textId="77777777" w:rsidR="00850765" w:rsidRPr="00DB14D4" w:rsidRDefault="00850765" w:rsidP="00850765">
            <w:pPr>
              <w:pStyle w:val="af1"/>
              <w:rPr>
                <w:rFonts w:ascii="Arial" w:hAnsi="Arial" w:cs="Arial"/>
              </w:rPr>
            </w:pPr>
            <w:r w:rsidRPr="00DB14D4">
              <w:rPr>
                <w:rFonts w:ascii="Arial" w:hAnsi="Arial" w:cs="Arial"/>
              </w:rPr>
              <w:t>%</w:t>
            </w:r>
          </w:p>
        </w:tc>
        <w:tc>
          <w:tcPr>
            <w:tcW w:w="1979" w:type="pct"/>
            <w:gridSpan w:val="2"/>
            <w:vAlign w:val="center"/>
          </w:tcPr>
          <w:p w14:paraId="59A8F084" w14:textId="77777777" w:rsidR="00850765" w:rsidRPr="00DB14D4" w:rsidRDefault="000A7D41" w:rsidP="00850765">
            <w:pPr>
              <w:jc w:val="center"/>
              <w:rPr>
                <w:rFonts w:ascii="Arial" w:hAnsi="Arial" w:cs="Arial"/>
                <w:sz w:val="22"/>
                <w:szCs w:val="22"/>
              </w:rPr>
            </w:pPr>
            <w:r w:rsidRPr="00DB14D4">
              <w:rPr>
                <w:rFonts w:ascii="Arial" w:hAnsi="Arial" w:cs="Arial"/>
                <w:sz w:val="22"/>
                <w:szCs w:val="22"/>
              </w:rPr>
              <w:t>11,1</w:t>
            </w:r>
          </w:p>
        </w:tc>
      </w:tr>
      <w:tr w:rsidR="00A37DD4" w:rsidRPr="00DB14D4" w14:paraId="3A62BA83" w14:textId="77777777" w:rsidTr="00DD1C80">
        <w:trPr>
          <w:trHeight w:val="284"/>
        </w:trPr>
        <w:tc>
          <w:tcPr>
            <w:tcW w:w="400" w:type="pct"/>
            <w:vMerge w:val="restart"/>
            <w:vAlign w:val="center"/>
          </w:tcPr>
          <w:p w14:paraId="7BF133BA" w14:textId="77777777" w:rsidR="00850765" w:rsidRPr="00DB14D4" w:rsidRDefault="009337C2" w:rsidP="00850765">
            <w:pPr>
              <w:pStyle w:val="af1"/>
              <w:rPr>
                <w:rFonts w:ascii="Arial" w:hAnsi="Arial" w:cs="Arial"/>
              </w:rPr>
            </w:pPr>
            <w:r w:rsidRPr="00DB14D4">
              <w:rPr>
                <w:rFonts w:ascii="Arial" w:hAnsi="Arial" w:cs="Arial"/>
              </w:rPr>
              <w:t>1.1.12</w:t>
            </w:r>
          </w:p>
        </w:tc>
        <w:tc>
          <w:tcPr>
            <w:tcW w:w="1924" w:type="pct"/>
            <w:vMerge w:val="restart"/>
            <w:vAlign w:val="center"/>
          </w:tcPr>
          <w:p w14:paraId="6F5A5C21" w14:textId="77777777" w:rsidR="00850765" w:rsidRPr="00DB14D4" w:rsidRDefault="0067189F" w:rsidP="00850765">
            <w:pPr>
              <w:pStyle w:val="af1"/>
              <w:rPr>
                <w:rFonts w:ascii="Arial" w:hAnsi="Arial" w:cs="Arial"/>
              </w:rPr>
            </w:pPr>
            <w:r w:rsidRPr="00DB14D4">
              <w:rPr>
                <w:rFonts w:ascii="Arial" w:hAnsi="Arial" w:cs="Arial"/>
              </w:rPr>
              <w:t>Зона кладбищ</w:t>
            </w:r>
          </w:p>
        </w:tc>
        <w:tc>
          <w:tcPr>
            <w:tcW w:w="697" w:type="pct"/>
            <w:vAlign w:val="center"/>
          </w:tcPr>
          <w:p w14:paraId="788D5E0A" w14:textId="77777777" w:rsidR="00850765" w:rsidRPr="00DB14D4" w:rsidRDefault="00850765" w:rsidP="00850765">
            <w:pPr>
              <w:pStyle w:val="af1"/>
              <w:rPr>
                <w:rFonts w:ascii="Arial" w:hAnsi="Arial" w:cs="Arial"/>
              </w:rPr>
            </w:pPr>
            <w:r w:rsidRPr="00DB14D4">
              <w:rPr>
                <w:rFonts w:ascii="Arial" w:hAnsi="Arial" w:cs="Arial"/>
              </w:rPr>
              <w:t>га</w:t>
            </w:r>
          </w:p>
        </w:tc>
        <w:tc>
          <w:tcPr>
            <w:tcW w:w="1979" w:type="pct"/>
            <w:gridSpan w:val="2"/>
            <w:vAlign w:val="center"/>
          </w:tcPr>
          <w:p w14:paraId="625D8FCE" w14:textId="77777777" w:rsidR="00850765" w:rsidRPr="00DB14D4" w:rsidRDefault="0067189F" w:rsidP="00850765">
            <w:pPr>
              <w:jc w:val="center"/>
              <w:rPr>
                <w:rFonts w:ascii="Arial" w:hAnsi="Arial" w:cs="Arial"/>
                <w:bCs/>
                <w:sz w:val="22"/>
                <w:szCs w:val="22"/>
              </w:rPr>
            </w:pPr>
            <w:r w:rsidRPr="00DB14D4">
              <w:rPr>
                <w:rFonts w:ascii="Arial" w:hAnsi="Arial" w:cs="Arial"/>
                <w:bCs/>
                <w:sz w:val="22"/>
                <w:szCs w:val="22"/>
              </w:rPr>
              <w:t>0,7</w:t>
            </w:r>
          </w:p>
        </w:tc>
      </w:tr>
      <w:tr w:rsidR="00A37DD4" w:rsidRPr="00DB14D4" w14:paraId="6ABC1987" w14:textId="77777777" w:rsidTr="00DD1C80">
        <w:trPr>
          <w:trHeight w:val="284"/>
        </w:trPr>
        <w:tc>
          <w:tcPr>
            <w:tcW w:w="400" w:type="pct"/>
            <w:vMerge/>
            <w:vAlign w:val="center"/>
          </w:tcPr>
          <w:p w14:paraId="789A03E9" w14:textId="77777777" w:rsidR="00850765" w:rsidRPr="00DB14D4" w:rsidRDefault="00850765" w:rsidP="00850765">
            <w:pPr>
              <w:pStyle w:val="af1"/>
              <w:rPr>
                <w:rFonts w:ascii="Arial" w:hAnsi="Arial" w:cs="Arial"/>
              </w:rPr>
            </w:pPr>
          </w:p>
        </w:tc>
        <w:tc>
          <w:tcPr>
            <w:tcW w:w="1924" w:type="pct"/>
            <w:vMerge/>
            <w:vAlign w:val="center"/>
          </w:tcPr>
          <w:p w14:paraId="4794F70F" w14:textId="77777777" w:rsidR="00850765" w:rsidRPr="00DB14D4" w:rsidRDefault="00850765" w:rsidP="00850765">
            <w:pPr>
              <w:pStyle w:val="af1"/>
              <w:rPr>
                <w:rFonts w:ascii="Arial" w:hAnsi="Arial" w:cs="Arial"/>
              </w:rPr>
            </w:pPr>
          </w:p>
        </w:tc>
        <w:tc>
          <w:tcPr>
            <w:tcW w:w="697" w:type="pct"/>
            <w:vAlign w:val="center"/>
          </w:tcPr>
          <w:p w14:paraId="38D6C634" w14:textId="77777777" w:rsidR="00850765" w:rsidRPr="00DB14D4" w:rsidRDefault="00850765" w:rsidP="00850765">
            <w:pPr>
              <w:pStyle w:val="af1"/>
              <w:rPr>
                <w:rFonts w:ascii="Arial" w:hAnsi="Arial" w:cs="Arial"/>
              </w:rPr>
            </w:pPr>
            <w:r w:rsidRPr="00DB14D4">
              <w:rPr>
                <w:rFonts w:ascii="Arial" w:hAnsi="Arial" w:cs="Arial"/>
              </w:rPr>
              <w:t>%</w:t>
            </w:r>
          </w:p>
        </w:tc>
        <w:tc>
          <w:tcPr>
            <w:tcW w:w="1979" w:type="pct"/>
            <w:gridSpan w:val="2"/>
            <w:vAlign w:val="center"/>
          </w:tcPr>
          <w:p w14:paraId="227E84DF" w14:textId="77777777" w:rsidR="00850765" w:rsidRPr="00DB14D4" w:rsidRDefault="000A7D41" w:rsidP="00850765">
            <w:pPr>
              <w:jc w:val="center"/>
              <w:rPr>
                <w:rFonts w:ascii="Arial" w:hAnsi="Arial" w:cs="Arial"/>
                <w:bCs/>
                <w:sz w:val="22"/>
                <w:szCs w:val="22"/>
              </w:rPr>
            </w:pPr>
            <w:r w:rsidRPr="00DB14D4">
              <w:rPr>
                <w:rFonts w:ascii="Arial" w:hAnsi="Arial" w:cs="Arial"/>
                <w:bCs/>
                <w:sz w:val="22"/>
                <w:szCs w:val="22"/>
              </w:rPr>
              <w:t>0,9</w:t>
            </w:r>
          </w:p>
        </w:tc>
      </w:tr>
      <w:tr w:rsidR="00A37DD4" w:rsidRPr="00DB14D4" w14:paraId="2E8F6FEF" w14:textId="77777777" w:rsidTr="00DD1C80">
        <w:trPr>
          <w:trHeight w:val="284"/>
        </w:trPr>
        <w:tc>
          <w:tcPr>
            <w:tcW w:w="400" w:type="pct"/>
            <w:vMerge w:val="restart"/>
            <w:vAlign w:val="center"/>
          </w:tcPr>
          <w:p w14:paraId="4D2C4AED" w14:textId="77777777" w:rsidR="00850765" w:rsidRPr="00DB14D4" w:rsidRDefault="009337C2" w:rsidP="00850765">
            <w:pPr>
              <w:pStyle w:val="af1"/>
              <w:rPr>
                <w:rFonts w:ascii="Arial" w:hAnsi="Arial" w:cs="Arial"/>
                <w:lang w:val="en-US"/>
              </w:rPr>
            </w:pPr>
            <w:r w:rsidRPr="00DB14D4">
              <w:rPr>
                <w:rFonts w:ascii="Arial" w:hAnsi="Arial" w:cs="Arial"/>
              </w:rPr>
              <w:t>1.1.13</w:t>
            </w:r>
          </w:p>
        </w:tc>
        <w:tc>
          <w:tcPr>
            <w:tcW w:w="1924" w:type="pct"/>
            <w:vMerge w:val="restart"/>
            <w:vAlign w:val="center"/>
          </w:tcPr>
          <w:p w14:paraId="37433BBE" w14:textId="77777777" w:rsidR="00850765" w:rsidRPr="00DB14D4" w:rsidRDefault="0067189F" w:rsidP="00850765">
            <w:pPr>
              <w:pStyle w:val="af1"/>
              <w:rPr>
                <w:rFonts w:ascii="Arial" w:hAnsi="Arial" w:cs="Arial"/>
              </w:rPr>
            </w:pPr>
            <w:r w:rsidRPr="00DB14D4">
              <w:rPr>
                <w:rFonts w:ascii="Arial" w:hAnsi="Arial" w:cs="Arial"/>
              </w:rPr>
              <w:t>Зона озелененных территорий специального назначения</w:t>
            </w:r>
          </w:p>
        </w:tc>
        <w:tc>
          <w:tcPr>
            <w:tcW w:w="697" w:type="pct"/>
            <w:vAlign w:val="center"/>
          </w:tcPr>
          <w:p w14:paraId="2957B31A" w14:textId="77777777" w:rsidR="00850765" w:rsidRPr="00DB14D4" w:rsidRDefault="00850765" w:rsidP="00850765">
            <w:pPr>
              <w:pStyle w:val="af1"/>
              <w:rPr>
                <w:rFonts w:ascii="Arial" w:hAnsi="Arial" w:cs="Arial"/>
              </w:rPr>
            </w:pPr>
            <w:r w:rsidRPr="00DB14D4">
              <w:rPr>
                <w:rFonts w:ascii="Arial" w:hAnsi="Arial" w:cs="Arial"/>
              </w:rPr>
              <w:t>га</w:t>
            </w:r>
          </w:p>
        </w:tc>
        <w:tc>
          <w:tcPr>
            <w:tcW w:w="1979" w:type="pct"/>
            <w:gridSpan w:val="2"/>
            <w:vAlign w:val="center"/>
          </w:tcPr>
          <w:p w14:paraId="247EC670" w14:textId="77777777" w:rsidR="00850765" w:rsidRPr="00DB14D4" w:rsidRDefault="0067189F" w:rsidP="00850765">
            <w:pPr>
              <w:jc w:val="center"/>
              <w:rPr>
                <w:rFonts w:ascii="Arial" w:hAnsi="Arial" w:cs="Arial"/>
                <w:bCs/>
                <w:sz w:val="22"/>
                <w:szCs w:val="22"/>
              </w:rPr>
            </w:pPr>
            <w:r w:rsidRPr="00DB14D4">
              <w:rPr>
                <w:rFonts w:ascii="Arial" w:hAnsi="Arial" w:cs="Arial"/>
                <w:bCs/>
                <w:sz w:val="22"/>
                <w:szCs w:val="22"/>
              </w:rPr>
              <w:t>4</w:t>
            </w:r>
          </w:p>
        </w:tc>
      </w:tr>
      <w:tr w:rsidR="00A37DD4" w:rsidRPr="00DB14D4" w14:paraId="6369158D" w14:textId="77777777" w:rsidTr="00DD1C80">
        <w:trPr>
          <w:trHeight w:val="284"/>
        </w:trPr>
        <w:tc>
          <w:tcPr>
            <w:tcW w:w="400" w:type="pct"/>
            <w:vMerge/>
            <w:vAlign w:val="center"/>
          </w:tcPr>
          <w:p w14:paraId="4FC5F4F9" w14:textId="77777777" w:rsidR="00850765" w:rsidRPr="00DB14D4" w:rsidRDefault="00850765" w:rsidP="00850765">
            <w:pPr>
              <w:pStyle w:val="af1"/>
              <w:rPr>
                <w:rFonts w:ascii="Arial" w:hAnsi="Arial" w:cs="Arial"/>
              </w:rPr>
            </w:pPr>
          </w:p>
        </w:tc>
        <w:tc>
          <w:tcPr>
            <w:tcW w:w="1924" w:type="pct"/>
            <w:vMerge/>
            <w:vAlign w:val="center"/>
          </w:tcPr>
          <w:p w14:paraId="7853C36E" w14:textId="77777777" w:rsidR="00850765" w:rsidRPr="00DB14D4" w:rsidRDefault="00850765" w:rsidP="00850765">
            <w:pPr>
              <w:pStyle w:val="af1"/>
              <w:rPr>
                <w:rFonts w:ascii="Arial" w:hAnsi="Arial" w:cs="Arial"/>
              </w:rPr>
            </w:pPr>
          </w:p>
        </w:tc>
        <w:tc>
          <w:tcPr>
            <w:tcW w:w="697" w:type="pct"/>
            <w:vAlign w:val="center"/>
          </w:tcPr>
          <w:p w14:paraId="407D3E09" w14:textId="77777777" w:rsidR="00850765" w:rsidRPr="00DB14D4" w:rsidRDefault="00850765" w:rsidP="00850765">
            <w:pPr>
              <w:pStyle w:val="af1"/>
              <w:rPr>
                <w:rFonts w:ascii="Arial" w:hAnsi="Arial" w:cs="Arial"/>
              </w:rPr>
            </w:pPr>
            <w:r w:rsidRPr="00DB14D4">
              <w:rPr>
                <w:rFonts w:ascii="Arial" w:hAnsi="Arial" w:cs="Arial"/>
              </w:rPr>
              <w:t>%</w:t>
            </w:r>
          </w:p>
        </w:tc>
        <w:tc>
          <w:tcPr>
            <w:tcW w:w="1979" w:type="pct"/>
            <w:gridSpan w:val="2"/>
            <w:vAlign w:val="center"/>
          </w:tcPr>
          <w:p w14:paraId="1FC1A87A" w14:textId="77777777" w:rsidR="00850765" w:rsidRPr="00DB14D4" w:rsidRDefault="000A7D41" w:rsidP="00850765">
            <w:pPr>
              <w:jc w:val="center"/>
              <w:rPr>
                <w:rFonts w:ascii="Arial" w:hAnsi="Arial" w:cs="Arial"/>
                <w:bCs/>
                <w:sz w:val="22"/>
                <w:szCs w:val="22"/>
              </w:rPr>
            </w:pPr>
            <w:r w:rsidRPr="00DB14D4">
              <w:rPr>
                <w:rFonts w:ascii="Arial" w:hAnsi="Arial" w:cs="Arial"/>
                <w:bCs/>
                <w:sz w:val="22"/>
                <w:szCs w:val="22"/>
              </w:rPr>
              <w:t>4,9</w:t>
            </w:r>
          </w:p>
        </w:tc>
      </w:tr>
      <w:tr w:rsidR="00A37DD4" w:rsidRPr="00DB14D4" w14:paraId="6BB239B0" w14:textId="77777777" w:rsidTr="00DD1C80">
        <w:trPr>
          <w:trHeight w:val="284"/>
        </w:trPr>
        <w:tc>
          <w:tcPr>
            <w:tcW w:w="400" w:type="pct"/>
            <w:vMerge w:val="restart"/>
            <w:vAlign w:val="center"/>
          </w:tcPr>
          <w:p w14:paraId="516CBC21" w14:textId="77777777" w:rsidR="00850765" w:rsidRPr="00DB14D4" w:rsidRDefault="009337C2" w:rsidP="00850765">
            <w:pPr>
              <w:pStyle w:val="af1"/>
              <w:rPr>
                <w:rFonts w:ascii="Arial" w:hAnsi="Arial" w:cs="Arial"/>
                <w:lang w:val="en-US"/>
              </w:rPr>
            </w:pPr>
            <w:r w:rsidRPr="00DB14D4">
              <w:rPr>
                <w:rFonts w:ascii="Arial" w:hAnsi="Arial" w:cs="Arial"/>
              </w:rPr>
              <w:t>1.1.14</w:t>
            </w:r>
          </w:p>
        </w:tc>
        <w:tc>
          <w:tcPr>
            <w:tcW w:w="1924" w:type="pct"/>
            <w:vMerge w:val="restart"/>
            <w:vAlign w:val="center"/>
          </w:tcPr>
          <w:p w14:paraId="537A2C22" w14:textId="77777777" w:rsidR="00850765" w:rsidRPr="00DB14D4" w:rsidRDefault="0067189F" w:rsidP="00850765">
            <w:pPr>
              <w:pStyle w:val="af1"/>
              <w:rPr>
                <w:rFonts w:ascii="Arial" w:hAnsi="Arial" w:cs="Arial"/>
              </w:rPr>
            </w:pPr>
            <w:r w:rsidRPr="00DB14D4">
              <w:rPr>
                <w:rFonts w:ascii="Arial" w:hAnsi="Arial" w:cs="Arial"/>
              </w:rPr>
              <w:t>Зона акваторий</w:t>
            </w:r>
          </w:p>
        </w:tc>
        <w:tc>
          <w:tcPr>
            <w:tcW w:w="697" w:type="pct"/>
            <w:vAlign w:val="center"/>
          </w:tcPr>
          <w:p w14:paraId="10FBEEA5" w14:textId="77777777" w:rsidR="00850765" w:rsidRPr="00DB14D4" w:rsidRDefault="00850765" w:rsidP="00850765">
            <w:pPr>
              <w:pStyle w:val="af1"/>
              <w:rPr>
                <w:rFonts w:ascii="Arial" w:hAnsi="Arial" w:cs="Arial"/>
              </w:rPr>
            </w:pPr>
            <w:r w:rsidRPr="00DB14D4">
              <w:rPr>
                <w:rFonts w:ascii="Arial" w:hAnsi="Arial" w:cs="Arial"/>
              </w:rPr>
              <w:t>га</w:t>
            </w:r>
          </w:p>
        </w:tc>
        <w:tc>
          <w:tcPr>
            <w:tcW w:w="1979" w:type="pct"/>
            <w:gridSpan w:val="2"/>
            <w:vAlign w:val="center"/>
          </w:tcPr>
          <w:p w14:paraId="2BFEDEB3" w14:textId="77777777" w:rsidR="00850765" w:rsidRPr="00DB14D4" w:rsidRDefault="00E14CD2" w:rsidP="00850765">
            <w:pPr>
              <w:jc w:val="center"/>
              <w:rPr>
                <w:rFonts w:ascii="Arial" w:hAnsi="Arial" w:cs="Arial"/>
                <w:bCs/>
                <w:sz w:val="22"/>
                <w:szCs w:val="22"/>
              </w:rPr>
            </w:pPr>
            <w:r w:rsidRPr="00DB14D4">
              <w:rPr>
                <w:rFonts w:ascii="Arial" w:hAnsi="Arial" w:cs="Arial"/>
                <w:bCs/>
                <w:sz w:val="22"/>
                <w:szCs w:val="22"/>
              </w:rPr>
              <w:t>0,9</w:t>
            </w:r>
          </w:p>
        </w:tc>
      </w:tr>
      <w:tr w:rsidR="00A37DD4" w:rsidRPr="00DB14D4" w14:paraId="3798441D" w14:textId="77777777" w:rsidTr="00DD1C80">
        <w:trPr>
          <w:trHeight w:val="284"/>
        </w:trPr>
        <w:tc>
          <w:tcPr>
            <w:tcW w:w="400" w:type="pct"/>
            <w:vMerge/>
            <w:vAlign w:val="center"/>
          </w:tcPr>
          <w:p w14:paraId="2F5C0BC6" w14:textId="77777777" w:rsidR="00850765" w:rsidRPr="00DB14D4" w:rsidRDefault="00850765" w:rsidP="00850765">
            <w:pPr>
              <w:pStyle w:val="af1"/>
              <w:rPr>
                <w:rFonts w:ascii="Arial" w:hAnsi="Arial" w:cs="Arial"/>
              </w:rPr>
            </w:pPr>
          </w:p>
        </w:tc>
        <w:tc>
          <w:tcPr>
            <w:tcW w:w="1924" w:type="pct"/>
            <w:vMerge/>
            <w:vAlign w:val="center"/>
          </w:tcPr>
          <w:p w14:paraId="793C8810" w14:textId="77777777" w:rsidR="00850765" w:rsidRPr="00DB14D4" w:rsidRDefault="00850765" w:rsidP="00850765">
            <w:pPr>
              <w:pStyle w:val="af1"/>
              <w:rPr>
                <w:rFonts w:ascii="Arial" w:hAnsi="Arial" w:cs="Arial"/>
              </w:rPr>
            </w:pPr>
          </w:p>
        </w:tc>
        <w:tc>
          <w:tcPr>
            <w:tcW w:w="697" w:type="pct"/>
            <w:vAlign w:val="center"/>
          </w:tcPr>
          <w:p w14:paraId="223CC58D" w14:textId="77777777" w:rsidR="00850765" w:rsidRPr="00DB14D4" w:rsidRDefault="00850765" w:rsidP="00850765">
            <w:pPr>
              <w:pStyle w:val="af1"/>
              <w:rPr>
                <w:rFonts w:ascii="Arial" w:hAnsi="Arial" w:cs="Arial"/>
              </w:rPr>
            </w:pPr>
            <w:r w:rsidRPr="00DB14D4">
              <w:rPr>
                <w:rFonts w:ascii="Arial" w:hAnsi="Arial" w:cs="Arial"/>
              </w:rPr>
              <w:t>%</w:t>
            </w:r>
          </w:p>
        </w:tc>
        <w:tc>
          <w:tcPr>
            <w:tcW w:w="1979" w:type="pct"/>
            <w:gridSpan w:val="2"/>
            <w:vAlign w:val="center"/>
          </w:tcPr>
          <w:p w14:paraId="10736FE4" w14:textId="77777777" w:rsidR="00850765" w:rsidRPr="00DB14D4" w:rsidRDefault="000A7D41" w:rsidP="00850765">
            <w:pPr>
              <w:jc w:val="center"/>
              <w:rPr>
                <w:rFonts w:ascii="Arial" w:hAnsi="Arial" w:cs="Arial"/>
                <w:bCs/>
                <w:sz w:val="22"/>
                <w:szCs w:val="22"/>
              </w:rPr>
            </w:pPr>
            <w:r w:rsidRPr="00DB14D4">
              <w:rPr>
                <w:rFonts w:ascii="Arial" w:hAnsi="Arial" w:cs="Arial"/>
                <w:bCs/>
                <w:sz w:val="22"/>
                <w:szCs w:val="22"/>
              </w:rPr>
              <w:t>1</w:t>
            </w:r>
          </w:p>
        </w:tc>
      </w:tr>
      <w:tr w:rsidR="0067189F" w:rsidRPr="00DB14D4" w14:paraId="66BE7BBB" w14:textId="77777777" w:rsidTr="00DD1C80">
        <w:trPr>
          <w:trHeight w:val="284"/>
        </w:trPr>
        <w:tc>
          <w:tcPr>
            <w:tcW w:w="400" w:type="pct"/>
            <w:vMerge w:val="restart"/>
            <w:vAlign w:val="center"/>
          </w:tcPr>
          <w:p w14:paraId="6779CE8B" w14:textId="77777777" w:rsidR="0067189F" w:rsidRPr="00DB14D4" w:rsidRDefault="009337C2" w:rsidP="00850765">
            <w:pPr>
              <w:pStyle w:val="af1"/>
              <w:rPr>
                <w:rFonts w:ascii="Arial" w:hAnsi="Arial" w:cs="Arial"/>
              </w:rPr>
            </w:pPr>
            <w:r w:rsidRPr="00DB14D4">
              <w:rPr>
                <w:rFonts w:ascii="Arial" w:hAnsi="Arial" w:cs="Arial"/>
              </w:rPr>
              <w:t>1.1.15</w:t>
            </w:r>
          </w:p>
        </w:tc>
        <w:tc>
          <w:tcPr>
            <w:tcW w:w="1924" w:type="pct"/>
            <w:vMerge w:val="restart"/>
            <w:vAlign w:val="center"/>
          </w:tcPr>
          <w:p w14:paraId="46F5ABAC" w14:textId="77777777" w:rsidR="0067189F" w:rsidRPr="00DB14D4" w:rsidRDefault="0067189F" w:rsidP="00850765">
            <w:pPr>
              <w:pStyle w:val="af1"/>
              <w:rPr>
                <w:rFonts w:ascii="Arial" w:hAnsi="Arial" w:cs="Arial"/>
              </w:rPr>
            </w:pPr>
            <w:r w:rsidRPr="00DB14D4">
              <w:rPr>
                <w:rFonts w:ascii="Arial" w:hAnsi="Arial" w:cs="Arial"/>
              </w:rPr>
              <w:t>Иные зоны</w:t>
            </w:r>
          </w:p>
        </w:tc>
        <w:tc>
          <w:tcPr>
            <w:tcW w:w="697" w:type="pct"/>
            <w:vAlign w:val="center"/>
          </w:tcPr>
          <w:p w14:paraId="59C7C504" w14:textId="77777777" w:rsidR="0067189F" w:rsidRPr="00DB14D4" w:rsidRDefault="0067189F" w:rsidP="00850765">
            <w:pPr>
              <w:pStyle w:val="af1"/>
              <w:rPr>
                <w:rFonts w:ascii="Arial" w:hAnsi="Arial" w:cs="Arial"/>
              </w:rPr>
            </w:pPr>
            <w:r w:rsidRPr="00DB14D4">
              <w:rPr>
                <w:rFonts w:ascii="Arial" w:hAnsi="Arial" w:cs="Arial"/>
              </w:rPr>
              <w:t>га</w:t>
            </w:r>
          </w:p>
        </w:tc>
        <w:tc>
          <w:tcPr>
            <w:tcW w:w="1979" w:type="pct"/>
            <w:gridSpan w:val="2"/>
            <w:vAlign w:val="center"/>
          </w:tcPr>
          <w:p w14:paraId="5FDE1AFE" w14:textId="77777777" w:rsidR="0067189F" w:rsidRPr="00DB14D4" w:rsidRDefault="0067189F" w:rsidP="00850765">
            <w:pPr>
              <w:jc w:val="center"/>
              <w:rPr>
                <w:rFonts w:ascii="Arial" w:hAnsi="Arial" w:cs="Arial"/>
                <w:bCs/>
                <w:sz w:val="22"/>
                <w:szCs w:val="22"/>
              </w:rPr>
            </w:pPr>
            <w:r w:rsidRPr="00DB14D4">
              <w:rPr>
                <w:rFonts w:ascii="Arial" w:hAnsi="Arial" w:cs="Arial"/>
                <w:bCs/>
                <w:sz w:val="22"/>
                <w:szCs w:val="22"/>
              </w:rPr>
              <w:t>8</w:t>
            </w:r>
          </w:p>
        </w:tc>
      </w:tr>
      <w:tr w:rsidR="0067189F" w:rsidRPr="00DB14D4" w14:paraId="1884D25F" w14:textId="77777777" w:rsidTr="00DD1C80">
        <w:trPr>
          <w:trHeight w:val="284"/>
        </w:trPr>
        <w:tc>
          <w:tcPr>
            <w:tcW w:w="400" w:type="pct"/>
            <w:vMerge/>
            <w:vAlign w:val="center"/>
          </w:tcPr>
          <w:p w14:paraId="349D9FA2" w14:textId="77777777" w:rsidR="0067189F" w:rsidRPr="00DB14D4" w:rsidRDefault="0067189F" w:rsidP="00850765">
            <w:pPr>
              <w:pStyle w:val="af1"/>
              <w:rPr>
                <w:rFonts w:ascii="Arial" w:hAnsi="Arial" w:cs="Arial"/>
              </w:rPr>
            </w:pPr>
          </w:p>
        </w:tc>
        <w:tc>
          <w:tcPr>
            <w:tcW w:w="1924" w:type="pct"/>
            <w:vMerge/>
            <w:vAlign w:val="center"/>
          </w:tcPr>
          <w:p w14:paraId="1E01D681" w14:textId="77777777" w:rsidR="0067189F" w:rsidRPr="00DB14D4" w:rsidRDefault="0067189F" w:rsidP="00850765">
            <w:pPr>
              <w:pStyle w:val="af1"/>
              <w:rPr>
                <w:rFonts w:ascii="Arial" w:hAnsi="Arial" w:cs="Arial"/>
              </w:rPr>
            </w:pPr>
          </w:p>
        </w:tc>
        <w:tc>
          <w:tcPr>
            <w:tcW w:w="697" w:type="pct"/>
            <w:vAlign w:val="center"/>
          </w:tcPr>
          <w:p w14:paraId="478EE5BC" w14:textId="77777777" w:rsidR="0067189F" w:rsidRPr="00DB14D4" w:rsidRDefault="0067189F" w:rsidP="00850765">
            <w:pPr>
              <w:pStyle w:val="af1"/>
              <w:rPr>
                <w:rFonts w:ascii="Arial" w:hAnsi="Arial" w:cs="Arial"/>
              </w:rPr>
            </w:pPr>
            <w:r w:rsidRPr="00DB14D4">
              <w:rPr>
                <w:rFonts w:ascii="Arial" w:hAnsi="Arial" w:cs="Arial"/>
              </w:rPr>
              <w:t>%</w:t>
            </w:r>
          </w:p>
        </w:tc>
        <w:tc>
          <w:tcPr>
            <w:tcW w:w="1979" w:type="pct"/>
            <w:gridSpan w:val="2"/>
            <w:vAlign w:val="center"/>
          </w:tcPr>
          <w:p w14:paraId="50103317" w14:textId="77777777" w:rsidR="0067189F" w:rsidRPr="00DB14D4" w:rsidRDefault="000A7D41" w:rsidP="00850765">
            <w:pPr>
              <w:jc w:val="center"/>
              <w:rPr>
                <w:rFonts w:ascii="Arial" w:hAnsi="Arial" w:cs="Arial"/>
                <w:bCs/>
                <w:sz w:val="22"/>
                <w:szCs w:val="22"/>
              </w:rPr>
            </w:pPr>
            <w:r w:rsidRPr="00DB14D4">
              <w:rPr>
                <w:rFonts w:ascii="Arial" w:hAnsi="Arial" w:cs="Arial"/>
                <w:bCs/>
                <w:sz w:val="22"/>
                <w:szCs w:val="22"/>
              </w:rPr>
              <w:t>9,7</w:t>
            </w:r>
          </w:p>
        </w:tc>
      </w:tr>
      <w:tr w:rsidR="00256F0A" w:rsidRPr="00DB14D4" w14:paraId="31C07052" w14:textId="77777777" w:rsidTr="00DD1C80">
        <w:tblPrEx>
          <w:tblLook w:val="0000" w:firstRow="0" w:lastRow="0" w:firstColumn="0" w:lastColumn="0" w:noHBand="0" w:noVBand="0"/>
        </w:tblPrEx>
        <w:trPr>
          <w:trHeight w:val="284"/>
        </w:trPr>
        <w:tc>
          <w:tcPr>
            <w:tcW w:w="400" w:type="pct"/>
            <w:vAlign w:val="center"/>
          </w:tcPr>
          <w:p w14:paraId="3A875842"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w:t>
            </w:r>
          </w:p>
        </w:tc>
        <w:tc>
          <w:tcPr>
            <w:tcW w:w="1924" w:type="pct"/>
            <w:vAlign w:val="center"/>
          </w:tcPr>
          <w:p w14:paraId="7551BC55" w14:textId="77777777" w:rsidR="00256F0A" w:rsidRPr="00DB14D4" w:rsidRDefault="00256F0A" w:rsidP="00256F0A">
            <w:pPr>
              <w:pStyle w:val="af1"/>
              <w:rPr>
                <w:rFonts w:ascii="Arial" w:hAnsi="Arial" w:cs="Arial"/>
                <w:b/>
              </w:rPr>
            </w:pPr>
            <w:r w:rsidRPr="00DB14D4">
              <w:rPr>
                <w:rFonts w:ascii="Arial" w:hAnsi="Arial" w:cs="Arial"/>
                <w:b/>
              </w:rPr>
              <w:t>ТРАНСПОРТНАЯ ИНФРАСТРУКТУРА</w:t>
            </w:r>
          </w:p>
        </w:tc>
        <w:tc>
          <w:tcPr>
            <w:tcW w:w="697" w:type="pct"/>
            <w:vAlign w:val="center"/>
          </w:tcPr>
          <w:p w14:paraId="5BB2F958" w14:textId="77777777" w:rsidR="00256F0A" w:rsidRPr="00DB14D4" w:rsidRDefault="00256F0A" w:rsidP="00256F0A">
            <w:pPr>
              <w:pStyle w:val="af1"/>
              <w:rPr>
                <w:rFonts w:ascii="Arial" w:hAnsi="Arial" w:cs="Arial"/>
              </w:rPr>
            </w:pPr>
          </w:p>
        </w:tc>
        <w:tc>
          <w:tcPr>
            <w:tcW w:w="1034" w:type="pct"/>
            <w:vAlign w:val="center"/>
          </w:tcPr>
          <w:p w14:paraId="7C149788" w14:textId="77777777" w:rsidR="00256F0A" w:rsidRPr="00DB14D4" w:rsidRDefault="00256F0A" w:rsidP="00256F0A">
            <w:pPr>
              <w:pStyle w:val="af1"/>
              <w:rPr>
                <w:rFonts w:ascii="Arial" w:hAnsi="Arial" w:cs="Arial"/>
              </w:rPr>
            </w:pPr>
          </w:p>
        </w:tc>
        <w:tc>
          <w:tcPr>
            <w:tcW w:w="945" w:type="pct"/>
            <w:vAlign w:val="center"/>
          </w:tcPr>
          <w:p w14:paraId="3D063232" w14:textId="77777777" w:rsidR="00256F0A" w:rsidRPr="00DB14D4" w:rsidRDefault="00256F0A" w:rsidP="00256F0A">
            <w:pPr>
              <w:pStyle w:val="af1"/>
              <w:rPr>
                <w:rFonts w:ascii="Arial" w:hAnsi="Arial" w:cs="Arial"/>
              </w:rPr>
            </w:pPr>
          </w:p>
        </w:tc>
      </w:tr>
      <w:tr w:rsidR="00256F0A" w:rsidRPr="00DB14D4" w14:paraId="50A4660A" w14:textId="77777777" w:rsidTr="00DD1C80">
        <w:tblPrEx>
          <w:tblLook w:val="0000" w:firstRow="0" w:lastRow="0" w:firstColumn="0" w:lastColumn="0" w:noHBand="0" w:noVBand="0"/>
        </w:tblPrEx>
        <w:trPr>
          <w:trHeight w:val="284"/>
        </w:trPr>
        <w:tc>
          <w:tcPr>
            <w:tcW w:w="400" w:type="pct"/>
            <w:vMerge w:val="restart"/>
            <w:vAlign w:val="center"/>
          </w:tcPr>
          <w:p w14:paraId="3EA1D08E"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2.1</w:t>
            </w:r>
          </w:p>
        </w:tc>
        <w:tc>
          <w:tcPr>
            <w:tcW w:w="1924" w:type="pct"/>
            <w:vAlign w:val="center"/>
          </w:tcPr>
          <w:p w14:paraId="60CABE76" w14:textId="77777777" w:rsidR="00256F0A" w:rsidRPr="00DB14D4" w:rsidRDefault="00256F0A" w:rsidP="00256F0A">
            <w:pPr>
              <w:pStyle w:val="af1"/>
              <w:rPr>
                <w:rFonts w:ascii="Arial" w:hAnsi="Arial" w:cs="Arial"/>
              </w:rPr>
            </w:pPr>
            <w:r w:rsidRPr="00DB14D4">
              <w:rPr>
                <w:rFonts w:ascii="Arial" w:hAnsi="Arial" w:cs="Arial"/>
              </w:rPr>
              <w:t>Протяженность улично-дорожной сети - всего</w:t>
            </w:r>
          </w:p>
        </w:tc>
        <w:tc>
          <w:tcPr>
            <w:tcW w:w="697" w:type="pct"/>
            <w:vAlign w:val="center"/>
          </w:tcPr>
          <w:p w14:paraId="5CF99DC4" w14:textId="77777777" w:rsidR="00256F0A" w:rsidRPr="00DB14D4" w:rsidRDefault="00256F0A" w:rsidP="00256F0A">
            <w:pPr>
              <w:pStyle w:val="af1"/>
              <w:rPr>
                <w:rFonts w:ascii="Arial" w:hAnsi="Arial" w:cs="Arial"/>
              </w:rPr>
            </w:pPr>
            <w:r w:rsidRPr="00DB14D4">
              <w:rPr>
                <w:rFonts w:ascii="Arial" w:hAnsi="Arial" w:cs="Arial"/>
              </w:rPr>
              <w:t>км</w:t>
            </w:r>
          </w:p>
        </w:tc>
        <w:tc>
          <w:tcPr>
            <w:tcW w:w="1034" w:type="pct"/>
            <w:vAlign w:val="center"/>
          </w:tcPr>
          <w:p w14:paraId="6F264D6E" w14:textId="77777777" w:rsidR="00256F0A" w:rsidRPr="00DB14D4" w:rsidRDefault="00256F0A" w:rsidP="00256F0A">
            <w:pPr>
              <w:pStyle w:val="af1"/>
              <w:rPr>
                <w:rFonts w:ascii="Arial" w:hAnsi="Arial" w:cs="Arial"/>
              </w:rPr>
            </w:pPr>
            <w:r w:rsidRPr="00DB14D4">
              <w:rPr>
                <w:rFonts w:ascii="Arial" w:hAnsi="Arial" w:cs="Arial"/>
              </w:rPr>
              <w:t>2,24</w:t>
            </w:r>
          </w:p>
        </w:tc>
        <w:tc>
          <w:tcPr>
            <w:tcW w:w="945" w:type="pct"/>
            <w:vAlign w:val="center"/>
          </w:tcPr>
          <w:p w14:paraId="2B755E03" w14:textId="77777777" w:rsidR="00256F0A" w:rsidRPr="00DB14D4" w:rsidRDefault="00256F0A" w:rsidP="00256F0A">
            <w:pPr>
              <w:pStyle w:val="af1"/>
              <w:rPr>
                <w:rFonts w:ascii="Arial" w:hAnsi="Arial" w:cs="Arial"/>
              </w:rPr>
            </w:pPr>
            <w:r w:rsidRPr="00DB14D4">
              <w:rPr>
                <w:rFonts w:ascii="Arial" w:hAnsi="Arial" w:cs="Arial"/>
              </w:rPr>
              <w:t>2,86</w:t>
            </w:r>
          </w:p>
        </w:tc>
      </w:tr>
      <w:tr w:rsidR="00A37DD4" w:rsidRPr="00DB14D4" w14:paraId="54F886EC" w14:textId="77777777" w:rsidTr="00DD1C80">
        <w:tblPrEx>
          <w:tblLook w:val="0000" w:firstRow="0" w:lastRow="0" w:firstColumn="0" w:lastColumn="0" w:noHBand="0" w:noVBand="0"/>
        </w:tblPrEx>
        <w:trPr>
          <w:trHeight w:val="236"/>
        </w:trPr>
        <w:tc>
          <w:tcPr>
            <w:tcW w:w="400" w:type="pct"/>
            <w:vMerge/>
            <w:vAlign w:val="center"/>
          </w:tcPr>
          <w:p w14:paraId="4DEB7C60" w14:textId="77777777" w:rsidR="00850765" w:rsidRPr="00DB14D4" w:rsidRDefault="00850765" w:rsidP="00850765">
            <w:pPr>
              <w:pStyle w:val="af1"/>
              <w:rPr>
                <w:rFonts w:ascii="Arial" w:hAnsi="Arial" w:cs="Arial"/>
              </w:rPr>
            </w:pPr>
          </w:p>
        </w:tc>
        <w:tc>
          <w:tcPr>
            <w:tcW w:w="1924" w:type="pct"/>
            <w:vAlign w:val="center"/>
          </w:tcPr>
          <w:p w14:paraId="5E0F5A8C" w14:textId="77777777" w:rsidR="00850765" w:rsidRPr="00DB14D4" w:rsidRDefault="00850765" w:rsidP="00850765">
            <w:pPr>
              <w:pStyle w:val="af1"/>
              <w:rPr>
                <w:rFonts w:ascii="Arial" w:hAnsi="Arial" w:cs="Arial"/>
              </w:rPr>
            </w:pPr>
            <w:r w:rsidRPr="00DB14D4">
              <w:rPr>
                <w:rFonts w:ascii="Arial" w:hAnsi="Arial" w:cs="Arial"/>
              </w:rPr>
              <w:t>в том числе:</w:t>
            </w:r>
          </w:p>
        </w:tc>
        <w:tc>
          <w:tcPr>
            <w:tcW w:w="697" w:type="pct"/>
            <w:vAlign w:val="center"/>
          </w:tcPr>
          <w:p w14:paraId="0E118760" w14:textId="77777777" w:rsidR="00850765" w:rsidRPr="00DB14D4" w:rsidRDefault="00850765" w:rsidP="00850765">
            <w:pPr>
              <w:pStyle w:val="af1"/>
              <w:rPr>
                <w:rFonts w:ascii="Arial" w:hAnsi="Arial" w:cs="Arial"/>
              </w:rPr>
            </w:pPr>
          </w:p>
        </w:tc>
        <w:tc>
          <w:tcPr>
            <w:tcW w:w="1034" w:type="pct"/>
            <w:vAlign w:val="center"/>
          </w:tcPr>
          <w:p w14:paraId="51833189" w14:textId="77777777" w:rsidR="00850765" w:rsidRPr="00DB14D4" w:rsidRDefault="00850765" w:rsidP="00850765">
            <w:pPr>
              <w:pStyle w:val="af1"/>
              <w:rPr>
                <w:rFonts w:ascii="Arial" w:hAnsi="Arial" w:cs="Arial"/>
              </w:rPr>
            </w:pPr>
          </w:p>
        </w:tc>
        <w:tc>
          <w:tcPr>
            <w:tcW w:w="945" w:type="pct"/>
            <w:vAlign w:val="center"/>
          </w:tcPr>
          <w:p w14:paraId="31102F6F" w14:textId="77777777" w:rsidR="00850765" w:rsidRPr="00DB14D4" w:rsidRDefault="00850765" w:rsidP="00850765">
            <w:pPr>
              <w:pStyle w:val="af1"/>
              <w:rPr>
                <w:rFonts w:ascii="Arial" w:hAnsi="Arial" w:cs="Arial"/>
              </w:rPr>
            </w:pPr>
          </w:p>
        </w:tc>
      </w:tr>
      <w:tr w:rsidR="00A37DD4" w:rsidRPr="00DB14D4" w14:paraId="6252925B" w14:textId="77777777" w:rsidTr="00DD1C80">
        <w:tblPrEx>
          <w:tblLook w:val="0000" w:firstRow="0" w:lastRow="0" w:firstColumn="0" w:lastColumn="0" w:noHBand="0" w:noVBand="0"/>
        </w:tblPrEx>
        <w:trPr>
          <w:trHeight w:val="284"/>
        </w:trPr>
        <w:tc>
          <w:tcPr>
            <w:tcW w:w="400" w:type="pct"/>
            <w:vMerge/>
            <w:vAlign w:val="center"/>
          </w:tcPr>
          <w:p w14:paraId="5D5CDE27" w14:textId="77777777" w:rsidR="00850765" w:rsidRPr="00DB14D4" w:rsidRDefault="00850765" w:rsidP="00850765">
            <w:pPr>
              <w:pStyle w:val="af1"/>
              <w:rPr>
                <w:rFonts w:ascii="Arial" w:hAnsi="Arial" w:cs="Arial"/>
              </w:rPr>
            </w:pPr>
          </w:p>
        </w:tc>
        <w:tc>
          <w:tcPr>
            <w:tcW w:w="1924" w:type="pct"/>
            <w:vAlign w:val="center"/>
          </w:tcPr>
          <w:p w14:paraId="4EC376E0" w14:textId="77777777" w:rsidR="00850765" w:rsidRPr="00DB14D4" w:rsidRDefault="00850765" w:rsidP="00850765">
            <w:pPr>
              <w:pStyle w:val="af1"/>
              <w:rPr>
                <w:rFonts w:ascii="Arial" w:hAnsi="Arial" w:cs="Arial"/>
              </w:rPr>
            </w:pPr>
            <w:r w:rsidRPr="00DB14D4">
              <w:rPr>
                <w:rFonts w:ascii="Arial" w:hAnsi="Arial" w:cs="Arial"/>
              </w:rPr>
              <w:t>улицы в жилой застройке</w:t>
            </w:r>
          </w:p>
        </w:tc>
        <w:tc>
          <w:tcPr>
            <w:tcW w:w="697" w:type="pct"/>
            <w:vAlign w:val="center"/>
          </w:tcPr>
          <w:p w14:paraId="3BB4611E" w14:textId="77777777" w:rsidR="00850765" w:rsidRPr="00DB14D4" w:rsidRDefault="00850765" w:rsidP="00850765">
            <w:pPr>
              <w:pStyle w:val="af1"/>
              <w:rPr>
                <w:rFonts w:ascii="Arial" w:hAnsi="Arial" w:cs="Arial"/>
              </w:rPr>
            </w:pPr>
            <w:r w:rsidRPr="00DB14D4">
              <w:rPr>
                <w:rFonts w:ascii="Arial" w:hAnsi="Arial" w:cs="Arial"/>
              </w:rPr>
              <w:t>км</w:t>
            </w:r>
          </w:p>
        </w:tc>
        <w:tc>
          <w:tcPr>
            <w:tcW w:w="1034" w:type="pct"/>
            <w:vAlign w:val="center"/>
          </w:tcPr>
          <w:p w14:paraId="11FE8B67" w14:textId="77777777" w:rsidR="00850765" w:rsidRPr="00DB14D4" w:rsidRDefault="00770B16" w:rsidP="00850765">
            <w:pPr>
              <w:pStyle w:val="af1"/>
              <w:rPr>
                <w:rFonts w:ascii="Arial" w:hAnsi="Arial" w:cs="Arial"/>
              </w:rPr>
            </w:pPr>
            <w:r w:rsidRPr="00DB14D4">
              <w:rPr>
                <w:rFonts w:ascii="Arial" w:hAnsi="Arial" w:cs="Arial"/>
              </w:rPr>
              <w:t>2,24</w:t>
            </w:r>
          </w:p>
        </w:tc>
        <w:tc>
          <w:tcPr>
            <w:tcW w:w="945" w:type="pct"/>
            <w:vAlign w:val="center"/>
          </w:tcPr>
          <w:p w14:paraId="6D36972D" w14:textId="77777777" w:rsidR="00850765" w:rsidRPr="00DB14D4" w:rsidRDefault="00850765" w:rsidP="00770B16">
            <w:pPr>
              <w:pStyle w:val="af1"/>
              <w:rPr>
                <w:rFonts w:ascii="Arial" w:hAnsi="Arial" w:cs="Arial"/>
              </w:rPr>
            </w:pPr>
            <w:r w:rsidRPr="00DB14D4">
              <w:rPr>
                <w:rFonts w:ascii="Arial" w:hAnsi="Arial" w:cs="Arial"/>
              </w:rPr>
              <w:t>2,</w:t>
            </w:r>
            <w:r w:rsidR="00770B16" w:rsidRPr="00DB14D4">
              <w:rPr>
                <w:rFonts w:ascii="Arial" w:hAnsi="Arial" w:cs="Arial"/>
              </w:rPr>
              <w:t>86</w:t>
            </w:r>
          </w:p>
        </w:tc>
      </w:tr>
    </w:tbl>
    <w:p w14:paraId="14C59463" w14:textId="77777777" w:rsidR="00C8284D" w:rsidRPr="00DB14D4" w:rsidRDefault="00C8284D" w:rsidP="00C83CC1">
      <w:pPr>
        <w:pStyle w:val="a5"/>
        <w:spacing w:before="0" w:after="0" w:line="276" w:lineRule="auto"/>
        <w:rPr>
          <w:rFonts w:ascii="Arial" w:hAnsi="Arial" w:cs="Arial"/>
          <w:b/>
        </w:rPr>
      </w:pPr>
    </w:p>
    <w:p w14:paraId="7ADA5FF2" w14:textId="77777777" w:rsidR="005609C9" w:rsidRPr="00DB14D4" w:rsidRDefault="00B574B5" w:rsidP="003A729B">
      <w:pPr>
        <w:pStyle w:val="a5"/>
        <w:spacing w:before="0" w:after="0" w:line="276" w:lineRule="auto"/>
        <w:rPr>
          <w:rFonts w:ascii="Arial" w:hAnsi="Arial" w:cs="Arial"/>
          <w:b/>
        </w:rPr>
      </w:pPr>
      <w:r w:rsidRPr="00DB14D4">
        <w:rPr>
          <w:rFonts w:ascii="Arial" w:hAnsi="Arial" w:cs="Arial"/>
          <w:b/>
        </w:rPr>
        <w:t>село</w:t>
      </w:r>
      <w:r w:rsidR="005609C9" w:rsidRPr="00DB14D4">
        <w:rPr>
          <w:rFonts w:ascii="Arial" w:hAnsi="Arial" w:cs="Arial"/>
          <w:b/>
        </w:rPr>
        <w:t xml:space="preserve"> </w:t>
      </w:r>
      <w:r w:rsidR="006C50F4" w:rsidRPr="00DB14D4">
        <w:rPr>
          <w:rFonts w:ascii="Arial" w:hAnsi="Arial" w:cs="Arial"/>
          <w:b/>
        </w:rPr>
        <w:t>Камышево</w:t>
      </w:r>
    </w:p>
    <w:tbl>
      <w:tblPr>
        <w:tblStyle w:val="afd"/>
        <w:tblW w:w="5000" w:type="pct"/>
        <w:tblLook w:val="04A0" w:firstRow="1" w:lastRow="0" w:firstColumn="1" w:lastColumn="0" w:noHBand="0" w:noVBand="1"/>
      </w:tblPr>
      <w:tblGrid>
        <w:gridCol w:w="706"/>
        <w:gridCol w:w="3471"/>
        <w:gridCol w:w="1399"/>
        <w:gridCol w:w="2021"/>
        <w:gridCol w:w="1748"/>
      </w:tblGrid>
      <w:tr w:rsidR="00300F45" w:rsidRPr="00DB14D4" w14:paraId="196BA5CE" w14:textId="77777777" w:rsidTr="00DD1C80">
        <w:trPr>
          <w:trHeight w:val="284"/>
        </w:trPr>
        <w:tc>
          <w:tcPr>
            <w:tcW w:w="343" w:type="pct"/>
            <w:vAlign w:val="center"/>
          </w:tcPr>
          <w:p w14:paraId="269FB9C8" w14:textId="77777777" w:rsidR="0039571B" w:rsidRPr="00DB14D4" w:rsidRDefault="0039571B" w:rsidP="00CB38F3">
            <w:pPr>
              <w:pStyle w:val="af0"/>
              <w:keepNext w:val="0"/>
              <w:keepLines w:val="0"/>
              <w:rPr>
                <w:rFonts w:ascii="Arial" w:hAnsi="Arial" w:cs="Arial"/>
              </w:rPr>
            </w:pPr>
            <w:r w:rsidRPr="00DB14D4">
              <w:rPr>
                <w:rFonts w:ascii="Arial" w:hAnsi="Arial" w:cs="Arial"/>
              </w:rPr>
              <w:t>№</w:t>
            </w:r>
          </w:p>
          <w:p w14:paraId="58A6F2AA" w14:textId="77777777" w:rsidR="0039571B" w:rsidRPr="00DB14D4" w:rsidRDefault="0039571B" w:rsidP="00CB38F3">
            <w:pPr>
              <w:pStyle w:val="af0"/>
              <w:keepNext w:val="0"/>
              <w:keepLines w:val="0"/>
              <w:rPr>
                <w:rFonts w:ascii="Arial" w:hAnsi="Arial" w:cs="Arial"/>
              </w:rPr>
            </w:pPr>
            <w:r w:rsidRPr="00DB14D4">
              <w:rPr>
                <w:rFonts w:ascii="Arial" w:hAnsi="Arial" w:cs="Arial"/>
              </w:rPr>
              <w:t>п/п</w:t>
            </w:r>
          </w:p>
        </w:tc>
        <w:tc>
          <w:tcPr>
            <w:tcW w:w="1866" w:type="pct"/>
            <w:vAlign w:val="center"/>
          </w:tcPr>
          <w:p w14:paraId="17B848C4" w14:textId="77777777" w:rsidR="0039571B" w:rsidRPr="00DB14D4" w:rsidRDefault="0039571B" w:rsidP="00CB38F3">
            <w:pPr>
              <w:pStyle w:val="af0"/>
              <w:keepNext w:val="0"/>
              <w:keepLines w:val="0"/>
              <w:rPr>
                <w:rFonts w:ascii="Arial" w:hAnsi="Arial" w:cs="Arial"/>
              </w:rPr>
            </w:pPr>
            <w:r w:rsidRPr="00DB14D4">
              <w:rPr>
                <w:rFonts w:ascii="Arial" w:hAnsi="Arial" w:cs="Arial"/>
              </w:rPr>
              <w:t>Наименование показателя</w:t>
            </w:r>
          </w:p>
        </w:tc>
        <w:tc>
          <w:tcPr>
            <w:tcW w:w="755" w:type="pct"/>
            <w:vAlign w:val="center"/>
          </w:tcPr>
          <w:p w14:paraId="13CC34FD" w14:textId="77777777" w:rsidR="0039571B" w:rsidRPr="00DB14D4" w:rsidRDefault="0039571B" w:rsidP="00CB38F3">
            <w:pPr>
              <w:pStyle w:val="af0"/>
              <w:keepNext w:val="0"/>
              <w:keepLines w:val="0"/>
              <w:rPr>
                <w:rFonts w:ascii="Arial" w:hAnsi="Arial" w:cs="Arial"/>
              </w:rPr>
            </w:pPr>
            <w:r w:rsidRPr="00DB14D4">
              <w:rPr>
                <w:rFonts w:ascii="Arial" w:hAnsi="Arial" w:cs="Arial"/>
              </w:rPr>
              <w:t>Единица измерения</w:t>
            </w:r>
          </w:p>
        </w:tc>
        <w:tc>
          <w:tcPr>
            <w:tcW w:w="2036" w:type="pct"/>
            <w:gridSpan w:val="2"/>
            <w:vAlign w:val="center"/>
          </w:tcPr>
          <w:p w14:paraId="1C1980B7" w14:textId="77777777" w:rsidR="0039571B" w:rsidRPr="00DB14D4" w:rsidRDefault="0039571B" w:rsidP="00CB38F3">
            <w:pPr>
              <w:pStyle w:val="af0"/>
              <w:keepNext w:val="0"/>
              <w:keepLines w:val="0"/>
              <w:rPr>
                <w:rFonts w:ascii="Arial" w:hAnsi="Arial" w:cs="Arial"/>
              </w:rPr>
            </w:pPr>
            <w:r w:rsidRPr="00DB14D4">
              <w:rPr>
                <w:rFonts w:ascii="Arial" w:hAnsi="Arial" w:cs="Arial"/>
              </w:rPr>
              <w:t>Расчетный срок</w:t>
            </w:r>
          </w:p>
        </w:tc>
      </w:tr>
      <w:tr w:rsidR="00300F45" w:rsidRPr="00DB14D4" w14:paraId="6C2B1943" w14:textId="77777777" w:rsidTr="00DD1C80">
        <w:trPr>
          <w:trHeight w:val="284"/>
        </w:trPr>
        <w:tc>
          <w:tcPr>
            <w:tcW w:w="343" w:type="pct"/>
            <w:vAlign w:val="center"/>
          </w:tcPr>
          <w:p w14:paraId="51C48196" w14:textId="77777777" w:rsidR="0039571B" w:rsidRPr="00DB14D4" w:rsidRDefault="0039571B" w:rsidP="000C0D1B">
            <w:pPr>
              <w:pStyle w:val="af1"/>
              <w:rPr>
                <w:rFonts w:ascii="Arial" w:hAnsi="Arial" w:cs="Arial"/>
                <w:b/>
              </w:rPr>
            </w:pPr>
            <w:r w:rsidRPr="00DB14D4">
              <w:rPr>
                <w:rFonts w:ascii="Arial" w:hAnsi="Arial" w:cs="Arial"/>
                <w:b/>
              </w:rPr>
              <w:t>1</w:t>
            </w:r>
          </w:p>
        </w:tc>
        <w:tc>
          <w:tcPr>
            <w:tcW w:w="1866" w:type="pct"/>
            <w:vAlign w:val="center"/>
          </w:tcPr>
          <w:p w14:paraId="7AAC48B5" w14:textId="77777777" w:rsidR="0039571B" w:rsidRPr="00DB14D4" w:rsidRDefault="0039571B" w:rsidP="000C0D1B">
            <w:pPr>
              <w:pStyle w:val="af1"/>
              <w:rPr>
                <w:rFonts w:ascii="Arial" w:hAnsi="Arial" w:cs="Arial"/>
                <w:b/>
              </w:rPr>
            </w:pPr>
            <w:r w:rsidRPr="00DB14D4">
              <w:rPr>
                <w:rFonts w:ascii="Arial" w:hAnsi="Arial" w:cs="Arial"/>
                <w:b/>
              </w:rPr>
              <w:t>ТЕРРИТОРИЯ</w:t>
            </w:r>
          </w:p>
        </w:tc>
        <w:tc>
          <w:tcPr>
            <w:tcW w:w="755" w:type="pct"/>
            <w:vAlign w:val="center"/>
          </w:tcPr>
          <w:p w14:paraId="3E6E3334" w14:textId="77777777" w:rsidR="0039571B" w:rsidRPr="00DB14D4" w:rsidRDefault="0039571B" w:rsidP="000C0D1B">
            <w:pPr>
              <w:pStyle w:val="af1"/>
              <w:rPr>
                <w:rFonts w:ascii="Arial" w:hAnsi="Arial" w:cs="Arial"/>
              </w:rPr>
            </w:pPr>
          </w:p>
        </w:tc>
        <w:tc>
          <w:tcPr>
            <w:tcW w:w="2036" w:type="pct"/>
            <w:gridSpan w:val="2"/>
            <w:vAlign w:val="center"/>
          </w:tcPr>
          <w:p w14:paraId="24AF17A7" w14:textId="77777777" w:rsidR="0039571B" w:rsidRPr="00DB14D4" w:rsidRDefault="0039571B" w:rsidP="000C0D1B">
            <w:pPr>
              <w:jc w:val="center"/>
              <w:rPr>
                <w:rFonts w:ascii="Arial" w:hAnsi="Arial" w:cs="Arial"/>
              </w:rPr>
            </w:pPr>
          </w:p>
        </w:tc>
      </w:tr>
      <w:tr w:rsidR="00300F45" w:rsidRPr="00DB14D4" w14:paraId="7A306463" w14:textId="77777777" w:rsidTr="00DD1C80">
        <w:trPr>
          <w:trHeight w:val="284"/>
        </w:trPr>
        <w:tc>
          <w:tcPr>
            <w:tcW w:w="343" w:type="pct"/>
            <w:vMerge w:val="restart"/>
            <w:vAlign w:val="center"/>
          </w:tcPr>
          <w:p w14:paraId="4C751700" w14:textId="77777777" w:rsidR="0039571B" w:rsidRPr="00DB14D4" w:rsidRDefault="0039571B" w:rsidP="0039571B">
            <w:pPr>
              <w:pStyle w:val="af1"/>
              <w:rPr>
                <w:rFonts w:ascii="Arial" w:hAnsi="Arial" w:cs="Arial"/>
                <w:b/>
              </w:rPr>
            </w:pPr>
            <w:r w:rsidRPr="00DB14D4">
              <w:rPr>
                <w:rFonts w:ascii="Arial" w:hAnsi="Arial" w:cs="Arial"/>
                <w:b/>
              </w:rPr>
              <w:t>1.1</w:t>
            </w:r>
          </w:p>
        </w:tc>
        <w:tc>
          <w:tcPr>
            <w:tcW w:w="1866" w:type="pct"/>
            <w:vMerge w:val="restart"/>
            <w:vAlign w:val="center"/>
          </w:tcPr>
          <w:p w14:paraId="430037FC" w14:textId="77777777" w:rsidR="0039571B" w:rsidRPr="00DB14D4" w:rsidRDefault="0039571B" w:rsidP="0098735E">
            <w:pPr>
              <w:pStyle w:val="a5"/>
              <w:spacing w:before="0" w:after="0"/>
              <w:ind w:firstLine="0"/>
              <w:jc w:val="center"/>
              <w:rPr>
                <w:rFonts w:ascii="Arial" w:hAnsi="Arial" w:cs="Arial"/>
                <w:b/>
              </w:rPr>
            </w:pPr>
            <w:r w:rsidRPr="00DB14D4">
              <w:rPr>
                <w:rFonts w:ascii="Arial" w:hAnsi="Arial" w:cs="Arial"/>
                <w:b/>
              </w:rPr>
              <w:t xml:space="preserve">Площадь в границах населенного пункта с. </w:t>
            </w:r>
            <w:r w:rsidR="0098735E" w:rsidRPr="00DB14D4">
              <w:rPr>
                <w:rFonts w:ascii="Arial" w:hAnsi="Arial" w:cs="Arial"/>
                <w:b/>
              </w:rPr>
              <w:t>Камышево</w:t>
            </w:r>
          </w:p>
        </w:tc>
        <w:tc>
          <w:tcPr>
            <w:tcW w:w="755" w:type="pct"/>
            <w:vAlign w:val="center"/>
          </w:tcPr>
          <w:p w14:paraId="7A70A858" w14:textId="77777777" w:rsidR="0039571B" w:rsidRPr="00DB14D4" w:rsidRDefault="0039571B" w:rsidP="0039571B">
            <w:pPr>
              <w:pStyle w:val="af1"/>
              <w:rPr>
                <w:rFonts w:ascii="Arial" w:hAnsi="Arial" w:cs="Arial"/>
                <w:b/>
              </w:rPr>
            </w:pPr>
            <w:r w:rsidRPr="00DB14D4">
              <w:rPr>
                <w:rFonts w:ascii="Arial" w:hAnsi="Arial" w:cs="Arial"/>
                <w:b/>
              </w:rPr>
              <w:t>га</w:t>
            </w:r>
          </w:p>
        </w:tc>
        <w:tc>
          <w:tcPr>
            <w:tcW w:w="2036" w:type="pct"/>
            <w:gridSpan w:val="2"/>
            <w:vAlign w:val="center"/>
          </w:tcPr>
          <w:p w14:paraId="4EF72417" w14:textId="77777777" w:rsidR="0039571B" w:rsidRPr="00DB14D4" w:rsidRDefault="0098735E" w:rsidP="0039571B">
            <w:pPr>
              <w:jc w:val="center"/>
              <w:rPr>
                <w:rFonts w:ascii="Arial" w:hAnsi="Arial" w:cs="Arial"/>
                <w:b/>
                <w:bCs/>
                <w:sz w:val="22"/>
                <w:szCs w:val="22"/>
              </w:rPr>
            </w:pPr>
            <w:r w:rsidRPr="00DB14D4">
              <w:rPr>
                <w:rFonts w:ascii="Arial" w:hAnsi="Arial" w:cs="Arial"/>
                <w:b/>
                <w:bCs/>
                <w:sz w:val="22"/>
                <w:szCs w:val="22"/>
              </w:rPr>
              <w:t>1</w:t>
            </w:r>
          </w:p>
        </w:tc>
      </w:tr>
      <w:tr w:rsidR="00300F45" w:rsidRPr="00DB14D4" w14:paraId="73BCFE75" w14:textId="77777777" w:rsidTr="00DD1C80">
        <w:trPr>
          <w:trHeight w:val="284"/>
        </w:trPr>
        <w:tc>
          <w:tcPr>
            <w:tcW w:w="343" w:type="pct"/>
            <w:vMerge/>
            <w:vAlign w:val="center"/>
          </w:tcPr>
          <w:p w14:paraId="2D882898" w14:textId="77777777" w:rsidR="0039571B" w:rsidRPr="00DB14D4" w:rsidRDefault="0039571B" w:rsidP="0039571B">
            <w:pPr>
              <w:pStyle w:val="af1"/>
              <w:rPr>
                <w:rFonts w:ascii="Arial" w:hAnsi="Arial" w:cs="Arial"/>
                <w:b/>
              </w:rPr>
            </w:pPr>
          </w:p>
        </w:tc>
        <w:tc>
          <w:tcPr>
            <w:tcW w:w="1866" w:type="pct"/>
            <w:vMerge/>
            <w:vAlign w:val="center"/>
          </w:tcPr>
          <w:p w14:paraId="5B8A2828" w14:textId="77777777" w:rsidR="0039571B" w:rsidRPr="00DB14D4" w:rsidRDefault="0039571B" w:rsidP="0039571B">
            <w:pPr>
              <w:pStyle w:val="af1"/>
              <w:rPr>
                <w:rFonts w:ascii="Arial" w:hAnsi="Arial" w:cs="Arial"/>
                <w:b/>
              </w:rPr>
            </w:pPr>
          </w:p>
        </w:tc>
        <w:tc>
          <w:tcPr>
            <w:tcW w:w="755" w:type="pct"/>
            <w:vAlign w:val="center"/>
          </w:tcPr>
          <w:p w14:paraId="5E3377AC" w14:textId="77777777" w:rsidR="0039571B" w:rsidRPr="00DB14D4" w:rsidRDefault="0039571B" w:rsidP="0039571B">
            <w:pPr>
              <w:pStyle w:val="af1"/>
              <w:rPr>
                <w:rFonts w:ascii="Arial" w:hAnsi="Arial" w:cs="Arial"/>
                <w:b/>
              </w:rPr>
            </w:pPr>
            <w:r w:rsidRPr="00DB14D4">
              <w:rPr>
                <w:rFonts w:ascii="Arial" w:hAnsi="Arial" w:cs="Arial"/>
                <w:b/>
              </w:rPr>
              <w:t>%</w:t>
            </w:r>
          </w:p>
        </w:tc>
        <w:tc>
          <w:tcPr>
            <w:tcW w:w="2036" w:type="pct"/>
            <w:gridSpan w:val="2"/>
            <w:vAlign w:val="center"/>
          </w:tcPr>
          <w:p w14:paraId="7782E5F6" w14:textId="77777777" w:rsidR="0039571B" w:rsidRPr="00DB14D4" w:rsidRDefault="0039571B" w:rsidP="0039571B">
            <w:pPr>
              <w:jc w:val="center"/>
              <w:rPr>
                <w:rFonts w:ascii="Arial" w:hAnsi="Arial" w:cs="Arial"/>
                <w:b/>
                <w:bCs/>
                <w:sz w:val="22"/>
                <w:szCs w:val="22"/>
              </w:rPr>
            </w:pPr>
            <w:r w:rsidRPr="00DB14D4">
              <w:rPr>
                <w:rFonts w:ascii="Arial" w:hAnsi="Arial" w:cs="Arial"/>
                <w:b/>
                <w:bCs/>
                <w:sz w:val="22"/>
                <w:szCs w:val="22"/>
              </w:rPr>
              <w:t>100</w:t>
            </w:r>
          </w:p>
        </w:tc>
      </w:tr>
      <w:tr w:rsidR="00300F45" w:rsidRPr="00DB14D4" w14:paraId="08BBC97E" w14:textId="77777777" w:rsidTr="00DD1C80">
        <w:trPr>
          <w:trHeight w:val="284"/>
        </w:trPr>
        <w:tc>
          <w:tcPr>
            <w:tcW w:w="343" w:type="pct"/>
            <w:vMerge w:val="restart"/>
            <w:vAlign w:val="center"/>
          </w:tcPr>
          <w:p w14:paraId="347AC484" w14:textId="77777777" w:rsidR="0098735E" w:rsidRPr="00DB14D4" w:rsidRDefault="0098735E" w:rsidP="0039571B">
            <w:pPr>
              <w:pStyle w:val="af1"/>
              <w:rPr>
                <w:rFonts w:ascii="Arial" w:hAnsi="Arial" w:cs="Arial"/>
              </w:rPr>
            </w:pPr>
            <w:r w:rsidRPr="00DB14D4">
              <w:rPr>
                <w:rFonts w:ascii="Arial" w:hAnsi="Arial" w:cs="Arial"/>
              </w:rPr>
              <w:t>1.1.1</w:t>
            </w:r>
          </w:p>
        </w:tc>
        <w:tc>
          <w:tcPr>
            <w:tcW w:w="1866" w:type="pct"/>
            <w:vMerge w:val="restart"/>
            <w:vAlign w:val="center"/>
          </w:tcPr>
          <w:p w14:paraId="64D1D916" w14:textId="77777777" w:rsidR="0098735E" w:rsidRPr="00DB14D4" w:rsidRDefault="0098735E" w:rsidP="0039571B">
            <w:pPr>
              <w:pStyle w:val="af1"/>
              <w:rPr>
                <w:rFonts w:ascii="Arial" w:hAnsi="Arial" w:cs="Arial"/>
              </w:rPr>
            </w:pPr>
            <w:r w:rsidRPr="00DB14D4">
              <w:rPr>
                <w:rFonts w:ascii="Arial" w:hAnsi="Arial" w:cs="Arial"/>
              </w:rPr>
              <w:t>Зона лесов</w:t>
            </w:r>
          </w:p>
        </w:tc>
        <w:tc>
          <w:tcPr>
            <w:tcW w:w="755" w:type="pct"/>
            <w:vAlign w:val="center"/>
          </w:tcPr>
          <w:p w14:paraId="618218BA" w14:textId="77777777" w:rsidR="0098735E" w:rsidRPr="00DB14D4" w:rsidRDefault="0098735E" w:rsidP="0039571B">
            <w:pPr>
              <w:pStyle w:val="af1"/>
              <w:rPr>
                <w:rFonts w:ascii="Arial" w:hAnsi="Arial" w:cs="Arial"/>
              </w:rPr>
            </w:pPr>
            <w:r w:rsidRPr="00DB14D4">
              <w:rPr>
                <w:rFonts w:ascii="Arial" w:hAnsi="Arial" w:cs="Arial"/>
              </w:rPr>
              <w:t>га</w:t>
            </w:r>
          </w:p>
        </w:tc>
        <w:tc>
          <w:tcPr>
            <w:tcW w:w="2036" w:type="pct"/>
            <w:gridSpan w:val="2"/>
            <w:vAlign w:val="center"/>
          </w:tcPr>
          <w:p w14:paraId="56FB7B73" w14:textId="77777777" w:rsidR="0098735E" w:rsidRPr="00DB14D4" w:rsidRDefault="0098735E" w:rsidP="0039571B">
            <w:pPr>
              <w:jc w:val="center"/>
              <w:rPr>
                <w:rFonts w:ascii="Arial" w:hAnsi="Arial" w:cs="Arial"/>
                <w:sz w:val="22"/>
                <w:szCs w:val="22"/>
              </w:rPr>
            </w:pPr>
            <w:r w:rsidRPr="00DB14D4">
              <w:rPr>
                <w:rFonts w:ascii="Arial" w:hAnsi="Arial" w:cs="Arial"/>
                <w:sz w:val="22"/>
                <w:szCs w:val="22"/>
              </w:rPr>
              <w:t>1</w:t>
            </w:r>
          </w:p>
        </w:tc>
      </w:tr>
      <w:tr w:rsidR="00300F45" w:rsidRPr="00DB14D4" w14:paraId="7AF00032" w14:textId="77777777" w:rsidTr="00DD1C80">
        <w:trPr>
          <w:trHeight w:val="94"/>
        </w:trPr>
        <w:tc>
          <w:tcPr>
            <w:tcW w:w="343" w:type="pct"/>
            <w:vMerge/>
            <w:vAlign w:val="center"/>
          </w:tcPr>
          <w:p w14:paraId="272D8AAA" w14:textId="77777777" w:rsidR="0098735E" w:rsidRPr="00DB14D4" w:rsidRDefault="0098735E" w:rsidP="0039571B">
            <w:pPr>
              <w:pStyle w:val="af1"/>
              <w:rPr>
                <w:rFonts w:ascii="Arial" w:hAnsi="Arial" w:cs="Arial"/>
              </w:rPr>
            </w:pPr>
          </w:p>
        </w:tc>
        <w:tc>
          <w:tcPr>
            <w:tcW w:w="1866" w:type="pct"/>
            <w:vMerge/>
            <w:vAlign w:val="center"/>
          </w:tcPr>
          <w:p w14:paraId="192D75D3" w14:textId="77777777" w:rsidR="0098735E" w:rsidRPr="00DB14D4" w:rsidRDefault="0098735E" w:rsidP="0039571B">
            <w:pPr>
              <w:pStyle w:val="af1"/>
              <w:rPr>
                <w:rFonts w:ascii="Arial" w:hAnsi="Arial" w:cs="Arial"/>
              </w:rPr>
            </w:pPr>
          </w:p>
        </w:tc>
        <w:tc>
          <w:tcPr>
            <w:tcW w:w="755" w:type="pct"/>
            <w:vAlign w:val="center"/>
          </w:tcPr>
          <w:p w14:paraId="000DDFDF" w14:textId="77777777" w:rsidR="0098735E" w:rsidRPr="00DB14D4" w:rsidRDefault="0098735E" w:rsidP="0039571B">
            <w:pPr>
              <w:pStyle w:val="af1"/>
              <w:rPr>
                <w:rFonts w:ascii="Arial" w:hAnsi="Arial" w:cs="Arial"/>
              </w:rPr>
            </w:pPr>
            <w:r w:rsidRPr="00DB14D4">
              <w:rPr>
                <w:rFonts w:ascii="Arial" w:hAnsi="Arial" w:cs="Arial"/>
              </w:rPr>
              <w:t>%</w:t>
            </w:r>
          </w:p>
        </w:tc>
        <w:tc>
          <w:tcPr>
            <w:tcW w:w="2036" w:type="pct"/>
            <w:gridSpan w:val="2"/>
            <w:vAlign w:val="center"/>
          </w:tcPr>
          <w:p w14:paraId="2F5214AD" w14:textId="77777777" w:rsidR="0098735E" w:rsidRPr="00DB14D4" w:rsidRDefault="0098735E" w:rsidP="0039571B">
            <w:pPr>
              <w:jc w:val="center"/>
              <w:rPr>
                <w:rFonts w:ascii="Arial" w:hAnsi="Arial" w:cs="Arial"/>
                <w:sz w:val="22"/>
                <w:szCs w:val="22"/>
              </w:rPr>
            </w:pPr>
            <w:r w:rsidRPr="00DB14D4">
              <w:rPr>
                <w:rFonts w:ascii="Arial" w:hAnsi="Arial" w:cs="Arial"/>
                <w:sz w:val="22"/>
                <w:szCs w:val="22"/>
              </w:rPr>
              <w:t>100</w:t>
            </w:r>
          </w:p>
        </w:tc>
      </w:tr>
      <w:tr w:rsidR="00256F0A" w:rsidRPr="00DB14D4" w14:paraId="2CC06EBA" w14:textId="77777777" w:rsidTr="003A729B">
        <w:tblPrEx>
          <w:tblLook w:val="0000" w:firstRow="0" w:lastRow="0" w:firstColumn="0" w:lastColumn="0" w:noHBand="0" w:noVBand="0"/>
        </w:tblPrEx>
        <w:trPr>
          <w:trHeight w:val="284"/>
        </w:trPr>
        <w:tc>
          <w:tcPr>
            <w:tcW w:w="343" w:type="pct"/>
            <w:vAlign w:val="center"/>
          </w:tcPr>
          <w:p w14:paraId="6444735A"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w:t>
            </w:r>
          </w:p>
        </w:tc>
        <w:tc>
          <w:tcPr>
            <w:tcW w:w="1866" w:type="pct"/>
            <w:vAlign w:val="center"/>
          </w:tcPr>
          <w:p w14:paraId="310A20D5"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b/>
                <w:sz w:val="22"/>
                <w:szCs w:val="22"/>
              </w:rPr>
              <w:t>ТРАНСПОРТНАЯ ИНФРАСТРУКТУРА</w:t>
            </w:r>
          </w:p>
        </w:tc>
        <w:tc>
          <w:tcPr>
            <w:tcW w:w="755" w:type="pct"/>
            <w:vAlign w:val="center"/>
          </w:tcPr>
          <w:p w14:paraId="6C9A5CC0" w14:textId="77777777" w:rsidR="00256F0A" w:rsidRPr="00DB14D4" w:rsidRDefault="00256F0A" w:rsidP="00256F0A">
            <w:pPr>
              <w:pStyle w:val="af1"/>
              <w:spacing w:before="20" w:after="20"/>
              <w:rPr>
                <w:rFonts w:ascii="Arial" w:hAnsi="Arial" w:cs="Arial"/>
              </w:rPr>
            </w:pPr>
          </w:p>
        </w:tc>
        <w:tc>
          <w:tcPr>
            <w:tcW w:w="1092" w:type="pct"/>
            <w:vAlign w:val="center"/>
          </w:tcPr>
          <w:p w14:paraId="78E515A0" w14:textId="77777777" w:rsidR="00256F0A" w:rsidRPr="00DB14D4" w:rsidRDefault="00256F0A" w:rsidP="00256F0A">
            <w:pPr>
              <w:spacing w:before="20" w:after="20"/>
              <w:jc w:val="center"/>
              <w:rPr>
                <w:rFonts w:ascii="Arial" w:hAnsi="Arial" w:cs="Arial"/>
                <w:sz w:val="22"/>
                <w:szCs w:val="22"/>
              </w:rPr>
            </w:pPr>
          </w:p>
        </w:tc>
        <w:tc>
          <w:tcPr>
            <w:tcW w:w="944" w:type="pct"/>
            <w:vAlign w:val="center"/>
          </w:tcPr>
          <w:p w14:paraId="077BA047" w14:textId="77777777" w:rsidR="00256F0A" w:rsidRPr="00DB14D4" w:rsidRDefault="00256F0A" w:rsidP="00256F0A">
            <w:pPr>
              <w:spacing w:before="20" w:after="20"/>
              <w:jc w:val="center"/>
              <w:rPr>
                <w:rFonts w:ascii="Arial" w:hAnsi="Arial" w:cs="Arial"/>
                <w:sz w:val="22"/>
                <w:szCs w:val="22"/>
              </w:rPr>
            </w:pPr>
          </w:p>
        </w:tc>
      </w:tr>
      <w:tr w:rsidR="00256F0A" w:rsidRPr="00DB14D4" w14:paraId="126E7C95" w14:textId="77777777" w:rsidTr="003A729B">
        <w:tblPrEx>
          <w:tblLook w:val="0000" w:firstRow="0" w:lastRow="0" w:firstColumn="0" w:lastColumn="0" w:noHBand="0" w:noVBand="0"/>
        </w:tblPrEx>
        <w:trPr>
          <w:trHeight w:val="284"/>
        </w:trPr>
        <w:tc>
          <w:tcPr>
            <w:tcW w:w="343" w:type="pct"/>
            <w:vAlign w:val="center"/>
          </w:tcPr>
          <w:p w14:paraId="6D64B27B"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2.1</w:t>
            </w:r>
          </w:p>
        </w:tc>
        <w:tc>
          <w:tcPr>
            <w:tcW w:w="1866" w:type="pct"/>
            <w:vAlign w:val="center"/>
          </w:tcPr>
          <w:p w14:paraId="4B1FFB83"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Объекты транспортной инфраструктуры отсутствуют</w:t>
            </w:r>
          </w:p>
        </w:tc>
        <w:tc>
          <w:tcPr>
            <w:tcW w:w="755" w:type="pct"/>
            <w:vAlign w:val="center"/>
          </w:tcPr>
          <w:p w14:paraId="2500C0E9" w14:textId="77777777" w:rsidR="00256F0A" w:rsidRPr="00DB14D4" w:rsidRDefault="00256F0A" w:rsidP="00256F0A">
            <w:pPr>
              <w:pStyle w:val="af1"/>
              <w:spacing w:before="20" w:after="20"/>
              <w:rPr>
                <w:rFonts w:ascii="Arial" w:hAnsi="Arial" w:cs="Arial"/>
              </w:rPr>
            </w:pPr>
            <w:r w:rsidRPr="00DB14D4">
              <w:rPr>
                <w:rFonts w:ascii="Arial" w:hAnsi="Arial" w:cs="Arial"/>
              </w:rPr>
              <w:t>-</w:t>
            </w:r>
          </w:p>
        </w:tc>
        <w:tc>
          <w:tcPr>
            <w:tcW w:w="1092" w:type="pct"/>
            <w:vAlign w:val="center"/>
          </w:tcPr>
          <w:p w14:paraId="28F568D6" w14:textId="77777777" w:rsidR="00256F0A" w:rsidRPr="00DB14D4" w:rsidRDefault="00256F0A" w:rsidP="00256F0A">
            <w:pPr>
              <w:spacing w:before="20" w:after="20"/>
              <w:jc w:val="center"/>
              <w:rPr>
                <w:rFonts w:ascii="Arial" w:hAnsi="Arial" w:cs="Arial"/>
                <w:sz w:val="20"/>
                <w:szCs w:val="20"/>
              </w:rPr>
            </w:pPr>
            <w:r w:rsidRPr="00DB14D4">
              <w:rPr>
                <w:rFonts w:ascii="Arial" w:hAnsi="Arial" w:cs="Arial"/>
                <w:sz w:val="20"/>
                <w:szCs w:val="20"/>
              </w:rPr>
              <w:t>-</w:t>
            </w:r>
          </w:p>
        </w:tc>
        <w:tc>
          <w:tcPr>
            <w:tcW w:w="944" w:type="pct"/>
            <w:vAlign w:val="center"/>
          </w:tcPr>
          <w:p w14:paraId="69C3AA70" w14:textId="77777777" w:rsidR="00256F0A" w:rsidRPr="00DB14D4" w:rsidRDefault="00256F0A" w:rsidP="00256F0A">
            <w:pPr>
              <w:spacing w:before="20" w:after="20"/>
              <w:jc w:val="center"/>
              <w:rPr>
                <w:rFonts w:ascii="Arial" w:hAnsi="Arial" w:cs="Arial"/>
                <w:sz w:val="20"/>
                <w:szCs w:val="20"/>
              </w:rPr>
            </w:pPr>
            <w:r w:rsidRPr="00DB14D4">
              <w:rPr>
                <w:rFonts w:ascii="Arial" w:hAnsi="Arial" w:cs="Arial"/>
                <w:sz w:val="20"/>
                <w:szCs w:val="20"/>
              </w:rPr>
              <w:t>-</w:t>
            </w:r>
          </w:p>
        </w:tc>
      </w:tr>
    </w:tbl>
    <w:p w14:paraId="33AE1734" w14:textId="77777777" w:rsidR="00C8284D" w:rsidRPr="00DB14D4" w:rsidRDefault="00C8284D" w:rsidP="00ED152B">
      <w:pPr>
        <w:pStyle w:val="a5"/>
        <w:spacing w:before="0" w:after="0" w:line="276" w:lineRule="auto"/>
        <w:rPr>
          <w:rFonts w:ascii="Arial" w:hAnsi="Arial" w:cs="Arial"/>
          <w:b/>
        </w:rPr>
      </w:pPr>
    </w:p>
    <w:p w14:paraId="38BCECC6" w14:textId="77777777" w:rsidR="00ED152B" w:rsidRPr="00DB14D4" w:rsidRDefault="00ED152B" w:rsidP="00ED152B">
      <w:pPr>
        <w:pStyle w:val="a5"/>
        <w:spacing w:before="0" w:after="0" w:line="276" w:lineRule="auto"/>
        <w:rPr>
          <w:rFonts w:ascii="Arial" w:hAnsi="Arial" w:cs="Arial"/>
          <w:b/>
        </w:rPr>
      </w:pPr>
      <w:r w:rsidRPr="00DB14D4">
        <w:rPr>
          <w:rFonts w:ascii="Arial" w:hAnsi="Arial" w:cs="Arial"/>
          <w:b/>
        </w:rPr>
        <w:t>село</w:t>
      </w:r>
      <w:r w:rsidR="009B5E9A" w:rsidRPr="00DB14D4">
        <w:rPr>
          <w:rFonts w:ascii="Arial" w:hAnsi="Arial" w:cs="Arial"/>
          <w:b/>
        </w:rPr>
        <w:t xml:space="preserve"> </w:t>
      </w:r>
      <w:r w:rsidR="006C50F4" w:rsidRPr="00DB14D4">
        <w:rPr>
          <w:rFonts w:ascii="Arial" w:hAnsi="Arial" w:cs="Arial"/>
          <w:b/>
        </w:rPr>
        <w:t>Костромское</w:t>
      </w:r>
    </w:p>
    <w:tbl>
      <w:tblPr>
        <w:tblStyle w:val="afd"/>
        <w:tblW w:w="5000" w:type="pct"/>
        <w:tblLook w:val="04A0" w:firstRow="1" w:lastRow="0" w:firstColumn="1" w:lastColumn="0" w:noHBand="0" w:noVBand="1"/>
      </w:tblPr>
      <w:tblGrid>
        <w:gridCol w:w="828"/>
        <w:gridCol w:w="3534"/>
        <w:gridCol w:w="1399"/>
        <w:gridCol w:w="1876"/>
        <w:gridCol w:w="1708"/>
      </w:tblGrid>
      <w:tr w:rsidR="00A37DD4" w:rsidRPr="00DB14D4" w14:paraId="02B50A6F" w14:textId="77777777" w:rsidTr="00DD712A">
        <w:trPr>
          <w:trHeight w:val="284"/>
        </w:trPr>
        <w:tc>
          <w:tcPr>
            <w:tcW w:w="400" w:type="pct"/>
            <w:vAlign w:val="center"/>
          </w:tcPr>
          <w:p w14:paraId="42D43B53" w14:textId="77777777" w:rsidR="008A5BDF" w:rsidRPr="00DB14D4" w:rsidRDefault="008A5BDF" w:rsidP="00841870">
            <w:pPr>
              <w:pStyle w:val="af0"/>
              <w:keepNext w:val="0"/>
              <w:keepLines w:val="0"/>
              <w:rPr>
                <w:rFonts w:ascii="Arial" w:hAnsi="Arial" w:cs="Arial"/>
              </w:rPr>
            </w:pPr>
            <w:r w:rsidRPr="00DB14D4">
              <w:rPr>
                <w:rFonts w:ascii="Arial" w:hAnsi="Arial" w:cs="Arial"/>
              </w:rPr>
              <w:t>№</w:t>
            </w:r>
          </w:p>
          <w:p w14:paraId="62F4BF5C" w14:textId="77777777" w:rsidR="008A5BDF" w:rsidRPr="00DB14D4" w:rsidRDefault="008A5BDF" w:rsidP="00841870">
            <w:pPr>
              <w:pStyle w:val="af0"/>
              <w:keepNext w:val="0"/>
              <w:keepLines w:val="0"/>
              <w:rPr>
                <w:rFonts w:ascii="Arial" w:hAnsi="Arial" w:cs="Arial"/>
              </w:rPr>
            </w:pPr>
            <w:r w:rsidRPr="00DB14D4">
              <w:rPr>
                <w:rFonts w:ascii="Arial" w:hAnsi="Arial" w:cs="Arial"/>
              </w:rPr>
              <w:t>п/п</w:t>
            </w:r>
          </w:p>
        </w:tc>
        <w:tc>
          <w:tcPr>
            <w:tcW w:w="1922" w:type="pct"/>
            <w:vAlign w:val="center"/>
          </w:tcPr>
          <w:p w14:paraId="625E0EF3" w14:textId="77777777" w:rsidR="008A5BDF" w:rsidRPr="00DB14D4" w:rsidRDefault="008A5BDF" w:rsidP="00841870">
            <w:pPr>
              <w:pStyle w:val="af0"/>
              <w:keepNext w:val="0"/>
              <w:keepLines w:val="0"/>
              <w:rPr>
                <w:rFonts w:ascii="Arial" w:hAnsi="Arial" w:cs="Arial"/>
              </w:rPr>
            </w:pPr>
            <w:r w:rsidRPr="00DB14D4">
              <w:rPr>
                <w:rFonts w:ascii="Arial" w:hAnsi="Arial" w:cs="Arial"/>
              </w:rPr>
              <w:t>Наименование показателя</w:t>
            </w:r>
          </w:p>
        </w:tc>
        <w:tc>
          <w:tcPr>
            <w:tcW w:w="698" w:type="pct"/>
            <w:vAlign w:val="center"/>
          </w:tcPr>
          <w:p w14:paraId="4D707B02" w14:textId="77777777" w:rsidR="008A5BDF" w:rsidRPr="00DB14D4" w:rsidRDefault="008A5BDF" w:rsidP="00841870">
            <w:pPr>
              <w:pStyle w:val="af0"/>
              <w:keepNext w:val="0"/>
              <w:keepLines w:val="0"/>
              <w:rPr>
                <w:rFonts w:ascii="Arial" w:hAnsi="Arial" w:cs="Arial"/>
              </w:rPr>
            </w:pPr>
            <w:r w:rsidRPr="00DB14D4">
              <w:rPr>
                <w:rFonts w:ascii="Arial" w:hAnsi="Arial" w:cs="Arial"/>
              </w:rPr>
              <w:t>Единица измерения</w:t>
            </w:r>
          </w:p>
        </w:tc>
        <w:tc>
          <w:tcPr>
            <w:tcW w:w="1980" w:type="pct"/>
            <w:gridSpan w:val="2"/>
            <w:vAlign w:val="center"/>
          </w:tcPr>
          <w:p w14:paraId="6F2BE9CB" w14:textId="77777777" w:rsidR="008A5BDF" w:rsidRPr="00DB14D4" w:rsidRDefault="008A5BDF" w:rsidP="00841870">
            <w:pPr>
              <w:pStyle w:val="af0"/>
              <w:keepNext w:val="0"/>
              <w:keepLines w:val="0"/>
              <w:rPr>
                <w:rFonts w:ascii="Arial" w:hAnsi="Arial" w:cs="Arial"/>
              </w:rPr>
            </w:pPr>
            <w:r w:rsidRPr="00DB14D4">
              <w:rPr>
                <w:rFonts w:ascii="Arial" w:hAnsi="Arial" w:cs="Arial"/>
              </w:rPr>
              <w:t>Расчетный срок</w:t>
            </w:r>
          </w:p>
        </w:tc>
      </w:tr>
      <w:tr w:rsidR="00A37DD4" w:rsidRPr="00DB14D4" w14:paraId="218FC370" w14:textId="77777777" w:rsidTr="00DD712A">
        <w:trPr>
          <w:trHeight w:val="284"/>
        </w:trPr>
        <w:tc>
          <w:tcPr>
            <w:tcW w:w="400" w:type="pct"/>
            <w:vAlign w:val="center"/>
          </w:tcPr>
          <w:p w14:paraId="765DF733" w14:textId="77777777" w:rsidR="008A5BDF" w:rsidRPr="00DB14D4" w:rsidRDefault="008A5BDF" w:rsidP="000C0D1B">
            <w:pPr>
              <w:pStyle w:val="af1"/>
              <w:rPr>
                <w:rFonts w:ascii="Arial" w:hAnsi="Arial" w:cs="Arial"/>
                <w:b/>
              </w:rPr>
            </w:pPr>
            <w:r w:rsidRPr="00DB14D4">
              <w:rPr>
                <w:rFonts w:ascii="Arial" w:hAnsi="Arial" w:cs="Arial"/>
                <w:b/>
              </w:rPr>
              <w:t>1</w:t>
            </w:r>
          </w:p>
        </w:tc>
        <w:tc>
          <w:tcPr>
            <w:tcW w:w="1922" w:type="pct"/>
            <w:vAlign w:val="center"/>
          </w:tcPr>
          <w:p w14:paraId="0DE1462F" w14:textId="77777777" w:rsidR="008A5BDF" w:rsidRPr="00DB14D4" w:rsidRDefault="008A5BDF" w:rsidP="000C0D1B">
            <w:pPr>
              <w:pStyle w:val="af1"/>
              <w:rPr>
                <w:rFonts w:ascii="Arial" w:hAnsi="Arial" w:cs="Arial"/>
                <w:b/>
              </w:rPr>
            </w:pPr>
            <w:r w:rsidRPr="00DB14D4">
              <w:rPr>
                <w:rFonts w:ascii="Arial" w:hAnsi="Arial" w:cs="Arial"/>
                <w:b/>
              </w:rPr>
              <w:t>ТЕРРИТОРИЯ</w:t>
            </w:r>
          </w:p>
        </w:tc>
        <w:tc>
          <w:tcPr>
            <w:tcW w:w="698" w:type="pct"/>
            <w:vAlign w:val="center"/>
          </w:tcPr>
          <w:p w14:paraId="164E3DC9" w14:textId="77777777" w:rsidR="008A5BDF" w:rsidRPr="00DB14D4" w:rsidRDefault="008A5BDF" w:rsidP="000C0D1B">
            <w:pPr>
              <w:pStyle w:val="af1"/>
              <w:rPr>
                <w:rFonts w:ascii="Arial" w:hAnsi="Arial" w:cs="Arial"/>
              </w:rPr>
            </w:pPr>
          </w:p>
        </w:tc>
        <w:tc>
          <w:tcPr>
            <w:tcW w:w="1980" w:type="pct"/>
            <w:gridSpan w:val="2"/>
            <w:vAlign w:val="center"/>
          </w:tcPr>
          <w:p w14:paraId="52A51126" w14:textId="77777777" w:rsidR="008A5BDF" w:rsidRPr="00DB14D4" w:rsidRDefault="008A5BDF" w:rsidP="00572858">
            <w:pPr>
              <w:jc w:val="center"/>
              <w:rPr>
                <w:rFonts w:ascii="Arial" w:hAnsi="Arial" w:cs="Arial"/>
              </w:rPr>
            </w:pPr>
          </w:p>
        </w:tc>
      </w:tr>
      <w:tr w:rsidR="00A37DD4" w:rsidRPr="00DB14D4" w14:paraId="5E4736C0" w14:textId="77777777" w:rsidTr="00DD712A">
        <w:trPr>
          <w:trHeight w:val="284"/>
        </w:trPr>
        <w:tc>
          <w:tcPr>
            <w:tcW w:w="400" w:type="pct"/>
            <w:vMerge w:val="restart"/>
            <w:vAlign w:val="center"/>
          </w:tcPr>
          <w:p w14:paraId="234950FE" w14:textId="77777777" w:rsidR="008A5BDF" w:rsidRPr="00DB14D4" w:rsidRDefault="008A5BDF" w:rsidP="008A5BDF">
            <w:pPr>
              <w:pStyle w:val="af1"/>
              <w:rPr>
                <w:rFonts w:ascii="Arial" w:hAnsi="Arial" w:cs="Arial"/>
                <w:b/>
              </w:rPr>
            </w:pPr>
            <w:r w:rsidRPr="00DB14D4">
              <w:rPr>
                <w:rFonts w:ascii="Arial" w:hAnsi="Arial" w:cs="Arial"/>
                <w:b/>
              </w:rPr>
              <w:t>1.1</w:t>
            </w:r>
          </w:p>
        </w:tc>
        <w:tc>
          <w:tcPr>
            <w:tcW w:w="1922" w:type="pct"/>
            <w:vMerge w:val="restart"/>
            <w:vAlign w:val="center"/>
          </w:tcPr>
          <w:p w14:paraId="4EB4E7AE" w14:textId="77777777" w:rsidR="003C151E" w:rsidRPr="00DB14D4" w:rsidRDefault="008A5BDF" w:rsidP="003C151E">
            <w:pPr>
              <w:pStyle w:val="a5"/>
              <w:spacing w:before="0" w:after="0"/>
              <w:ind w:firstLine="0"/>
              <w:jc w:val="center"/>
              <w:rPr>
                <w:rFonts w:ascii="Arial" w:hAnsi="Arial" w:cs="Arial"/>
                <w:b/>
              </w:rPr>
            </w:pPr>
            <w:r w:rsidRPr="00DB14D4">
              <w:rPr>
                <w:rFonts w:ascii="Arial" w:hAnsi="Arial" w:cs="Arial"/>
                <w:b/>
              </w:rPr>
              <w:t>Площад</w:t>
            </w:r>
            <w:r w:rsidR="003C151E" w:rsidRPr="00DB14D4">
              <w:rPr>
                <w:rFonts w:ascii="Arial" w:hAnsi="Arial" w:cs="Arial"/>
                <w:b/>
              </w:rPr>
              <w:t xml:space="preserve">ь в границах населенного пункта </w:t>
            </w:r>
          </w:p>
          <w:p w14:paraId="0D28DC06" w14:textId="77777777" w:rsidR="008A5BDF" w:rsidRPr="00DB14D4" w:rsidRDefault="008A5BDF" w:rsidP="003C151E">
            <w:pPr>
              <w:pStyle w:val="a5"/>
              <w:spacing w:before="0" w:after="0"/>
              <w:ind w:firstLine="0"/>
              <w:jc w:val="center"/>
              <w:rPr>
                <w:rFonts w:ascii="Arial" w:hAnsi="Arial" w:cs="Arial"/>
                <w:b/>
              </w:rPr>
            </w:pPr>
            <w:r w:rsidRPr="00DB14D4">
              <w:rPr>
                <w:rFonts w:ascii="Arial" w:hAnsi="Arial" w:cs="Arial"/>
                <w:b/>
              </w:rPr>
              <w:t>с.</w:t>
            </w:r>
            <w:r w:rsidR="003C151E" w:rsidRPr="00DB14D4">
              <w:rPr>
                <w:rFonts w:ascii="Arial" w:hAnsi="Arial" w:cs="Arial"/>
                <w:b/>
              </w:rPr>
              <w:t xml:space="preserve"> Костромское</w:t>
            </w:r>
          </w:p>
        </w:tc>
        <w:tc>
          <w:tcPr>
            <w:tcW w:w="698" w:type="pct"/>
            <w:vAlign w:val="center"/>
          </w:tcPr>
          <w:p w14:paraId="738D958A" w14:textId="77777777" w:rsidR="008A5BDF" w:rsidRPr="00DB14D4" w:rsidRDefault="008A5BDF" w:rsidP="008A5BDF">
            <w:pPr>
              <w:pStyle w:val="af1"/>
              <w:rPr>
                <w:rFonts w:ascii="Arial" w:hAnsi="Arial" w:cs="Arial"/>
                <w:b/>
              </w:rPr>
            </w:pPr>
            <w:r w:rsidRPr="00DB14D4">
              <w:rPr>
                <w:rFonts w:ascii="Arial" w:hAnsi="Arial" w:cs="Arial"/>
                <w:b/>
              </w:rPr>
              <w:t>га</w:t>
            </w:r>
          </w:p>
        </w:tc>
        <w:tc>
          <w:tcPr>
            <w:tcW w:w="1980" w:type="pct"/>
            <w:gridSpan w:val="2"/>
            <w:vAlign w:val="center"/>
          </w:tcPr>
          <w:p w14:paraId="19AEB44A" w14:textId="77777777" w:rsidR="008A5BDF" w:rsidRPr="00DB14D4" w:rsidRDefault="003C151E" w:rsidP="008A5BDF">
            <w:pPr>
              <w:jc w:val="center"/>
              <w:rPr>
                <w:rFonts w:ascii="Arial" w:hAnsi="Arial" w:cs="Arial"/>
                <w:b/>
                <w:bCs/>
                <w:sz w:val="22"/>
                <w:szCs w:val="22"/>
              </w:rPr>
            </w:pPr>
            <w:r w:rsidRPr="00DB14D4">
              <w:rPr>
                <w:rFonts w:ascii="Arial" w:hAnsi="Arial" w:cs="Arial"/>
                <w:b/>
                <w:bCs/>
                <w:sz w:val="22"/>
                <w:szCs w:val="22"/>
              </w:rPr>
              <w:t>267</w:t>
            </w:r>
          </w:p>
        </w:tc>
      </w:tr>
      <w:tr w:rsidR="00A37DD4" w:rsidRPr="00DB14D4" w14:paraId="64D91F96" w14:textId="77777777" w:rsidTr="00DD712A">
        <w:trPr>
          <w:trHeight w:val="284"/>
        </w:trPr>
        <w:tc>
          <w:tcPr>
            <w:tcW w:w="400" w:type="pct"/>
            <w:vMerge/>
            <w:vAlign w:val="center"/>
          </w:tcPr>
          <w:p w14:paraId="6D0C429B" w14:textId="77777777" w:rsidR="008A5BDF" w:rsidRPr="00DB14D4" w:rsidRDefault="008A5BDF" w:rsidP="008A5BDF">
            <w:pPr>
              <w:pStyle w:val="af1"/>
              <w:rPr>
                <w:rFonts w:ascii="Arial" w:hAnsi="Arial" w:cs="Arial"/>
                <w:b/>
              </w:rPr>
            </w:pPr>
          </w:p>
        </w:tc>
        <w:tc>
          <w:tcPr>
            <w:tcW w:w="1922" w:type="pct"/>
            <w:vMerge/>
            <w:vAlign w:val="center"/>
          </w:tcPr>
          <w:p w14:paraId="0A6432DE" w14:textId="77777777" w:rsidR="008A5BDF" w:rsidRPr="00DB14D4" w:rsidRDefault="008A5BDF" w:rsidP="008A5BDF">
            <w:pPr>
              <w:pStyle w:val="af1"/>
              <w:rPr>
                <w:rFonts w:ascii="Arial" w:hAnsi="Arial" w:cs="Arial"/>
                <w:b/>
              </w:rPr>
            </w:pPr>
          </w:p>
        </w:tc>
        <w:tc>
          <w:tcPr>
            <w:tcW w:w="698" w:type="pct"/>
            <w:vAlign w:val="center"/>
          </w:tcPr>
          <w:p w14:paraId="41001A2F" w14:textId="77777777" w:rsidR="008A5BDF" w:rsidRPr="00DB14D4" w:rsidRDefault="008A5BDF" w:rsidP="008A5BDF">
            <w:pPr>
              <w:pStyle w:val="af1"/>
              <w:rPr>
                <w:rFonts w:ascii="Arial" w:hAnsi="Arial" w:cs="Arial"/>
                <w:b/>
              </w:rPr>
            </w:pPr>
            <w:r w:rsidRPr="00DB14D4">
              <w:rPr>
                <w:rFonts w:ascii="Arial" w:hAnsi="Arial" w:cs="Arial"/>
                <w:b/>
              </w:rPr>
              <w:t>%</w:t>
            </w:r>
          </w:p>
        </w:tc>
        <w:tc>
          <w:tcPr>
            <w:tcW w:w="1980" w:type="pct"/>
            <w:gridSpan w:val="2"/>
            <w:vAlign w:val="center"/>
          </w:tcPr>
          <w:p w14:paraId="3BF94502" w14:textId="77777777" w:rsidR="008A5BDF" w:rsidRPr="00DB14D4" w:rsidRDefault="008A5BDF" w:rsidP="008A5BDF">
            <w:pPr>
              <w:jc w:val="center"/>
              <w:rPr>
                <w:rFonts w:ascii="Arial" w:hAnsi="Arial" w:cs="Arial"/>
                <w:b/>
                <w:bCs/>
                <w:sz w:val="22"/>
                <w:szCs w:val="22"/>
              </w:rPr>
            </w:pPr>
            <w:r w:rsidRPr="00DB14D4">
              <w:rPr>
                <w:rFonts w:ascii="Arial" w:hAnsi="Arial" w:cs="Arial"/>
                <w:b/>
                <w:bCs/>
                <w:sz w:val="22"/>
                <w:szCs w:val="22"/>
              </w:rPr>
              <w:t>100</w:t>
            </w:r>
          </w:p>
        </w:tc>
      </w:tr>
      <w:tr w:rsidR="00A37DD4" w:rsidRPr="00DB14D4" w14:paraId="4343AA13" w14:textId="77777777" w:rsidTr="00DD712A">
        <w:trPr>
          <w:trHeight w:val="284"/>
        </w:trPr>
        <w:tc>
          <w:tcPr>
            <w:tcW w:w="400" w:type="pct"/>
            <w:vMerge w:val="restart"/>
            <w:vAlign w:val="center"/>
          </w:tcPr>
          <w:p w14:paraId="789DB0BB" w14:textId="77777777" w:rsidR="008A5BDF" w:rsidRPr="00DB14D4" w:rsidRDefault="008A5BDF" w:rsidP="008A5BDF">
            <w:pPr>
              <w:pStyle w:val="af1"/>
              <w:rPr>
                <w:rFonts w:ascii="Arial" w:hAnsi="Arial" w:cs="Arial"/>
              </w:rPr>
            </w:pPr>
            <w:r w:rsidRPr="00DB14D4">
              <w:rPr>
                <w:rFonts w:ascii="Arial" w:hAnsi="Arial" w:cs="Arial"/>
              </w:rPr>
              <w:t>1.1.1</w:t>
            </w:r>
          </w:p>
        </w:tc>
        <w:tc>
          <w:tcPr>
            <w:tcW w:w="1922" w:type="pct"/>
            <w:vMerge w:val="restart"/>
            <w:vAlign w:val="center"/>
          </w:tcPr>
          <w:p w14:paraId="5491DDB5" w14:textId="77777777" w:rsidR="008A5BDF" w:rsidRPr="00DB14D4" w:rsidRDefault="00082E15" w:rsidP="008A5BDF">
            <w:pPr>
              <w:pStyle w:val="af1"/>
              <w:rPr>
                <w:rFonts w:ascii="Arial" w:hAnsi="Arial" w:cs="Arial"/>
              </w:rPr>
            </w:pPr>
            <w:r w:rsidRPr="00DB14D4">
              <w:rPr>
                <w:rFonts w:ascii="Arial" w:hAnsi="Arial" w:cs="Arial"/>
              </w:rPr>
              <w:t>Зона застройки индивидуальными жилыми домами</w:t>
            </w:r>
          </w:p>
        </w:tc>
        <w:tc>
          <w:tcPr>
            <w:tcW w:w="698" w:type="pct"/>
            <w:vAlign w:val="center"/>
          </w:tcPr>
          <w:p w14:paraId="7AF3589E" w14:textId="77777777" w:rsidR="008A5BDF" w:rsidRPr="00DB14D4" w:rsidRDefault="008A5BDF" w:rsidP="008A5BDF">
            <w:pPr>
              <w:pStyle w:val="af1"/>
              <w:rPr>
                <w:rFonts w:ascii="Arial" w:hAnsi="Arial" w:cs="Arial"/>
              </w:rPr>
            </w:pPr>
            <w:r w:rsidRPr="00DB14D4">
              <w:rPr>
                <w:rFonts w:ascii="Arial" w:hAnsi="Arial" w:cs="Arial"/>
              </w:rPr>
              <w:t>га</w:t>
            </w:r>
          </w:p>
        </w:tc>
        <w:tc>
          <w:tcPr>
            <w:tcW w:w="1980" w:type="pct"/>
            <w:gridSpan w:val="2"/>
            <w:vAlign w:val="center"/>
          </w:tcPr>
          <w:p w14:paraId="649BACDE" w14:textId="77777777" w:rsidR="008A5BDF" w:rsidRPr="00DB14D4" w:rsidRDefault="003803DA" w:rsidP="00D408A6">
            <w:pPr>
              <w:jc w:val="center"/>
              <w:rPr>
                <w:rFonts w:ascii="Arial" w:hAnsi="Arial" w:cs="Arial"/>
                <w:sz w:val="22"/>
                <w:szCs w:val="22"/>
              </w:rPr>
            </w:pPr>
            <w:r w:rsidRPr="00DB14D4">
              <w:rPr>
                <w:rFonts w:ascii="Arial" w:hAnsi="Arial" w:cs="Arial"/>
                <w:sz w:val="22"/>
                <w:szCs w:val="22"/>
              </w:rPr>
              <w:t>90,51</w:t>
            </w:r>
          </w:p>
        </w:tc>
      </w:tr>
      <w:tr w:rsidR="00A37DD4" w:rsidRPr="00DB14D4" w14:paraId="59722344" w14:textId="77777777" w:rsidTr="00DD712A">
        <w:trPr>
          <w:trHeight w:val="284"/>
        </w:trPr>
        <w:tc>
          <w:tcPr>
            <w:tcW w:w="400" w:type="pct"/>
            <w:vMerge/>
            <w:vAlign w:val="center"/>
          </w:tcPr>
          <w:p w14:paraId="15E0642F" w14:textId="77777777" w:rsidR="008A5BDF" w:rsidRPr="00DB14D4" w:rsidRDefault="008A5BDF" w:rsidP="008A5BDF">
            <w:pPr>
              <w:pStyle w:val="af1"/>
              <w:rPr>
                <w:rFonts w:ascii="Arial" w:hAnsi="Arial" w:cs="Arial"/>
              </w:rPr>
            </w:pPr>
          </w:p>
        </w:tc>
        <w:tc>
          <w:tcPr>
            <w:tcW w:w="1922" w:type="pct"/>
            <w:vMerge/>
            <w:vAlign w:val="center"/>
          </w:tcPr>
          <w:p w14:paraId="5C702B46" w14:textId="77777777" w:rsidR="008A5BDF" w:rsidRPr="00DB14D4" w:rsidRDefault="008A5BDF" w:rsidP="008A5BDF">
            <w:pPr>
              <w:pStyle w:val="af1"/>
              <w:rPr>
                <w:rFonts w:ascii="Arial" w:hAnsi="Arial" w:cs="Arial"/>
              </w:rPr>
            </w:pPr>
          </w:p>
        </w:tc>
        <w:tc>
          <w:tcPr>
            <w:tcW w:w="698" w:type="pct"/>
            <w:vAlign w:val="center"/>
          </w:tcPr>
          <w:p w14:paraId="56391237" w14:textId="77777777" w:rsidR="008A5BDF" w:rsidRPr="00DB14D4" w:rsidRDefault="008A5BDF" w:rsidP="008A5BDF">
            <w:pPr>
              <w:pStyle w:val="af1"/>
              <w:rPr>
                <w:rFonts w:ascii="Arial" w:hAnsi="Arial" w:cs="Arial"/>
              </w:rPr>
            </w:pPr>
            <w:r w:rsidRPr="00DB14D4">
              <w:rPr>
                <w:rFonts w:ascii="Arial" w:hAnsi="Arial" w:cs="Arial"/>
              </w:rPr>
              <w:t>%</w:t>
            </w:r>
          </w:p>
        </w:tc>
        <w:tc>
          <w:tcPr>
            <w:tcW w:w="1980" w:type="pct"/>
            <w:gridSpan w:val="2"/>
            <w:vAlign w:val="center"/>
          </w:tcPr>
          <w:p w14:paraId="667CB67F" w14:textId="77777777" w:rsidR="008A5BDF" w:rsidRPr="00DB14D4" w:rsidRDefault="007A0B9D" w:rsidP="008A5BDF">
            <w:pPr>
              <w:jc w:val="center"/>
              <w:rPr>
                <w:rFonts w:ascii="Arial" w:hAnsi="Arial" w:cs="Arial"/>
                <w:sz w:val="22"/>
                <w:szCs w:val="22"/>
              </w:rPr>
            </w:pPr>
            <w:r w:rsidRPr="00DB14D4">
              <w:rPr>
                <w:rFonts w:ascii="Arial" w:hAnsi="Arial" w:cs="Arial"/>
                <w:sz w:val="22"/>
                <w:szCs w:val="22"/>
              </w:rPr>
              <w:t>33,4</w:t>
            </w:r>
          </w:p>
        </w:tc>
      </w:tr>
      <w:tr w:rsidR="00A37DD4" w:rsidRPr="00DB14D4" w14:paraId="0DF58042" w14:textId="77777777" w:rsidTr="00DD712A">
        <w:trPr>
          <w:trHeight w:val="284"/>
        </w:trPr>
        <w:tc>
          <w:tcPr>
            <w:tcW w:w="400" w:type="pct"/>
            <w:vMerge w:val="restart"/>
            <w:vAlign w:val="center"/>
          </w:tcPr>
          <w:p w14:paraId="0ABFCE95" w14:textId="77777777" w:rsidR="008A5BDF" w:rsidRPr="00DB14D4" w:rsidRDefault="008A5BDF" w:rsidP="008A5BDF">
            <w:pPr>
              <w:pStyle w:val="af1"/>
              <w:rPr>
                <w:rFonts w:ascii="Arial" w:hAnsi="Arial" w:cs="Arial"/>
              </w:rPr>
            </w:pPr>
            <w:r w:rsidRPr="00DB14D4">
              <w:rPr>
                <w:rFonts w:ascii="Arial" w:hAnsi="Arial" w:cs="Arial"/>
              </w:rPr>
              <w:t>1.1.2</w:t>
            </w:r>
          </w:p>
        </w:tc>
        <w:tc>
          <w:tcPr>
            <w:tcW w:w="1922" w:type="pct"/>
            <w:vMerge w:val="restart"/>
            <w:vAlign w:val="center"/>
          </w:tcPr>
          <w:p w14:paraId="7B64ECA9" w14:textId="77777777" w:rsidR="008A5BDF" w:rsidRPr="00DB14D4" w:rsidRDefault="00082E15" w:rsidP="008A5BDF">
            <w:pPr>
              <w:pStyle w:val="af1"/>
              <w:rPr>
                <w:rFonts w:ascii="Arial" w:hAnsi="Arial" w:cs="Arial"/>
              </w:rPr>
            </w:pPr>
            <w:r w:rsidRPr="00DB14D4">
              <w:rPr>
                <w:rFonts w:ascii="Arial" w:hAnsi="Arial" w:cs="Arial"/>
              </w:rPr>
              <w:t>Зона застройки малоэтажными жилыми домами (до 4 этажей, включая мансардный)</w:t>
            </w:r>
          </w:p>
        </w:tc>
        <w:tc>
          <w:tcPr>
            <w:tcW w:w="698" w:type="pct"/>
            <w:vAlign w:val="center"/>
          </w:tcPr>
          <w:p w14:paraId="69D81AFC" w14:textId="77777777" w:rsidR="008A5BDF" w:rsidRPr="00DB14D4" w:rsidRDefault="008A5BDF" w:rsidP="008A5BDF">
            <w:pPr>
              <w:pStyle w:val="af1"/>
              <w:rPr>
                <w:rFonts w:ascii="Arial" w:hAnsi="Arial" w:cs="Arial"/>
              </w:rPr>
            </w:pPr>
            <w:r w:rsidRPr="00DB14D4">
              <w:rPr>
                <w:rFonts w:ascii="Arial" w:hAnsi="Arial" w:cs="Arial"/>
              </w:rPr>
              <w:t>га</w:t>
            </w:r>
          </w:p>
        </w:tc>
        <w:tc>
          <w:tcPr>
            <w:tcW w:w="1980" w:type="pct"/>
            <w:gridSpan w:val="2"/>
            <w:vAlign w:val="center"/>
          </w:tcPr>
          <w:p w14:paraId="22901EAC" w14:textId="77777777" w:rsidR="008A5BDF" w:rsidRPr="00DB14D4" w:rsidRDefault="00082E15" w:rsidP="008A5BDF">
            <w:pPr>
              <w:jc w:val="center"/>
              <w:rPr>
                <w:rFonts w:ascii="Arial" w:hAnsi="Arial" w:cs="Arial"/>
                <w:sz w:val="22"/>
                <w:szCs w:val="22"/>
              </w:rPr>
            </w:pPr>
            <w:r w:rsidRPr="00DB14D4">
              <w:rPr>
                <w:rFonts w:ascii="Arial" w:hAnsi="Arial" w:cs="Arial"/>
                <w:sz w:val="22"/>
                <w:szCs w:val="22"/>
              </w:rPr>
              <w:t>7,6</w:t>
            </w:r>
          </w:p>
        </w:tc>
      </w:tr>
      <w:tr w:rsidR="00A37DD4" w:rsidRPr="00DB14D4" w14:paraId="0F5D2F81" w14:textId="77777777" w:rsidTr="00DD712A">
        <w:trPr>
          <w:trHeight w:val="284"/>
        </w:trPr>
        <w:tc>
          <w:tcPr>
            <w:tcW w:w="400" w:type="pct"/>
            <w:vMerge/>
            <w:vAlign w:val="center"/>
          </w:tcPr>
          <w:p w14:paraId="1E461A4D" w14:textId="77777777" w:rsidR="008A5BDF" w:rsidRPr="00DB14D4" w:rsidRDefault="008A5BDF" w:rsidP="008A5BDF">
            <w:pPr>
              <w:pStyle w:val="af1"/>
              <w:rPr>
                <w:rFonts w:ascii="Arial" w:hAnsi="Arial" w:cs="Arial"/>
              </w:rPr>
            </w:pPr>
          </w:p>
        </w:tc>
        <w:tc>
          <w:tcPr>
            <w:tcW w:w="1922" w:type="pct"/>
            <w:vMerge/>
            <w:vAlign w:val="center"/>
          </w:tcPr>
          <w:p w14:paraId="026BC9E7" w14:textId="77777777" w:rsidR="008A5BDF" w:rsidRPr="00DB14D4" w:rsidRDefault="008A5BDF" w:rsidP="008A5BDF">
            <w:pPr>
              <w:pStyle w:val="af1"/>
              <w:rPr>
                <w:rFonts w:ascii="Arial" w:hAnsi="Arial" w:cs="Arial"/>
              </w:rPr>
            </w:pPr>
          </w:p>
        </w:tc>
        <w:tc>
          <w:tcPr>
            <w:tcW w:w="698" w:type="pct"/>
            <w:vAlign w:val="center"/>
          </w:tcPr>
          <w:p w14:paraId="7C2D52CB" w14:textId="77777777" w:rsidR="008A5BDF" w:rsidRPr="00DB14D4" w:rsidRDefault="008A5BDF" w:rsidP="008A5BDF">
            <w:pPr>
              <w:pStyle w:val="af1"/>
              <w:rPr>
                <w:rFonts w:ascii="Arial" w:hAnsi="Arial" w:cs="Arial"/>
              </w:rPr>
            </w:pPr>
            <w:r w:rsidRPr="00DB14D4">
              <w:rPr>
                <w:rFonts w:ascii="Arial" w:hAnsi="Arial" w:cs="Arial"/>
              </w:rPr>
              <w:t>%</w:t>
            </w:r>
          </w:p>
        </w:tc>
        <w:tc>
          <w:tcPr>
            <w:tcW w:w="1980" w:type="pct"/>
            <w:gridSpan w:val="2"/>
            <w:vAlign w:val="center"/>
          </w:tcPr>
          <w:p w14:paraId="71CE3892" w14:textId="77777777" w:rsidR="008A5BDF" w:rsidRPr="00DB14D4" w:rsidRDefault="007A0B9D" w:rsidP="008A5BDF">
            <w:pPr>
              <w:jc w:val="center"/>
              <w:rPr>
                <w:rFonts w:ascii="Arial" w:hAnsi="Arial" w:cs="Arial"/>
                <w:sz w:val="22"/>
                <w:szCs w:val="22"/>
              </w:rPr>
            </w:pPr>
            <w:r w:rsidRPr="00DB14D4">
              <w:rPr>
                <w:rFonts w:ascii="Arial" w:hAnsi="Arial" w:cs="Arial"/>
                <w:sz w:val="22"/>
                <w:szCs w:val="22"/>
              </w:rPr>
              <w:t>2,8</w:t>
            </w:r>
          </w:p>
        </w:tc>
      </w:tr>
      <w:tr w:rsidR="00A37DD4" w:rsidRPr="00DB14D4" w14:paraId="758A58EF" w14:textId="77777777" w:rsidTr="00DD712A">
        <w:trPr>
          <w:trHeight w:val="284"/>
        </w:trPr>
        <w:tc>
          <w:tcPr>
            <w:tcW w:w="400" w:type="pct"/>
            <w:vMerge w:val="restart"/>
            <w:vAlign w:val="center"/>
          </w:tcPr>
          <w:p w14:paraId="04F42216" w14:textId="77777777" w:rsidR="008A5BDF" w:rsidRPr="00DB14D4" w:rsidRDefault="008A5BDF" w:rsidP="008A5BDF">
            <w:pPr>
              <w:pStyle w:val="af1"/>
              <w:rPr>
                <w:rFonts w:ascii="Arial" w:hAnsi="Arial" w:cs="Arial"/>
                <w:lang w:val="en-US"/>
              </w:rPr>
            </w:pPr>
            <w:r w:rsidRPr="00DB14D4">
              <w:rPr>
                <w:rFonts w:ascii="Arial" w:hAnsi="Arial" w:cs="Arial"/>
                <w:lang w:val="en-US"/>
              </w:rPr>
              <w:t>1.1.</w:t>
            </w:r>
            <w:r w:rsidRPr="00DB14D4">
              <w:rPr>
                <w:rFonts w:ascii="Arial" w:hAnsi="Arial" w:cs="Arial"/>
              </w:rPr>
              <w:t>3</w:t>
            </w:r>
          </w:p>
        </w:tc>
        <w:tc>
          <w:tcPr>
            <w:tcW w:w="1922" w:type="pct"/>
            <w:vMerge w:val="restart"/>
            <w:vAlign w:val="center"/>
          </w:tcPr>
          <w:p w14:paraId="24CC5EA4" w14:textId="77777777" w:rsidR="008A5BDF" w:rsidRPr="00DB14D4" w:rsidRDefault="00082E15" w:rsidP="008A5BDF">
            <w:pPr>
              <w:pStyle w:val="af1"/>
              <w:rPr>
                <w:rFonts w:ascii="Arial" w:hAnsi="Arial" w:cs="Arial"/>
              </w:rPr>
            </w:pPr>
            <w:r w:rsidRPr="00DB14D4">
              <w:rPr>
                <w:rFonts w:ascii="Arial" w:hAnsi="Arial" w:cs="Arial"/>
              </w:rPr>
              <w:t>Зона застройки среднеэтажными жилыми домами (от 5 до 8 этажей, включая мансардный)</w:t>
            </w:r>
          </w:p>
        </w:tc>
        <w:tc>
          <w:tcPr>
            <w:tcW w:w="698" w:type="pct"/>
            <w:vAlign w:val="center"/>
          </w:tcPr>
          <w:p w14:paraId="4F577957" w14:textId="77777777" w:rsidR="008A5BDF" w:rsidRPr="00DB14D4" w:rsidRDefault="008A5BDF" w:rsidP="008A5BDF">
            <w:pPr>
              <w:pStyle w:val="af1"/>
              <w:rPr>
                <w:rFonts w:ascii="Arial" w:hAnsi="Arial" w:cs="Arial"/>
              </w:rPr>
            </w:pPr>
            <w:r w:rsidRPr="00DB14D4">
              <w:rPr>
                <w:rFonts w:ascii="Arial" w:hAnsi="Arial" w:cs="Arial"/>
              </w:rPr>
              <w:t>га</w:t>
            </w:r>
          </w:p>
        </w:tc>
        <w:tc>
          <w:tcPr>
            <w:tcW w:w="1980" w:type="pct"/>
            <w:gridSpan w:val="2"/>
            <w:vAlign w:val="center"/>
          </w:tcPr>
          <w:p w14:paraId="69D6EE8C" w14:textId="77777777" w:rsidR="008A5BDF" w:rsidRPr="00DB14D4" w:rsidRDefault="00082E15" w:rsidP="008A5BDF">
            <w:pPr>
              <w:jc w:val="center"/>
              <w:rPr>
                <w:rFonts w:ascii="Arial" w:hAnsi="Arial" w:cs="Arial"/>
                <w:sz w:val="22"/>
                <w:szCs w:val="22"/>
              </w:rPr>
            </w:pPr>
            <w:r w:rsidRPr="00DB14D4">
              <w:rPr>
                <w:rFonts w:ascii="Arial" w:hAnsi="Arial" w:cs="Arial"/>
                <w:sz w:val="22"/>
                <w:szCs w:val="22"/>
              </w:rPr>
              <w:t>6</w:t>
            </w:r>
          </w:p>
        </w:tc>
      </w:tr>
      <w:tr w:rsidR="00A37DD4" w:rsidRPr="00DB14D4" w14:paraId="31CE38F2" w14:textId="77777777" w:rsidTr="00DD712A">
        <w:trPr>
          <w:trHeight w:val="284"/>
        </w:trPr>
        <w:tc>
          <w:tcPr>
            <w:tcW w:w="400" w:type="pct"/>
            <w:vMerge/>
            <w:vAlign w:val="center"/>
          </w:tcPr>
          <w:p w14:paraId="5782AE20" w14:textId="77777777" w:rsidR="008A5BDF" w:rsidRPr="00DB14D4" w:rsidRDefault="008A5BDF" w:rsidP="008A5BDF">
            <w:pPr>
              <w:pStyle w:val="af1"/>
              <w:rPr>
                <w:rFonts w:ascii="Arial" w:hAnsi="Arial" w:cs="Arial"/>
              </w:rPr>
            </w:pPr>
          </w:p>
        </w:tc>
        <w:tc>
          <w:tcPr>
            <w:tcW w:w="1922" w:type="pct"/>
            <w:vMerge/>
            <w:vAlign w:val="center"/>
          </w:tcPr>
          <w:p w14:paraId="4B5EF1A4" w14:textId="77777777" w:rsidR="008A5BDF" w:rsidRPr="00DB14D4" w:rsidRDefault="008A5BDF" w:rsidP="008A5BDF">
            <w:pPr>
              <w:pStyle w:val="af1"/>
              <w:rPr>
                <w:rFonts w:ascii="Arial" w:hAnsi="Arial" w:cs="Arial"/>
              </w:rPr>
            </w:pPr>
          </w:p>
        </w:tc>
        <w:tc>
          <w:tcPr>
            <w:tcW w:w="698" w:type="pct"/>
            <w:vAlign w:val="center"/>
          </w:tcPr>
          <w:p w14:paraId="14690FA0" w14:textId="77777777" w:rsidR="008A5BDF" w:rsidRPr="00DB14D4" w:rsidRDefault="008A5BDF" w:rsidP="008A5BDF">
            <w:pPr>
              <w:pStyle w:val="af1"/>
              <w:rPr>
                <w:rFonts w:ascii="Arial" w:hAnsi="Arial" w:cs="Arial"/>
              </w:rPr>
            </w:pPr>
            <w:r w:rsidRPr="00DB14D4">
              <w:rPr>
                <w:rFonts w:ascii="Arial" w:hAnsi="Arial" w:cs="Arial"/>
              </w:rPr>
              <w:t>%</w:t>
            </w:r>
          </w:p>
        </w:tc>
        <w:tc>
          <w:tcPr>
            <w:tcW w:w="1980" w:type="pct"/>
            <w:gridSpan w:val="2"/>
            <w:vAlign w:val="center"/>
          </w:tcPr>
          <w:p w14:paraId="1D8927F2" w14:textId="77777777" w:rsidR="008A5BDF" w:rsidRPr="00DB14D4" w:rsidRDefault="007A0B9D" w:rsidP="008A5BDF">
            <w:pPr>
              <w:jc w:val="center"/>
              <w:rPr>
                <w:rFonts w:ascii="Arial" w:hAnsi="Arial" w:cs="Arial"/>
                <w:sz w:val="22"/>
                <w:szCs w:val="22"/>
              </w:rPr>
            </w:pPr>
            <w:r w:rsidRPr="00DB14D4">
              <w:rPr>
                <w:rFonts w:ascii="Arial" w:hAnsi="Arial" w:cs="Arial"/>
                <w:sz w:val="22"/>
                <w:szCs w:val="22"/>
              </w:rPr>
              <w:t>2,2</w:t>
            </w:r>
          </w:p>
        </w:tc>
      </w:tr>
      <w:tr w:rsidR="00A37DD4" w:rsidRPr="00DB14D4" w14:paraId="3EA7E66C" w14:textId="77777777" w:rsidTr="00DD712A">
        <w:trPr>
          <w:trHeight w:val="284"/>
        </w:trPr>
        <w:tc>
          <w:tcPr>
            <w:tcW w:w="400" w:type="pct"/>
            <w:vMerge w:val="restart"/>
            <w:vAlign w:val="center"/>
          </w:tcPr>
          <w:p w14:paraId="4F6B6112" w14:textId="77777777" w:rsidR="008A5BDF" w:rsidRPr="00DB14D4" w:rsidRDefault="008A5BDF" w:rsidP="008A5BDF">
            <w:pPr>
              <w:pStyle w:val="af1"/>
              <w:rPr>
                <w:rFonts w:ascii="Arial" w:hAnsi="Arial" w:cs="Arial"/>
              </w:rPr>
            </w:pPr>
            <w:r w:rsidRPr="00DB14D4">
              <w:rPr>
                <w:rFonts w:ascii="Arial" w:hAnsi="Arial" w:cs="Arial"/>
              </w:rPr>
              <w:t>1.1.4</w:t>
            </w:r>
          </w:p>
        </w:tc>
        <w:tc>
          <w:tcPr>
            <w:tcW w:w="1922" w:type="pct"/>
            <w:vMerge w:val="restart"/>
            <w:vAlign w:val="center"/>
          </w:tcPr>
          <w:p w14:paraId="6577E27A" w14:textId="77777777" w:rsidR="008A5BDF" w:rsidRPr="00DB14D4" w:rsidRDefault="00082E15" w:rsidP="008A5BDF">
            <w:pPr>
              <w:pStyle w:val="af1"/>
              <w:rPr>
                <w:rFonts w:ascii="Arial" w:hAnsi="Arial" w:cs="Arial"/>
              </w:rPr>
            </w:pPr>
            <w:r w:rsidRPr="00DB14D4">
              <w:rPr>
                <w:rFonts w:ascii="Arial" w:hAnsi="Arial" w:cs="Arial"/>
              </w:rPr>
              <w:t>Многофункциональная общественно-деловая зона</w:t>
            </w:r>
          </w:p>
        </w:tc>
        <w:tc>
          <w:tcPr>
            <w:tcW w:w="698" w:type="pct"/>
            <w:vAlign w:val="center"/>
          </w:tcPr>
          <w:p w14:paraId="43385496" w14:textId="77777777" w:rsidR="008A5BDF" w:rsidRPr="00DB14D4" w:rsidRDefault="008A5BDF" w:rsidP="008A5BDF">
            <w:pPr>
              <w:pStyle w:val="af1"/>
              <w:rPr>
                <w:rFonts w:ascii="Arial" w:hAnsi="Arial" w:cs="Arial"/>
              </w:rPr>
            </w:pPr>
            <w:r w:rsidRPr="00DB14D4">
              <w:rPr>
                <w:rFonts w:ascii="Arial" w:hAnsi="Arial" w:cs="Arial"/>
              </w:rPr>
              <w:t>га</w:t>
            </w:r>
          </w:p>
        </w:tc>
        <w:tc>
          <w:tcPr>
            <w:tcW w:w="1980" w:type="pct"/>
            <w:gridSpan w:val="2"/>
            <w:vAlign w:val="center"/>
          </w:tcPr>
          <w:p w14:paraId="6311D868" w14:textId="77777777" w:rsidR="008A5BDF" w:rsidRPr="00DB14D4" w:rsidRDefault="00082E15" w:rsidP="008A5BDF">
            <w:pPr>
              <w:jc w:val="center"/>
              <w:rPr>
                <w:rFonts w:ascii="Arial" w:hAnsi="Arial" w:cs="Arial"/>
                <w:sz w:val="22"/>
                <w:szCs w:val="22"/>
              </w:rPr>
            </w:pPr>
            <w:r w:rsidRPr="00DB14D4">
              <w:rPr>
                <w:rFonts w:ascii="Arial" w:hAnsi="Arial" w:cs="Arial"/>
                <w:sz w:val="22"/>
                <w:szCs w:val="22"/>
              </w:rPr>
              <w:t>2,6</w:t>
            </w:r>
          </w:p>
        </w:tc>
      </w:tr>
      <w:tr w:rsidR="00A37DD4" w:rsidRPr="00DB14D4" w14:paraId="7393F8B3" w14:textId="77777777" w:rsidTr="00DD712A">
        <w:trPr>
          <w:trHeight w:val="284"/>
        </w:trPr>
        <w:tc>
          <w:tcPr>
            <w:tcW w:w="400" w:type="pct"/>
            <w:vMerge/>
            <w:vAlign w:val="center"/>
          </w:tcPr>
          <w:p w14:paraId="4A3F9281" w14:textId="77777777" w:rsidR="008A5BDF" w:rsidRPr="00DB14D4" w:rsidRDefault="008A5BDF" w:rsidP="008A5BDF">
            <w:pPr>
              <w:pStyle w:val="af1"/>
              <w:rPr>
                <w:rFonts w:ascii="Arial" w:hAnsi="Arial" w:cs="Arial"/>
              </w:rPr>
            </w:pPr>
          </w:p>
        </w:tc>
        <w:tc>
          <w:tcPr>
            <w:tcW w:w="1922" w:type="pct"/>
            <w:vMerge/>
            <w:vAlign w:val="center"/>
          </w:tcPr>
          <w:p w14:paraId="03E42D78" w14:textId="77777777" w:rsidR="008A5BDF" w:rsidRPr="00DB14D4" w:rsidRDefault="008A5BDF" w:rsidP="008A5BDF">
            <w:pPr>
              <w:pStyle w:val="af1"/>
              <w:rPr>
                <w:rFonts w:ascii="Arial" w:hAnsi="Arial" w:cs="Arial"/>
              </w:rPr>
            </w:pPr>
          </w:p>
        </w:tc>
        <w:tc>
          <w:tcPr>
            <w:tcW w:w="698" w:type="pct"/>
            <w:vAlign w:val="center"/>
          </w:tcPr>
          <w:p w14:paraId="63B0F676" w14:textId="77777777" w:rsidR="008A5BDF" w:rsidRPr="00DB14D4" w:rsidRDefault="008A5BDF" w:rsidP="008A5BDF">
            <w:pPr>
              <w:pStyle w:val="af1"/>
              <w:rPr>
                <w:rFonts w:ascii="Arial" w:hAnsi="Arial" w:cs="Arial"/>
              </w:rPr>
            </w:pPr>
            <w:r w:rsidRPr="00DB14D4">
              <w:rPr>
                <w:rFonts w:ascii="Arial" w:hAnsi="Arial" w:cs="Arial"/>
              </w:rPr>
              <w:t>%</w:t>
            </w:r>
          </w:p>
        </w:tc>
        <w:tc>
          <w:tcPr>
            <w:tcW w:w="1980" w:type="pct"/>
            <w:gridSpan w:val="2"/>
            <w:vAlign w:val="center"/>
          </w:tcPr>
          <w:p w14:paraId="16EBEA9B" w14:textId="77777777" w:rsidR="008A5BDF" w:rsidRPr="00DB14D4" w:rsidRDefault="007A0B9D" w:rsidP="008A5BDF">
            <w:pPr>
              <w:jc w:val="center"/>
              <w:rPr>
                <w:rFonts w:ascii="Arial" w:hAnsi="Arial" w:cs="Arial"/>
                <w:sz w:val="22"/>
                <w:szCs w:val="22"/>
              </w:rPr>
            </w:pPr>
            <w:r w:rsidRPr="00DB14D4">
              <w:rPr>
                <w:rFonts w:ascii="Arial" w:hAnsi="Arial" w:cs="Arial"/>
                <w:sz w:val="22"/>
                <w:szCs w:val="22"/>
              </w:rPr>
              <w:t>1</w:t>
            </w:r>
          </w:p>
        </w:tc>
      </w:tr>
      <w:tr w:rsidR="00A37DD4" w:rsidRPr="00DB14D4" w14:paraId="2FDBF828" w14:textId="77777777" w:rsidTr="00DD712A">
        <w:trPr>
          <w:trHeight w:val="284"/>
        </w:trPr>
        <w:tc>
          <w:tcPr>
            <w:tcW w:w="400" w:type="pct"/>
            <w:vMerge w:val="restart"/>
            <w:vAlign w:val="center"/>
          </w:tcPr>
          <w:p w14:paraId="0EB8D44E" w14:textId="77777777" w:rsidR="008A5BDF" w:rsidRPr="00DB14D4" w:rsidRDefault="008A5BDF" w:rsidP="008A5BDF">
            <w:pPr>
              <w:pStyle w:val="af1"/>
              <w:rPr>
                <w:rFonts w:ascii="Arial" w:hAnsi="Arial" w:cs="Arial"/>
              </w:rPr>
            </w:pPr>
            <w:r w:rsidRPr="00DB14D4">
              <w:rPr>
                <w:rFonts w:ascii="Arial" w:hAnsi="Arial" w:cs="Arial"/>
              </w:rPr>
              <w:t>1.1.5</w:t>
            </w:r>
          </w:p>
        </w:tc>
        <w:tc>
          <w:tcPr>
            <w:tcW w:w="1922" w:type="pct"/>
            <w:vMerge w:val="restart"/>
            <w:vAlign w:val="center"/>
          </w:tcPr>
          <w:p w14:paraId="63B56FC1" w14:textId="77777777" w:rsidR="008A5BDF" w:rsidRPr="00DB14D4" w:rsidRDefault="00082E15" w:rsidP="008A5BDF">
            <w:pPr>
              <w:pStyle w:val="af1"/>
              <w:rPr>
                <w:rFonts w:ascii="Arial" w:hAnsi="Arial" w:cs="Arial"/>
              </w:rPr>
            </w:pPr>
            <w:r w:rsidRPr="00DB14D4">
              <w:rPr>
                <w:rFonts w:ascii="Arial" w:hAnsi="Arial" w:cs="Arial"/>
              </w:rPr>
              <w:t>Зона специализированной общественной застройки</w:t>
            </w:r>
          </w:p>
        </w:tc>
        <w:tc>
          <w:tcPr>
            <w:tcW w:w="698" w:type="pct"/>
            <w:vAlign w:val="center"/>
          </w:tcPr>
          <w:p w14:paraId="428D1A87" w14:textId="77777777" w:rsidR="008A5BDF" w:rsidRPr="00DB14D4" w:rsidRDefault="008A5BDF" w:rsidP="008A5BDF">
            <w:pPr>
              <w:pStyle w:val="af1"/>
              <w:rPr>
                <w:rFonts w:ascii="Arial" w:hAnsi="Arial" w:cs="Arial"/>
              </w:rPr>
            </w:pPr>
            <w:r w:rsidRPr="00DB14D4">
              <w:rPr>
                <w:rFonts w:ascii="Arial" w:hAnsi="Arial" w:cs="Arial"/>
              </w:rPr>
              <w:t>га</w:t>
            </w:r>
          </w:p>
        </w:tc>
        <w:tc>
          <w:tcPr>
            <w:tcW w:w="1980" w:type="pct"/>
            <w:gridSpan w:val="2"/>
            <w:vAlign w:val="center"/>
          </w:tcPr>
          <w:p w14:paraId="3A3F7799" w14:textId="77777777" w:rsidR="008A5BDF" w:rsidRPr="00DB14D4" w:rsidRDefault="00082E15" w:rsidP="00F2326B">
            <w:pPr>
              <w:jc w:val="center"/>
              <w:rPr>
                <w:rFonts w:ascii="Arial" w:hAnsi="Arial" w:cs="Arial"/>
                <w:sz w:val="22"/>
                <w:szCs w:val="22"/>
              </w:rPr>
            </w:pPr>
            <w:r w:rsidRPr="00DB14D4">
              <w:rPr>
                <w:rFonts w:ascii="Arial" w:hAnsi="Arial" w:cs="Arial"/>
                <w:sz w:val="22"/>
                <w:szCs w:val="22"/>
              </w:rPr>
              <w:t>19,</w:t>
            </w:r>
            <w:r w:rsidR="00F2326B" w:rsidRPr="00DB14D4">
              <w:rPr>
                <w:rFonts w:ascii="Arial" w:hAnsi="Arial" w:cs="Arial"/>
                <w:sz w:val="22"/>
                <w:szCs w:val="22"/>
              </w:rPr>
              <w:t>54</w:t>
            </w:r>
          </w:p>
        </w:tc>
      </w:tr>
      <w:tr w:rsidR="00A37DD4" w:rsidRPr="00DB14D4" w14:paraId="107FB4F6" w14:textId="77777777" w:rsidTr="00DD712A">
        <w:trPr>
          <w:trHeight w:val="284"/>
        </w:trPr>
        <w:tc>
          <w:tcPr>
            <w:tcW w:w="400" w:type="pct"/>
            <w:vMerge/>
            <w:vAlign w:val="center"/>
          </w:tcPr>
          <w:p w14:paraId="24CBECA0" w14:textId="77777777" w:rsidR="008A5BDF" w:rsidRPr="00DB14D4" w:rsidRDefault="008A5BDF" w:rsidP="008A5BDF">
            <w:pPr>
              <w:pStyle w:val="af1"/>
              <w:rPr>
                <w:rFonts w:ascii="Arial" w:hAnsi="Arial" w:cs="Arial"/>
              </w:rPr>
            </w:pPr>
          </w:p>
        </w:tc>
        <w:tc>
          <w:tcPr>
            <w:tcW w:w="1922" w:type="pct"/>
            <w:vMerge/>
            <w:vAlign w:val="center"/>
          </w:tcPr>
          <w:p w14:paraId="3E4184A6" w14:textId="77777777" w:rsidR="008A5BDF" w:rsidRPr="00DB14D4" w:rsidRDefault="008A5BDF" w:rsidP="008A5BDF">
            <w:pPr>
              <w:pStyle w:val="af1"/>
              <w:rPr>
                <w:rFonts w:ascii="Arial" w:hAnsi="Arial" w:cs="Arial"/>
              </w:rPr>
            </w:pPr>
          </w:p>
        </w:tc>
        <w:tc>
          <w:tcPr>
            <w:tcW w:w="698" w:type="pct"/>
            <w:vAlign w:val="center"/>
          </w:tcPr>
          <w:p w14:paraId="728ABBEE" w14:textId="77777777" w:rsidR="008A5BDF" w:rsidRPr="00DB14D4" w:rsidRDefault="008A5BDF" w:rsidP="008A5BDF">
            <w:pPr>
              <w:pStyle w:val="af1"/>
              <w:rPr>
                <w:rFonts w:ascii="Arial" w:hAnsi="Arial" w:cs="Arial"/>
              </w:rPr>
            </w:pPr>
            <w:r w:rsidRPr="00DB14D4">
              <w:rPr>
                <w:rFonts w:ascii="Arial" w:hAnsi="Arial" w:cs="Arial"/>
              </w:rPr>
              <w:t>%</w:t>
            </w:r>
          </w:p>
        </w:tc>
        <w:tc>
          <w:tcPr>
            <w:tcW w:w="1980" w:type="pct"/>
            <w:gridSpan w:val="2"/>
            <w:vAlign w:val="center"/>
          </w:tcPr>
          <w:p w14:paraId="4F587B51" w14:textId="77777777" w:rsidR="008A5BDF" w:rsidRPr="00DB14D4" w:rsidRDefault="007A0B9D" w:rsidP="008A5BDF">
            <w:pPr>
              <w:jc w:val="center"/>
              <w:rPr>
                <w:rFonts w:ascii="Arial" w:hAnsi="Arial" w:cs="Arial"/>
                <w:sz w:val="22"/>
                <w:szCs w:val="22"/>
              </w:rPr>
            </w:pPr>
            <w:r w:rsidRPr="00DB14D4">
              <w:rPr>
                <w:rFonts w:ascii="Arial" w:hAnsi="Arial" w:cs="Arial"/>
                <w:sz w:val="22"/>
                <w:szCs w:val="22"/>
              </w:rPr>
              <w:t>7,3</w:t>
            </w:r>
          </w:p>
        </w:tc>
      </w:tr>
      <w:tr w:rsidR="00A37DD4" w:rsidRPr="00DB14D4" w14:paraId="0E9EB11C" w14:textId="77777777" w:rsidTr="00DD712A">
        <w:trPr>
          <w:trHeight w:val="284"/>
        </w:trPr>
        <w:tc>
          <w:tcPr>
            <w:tcW w:w="400" w:type="pct"/>
            <w:vMerge w:val="restart"/>
            <w:vAlign w:val="center"/>
          </w:tcPr>
          <w:p w14:paraId="0E4DEF60" w14:textId="77777777" w:rsidR="008A5BDF" w:rsidRPr="00DB14D4" w:rsidRDefault="008A5BDF" w:rsidP="008A5BDF">
            <w:pPr>
              <w:pStyle w:val="af1"/>
              <w:rPr>
                <w:rFonts w:ascii="Arial" w:hAnsi="Arial" w:cs="Arial"/>
                <w:lang w:val="en-US"/>
              </w:rPr>
            </w:pPr>
            <w:r w:rsidRPr="00DB14D4">
              <w:rPr>
                <w:rFonts w:ascii="Arial" w:hAnsi="Arial" w:cs="Arial"/>
                <w:lang w:val="en-US"/>
              </w:rPr>
              <w:t>1.1.</w:t>
            </w:r>
            <w:r w:rsidRPr="00DB14D4">
              <w:rPr>
                <w:rFonts w:ascii="Arial" w:hAnsi="Arial" w:cs="Arial"/>
              </w:rPr>
              <w:t>6</w:t>
            </w:r>
          </w:p>
        </w:tc>
        <w:tc>
          <w:tcPr>
            <w:tcW w:w="1922" w:type="pct"/>
            <w:vMerge w:val="restart"/>
            <w:vAlign w:val="center"/>
          </w:tcPr>
          <w:p w14:paraId="5EE4FD94" w14:textId="77777777" w:rsidR="008A5BDF" w:rsidRPr="00DB14D4" w:rsidRDefault="00082E15" w:rsidP="008A5BDF">
            <w:pPr>
              <w:pStyle w:val="af1"/>
              <w:rPr>
                <w:rFonts w:ascii="Arial" w:hAnsi="Arial" w:cs="Arial"/>
              </w:rPr>
            </w:pPr>
            <w:r w:rsidRPr="00DB14D4">
              <w:rPr>
                <w:rFonts w:ascii="Arial" w:hAnsi="Arial" w:cs="Arial"/>
              </w:rPr>
              <w:t>Производственные зоны, зоны инженерной и транспортной инфраструктур</w:t>
            </w:r>
          </w:p>
        </w:tc>
        <w:tc>
          <w:tcPr>
            <w:tcW w:w="698" w:type="pct"/>
            <w:vAlign w:val="center"/>
          </w:tcPr>
          <w:p w14:paraId="11E11074" w14:textId="77777777" w:rsidR="008A5BDF" w:rsidRPr="00DB14D4" w:rsidRDefault="008A5BDF" w:rsidP="008A5BDF">
            <w:pPr>
              <w:pStyle w:val="af1"/>
              <w:rPr>
                <w:rFonts w:ascii="Arial" w:hAnsi="Arial" w:cs="Arial"/>
              </w:rPr>
            </w:pPr>
            <w:r w:rsidRPr="00DB14D4">
              <w:rPr>
                <w:rFonts w:ascii="Arial" w:hAnsi="Arial" w:cs="Arial"/>
              </w:rPr>
              <w:t>га</w:t>
            </w:r>
          </w:p>
        </w:tc>
        <w:tc>
          <w:tcPr>
            <w:tcW w:w="1980" w:type="pct"/>
            <w:gridSpan w:val="2"/>
            <w:vAlign w:val="center"/>
          </w:tcPr>
          <w:p w14:paraId="0240E505" w14:textId="77777777" w:rsidR="008A5BDF" w:rsidRPr="00DB14D4" w:rsidRDefault="00082E15" w:rsidP="008A5BDF">
            <w:pPr>
              <w:jc w:val="center"/>
              <w:rPr>
                <w:rFonts w:ascii="Arial" w:hAnsi="Arial" w:cs="Arial"/>
                <w:bCs/>
                <w:sz w:val="22"/>
                <w:szCs w:val="22"/>
              </w:rPr>
            </w:pPr>
            <w:r w:rsidRPr="00DB14D4">
              <w:rPr>
                <w:rFonts w:ascii="Arial" w:hAnsi="Arial" w:cs="Arial"/>
                <w:bCs/>
                <w:sz w:val="22"/>
                <w:szCs w:val="22"/>
              </w:rPr>
              <w:t>9</w:t>
            </w:r>
          </w:p>
        </w:tc>
      </w:tr>
      <w:tr w:rsidR="00A37DD4" w:rsidRPr="00DB14D4" w14:paraId="5BF46B94" w14:textId="77777777" w:rsidTr="00DD712A">
        <w:trPr>
          <w:trHeight w:val="284"/>
        </w:trPr>
        <w:tc>
          <w:tcPr>
            <w:tcW w:w="400" w:type="pct"/>
            <w:vMerge/>
            <w:vAlign w:val="center"/>
          </w:tcPr>
          <w:p w14:paraId="78FD2CCD" w14:textId="77777777" w:rsidR="008A5BDF" w:rsidRPr="00DB14D4" w:rsidRDefault="008A5BDF" w:rsidP="008A5BDF">
            <w:pPr>
              <w:pStyle w:val="af1"/>
              <w:rPr>
                <w:rFonts w:ascii="Arial" w:hAnsi="Arial" w:cs="Arial"/>
              </w:rPr>
            </w:pPr>
          </w:p>
        </w:tc>
        <w:tc>
          <w:tcPr>
            <w:tcW w:w="1922" w:type="pct"/>
            <w:vMerge/>
            <w:vAlign w:val="center"/>
          </w:tcPr>
          <w:p w14:paraId="23ACBD12" w14:textId="77777777" w:rsidR="008A5BDF" w:rsidRPr="00DB14D4" w:rsidRDefault="008A5BDF" w:rsidP="008A5BDF">
            <w:pPr>
              <w:pStyle w:val="af1"/>
              <w:rPr>
                <w:rFonts w:ascii="Arial" w:hAnsi="Arial" w:cs="Arial"/>
              </w:rPr>
            </w:pPr>
          </w:p>
        </w:tc>
        <w:tc>
          <w:tcPr>
            <w:tcW w:w="698" w:type="pct"/>
            <w:vAlign w:val="center"/>
          </w:tcPr>
          <w:p w14:paraId="34DE141C" w14:textId="77777777" w:rsidR="008A5BDF" w:rsidRPr="00DB14D4" w:rsidRDefault="008A5BDF" w:rsidP="008A5BDF">
            <w:pPr>
              <w:pStyle w:val="af1"/>
              <w:rPr>
                <w:rFonts w:ascii="Arial" w:hAnsi="Arial" w:cs="Arial"/>
              </w:rPr>
            </w:pPr>
            <w:r w:rsidRPr="00DB14D4">
              <w:rPr>
                <w:rFonts w:ascii="Arial" w:hAnsi="Arial" w:cs="Arial"/>
              </w:rPr>
              <w:t>%</w:t>
            </w:r>
          </w:p>
        </w:tc>
        <w:tc>
          <w:tcPr>
            <w:tcW w:w="1980" w:type="pct"/>
            <w:gridSpan w:val="2"/>
            <w:vAlign w:val="center"/>
          </w:tcPr>
          <w:p w14:paraId="46B65555" w14:textId="77777777" w:rsidR="008A5BDF" w:rsidRPr="00DB14D4" w:rsidRDefault="007A0B9D" w:rsidP="008A5BDF">
            <w:pPr>
              <w:jc w:val="center"/>
              <w:rPr>
                <w:rFonts w:ascii="Arial" w:hAnsi="Arial" w:cs="Arial"/>
                <w:bCs/>
                <w:sz w:val="22"/>
                <w:szCs w:val="22"/>
              </w:rPr>
            </w:pPr>
            <w:r w:rsidRPr="00DB14D4">
              <w:rPr>
                <w:rFonts w:ascii="Arial" w:hAnsi="Arial" w:cs="Arial"/>
                <w:bCs/>
                <w:sz w:val="22"/>
                <w:szCs w:val="22"/>
              </w:rPr>
              <w:t>3,4</w:t>
            </w:r>
          </w:p>
        </w:tc>
      </w:tr>
      <w:tr w:rsidR="00A37DD4" w:rsidRPr="00DB14D4" w14:paraId="4CF39381" w14:textId="77777777" w:rsidTr="00DD712A">
        <w:trPr>
          <w:trHeight w:val="284"/>
        </w:trPr>
        <w:tc>
          <w:tcPr>
            <w:tcW w:w="400" w:type="pct"/>
            <w:vMerge w:val="restart"/>
            <w:vAlign w:val="center"/>
          </w:tcPr>
          <w:p w14:paraId="4ACFF477" w14:textId="77777777" w:rsidR="008A5BDF" w:rsidRPr="00DB14D4" w:rsidRDefault="008A5BDF" w:rsidP="008A5BDF">
            <w:pPr>
              <w:pStyle w:val="af1"/>
              <w:rPr>
                <w:rFonts w:ascii="Arial" w:hAnsi="Arial" w:cs="Arial"/>
                <w:lang w:val="en-US"/>
              </w:rPr>
            </w:pPr>
            <w:r w:rsidRPr="00DB14D4">
              <w:rPr>
                <w:rFonts w:ascii="Arial" w:hAnsi="Arial" w:cs="Arial"/>
              </w:rPr>
              <w:t>1.1.7</w:t>
            </w:r>
          </w:p>
        </w:tc>
        <w:tc>
          <w:tcPr>
            <w:tcW w:w="1922" w:type="pct"/>
            <w:vMerge w:val="restart"/>
            <w:vAlign w:val="center"/>
          </w:tcPr>
          <w:p w14:paraId="26E2620F" w14:textId="77777777" w:rsidR="008A5BDF" w:rsidRPr="00DB14D4" w:rsidRDefault="00082E15" w:rsidP="008A5BDF">
            <w:pPr>
              <w:pStyle w:val="af1"/>
              <w:rPr>
                <w:rFonts w:ascii="Arial" w:hAnsi="Arial" w:cs="Arial"/>
              </w:rPr>
            </w:pPr>
            <w:r w:rsidRPr="00DB14D4">
              <w:rPr>
                <w:rFonts w:ascii="Arial" w:hAnsi="Arial" w:cs="Arial"/>
              </w:rPr>
              <w:t>Производственная зона</w:t>
            </w:r>
          </w:p>
        </w:tc>
        <w:tc>
          <w:tcPr>
            <w:tcW w:w="698" w:type="pct"/>
            <w:vAlign w:val="center"/>
          </w:tcPr>
          <w:p w14:paraId="55D89158" w14:textId="77777777" w:rsidR="008A5BDF" w:rsidRPr="00DB14D4" w:rsidRDefault="008A5BDF" w:rsidP="008A5BDF">
            <w:pPr>
              <w:pStyle w:val="af1"/>
              <w:rPr>
                <w:rFonts w:ascii="Arial" w:hAnsi="Arial" w:cs="Arial"/>
              </w:rPr>
            </w:pPr>
            <w:r w:rsidRPr="00DB14D4">
              <w:rPr>
                <w:rFonts w:ascii="Arial" w:hAnsi="Arial" w:cs="Arial"/>
              </w:rPr>
              <w:t>га</w:t>
            </w:r>
          </w:p>
        </w:tc>
        <w:tc>
          <w:tcPr>
            <w:tcW w:w="1980" w:type="pct"/>
            <w:gridSpan w:val="2"/>
            <w:vAlign w:val="center"/>
          </w:tcPr>
          <w:p w14:paraId="704CCA23" w14:textId="77777777" w:rsidR="008A5BDF" w:rsidRPr="00DB14D4" w:rsidRDefault="00082E15" w:rsidP="008A5BDF">
            <w:pPr>
              <w:jc w:val="center"/>
              <w:rPr>
                <w:rFonts w:ascii="Arial" w:hAnsi="Arial" w:cs="Arial"/>
                <w:sz w:val="22"/>
                <w:szCs w:val="22"/>
              </w:rPr>
            </w:pPr>
            <w:r w:rsidRPr="00DB14D4">
              <w:rPr>
                <w:rFonts w:ascii="Arial" w:hAnsi="Arial" w:cs="Arial"/>
                <w:sz w:val="22"/>
                <w:szCs w:val="22"/>
              </w:rPr>
              <w:t>7,7</w:t>
            </w:r>
          </w:p>
        </w:tc>
      </w:tr>
      <w:tr w:rsidR="00A37DD4" w:rsidRPr="00DB14D4" w14:paraId="704DBA4F" w14:textId="77777777" w:rsidTr="00DD712A">
        <w:trPr>
          <w:trHeight w:val="284"/>
        </w:trPr>
        <w:tc>
          <w:tcPr>
            <w:tcW w:w="400" w:type="pct"/>
            <w:vMerge/>
            <w:vAlign w:val="center"/>
          </w:tcPr>
          <w:p w14:paraId="376EA031" w14:textId="77777777" w:rsidR="008A5BDF" w:rsidRPr="00DB14D4" w:rsidRDefault="008A5BDF" w:rsidP="008A5BDF">
            <w:pPr>
              <w:pStyle w:val="af1"/>
              <w:rPr>
                <w:rFonts w:ascii="Arial" w:hAnsi="Arial" w:cs="Arial"/>
              </w:rPr>
            </w:pPr>
          </w:p>
        </w:tc>
        <w:tc>
          <w:tcPr>
            <w:tcW w:w="1922" w:type="pct"/>
            <w:vMerge/>
            <w:vAlign w:val="center"/>
          </w:tcPr>
          <w:p w14:paraId="2A0459F5" w14:textId="77777777" w:rsidR="008A5BDF" w:rsidRPr="00DB14D4" w:rsidRDefault="008A5BDF" w:rsidP="008A5BDF">
            <w:pPr>
              <w:pStyle w:val="af1"/>
              <w:rPr>
                <w:rFonts w:ascii="Arial" w:hAnsi="Arial" w:cs="Arial"/>
              </w:rPr>
            </w:pPr>
          </w:p>
        </w:tc>
        <w:tc>
          <w:tcPr>
            <w:tcW w:w="698" w:type="pct"/>
            <w:vAlign w:val="center"/>
          </w:tcPr>
          <w:p w14:paraId="03FBE3E6" w14:textId="77777777" w:rsidR="008A5BDF" w:rsidRPr="00DB14D4" w:rsidRDefault="008A5BDF" w:rsidP="008A5BDF">
            <w:pPr>
              <w:pStyle w:val="af1"/>
              <w:rPr>
                <w:rFonts w:ascii="Arial" w:hAnsi="Arial" w:cs="Arial"/>
              </w:rPr>
            </w:pPr>
            <w:r w:rsidRPr="00DB14D4">
              <w:rPr>
                <w:rFonts w:ascii="Arial" w:hAnsi="Arial" w:cs="Arial"/>
              </w:rPr>
              <w:t>%</w:t>
            </w:r>
          </w:p>
        </w:tc>
        <w:tc>
          <w:tcPr>
            <w:tcW w:w="1980" w:type="pct"/>
            <w:gridSpan w:val="2"/>
            <w:vAlign w:val="center"/>
          </w:tcPr>
          <w:p w14:paraId="7162A480" w14:textId="77777777" w:rsidR="008A5BDF" w:rsidRPr="00DB14D4" w:rsidRDefault="007A0B9D" w:rsidP="008A5BDF">
            <w:pPr>
              <w:jc w:val="center"/>
              <w:rPr>
                <w:rFonts w:ascii="Arial" w:hAnsi="Arial" w:cs="Arial"/>
                <w:sz w:val="22"/>
                <w:szCs w:val="22"/>
              </w:rPr>
            </w:pPr>
            <w:r w:rsidRPr="00DB14D4">
              <w:rPr>
                <w:rFonts w:ascii="Arial" w:hAnsi="Arial" w:cs="Arial"/>
                <w:sz w:val="22"/>
                <w:szCs w:val="22"/>
              </w:rPr>
              <w:t>2,9</w:t>
            </w:r>
          </w:p>
        </w:tc>
      </w:tr>
      <w:tr w:rsidR="00A37DD4" w:rsidRPr="00DB14D4" w14:paraId="46269175" w14:textId="77777777" w:rsidTr="00DD712A">
        <w:trPr>
          <w:trHeight w:val="284"/>
        </w:trPr>
        <w:tc>
          <w:tcPr>
            <w:tcW w:w="400" w:type="pct"/>
            <w:vMerge w:val="restart"/>
            <w:vAlign w:val="center"/>
          </w:tcPr>
          <w:p w14:paraId="70F1539F" w14:textId="77777777" w:rsidR="008A5BDF" w:rsidRPr="00DB14D4" w:rsidRDefault="008A5BDF" w:rsidP="008A5BDF">
            <w:pPr>
              <w:pStyle w:val="af1"/>
              <w:rPr>
                <w:rFonts w:ascii="Arial" w:hAnsi="Arial" w:cs="Arial"/>
              </w:rPr>
            </w:pPr>
            <w:r w:rsidRPr="00DB14D4">
              <w:rPr>
                <w:rFonts w:ascii="Arial" w:hAnsi="Arial" w:cs="Arial"/>
              </w:rPr>
              <w:t>1.1.8</w:t>
            </w:r>
          </w:p>
        </w:tc>
        <w:tc>
          <w:tcPr>
            <w:tcW w:w="1922" w:type="pct"/>
            <w:vMerge w:val="restart"/>
            <w:vAlign w:val="center"/>
          </w:tcPr>
          <w:p w14:paraId="7521DC64" w14:textId="77777777" w:rsidR="008A5BDF" w:rsidRPr="00DB14D4" w:rsidRDefault="00082E15" w:rsidP="008A5BDF">
            <w:pPr>
              <w:pStyle w:val="af1"/>
              <w:rPr>
                <w:rFonts w:ascii="Arial" w:hAnsi="Arial" w:cs="Arial"/>
              </w:rPr>
            </w:pPr>
            <w:r w:rsidRPr="00DB14D4">
              <w:rPr>
                <w:rFonts w:ascii="Arial" w:hAnsi="Arial" w:cs="Arial"/>
              </w:rPr>
              <w:t>Зона инженерной инфраструктуры</w:t>
            </w:r>
          </w:p>
        </w:tc>
        <w:tc>
          <w:tcPr>
            <w:tcW w:w="698" w:type="pct"/>
            <w:vAlign w:val="center"/>
          </w:tcPr>
          <w:p w14:paraId="2F10DC3E" w14:textId="77777777" w:rsidR="008A5BDF" w:rsidRPr="00DB14D4" w:rsidRDefault="008A5BDF" w:rsidP="008A5BDF">
            <w:pPr>
              <w:pStyle w:val="af1"/>
              <w:rPr>
                <w:rFonts w:ascii="Arial" w:hAnsi="Arial" w:cs="Arial"/>
              </w:rPr>
            </w:pPr>
            <w:r w:rsidRPr="00DB14D4">
              <w:rPr>
                <w:rFonts w:ascii="Arial" w:hAnsi="Arial" w:cs="Arial"/>
              </w:rPr>
              <w:t>га</w:t>
            </w:r>
          </w:p>
        </w:tc>
        <w:tc>
          <w:tcPr>
            <w:tcW w:w="1980" w:type="pct"/>
            <w:gridSpan w:val="2"/>
            <w:vAlign w:val="center"/>
          </w:tcPr>
          <w:p w14:paraId="34DE105D" w14:textId="77777777" w:rsidR="008A5BDF" w:rsidRPr="00DB14D4" w:rsidRDefault="00082E15" w:rsidP="008A5BDF">
            <w:pPr>
              <w:jc w:val="center"/>
              <w:rPr>
                <w:rFonts w:ascii="Arial" w:hAnsi="Arial" w:cs="Arial"/>
                <w:sz w:val="22"/>
                <w:szCs w:val="22"/>
              </w:rPr>
            </w:pPr>
            <w:r w:rsidRPr="00DB14D4">
              <w:rPr>
                <w:rFonts w:ascii="Arial" w:hAnsi="Arial" w:cs="Arial"/>
                <w:sz w:val="22"/>
                <w:szCs w:val="22"/>
              </w:rPr>
              <w:t>1,7</w:t>
            </w:r>
          </w:p>
        </w:tc>
      </w:tr>
      <w:tr w:rsidR="00A37DD4" w:rsidRPr="00DB14D4" w14:paraId="5F1F3153" w14:textId="77777777" w:rsidTr="00DD712A">
        <w:trPr>
          <w:trHeight w:val="284"/>
        </w:trPr>
        <w:tc>
          <w:tcPr>
            <w:tcW w:w="400" w:type="pct"/>
            <w:vMerge/>
            <w:vAlign w:val="center"/>
          </w:tcPr>
          <w:p w14:paraId="50A70EE5" w14:textId="77777777" w:rsidR="008A5BDF" w:rsidRPr="00DB14D4" w:rsidRDefault="008A5BDF" w:rsidP="008A5BDF">
            <w:pPr>
              <w:pStyle w:val="af1"/>
              <w:rPr>
                <w:rFonts w:ascii="Arial" w:hAnsi="Arial" w:cs="Arial"/>
                <w:lang w:val="en-US"/>
              </w:rPr>
            </w:pPr>
          </w:p>
        </w:tc>
        <w:tc>
          <w:tcPr>
            <w:tcW w:w="1922" w:type="pct"/>
            <w:vMerge/>
            <w:vAlign w:val="center"/>
          </w:tcPr>
          <w:p w14:paraId="33F3356B" w14:textId="77777777" w:rsidR="008A5BDF" w:rsidRPr="00DB14D4" w:rsidRDefault="008A5BDF" w:rsidP="008A5BDF">
            <w:pPr>
              <w:pStyle w:val="af1"/>
              <w:rPr>
                <w:rFonts w:ascii="Arial" w:hAnsi="Arial" w:cs="Arial"/>
              </w:rPr>
            </w:pPr>
          </w:p>
        </w:tc>
        <w:tc>
          <w:tcPr>
            <w:tcW w:w="698" w:type="pct"/>
            <w:vAlign w:val="center"/>
          </w:tcPr>
          <w:p w14:paraId="145515A0" w14:textId="77777777" w:rsidR="008A5BDF" w:rsidRPr="00DB14D4" w:rsidRDefault="008A5BDF" w:rsidP="008A5BDF">
            <w:pPr>
              <w:pStyle w:val="af1"/>
              <w:rPr>
                <w:rFonts w:ascii="Arial" w:hAnsi="Arial" w:cs="Arial"/>
              </w:rPr>
            </w:pPr>
            <w:r w:rsidRPr="00DB14D4">
              <w:rPr>
                <w:rFonts w:ascii="Arial" w:hAnsi="Arial" w:cs="Arial"/>
              </w:rPr>
              <w:t>%</w:t>
            </w:r>
          </w:p>
        </w:tc>
        <w:tc>
          <w:tcPr>
            <w:tcW w:w="1980" w:type="pct"/>
            <w:gridSpan w:val="2"/>
            <w:vAlign w:val="center"/>
          </w:tcPr>
          <w:p w14:paraId="1F2B671B" w14:textId="77777777" w:rsidR="008A5BDF" w:rsidRPr="00DB14D4" w:rsidRDefault="007A0B9D" w:rsidP="008A5BDF">
            <w:pPr>
              <w:jc w:val="center"/>
              <w:rPr>
                <w:rFonts w:ascii="Arial" w:hAnsi="Arial" w:cs="Arial"/>
                <w:sz w:val="22"/>
                <w:szCs w:val="22"/>
              </w:rPr>
            </w:pPr>
            <w:r w:rsidRPr="00DB14D4">
              <w:rPr>
                <w:rFonts w:ascii="Arial" w:hAnsi="Arial" w:cs="Arial"/>
                <w:sz w:val="22"/>
                <w:szCs w:val="22"/>
              </w:rPr>
              <w:t>0,6</w:t>
            </w:r>
          </w:p>
        </w:tc>
      </w:tr>
      <w:tr w:rsidR="00A37DD4" w:rsidRPr="00DB14D4" w14:paraId="2C740789" w14:textId="77777777" w:rsidTr="00DD712A">
        <w:trPr>
          <w:trHeight w:val="284"/>
        </w:trPr>
        <w:tc>
          <w:tcPr>
            <w:tcW w:w="400" w:type="pct"/>
            <w:vMerge w:val="restart"/>
            <w:vAlign w:val="center"/>
          </w:tcPr>
          <w:p w14:paraId="4AB43809" w14:textId="77777777" w:rsidR="008A5BDF" w:rsidRPr="00DB14D4" w:rsidRDefault="008A5BDF" w:rsidP="008A5BDF">
            <w:pPr>
              <w:pStyle w:val="af1"/>
              <w:rPr>
                <w:rFonts w:ascii="Arial" w:hAnsi="Arial" w:cs="Arial"/>
                <w:lang w:val="en-US"/>
              </w:rPr>
            </w:pPr>
            <w:r w:rsidRPr="00DB14D4">
              <w:rPr>
                <w:rFonts w:ascii="Arial" w:hAnsi="Arial" w:cs="Arial"/>
              </w:rPr>
              <w:t>1.1.9</w:t>
            </w:r>
          </w:p>
        </w:tc>
        <w:tc>
          <w:tcPr>
            <w:tcW w:w="1922" w:type="pct"/>
            <w:vMerge w:val="restart"/>
            <w:vAlign w:val="center"/>
          </w:tcPr>
          <w:p w14:paraId="7ED686E9" w14:textId="77777777" w:rsidR="008A5BDF" w:rsidRPr="00DB14D4" w:rsidRDefault="00082E15" w:rsidP="008A5BDF">
            <w:pPr>
              <w:pStyle w:val="af1"/>
              <w:rPr>
                <w:rFonts w:ascii="Arial" w:hAnsi="Arial" w:cs="Arial"/>
              </w:rPr>
            </w:pPr>
            <w:r w:rsidRPr="00DB14D4">
              <w:rPr>
                <w:rFonts w:ascii="Arial" w:hAnsi="Arial" w:cs="Arial"/>
              </w:rPr>
              <w:t>Зона транспортной инфраструктуры</w:t>
            </w:r>
          </w:p>
        </w:tc>
        <w:tc>
          <w:tcPr>
            <w:tcW w:w="698" w:type="pct"/>
            <w:vAlign w:val="center"/>
          </w:tcPr>
          <w:p w14:paraId="07028A17" w14:textId="77777777" w:rsidR="008A5BDF" w:rsidRPr="00DB14D4" w:rsidRDefault="008A5BDF" w:rsidP="008A5BDF">
            <w:pPr>
              <w:pStyle w:val="af1"/>
              <w:rPr>
                <w:rFonts w:ascii="Arial" w:hAnsi="Arial" w:cs="Arial"/>
              </w:rPr>
            </w:pPr>
            <w:r w:rsidRPr="00DB14D4">
              <w:rPr>
                <w:rFonts w:ascii="Arial" w:hAnsi="Arial" w:cs="Arial"/>
              </w:rPr>
              <w:t>га</w:t>
            </w:r>
          </w:p>
        </w:tc>
        <w:tc>
          <w:tcPr>
            <w:tcW w:w="1980" w:type="pct"/>
            <w:gridSpan w:val="2"/>
            <w:vAlign w:val="center"/>
          </w:tcPr>
          <w:p w14:paraId="07784822" w14:textId="77777777" w:rsidR="008A5BDF" w:rsidRPr="00DB14D4" w:rsidRDefault="00082E15" w:rsidP="008A5BDF">
            <w:pPr>
              <w:jc w:val="center"/>
              <w:rPr>
                <w:rFonts w:ascii="Arial" w:hAnsi="Arial" w:cs="Arial"/>
                <w:bCs/>
                <w:sz w:val="22"/>
                <w:szCs w:val="22"/>
              </w:rPr>
            </w:pPr>
            <w:r w:rsidRPr="00DB14D4">
              <w:rPr>
                <w:rFonts w:ascii="Arial" w:hAnsi="Arial" w:cs="Arial"/>
                <w:bCs/>
                <w:sz w:val="22"/>
                <w:szCs w:val="22"/>
              </w:rPr>
              <w:t>36,2</w:t>
            </w:r>
          </w:p>
        </w:tc>
      </w:tr>
      <w:tr w:rsidR="00A37DD4" w:rsidRPr="00DB14D4" w14:paraId="1AEB1CAB" w14:textId="77777777" w:rsidTr="00DD712A">
        <w:trPr>
          <w:trHeight w:val="284"/>
        </w:trPr>
        <w:tc>
          <w:tcPr>
            <w:tcW w:w="400" w:type="pct"/>
            <w:vMerge/>
            <w:vAlign w:val="center"/>
          </w:tcPr>
          <w:p w14:paraId="7A51DBAC" w14:textId="77777777" w:rsidR="008A5BDF" w:rsidRPr="00DB14D4" w:rsidRDefault="008A5BDF" w:rsidP="008A5BDF">
            <w:pPr>
              <w:pStyle w:val="af1"/>
              <w:rPr>
                <w:rFonts w:ascii="Arial" w:hAnsi="Arial" w:cs="Arial"/>
              </w:rPr>
            </w:pPr>
          </w:p>
        </w:tc>
        <w:tc>
          <w:tcPr>
            <w:tcW w:w="1922" w:type="pct"/>
            <w:vMerge/>
            <w:vAlign w:val="center"/>
          </w:tcPr>
          <w:p w14:paraId="31654B93" w14:textId="77777777" w:rsidR="008A5BDF" w:rsidRPr="00DB14D4" w:rsidRDefault="008A5BDF" w:rsidP="008A5BDF">
            <w:pPr>
              <w:pStyle w:val="af1"/>
              <w:rPr>
                <w:rFonts w:ascii="Arial" w:hAnsi="Arial" w:cs="Arial"/>
              </w:rPr>
            </w:pPr>
          </w:p>
        </w:tc>
        <w:tc>
          <w:tcPr>
            <w:tcW w:w="698" w:type="pct"/>
            <w:vAlign w:val="center"/>
          </w:tcPr>
          <w:p w14:paraId="16110412" w14:textId="77777777" w:rsidR="008A5BDF" w:rsidRPr="00DB14D4" w:rsidRDefault="008A5BDF" w:rsidP="008A5BDF">
            <w:pPr>
              <w:pStyle w:val="af1"/>
              <w:rPr>
                <w:rFonts w:ascii="Arial" w:hAnsi="Arial" w:cs="Arial"/>
              </w:rPr>
            </w:pPr>
            <w:r w:rsidRPr="00DB14D4">
              <w:rPr>
                <w:rFonts w:ascii="Arial" w:hAnsi="Arial" w:cs="Arial"/>
              </w:rPr>
              <w:t>%</w:t>
            </w:r>
          </w:p>
        </w:tc>
        <w:tc>
          <w:tcPr>
            <w:tcW w:w="1980" w:type="pct"/>
            <w:gridSpan w:val="2"/>
            <w:vAlign w:val="center"/>
          </w:tcPr>
          <w:p w14:paraId="25D5ECD3" w14:textId="77777777" w:rsidR="008A5BDF" w:rsidRPr="00DB14D4" w:rsidRDefault="007A0B9D" w:rsidP="008A5BDF">
            <w:pPr>
              <w:jc w:val="center"/>
              <w:rPr>
                <w:rFonts w:ascii="Arial" w:hAnsi="Arial" w:cs="Arial"/>
                <w:bCs/>
                <w:sz w:val="22"/>
                <w:szCs w:val="22"/>
              </w:rPr>
            </w:pPr>
            <w:r w:rsidRPr="00DB14D4">
              <w:rPr>
                <w:rFonts w:ascii="Arial" w:hAnsi="Arial" w:cs="Arial"/>
                <w:bCs/>
                <w:sz w:val="22"/>
                <w:szCs w:val="22"/>
              </w:rPr>
              <w:t>13,6</w:t>
            </w:r>
          </w:p>
        </w:tc>
      </w:tr>
      <w:tr w:rsidR="00082E15" w:rsidRPr="00DB14D4" w14:paraId="4044F968" w14:textId="77777777" w:rsidTr="00DD712A">
        <w:trPr>
          <w:trHeight w:val="284"/>
        </w:trPr>
        <w:tc>
          <w:tcPr>
            <w:tcW w:w="400" w:type="pct"/>
            <w:vMerge w:val="restart"/>
            <w:vAlign w:val="center"/>
          </w:tcPr>
          <w:p w14:paraId="48B78092" w14:textId="77777777" w:rsidR="00082E15" w:rsidRPr="00DB14D4" w:rsidRDefault="00082E15" w:rsidP="008A5BDF">
            <w:pPr>
              <w:pStyle w:val="af1"/>
              <w:rPr>
                <w:rFonts w:ascii="Arial" w:hAnsi="Arial" w:cs="Arial"/>
              </w:rPr>
            </w:pPr>
            <w:r w:rsidRPr="00DB14D4">
              <w:rPr>
                <w:rFonts w:ascii="Arial" w:hAnsi="Arial" w:cs="Arial"/>
              </w:rPr>
              <w:t>1.1.10</w:t>
            </w:r>
          </w:p>
        </w:tc>
        <w:tc>
          <w:tcPr>
            <w:tcW w:w="1922" w:type="pct"/>
            <w:vMerge w:val="restart"/>
            <w:vAlign w:val="center"/>
          </w:tcPr>
          <w:p w14:paraId="42CC4093" w14:textId="77777777" w:rsidR="00082E15" w:rsidRPr="00DB14D4" w:rsidRDefault="00082E15" w:rsidP="008A5BDF">
            <w:pPr>
              <w:pStyle w:val="af1"/>
              <w:rPr>
                <w:rFonts w:ascii="Arial" w:hAnsi="Arial" w:cs="Arial"/>
              </w:rPr>
            </w:pPr>
            <w:r w:rsidRPr="00DB14D4">
              <w:rPr>
                <w:rFonts w:ascii="Arial" w:hAnsi="Arial" w:cs="Arial"/>
              </w:rPr>
              <w:t>Зоны сельскохозяйственного использования</w:t>
            </w:r>
          </w:p>
        </w:tc>
        <w:tc>
          <w:tcPr>
            <w:tcW w:w="698" w:type="pct"/>
            <w:vAlign w:val="center"/>
          </w:tcPr>
          <w:p w14:paraId="30D61195" w14:textId="77777777" w:rsidR="00082E15" w:rsidRPr="00DB14D4" w:rsidRDefault="00082E15" w:rsidP="008A5BDF">
            <w:pPr>
              <w:pStyle w:val="af1"/>
              <w:rPr>
                <w:rFonts w:ascii="Arial" w:hAnsi="Arial" w:cs="Arial"/>
              </w:rPr>
            </w:pPr>
            <w:r w:rsidRPr="00DB14D4">
              <w:rPr>
                <w:rFonts w:ascii="Arial" w:hAnsi="Arial" w:cs="Arial"/>
              </w:rPr>
              <w:t>га</w:t>
            </w:r>
          </w:p>
        </w:tc>
        <w:tc>
          <w:tcPr>
            <w:tcW w:w="1980" w:type="pct"/>
            <w:gridSpan w:val="2"/>
            <w:vAlign w:val="center"/>
          </w:tcPr>
          <w:p w14:paraId="1F6D543A" w14:textId="77777777" w:rsidR="00082E15" w:rsidRPr="00DB14D4" w:rsidRDefault="00D408A6" w:rsidP="00F2326B">
            <w:pPr>
              <w:jc w:val="center"/>
              <w:rPr>
                <w:rFonts w:ascii="Arial" w:hAnsi="Arial" w:cs="Arial"/>
                <w:bCs/>
                <w:sz w:val="22"/>
                <w:szCs w:val="22"/>
              </w:rPr>
            </w:pPr>
            <w:r w:rsidRPr="00DB14D4">
              <w:rPr>
                <w:rFonts w:ascii="Arial" w:hAnsi="Arial" w:cs="Arial"/>
                <w:bCs/>
                <w:sz w:val="22"/>
                <w:szCs w:val="22"/>
              </w:rPr>
              <w:t>15,</w:t>
            </w:r>
            <w:r w:rsidR="00F2326B" w:rsidRPr="00DB14D4">
              <w:rPr>
                <w:rFonts w:ascii="Arial" w:hAnsi="Arial" w:cs="Arial"/>
                <w:bCs/>
                <w:sz w:val="22"/>
                <w:szCs w:val="22"/>
              </w:rPr>
              <w:t>45</w:t>
            </w:r>
          </w:p>
        </w:tc>
      </w:tr>
      <w:tr w:rsidR="00082E15" w:rsidRPr="00DB14D4" w14:paraId="34F6DC90" w14:textId="77777777" w:rsidTr="00DD712A">
        <w:trPr>
          <w:trHeight w:val="284"/>
        </w:trPr>
        <w:tc>
          <w:tcPr>
            <w:tcW w:w="400" w:type="pct"/>
            <w:vMerge/>
            <w:vAlign w:val="center"/>
          </w:tcPr>
          <w:p w14:paraId="3120D76F" w14:textId="77777777" w:rsidR="00082E15" w:rsidRPr="00DB14D4" w:rsidRDefault="00082E15" w:rsidP="008A5BDF">
            <w:pPr>
              <w:pStyle w:val="af1"/>
              <w:rPr>
                <w:rFonts w:ascii="Arial" w:hAnsi="Arial" w:cs="Arial"/>
              </w:rPr>
            </w:pPr>
          </w:p>
        </w:tc>
        <w:tc>
          <w:tcPr>
            <w:tcW w:w="1922" w:type="pct"/>
            <w:vMerge/>
            <w:vAlign w:val="center"/>
          </w:tcPr>
          <w:p w14:paraId="53F59032" w14:textId="77777777" w:rsidR="00082E15" w:rsidRPr="00DB14D4" w:rsidRDefault="00082E15" w:rsidP="008A5BDF">
            <w:pPr>
              <w:pStyle w:val="af1"/>
              <w:rPr>
                <w:rFonts w:ascii="Arial" w:hAnsi="Arial" w:cs="Arial"/>
              </w:rPr>
            </w:pPr>
          </w:p>
        </w:tc>
        <w:tc>
          <w:tcPr>
            <w:tcW w:w="698" w:type="pct"/>
            <w:vAlign w:val="center"/>
          </w:tcPr>
          <w:p w14:paraId="0EA9A3F6" w14:textId="77777777" w:rsidR="00082E15" w:rsidRPr="00DB14D4" w:rsidRDefault="00082E15" w:rsidP="008A5BDF">
            <w:pPr>
              <w:pStyle w:val="af1"/>
              <w:rPr>
                <w:rFonts w:ascii="Arial" w:hAnsi="Arial" w:cs="Arial"/>
              </w:rPr>
            </w:pPr>
            <w:r w:rsidRPr="00DB14D4">
              <w:rPr>
                <w:rFonts w:ascii="Arial" w:hAnsi="Arial" w:cs="Arial"/>
              </w:rPr>
              <w:t>%</w:t>
            </w:r>
          </w:p>
        </w:tc>
        <w:tc>
          <w:tcPr>
            <w:tcW w:w="1980" w:type="pct"/>
            <w:gridSpan w:val="2"/>
            <w:vAlign w:val="center"/>
          </w:tcPr>
          <w:p w14:paraId="1D03C705" w14:textId="77777777" w:rsidR="00082E15" w:rsidRPr="00DB14D4" w:rsidRDefault="007A0B9D" w:rsidP="008A5BDF">
            <w:pPr>
              <w:jc w:val="center"/>
              <w:rPr>
                <w:rFonts w:ascii="Arial" w:hAnsi="Arial" w:cs="Arial"/>
                <w:bCs/>
                <w:sz w:val="22"/>
                <w:szCs w:val="22"/>
              </w:rPr>
            </w:pPr>
            <w:r w:rsidRPr="00DB14D4">
              <w:rPr>
                <w:rFonts w:ascii="Arial" w:hAnsi="Arial" w:cs="Arial"/>
                <w:bCs/>
                <w:sz w:val="22"/>
                <w:szCs w:val="22"/>
              </w:rPr>
              <w:t>6</w:t>
            </w:r>
          </w:p>
        </w:tc>
      </w:tr>
      <w:tr w:rsidR="00082E15" w:rsidRPr="00DB14D4" w14:paraId="2B2B3488" w14:textId="77777777" w:rsidTr="00DD712A">
        <w:trPr>
          <w:trHeight w:val="284"/>
        </w:trPr>
        <w:tc>
          <w:tcPr>
            <w:tcW w:w="400" w:type="pct"/>
            <w:vMerge w:val="restart"/>
            <w:vAlign w:val="center"/>
          </w:tcPr>
          <w:p w14:paraId="7D7860AB" w14:textId="77777777" w:rsidR="00082E15" w:rsidRPr="00DB14D4" w:rsidRDefault="00082E15" w:rsidP="008A5BDF">
            <w:pPr>
              <w:pStyle w:val="af1"/>
              <w:rPr>
                <w:rFonts w:ascii="Arial" w:hAnsi="Arial" w:cs="Arial"/>
              </w:rPr>
            </w:pPr>
            <w:r w:rsidRPr="00DB14D4">
              <w:rPr>
                <w:rFonts w:ascii="Arial" w:hAnsi="Arial" w:cs="Arial"/>
              </w:rPr>
              <w:t>1.1.11</w:t>
            </w:r>
          </w:p>
        </w:tc>
        <w:tc>
          <w:tcPr>
            <w:tcW w:w="1922" w:type="pct"/>
            <w:vMerge w:val="restart"/>
            <w:vAlign w:val="center"/>
          </w:tcPr>
          <w:p w14:paraId="0E217098" w14:textId="77777777" w:rsidR="00082E15" w:rsidRPr="00DB14D4" w:rsidRDefault="00B63B36" w:rsidP="008A5BDF">
            <w:pPr>
              <w:pStyle w:val="af1"/>
              <w:rPr>
                <w:rFonts w:ascii="Arial" w:hAnsi="Arial" w:cs="Arial"/>
              </w:rPr>
            </w:pPr>
            <w:r w:rsidRPr="00DB14D4">
              <w:rPr>
                <w:rFonts w:ascii="Arial" w:hAnsi="Arial" w:cs="Arial"/>
              </w:rPr>
              <w:t>Зона садоводства, огородничества</w:t>
            </w:r>
          </w:p>
        </w:tc>
        <w:tc>
          <w:tcPr>
            <w:tcW w:w="698" w:type="pct"/>
            <w:vAlign w:val="center"/>
          </w:tcPr>
          <w:p w14:paraId="33E91D0F" w14:textId="77777777" w:rsidR="00082E15" w:rsidRPr="00DB14D4" w:rsidRDefault="00082E15" w:rsidP="008A5BDF">
            <w:pPr>
              <w:pStyle w:val="af1"/>
              <w:rPr>
                <w:rFonts w:ascii="Arial" w:hAnsi="Arial" w:cs="Arial"/>
              </w:rPr>
            </w:pPr>
            <w:r w:rsidRPr="00DB14D4">
              <w:rPr>
                <w:rFonts w:ascii="Arial" w:hAnsi="Arial" w:cs="Arial"/>
              </w:rPr>
              <w:t>га</w:t>
            </w:r>
          </w:p>
        </w:tc>
        <w:tc>
          <w:tcPr>
            <w:tcW w:w="1980" w:type="pct"/>
            <w:gridSpan w:val="2"/>
            <w:vAlign w:val="center"/>
          </w:tcPr>
          <w:p w14:paraId="110C97E0" w14:textId="77777777" w:rsidR="00082E15" w:rsidRPr="00DB14D4" w:rsidRDefault="00082E15" w:rsidP="008A5BDF">
            <w:pPr>
              <w:jc w:val="center"/>
              <w:rPr>
                <w:rFonts w:ascii="Arial" w:hAnsi="Arial" w:cs="Arial"/>
                <w:bCs/>
                <w:sz w:val="22"/>
                <w:szCs w:val="22"/>
              </w:rPr>
            </w:pPr>
            <w:r w:rsidRPr="00DB14D4">
              <w:rPr>
                <w:rFonts w:ascii="Arial" w:hAnsi="Arial" w:cs="Arial"/>
                <w:bCs/>
                <w:sz w:val="22"/>
                <w:szCs w:val="22"/>
              </w:rPr>
              <w:t>2,5</w:t>
            </w:r>
          </w:p>
        </w:tc>
      </w:tr>
      <w:tr w:rsidR="00082E15" w:rsidRPr="00DB14D4" w14:paraId="0E18AC02" w14:textId="77777777" w:rsidTr="00DD712A">
        <w:trPr>
          <w:trHeight w:val="284"/>
        </w:trPr>
        <w:tc>
          <w:tcPr>
            <w:tcW w:w="400" w:type="pct"/>
            <w:vMerge/>
            <w:vAlign w:val="center"/>
          </w:tcPr>
          <w:p w14:paraId="338B1C2D" w14:textId="77777777" w:rsidR="00082E15" w:rsidRPr="00DB14D4" w:rsidRDefault="00082E15" w:rsidP="008A5BDF">
            <w:pPr>
              <w:pStyle w:val="af1"/>
              <w:rPr>
                <w:rFonts w:ascii="Arial" w:hAnsi="Arial" w:cs="Arial"/>
              </w:rPr>
            </w:pPr>
          </w:p>
        </w:tc>
        <w:tc>
          <w:tcPr>
            <w:tcW w:w="1922" w:type="pct"/>
            <w:vMerge/>
            <w:vAlign w:val="center"/>
          </w:tcPr>
          <w:p w14:paraId="7AC4AADC" w14:textId="77777777" w:rsidR="00082E15" w:rsidRPr="00DB14D4" w:rsidRDefault="00082E15" w:rsidP="008A5BDF">
            <w:pPr>
              <w:pStyle w:val="af1"/>
              <w:rPr>
                <w:rFonts w:ascii="Arial" w:hAnsi="Arial" w:cs="Arial"/>
              </w:rPr>
            </w:pPr>
          </w:p>
        </w:tc>
        <w:tc>
          <w:tcPr>
            <w:tcW w:w="698" w:type="pct"/>
            <w:vAlign w:val="center"/>
          </w:tcPr>
          <w:p w14:paraId="65DBA2D2" w14:textId="77777777" w:rsidR="00082E15" w:rsidRPr="00DB14D4" w:rsidRDefault="00082E15" w:rsidP="008A5BDF">
            <w:pPr>
              <w:pStyle w:val="af1"/>
              <w:rPr>
                <w:rFonts w:ascii="Arial" w:hAnsi="Arial" w:cs="Arial"/>
              </w:rPr>
            </w:pPr>
            <w:r w:rsidRPr="00DB14D4">
              <w:rPr>
                <w:rFonts w:ascii="Arial" w:hAnsi="Arial" w:cs="Arial"/>
              </w:rPr>
              <w:t>%</w:t>
            </w:r>
          </w:p>
        </w:tc>
        <w:tc>
          <w:tcPr>
            <w:tcW w:w="1980" w:type="pct"/>
            <w:gridSpan w:val="2"/>
            <w:vAlign w:val="center"/>
          </w:tcPr>
          <w:p w14:paraId="36023785" w14:textId="77777777" w:rsidR="00082E15" w:rsidRPr="00DB14D4" w:rsidRDefault="007A0B9D" w:rsidP="008A5BDF">
            <w:pPr>
              <w:jc w:val="center"/>
              <w:rPr>
                <w:rFonts w:ascii="Arial" w:hAnsi="Arial" w:cs="Arial"/>
                <w:bCs/>
                <w:sz w:val="22"/>
                <w:szCs w:val="22"/>
              </w:rPr>
            </w:pPr>
            <w:r w:rsidRPr="00DB14D4">
              <w:rPr>
                <w:rFonts w:ascii="Arial" w:hAnsi="Arial" w:cs="Arial"/>
                <w:bCs/>
                <w:sz w:val="22"/>
                <w:szCs w:val="22"/>
              </w:rPr>
              <w:t>0,9</w:t>
            </w:r>
          </w:p>
        </w:tc>
      </w:tr>
      <w:tr w:rsidR="00082E15" w:rsidRPr="00DB14D4" w14:paraId="035E1ED2" w14:textId="77777777" w:rsidTr="00DD712A">
        <w:trPr>
          <w:trHeight w:val="284"/>
        </w:trPr>
        <w:tc>
          <w:tcPr>
            <w:tcW w:w="400" w:type="pct"/>
            <w:vMerge w:val="restart"/>
            <w:vAlign w:val="center"/>
          </w:tcPr>
          <w:p w14:paraId="638B6F2A" w14:textId="77777777" w:rsidR="00082E15" w:rsidRPr="00DB14D4" w:rsidRDefault="00082E15" w:rsidP="008A5BDF">
            <w:pPr>
              <w:pStyle w:val="af1"/>
              <w:rPr>
                <w:rFonts w:ascii="Arial" w:hAnsi="Arial" w:cs="Arial"/>
              </w:rPr>
            </w:pPr>
            <w:r w:rsidRPr="00DB14D4">
              <w:rPr>
                <w:rFonts w:ascii="Arial" w:hAnsi="Arial" w:cs="Arial"/>
              </w:rPr>
              <w:t>1.1.12</w:t>
            </w:r>
          </w:p>
        </w:tc>
        <w:tc>
          <w:tcPr>
            <w:tcW w:w="1922" w:type="pct"/>
            <w:vMerge w:val="restart"/>
            <w:vAlign w:val="center"/>
          </w:tcPr>
          <w:p w14:paraId="77347F10" w14:textId="77777777" w:rsidR="00082E15" w:rsidRPr="00DB14D4" w:rsidRDefault="00B77EFB" w:rsidP="008A5BDF">
            <w:pPr>
              <w:pStyle w:val="af1"/>
              <w:rPr>
                <w:rFonts w:ascii="Arial" w:hAnsi="Arial" w:cs="Arial"/>
              </w:rPr>
            </w:pPr>
            <w:r w:rsidRPr="00DB14D4">
              <w:rPr>
                <w:rFonts w:ascii="Arial" w:hAnsi="Arial" w:cs="Arial"/>
              </w:rPr>
              <w:t>Зона озелененных территорий общего пользования (парки, сады, скверы, бульвары, городские леса)</w:t>
            </w:r>
          </w:p>
        </w:tc>
        <w:tc>
          <w:tcPr>
            <w:tcW w:w="698" w:type="pct"/>
            <w:vAlign w:val="center"/>
          </w:tcPr>
          <w:p w14:paraId="33FB7CBA" w14:textId="77777777" w:rsidR="00082E15" w:rsidRPr="00DB14D4" w:rsidRDefault="00082E15" w:rsidP="008A5BDF">
            <w:pPr>
              <w:pStyle w:val="af1"/>
              <w:rPr>
                <w:rFonts w:ascii="Arial" w:hAnsi="Arial" w:cs="Arial"/>
              </w:rPr>
            </w:pPr>
            <w:r w:rsidRPr="00DB14D4">
              <w:rPr>
                <w:rFonts w:ascii="Arial" w:hAnsi="Arial" w:cs="Arial"/>
              </w:rPr>
              <w:t>га</w:t>
            </w:r>
          </w:p>
        </w:tc>
        <w:tc>
          <w:tcPr>
            <w:tcW w:w="1980" w:type="pct"/>
            <w:gridSpan w:val="2"/>
            <w:vAlign w:val="center"/>
          </w:tcPr>
          <w:p w14:paraId="51ECC569" w14:textId="77777777" w:rsidR="00082E15" w:rsidRPr="00DB14D4" w:rsidRDefault="00082E15" w:rsidP="008A5BDF">
            <w:pPr>
              <w:jc w:val="center"/>
              <w:rPr>
                <w:rFonts w:ascii="Arial" w:hAnsi="Arial" w:cs="Arial"/>
                <w:bCs/>
                <w:sz w:val="22"/>
                <w:szCs w:val="22"/>
              </w:rPr>
            </w:pPr>
            <w:r w:rsidRPr="00DB14D4">
              <w:rPr>
                <w:rFonts w:ascii="Arial" w:hAnsi="Arial" w:cs="Arial"/>
                <w:bCs/>
                <w:sz w:val="22"/>
                <w:szCs w:val="22"/>
              </w:rPr>
              <w:t>1</w:t>
            </w:r>
          </w:p>
        </w:tc>
      </w:tr>
      <w:tr w:rsidR="00082E15" w:rsidRPr="00DB14D4" w14:paraId="47E49FA6" w14:textId="77777777" w:rsidTr="00DD712A">
        <w:trPr>
          <w:trHeight w:val="284"/>
        </w:trPr>
        <w:tc>
          <w:tcPr>
            <w:tcW w:w="400" w:type="pct"/>
            <w:vMerge/>
            <w:vAlign w:val="center"/>
          </w:tcPr>
          <w:p w14:paraId="4CD11151" w14:textId="77777777" w:rsidR="00082E15" w:rsidRPr="00DB14D4" w:rsidRDefault="00082E15" w:rsidP="008A5BDF">
            <w:pPr>
              <w:pStyle w:val="af1"/>
              <w:rPr>
                <w:rFonts w:ascii="Arial" w:hAnsi="Arial" w:cs="Arial"/>
              </w:rPr>
            </w:pPr>
          </w:p>
        </w:tc>
        <w:tc>
          <w:tcPr>
            <w:tcW w:w="1922" w:type="pct"/>
            <w:vMerge/>
            <w:vAlign w:val="center"/>
          </w:tcPr>
          <w:p w14:paraId="0B921EA8" w14:textId="77777777" w:rsidR="00082E15" w:rsidRPr="00DB14D4" w:rsidRDefault="00082E15" w:rsidP="008A5BDF">
            <w:pPr>
              <w:pStyle w:val="af1"/>
              <w:rPr>
                <w:rFonts w:ascii="Arial" w:hAnsi="Arial" w:cs="Arial"/>
              </w:rPr>
            </w:pPr>
          </w:p>
        </w:tc>
        <w:tc>
          <w:tcPr>
            <w:tcW w:w="698" w:type="pct"/>
            <w:vAlign w:val="center"/>
          </w:tcPr>
          <w:p w14:paraId="7FAEB86B" w14:textId="77777777" w:rsidR="00082E15" w:rsidRPr="00DB14D4" w:rsidRDefault="00082E15" w:rsidP="008A5BDF">
            <w:pPr>
              <w:pStyle w:val="af1"/>
              <w:rPr>
                <w:rFonts w:ascii="Arial" w:hAnsi="Arial" w:cs="Arial"/>
              </w:rPr>
            </w:pPr>
            <w:r w:rsidRPr="00DB14D4">
              <w:rPr>
                <w:rFonts w:ascii="Arial" w:hAnsi="Arial" w:cs="Arial"/>
              </w:rPr>
              <w:t>%</w:t>
            </w:r>
          </w:p>
        </w:tc>
        <w:tc>
          <w:tcPr>
            <w:tcW w:w="1980" w:type="pct"/>
            <w:gridSpan w:val="2"/>
            <w:vAlign w:val="center"/>
          </w:tcPr>
          <w:p w14:paraId="6CE5D336" w14:textId="77777777" w:rsidR="00082E15" w:rsidRPr="00DB14D4" w:rsidRDefault="007A0B9D" w:rsidP="008A5BDF">
            <w:pPr>
              <w:jc w:val="center"/>
              <w:rPr>
                <w:rFonts w:ascii="Arial" w:hAnsi="Arial" w:cs="Arial"/>
                <w:bCs/>
                <w:sz w:val="22"/>
                <w:szCs w:val="22"/>
              </w:rPr>
            </w:pPr>
            <w:r w:rsidRPr="00DB14D4">
              <w:rPr>
                <w:rFonts w:ascii="Arial" w:hAnsi="Arial" w:cs="Arial"/>
                <w:bCs/>
                <w:sz w:val="22"/>
                <w:szCs w:val="22"/>
              </w:rPr>
              <w:t>0,4</w:t>
            </w:r>
          </w:p>
        </w:tc>
      </w:tr>
      <w:tr w:rsidR="007A0B9D" w:rsidRPr="00DB14D4" w14:paraId="4D75D394" w14:textId="77777777" w:rsidTr="00DD712A">
        <w:trPr>
          <w:trHeight w:val="284"/>
        </w:trPr>
        <w:tc>
          <w:tcPr>
            <w:tcW w:w="400" w:type="pct"/>
            <w:vMerge w:val="restart"/>
            <w:vAlign w:val="center"/>
          </w:tcPr>
          <w:p w14:paraId="28CD85D6" w14:textId="77777777" w:rsidR="007A0B9D" w:rsidRPr="00DB14D4" w:rsidRDefault="007A0B9D" w:rsidP="008A5BDF">
            <w:pPr>
              <w:pStyle w:val="af1"/>
              <w:rPr>
                <w:rFonts w:ascii="Arial" w:hAnsi="Arial" w:cs="Arial"/>
              </w:rPr>
            </w:pPr>
            <w:r w:rsidRPr="00DB14D4">
              <w:rPr>
                <w:rFonts w:ascii="Arial" w:hAnsi="Arial" w:cs="Arial"/>
              </w:rPr>
              <w:t>1.1.13</w:t>
            </w:r>
          </w:p>
        </w:tc>
        <w:tc>
          <w:tcPr>
            <w:tcW w:w="1922" w:type="pct"/>
            <w:vMerge w:val="restart"/>
            <w:vAlign w:val="center"/>
          </w:tcPr>
          <w:p w14:paraId="6F94371C" w14:textId="77777777" w:rsidR="007A0B9D" w:rsidRPr="00DB14D4" w:rsidRDefault="007A0B9D" w:rsidP="008A5BDF">
            <w:pPr>
              <w:pStyle w:val="af1"/>
              <w:rPr>
                <w:rFonts w:ascii="Arial" w:hAnsi="Arial" w:cs="Arial"/>
              </w:rPr>
            </w:pPr>
            <w:r w:rsidRPr="00DB14D4">
              <w:rPr>
                <w:rFonts w:ascii="Arial" w:hAnsi="Arial" w:cs="Arial"/>
              </w:rPr>
              <w:t>Зона лесов</w:t>
            </w:r>
          </w:p>
        </w:tc>
        <w:tc>
          <w:tcPr>
            <w:tcW w:w="698" w:type="pct"/>
            <w:vAlign w:val="center"/>
          </w:tcPr>
          <w:p w14:paraId="24131B3E" w14:textId="77777777" w:rsidR="007A0B9D" w:rsidRPr="00DB14D4" w:rsidRDefault="007A0B9D" w:rsidP="008A5BDF">
            <w:pPr>
              <w:pStyle w:val="af1"/>
              <w:rPr>
                <w:rFonts w:ascii="Arial" w:hAnsi="Arial" w:cs="Arial"/>
              </w:rPr>
            </w:pPr>
            <w:r w:rsidRPr="00DB14D4">
              <w:rPr>
                <w:rFonts w:ascii="Arial" w:hAnsi="Arial" w:cs="Arial"/>
              </w:rPr>
              <w:t>га</w:t>
            </w:r>
          </w:p>
        </w:tc>
        <w:tc>
          <w:tcPr>
            <w:tcW w:w="1980" w:type="pct"/>
            <w:gridSpan w:val="2"/>
            <w:vAlign w:val="center"/>
          </w:tcPr>
          <w:p w14:paraId="0C08ECEC" w14:textId="77777777" w:rsidR="007A0B9D" w:rsidRPr="00DB14D4" w:rsidRDefault="007A0B9D" w:rsidP="008A5BDF">
            <w:pPr>
              <w:jc w:val="center"/>
              <w:rPr>
                <w:rFonts w:ascii="Arial" w:hAnsi="Arial" w:cs="Arial"/>
                <w:bCs/>
                <w:sz w:val="22"/>
                <w:szCs w:val="22"/>
              </w:rPr>
            </w:pPr>
            <w:r w:rsidRPr="00DB14D4">
              <w:rPr>
                <w:rFonts w:ascii="Arial" w:hAnsi="Arial" w:cs="Arial"/>
                <w:bCs/>
                <w:sz w:val="22"/>
                <w:szCs w:val="22"/>
              </w:rPr>
              <w:t>15,8</w:t>
            </w:r>
          </w:p>
        </w:tc>
      </w:tr>
      <w:tr w:rsidR="007A0B9D" w:rsidRPr="00DB14D4" w14:paraId="50C6CF0B" w14:textId="77777777" w:rsidTr="00DD712A">
        <w:trPr>
          <w:trHeight w:val="284"/>
        </w:trPr>
        <w:tc>
          <w:tcPr>
            <w:tcW w:w="400" w:type="pct"/>
            <w:vMerge/>
            <w:vAlign w:val="center"/>
          </w:tcPr>
          <w:p w14:paraId="3C42B74C" w14:textId="77777777" w:rsidR="007A0B9D" w:rsidRPr="00DB14D4" w:rsidRDefault="007A0B9D" w:rsidP="008A5BDF">
            <w:pPr>
              <w:pStyle w:val="af1"/>
              <w:rPr>
                <w:rFonts w:ascii="Arial" w:hAnsi="Arial" w:cs="Arial"/>
              </w:rPr>
            </w:pPr>
          </w:p>
        </w:tc>
        <w:tc>
          <w:tcPr>
            <w:tcW w:w="1922" w:type="pct"/>
            <w:vMerge/>
            <w:vAlign w:val="center"/>
          </w:tcPr>
          <w:p w14:paraId="667EB2FA" w14:textId="77777777" w:rsidR="007A0B9D" w:rsidRPr="00DB14D4" w:rsidRDefault="007A0B9D" w:rsidP="008A5BDF">
            <w:pPr>
              <w:pStyle w:val="af1"/>
              <w:rPr>
                <w:rFonts w:ascii="Arial" w:hAnsi="Arial" w:cs="Arial"/>
              </w:rPr>
            </w:pPr>
          </w:p>
        </w:tc>
        <w:tc>
          <w:tcPr>
            <w:tcW w:w="698" w:type="pct"/>
            <w:vAlign w:val="center"/>
          </w:tcPr>
          <w:p w14:paraId="25A50EE4" w14:textId="77777777" w:rsidR="007A0B9D" w:rsidRPr="00DB14D4" w:rsidRDefault="007A0B9D" w:rsidP="008A5BDF">
            <w:pPr>
              <w:pStyle w:val="af1"/>
              <w:rPr>
                <w:rFonts w:ascii="Arial" w:hAnsi="Arial" w:cs="Arial"/>
              </w:rPr>
            </w:pPr>
            <w:r w:rsidRPr="00DB14D4">
              <w:rPr>
                <w:rFonts w:ascii="Arial" w:hAnsi="Arial" w:cs="Arial"/>
              </w:rPr>
              <w:t>%</w:t>
            </w:r>
          </w:p>
        </w:tc>
        <w:tc>
          <w:tcPr>
            <w:tcW w:w="1980" w:type="pct"/>
            <w:gridSpan w:val="2"/>
            <w:vAlign w:val="center"/>
          </w:tcPr>
          <w:p w14:paraId="48391426" w14:textId="77777777" w:rsidR="007A0B9D" w:rsidRPr="00DB14D4" w:rsidRDefault="007A0B9D" w:rsidP="008A5BDF">
            <w:pPr>
              <w:jc w:val="center"/>
              <w:rPr>
                <w:rFonts w:ascii="Arial" w:hAnsi="Arial" w:cs="Arial"/>
                <w:bCs/>
                <w:sz w:val="22"/>
                <w:szCs w:val="22"/>
              </w:rPr>
            </w:pPr>
            <w:r w:rsidRPr="00DB14D4">
              <w:rPr>
                <w:rFonts w:ascii="Arial" w:hAnsi="Arial" w:cs="Arial"/>
                <w:bCs/>
                <w:sz w:val="22"/>
                <w:szCs w:val="22"/>
              </w:rPr>
              <w:t>5,9</w:t>
            </w:r>
          </w:p>
        </w:tc>
      </w:tr>
      <w:tr w:rsidR="007A0B9D" w:rsidRPr="00DB14D4" w14:paraId="5821AF66" w14:textId="77777777" w:rsidTr="00DD712A">
        <w:trPr>
          <w:trHeight w:val="284"/>
        </w:trPr>
        <w:tc>
          <w:tcPr>
            <w:tcW w:w="400" w:type="pct"/>
            <w:vMerge w:val="restart"/>
            <w:vAlign w:val="center"/>
          </w:tcPr>
          <w:p w14:paraId="7601BFA5" w14:textId="77777777" w:rsidR="007A0B9D" w:rsidRPr="00DB14D4" w:rsidRDefault="007A0B9D" w:rsidP="007A0B9D">
            <w:pPr>
              <w:pStyle w:val="af1"/>
              <w:rPr>
                <w:rFonts w:ascii="Arial" w:hAnsi="Arial" w:cs="Arial"/>
              </w:rPr>
            </w:pPr>
            <w:r w:rsidRPr="00DB14D4">
              <w:rPr>
                <w:rFonts w:ascii="Arial" w:hAnsi="Arial" w:cs="Arial"/>
              </w:rPr>
              <w:t>1.1.14</w:t>
            </w:r>
          </w:p>
        </w:tc>
        <w:tc>
          <w:tcPr>
            <w:tcW w:w="1922" w:type="pct"/>
            <w:vMerge w:val="restart"/>
            <w:vAlign w:val="center"/>
          </w:tcPr>
          <w:p w14:paraId="3C22174D" w14:textId="77777777" w:rsidR="007A0B9D" w:rsidRPr="00DB14D4" w:rsidRDefault="007A0B9D" w:rsidP="007A0B9D">
            <w:pPr>
              <w:pStyle w:val="af1"/>
              <w:rPr>
                <w:rFonts w:ascii="Arial" w:hAnsi="Arial" w:cs="Arial"/>
              </w:rPr>
            </w:pPr>
            <w:r w:rsidRPr="00DB14D4">
              <w:rPr>
                <w:rFonts w:ascii="Arial" w:hAnsi="Arial" w:cs="Arial"/>
              </w:rPr>
              <w:t>Зона кладбищ</w:t>
            </w:r>
          </w:p>
        </w:tc>
        <w:tc>
          <w:tcPr>
            <w:tcW w:w="698" w:type="pct"/>
            <w:vAlign w:val="center"/>
          </w:tcPr>
          <w:p w14:paraId="02E4B048" w14:textId="77777777" w:rsidR="007A0B9D" w:rsidRPr="00DB14D4" w:rsidRDefault="007A0B9D" w:rsidP="007A0B9D">
            <w:pPr>
              <w:pStyle w:val="af1"/>
              <w:rPr>
                <w:rFonts w:ascii="Arial" w:hAnsi="Arial" w:cs="Arial"/>
              </w:rPr>
            </w:pPr>
            <w:r w:rsidRPr="00DB14D4">
              <w:rPr>
                <w:rFonts w:ascii="Arial" w:hAnsi="Arial" w:cs="Arial"/>
              </w:rPr>
              <w:t>га</w:t>
            </w:r>
          </w:p>
        </w:tc>
        <w:tc>
          <w:tcPr>
            <w:tcW w:w="1980" w:type="pct"/>
            <w:gridSpan w:val="2"/>
            <w:vAlign w:val="center"/>
          </w:tcPr>
          <w:p w14:paraId="1A4B5C54" w14:textId="77777777" w:rsidR="007A0B9D" w:rsidRPr="00DB14D4" w:rsidRDefault="007A0B9D" w:rsidP="007A0B9D">
            <w:pPr>
              <w:jc w:val="center"/>
              <w:rPr>
                <w:rFonts w:ascii="Arial" w:hAnsi="Arial" w:cs="Arial"/>
                <w:bCs/>
                <w:sz w:val="22"/>
                <w:szCs w:val="22"/>
              </w:rPr>
            </w:pPr>
            <w:r w:rsidRPr="00DB14D4">
              <w:rPr>
                <w:rFonts w:ascii="Arial" w:hAnsi="Arial" w:cs="Arial"/>
                <w:bCs/>
                <w:sz w:val="22"/>
                <w:szCs w:val="22"/>
              </w:rPr>
              <w:t>7</w:t>
            </w:r>
          </w:p>
        </w:tc>
      </w:tr>
      <w:tr w:rsidR="007A0B9D" w:rsidRPr="00DB14D4" w14:paraId="76973FAA" w14:textId="77777777" w:rsidTr="00DD712A">
        <w:trPr>
          <w:trHeight w:val="284"/>
        </w:trPr>
        <w:tc>
          <w:tcPr>
            <w:tcW w:w="400" w:type="pct"/>
            <w:vMerge/>
            <w:vAlign w:val="center"/>
          </w:tcPr>
          <w:p w14:paraId="1F52C555" w14:textId="77777777" w:rsidR="007A0B9D" w:rsidRPr="00DB14D4" w:rsidRDefault="007A0B9D" w:rsidP="007A0B9D">
            <w:pPr>
              <w:pStyle w:val="af1"/>
              <w:rPr>
                <w:rFonts w:ascii="Arial" w:hAnsi="Arial" w:cs="Arial"/>
              </w:rPr>
            </w:pPr>
          </w:p>
        </w:tc>
        <w:tc>
          <w:tcPr>
            <w:tcW w:w="1922" w:type="pct"/>
            <w:vMerge/>
            <w:vAlign w:val="center"/>
          </w:tcPr>
          <w:p w14:paraId="45690939" w14:textId="77777777" w:rsidR="007A0B9D" w:rsidRPr="00DB14D4" w:rsidRDefault="007A0B9D" w:rsidP="007A0B9D">
            <w:pPr>
              <w:pStyle w:val="af1"/>
              <w:rPr>
                <w:rFonts w:ascii="Arial" w:hAnsi="Arial" w:cs="Arial"/>
              </w:rPr>
            </w:pPr>
          </w:p>
        </w:tc>
        <w:tc>
          <w:tcPr>
            <w:tcW w:w="698" w:type="pct"/>
            <w:vAlign w:val="center"/>
          </w:tcPr>
          <w:p w14:paraId="6993A426" w14:textId="77777777" w:rsidR="007A0B9D" w:rsidRPr="00DB14D4" w:rsidRDefault="007A0B9D" w:rsidP="007A0B9D">
            <w:pPr>
              <w:pStyle w:val="af1"/>
              <w:rPr>
                <w:rFonts w:ascii="Arial" w:hAnsi="Arial" w:cs="Arial"/>
              </w:rPr>
            </w:pPr>
            <w:r w:rsidRPr="00DB14D4">
              <w:rPr>
                <w:rFonts w:ascii="Arial" w:hAnsi="Arial" w:cs="Arial"/>
              </w:rPr>
              <w:t>%</w:t>
            </w:r>
          </w:p>
        </w:tc>
        <w:tc>
          <w:tcPr>
            <w:tcW w:w="1980" w:type="pct"/>
            <w:gridSpan w:val="2"/>
            <w:vAlign w:val="center"/>
          </w:tcPr>
          <w:p w14:paraId="600D3AD7" w14:textId="77777777" w:rsidR="007A0B9D" w:rsidRPr="00DB14D4" w:rsidRDefault="007A0B9D" w:rsidP="007A0B9D">
            <w:pPr>
              <w:jc w:val="center"/>
              <w:rPr>
                <w:rFonts w:ascii="Arial" w:hAnsi="Arial" w:cs="Arial"/>
                <w:bCs/>
                <w:sz w:val="22"/>
                <w:szCs w:val="22"/>
              </w:rPr>
            </w:pPr>
            <w:r w:rsidRPr="00DB14D4">
              <w:rPr>
                <w:rFonts w:ascii="Arial" w:hAnsi="Arial" w:cs="Arial"/>
                <w:bCs/>
                <w:sz w:val="22"/>
                <w:szCs w:val="22"/>
              </w:rPr>
              <w:t>2,6</w:t>
            </w:r>
          </w:p>
        </w:tc>
      </w:tr>
      <w:tr w:rsidR="007A0B9D" w:rsidRPr="00DB14D4" w14:paraId="29FC673F" w14:textId="77777777" w:rsidTr="00DD712A">
        <w:trPr>
          <w:trHeight w:val="284"/>
        </w:trPr>
        <w:tc>
          <w:tcPr>
            <w:tcW w:w="400" w:type="pct"/>
            <w:vMerge w:val="restart"/>
            <w:vAlign w:val="center"/>
          </w:tcPr>
          <w:p w14:paraId="23725CBD" w14:textId="77777777" w:rsidR="007A0B9D" w:rsidRPr="00DB14D4" w:rsidRDefault="007A0B9D" w:rsidP="007A0B9D">
            <w:pPr>
              <w:pStyle w:val="af1"/>
              <w:rPr>
                <w:rFonts w:ascii="Arial" w:hAnsi="Arial" w:cs="Arial"/>
              </w:rPr>
            </w:pPr>
            <w:r w:rsidRPr="00DB14D4">
              <w:rPr>
                <w:rFonts w:ascii="Arial" w:hAnsi="Arial" w:cs="Arial"/>
              </w:rPr>
              <w:t>1.1.15</w:t>
            </w:r>
          </w:p>
        </w:tc>
        <w:tc>
          <w:tcPr>
            <w:tcW w:w="1922" w:type="pct"/>
            <w:vMerge w:val="restart"/>
            <w:vAlign w:val="center"/>
          </w:tcPr>
          <w:p w14:paraId="755C7B6D" w14:textId="77777777" w:rsidR="007A0B9D" w:rsidRPr="00DB14D4" w:rsidRDefault="007A0B9D" w:rsidP="007A0B9D">
            <w:pPr>
              <w:pStyle w:val="af1"/>
              <w:rPr>
                <w:rFonts w:ascii="Arial" w:hAnsi="Arial" w:cs="Arial"/>
              </w:rPr>
            </w:pPr>
            <w:r w:rsidRPr="00DB14D4">
              <w:rPr>
                <w:rFonts w:ascii="Arial" w:hAnsi="Arial" w:cs="Arial"/>
              </w:rPr>
              <w:t>Зона озелененных территорий специального назначения</w:t>
            </w:r>
          </w:p>
        </w:tc>
        <w:tc>
          <w:tcPr>
            <w:tcW w:w="698" w:type="pct"/>
            <w:vAlign w:val="center"/>
          </w:tcPr>
          <w:p w14:paraId="77F7EA59" w14:textId="77777777" w:rsidR="007A0B9D" w:rsidRPr="00DB14D4" w:rsidRDefault="007A0B9D" w:rsidP="007A0B9D">
            <w:pPr>
              <w:pStyle w:val="af1"/>
              <w:rPr>
                <w:rFonts w:ascii="Arial" w:hAnsi="Arial" w:cs="Arial"/>
              </w:rPr>
            </w:pPr>
            <w:r w:rsidRPr="00DB14D4">
              <w:rPr>
                <w:rFonts w:ascii="Arial" w:hAnsi="Arial" w:cs="Arial"/>
              </w:rPr>
              <w:t>га</w:t>
            </w:r>
          </w:p>
        </w:tc>
        <w:tc>
          <w:tcPr>
            <w:tcW w:w="1980" w:type="pct"/>
            <w:gridSpan w:val="2"/>
            <w:vAlign w:val="center"/>
          </w:tcPr>
          <w:p w14:paraId="7CE64BF1" w14:textId="77777777" w:rsidR="007A0B9D" w:rsidRPr="00DB14D4" w:rsidRDefault="007A0B9D" w:rsidP="007A0B9D">
            <w:pPr>
              <w:jc w:val="center"/>
              <w:rPr>
                <w:rFonts w:ascii="Arial" w:hAnsi="Arial" w:cs="Arial"/>
                <w:bCs/>
                <w:sz w:val="22"/>
                <w:szCs w:val="22"/>
              </w:rPr>
            </w:pPr>
            <w:r w:rsidRPr="00DB14D4">
              <w:rPr>
                <w:rFonts w:ascii="Arial" w:hAnsi="Arial" w:cs="Arial"/>
                <w:bCs/>
                <w:sz w:val="22"/>
                <w:szCs w:val="22"/>
              </w:rPr>
              <w:t>21,7</w:t>
            </w:r>
          </w:p>
        </w:tc>
      </w:tr>
      <w:tr w:rsidR="007A0B9D" w:rsidRPr="00DB14D4" w14:paraId="3AD6FDF4" w14:textId="77777777" w:rsidTr="00DD712A">
        <w:trPr>
          <w:trHeight w:val="284"/>
        </w:trPr>
        <w:tc>
          <w:tcPr>
            <w:tcW w:w="400" w:type="pct"/>
            <w:vMerge/>
            <w:vAlign w:val="center"/>
          </w:tcPr>
          <w:p w14:paraId="531197C1" w14:textId="77777777" w:rsidR="007A0B9D" w:rsidRPr="00DB14D4" w:rsidRDefault="007A0B9D" w:rsidP="007A0B9D">
            <w:pPr>
              <w:pStyle w:val="af1"/>
              <w:rPr>
                <w:rFonts w:ascii="Arial" w:hAnsi="Arial" w:cs="Arial"/>
              </w:rPr>
            </w:pPr>
          </w:p>
        </w:tc>
        <w:tc>
          <w:tcPr>
            <w:tcW w:w="1922" w:type="pct"/>
            <w:vMerge/>
            <w:vAlign w:val="center"/>
          </w:tcPr>
          <w:p w14:paraId="64F7A5F8" w14:textId="77777777" w:rsidR="007A0B9D" w:rsidRPr="00DB14D4" w:rsidRDefault="007A0B9D" w:rsidP="007A0B9D">
            <w:pPr>
              <w:pStyle w:val="af1"/>
              <w:rPr>
                <w:rFonts w:ascii="Arial" w:hAnsi="Arial" w:cs="Arial"/>
              </w:rPr>
            </w:pPr>
          </w:p>
        </w:tc>
        <w:tc>
          <w:tcPr>
            <w:tcW w:w="698" w:type="pct"/>
            <w:vAlign w:val="center"/>
          </w:tcPr>
          <w:p w14:paraId="0BA719A7" w14:textId="77777777" w:rsidR="007A0B9D" w:rsidRPr="00DB14D4" w:rsidRDefault="007A0B9D" w:rsidP="007A0B9D">
            <w:pPr>
              <w:pStyle w:val="af1"/>
              <w:rPr>
                <w:rFonts w:ascii="Arial" w:hAnsi="Arial" w:cs="Arial"/>
              </w:rPr>
            </w:pPr>
            <w:r w:rsidRPr="00DB14D4">
              <w:rPr>
                <w:rFonts w:ascii="Arial" w:hAnsi="Arial" w:cs="Arial"/>
              </w:rPr>
              <w:t>%</w:t>
            </w:r>
          </w:p>
        </w:tc>
        <w:tc>
          <w:tcPr>
            <w:tcW w:w="1980" w:type="pct"/>
            <w:gridSpan w:val="2"/>
            <w:vAlign w:val="center"/>
          </w:tcPr>
          <w:p w14:paraId="248FC721" w14:textId="77777777" w:rsidR="007A0B9D" w:rsidRPr="00DB14D4" w:rsidRDefault="007A0B9D" w:rsidP="007A0B9D">
            <w:pPr>
              <w:jc w:val="center"/>
              <w:rPr>
                <w:rFonts w:ascii="Arial" w:hAnsi="Arial" w:cs="Arial"/>
                <w:bCs/>
                <w:sz w:val="22"/>
                <w:szCs w:val="22"/>
              </w:rPr>
            </w:pPr>
            <w:r w:rsidRPr="00DB14D4">
              <w:rPr>
                <w:rFonts w:ascii="Arial" w:hAnsi="Arial" w:cs="Arial"/>
                <w:bCs/>
                <w:sz w:val="22"/>
                <w:szCs w:val="22"/>
              </w:rPr>
              <w:t>8,1</w:t>
            </w:r>
          </w:p>
        </w:tc>
      </w:tr>
      <w:tr w:rsidR="007A0B9D" w:rsidRPr="00DB14D4" w14:paraId="3EB90268" w14:textId="77777777" w:rsidTr="00DD712A">
        <w:trPr>
          <w:trHeight w:val="284"/>
        </w:trPr>
        <w:tc>
          <w:tcPr>
            <w:tcW w:w="400" w:type="pct"/>
            <w:vMerge w:val="restart"/>
            <w:vAlign w:val="center"/>
          </w:tcPr>
          <w:p w14:paraId="64D93F9F" w14:textId="77777777" w:rsidR="007A0B9D" w:rsidRPr="00DB14D4" w:rsidRDefault="007A0B9D" w:rsidP="007A0B9D">
            <w:pPr>
              <w:pStyle w:val="af1"/>
              <w:rPr>
                <w:rFonts w:ascii="Arial" w:hAnsi="Arial" w:cs="Arial"/>
              </w:rPr>
            </w:pPr>
            <w:r w:rsidRPr="00DB14D4">
              <w:rPr>
                <w:rFonts w:ascii="Arial" w:hAnsi="Arial" w:cs="Arial"/>
              </w:rPr>
              <w:t>1.1.16</w:t>
            </w:r>
          </w:p>
        </w:tc>
        <w:tc>
          <w:tcPr>
            <w:tcW w:w="1922" w:type="pct"/>
            <w:vMerge w:val="restart"/>
            <w:vAlign w:val="center"/>
          </w:tcPr>
          <w:p w14:paraId="7D6AA9A0" w14:textId="77777777" w:rsidR="007A0B9D" w:rsidRPr="00DB14D4" w:rsidRDefault="007A0B9D" w:rsidP="007A0B9D">
            <w:pPr>
              <w:pStyle w:val="af1"/>
              <w:rPr>
                <w:rFonts w:ascii="Arial" w:hAnsi="Arial" w:cs="Arial"/>
              </w:rPr>
            </w:pPr>
            <w:r w:rsidRPr="00DB14D4">
              <w:rPr>
                <w:rFonts w:ascii="Arial" w:hAnsi="Arial" w:cs="Arial"/>
              </w:rPr>
              <w:t>Зона акваторий</w:t>
            </w:r>
          </w:p>
        </w:tc>
        <w:tc>
          <w:tcPr>
            <w:tcW w:w="698" w:type="pct"/>
            <w:vAlign w:val="center"/>
          </w:tcPr>
          <w:p w14:paraId="7FFA4A6B" w14:textId="77777777" w:rsidR="007A0B9D" w:rsidRPr="00DB14D4" w:rsidRDefault="007A0B9D" w:rsidP="007A0B9D">
            <w:pPr>
              <w:pStyle w:val="af1"/>
              <w:rPr>
                <w:rFonts w:ascii="Arial" w:hAnsi="Arial" w:cs="Arial"/>
              </w:rPr>
            </w:pPr>
            <w:r w:rsidRPr="00DB14D4">
              <w:rPr>
                <w:rFonts w:ascii="Arial" w:hAnsi="Arial" w:cs="Arial"/>
              </w:rPr>
              <w:t>га</w:t>
            </w:r>
          </w:p>
        </w:tc>
        <w:tc>
          <w:tcPr>
            <w:tcW w:w="1980" w:type="pct"/>
            <w:gridSpan w:val="2"/>
            <w:vAlign w:val="center"/>
          </w:tcPr>
          <w:p w14:paraId="4005EF45" w14:textId="77777777" w:rsidR="007A0B9D" w:rsidRPr="00DB14D4" w:rsidRDefault="007A0B9D" w:rsidP="007A0B9D">
            <w:pPr>
              <w:jc w:val="center"/>
              <w:rPr>
                <w:rFonts w:ascii="Arial" w:hAnsi="Arial" w:cs="Arial"/>
                <w:bCs/>
                <w:sz w:val="22"/>
                <w:szCs w:val="22"/>
              </w:rPr>
            </w:pPr>
            <w:r w:rsidRPr="00DB14D4">
              <w:rPr>
                <w:rFonts w:ascii="Arial" w:hAnsi="Arial" w:cs="Arial"/>
                <w:bCs/>
                <w:sz w:val="22"/>
                <w:szCs w:val="22"/>
              </w:rPr>
              <w:t>3,5</w:t>
            </w:r>
          </w:p>
        </w:tc>
      </w:tr>
      <w:tr w:rsidR="007A0B9D" w:rsidRPr="00DB14D4" w14:paraId="3535C446" w14:textId="77777777" w:rsidTr="00DD712A">
        <w:trPr>
          <w:trHeight w:val="284"/>
        </w:trPr>
        <w:tc>
          <w:tcPr>
            <w:tcW w:w="400" w:type="pct"/>
            <w:vMerge/>
            <w:vAlign w:val="center"/>
          </w:tcPr>
          <w:p w14:paraId="5A9E2F8A" w14:textId="77777777" w:rsidR="007A0B9D" w:rsidRPr="00DB14D4" w:rsidRDefault="007A0B9D" w:rsidP="007A0B9D">
            <w:pPr>
              <w:pStyle w:val="af1"/>
              <w:rPr>
                <w:rFonts w:ascii="Arial" w:hAnsi="Arial" w:cs="Arial"/>
              </w:rPr>
            </w:pPr>
          </w:p>
        </w:tc>
        <w:tc>
          <w:tcPr>
            <w:tcW w:w="1922" w:type="pct"/>
            <w:vMerge/>
            <w:vAlign w:val="center"/>
          </w:tcPr>
          <w:p w14:paraId="0192A039" w14:textId="77777777" w:rsidR="007A0B9D" w:rsidRPr="00DB14D4" w:rsidRDefault="007A0B9D" w:rsidP="007A0B9D">
            <w:pPr>
              <w:pStyle w:val="af1"/>
              <w:rPr>
                <w:rFonts w:ascii="Arial" w:hAnsi="Arial" w:cs="Arial"/>
              </w:rPr>
            </w:pPr>
          </w:p>
        </w:tc>
        <w:tc>
          <w:tcPr>
            <w:tcW w:w="698" w:type="pct"/>
            <w:vAlign w:val="center"/>
          </w:tcPr>
          <w:p w14:paraId="71194B13" w14:textId="77777777" w:rsidR="007A0B9D" w:rsidRPr="00DB14D4" w:rsidRDefault="007A0B9D" w:rsidP="007A0B9D">
            <w:pPr>
              <w:pStyle w:val="af1"/>
              <w:rPr>
                <w:rFonts w:ascii="Arial" w:hAnsi="Arial" w:cs="Arial"/>
              </w:rPr>
            </w:pPr>
            <w:r w:rsidRPr="00DB14D4">
              <w:rPr>
                <w:rFonts w:ascii="Arial" w:hAnsi="Arial" w:cs="Arial"/>
              </w:rPr>
              <w:t>%</w:t>
            </w:r>
          </w:p>
        </w:tc>
        <w:tc>
          <w:tcPr>
            <w:tcW w:w="1980" w:type="pct"/>
            <w:gridSpan w:val="2"/>
            <w:vAlign w:val="center"/>
          </w:tcPr>
          <w:p w14:paraId="726203B9" w14:textId="77777777" w:rsidR="007A0B9D" w:rsidRPr="00DB14D4" w:rsidRDefault="007A0B9D" w:rsidP="007A0B9D">
            <w:pPr>
              <w:jc w:val="center"/>
              <w:rPr>
                <w:rFonts w:ascii="Arial" w:hAnsi="Arial" w:cs="Arial"/>
                <w:bCs/>
                <w:sz w:val="22"/>
                <w:szCs w:val="22"/>
              </w:rPr>
            </w:pPr>
            <w:r w:rsidRPr="00DB14D4">
              <w:rPr>
                <w:rFonts w:ascii="Arial" w:hAnsi="Arial" w:cs="Arial"/>
                <w:bCs/>
                <w:sz w:val="22"/>
                <w:szCs w:val="22"/>
              </w:rPr>
              <w:t>1,3</w:t>
            </w:r>
          </w:p>
        </w:tc>
      </w:tr>
      <w:tr w:rsidR="00DD712A" w:rsidRPr="00DB14D4" w14:paraId="2B8382E4" w14:textId="77777777" w:rsidTr="00DD712A">
        <w:trPr>
          <w:trHeight w:val="284"/>
        </w:trPr>
        <w:tc>
          <w:tcPr>
            <w:tcW w:w="400" w:type="pct"/>
            <w:vMerge w:val="restart"/>
            <w:vAlign w:val="center"/>
          </w:tcPr>
          <w:p w14:paraId="6AB772D7" w14:textId="77777777" w:rsidR="00DD712A" w:rsidRPr="00DB14D4" w:rsidRDefault="00DD712A" w:rsidP="00DD712A">
            <w:pPr>
              <w:pStyle w:val="af1"/>
              <w:rPr>
                <w:rFonts w:ascii="Arial" w:hAnsi="Arial" w:cs="Arial"/>
              </w:rPr>
            </w:pPr>
            <w:r w:rsidRPr="00DB14D4">
              <w:rPr>
                <w:rFonts w:ascii="Arial" w:hAnsi="Arial" w:cs="Arial"/>
              </w:rPr>
              <w:t>1.1.17</w:t>
            </w:r>
          </w:p>
        </w:tc>
        <w:tc>
          <w:tcPr>
            <w:tcW w:w="1922" w:type="pct"/>
            <w:vMerge w:val="restart"/>
            <w:vAlign w:val="center"/>
          </w:tcPr>
          <w:p w14:paraId="1ABD91E7" w14:textId="77777777" w:rsidR="00DD712A" w:rsidRPr="00DB14D4" w:rsidRDefault="00DD712A" w:rsidP="00DD712A">
            <w:pPr>
              <w:pStyle w:val="af1"/>
              <w:rPr>
                <w:rFonts w:ascii="Arial" w:hAnsi="Arial" w:cs="Arial"/>
              </w:rPr>
            </w:pPr>
            <w:r w:rsidRPr="00DB14D4">
              <w:rPr>
                <w:rFonts w:ascii="Arial" w:hAnsi="Arial" w:cs="Arial"/>
              </w:rPr>
              <w:t>Иные зоны</w:t>
            </w:r>
          </w:p>
        </w:tc>
        <w:tc>
          <w:tcPr>
            <w:tcW w:w="698" w:type="pct"/>
            <w:vAlign w:val="center"/>
          </w:tcPr>
          <w:p w14:paraId="7592FEB1" w14:textId="77777777" w:rsidR="00DD712A" w:rsidRPr="00DB14D4" w:rsidRDefault="00DD712A" w:rsidP="00DD712A">
            <w:pPr>
              <w:pStyle w:val="af1"/>
              <w:rPr>
                <w:rFonts w:ascii="Arial" w:hAnsi="Arial" w:cs="Arial"/>
              </w:rPr>
            </w:pPr>
            <w:r w:rsidRPr="00DB14D4">
              <w:rPr>
                <w:rFonts w:ascii="Arial" w:hAnsi="Arial" w:cs="Arial"/>
              </w:rPr>
              <w:t>га</w:t>
            </w:r>
          </w:p>
        </w:tc>
        <w:tc>
          <w:tcPr>
            <w:tcW w:w="1980" w:type="pct"/>
            <w:gridSpan w:val="2"/>
            <w:vAlign w:val="center"/>
          </w:tcPr>
          <w:p w14:paraId="2341B9D9" w14:textId="77777777" w:rsidR="00DD712A" w:rsidRPr="00DB14D4" w:rsidRDefault="003803DA" w:rsidP="00DD712A">
            <w:pPr>
              <w:jc w:val="center"/>
              <w:rPr>
                <w:rFonts w:ascii="Arial" w:hAnsi="Arial" w:cs="Arial"/>
                <w:bCs/>
                <w:sz w:val="22"/>
                <w:szCs w:val="22"/>
              </w:rPr>
            </w:pPr>
            <w:r w:rsidRPr="00DB14D4">
              <w:rPr>
                <w:rFonts w:ascii="Arial" w:hAnsi="Arial" w:cs="Arial"/>
                <w:bCs/>
                <w:sz w:val="22"/>
                <w:szCs w:val="22"/>
              </w:rPr>
              <w:t>19,2</w:t>
            </w:r>
          </w:p>
        </w:tc>
      </w:tr>
      <w:tr w:rsidR="00DD712A" w:rsidRPr="00DB14D4" w14:paraId="6651DA16" w14:textId="77777777" w:rsidTr="00DD712A">
        <w:trPr>
          <w:trHeight w:val="284"/>
        </w:trPr>
        <w:tc>
          <w:tcPr>
            <w:tcW w:w="400" w:type="pct"/>
            <w:vMerge/>
            <w:vAlign w:val="center"/>
          </w:tcPr>
          <w:p w14:paraId="6F411C1F" w14:textId="77777777" w:rsidR="00DD712A" w:rsidRPr="00DB14D4" w:rsidRDefault="00DD712A" w:rsidP="00DD712A">
            <w:pPr>
              <w:pStyle w:val="af1"/>
              <w:rPr>
                <w:rFonts w:ascii="Arial" w:hAnsi="Arial" w:cs="Arial"/>
              </w:rPr>
            </w:pPr>
          </w:p>
        </w:tc>
        <w:tc>
          <w:tcPr>
            <w:tcW w:w="1922" w:type="pct"/>
            <w:vMerge/>
            <w:vAlign w:val="center"/>
          </w:tcPr>
          <w:p w14:paraId="2FE0D36A" w14:textId="77777777" w:rsidR="00DD712A" w:rsidRPr="00DB14D4" w:rsidRDefault="00DD712A" w:rsidP="00DD712A">
            <w:pPr>
              <w:pStyle w:val="af1"/>
              <w:rPr>
                <w:rFonts w:ascii="Arial" w:hAnsi="Arial" w:cs="Arial"/>
              </w:rPr>
            </w:pPr>
          </w:p>
        </w:tc>
        <w:tc>
          <w:tcPr>
            <w:tcW w:w="698" w:type="pct"/>
            <w:vAlign w:val="center"/>
          </w:tcPr>
          <w:p w14:paraId="5F1B509D" w14:textId="77777777" w:rsidR="00DD712A" w:rsidRPr="00DB14D4" w:rsidRDefault="00DD712A" w:rsidP="00DD712A">
            <w:pPr>
              <w:pStyle w:val="af1"/>
              <w:rPr>
                <w:rFonts w:ascii="Arial" w:hAnsi="Arial" w:cs="Arial"/>
              </w:rPr>
            </w:pPr>
            <w:r w:rsidRPr="00DB14D4">
              <w:rPr>
                <w:rFonts w:ascii="Arial" w:hAnsi="Arial" w:cs="Arial"/>
              </w:rPr>
              <w:t>%</w:t>
            </w:r>
          </w:p>
        </w:tc>
        <w:tc>
          <w:tcPr>
            <w:tcW w:w="1980" w:type="pct"/>
            <w:gridSpan w:val="2"/>
            <w:vAlign w:val="center"/>
          </w:tcPr>
          <w:p w14:paraId="35F07F56" w14:textId="77777777" w:rsidR="00DD712A" w:rsidRPr="00DB14D4" w:rsidRDefault="00DD712A" w:rsidP="00DD712A">
            <w:pPr>
              <w:jc w:val="center"/>
              <w:rPr>
                <w:rFonts w:ascii="Arial" w:hAnsi="Arial" w:cs="Arial"/>
                <w:bCs/>
                <w:sz w:val="22"/>
                <w:szCs w:val="22"/>
              </w:rPr>
            </w:pPr>
            <w:r w:rsidRPr="00DB14D4">
              <w:rPr>
                <w:rFonts w:ascii="Arial" w:hAnsi="Arial" w:cs="Arial"/>
                <w:bCs/>
                <w:sz w:val="22"/>
                <w:szCs w:val="22"/>
              </w:rPr>
              <w:t>7,6</w:t>
            </w:r>
          </w:p>
        </w:tc>
      </w:tr>
      <w:tr w:rsidR="00256F0A" w:rsidRPr="00DB14D4" w14:paraId="639C3E24" w14:textId="77777777" w:rsidTr="00DD1C80">
        <w:tblPrEx>
          <w:tblLook w:val="0000" w:firstRow="0" w:lastRow="0" w:firstColumn="0" w:lastColumn="0" w:noHBand="0" w:noVBand="0"/>
        </w:tblPrEx>
        <w:trPr>
          <w:trHeight w:val="284"/>
        </w:trPr>
        <w:tc>
          <w:tcPr>
            <w:tcW w:w="400" w:type="pct"/>
            <w:vAlign w:val="center"/>
          </w:tcPr>
          <w:p w14:paraId="6D2861A5"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w:t>
            </w:r>
          </w:p>
        </w:tc>
        <w:tc>
          <w:tcPr>
            <w:tcW w:w="1922" w:type="pct"/>
            <w:vAlign w:val="center"/>
          </w:tcPr>
          <w:p w14:paraId="4136E71C" w14:textId="77777777" w:rsidR="00256F0A" w:rsidRPr="00DB14D4" w:rsidRDefault="00256F0A" w:rsidP="00256F0A">
            <w:pPr>
              <w:pStyle w:val="af1"/>
              <w:rPr>
                <w:rFonts w:ascii="Arial" w:hAnsi="Arial" w:cs="Arial"/>
                <w:b/>
              </w:rPr>
            </w:pPr>
            <w:r w:rsidRPr="00DB14D4">
              <w:rPr>
                <w:rFonts w:ascii="Arial" w:hAnsi="Arial" w:cs="Arial"/>
                <w:b/>
              </w:rPr>
              <w:t>ТРАНСПОРТНАЯ ИНФРАСТРУКТУРА</w:t>
            </w:r>
          </w:p>
        </w:tc>
        <w:tc>
          <w:tcPr>
            <w:tcW w:w="698" w:type="pct"/>
            <w:vAlign w:val="center"/>
          </w:tcPr>
          <w:p w14:paraId="724CF3DC" w14:textId="77777777" w:rsidR="00256F0A" w:rsidRPr="00DB14D4" w:rsidRDefault="00256F0A" w:rsidP="00256F0A">
            <w:pPr>
              <w:pStyle w:val="af1"/>
              <w:rPr>
                <w:rFonts w:ascii="Arial" w:hAnsi="Arial" w:cs="Arial"/>
              </w:rPr>
            </w:pPr>
          </w:p>
        </w:tc>
        <w:tc>
          <w:tcPr>
            <w:tcW w:w="1035" w:type="pct"/>
            <w:vAlign w:val="center"/>
          </w:tcPr>
          <w:p w14:paraId="0D344532" w14:textId="77777777" w:rsidR="00256F0A" w:rsidRPr="00DB14D4" w:rsidRDefault="00256F0A" w:rsidP="00256F0A">
            <w:pPr>
              <w:pStyle w:val="af1"/>
              <w:rPr>
                <w:rFonts w:ascii="Arial" w:hAnsi="Arial" w:cs="Arial"/>
              </w:rPr>
            </w:pPr>
          </w:p>
        </w:tc>
        <w:tc>
          <w:tcPr>
            <w:tcW w:w="945" w:type="pct"/>
            <w:vAlign w:val="center"/>
          </w:tcPr>
          <w:p w14:paraId="294F55D3" w14:textId="77777777" w:rsidR="00256F0A" w:rsidRPr="00DB14D4" w:rsidRDefault="00256F0A" w:rsidP="00256F0A">
            <w:pPr>
              <w:pStyle w:val="af1"/>
              <w:rPr>
                <w:rFonts w:ascii="Arial" w:hAnsi="Arial" w:cs="Arial"/>
              </w:rPr>
            </w:pPr>
          </w:p>
        </w:tc>
      </w:tr>
      <w:tr w:rsidR="00256F0A" w:rsidRPr="00DB14D4" w14:paraId="46F49710" w14:textId="77777777" w:rsidTr="00DD1C80">
        <w:tblPrEx>
          <w:tblLook w:val="0000" w:firstRow="0" w:lastRow="0" w:firstColumn="0" w:lastColumn="0" w:noHBand="0" w:noVBand="0"/>
        </w:tblPrEx>
        <w:trPr>
          <w:trHeight w:val="284"/>
        </w:trPr>
        <w:tc>
          <w:tcPr>
            <w:tcW w:w="400" w:type="pct"/>
            <w:vMerge w:val="restart"/>
            <w:vAlign w:val="center"/>
          </w:tcPr>
          <w:p w14:paraId="7C08D7A5"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2.1</w:t>
            </w:r>
          </w:p>
        </w:tc>
        <w:tc>
          <w:tcPr>
            <w:tcW w:w="1922" w:type="pct"/>
            <w:vAlign w:val="center"/>
          </w:tcPr>
          <w:p w14:paraId="7A45DCB5" w14:textId="77777777" w:rsidR="00256F0A" w:rsidRPr="00DB14D4" w:rsidRDefault="00256F0A" w:rsidP="00256F0A">
            <w:pPr>
              <w:pStyle w:val="af1"/>
              <w:rPr>
                <w:rFonts w:ascii="Arial" w:hAnsi="Arial" w:cs="Arial"/>
              </w:rPr>
            </w:pPr>
            <w:r w:rsidRPr="00DB14D4">
              <w:rPr>
                <w:rFonts w:ascii="Arial" w:hAnsi="Arial" w:cs="Arial"/>
              </w:rPr>
              <w:t>Протяженность улично-дорожной сети - всего</w:t>
            </w:r>
          </w:p>
        </w:tc>
        <w:tc>
          <w:tcPr>
            <w:tcW w:w="698" w:type="pct"/>
            <w:vAlign w:val="center"/>
          </w:tcPr>
          <w:p w14:paraId="6531110D" w14:textId="77777777" w:rsidR="00256F0A" w:rsidRPr="00DB14D4" w:rsidRDefault="00256F0A" w:rsidP="00256F0A">
            <w:pPr>
              <w:pStyle w:val="af1"/>
              <w:rPr>
                <w:rFonts w:ascii="Arial" w:hAnsi="Arial" w:cs="Arial"/>
              </w:rPr>
            </w:pPr>
            <w:r w:rsidRPr="00DB14D4">
              <w:rPr>
                <w:rFonts w:ascii="Arial" w:hAnsi="Arial" w:cs="Arial"/>
              </w:rPr>
              <w:t>км</w:t>
            </w:r>
          </w:p>
        </w:tc>
        <w:tc>
          <w:tcPr>
            <w:tcW w:w="1035" w:type="pct"/>
            <w:vAlign w:val="center"/>
          </w:tcPr>
          <w:p w14:paraId="2667FEF5" w14:textId="77777777" w:rsidR="00256F0A" w:rsidRPr="00DB14D4" w:rsidRDefault="00256F0A" w:rsidP="00256F0A">
            <w:pPr>
              <w:pStyle w:val="af1"/>
              <w:rPr>
                <w:rFonts w:ascii="Arial" w:hAnsi="Arial" w:cs="Arial"/>
              </w:rPr>
            </w:pPr>
            <w:r w:rsidRPr="00DB14D4">
              <w:rPr>
                <w:rFonts w:ascii="Arial" w:hAnsi="Arial" w:cs="Arial"/>
              </w:rPr>
              <w:t>8,45</w:t>
            </w:r>
          </w:p>
        </w:tc>
        <w:tc>
          <w:tcPr>
            <w:tcW w:w="945" w:type="pct"/>
            <w:vAlign w:val="center"/>
          </w:tcPr>
          <w:p w14:paraId="7EACD1AB" w14:textId="77777777" w:rsidR="00256F0A" w:rsidRPr="00DB14D4" w:rsidRDefault="00256F0A" w:rsidP="00256F0A">
            <w:pPr>
              <w:pStyle w:val="af1"/>
              <w:rPr>
                <w:rFonts w:ascii="Arial" w:hAnsi="Arial" w:cs="Arial"/>
              </w:rPr>
            </w:pPr>
            <w:r w:rsidRPr="00DB14D4">
              <w:rPr>
                <w:rFonts w:ascii="Arial" w:hAnsi="Arial" w:cs="Arial"/>
              </w:rPr>
              <w:t>17,33</w:t>
            </w:r>
          </w:p>
        </w:tc>
      </w:tr>
      <w:tr w:rsidR="00A37DD4" w:rsidRPr="00DB14D4" w14:paraId="25971C6A" w14:textId="77777777" w:rsidTr="00DD1C80">
        <w:tblPrEx>
          <w:tblLook w:val="0000" w:firstRow="0" w:lastRow="0" w:firstColumn="0" w:lastColumn="0" w:noHBand="0" w:noVBand="0"/>
        </w:tblPrEx>
        <w:trPr>
          <w:trHeight w:val="284"/>
        </w:trPr>
        <w:tc>
          <w:tcPr>
            <w:tcW w:w="400" w:type="pct"/>
            <w:vMerge/>
            <w:vAlign w:val="center"/>
          </w:tcPr>
          <w:p w14:paraId="30542A17" w14:textId="77777777" w:rsidR="008A5BDF" w:rsidRPr="00DB14D4" w:rsidRDefault="008A5BDF" w:rsidP="008A5BDF">
            <w:pPr>
              <w:pStyle w:val="af1"/>
              <w:rPr>
                <w:rFonts w:ascii="Arial" w:hAnsi="Arial" w:cs="Arial"/>
              </w:rPr>
            </w:pPr>
          </w:p>
        </w:tc>
        <w:tc>
          <w:tcPr>
            <w:tcW w:w="1922" w:type="pct"/>
            <w:vAlign w:val="center"/>
          </w:tcPr>
          <w:p w14:paraId="27DF6FB3" w14:textId="77777777" w:rsidR="008A5BDF" w:rsidRPr="00DB14D4" w:rsidRDefault="008A5BDF" w:rsidP="008A5BDF">
            <w:pPr>
              <w:pStyle w:val="af1"/>
              <w:rPr>
                <w:rFonts w:ascii="Arial" w:hAnsi="Arial" w:cs="Arial"/>
              </w:rPr>
            </w:pPr>
            <w:r w:rsidRPr="00DB14D4">
              <w:rPr>
                <w:rFonts w:ascii="Arial" w:hAnsi="Arial" w:cs="Arial"/>
              </w:rPr>
              <w:t>в том числе:</w:t>
            </w:r>
          </w:p>
        </w:tc>
        <w:tc>
          <w:tcPr>
            <w:tcW w:w="698" w:type="pct"/>
            <w:vAlign w:val="center"/>
          </w:tcPr>
          <w:p w14:paraId="41CCFA79" w14:textId="77777777" w:rsidR="008A5BDF" w:rsidRPr="00DB14D4" w:rsidRDefault="008A5BDF" w:rsidP="008A5BDF">
            <w:pPr>
              <w:pStyle w:val="af1"/>
              <w:rPr>
                <w:rFonts w:ascii="Arial" w:hAnsi="Arial" w:cs="Arial"/>
              </w:rPr>
            </w:pPr>
          </w:p>
        </w:tc>
        <w:tc>
          <w:tcPr>
            <w:tcW w:w="1035" w:type="pct"/>
            <w:vAlign w:val="center"/>
          </w:tcPr>
          <w:p w14:paraId="6FB1C2A1" w14:textId="77777777" w:rsidR="008A5BDF" w:rsidRPr="00DB14D4" w:rsidRDefault="008A5BDF" w:rsidP="008A5BDF">
            <w:pPr>
              <w:pStyle w:val="af1"/>
              <w:rPr>
                <w:rFonts w:ascii="Arial" w:hAnsi="Arial" w:cs="Arial"/>
              </w:rPr>
            </w:pPr>
          </w:p>
        </w:tc>
        <w:tc>
          <w:tcPr>
            <w:tcW w:w="945" w:type="pct"/>
            <w:vAlign w:val="center"/>
          </w:tcPr>
          <w:p w14:paraId="1184900E" w14:textId="77777777" w:rsidR="008A5BDF" w:rsidRPr="00DB14D4" w:rsidRDefault="008A5BDF" w:rsidP="008A5BDF">
            <w:pPr>
              <w:pStyle w:val="af1"/>
              <w:rPr>
                <w:rFonts w:ascii="Arial" w:hAnsi="Arial" w:cs="Arial"/>
              </w:rPr>
            </w:pPr>
          </w:p>
        </w:tc>
      </w:tr>
      <w:tr w:rsidR="00770B16" w:rsidRPr="00DB14D4" w14:paraId="3F705200" w14:textId="77777777" w:rsidTr="00DD1C80">
        <w:tblPrEx>
          <w:tblLook w:val="0000" w:firstRow="0" w:lastRow="0" w:firstColumn="0" w:lastColumn="0" w:noHBand="0" w:noVBand="0"/>
        </w:tblPrEx>
        <w:trPr>
          <w:trHeight w:val="231"/>
        </w:trPr>
        <w:tc>
          <w:tcPr>
            <w:tcW w:w="400" w:type="pct"/>
            <w:vMerge/>
            <w:vAlign w:val="center"/>
          </w:tcPr>
          <w:p w14:paraId="3129D23F" w14:textId="77777777" w:rsidR="00770B16" w:rsidRPr="00DB14D4" w:rsidRDefault="00770B16" w:rsidP="008A5BDF">
            <w:pPr>
              <w:pStyle w:val="af1"/>
              <w:rPr>
                <w:rFonts w:ascii="Arial" w:hAnsi="Arial" w:cs="Arial"/>
              </w:rPr>
            </w:pPr>
          </w:p>
        </w:tc>
        <w:tc>
          <w:tcPr>
            <w:tcW w:w="1922" w:type="pct"/>
            <w:vAlign w:val="center"/>
          </w:tcPr>
          <w:p w14:paraId="2C737628" w14:textId="77777777" w:rsidR="00770B16" w:rsidRPr="00DB14D4" w:rsidRDefault="00770B16" w:rsidP="008A5BDF">
            <w:pPr>
              <w:pStyle w:val="af1"/>
              <w:rPr>
                <w:rFonts w:ascii="Arial" w:hAnsi="Arial" w:cs="Arial"/>
              </w:rPr>
            </w:pPr>
            <w:r w:rsidRPr="00DB14D4">
              <w:rPr>
                <w:rFonts w:ascii="Arial" w:hAnsi="Arial" w:cs="Arial"/>
              </w:rPr>
              <w:t>улицы в жилой застройке</w:t>
            </w:r>
          </w:p>
        </w:tc>
        <w:tc>
          <w:tcPr>
            <w:tcW w:w="698" w:type="pct"/>
            <w:vAlign w:val="center"/>
          </w:tcPr>
          <w:p w14:paraId="6488AA01" w14:textId="77777777" w:rsidR="00770B16" w:rsidRPr="00DB14D4" w:rsidRDefault="00770B16" w:rsidP="008A5BDF">
            <w:pPr>
              <w:pStyle w:val="af1"/>
              <w:rPr>
                <w:rFonts w:ascii="Arial" w:hAnsi="Arial" w:cs="Arial"/>
              </w:rPr>
            </w:pPr>
            <w:r w:rsidRPr="00DB14D4">
              <w:rPr>
                <w:rFonts w:ascii="Arial" w:hAnsi="Arial" w:cs="Arial"/>
              </w:rPr>
              <w:t>км</w:t>
            </w:r>
          </w:p>
        </w:tc>
        <w:tc>
          <w:tcPr>
            <w:tcW w:w="1035" w:type="pct"/>
            <w:vAlign w:val="center"/>
          </w:tcPr>
          <w:p w14:paraId="69EEE185" w14:textId="77777777" w:rsidR="00770B16" w:rsidRPr="00DB14D4" w:rsidRDefault="00770B16" w:rsidP="008A5BDF">
            <w:pPr>
              <w:pStyle w:val="af1"/>
              <w:rPr>
                <w:rFonts w:ascii="Arial" w:hAnsi="Arial" w:cs="Arial"/>
              </w:rPr>
            </w:pPr>
            <w:r w:rsidRPr="00DB14D4">
              <w:rPr>
                <w:rFonts w:ascii="Arial" w:hAnsi="Arial" w:cs="Arial"/>
              </w:rPr>
              <w:t>8,45</w:t>
            </w:r>
          </w:p>
        </w:tc>
        <w:tc>
          <w:tcPr>
            <w:tcW w:w="945" w:type="pct"/>
            <w:vAlign w:val="center"/>
          </w:tcPr>
          <w:p w14:paraId="0C4EA082" w14:textId="77777777" w:rsidR="00770B16" w:rsidRPr="00DB14D4" w:rsidRDefault="00770B16" w:rsidP="008A5BDF">
            <w:pPr>
              <w:pStyle w:val="af1"/>
              <w:rPr>
                <w:rFonts w:ascii="Arial" w:hAnsi="Arial" w:cs="Arial"/>
              </w:rPr>
            </w:pPr>
            <w:r w:rsidRPr="00DB14D4">
              <w:rPr>
                <w:rFonts w:ascii="Arial" w:hAnsi="Arial" w:cs="Arial"/>
              </w:rPr>
              <w:t>17,33</w:t>
            </w:r>
          </w:p>
        </w:tc>
      </w:tr>
    </w:tbl>
    <w:p w14:paraId="53069B5F" w14:textId="77777777" w:rsidR="00B05D46" w:rsidRPr="00DB14D4" w:rsidRDefault="00B05D46" w:rsidP="003A729B">
      <w:pPr>
        <w:pStyle w:val="a5"/>
        <w:spacing w:before="0" w:after="0" w:line="276" w:lineRule="auto"/>
        <w:rPr>
          <w:rFonts w:ascii="Arial" w:hAnsi="Arial" w:cs="Arial"/>
          <w:b/>
        </w:rPr>
      </w:pPr>
    </w:p>
    <w:p w14:paraId="3F836F64" w14:textId="77777777" w:rsidR="00AC58F6" w:rsidRPr="00DB14D4" w:rsidRDefault="00AC58F6" w:rsidP="003A729B">
      <w:pPr>
        <w:pStyle w:val="a5"/>
        <w:spacing w:before="0" w:after="0" w:line="276" w:lineRule="auto"/>
        <w:rPr>
          <w:rFonts w:ascii="Arial" w:hAnsi="Arial" w:cs="Arial"/>
          <w:b/>
        </w:rPr>
      </w:pPr>
      <w:r w:rsidRPr="00DB14D4">
        <w:rPr>
          <w:rFonts w:ascii="Arial" w:hAnsi="Arial" w:cs="Arial"/>
          <w:b/>
        </w:rPr>
        <w:t>с</w:t>
      </w:r>
      <w:r w:rsidR="00C9584A" w:rsidRPr="00DB14D4">
        <w:rPr>
          <w:rFonts w:ascii="Arial" w:hAnsi="Arial" w:cs="Arial"/>
          <w:b/>
        </w:rPr>
        <w:t>ело</w:t>
      </w:r>
      <w:r w:rsidRPr="00DB14D4">
        <w:rPr>
          <w:rFonts w:ascii="Arial" w:hAnsi="Arial" w:cs="Arial"/>
          <w:b/>
        </w:rPr>
        <w:t xml:space="preserve"> </w:t>
      </w:r>
      <w:r w:rsidR="006C50F4" w:rsidRPr="00DB14D4">
        <w:rPr>
          <w:rFonts w:ascii="Arial" w:hAnsi="Arial" w:cs="Arial"/>
          <w:b/>
        </w:rPr>
        <w:t>Красноярское</w:t>
      </w:r>
    </w:p>
    <w:tbl>
      <w:tblPr>
        <w:tblStyle w:val="afd"/>
        <w:tblW w:w="5000" w:type="pct"/>
        <w:tblLook w:val="04A0" w:firstRow="1" w:lastRow="0" w:firstColumn="1" w:lastColumn="0" w:noHBand="0" w:noVBand="1"/>
      </w:tblPr>
      <w:tblGrid>
        <w:gridCol w:w="828"/>
        <w:gridCol w:w="3534"/>
        <w:gridCol w:w="1399"/>
        <w:gridCol w:w="1876"/>
        <w:gridCol w:w="1708"/>
      </w:tblGrid>
      <w:tr w:rsidR="00A37DD4" w:rsidRPr="00DB14D4" w14:paraId="6E9FA2BB" w14:textId="77777777" w:rsidTr="003A729B">
        <w:trPr>
          <w:trHeight w:val="284"/>
        </w:trPr>
        <w:tc>
          <w:tcPr>
            <w:tcW w:w="400" w:type="pct"/>
            <w:vAlign w:val="center"/>
          </w:tcPr>
          <w:p w14:paraId="30552E0A" w14:textId="77777777" w:rsidR="008A5BDF" w:rsidRPr="00DB14D4" w:rsidRDefault="008A5BDF" w:rsidP="00EC21EE">
            <w:pPr>
              <w:pStyle w:val="af0"/>
              <w:keepNext w:val="0"/>
              <w:keepLines w:val="0"/>
              <w:rPr>
                <w:rFonts w:ascii="Arial" w:hAnsi="Arial" w:cs="Arial"/>
              </w:rPr>
            </w:pPr>
            <w:r w:rsidRPr="00DB14D4">
              <w:rPr>
                <w:rFonts w:ascii="Arial" w:hAnsi="Arial" w:cs="Arial"/>
              </w:rPr>
              <w:t>№</w:t>
            </w:r>
          </w:p>
          <w:p w14:paraId="4ED3FFE3" w14:textId="77777777" w:rsidR="008A5BDF" w:rsidRPr="00DB14D4" w:rsidRDefault="008A5BDF" w:rsidP="00EC21EE">
            <w:pPr>
              <w:pStyle w:val="af0"/>
              <w:keepNext w:val="0"/>
              <w:keepLines w:val="0"/>
              <w:rPr>
                <w:rFonts w:ascii="Arial" w:hAnsi="Arial" w:cs="Arial"/>
              </w:rPr>
            </w:pPr>
            <w:r w:rsidRPr="00DB14D4">
              <w:rPr>
                <w:rFonts w:ascii="Arial" w:hAnsi="Arial" w:cs="Arial"/>
              </w:rPr>
              <w:t>п/п</w:t>
            </w:r>
          </w:p>
        </w:tc>
        <w:tc>
          <w:tcPr>
            <w:tcW w:w="1922" w:type="pct"/>
            <w:vAlign w:val="center"/>
          </w:tcPr>
          <w:p w14:paraId="360C8188" w14:textId="77777777" w:rsidR="008A5BDF" w:rsidRPr="00DB14D4" w:rsidRDefault="008A5BDF" w:rsidP="00EC21EE">
            <w:pPr>
              <w:pStyle w:val="af0"/>
              <w:keepNext w:val="0"/>
              <w:keepLines w:val="0"/>
              <w:rPr>
                <w:rFonts w:ascii="Arial" w:hAnsi="Arial" w:cs="Arial"/>
              </w:rPr>
            </w:pPr>
            <w:r w:rsidRPr="00DB14D4">
              <w:rPr>
                <w:rFonts w:ascii="Arial" w:hAnsi="Arial" w:cs="Arial"/>
              </w:rPr>
              <w:t>Наименование показателя</w:t>
            </w:r>
          </w:p>
        </w:tc>
        <w:tc>
          <w:tcPr>
            <w:tcW w:w="698" w:type="pct"/>
            <w:vAlign w:val="center"/>
          </w:tcPr>
          <w:p w14:paraId="18D1FE9F" w14:textId="77777777" w:rsidR="008A5BDF" w:rsidRPr="00DB14D4" w:rsidRDefault="008A5BDF" w:rsidP="00EC21EE">
            <w:pPr>
              <w:pStyle w:val="af0"/>
              <w:keepNext w:val="0"/>
              <w:keepLines w:val="0"/>
              <w:rPr>
                <w:rFonts w:ascii="Arial" w:hAnsi="Arial" w:cs="Arial"/>
              </w:rPr>
            </w:pPr>
            <w:r w:rsidRPr="00DB14D4">
              <w:rPr>
                <w:rFonts w:ascii="Arial" w:hAnsi="Arial" w:cs="Arial"/>
              </w:rPr>
              <w:t>Единица измерения</w:t>
            </w:r>
          </w:p>
        </w:tc>
        <w:tc>
          <w:tcPr>
            <w:tcW w:w="1980" w:type="pct"/>
            <w:gridSpan w:val="2"/>
            <w:vAlign w:val="center"/>
          </w:tcPr>
          <w:p w14:paraId="4B21E6CA" w14:textId="77777777" w:rsidR="008A5BDF" w:rsidRPr="00DB14D4" w:rsidRDefault="008A5BDF" w:rsidP="00EC21EE">
            <w:pPr>
              <w:pStyle w:val="af0"/>
              <w:keepNext w:val="0"/>
              <w:keepLines w:val="0"/>
              <w:rPr>
                <w:rFonts w:ascii="Arial" w:hAnsi="Arial" w:cs="Arial"/>
              </w:rPr>
            </w:pPr>
            <w:r w:rsidRPr="00DB14D4">
              <w:rPr>
                <w:rFonts w:ascii="Arial" w:hAnsi="Arial" w:cs="Arial"/>
              </w:rPr>
              <w:t>Расчетный срок</w:t>
            </w:r>
          </w:p>
        </w:tc>
      </w:tr>
      <w:tr w:rsidR="00A37DD4" w:rsidRPr="00DB14D4" w14:paraId="1D15A22C" w14:textId="77777777" w:rsidTr="003A729B">
        <w:trPr>
          <w:trHeight w:val="284"/>
        </w:trPr>
        <w:tc>
          <w:tcPr>
            <w:tcW w:w="400" w:type="pct"/>
            <w:vAlign w:val="center"/>
          </w:tcPr>
          <w:p w14:paraId="7D32C77B" w14:textId="77777777" w:rsidR="008A5BDF" w:rsidRPr="00DB14D4" w:rsidRDefault="008A5BDF" w:rsidP="000C0D1B">
            <w:pPr>
              <w:pStyle w:val="af1"/>
              <w:rPr>
                <w:rFonts w:ascii="Arial" w:hAnsi="Arial" w:cs="Arial"/>
                <w:b/>
              </w:rPr>
            </w:pPr>
            <w:r w:rsidRPr="00DB14D4">
              <w:rPr>
                <w:rFonts w:ascii="Arial" w:hAnsi="Arial" w:cs="Arial"/>
                <w:b/>
              </w:rPr>
              <w:t>1</w:t>
            </w:r>
          </w:p>
        </w:tc>
        <w:tc>
          <w:tcPr>
            <w:tcW w:w="1922" w:type="pct"/>
            <w:vAlign w:val="center"/>
          </w:tcPr>
          <w:p w14:paraId="201BBB16" w14:textId="77777777" w:rsidR="008A5BDF" w:rsidRPr="00DB14D4" w:rsidRDefault="008A5BDF" w:rsidP="000C0D1B">
            <w:pPr>
              <w:pStyle w:val="af1"/>
              <w:rPr>
                <w:rFonts w:ascii="Arial" w:hAnsi="Arial" w:cs="Arial"/>
                <w:b/>
              </w:rPr>
            </w:pPr>
            <w:r w:rsidRPr="00DB14D4">
              <w:rPr>
                <w:rFonts w:ascii="Arial" w:hAnsi="Arial" w:cs="Arial"/>
                <w:b/>
              </w:rPr>
              <w:t>ТЕРРИТОРИЯ</w:t>
            </w:r>
          </w:p>
        </w:tc>
        <w:tc>
          <w:tcPr>
            <w:tcW w:w="698" w:type="pct"/>
            <w:vAlign w:val="center"/>
          </w:tcPr>
          <w:p w14:paraId="62E50924" w14:textId="77777777" w:rsidR="008A5BDF" w:rsidRPr="00DB14D4" w:rsidRDefault="008A5BDF" w:rsidP="000C0D1B">
            <w:pPr>
              <w:pStyle w:val="af1"/>
              <w:rPr>
                <w:rFonts w:ascii="Arial" w:hAnsi="Arial" w:cs="Arial"/>
              </w:rPr>
            </w:pPr>
          </w:p>
        </w:tc>
        <w:tc>
          <w:tcPr>
            <w:tcW w:w="1980" w:type="pct"/>
            <w:gridSpan w:val="2"/>
            <w:vAlign w:val="center"/>
          </w:tcPr>
          <w:p w14:paraId="079C953B" w14:textId="77777777" w:rsidR="008A5BDF" w:rsidRPr="00DB14D4" w:rsidRDefault="008A5BDF" w:rsidP="000C0D1B">
            <w:pPr>
              <w:jc w:val="center"/>
              <w:rPr>
                <w:rFonts w:ascii="Arial" w:hAnsi="Arial" w:cs="Arial"/>
              </w:rPr>
            </w:pPr>
          </w:p>
        </w:tc>
      </w:tr>
      <w:tr w:rsidR="00A37DD4" w:rsidRPr="00DB14D4" w14:paraId="7220FD9D" w14:textId="77777777" w:rsidTr="003A729B">
        <w:trPr>
          <w:trHeight w:val="284"/>
        </w:trPr>
        <w:tc>
          <w:tcPr>
            <w:tcW w:w="400" w:type="pct"/>
            <w:vMerge w:val="restart"/>
            <w:vAlign w:val="center"/>
          </w:tcPr>
          <w:p w14:paraId="61FB2C21" w14:textId="77777777" w:rsidR="008A5BDF" w:rsidRPr="00DB14D4" w:rsidRDefault="008A5BDF" w:rsidP="008A5BDF">
            <w:pPr>
              <w:pStyle w:val="af1"/>
              <w:rPr>
                <w:rFonts w:ascii="Arial" w:hAnsi="Arial" w:cs="Arial"/>
                <w:b/>
              </w:rPr>
            </w:pPr>
            <w:r w:rsidRPr="00DB14D4">
              <w:rPr>
                <w:rFonts w:ascii="Arial" w:hAnsi="Arial" w:cs="Arial"/>
                <w:b/>
              </w:rPr>
              <w:t>1.1</w:t>
            </w:r>
          </w:p>
        </w:tc>
        <w:tc>
          <w:tcPr>
            <w:tcW w:w="1922" w:type="pct"/>
            <w:vMerge w:val="restart"/>
            <w:vAlign w:val="center"/>
          </w:tcPr>
          <w:p w14:paraId="7BD8C607" w14:textId="77777777" w:rsidR="008A5BDF" w:rsidRPr="00DB14D4" w:rsidRDefault="008A5BDF" w:rsidP="00EC1D77">
            <w:pPr>
              <w:pStyle w:val="a5"/>
              <w:spacing w:before="0" w:after="0"/>
              <w:ind w:firstLine="0"/>
              <w:jc w:val="center"/>
              <w:rPr>
                <w:rFonts w:ascii="Arial" w:hAnsi="Arial" w:cs="Arial"/>
                <w:b/>
              </w:rPr>
            </w:pPr>
            <w:r w:rsidRPr="00DB14D4">
              <w:rPr>
                <w:rFonts w:ascii="Arial" w:hAnsi="Arial" w:cs="Arial"/>
                <w:b/>
              </w:rPr>
              <w:t xml:space="preserve">Площадь в границах населенного пункта с. </w:t>
            </w:r>
            <w:r w:rsidR="00EC1D77" w:rsidRPr="00DB14D4">
              <w:rPr>
                <w:rFonts w:ascii="Arial" w:hAnsi="Arial" w:cs="Arial"/>
                <w:b/>
              </w:rPr>
              <w:t>Красноярское</w:t>
            </w:r>
          </w:p>
        </w:tc>
        <w:tc>
          <w:tcPr>
            <w:tcW w:w="698" w:type="pct"/>
            <w:vAlign w:val="center"/>
          </w:tcPr>
          <w:p w14:paraId="4631E4CB" w14:textId="77777777" w:rsidR="008A5BDF" w:rsidRPr="00DB14D4" w:rsidRDefault="008A5BDF" w:rsidP="008A5BDF">
            <w:pPr>
              <w:pStyle w:val="af1"/>
              <w:rPr>
                <w:rFonts w:ascii="Arial" w:hAnsi="Arial" w:cs="Arial"/>
                <w:b/>
              </w:rPr>
            </w:pPr>
            <w:r w:rsidRPr="00DB14D4">
              <w:rPr>
                <w:rFonts w:ascii="Arial" w:hAnsi="Arial" w:cs="Arial"/>
                <w:b/>
              </w:rPr>
              <w:t>га</w:t>
            </w:r>
          </w:p>
        </w:tc>
        <w:tc>
          <w:tcPr>
            <w:tcW w:w="1980" w:type="pct"/>
            <w:gridSpan w:val="2"/>
            <w:vAlign w:val="center"/>
          </w:tcPr>
          <w:p w14:paraId="0323091B" w14:textId="77777777" w:rsidR="008A5BDF" w:rsidRPr="00DB14D4" w:rsidRDefault="00EC1D77" w:rsidP="008A5BDF">
            <w:pPr>
              <w:jc w:val="center"/>
              <w:rPr>
                <w:rFonts w:ascii="Arial" w:hAnsi="Arial" w:cs="Arial"/>
                <w:b/>
                <w:bCs/>
                <w:sz w:val="22"/>
                <w:szCs w:val="22"/>
              </w:rPr>
            </w:pPr>
            <w:r w:rsidRPr="00DB14D4">
              <w:rPr>
                <w:rFonts w:ascii="Arial" w:hAnsi="Arial" w:cs="Arial"/>
                <w:b/>
                <w:bCs/>
                <w:sz w:val="22"/>
                <w:szCs w:val="22"/>
              </w:rPr>
              <w:t>105</w:t>
            </w:r>
          </w:p>
        </w:tc>
      </w:tr>
      <w:tr w:rsidR="00A37DD4" w:rsidRPr="00DB14D4" w14:paraId="6EEDDE0D" w14:textId="77777777" w:rsidTr="003A729B">
        <w:trPr>
          <w:trHeight w:val="284"/>
        </w:trPr>
        <w:tc>
          <w:tcPr>
            <w:tcW w:w="400" w:type="pct"/>
            <w:vMerge/>
            <w:vAlign w:val="center"/>
          </w:tcPr>
          <w:p w14:paraId="76AE61B3" w14:textId="77777777" w:rsidR="008A5BDF" w:rsidRPr="00DB14D4" w:rsidRDefault="008A5BDF" w:rsidP="008A5BDF">
            <w:pPr>
              <w:pStyle w:val="af1"/>
              <w:rPr>
                <w:rFonts w:ascii="Arial" w:hAnsi="Arial" w:cs="Arial"/>
                <w:b/>
              </w:rPr>
            </w:pPr>
          </w:p>
        </w:tc>
        <w:tc>
          <w:tcPr>
            <w:tcW w:w="1922" w:type="pct"/>
            <w:vMerge/>
            <w:vAlign w:val="center"/>
          </w:tcPr>
          <w:p w14:paraId="1AE715ED" w14:textId="77777777" w:rsidR="008A5BDF" w:rsidRPr="00DB14D4" w:rsidRDefault="008A5BDF" w:rsidP="008A5BDF">
            <w:pPr>
              <w:pStyle w:val="af1"/>
              <w:rPr>
                <w:rFonts w:ascii="Arial" w:hAnsi="Arial" w:cs="Arial"/>
                <w:b/>
              </w:rPr>
            </w:pPr>
          </w:p>
        </w:tc>
        <w:tc>
          <w:tcPr>
            <w:tcW w:w="698" w:type="pct"/>
            <w:vAlign w:val="center"/>
          </w:tcPr>
          <w:p w14:paraId="2E40EF5A" w14:textId="77777777" w:rsidR="008A5BDF" w:rsidRPr="00DB14D4" w:rsidRDefault="008A5BDF" w:rsidP="008A5BDF">
            <w:pPr>
              <w:pStyle w:val="af1"/>
              <w:rPr>
                <w:rFonts w:ascii="Arial" w:hAnsi="Arial" w:cs="Arial"/>
                <w:b/>
              </w:rPr>
            </w:pPr>
            <w:r w:rsidRPr="00DB14D4">
              <w:rPr>
                <w:rFonts w:ascii="Arial" w:hAnsi="Arial" w:cs="Arial"/>
                <w:b/>
              </w:rPr>
              <w:t>%</w:t>
            </w:r>
          </w:p>
        </w:tc>
        <w:tc>
          <w:tcPr>
            <w:tcW w:w="1980" w:type="pct"/>
            <w:gridSpan w:val="2"/>
            <w:vAlign w:val="center"/>
          </w:tcPr>
          <w:p w14:paraId="0C2B29C3" w14:textId="77777777" w:rsidR="008A5BDF" w:rsidRPr="00DB14D4" w:rsidRDefault="008A5BDF" w:rsidP="008A5BDF">
            <w:pPr>
              <w:jc w:val="center"/>
              <w:rPr>
                <w:rFonts w:ascii="Arial" w:hAnsi="Arial" w:cs="Arial"/>
                <w:b/>
                <w:bCs/>
                <w:sz w:val="22"/>
                <w:szCs w:val="22"/>
              </w:rPr>
            </w:pPr>
            <w:r w:rsidRPr="00DB14D4">
              <w:rPr>
                <w:rFonts w:ascii="Arial" w:hAnsi="Arial" w:cs="Arial"/>
                <w:b/>
                <w:bCs/>
                <w:sz w:val="22"/>
                <w:szCs w:val="22"/>
              </w:rPr>
              <w:t>100</w:t>
            </w:r>
          </w:p>
        </w:tc>
      </w:tr>
      <w:tr w:rsidR="00A37DD4" w:rsidRPr="00DB14D4" w14:paraId="1F3A66D5" w14:textId="77777777" w:rsidTr="003A729B">
        <w:trPr>
          <w:trHeight w:val="284"/>
        </w:trPr>
        <w:tc>
          <w:tcPr>
            <w:tcW w:w="400" w:type="pct"/>
            <w:vMerge w:val="restart"/>
            <w:vAlign w:val="center"/>
          </w:tcPr>
          <w:p w14:paraId="366C8C1D" w14:textId="77777777" w:rsidR="008A5BDF" w:rsidRPr="00DB14D4" w:rsidRDefault="008A5BDF" w:rsidP="008A5BDF">
            <w:pPr>
              <w:pStyle w:val="af1"/>
              <w:rPr>
                <w:rFonts w:ascii="Arial" w:hAnsi="Arial" w:cs="Arial"/>
              </w:rPr>
            </w:pPr>
            <w:r w:rsidRPr="00DB14D4">
              <w:rPr>
                <w:rFonts w:ascii="Arial" w:hAnsi="Arial" w:cs="Arial"/>
              </w:rPr>
              <w:t>1.1.1</w:t>
            </w:r>
          </w:p>
        </w:tc>
        <w:tc>
          <w:tcPr>
            <w:tcW w:w="1922" w:type="pct"/>
            <w:vMerge w:val="restart"/>
            <w:vAlign w:val="center"/>
          </w:tcPr>
          <w:p w14:paraId="7D4803E1" w14:textId="77777777" w:rsidR="008A5BDF" w:rsidRPr="00DB14D4" w:rsidRDefault="00EC1D77" w:rsidP="008A5BDF">
            <w:pPr>
              <w:pStyle w:val="af1"/>
              <w:rPr>
                <w:rFonts w:ascii="Arial" w:hAnsi="Arial" w:cs="Arial"/>
              </w:rPr>
            </w:pPr>
            <w:r w:rsidRPr="00DB14D4">
              <w:rPr>
                <w:rFonts w:ascii="Arial" w:hAnsi="Arial" w:cs="Arial"/>
              </w:rPr>
              <w:t>Зона застройки индивидуальными жилыми домами</w:t>
            </w:r>
          </w:p>
        </w:tc>
        <w:tc>
          <w:tcPr>
            <w:tcW w:w="698" w:type="pct"/>
            <w:vAlign w:val="center"/>
          </w:tcPr>
          <w:p w14:paraId="4EC9DCA7" w14:textId="77777777" w:rsidR="008A5BDF" w:rsidRPr="00DB14D4" w:rsidRDefault="008A5BDF" w:rsidP="008A5BDF">
            <w:pPr>
              <w:pStyle w:val="af1"/>
              <w:rPr>
                <w:rFonts w:ascii="Arial" w:hAnsi="Arial" w:cs="Arial"/>
              </w:rPr>
            </w:pPr>
            <w:r w:rsidRPr="00DB14D4">
              <w:rPr>
                <w:rFonts w:ascii="Arial" w:hAnsi="Arial" w:cs="Arial"/>
              </w:rPr>
              <w:t>га</w:t>
            </w:r>
          </w:p>
        </w:tc>
        <w:tc>
          <w:tcPr>
            <w:tcW w:w="1980" w:type="pct"/>
            <w:gridSpan w:val="2"/>
            <w:vAlign w:val="center"/>
          </w:tcPr>
          <w:p w14:paraId="3122CDB5" w14:textId="77777777" w:rsidR="008A5BDF" w:rsidRPr="00DB14D4" w:rsidRDefault="00EC1D77" w:rsidP="008A5BDF">
            <w:pPr>
              <w:jc w:val="center"/>
              <w:rPr>
                <w:rFonts w:ascii="Arial" w:hAnsi="Arial" w:cs="Arial"/>
                <w:sz w:val="22"/>
                <w:szCs w:val="22"/>
              </w:rPr>
            </w:pPr>
            <w:r w:rsidRPr="00DB14D4">
              <w:rPr>
                <w:rFonts w:ascii="Arial" w:hAnsi="Arial" w:cs="Arial"/>
                <w:sz w:val="22"/>
                <w:szCs w:val="22"/>
              </w:rPr>
              <w:t>19,4</w:t>
            </w:r>
          </w:p>
        </w:tc>
      </w:tr>
      <w:tr w:rsidR="00A37DD4" w:rsidRPr="00DB14D4" w14:paraId="4738A369" w14:textId="77777777" w:rsidTr="003A729B">
        <w:trPr>
          <w:trHeight w:val="284"/>
        </w:trPr>
        <w:tc>
          <w:tcPr>
            <w:tcW w:w="400" w:type="pct"/>
            <w:vMerge/>
            <w:vAlign w:val="center"/>
          </w:tcPr>
          <w:p w14:paraId="1E87B732" w14:textId="77777777" w:rsidR="008A5BDF" w:rsidRPr="00DB14D4" w:rsidRDefault="008A5BDF" w:rsidP="008A5BDF">
            <w:pPr>
              <w:pStyle w:val="af1"/>
              <w:rPr>
                <w:rFonts w:ascii="Arial" w:hAnsi="Arial" w:cs="Arial"/>
              </w:rPr>
            </w:pPr>
          </w:p>
        </w:tc>
        <w:tc>
          <w:tcPr>
            <w:tcW w:w="1922" w:type="pct"/>
            <w:vMerge/>
            <w:vAlign w:val="center"/>
          </w:tcPr>
          <w:p w14:paraId="578BCD62" w14:textId="77777777" w:rsidR="008A5BDF" w:rsidRPr="00DB14D4" w:rsidRDefault="008A5BDF" w:rsidP="008A5BDF">
            <w:pPr>
              <w:pStyle w:val="af1"/>
              <w:rPr>
                <w:rFonts w:ascii="Arial" w:hAnsi="Arial" w:cs="Arial"/>
              </w:rPr>
            </w:pPr>
          </w:p>
        </w:tc>
        <w:tc>
          <w:tcPr>
            <w:tcW w:w="698" w:type="pct"/>
            <w:vAlign w:val="center"/>
          </w:tcPr>
          <w:p w14:paraId="295308BC" w14:textId="77777777" w:rsidR="008A5BDF" w:rsidRPr="00DB14D4" w:rsidRDefault="008A5BDF" w:rsidP="008A5BDF">
            <w:pPr>
              <w:pStyle w:val="af1"/>
              <w:rPr>
                <w:rFonts w:ascii="Arial" w:hAnsi="Arial" w:cs="Arial"/>
              </w:rPr>
            </w:pPr>
            <w:r w:rsidRPr="00DB14D4">
              <w:rPr>
                <w:rFonts w:ascii="Arial" w:hAnsi="Arial" w:cs="Arial"/>
              </w:rPr>
              <w:t>%</w:t>
            </w:r>
          </w:p>
        </w:tc>
        <w:tc>
          <w:tcPr>
            <w:tcW w:w="1980" w:type="pct"/>
            <w:gridSpan w:val="2"/>
            <w:vAlign w:val="center"/>
          </w:tcPr>
          <w:p w14:paraId="7182EFDB" w14:textId="77777777" w:rsidR="008A5BDF" w:rsidRPr="00DB14D4" w:rsidRDefault="00EC1D77" w:rsidP="008A5BDF">
            <w:pPr>
              <w:jc w:val="center"/>
              <w:rPr>
                <w:rFonts w:ascii="Arial" w:hAnsi="Arial" w:cs="Arial"/>
                <w:sz w:val="22"/>
                <w:szCs w:val="22"/>
              </w:rPr>
            </w:pPr>
            <w:r w:rsidRPr="00DB14D4">
              <w:rPr>
                <w:rFonts w:ascii="Arial" w:hAnsi="Arial" w:cs="Arial"/>
                <w:sz w:val="22"/>
                <w:szCs w:val="22"/>
              </w:rPr>
              <w:t>18,5</w:t>
            </w:r>
          </w:p>
        </w:tc>
      </w:tr>
      <w:tr w:rsidR="00A37DD4" w:rsidRPr="00DB14D4" w14:paraId="54C5D496" w14:textId="77777777" w:rsidTr="003A729B">
        <w:trPr>
          <w:trHeight w:val="284"/>
        </w:trPr>
        <w:tc>
          <w:tcPr>
            <w:tcW w:w="400" w:type="pct"/>
            <w:vMerge w:val="restart"/>
            <w:vAlign w:val="center"/>
          </w:tcPr>
          <w:p w14:paraId="62E1E0EA" w14:textId="77777777" w:rsidR="008A5BDF" w:rsidRPr="00DB14D4" w:rsidRDefault="008A5BDF" w:rsidP="008A5BDF">
            <w:pPr>
              <w:pStyle w:val="af1"/>
              <w:rPr>
                <w:rFonts w:ascii="Arial" w:hAnsi="Arial" w:cs="Arial"/>
              </w:rPr>
            </w:pPr>
            <w:r w:rsidRPr="00DB14D4">
              <w:rPr>
                <w:rFonts w:ascii="Arial" w:hAnsi="Arial" w:cs="Arial"/>
              </w:rPr>
              <w:t>1.1.2</w:t>
            </w:r>
          </w:p>
        </w:tc>
        <w:tc>
          <w:tcPr>
            <w:tcW w:w="1922" w:type="pct"/>
            <w:vMerge w:val="restart"/>
            <w:vAlign w:val="center"/>
          </w:tcPr>
          <w:p w14:paraId="0E7E4ED2" w14:textId="77777777" w:rsidR="008A5BDF" w:rsidRPr="00DB14D4" w:rsidRDefault="00EC1D77" w:rsidP="008A5BDF">
            <w:pPr>
              <w:pStyle w:val="af1"/>
              <w:rPr>
                <w:rFonts w:ascii="Arial" w:hAnsi="Arial" w:cs="Arial"/>
              </w:rPr>
            </w:pPr>
            <w:r w:rsidRPr="00DB14D4">
              <w:rPr>
                <w:rFonts w:ascii="Arial" w:hAnsi="Arial" w:cs="Arial"/>
              </w:rPr>
              <w:t>Многофункциональная общественно-деловая зона</w:t>
            </w:r>
          </w:p>
        </w:tc>
        <w:tc>
          <w:tcPr>
            <w:tcW w:w="698" w:type="pct"/>
            <w:vAlign w:val="center"/>
          </w:tcPr>
          <w:p w14:paraId="1EA291A7" w14:textId="77777777" w:rsidR="008A5BDF" w:rsidRPr="00DB14D4" w:rsidRDefault="008A5BDF" w:rsidP="008A5BDF">
            <w:pPr>
              <w:pStyle w:val="af1"/>
              <w:rPr>
                <w:rFonts w:ascii="Arial" w:hAnsi="Arial" w:cs="Arial"/>
              </w:rPr>
            </w:pPr>
            <w:r w:rsidRPr="00DB14D4">
              <w:rPr>
                <w:rFonts w:ascii="Arial" w:hAnsi="Arial" w:cs="Arial"/>
              </w:rPr>
              <w:t>га</w:t>
            </w:r>
          </w:p>
        </w:tc>
        <w:tc>
          <w:tcPr>
            <w:tcW w:w="1980" w:type="pct"/>
            <w:gridSpan w:val="2"/>
            <w:vAlign w:val="center"/>
          </w:tcPr>
          <w:p w14:paraId="5DBA7275" w14:textId="77777777" w:rsidR="008A5BDF" w:rsidRPr="00DB14D4" w:rsidRDefault="00EC1D77" w:rsidP="008A5BDF">
            <w:pPr>
              <w:jc w:val="center"/>
              <w:rPr>
                <w:rFonts w:ascii="Arial" w:hAnsi="Arial" w:cs="Arial"/>
                <w:sz w:val="22"/>
                <w:szCs w:val="22"/>
              </w:rPr>
            </w:pPr>
            <w:r w:rsidRPr="00DB14D4">
              <w:rPr>
                <w:rFonts w:ascii="Arial" w:hAnsi="Arial" w:cs="Arial"/>
                <w:sz w:val="22"/>
                <w:szCs w:val="22"/>
              </w:rPr>
              <w:t>0,3</w:t>
            </w:r>
          </w:p>
        </w:tc>
      </w:tr>
      <w:tr w:rsidR="00A37DD4" w:rsidRPr="00DB14D4" w14:paraId="725141FF" w14:textId="77777777" w:rsidTr="003A729B">
        <w:trPr>
          <w:trHeight w:val="284"/>
        </w:trPr>
        <w:tc>
          <w:tcPr>
            <w:tcW w:w="400" w:type="pct"/>
            <w:vMerge/>
            <w:vAlign w:val="center"/>
          </w:tcPr>
          <w:p w14:paraId="44794F6A" w14:textId="77777777" w:rsidR="008A5BDF" w:rsidRPr="00DB14D4" w:rsidRDefault="008A5BDF" w:rsidP="008A5BDF">
            <w:pPr>
              <w:pStyle w:val="af1"/>
              <w:rPr>
                <w:rFonts w:ascii="Arial" w:hAnsi="Arial" w:cs="Arial"/>
              </w:rPr>
            </w:pPr>
          </w:p>
        </w:tc>
        <w:tc>
          <w:tcPr>
            <w:tcW w:w="1922" w:type="pct"/>
            <w:vMerge/>
            <w:vAlign w:val="center"/>
          </w:tcPr>
          <w:p w14:paraId="7CE875F0" w14:textId="77777777" w:rsidR="008A5BDF" w:rsidRPr="00DB14D4" w:rsidRDefault="008A5BDF" w:rsidP="008A5BDF">
            <w:pPr>
              <w:pStyle w:val="af1"/>
              <w:rPr>
                <w:rFonts w:ascii="Arial" w:hAnsi="Arial" w:cs="Arial"/>
              </w:rPr>
            </w:pPr>
          </w:p>
        </w:tc>
        <w:tc>
          <w:tcPr>
            <w:tcW w:w="698" w:type="pct"/>
            <w:vAlign w:val="center"/>
          </w:tcPr>
          <w:p w14:paraId="7D016F9F" w14:textId="77777777" w:rsidR="008A5BDF" w:rsidRPr="00DB14D4" w:rsidRDefault="008A5BDF" w:rsidP="008A5BDF">
            <w:pPr>
              <w:pStyle w:val="af1"/>
              <w:rPr>
                <w:rFonts w:ascii="Arial" w:hAnsi="Arial" w:cs="Arial"/>
              </w:rPr>
            </w:pPr>
            <w:r w:rsidRPr="00DB14D4">
              <w:rPr>
                <w:rFonts w:ascii="Arial" w:hAnsi="Arial" w:cs="Arial"/>
              </w:rPr>
              <w:t>%</w:t>
            </w:r>
          </w:p>
        </w:tc>
        <w:tc>
          <w:tcPr>
            <w:tcW w:w="1980" w:type="pct"/>
            <w:gridSpan w:val="2"/>
            <w:vAlign w:val="center"/>
          </w:tcPr>
          <w:p w14:paraId="3B241548" w14:textId="77777777" w:rsidR="008A5BDF" w:rsidRPr="00DB14D4" w:rsidRDefault="00EC1D77" w:rsidP="008A5BDF">
            <w:pPr>
              <w:jc w:val="center"/>
              <w:rPr>
                <w:rFonts w:ascii="Arial" w:hAnsi="Arial" w:cs="Arial"/>
                <w:sz w:val="22"/>
                <w:szCs w:val="22"/>
              </w:rPr>
            </w:pPr>
            <w:r w:rsidRPr="00DB14D4">
              <w:rPr>
                <w:rFonts w:ascii="Arial" w:hAnsi="Arial" w:cs="Arial"/>
                <w:sz w:val="22"/>
                <w:szCs w:val="22"/>
              </w:rPr>
              <w:t>0,3</w:t>
            </w:r>
          </w:p>
        </w:tc>
      </w:tr>
      <w:tr w:rsidR="00A37DD4" w:rsidRPr="00DB14D4" w14:paraId="3C34453A" w14:textId="77777777" w:rsidTr="003A729B">
        <w:trPr>
          <w:trHeight w:val="284"/>
        </w:trPr>
        <w:tc>
          <w:tcPr>
            <w:tcW w:w="400" w:type="pct"/>
            <w:vMerge w:val="restart"/>
            <w:vAlign w:val="center"/>
          </w:tcPr>
          <w:p w14:paraId="325DC17C" w14:textId="77777777" w:rsidR="008A5BDF" w:rsidRPr="00DB14D4" w:rsidRDefault="008A5BDF" w:rsidP="008A5BDF">
            <w:pPr>
              <w:pStyle w:val="af1"/>
              <w:rPr>
                <w:rFonts w:ascii="Arial" w:hAnsi="Arial" w:cs="Arial"/>
              </w:rPr>
            </w:pPr>
            <w:r w:rsidRPr="00DB14D4">
              <w:rPr>
                <w:rFonts w:ascii="Arial" w:hAnsi="Arial" w:cs="Arial"/>
              </w:rPr>
              <w:t>1.1.3</w:t>
            </w:r>
          </w:p>
        </w:tc>
        <w:tc>
          <w:tcPr>
            <w:tcW w:w="1922" w:type="pct"/>
            <w:vMerge w:val="restart"/>
            <w:vAlign w:val="center"/>
          </w:tcPr>
          <w:p w14:paraId="51D4709C" w14:textId="77777777" w:rsidR="008A5BDF" w:rsidRPr="00DB14D4" w:rsidRDefault="00EC1D77" w:rsidP="008A5BDF">
            <w:pPr>
              <w:pStyle w:val="af1"/>
              <w:rPr>
                <w:rFonts w:ascii="Arial" w:hAnsi="Arial" w:cs="Arial"/>
              </w:rPr>
            </w:pPr>
            <w:r w:rsidRPr="00DB14D4">
              <w:rPr>
                <w:rFonts w:ascii="Arial" w:hAnsi="Arial" w:cs="Arial"/>
              </w:rPr>
              <w:t>Зона инженерной инфраструктуры</w:t>
            </w:r>
          </w:p>
        </w:tc>
        <w:tc>
          <w:tcPr>
            <w:tcW w:w="698" w:type="pct"/>
            <w:vAlign w:val="center"/>
          </w:tcPr>
          <w:p w14:paraId="5DF10436" w14:textId="77777777" w:rsidR="008A5BDF" w:rsidRPr="00DB14D4" w:rsidRDefault="008A5BDF" w:rsidP="008A5BDF">
            <w:pPr>
              <w:pStyle w:val="af1"/>
              <w:rPr>
                <w:rFonts w:ascii="Arial" w:hAnsi="Arial" w:cs="Arial"/>
              </w:rPr>
            </w:pPr>
            <w:r w:rsidRPr="00DB14D4">
              <w:rPr>
                <w:rFonts w:ascii="Arial" w:hAnsi="Arial" w:cs="Arial"/>
              </w:rPr>
              <w:t>га</w:t>
            </w:r>
          </w:p>
        </w:tc>
        <w:tc>
          <w:tcPr>
            <w:tcW w:w="1980" w:type="pct"/>
            <w:gridSpan w:val="2"/>
            <w:vAlign w:val="center"/>
          </w:tcPr>
          <w:p w14:paraId="023B68E8" w14:textId="77777777" w:rsidR="008A5BDF" w:rsidRPr="00DB14D4" w:rsidRDefault="00EC1D77" w:rsidP="008A5BDF">
            <w:pPr>
              <w:jc w:val="center"/>
              <w:rPr>
                <w:rFonts w:ascii="Arial" w:hAnsi="Arial" w:cs="Arial"/>
                <w:sz w:val="22"/>
                <w:szCs w:val="22"/>
              </w:rPr>
            </w:pPr>
            <w:r w:rsidRPr="00DB14D4">
              <w:rPr>
                <w:rFonts w:ascii="Arial" w:hAnsi="Arial" w:cs="Arial"/>
                <w:sz w:val="22"/>
                <w:szCs w:val="22"/>
              </w:rPr>
              <w:t>0,7</w:t>
            </w:r>
          </w:p>
        </w:tc>
      </w:tr>
      <w:tr w:rsidR="00A37DD4" w:rsidRPr="00DB14D4" w14:paraId="2A16B61A" w14:textId="77777777" w:rsidTr="003A729B">
        <w:trPr>
          <w:trHeight w:val="284"/>
        </w:trPr>
        <w:tc>
          <w:tcPr>
            <w:tcW w:w="400" w:type="pct"/>
            <w:vMerge/>
            <w:vAlign w:val="center"/>
          </w:tcPr>
          <w:p w14:paraId="3C509DB6" w14:textId="77777777" w:rsidR="008A5BDF" w:rsidRPr="00DB14D4" w:rsidRDefault="008A5BDF" w:rsidP="008A5BDF">
            <w:pPr>
              <w:pStyle w:val="af1"/>
              <w:rPr>
                <w:rFonts w:ascii="Arial" w:hAnsi="Arial" w:cs="Arial"/>
              </w:rPr>
            </w:pPr>
          </w:p>
        </w:tc>
        <w:tc>
          <w:tcPr>
            <w:tcW w:w="1922" w:type="pct"/>
            <w:vMerge/>
            <w:vAlign w:val="center"/>
          </w:tcPr>
          <w:p w14:paraId="7BBF1F36" w14:textId="77777777" w:rsidR="008A5BDF" w:rsidRPr="00DB14D4" w:rsidRDefault="008A5BDF" w:rsidP="008A5BDF">
            <w:pPr>
              <w:pStyle w:val="af1"/>
              <w:rPr>
                <w:rFonts w:ascii="Arial" w:hAnsi="Arial" w:cs="Arial"/>
              </w:rPr>
            </w:pPr>
          </w:p>
        </w:tc>
        <w:tc>
          <w:tcPr>
            <w:tcW w:w="698" w:type="pct"/>
            <w:vAlign w:val="center"/>
          </w:tcPr>
          <w:p w14:paraId="6E1D617C" w14:textId="77777777" w:rsidR="008A5BDF" w:rsidRPr="00DB14D4" w:rsidRDefault="008A5BDF" w:rsidP="008A5BDF">
            <w:pPr>
              <w:pStyle w:val="af1"/>
              <w:rPr>
                <w:rFonts w:ascii="Arial" w:hAnsi="Arial" w:cs="Arial"/>
              </w:rPr>
            </w:pPr>
            <w:r w:rsidRPr="00DB14D4">
              <w:rPr>
                <w:rFonts w:ascii="Arial" w:hAnsi="Arial" w:cs="Arial"/>
              </w:rPr>
              <w:t>%</w:t>
            </w:r>
          </w:p>
        </w:tc>
        <w:tc>
          <w:tcPr>
            <w:tcW w:w="1980" w:type="pct"/>
            <w:gridSpan w:val="2"/>
            <w:vAlign w:val="center"/>
          </w:tcPr>
          <w:p w14:paraId="7831D073" w14:textId="77777777" w:rsidR="008A5BDF" w:rsidRPr="00DB14D4" w:rsidRDefault="00EC1D77" w:rsidP="008A5BDF">
            <w:pPr>
              <w:jc w:val="center"/>
              <w:rPr>
                <w:rFonts w:ascii="Arial" w:hAnsi="Arial" w:cs="Arial"/>
                <w:sz w:val="22"/>
                <w:szCs w:val="22"/>
              </w:rPr>
            </w:pPr>
            <w:r w:rsidRPr="00DB14D4">
              <w:rPr>
                <w:rFonts w:ascii="Arial" w:hAnsi="Arial" w:cs="Arial"/>
                <w:sz w:val="22"/>
                <w:szCs w:val="22"/>
              </w:rPr>
              <w:t>0,7</w:t>
            </w:r>
          </w:p>
        </w:tc>
      </w:tr>
      <w:tr w:rsidR="00A37DD4" w:rsidRPr="00DB14D4" w14:paraId="63D9A710" w14:textId="77777777" w:rsidTr="003A729B">
        <w:trPr>
          <w:trHeight w:val="284"/>
        </w:trPr>
        <w:tc>
          <w:tcPr>
            <w:tcW w:w="400" w:type="pct"/>
            <w:vMerge w:val="restart"/>
            <w:vAlign w:val="center"/>
          </w:tcPr>
          <w:p w14:paraId="4454D3B2" w14:textId="77777777" w:rsidR="008A5BDF" w:rsidRPr="00DB14D4" w:rsidRDefault="008A5BDF" w:rsidP="008A5BDF">
            <w:pPr>
              <w:pStyle w:val="af1"/>
              <w:rPr>
                <w:rFonts w:ascii="Arial" w:hAnsi="Arial" w:cs="Arial"/>
              </w:rPr>
            </w:pPr>
            <w:r w:rsidRPr="00DB14D4">
              <w:rPr>
                <w:rFonts w:ascii="Arial" w:hAnsi="Arial" w:cs="Arial"/>
              </w:rPr>
              <w:t>1.1.4</w:t>
            </w:r>
          </w:p>
        </w:tc>
        <w:tc>
          <w:tcPr>
            <w:tcW w:w="1922" w:type="pct"/>
            <w:vMerge w:val="restart"/>
            <w:vAlign w:val="center"/>
          </w:tcPr>
          <w:p w14:paraId="054A1BC0" w14:textId="77777777" w:rsidR="008A5BDF" w:rsidRPr="00DB14D4" w:rsidRDefault="00EC1D77" w:rsidP="008A5BDF">
            <w:pPr>
              <w:pStyle w:val="af1"/>
              <w:rPr>
                <w:rFonts w:ascii="Arial" w:hAnsi="Arial" w:cs="Arial"/>
              </w:rPr>
            </w:pPr>
            <w:r w:rsidRPr="00DB14D4">
              <w:rPr>
                <w:rFonts w:ascii="Arial" w:hAnsi="Arial" w:cs="Arial"/>
              </w:rPr>
              <w:t>Зона транспортной инфраструктуры</w:t>
            </w:r>
          </w:p>
        </w:tc>
        <w:tc>
          <w:tcPr>
            <w:tcW w:w="698" w:type="pct"/>
            <w:vAlign w:val="center"/>
          </w:tcPr>
          <w:p w14:paraId="07173E30" w14:textId="77777777" w:rsidR="008A5BDF" w:rsidRPr="00DB14D4" w:rsidRDefault="008A5BDF" w:rsidP="008A5BDF">
            <w:pPr>
              <w:pStyle w:val="af1"/>
              <w:rPr>
                <w:rFonts w:ascii="Arial" w:hAnsi="Arial" w:cs="Arial"/>
              </w:rPr>
            </w:pPr>
            <w:r w:rsidRPr="00DB14D4">
              <w:rPr>
                <w:rFonts w:ascii="Arial" w:hAnsi="Arial" w:cs="Arial"/>
              </w:rPr>
              <w:t>га</w:t>
            </w:r>
          </w:p>
        </w:tc>
        <w:tc>
          <w:tcPr>
            <w:tcW w:w="1980" w:type="pct"/>
            <w:gridSpan w:val="2"/>
            <w:vAlign w:val="center"/>
          </w:tcPr>
          <w:p w14:paraId="21B97C13" w14:textId="77777777" w:rsidR="008A5BDF" w:rsidRPr="00DB14D4" w:rsidRDefault="00EC1D77" w:rsidP="008A5BDF">
            <w:pPr>
              <w:jc w:val="center"/>
              <w:rPr>
                <w:rFonts w:ascii="Arial" w:hAnsi="Arial" w:cs="Arial"/>
                <w:sz w:val="22"/>
                <w:szCs w:val="22"/>
              </w:rPr>
            </w:pPr>
            <w:r w:rsidRPr="00DB14D4">
              <w:rPr>
                <w:rFonts w:ascii="Arial" w:hAnsi="Arial" w:cs="Arial"/>
                <w:sz w:val="22"/>
                <w:szCs w:val="22"/>
              </w:rPr>
              <w:t>11</w:t>
            </w:r>
          </w:p>
        </w:tc>
      </w:tr>
      <w:tr w:rsidR="00A37DD4" w:rsidRPr="00DB14D4" w14:paraId="3AEE7C8B" w14:textId="77777777" w:rsidTr="003A729B">
        <w:trPr>
          <w:trHeight w:val="284"/>
        </w:trPr>
        <w:tc>
          <w:tcPr>
            <w:tcW w:w="400" w:type="pct"/>
            <w:vMerge/>
            <w:vAlign w:val="center"/>
          </w:tcPr>
          <w:p w14:paraId="2FEAF990" w14:textId="77777777" w:rsidR="008A5BDF" w:rsidRPr="00DB14D4" w:rsidRDefault="008A5BDF" w:rsidP="008A5BDF">
            <w:pPr>
              <w:pStyle w:val="af1"/>
              <w:rPr>
                <w:rFonts w:ascii="Arial" w:hAnsi="Arial" w:cs="Arial"/>
              </w:rPr>
            </w:pPr>
          </w:p>
        </w:tc>
        <w:tc>
          <w:tcPr>
            <w:tcW w:w="1922" w:type="pct"/>
            <w:vMerge/>
            <w:vAlign w:val="center"/>
          </w:tcPr>
          <w:p w14:paraId="6474E09A" w14:textId="77777777" w:rsidR="008A5BDF" w:rsidRPr="00DB14D4" w:rsidRDefault="008A5BDF" w:rsidP="008A5BDF">
            <w:pPr>
              <w:pStyle w:val="af1"/>
              <w:rPr>
                <w:rFonts w:ascii="Arial" w:hAnsi="Arial" w:cs="Arial"/>
              </w:rPr>
            </w:pPr>
          </w:p>
        </w:tc>
        <w:tc>
          <w:tcPr>
            <w:tcW w:w="698" w:type="pct"/>
            <w:vAlign w:val="center"/>
          </w:tcPr>
          <w:p w14:paraId="72D9653C" w14:textId="77777777" w:rsidR="008A5BDF" w:rsidRPr="00DB14D4" w:rsidRDefault="008A5BDF" w:rsidP="008A5BDF">
            <w:pPr>
              <w:pStyle w:val="af1"/>
              <w:rPr>
                <w:rFonts w:ascii="Arial" w:hAnsi="Arial" w:cs="Arial"/>
              </w:rPr>
            </w:pPr>
            <w:r w:rsidRPr="00DB14D4">
              <w:rPr>
                <w:rFonts w:ascii="Arial" w:hAnsi="Arial" w:cs="Arial"/>
              </w:rPr>
              <w:t>%</w:t>
            </w:r>
          </w:p>
        </w:tc>
        <w:tc>
          <w:tcPr>
            <w:tcW w:w="1980" w:type="pct"/>
            <w:gridSpan w:val="2"/>
            <w:vAlign w:val="center"/>
          </w:tcPr>
          <w:p w14:paraId="190DA137" w14:textId="77777777" w:rsidR="008A5BDF" w:rsidRPr="00DB14D4" w:rsidRDefault="00EC1D77" w:rsidP="008A5BDF">
            <w:pPr>
              <w:jc w:val="center"/>
              <w:rPr>
                <w:rFonts w:ascii="Arial" w:hAnsi="Arial" w:cs="Arial"/>
                <w:sz w:val="22"/>
                <w:szCs w:val="22"/>
              </w:rPr>
            </w:pPr>
            <w:r w:rsidRPr="00DB14D4">
              <w:rPr>
                <w:rFonts w:ascii="Arial" w:hAnsi="Arial" w:cs="Arial"/>
                <w:sz w:val="22"/>
                <w:szCs w:val="22"/>
              </w:rPr>
              <w:t>10,5</w:t>
            </w:r>
          </w:p>
        </w:tc>
      </w:tr>
      <w:tr w:rsidR="00A37DD4" w:rsidRPr="00DB14D4" w14:paraId="78D545BB" w14:textId="77777777" w:rsidTr="003A729B">
        <w:trPr>
          <w:trHeight w:val="284"/>
        </w:trPr>
        <w:tc>
          <w:tcPr>
            <w:tcW w:w="400" w:type="pct"/>
            <w:vMerge w:val="restart"/>
            <w:vAlign w:val="center"/>
          </w:tcPr>
          <w:p w14:paraId="6A2CB7DC" w14:textId="77777777" w:rsidR="008A5BDF" w:rsidRPr="00DB14D4" w:rsidRDefault="008A5BDF" w:rsidP="008A5BDF">
            <w:pPr>
              <w:pStyle w:val="af1"/>
              <w:rPr>
                <w:rFonts w:ascii="Arial" w:hAnsi="Arial" w:cs="Arial"/>
              </w:rPr>
            </w:pPr>
            <w:r w:rsidRPr="00DB14D4">
              <w:rPr>
                <w:rFonts w:ascii="Arial" w:hAnsi="Arial" w:cs="Arial"/>
              </w:rPr>
              <w:t>1.1.5</w:t>
            </w:r>
          </w:p>
        </w:tc>
        <w:tc>
          <w:tcPr>
            <w:tcW w:w="1922" w:type="pct"/>
            <w:vMerge w:val="restart"/>
            <w:vAlign w:val="center"/>
          </w:tcPr>
          <w:p w14:paraId="50966B2E" w14:textId="77777777" w:rsidR="008A5BDF" w:rsidRPr="00DB14D4" w:rsidRDefault="00EC1D77" w:rsidP="008A5BDF">
            <w:pPr>
              <w:pStyle w:val="af1"/>
              <w:rPr>
                <w:rFonts w:ascii="Arial" w:hAnsi="Arial" w:cs="Arial"/>
              </w:rPr>
            </w:pPr>
            <w:r w:rsidRPr="00DB14D4">
              <w:rPr>
                <w:rFonts w:ascii="Arial" w:hAnsi="Arial" w:cs="Arial"/>
              </w:rPr>
              <w:t>Зоны сельскохозяйственного использования</w:t>
            </w:r>
          </w:p>
        </w:tc>
        <w:tc>
          <w:tcPr>
            <w:tcW w:w="698" w:type="pct"/>
            <w:vAlign w:val="center"/>
          </w:tcPr>
          <w:p w14:paraId="359AB202" w14:textId="77777777" w:rsidR="008A5BDF" w:rsidRPr="00DB14D4" w:rsidRDefault="008A5BDF" w:rsidP="008A5BDF">
            <w:pPr>
              <w:pStyle w:val="af1"/>
              <w:rPr>
                <w:rFonts w:ascii="Arial" w:hAnsi="Arial" w:cs="Arial"/>
              </w:rPr>
            </w:pPr>
            <w:r w:rsidRPr="00DB14D4">
              <w:rPr>
                <w:rFonts w:ascii="Arial" w:hAnsi="Arial" w:cs="Arial"/>
              </w:rPr>
              <w:t>га</w:t>
            </w:r>
          </w:p>
        </w:tc>
        <w:tc>
          <w:tcPr>
            <w:tcW w:w="1980" w:type="pct"/>
            <w:gridSpan w:val="2"/>
            <w:vAlign w:val="center"/>
          </w:tcPr>
          <w:p w14:paraId="0AABB898" w14:textId="77777777" w:rsidR="008A5BDF" w:rsidRPr="00DB14D4" w:rsidRDefault="00EC1D77" w:rsidP="008A5BDF">
            <w:pPr>
              <w:jc w:val="center"/>
              <w:rPr>
                <w:rFonts w:ascii="Arial" w:hAnsi="Arial" w:cs="Arial"/>
                <w:sz w:val="22"/>
                <w:szCs w:val="22"/>
              </w:rPr>
            </w:pPr>
            <w:r w:rsidRPr="00DB14D4">
              <w:rPr>
                <w:rFonts w:ascii="Arial" w:hAnsi="Arial" w:cs="Arial"/>
                <w:sz w:val="22"/>
                <w:szCs w:val="22"/>
              </w:rPr>
              <w:t>24,9</w:t>
            </w:r>
          </w:p>
        </w:tc>
      </w:tr>
      <w:tr w:rsidR="00A37DD4" w:rsidRPr="00DB14D4" w14:paraId="60C1552E" w14:textId="77777777" w:rsidTr="003A729B">
        <w:trPr>
          <w:trHeight w:val="284"/>
        </w:trPr>
        <w:tc>
          <w:tcPr>
            <w:tcW w:w="400" w:type="pct"/>
            <w:vMerge/>
            <w:vAlign w:val="center"/>
          </w:tcPr>
          <w:p w14:paraId="28E0FEB6" w14:textId="77777777" w:rsidR="008A5BDF" w:rsidRPr="00DB14D4" w:rsidRDefault="008A5BDF" w:rsidP="008A5BDF">
            <w:pPr>
              <w:pStyle w:val="af1"/>
              <w:rPr>
                <w:rFonts w:ascii="Arial" w:hAnsi="Arial" w:cs="Arial"/>
                <w:lang w:val="en-US"/>
              </w:rPr>
            </w:pPr>
          </w:p>
        </w:tc>
        <w:tc>
          <w:tcPr>
            <w:tcW w:w="1922" w:type="pct"/>
            <w:vMerge/>
            <w:vAlign w:val="center"/>
          </w:tcPr>
          <w:p w14:paraId="5A98559F" w14:textId="77777777" w:rsidR="008A5BDF" w:rsidRPr="00DB14D4" w:rsidRDefault="008A5BDF" w:rsidP="008A5BDF">
            <w:pPr>
              <w:pStyle w:val="af1"/>
              <w:rPr>
                <w:rFonts w:ascii="Arial" w:hAnsi="Arial" w:cs="Arial"/>
              </w:rPr>
            </w:pPr>
          </w:p>
        </w:tc>
        <w:tc>
          <w:tcPr>
            <w:tcW w:w="698" w:type="pct"/>
            <w:vAlign w:val="center"/>
          </w:tcPr>
          <w:p w14:paraId="211995DF" w14:textId="77777777" w:rsidR="008A5BDF" w:rsidRPr="00DB14D4" w:rsidRDefault="008A5BDF" w:rsidP="008A5BDF">
            <w:pPr>
              <w:pStyle w:val="af1"/>
              <w:rPr>
                <w:rFonts w:ascii="Arial" w:hAnsi="Arial" w:cs="Arial"/>
              </w:rPr>
            </w:pPr>
            <w:r w:rsidRPr="00DB14D4">
              <w:rPr>
                <w:rFonts w:ascii="Arial" w:hAnsi="Arial" w:cs="Arial"/>
              </w:rPr>
              <w:t>%</w:t>
            </w:r>
          </w:p>
        </w:tc>
        <w:tc>
          <w:tcPr>
            <w:tcW w:w="1980" w:type="pct"/>
            <w:gridSpan w:val="2"/>
            <w:vAlign w:val="center"/>
          </w:tcPr>
          <w:p w14:paraId="6D974F12" w14:textId="77777777" w:rsidR="008A5BDF" w:rsidRPr="00DB14D4" w:rsidRDefault="00EC1D77" w:rsidP="008A5BDF">
            <w:pPr>
              <w:jc w:val="center"/>
              <w:rPr>
                <w:rFonts w:ascii="Arial" w:hAnsi="Arial" w:cs="Arial"/>
                <w:sz w:val="22"/>
                <w:szCs w:val="22"/>
              </w:rPr>
            </w:pPr>
            <w:r w:rsidRPr="00DB14D4">
              <w:rPr>
                <w:rFonts w:ascii="Arial" w:hAnsi="Arial" w:cs="Arial"/>
                <w:sz w:val="22"/>
                <w:szCs w:val="22"/>
              </w:rPr>
              <w:t>23,7</w:t>
            </w:r>
          </w:p>
        </w:tc>
      </w:tr>
      <w:tr w:rsidR="00A37DD4" w:rsidRPr="00DB14D4" w14:paraId="45C9851A" w14:textId="77777777" w:rsidTr="003A729B">
        <w:trPr>
          <w:trHeight w:val="284"/>
        </w:trPr>
        <w:tc>
          <w:tcPr>
            <w:tcW w:w="400" w:type="pct"/>
            <w:vMerge w:val="restart"/>
            <w:vAlign w:val="center"/>
          </w:tcPr>
          <w:p w14:paraId="73EDB86C" w14:textId="77777777" w:rsidR="008A5BDF" w:rsidRPr="00DB14D4" w:rsidRDefault="008A5BDF" w:rsidP="008A5BDF">
            <w:pPr>
              <w:pStyle w:val="af1"/>
              <w:rPr>
                <w:rFonts w:ascii="Arial" w:hAnsi="Arial" w:cs="Arial"/>
                <w:lang w:val="en-US"/>
              </w:rPr>
            </w:pPr>
            <w:r w:rsidRPr="00DB14D4">
              <w:rPr>
                <w:rFonts w:ascii="Arial" w:hAnsi="Arial" w:cs="Arial"/>
              </w:rPr>
              <w:t>1.1.6</w:t>
            </w:r>
          </w:p>
        </w:tc>
        <w:tc>
          <w:tcPr>
            <w:tcW w:w="1922" w:type="pct"/>
            <w:vMerge w:val="restart"/>
            <w:vAlign w:val="center"/>
          </w:tcPr>
          <w:p w14:paraId="01C90AF6" w14:textId="77777777" w:rsidR="008A5BDF" w:rsidRPr="00DB14D4" w:rsidRDefault="00EC1D77" w:rsidP="008A5BDF">
            <w:pPr>
              <w:pStyle w:val="af1"/>
              <w:rPr>
                <w:rFonts w:ascii="Arial" w:hAnsi="Arial" w:cs="Arial"/>
              </w:rPr>
            </w:pPr>
            <w:r w:rsidRPr="00DB14D4">
              <w:rPr>
                <w:rFonts w:ascii="Arial" w:hAnsi="Arial" w:cs="Arial"/>
              </w:rPr>
              <w:t>Производственная зона сельскохозяйственных предприятий</w:t>
            </w:r>
          </w:p>
        </w:tc>
        <w:tc>
          <w:tcPr>
            <w:tcW w:w="698" w:type="pct"/>
            <w:vAlign w:val="center"/>
          </w:tcPr>
          <w:p w14:paraId="18B63F6F" w14:textId="77777777" w:rsidR="008A5BDF" w:rsidRPr="00DB14D4" w:rsidRDefault="008A5BDF" w:rsidP="008A5BDF">
            <w:pPr>
              <w:pStyle w:val="af1"/>
              <w:rPr>
                <w:rFonts w:ascii="Arial" w:hAnsi="Arial" w:cs="Arial"/>
              </w:rPr>
            </w:pPr>
            <w:r w:rsidRPr="00DB14D4">
              <w:rPr>
                <w:rFonts w:ascii="Arial" w:hAnsi="Arial" w:cs="Arial"/>
              </w:rPr>
              <w:t>га</w:t>
            </w:r>
          </w:p>
        </w:tc>
        <w:tc>
          <w:tcPr>
            <w:tcW w:w="1980" w:type="pct"/>
            <w:gridSpan w:val="2"/>
            <w:vAlign w:val="center"/>
          </w:tcPr>
          <w:p w14:paraId="22AC446B" w14:textId="77777777" w:rsidR="008A5BDF" w:rsidRPr="00DB14D4" w:rsidRDefault="00EC1D77" w:rsidP="00943A0A">
            <w:pPr>
              <w:jc w:val="center"/>
              <w:rPr>
                <w:rFonts w:ascii="Arial" w:hAnsi="Arial" w:cs="Arial"/>
                <w:bCs/>
                <w:sz w:val="22"/>
                <w:szCs w:val="22"/>
              </w:rPr>
            </w:pPr>
            <w:r w:rsidRPr="00DB14D4">
              <w:rPr>
                <w:rFonts w:ascii="Arial" w:hAnsi="Arial" w:cs="Arial"/>
                <w:bCs/>
                <w:sz w:val="22"/>
                <w:szCs w:val="22"/>
              </w:rPr>
              <w:t>1,6</w:t>
            </w:r>
          </w:p>
        </w:tc>
      </w:tr>
      <w:tr w:rsidR="00A37DD4" w:rsidRPr="00DB14D4" w14:paraId="337EB87C" w14:textId="77777777" w:rsidTr="003A729B">
        <w:trPr>
          <w:trHeight w:val="284"/>
        </w:trPr>
        <w:tc>
          <w:tcPr>
            <w:tcW w:w="400" w:type="pct"/>
            <w:vMerge/>
            <w:vAlign w:val="center"/>
          </w:tcPr>
          <w:p w14:paraId="5F04142E" w14:textId="77777777" w:rsidR="008A5BDF" w:rsidRPr="00DB14D4" w:rsidRDefault="008A5BDF" w:rsidP="008A5BDF">
            <w:pPr>
              <w:pStyle w:val="af1"/>
              <w:rPr>
                <w:rFonts w:ascii="Arial" w:hAnsi="Arial" w:cs="Arial"/>
              </w:rPr>
            </w:pPr>
          </w:p>
        </w:tc>
        <w:tc>
          <w:tcPr>
            <w:tcW w:w="1922" w:type="pct"/>
            <w:vMerge/>
            <w:vAlign w:val="center"/>
          </w:tcPr>
          <w:p w14:paraId="3A870B78" w14:textId="77777777" w:rsidR="008A5BDF" w:rsidRPr="00DB14D4" w:rsidRDefault="008A5BDF" w:rsidP="008A5BDF">
            <w:pPr>
              <w:pStyle w:val="af1"/>
              <w:rPr>
                <w:rFonts w:ascii="Arial" w:hAnsi="Arial" w:cs="Arial"/>
              </w:rPr>
            </w:pPr>
          </w:p>
        </w:tc>
        <w:tc>
          <w:tcPr>
            <w:tcW w:w="698" w:type="pct"/>
            <w:vAlign w:val="center"/>
          </w:tcPr>
          <w:p w14:paraId="69CFBD81" w14:textId="77777777" w:rsidR="008A5BDF" w:rsidRPr="00DB14D4" w:rsidRDefault="008A5BDF" w:rsidP="008A5BDF">
            <w:pPr>
              <w:pStyle w:val="af1"/>
              <w:rPr>
                <w:rFonts w:ascii="Arial" w:hAnsi="Arial" w:cs="Arial"/>
              </w:rPr>
            </w:pPr>
            <w:r w:rsidRPr="00DB14D4">
              <w:rPr>
                <w:rFonts w:ascii="Arial" w:hAnsi="Arial" w:cs="Arial"/>
              </w:rPr>
              <w:t>%</w:t>
            </w:r>
          </w:p>
        </w:tc>
        <w:tc>
          <w:tcPr>
            <w:tcW w:w="1980" w:type="pct"/>
            <w:gridSpan w:val="2"/>
            <w:vAlign w:val="center"/>
          </w:tcPr>
          <w:p w14:paraId="61A5DF91" w14:textId="77777777" w:rsidR="008A5BDF" w:rsidRPr="00DB14D4" w:rsidRDefault="00EC1D77" w:rsidP="008A5BDF">
            <w:pPr>
              <w:jc w:val="center"/>
              <w:rPr>
                <w:rFonts w:ascii="Arial" w:hAnsi="Arial" w:cs="Arial"/>
                <w:bCs/>
                <w:sz w:val="22"/>
                <w:szCs w:val="22"/>
              </w:rPr>
            </w:pPr>
            <w:r w:rsidRPr="00DB14D4">
              <w:rPr>
                <w:rFonts w:ascii="Arial" w:hAnsi="Arial" w:cs="Arial"/>
                <w:bCs/>
                <w:sz w:val="22"/>
                <w:szCs w:val="22"/>
              </w:rPr>
              <w:t>1,5</w:t>
            </w:r>
          </w:p>
        </w:tc>
      </w:tr>
      <w:tr w:rsidR="00EC1D77" w:rsidRPr="00DB14D4" w14:paraId="704E291D" w14:textId="77777777" w:rsidTr="003A729B">
        <w:trPr>
          <w:trHeight w:val="284"/>
        </w:trPr>
        <w:tc>
          <w:tcPr>
            <w:tcW w:w="400" w:type="pct"/>
            <w:vMerge w:val="restart"/>
            <w:vAlign w:val="center"/>
          </w:tcPr>
          <w:p w14:paraId="1F783BB9" w14:textId="77777777" w:rsidR="00EC1D77" w:rsidRPr="00DB14D4" w:rsidRDefault="00EC1D77" w:rsidP="00EC1D77">
            <w:pPr>
              <w:pStyle w:val="af1"/>
              <w:rPr>
                <w:rFonts w:ascii="Arial" w:hAnsi="Arial" w:cs="Arial"/>
              </w:rPr>
            </w:pPr>
            <w:r w:rsidRPr="00DB14D4">
              <w:rPr>
                <w:rFonts w:ascii="Arial" w:hAnsi="Arial" w:cs="Arial"/>
              </w:rPr>
              <w:t>1.1.7</w:t>
            </w:r>
          </w:p>
        </w:tc>
        <w:tc>
          <w:tcPr>
            <w:tcW w:w="1922" w:type="pct"/>
            <w:vMerge w:val="restart"/>
            <w:vAlign w:val="center"/>
          </w:tcPr>
          <w:p w14:paraId="6297F768" w14:textId="77777777" w:rsidR="00EC1D77" w:rsidRPr="00DB14D4" w:rsidRDefault="00EC1D77" w:rsidP="00EC1D77">
            <w:pPr>
              <w:pStyle w:val="af1"/>
              <w:rPr>
                <w:rFonts w:ascii="Arial" w:hAnsi="Arial" w:cs="Arial"/>
              </w:rPr>
            </w:pPr>
            <w:r w:rsidRPr="00DB14D4">
              <w:rPr>
                <w:rFonts w:ascii="Arial" w:hAnsi="Arial" w:cs="Arial"/>
              </w:rPr>
              <w:t>Зоны рекреационного назначения</w:t>
            </w:r>
          </w:p>
        </w:tc>
        <w:tc>
          <w:tcPr>
            <w:tcW w:w="698" w:type="pct"/>
            <w:vAlign w:val="center"/>
          </w:tcPr>
          <w:p w14:paraId="7AFB2A64" w14:textId="77777777" w:rsidR="00EC1D77" w:rsidRPr="00DB14D4" w:rsidRDefault="00EC1D77" w:rsidP="00EC1D77">
            <w:pPr>
              <w:pStyle w:val="af1"/>
              <w:rPr>
                <w:rFonts w:ascii="Arial" w:hAnsi="Arial" w:cs="Arial"/>
              </w:rPr>
            </w:pPr>
            <w:r w:rsidRPr="00DB14D4">
              <w:rPr>
                <w:rFonts w:ascii="Arial" w:hAnsi="Arial" w:cs="Arial"/>
              </w:rPr>
              <w:t>га</w:t>
            </w:r>
          </w:p>
        </w:tc>
        <w:tc>
          <w:tcPr>
            <w:tcW w:w="1980" w:type="pct"/>
            <w:gridSpan w:val="2"/>
            <w:vAlign w:val="center"/>
          </w:tcPr>
          <w:p w14:paraId="109647D3" w14:textId="77777777" w:rsidR="00EC1D77" w:rsidRPr="00DB14D4" w:rsidRDefault="00EC1D77" w:rsidP="00EC1D77">
            <w:pPr>
              <w:jc w:val="center"/>
              <w:rPr>
                <w:rFonts w:ascii="Arial" w:hAnsi="Arial" w:cs="Arial"/>
                <w:bCs/>
                <w:sz w:val="22"/>
                <w:szCs w:val="22"/>
              </w:rPr>
            </w:pPr>
            <w:r w:rsidRPr="00DB14D4">
              <w:rPr>
                <w:rFonts w:ascii="Arial" w:hAnsi="Arial" w:cs="Arial"/>
                <w:bCs/>
                <w:sz w:val="22"/>
                <w:szCs w:val="22"/>
              </w:rPr>
              <w:t>9</w:t>
            </w:r>
          </w:p>
        </w:tc>
      </w:tr>
      <w:tr w:rsidR="00EC1D77" w:rsidRPr="00DB14D4" w14:paraId="28BC4614" w14:textId="77777777" w:rsidTr="003A729B">
        <w:trPr>
          <w:trHeight w:val="284"/>
        </w:trPr>
        <w:tc>
          <w:tcPr>
            <w:tcW w:w="400" w:type="pct"/>
            <w:vMerge/>
            <w:vAlign w:val="center"/>
          </w:tcPr>
          <w:p w14:paraId="018C37F9" w14:textId="77777777" w:rsidR="00EC1D77" w:rsidRPr="00DB14D4" w:rsidRDefault="00EC1D77" w:rsidP="00EC1D77">
            <w:pPr>
              <w:pStyle w:val="af1"/>
              <w:rPr>
                <w:rFonts w:ascii="Arial" w:hAnsi="Arial" w:cs="Arial"/>
              </w:rPr>
            </w:pPr>
          </w:p>
        </w:tc>
        <w:tc>
          <w:tcPr>
            <w:tcW w:w="1922" w:type="pct"/>
            <w:vMerge/>
            <w:vAlign w:val="center"/>
          </w:tcPr>
          <w:p w14:paraId="7B4BF770" w14:textId="77777777" w:rsidR="00EC1D77" w:rsidRPr="00DB14D4" w:rsidRDefault="00EC1D77" w:rsidP="00EC1D77">
            <w:pPr>
              <w:pStyle w:val="af1"/>
              <w:rPr>
                <w:rFonts w:ascii="Arial" w:hAnsi="Arial" w:cs="Arial"/>
              </w:rPr>
            </w:pPr>
          </w:p>
        </w:tc>
        <w:tc>
          <w:tcPr>
            <w:tcW w:w="698" w:type="pct"/>
            <w:vAlign w:val="center"/>
          </w:tcPr>
          <w:p w14:paraId="2C60756E" w14:textId="77777777" w:rsidR="00EC1D77" w:rsidRPr="00DB14D4" w:rsidRDefault="00EC1D77" w:rsidP="00EC1D77">
            <w:pPr>
              <w:pStyle w:val="af1"/>
              <w:rPr>
                <w:rFonts w:ascii="Arial" w:hAnsi="Arial" w:cs="Arial"/>
              </w:rPr>
            </w:pPr>
            <w:r w:rsidRPr="00DB14D4">
              <w:rPr>
                <w:rFonts w:ascii="Arial" w:hAnsi="Arial" w:cs="Arial"/>
              </w:rPr>
              <w:t>%</w:t>
            </w:r>
          </w:p>
        </w:tc>
        <w:tc>
          <w:tcPr>
            <w:tcW w:w="1980" w:type="pct"/>
            <w:gridSpan w:val="2"/>
            <w:vAlign w:val="center"/>
          </w:tcPr>
          <w:p w14:paraId="0B85D801" w14:textId="77777777" w:rsidR="00EC1D77" w:rsidRPr="00DB14D4" w:rsidRDefault="00EC1D77" w:rsidP="00EC1D77">
            <w:pPr>
              <w:jc w:val="center"/>
              <w:rPr>
                <w:rFonts w:ascii="Arial" w:hAnsi="Arial" w:cs="Arial"/>
                <w:bCs/>
                <w:sz w:val="22"/>
                <w:szCs w:val="22"/>
              </w:rPr>
            </w:pPr>
            <w:r w:rsidRPr="00DB14D4">
              <w:rPr>
                <w:rFonts w:ascii="Arial" w:hAnsi="Arial" w:cs="Arial"/>
                <w:bCs/>
                <w:sz w:val="22"/>
                <w:szCs w:val="22"/>
              </w:rPr>
              <w:t>8,6</w:t>
            </w:r>
          </w:p>
        </w:tc>
      </w:tr>
      <w:tr w:rsidR="00EC1D77" w:rsidRPr="00DB14D4" w14:paraId="303B749C" w14:textId="77777777" w:rsidTr="003A729B">
        <w:trPr>
          <w:trHeight w:val="284"/>
        </w:trPr>
        <w:tc>
          <w:tcPr>
            <w:tcW w:w="400" w:type="pct"/>
            <w:vMerge w:val="restart"/>
            <w:vAlign w:val="center"/>
          </w:tcPr>
          <w:p w14:paraId="59D92B15" w14:textId="77777777" w:rsidR="00EC1D77" w:rsidRPr="00DB14D4" w:rsidRDefault="00EC1D77" w:rsidP="00EC1D77">
            <w:pPr>
              <w:pStyle w:val="af1"/>
              <w:rPr>
                <w:rFonts w:ascii="Arial" w:hAnsi="Arial" w:cs="Arial"/>
              </w:rPr>
            </w:pPr>
            <w:r w:rsidRPr="00DB14D4">
              <w:rPr>
                <w:rFonts w:ascii="Arial" w:hAnsi="Arial" w:cs="Arial"/>
              </w:rPr>
              <w:t>1.1.8</w:t>
            </w:r>
          </w:p>
        </w:tc>
        <w:tc>
          <w:tcPr>
            <w:tcW w:w="1922" w:type="pct"/>
            <w:vMerge w:val="restart"/>
            <w:vAlign w:val="center"/>
          </w:tcPr>
          <w:p w14:paraId="7B5698D8" w14:textId="77777777" w:rsidR="00EC1D77" w:rsidRPr="00DB14D4" w:rsidRDefault="00EC1D77" w:rsidP="00EC1D77">
            <w:pPr>
              <w:pStyle w:val="af1"/>
              <w:rPr>
                <w:rFonts w:ascii="Arial" w:hAnsi="Arial" w:cs="Arial"/>
              </w:rPr>
            </w:pPr>
            <w:r w:rsidRPr="00DB14D4">
              <w:rPr>
                <w:rFonts w:ascii="Arial" w:hAnsi="Arial" w:cs="Arial"/>
              </w:rPr>
              <w:t>Зона отдыха</w:t>
            </w:r>
          </w:p>
        </w:tc>
        <w:tc>
          <w:tcPr>
            <w:tcW w:w="698" w:type="pct"/>
            <w:vAlign w:val="center"/>
          </w:tcPr>
          <w:p w14:paraId="44329CF7" w14:textId="77777777" w:rsidR="00EC1D77" w:rsidRPr="00DB14D4" w:rsidRDefault="00EC1D77" w:rsidP="00EC1D77">
            <w:pPr>
              <w:pStyle w:val="af1"/>
              <w:rPr>
                <w:rFonts w:ascii="Arial" w:hAnsi="Arial" w:cs="Arial"/>
              </w:rPr>
            </w:pPr>
            <w:r w:rsidRPr="00DB14D4">
              <w:rPr>
                <w:rFonts w:ascii="Arial" w:hAnsi="Arial" w:cs="Arial"/>
              </w:rPr>
              <w:t>га</w:t>
            </w:r>
          </w:p>
        </w:tc>
        <w:tc>
          <w:tcPr>
            <w:tcW w:w="1980" w:type="pct"/>
            <w:gridSpan w:val="2"/>
            <w:vAlign w:val="center"/>
          </w:tcPr>
          <w:p w14:paraId="64BC8B5E" w14:textId="77777777" w:rsidR="00EC1D77" w:rsidRPr="00DB14D4" w:rsidRDefault="00EC1D77" w:rsidP="00EC1D77">
            <w:pPr>
              <w:jc w:val="center"/>
              <w:rPr>
                <w:rFonts w:ascii="Arial" w:hAnsi="Arial" w:cs="Arial"/>
                <w:bCs/>
                <w:sz w:val="22"/>
                <w:szCs w:val="22"/>
              </w:rPr>
            </w:pPr>
            <w:r w:rsidRPr="00DB14D4">
              <w:rPr>
                <w:rFonts w:ascii="Arial" w:hAnsi="Arial" w:cs="Arial"/>
                <w:bCs/>
                <w:sz w:val="22"/>
                <w:szCs w:val="22"/>
              </w:rPr>
              <w:t>2,1</w:t>
            </w:r>
          </w:p>
        </w:tc>
      </w:tr>
      <w:tr w:rsidR="00EC1D77" w:rsidRPr="00DB14D4" w14:paraId="0CCF1B37" w14:textId="77777777" w:rsidTr="003A729B">
        <w:trPr>
          <w:trHeight w:val="284"/>
        </w:trPr>
        <w:tc>
          <w:tcPr>
            <w:tcW w:w="400" w:type="pct"/>
            <w:vMerge/>
            <w:vAlign w:val="center"/>
          </w:tcPr>
          <w:p w14:paraId="73F547E1" w14:textId="77777777" w:rsidR="00EC1D77" w:rsidRPr="00DB14D4" w:rsidRDefault="00EC1D77" w:rsidP="00EC1D77">
            <w:pPr>
              <w:pStyle w:val="af1"/>
              <w:rPr>
                <w:rFonts w:ascii="Arial" w:hAnsi="Arial" w:cs="Arial"/>
              </w:rPr>
            </w:pPr>
          </w:p>
        </w:tc>
        <w:tc>
          <w:tcPr>
            <w:tcW w:w="1922" w:type="pct"/>
            <w:vMerge/>
            <w:vAlign w:val="center"/>
          </w:tcPr>
          <w:p w14:paraId="23D38052" w14:textId="77777777" w:rsidR="00EC1D77" w:rsidRPr="00DB14D4" w:rsidRDefault="00EC1D77" w:rsidP="00EC1D77">
            <w:pPr>
              <w:pStyle w:val="af1"/>
              <w:rPr>
                <w:rFonts w:ascii="Arial" w:hAnsi="Arial" w:cs="Arial"/>
              </w:rPr>
            </w:pPr>
          </w:p>
        </w:tc>
        <w:tc>
          <w:tcPr>
            <w:tcW w:w="698" w:type="pct"/>
            <w:vAlign w:val="center"/>
          </w:tcPr>
          <w:p w14:paraId="03EE8DC1" w14:textId="77777777" w:rsidR="00EC1D77" w:rsidRPr="00DB14D4" w:rsidRDefault="00EC1D77" w:rsidP="00EC1D77">
            <w:pPr>
              <w:pStyle w:val="af1"/>
              <w:rPr>
                <w:rFonts w:ascii="Arial" w:hAnsi="Arial" w:cs="Arial"/>
              </w:rPr>
            </w:pPr>
            <w:r w:rsidRPr="00DB14D4">
              <w:rPr>
                <w:rFonts w:ascii="Arial" w:hAnsi="Arial" w:cs="Arial"/>
              </w:rPr>
              <w:t>%</w:t>
            </w:r>
          </w:p>
        </w:tc>
        <w:tc>
          <w:tcPr>
            <w:tcW w:w="1980" w:type="pct"/>
            <w:gridSpan w:val="2"/>
            <w:vAlign w:val="center"/>
          </w:tcPr>
          <w:p w14:paraId="71C0CEEC" w14:textId="77777777" w:rsidR="00EC1D77" w:rsidRPr="00DB14D4" w:rsidRDefault="00EC1D77" w:rsidP="00EC1D77">
            <w:pPr>
              <w:jc w:val="center"/>
              <w:rPr>
                <w:rFonts w:ascii="Arial" w:hAnsi="Arial" w:cs="Arial"/>
                <w:bCs/>
                <w:sz w:val="22"/>
                <w:szCs w:val="22"/>
              </w:rPr>
            </w:pPr>
            <w:r w:rsidRPr="00DB14D4">
              <w:rPr>
                <w:rFonts w:ascii="Arial" w:hAnsi="Arial" w:cs="Arial"/>
                <w:bCs/>
                <w:sz w:val="22"/>
                <w:szCs w:val="22"/>
              </w:rPr>
              <w:t>2</w:t>
            </w:r>
          </w:p>
        </w:tc>
      </w:tr>
      <w:tr w:rsidR="00EC1D77" w:rsidRPr="00DB14D4" w14:paraId="5569C99B" w14:textId="77777777" w:rsidTr="003A729B">
        <w:trPr>
          <w:trHeight w:val="284"/>
        </w:trPr>
        <w:tc>
          <w:tcPr>
            <w:tcW w:w="400" w:type="pct"/>
            <w:vMerge w:val="restart"/>
            <w:vAlign w:val="center"/>
          </w:tcPr>
          <w:p w14:paraId="0053BA9E" w14:textId="77777777" w:rsidR="00EC1D77" w:rsidRPr="00DB14D4" w:rsidRDefault="00EC1D77" w:rsidP="00EC1D77">
            <w:pPr>
              <w:pStyle w:val="af1"/>
              <w:rPr>
                <w:rFonts w:ascii="Arial" w:hAnsi="Arial" w:cs="Arial"/>
              </w:rPr>
            </w:pPr>
            <w:r w:rsidRPr="00DB14D4">
              <w:rPr>
                <w:rFonts w:ascii="Arial" w:hAnsi="Arial" w:cs="Arial"/>
              </w:rPr>
              <w:t>1.1.9</w:t>
            </w:r>
          </w:p>
        </w:tc>
        <w:tc>
          <w:tcPr>
            <w:tcW w:w="1922" w:type="pct"/>
            <w:vMerge w:val="restart"/>
            <w:vAlign w:val="center"/>
          </w:tcPr>
          <w:p w14:paraId="272AE444" w14:textId="77777777" w:rsidR="00EC1D77" w:rsidRPr="00DB14D4" w:rsidRDefault="00EC1D77" w:rsidP="00EC1D77">
            <w:pPr>
              <w:pStyle w:val="af1"/>
              <w:rPr>
                <w:rFonts w:ascii="Arial" w:hAnsi="Arial" w:cs="Arial"/>
              </w:rPr>
            </w:pPr>
            <w:r w:rsidRPr="00DB14D4">
              <w:rPr>
                <w:rFonts w:ascii="Arial" w:hAnsi="Arial" w:cs="Arial"/>
              </w:rPr>
              <w:t>Зона лесов</w:t>
            </w:r>
          </w:p>
        </w:tc>
        <w:tc>
          <w:tcPr>
            <w:tcW w:w="698" w:type="pct"/>
            <w:vAlign w:val="center"/>
          </w:tcPr>
          <w:p w14:paraId="3383C645" w14:textId="77777777" w:rsidR="00EC1D77" w:rsidRPr="00DB14D4" w:rsidRDefault="00EC1D77" w:rsidP="00EC1D77">
            <w:pPr>
              <w:pStyle w:val="af1"/>
              <w:rPr>
                <w:rFonts w:ascii="Arial" w:hAnsi="Arial" w:cs="Arial"/>
              </w:rPr>
            </w:pPr>
            <w:r w:rsidRPr="00DB14D4">
              <w:rPr>
                <w:rFonts w:ascii="Arial" w:hAnsi="Arial" w:cs="Arial"/>
              </w:rPr>
              <w:t>га</w:t>
            </w:r>
          </w:p>
        </w:tc>
        <w:tc>
          <w:tcPr>
            <w:tcW w:w="1980" w:type="pct"/>
            <w:gridSpan w:val="2"/>
            <w:vAlign w:val="center"/>
          </w:tcPr>
          <w:p w14:paraId="615A0474" w14:textId="77777777" w:rsidR="00EC1D77" w:rsidRPr="00DB14D4" w:rsidRDefault="00EC1D77" w:rsidP="00EC1D77">
            <w:pPr>
              <w:jc w:val="center"/>
              <w:rPr>
                <w:rFonts w:ascii="Arial" w:hAnsi="Arial" w:cs="Arial"/>
                <w:bCs/>
                <w:sz w:val="22"/>
                <w:szCs w:val="22"/>
              </w:rPr>
            </w:pPr>
            <w:r w:rsidRPr="00DB14D4">
              <w:rPr>
                <w:rFonts w:ascii="Arial" w:hAnsi="Arial" w:cs="Arial"/>
                <w:bCs/>
                <w:sz w:val="22"/>
                <w:szCs w:val="22"/>
              </w:rPr>
              <w:t>21,3</w:t>
            </w:r>
          </w:p>
        </w:tc>
      </w:tr>
      <w:tr w:rsidR="00EC1D77" w:rsidRPr="00DB14D4" w14:paraId="1DAD561F" w14:textId="77777777" w:rsidTr="003A729B">
        <w:trPr>
          <w:trHeight w:val="284"/>
        </w:trPr>
        <w:tc>
          <w:tcPr>
            <w:tcW w:w="400" w:type="pct"/>
            <w:vMerge/>
            <w:vAlign w:val="center"/>
          </w:tcPr>
          <w:p w14:paraId="566815A0" w14:textId="77777777" w:rsidR="00EC1D77" w:rsidRPr="00DB14D4" w:rsidRDefault="00EC1D77" w:rsidP="00EC1D77">
            <w:pPr>
              <w:pStyle w:val="af1"/>
              <w:rPr>
                <w:rFonts w:ascii="Arial" w:hAnsi="Arial" w:cs="Arial"/>
              </w:rPr>
            </w:pPr>
          </w:p>
        </w:tc>
        <w:tc>
          <w:tcPr>
            <w:tcW w:w="1922" w:type="pct"/>
            <w:vMerge/>
            <w:vAlign w:val="center"/>
          </w:tcPr>
          <w:p w14:paraId="72127E8D" w14:textId="77777777" w:rsidR="00EC1D77" w:rsidRPr="00DB14D4" w:rsidRDefault="00EC1D77" w:rsidP="00EC1D77">
            <w:pPr>
              <w:pStyle w:val="af1"/>
              <w:rPr>
                <w:rFonts w:ascii="Arial" w:hAnsi="Arial" w:cs="Arial"/>
              </w:rPr>
            </w:pPr>
          </w:p>
        </w:tc>
        <w:tc>
          <w:tcPr>
            <w:tcW w:w="698" w:type="pct"/>
            <w:vAlign w:val="center"/>
          </w:tcPr>
          <w:p w14:paraId="4A8DE8D9" w14:textId="77777777" w:rsidR="00EC1D77" w:rsidRPr="00DB14D4" w:rsidRDefault="00EC1D77" w:rsidP="00EC1D77">
            <w:pPr>
              <w:pStyle w:val="af1"/>
              <w:rPr>
                <w:rFonts w:ascii="Arial" w:hAnsi="Arial" w:cs="Arial"/>
              </w:rPr>
            </w:pPr>
            <w:r w:rsidRPr="00DB14D4">
              <w:rPr>
                <w:rFonts w:ascii="Arial" w:hAnsi="Arial" w:cs="Arial"/>
              </w:rPr>
              <w:t>%</w:t>
            </w:r>
          </w:p>
        </w:tc>
        <w:tc>
          <w:tcPr>
            <w:tcW w:w="1980" w:type="pct"/>
            <w:gridSpan w:val="2"/>
            <w:vAlign w:val="center"/>
          </w:tcPr>
          <w:p w14:paraId="412AAFF6" w14:textId="77777777" w:rsidR="00EC1D77" w:rsidRPr="00DB14D4" w:rsidRDefault="00EC1D77" w:rsidP="00EC1D77">
            <w:pPr>
              <w:jc w:val="center"/>
              <w:rPr>
                <w:rFonts w:ascii="Arial" w:hAnsi="Arial" w:cs="Arial"/>
                <w:bCs/>
                <w:sz w:val="22"/>
                <w:szCs w:val="22"/>
              </w:rPr>
            </w:pPr>
            <w:r w:rsidRPr="00DB14D4">
              <w:rPr>
                <w:rFonts w:ascii="Arial" w:hAnsi="Arial" w:cs="Arial"/>
                <w:bCs/>
                <w:sz w:val="22"/>
                <w:szCs w:val="22"/>
              </w:rPr>
              <w:t>20,3</w:t>
            </w:r>
          </w:p>
        </w:tc>
      </w:tr>
      <w:tr w:rsidR="00EC1D77" w:rsidRPr="00DB14D4" w14:paraId="75D50223" w14:textId="77777777" w:rsidTr="003A729B">
        <w:trPr>
          <w:trHeight w:val="284"/>
        </w:trPr>
        <w:tc>
          <w:tcPr>
            <w:tcW w:w="400" w:type="pct"/>
            <w:vMerge w:val="restart"/>
            <w:vAlign w:val="center"/>
          </w:tcPr>
          <w:p w14:paraId="1DCDB05E" w14:textId="77777777" w:rsidR="00EC1D77" w:rsidRPr="00DB14D4" w:rsidRDefault="00EC1D77" w:rsidP="00EC1D77">
            <w:pPr>
              <w:pStyle w:val="af1"/>
              <w:rPr>
                <w:rFonts w:ascii="Arial" w:hAnsi="Arial" w:cs="Arial"/>
              </w:rPr>
            </w:pPr>
            <w:r w:rsidRPr="00DB14D4">
              <w:rPr>
                <w:rFonts w:ascii="Arial" w:hAnsi="Arial" w:cs="Arial"/>
              </w:rPr>
              <w:t>1.1.10</w:t>
            </w:r>
          </w:p>
        </w:tc>
        <w:tc>
          <w:tcPr>
            <w:tcW w:w="1922" w:type="pct"/>
            <w:vMerge w:val="restart"/>
            <w:vAlign w:val="center"/>
          </w:tcPr>
          <w:p w14:paraId="76F3B619" w14:textId="77777777" w:rsidR="00EC1D77" w:rsidRPr="00DB14D4" w:rsidRDefault="00EC1D77" w:rsidP="00EC1D77">
            <w:pPr>
              <w:pStyle w:val="af1"/>
              <w:rPr>
                <w:rFonts w:ascii="Arial" w:hAnsi="Arial" w:cs="Arial"/>
              </w:rPr>
            </w:pPr>
            <w:r w:rsidRPr="00DB14D4">
              <w:rPr>
                <w:rFonts w:ascii="Arial" w:hAnsi="Arial" w:cs="Arial"/>
              </w:rPr>
              <w:t>Зона кладбищ</w:t>
            </w:r>
          </w:p>
        </w:tc>
        <w:tc>
          <w:tcPr>
            <w:tcW w:w="698" w:type="pct"/>
            <w:vAlign w:val="center"/>
          </w:tcPr>
          <w:p w14:paraId="7E9DE6DF" w14:textId="77777777" w:rsidR="00EC1D77" w:rsidRPr="00DB14D4" w:rsidRDefault="00EC1D77" w:rsidP="00EC1D77">
            <w:pPr>
              <w:pStyle w:val="af1"/>
              <w:rPr>
                <w:rFonts w:ascii="Arial" w:hAnsi="Arial" w:cs="Arial"/>
              </w:rPr>
            </w:pPr>
            <w:r w:rsidRPr="00DB14D4">
              <w:rPr>
                <w:rFonts w:ascii="Arial" w:hAnsi="Arial" w:cs="Arial"/>
              </w:rPr>
              <w:t>га</w:t>
            </w:r>
          </w:p>
        </w:tc>
        <w:tc>
          <w:tcPr>
            <w:tcW w:w="1980" w:type="pct"/>
            <w:gridSpan w:val="2"/>
            <w:vAlign w:val="center"/>
          </w:tcPr>
          <w:p w14:paraId="0AAEFAB7" w14:textId="77777777" w:rsidR="00EC1D77" w:rsidRPr="00DB14D4" w:rsidRDefault="00EC1D77" w:rsidP="00EC1D77">
            <w:pPr>
              <w:jc w:val="center"/>
              <w:rPr>
                <w:rFonts w:ascii="Arial" w:hAnsi="Arial" w:cs="Arial"/>
                <w:bCs/>
                <w:sz w:val="22"/>
                <w:szCs w:val="22"/>
              </w:rPr>
            </w:pPr>
            <w:r w:rsidRPr="00DB14D4">
              <w:rPr>
                <w:rFonts w:ascii="Arial" w:hAnsi="Arial" w:cs="Arial"/>
                <w:bCs/>
                <w:sz w:val="22"/>
                <w:szCs w:val="22"/>
              </w:rPr>
              <w:t>0,5</w:t>
            </w:r>
          </w:p>
        </w:tc>
      </w:tr>
      <w:tr w:rsidR="00EC1D77" w:rsidRPr="00DB14D4" w14:paraId="1B9CB4C3" w14:textId="77777777" w:rsidTr="003A729B">
        <w:trPr>
          <w:trHeight w:val="284"/>
        </w:trPr>
        <w:tc>
          <w:tcPr>
            <w:tcW w:w="400" w:type="pct"/>
            <w:vMerge/>
            <w:vAlign w:val="center"/>
          </w:tcPr>
          <w:p w14:paraId="07BFF9BF" w14:textId="77777777" w:rsidR="00EC1D77" w:rsidRPr="00DB14D4" w:rsidRDefault="00EC1D77" w:rsidP="00EC1D77">
            <w:pPr>
              <w:pStyle w:val="af1"/>
              <w:rPr>
                <w:rFonts w:ascii="Arial" w:hAnsi="Arial" w:cs="Arial"/>
              </w:rPr>
            </w:pPr>
          </w:p>
        </w:tc>
        <w:tc>
          <w:tcPr>
            <w:tcW w:w="1922" w:type="pct"/>
            <w:vMerge/>
            <w:vAlign w:val="center"/>
          </w:tcPr>
          <w:p w14:paraId="6ADCBFC5" w14:textId="77777777" w:rsidR="00EC1D77" w:rsidRPr="00DB14D4" w:rsidRDefault="00EC1D77" w:rsidP="00EC1D77">
            <w:pPr>
              <w:pStyle w:val="af1"/>
              <w:rPr>
                <w:rFonts w:ascii="Arial" w:hAnsi="Arial" w:cs="Arial"/>
              </w:rPr>
            </w:pPr>
          </w:p>
        </w:tc>
        <w:tc>
          <w:tcPr>
            <w:tcW w:w="698" w:type="pct"/>
            <w:vAlign w:val="center"/>
          </w:tcPr>
          <w:p w14:paraId="31B5C8ED" w14:textId="77777777" w:rsidR="00EC1D77" w:rsidRPr="00DB14D4" w:rsidRDefault="00EC1D77" w:rsidP="00EC1D77">
            <w:pPr>
              <w:pStyle w:val="af1"/>
              <w:rPr>
                <w:rFonts w:ascii="Arial" w:hAnsi="Arial" w:cs="Arial"/>
              </w:rPr>
            </w:pPr>
            <w:r w:rsidRPr="00DB14D4">
              <w:rPr>
                <w:rFonts w:ascii="Arial" w:hAnsi="Arial" w:cs="Arial"/>
              </w:rPr>
              <w:t>%</w:t>
            </w:r>
          </w:p>
        </w:tc>
        <w:tc>
          <w:tcPr>
            <w:tcW w:w="1980" w:type="pct"/>
            <w:gridSpan w:val="2"/>
            <w:vAlign w:val="center"/>
          </w:tcPr>
          <w:p w14:paraId="25E9F65A" w14:textId="77777777" w:rsidR="00EC1D77" w:rsidRPr="00DB14D4" w:rsidRDefault="00EC1D77" w:rsidP="00EC1D77">
            <w:pPr>
              <w:jc w:val="center"/>
              <w:rPr>
                <w:rFonts w:ascii="Arial" w:hAnsi="Arial" w:cs="Arial"/>
                <w:bCs/>
                <w:sz w:val="22"/>
                <w:szCs w:val="22"/>
              </w:rPr>
            </w:pPr>
            <w:r w:rsidRPr="00DB14D4">
              <w:rPr>
                <w:rFonts w:ascii="Arial" w:hAnsi="Arial" w:cs="Arial"/>
                <w:bCs/>
                <w:sz w:val="22"/>
                <w:szCs w:val="22"/>
              </w:rPr>
              <w:t>0,5</w:t>
            </w:r>
          </w:p>
        </w:tc>
      </w:tr>
      <w:tr w:rsidR="00EC1D77" w:rsidRPr="00DB14D4" w14:paraId="59547C8E" w14:textId="77777777" w:rsidTr="003A729B">
        <w:trPr>
          <w:trHeight w:val="284"/>
        </w:trPr>
        <w:tc>
          <w:tcPr>
            <w:tcW w:w="400" w:type="pct"/>
            <w:vMerge w:val="restart"/>
            <w:vAlign w:val="center"/>
          </w:tcPr>
          <w:p w14:paraId="65CF5D0D" w14:textId="77777777" w:rsidR="00EC1D77" w:rsidRPr="00DB14D4" w:rsidRDefault="00EC1D77" w:rsidP="00EC1D77">
            <w:pPr>
              <w:pStyle w:val="af1"/>
              <w:rPr>
                <w:rFonts w:ascii="Arial" w:hAnsi="Arial" w:cs="Arial"/>
              </w:rPr>
            </w:pPr>
            <w:r w:rsidRPr="00DB14D4">
              <w:rPr>
                <w:rFonts w:ascii="Arial" w:hAnsi="Arial" w:cs="Arial"/>
              </w:rPr>
              <w:t>1.1.11</w:t>
            </w:r>
          </w:p>
        </w:tc>
        <w:tc>
          <w:tcPr>
            <w:tcW w:w="1922" w:type="pct"/>
            <w:vMerge w:val="restart"/>
            <w:vAlign w:val="center"/>
          </w:tcPr>
          <w:p w14:paraId="5F31AF1C" w14:textId="77777777" w:rsidR="00EC1D77" w:rsidRPr="00DB14D4" w:rsidRDefault="00EC1D77" w:rsidP="00EC1D77">
            <w:pPr>
              <w:pStyle w:val="af1"/>
              <w:rPr>
                <w:rFonts w:ascii="Arial" w:hAnsi="Arial" w:cs="Arial"/>
              </w:rPr>
            </w:pPr>
            <w:r w:rsidRPr="00DB14D4">
              <w:rPr>
                <w:rFonts w:ascii="Arial" w:hAnsi="Arial" w:cs="Arial"/>
              </w:rPr>
              <w:t>Зона озелененных территорий специального назначения</w:t>
            </w:r>
          </w:p>
        </w:tc>
        <w:tc>
          <w:tcPr>
            <w:tcW w:w="698" w:type="pct"/>
            <w:vAlign w:val="center"/>
          </w:tcPr>
          <w:p w14:paraId="1017BAE3" w14:textId="77777777" w:rsidR="00EC1D77" w:rsidRPr="00DB14D4" w:rsidRDefault="00EC1D77" w:rsidP="00EC1D77">
            <w:pPr>
              <w:pStyle w:val="af1"/>
              <w:rPr>
                <w:rFonts w:ascii="Arial" w:hAnsi="Arial" w:cs="Arial"/>
              </w:rPr>
            </w:pPr>
            <w:r w:rsidRPr="00DB14D4">
              <w:rPr>
                <w:rFonts w:ascii="Arial" w:hAnsi="Arial" w:cs="Arial"/>
              </w:rPr>
              <w:t>га</w:t>
            </w:r>
          </w:p>
        </w:tc>
        <w:tc>
          <w:tcPr>
            <w:tcW w:w="1980" w:type="pct"/>
            <w:gridSpan w:val="2"/>
            <w:vAlign w:val="center"/>
          </w:tcPr>
          <w:p w14:paraId="796957A6" w14:textId="77777777" w:rsidR="00EC1D77" w:rsidRPr="00DB14D4" w:rsidRDefault="00EC1D77" w:rsidP="00EC1D77">
            <w:pPr>
              <w:jc w:val="center"/>
              <w:rPr>
                <w:rFonts w:ascii="Arial" w:hAnsi="Arial" w:cs="Arial"/>
                <w:bCs/>
                <w:sz w:val="22"/>
                <w:szCs w:val="22"/>
              </w:rPr>
            </w:pPr>
            <w:r w:rsidRPr="00DB14D4">
              <w:rPr>
                <w:rFonts w:ascii="Arial" w:hAnsi="Arial" w:cs="Arial"/>
                <w:bCs/>
                <w:sz w:val="22"/>
                <w:szCs w:val="22"/>
              </w:rPr>
              <w:t>11,1</w:t>
            </w:r>
          </w:p>
        </w:tc>
      </w:tr>
      <w:tr w:rsidR="00EC1D77" w:rsidRPr="00DB14D4" w14:paraId="0BDA446B" w14:textId="77777777" w:rsidTr="003A729B">
        <w:trPr>
          <w:trHeight w:val="284"/>
        </w:trPr>
        <w:tc>
          <w:tcPr>
            <w:tcW w:w="400" w:type="pct"/>
            <w:vMerge/>
            <w:vAlign w:val="center"/>
          </w:tcPr>
          <w:p w14:paraId="193B3A2A" w14:textId="77777777" w:rsidR="00EC1D77" w:rsidRPr="00DB14D4" w:rsidRDefault="00EC1D77" w:rsidP="00EC1D77">
            <w:pPr>
              <w:pStyle w:val="af1"/>
              <w:rPr>
                <w:rFonts w:ascii="Arial" w:hAnsi="Arial" w:cs="Arial"/>
              </w:rPr>
            </w:pPr>
          </w:p>
        </w:tc>
        <w:tc>
          <w:tcPr>
            <w:tcW w:w="1922" w:type="pct"/>
            <w:vMerge/>
            <w:vAlign w:val="center"/>
          </w:tcPr>
          <w:p w14:paraId="10332A4A" w14:textId="77777777" w:rsidR="00EC1D77" w:rsidRPr="00DB14D4" w:rsidRDefault="00EC1D77" w:rsidP="00EC1D77">
            <w:pPr>
              <w:pStyle w:val="af1"/>
              <w:rPr>
                <w:rFonts w:ascii="Arial" w:hAnsi="Arial" w:cs="Arial"/>
              </w:rPr>
            </w:pPr>
          </w:p>
        </w:tc>
        <w:tc>
          <w:tcPr>
            <w:tcW w:w="698" w:type="pct"/>
            <w:vAlign w:val="center"/>
          </w:tcPr>
          <w:p w14:paraId="15EA01DF" w14:textId="77777777" w:rsidR="00EC1D77" w:rsidRPr="00DB14D4" w:rsidRDefault="00EC1D77" w:rsidP="00EC1D77">
            <w:pPr>
              <w:pStyle w:val="af1"/>
              <w:rPr>
                <w:rFonts w:ascii="Arial" w:hAnsi="Arial" w:cs="Arial"/>
              </w:rPr>
            </w:pPr>
            <w:r w:rsidRPr="00DB14D4">
              <w:rPr>
                <w:rFonts w:ascii="Arial" w:hAnsi="Arial" w:cs="Arial"/>
              </w:rPr>
              <w:t>%</w:t>
            </w:r>
          </w:p>
        </w:tc>
        <w:tc>
          <w:tcPr>
            <w:tcW w:w="1980" w:type="pct"/>
            <w:gridSpan w:val="2"/>
            <w:vAlign w:val="center"/>
          </w:tcPr>
          <w:p w14:paraId="4D568933" w14:textId="77777777" w:rsidR="00EC1D77" w:rsidRPr="00DB14D4" w:rsidRDefault="00EC1D77" w:rsidP="00EC1D77">
            <w:pPr>
              <w:jc w:val="center"/>
              <w:rPr>
                <w:rFonts w:ascii="Arial" w:hAnsi="Arial" w:cs="Arial"/>
                <w:bCs/>
                <w:sz w:val="22"/>
                <w:szCs w:val="22"/>
              </w:rPr>
            </w:pPr>
            <w:r w:rsidRPr="00DB14D4">
              <w:rPr>
                <w:rFonts w:ascii="Arial" w:hAnsi="Arial" w:cs="Arial"/>
                <w:bCs/>
                <w:sz w:val="22"/>
                <w:szCs w:val="22"/>
              </w:rPr>
              <w:t>10,4</w:t>
            </w:r>
          </w:p>
        </w:tc>
      </w:tr>
      <w:tr w:rsidR="00EC1D77" w:rsidRPr="00DB14D4" w14:paraId="3D6103B8" w14:textId="77777777" w:rsidTr="003A729B">
        <w:trPr>
          <w:trHeight w:val="284"/>
        </w:trPr>
        <w:tc>
          <w:tcPr>
            <w:tcW w:w="400" w:type="pct"/>
            <w:vMerge w:val="restart"/>
            <w:vAlign w:val="center"/>
          </w:tcPr>
          <w:p w14:paraId="4F7F7D02" w14:textId="77777777" w:rsidR="00EC1D77" w:rsidRPr="00DB14D4" w:rsidRDefault="00EC1D77" w:rsidP="00EC1D77">
            <w:pPr>
              <w:pStyle w:val="af1"/>
              <w:rPr>
                <w:rFonts w:ascii="Arial" w:hAnsi="Arial" w:cs="Arial"/>
              </w:rPr>
            </w:pPr>
            <w:r w:rsidRPr="00DB14D4">
              <w:rPr>
                <w:rFonts w:ascii="Arial" w:hAnsi="Arial" w:cs="Arial"/>
              </w:rPr>
              <w:t>1.1.12</w:t>
            </w:r>
          </w:p>
        </w:tc>
        <w:tc>
          <w:tcPr>
            <w:tcW w:w="1922" w:type="pct"/>
            <w:vMerge w:val="restart"/>
            <w:vAlign w:val="center"/>
          </w:tcPr>
          <w:p w14:paraId="68EBA225" w14:textId="77777777" w:rsidR="00EC1D77" w:rsidRPr="00DB14D4" w:rsidRDefault="00EC1D77" w:rsidP="00EC1D77">
            <w:pPr>
              <w:pStyle w:val="af1"/>
              <w:rPr>
                <w:rFonts w:ascii="Arial" w:hAnsi="Arial" w:cs="Arial"/>
              </w:rPr>
            </w:pPr>
            <w:r w:rsidRPr="00DB14D4">
              <w:rPr>
                <w:rFonts w:ascii="Arial" w:hAnsi="Arial" w:cs="Arial"/>
              </w:rPr>
              <w:t>Зона акваторий</w:t>
            </w:r>
          </w:p>
        </w:tc>
        <w:tc>
          <w:tcPr>
            <w:tcW w:w="698" w:type="pct"/>
            <w:vAlign w:val="center"/>
          </w:tcPr>
          <w:p w14:paraId="32B85F47" w14:textId="77777777" w:rsidR="00EC1D77" w:rsidRPr="00DB14D4" w:rsidRDefault="00EC1D77" w:rsidP="00EC1D77">
            <w:pPr>
              <w:pStyle w:val="af1"/>
              <w:rPr>
                <w:rFonts w:ascii="Arial" w:hAnsi="Arial" w:cs="Arial"/>
              </w:rPr>
            </w:pPr>
            <w:r w:rsidRPr="00DB14D4">
              <w:rPr>
                <w:rFonts w:ascii="Arial" w:hAnsi="Arial" w:cs="Arial"/>
              </w:rPr>
              <w:t>га</w:t>
            </w:r>
          </w:p>
        </w:tc>
        <w:tc>
          <w:tcPr>
            <w:tcW w:w="1980" w:type="pct"/>
            <w:gridSpan w:val="2"/>
            <w:vAlign w:val="center"/>
          </w:tcPr>
          <w:p w14:paraId="662BE79B" w14:textId="77777777" w:rsidR="00EC1D77" w:rsidRPr="00DB14D4" w:rsidRDefault="00EC1D77" w:rsidP="00EC1D77">
            <w:pPr>
              <w:jc w:val="center"/>
              <w:rPr>
                <w:rFonts w:ascii="Arial" w:hAnsi="Arial" w:cs="Arial"/>
                <w:bCs/>
                <w:sz w:val="22"/>
                <w:szCs w:val="22"/>
              </w:rPr>
            </w:pPr>
            <w:r w:rsidRPr="00DB14D4">
              <w:rPr>
                <w:rFonts w:ascii="Arial" w:hAnsi="Arial" w:cs="Arial"/>
                <w:bCs/>
                <w:sz w:val="22"/>
                <w:szCs w:val="22"/>
              </w:rPr>
              <w:t>3,1</w:t>
            </w:r>
          </w:p>
        </w:tc>
      </w:tr>
      <w:tr w:rsidR="00EC1D77" w:rsidRPr="00DB14D4" w14:paraId="3DBA047A" w14:textId="77777777" w:rsidTr="003A729B">
        <w:trPr>
          <w:trHeight w:val="284"/>
        </w:trPr>
        <w:tc>
          <w:tcPr>
            <w:tcW w:w="400" w:type="pct"/>
            <w:vMerge/>
            <w:vAlign w:val="center"/>
          </w:tcPr>
          <w:p w14:paraId="4DD87E96" w14:textId="77777777" w:rsidR="00EC1D77" w:rsidRPr="00DB14D4" w:rsidRDefault="00EC1D77" w:rsidP="00EC1D77">
            <w:pPr>
              <w:pStyle w:val="af1"/>
              <w:rPr>
                <w:rFonts w:ascii="Arial" w:hAnsi="Arial" w:cs="Arial"/>
              </w:rPr>
            </w:pPr>
          </w:p>
        </w:tc>
        <w:tc>
          <w:tcPr>
            <w:tcW w:w="1922" w:type="pct"/>
            <w:vMerge/>
            <w:vAlign w:val="center"/>
          </w:tcPr>
          <w:p w14:paraId="057D2B0B" w14:textId="77777777" w:rsidR="00EC1D77" w:rsidRPr="00DB14D4" w:rsidRDefault="00EC1D77" w:rsidP="00EC1D77">
            <w:pPr>
              <w:pStyle w:val="af1"/>
              <w:rPr>
                <w:rFonts w:ascii="Arial" w:hAnsi="Arial" w:cs="Arial"/>
              </w:rPr>
            </w:pPr>
          </w:p>
        </w:tc>
        <w:tc>
          <w:tcPr>
            <w:tcW w:w="698" w:type="pct"/>
            <w:vAlign w:val="center"/>
          </w:tcPr>
          <w:p w14:paraId="2DE903B6" w14:textId="77777777" w:rsidR="00EC1D77" w:rsidRPr="00DB14D4" w:rsidRDefault="00EC1D77" w:rsidP="00EC1D77">
            <w:pPr>
              <w:pStyle w:val="af1"/>
              <w:rPr>
                <w:rFonts w:ascii="Arial" w:hAnsi="Arial" w:cs="Arial"/>
              </w:rPr>
            </w:pPr>
            <w:r w:rsidRPr="00DB14D4">
              <w:rPr>
                <w:rFonts w:ascii="Arial" w:hAnsi="Arial" w:cs="Arial"/>
              </w:rPr>
              <w:t>%</w:t>
            </w:r>
          </w:p>
        </w:tc>
        <w:tc>
          <w:tcPr>
            <w:tcW w:w="1980" w:type="pct"/>
            <w:gridSpan w:val="2"/>
            <w:vAlign w:val="center"/>
          </w:tcPr>
          <w:p w14:paraId="5F40383A" w14:textId="77777777" w:rsidR="00EC1D77" w:rsidRPr="00DB14D4" w:rsidRDefault="00EC1D77" w:rsidP="00EC1D77">
            <w:pPr>
              <w:jc w:val="center"/>
              <w:rPr>
                <w:rFonts w:ascii="Arial" w:hAnsi="Arial" w:cs="Arial"/>
                <w:bCs/>
                <w:sz w:val="22"/>
                <w:szCs w:val="22"/>
              </w:rPr>
            </w:pPr>
            <w:r w:rsidRPr="00DB14D4">
              <w:rPr>
                <w:rFonts w:ascii="Arial" w:hAnsi="Arial" w:cs="Arial"/>
                <w:bCs/>
                <w:sz w:val="22"/>
                <w:szCs w:val="22"/>
              </w:rPr>
              <w:t>3</w:t>
            </w:r>
          </w:p>
        </w:tc>
      </w:tr>
      <w:tr w:rsidR="00256F0A" w:rsidRPr="00DB14D4" w14:paraId="2EB7A611" w14:textId="77777777" w:rsidTr="00DD1C80">
        <w:trPr>
          <w:trHeight w:val="284"/>
        </w:trPr>
        <w:tc>
          <w:tcPr>
            <w:tcW w:w="400" w:type="pct"/>
            <w:vAlign w:val="center"/>
          </w:tcPr>
          <w:p w14:paraId="244A9C61"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w:t>
            </w:r>
          </w:p>
        </w:tc>
        <w:tc>
          <w:tcPr>
            <w:tcW w:w="1922" w:type="pct"/>
            <w:vAlign w:val="center"/>
          </w:tcPr>
          <w:p w14:paraId="5D5E09D5"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b/>
              </w:rPr>
              <w:t>ТРАНСПОРТНАЯ ИНФРАСТРУКТУРА</w:t>
            </w:r>
          </w:p>
        </w:tc>
        <w:tc>
          <w:tcPr>
            <w:tcW w:w="698" w:type="pct"/>
            <w:vAlign w:val="center"/>
          </w:tcPr>
          <w:p w14:paraId="7BAC0CFD" w14:textId="77777777" w:rsidR="00256F0A" w:rsidRPr="00DB14D4" w:rsidRDefault="00256F0A" w:rsidP="00256F0A">
            <w:pPr>
              <w:pStyle w:val="af1"/>
              <w:spacing w:before="20" w:after="20"/>
              <w:rPr>
                <w:rFonts w:ascii="Arial" w:hAnsi="Arial" w:cs="Arial"/>
              </w:rPr>
            </w:pPr>
          </w:p>
        </w:tc>
        <w:tc>
          <w:tcPr>
            <w:tcW w:w="1035" w:type="pct"/>
            <w:vAlign w:val="center"/>
          </w:tcPr>
          <w:p w14:paraId="127B333C" w14:textId="77777777" w:rsidR="00256F0A" w:rsidRPr="00DB14D4" w:rsidRDefault="00256F0A" w:rsidP="00256F0A">
            <w:pPr>
              <w:spacing w:before="20" w:after="20"/>
              <w:jc w:val="center"/>
              <w:rPr>
                <w:rFonts w:ascii="Arial" w:hAnsi="Arial" w:cs="Arial"/>
                <w:sz w:val="20"/>
                <w:szCs w:val="20"/>
              </w:rPr>
            </w:pPr>
          </w:p>
        </w:tc>
        <w:tc>
          <w:tcPr>
            <w:tcW w:w="945" w:type="pct"/>
            <w:vAlign w:val="center"/>
          </w:tcPr>
          <w:p w14:paraId="1B6938E0" w14:textId="77777777" w:rsidR="00256F0A" w:rsidRPr="00DB14D4" w:rsidRDefault="00256F0A" w:rsidP="00256F0A">
            <w:pPr>
              <w:spacing w:before="20" w:after="20"/>
              <w:jc w:val="center"/>
              <w:rPr>
                <w:rFonts w:ascii="Arial" w:hAnsi="Arial" w:cs="Arial"/>
                <w:sz w:val="20"/>
                <w:szCs w:val="20"/>
              </w:rPr>
            </w:pPr>
          </w:p>
        </w:tc>
      </w:tr>
      <w:tr w:rsidR="00256F0A" w:rsidRPr="00DB14D4" w14:paraId="436CCC88" w14:textId="77777777" w:rsidTr="00DD1C80">
        <w:trPr>
          <w:trHeight w:val="284"/>
        </w:trPr>
        <w:tc>
          <w:tcPr>
            <w:tcW w:w="400" w:type="pct"/>
            <w:vMerge w:val="restart"/>
            <w:vAlign w:val="center"/>
          </w:tcPr>
          <w:p w14:paraId="566AB8F6"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2.1</w:t>
            </w:r>
          </w:p>
        </w:tc>
        <w:tc>
          <w:tcPr>
            <w:tcW w:w="1922" w:type="pct"/>
            <w:vAlign w:val="center"/>
          </w:tcPr>
          <w:p w14:paraId="57468697" w14:textId="77777777" w:rsidR="00256F0A" w:rsidRPr="00DB14D4" w:rsidRDefault="00256F0A" w:rsidP="00256F0A">
            <w:pPr>
              <w:pStyle w:val="af1"/>
              <w:rPr>
                <w:rFonts w:ascii="Arial" w:hAnsi="Arial" w:cs="Arial"/>
              </w:rPr>
            </w:pPr>
            <w:r w:rsidRPr="00DB14D4">
              <w:rPr>
                <w:rFonts w:ascii="Arial" w:hAnsi="Arial" w:cs="Arial"/>
              </w:rPr>
              <w:t>Протяженность улично-дорожной сети - всего</w:t>
            </w:r>
          </w:p>
        </w:tc>
        <w:tc>
          <w:tcPr>
            <w:tcW w:w="698" w:type="pct"/>
            <w:vAlign w:val="center"/>
          </w:tcPr>
          <w:p w14:paraId="47A624CC" w14:textId="77777777" w:rsidR="00256F0A" w:rsidRPr="00DB14D4" w:rsidRDefault="00256F0A" w:rsidP="00256F0A">
            <w:pPr>
              <w:pStyle w:val="af1"/>
              <w:rPr>
                <w:rFonts w:ascii="Arial" w:hAnsi="Arial" w:cs="Arial"/>
              </w:rPr>
            </w:pPr>
            <w:r w:rsidRPr="00DB14D4">
              <w:rPr>
                <w:rFonts w:ascii="Arial" w:hAnsi="Arial" w:cs="Arial"/>
              </w:rPr>
              <w:t>км</w:t>
            </w:r>
          </w:p>
        </w:tc>
        <w:tc>
          <w:tcPr>
            <w:tcW w:w="1035" w:type="pct"/>
            <w:vAlign w:val="center"/>
          </w:tcPr>
          <w:p w14:paraId="4BDE8D0F" w14:textId="77777777" w:rsidR="00256F0A" w:rsidRPr="00DB14D4" w:rsidRDefault="00256F0A" w:rsidP="00256F0A">
            <w:pPr>
              <w:pStyle w:val="af1"/>
              <w:rPr>
                <w:rFonts w:ascii="Arial" w:hAnsi="Arial" w:cs="Arial"/>
              </w:rPr>
            </w:pPr>
            <w:r w:rsidRPr="00DB14D4">
              <w:rPr>
                <w:rFonts w:ascii="Arial" w:hAnsi="Arial" w:cs="Arial"/>
              </w:rPr>
              <w:t>2,30</w:t>
            </w:r>
          </w:p>
        </w:tc>
        <w:tc>
          <w:tcPr>
            <w:tcW w:w="945" w:type="pct"/>
            <w:vAlign w:val="center"/>
          </w:tcPr>
          <w:p w14:paraId="33D66851" w14:textId="77777777" w:rsidR="00256F0A" w:rsidRPr="00DB14D4" w:rsidRDefault="00256F0A" w:rsidP="00256F0A">
            <w:pPr>
              <w:pStyle w:val="af1"/>
              <w:rPr>
                <w:rFonts w:ascii="Arial" w:hAnsi="Arial" w:cs="Arial"/>
              </w:rPr>
            </w:pPr>
            <w:r w:rsidRPr="00DB14D4">
              <w:rPr>
                <w:rFonts w:ascii="Arial" w:hAnsi="Arial" w:cs="Arial"/>
              </w:rPr>
              <w:t>3,60</w:t>
            </w:r>
          </w:p>
        </w:tc>
      </w:tr>
      <w:tr w:rsidR="00770B16" w:rsidRPr="00DB14D4" w14:paraId="70EA5ADE" w14:textId="77777777" w:rsidTr="00DD1C80">
        <w:trPr>
          <w:trHeight w:val="284"/>
        </w:trPr>
        <w:tc>
          <w:tcPr>
            <w:tcW w:w="400" w:type="pct"/>
            <w:vMerge/>
            <w:vAlign w:val="center"/>
          </w:tcPr>
          <w:p w14:paraId="3FEF66D5" w14:textId="77777777" w:rsidR="00770B16" w:rsidRPr="00DB14D4" w:rsidRDefault="00770B16" w:rsidP="00770B16">
            <w:pPr>
              <w:spacing w:before="20" w:after="20"/>
              <w:jc w:val="center"/>
              <w:rPr>
                <w:rFonts w:ascii="Arial" w:hAnsi="Arial" w:cs="Arial"/>
                <w:sz w:val="22"/>
                <w:szCs w:val="22"/>
              </w:rPr>
            </w:pPr>
          </w:p>
        </w:tc>
        <w:tc>
          <w:tcPr>
            <w:tcW w:w="1922" w:type="pct"/>
            <w:vAlign w:val="center"/>
          </w:tcPr>
          <w:p w14:paraId="5E48C2A8" w14:textId="77777777" w:rsidR="00770B16" w:rsidRPr="00DB14D4" w:rsidRDefault="00770B16" w:rsidP="00770B16">
            <w:pPr>
              <w:pStyle w:val="af1"/>
              <w:rPr>
                <w:rFonts w:ascii="Arial" w:hAnsi="Arial" w:cs="Arial"/>
              </w:rPr>
            </w:pPr>
            <w:r w:rsidRPr="00DB14D4">
              <w:rPr>
                <w:rFonts w:ascii="Arial" w:hAnsi="Arial" w:cs="Arial"/>
              </w:rPr>
              <w:t>в том числе:</w:t>
            </w:r>
          </w:p>
        </w:tc>
        <w:tc>
          <w:tcPr>
            <w:tcW w:w="698" w:type="pct"/>
            <w:vAlign w:val="center"/>
          </w:tcPr>
          <w:p w14:paraId="28609999" w14:textId="77777777" w:rsidR="00770B16" w:rsidRPr="00DB14D4" w:rsidRDefault="00770B16" w:rsidP="00770B16">
            <w:pPr>
              <w:pStyle w:val="af1"/>
              <w:rPr>
                <w:rFonts w:ascii="Arial" w:hAnsi="Arial" w:cs="Arial"/>
              </w:rPr>
            </w:pPr>
          </w:p>
        </w:tc>
        <w:tc>
          <w:tcPr>
            <w:tcW w:w="1035" w:type="pct"/>
            <w:vAlign w:val="center"/>
          </w:tcPr>
          <w:p w14:paraId="1CF15202" w14:textId="77777777" w:rsidR="00770B16" w:rsidRPr="00DB14D4" w:rsidRDefault="00770B16" w:rsidP="00770B16">
            <w:pPr>
              <w:pStyle w:val="af1"/>
              <w:rPr>
                <w:rFonts w:ascii="Arial" w:hAnsi="Arial" w:cs="Arial"/>
              </w:rPr>
            </w:pPr>
          </w:p>
        </w:tc>
        <w:tc>
          <w:tcPr>
            <w:tcW w:w="945" w:type="pct"/>
            <w:vAlign w:val="center"/>
          </w:tcPr>
          <w:p w14:paraId="70E3DEE1" w14:textId="77777777" w:rsidR="00770B16" w:rsidRPr="00DB14D4" w:rsidRDefault="00770B16" w:rsidP="00770B16">
            <w:pPr>
              <w:pStyle w:val="af1"/>
              <w:rPr>
                <w:rFonts w:ascii="Arial" w:hAnsi="Arial" w:cs="Arial"/>
              </w:rPr>
            </w:pPr>
          </w:p>
        </w:tc>
      </w:tr>
      <w:tr w:rsidR="00770B16" w:rsidRPr="00DB14D4" w14:paraId="5A599BA1" w14:textId="77777777" w:rsidTr="00DD1C80">
        <w:trPr>
          <w:trHeight w:val="284"/>
        </w:trPr>
        <w:tc>
          <w:tcPr>
            <w:tcW w:w="400" w:type="pct"/>
            <w:vMerge/>
            <w:vAlign w:val="center"/>
          </w:tcPr>
          <w:p w14:paraId="69ACDDAC" w14:textId="77777777" w:rsidR="00770B16" w:rsidRPr="00DB14D4" w:rsidRDefault="00770B16" w:rsidP="00770B16">
            <w:pPr>
              <w:spacing w:before="20" w:after="20"/>
              <w:jc w:val="center"/>
              <w:rPr>
                <w:rFonts w:ascii="Arial" w:hAnsi="Arial" w:cs="Arial"/>
                <w:sz w:val="22"/>
                <w:szCs w:val="22"/>
              </w:rPr>
            </w:pPr>
          </w:p>
        </w:tc>
        <w:tc>
          <w:tcPr>
            <w:tcW w:w="1922" w:type="pct"/>
            <w:vAlign w:val="center"/>
          </w:tcPr>
          <w:p w14:paraId="27C10666" w14:textId="77777777" w:rsidR="00770B16" w:rsidRPr="00DB14D4" w:rsidRDefault="00770B16" w:rsidP="00770B16">
            <w:pPr>
              <w:pStyle w:val="af1"/>
              <w:rPr>
                <w:rFonts w:ascii="Arial" w:hAnsi="Arial" w:cs="Arial"/>
              </w:rPr>
            </w:pPr>
            <w:r w:rsidRPr="00DB14D4">
              <w:rPr>
                <w:rFonts w:ascii="Arial" w:hAnsi="Arial" w:cs="Arial"/>
              </w:rPr>
              <w:t>улицы в жилой застройке</w:t>
            </w:r>
          </w:p>
        </w:tc>
        <w:tc>
          <w:tcPr>
            <w:tcW w:w="698" w:type="pct"/>
            <w:vAlign w:val="center"/>
          </w:tcPr>
          <w:p w14:paraId="331F34A6" w14:textId="77777777" w:rsidR="00770B16" w:rsidRPr="00DB14D4" w:rsidRDefault="00770B16" w:rsidP="00770B16">
            <w:pPr>
              <w:pStyle w:val="af1"/>
              <w:rPr>
                <w:rFonts w:ascii="Arial" w:hAnsi="Arial" w:cs="Arial"/>
              </w:rPr>
            </w:pPr>
            <w:r w:rsidRPr="00DB14D4">
              <w:rPr>
                <w:rFonts w:ascii="Arial" w:hAnsi="Arial" w:cs="Arial"/>
              </w:rPr>
              <w:t>км</w:t>
            </w:r>
          </w:p>
        </w:tc>
        <w:tc>
          <w:tcPr>
            <w:tcW w:w="1035" w:type="pct"/>
            <w:vAlign w:val="center"/>
          </w:tcPr>
          <w:p w14:paraId="4F33839E" w14:textId="77777777" w:rsidR="00770B16" w:rsidRPr="00DB14D4" w:rsidRDefault="00770B16" w:rsidP="00770B16">
            <w:pPr>
              <w:pStyle w:val="af1"/>
              <w:rPr>
                <w:rFonts w:ascii="Arial" w:hAnsi="Arial" w:cs="Arial"/>
              </w:rPr>
            </w:pPr>
            <w:r w:rsidRPr="00DB14D4">
              <w:rPr>
                <w:rFonts w:ascii="Arial" w:hAnsi="Arial" w:cs="Arial"/>
              </w:rPr>
              <w:t>2,30</w:t>
            </w:r>
          </w:p>
        </w:tc>
        <w:tc>
          <w:tcPr>
            <w:tcW w:w="945" w:type="pct"/>
            <w:vAlign w:val="center"/>
          </w:tcPr>
          <w:p w14:paraId="064D30E6" w14:textId="77777777" w:rsidR="00770B16" w:rsidRPr="00DB14D4" w:rsidRDefault="00770B16" w:rsidP="00770B16">
            <w:pPr>
              <w:pStyle w:val="af1"/>
              <w:rPr>
                <w:rFonts w:ascii="Arial" w:hAnsi="Arial" w:cs="Arial"/>
              </w:rPr>
            </w:pPr>
            <w:r w:rsidRPr="00DB14D4">
              <w:rPr>
                <w:rFonts w:ascii="Arial" w:hAnsi="Arial" w:cs="Arial"/>
              </w:rPr>
              <w:t>3,60</w:t>
            </w:r>
          </w:p>
        </w:tc>
      </w:tr>
    </w:tbl>
    <w:p w14:paraId="3AB4528B" w14:textId="77777777" w:rsidR="003A729B" w:rsidRPr="00DB14D4" w:rsidRDefault="003A729B" w:rsidP="00C83CC1">
      <w:pPr>
        <w:pStyle w:val="a5"/>
        <w:spacing w:before="0" w:after="0" w:line="276" w:lineRule="auto"/>
        <w:rPr>
          <w:rFonts w:ascii="Arial" w:hAnsi="Arial" w:cs="Arial"/>
          <w:b/>
          <w:i/>
          <w:color w:val="FF0000"/>
        </w:rPr>
      </w:pPr>
    </w:p>
    <w:p w14:paraId="32CF7D48" w14:textId="77777777" w:rsidR="007655BC" w:rsidRPr="00DB14D4" w:rsidRDefault="009F0668" w:rsidP="00C83CC1">
      <w:pPr>
        <w:pStyle w:val="a5"/>
        <w:spacing w:before="0" w:after="0" w:line="276" w:lineRule="auto"/>
        <w:rPr>
          <w:rFonts w:ascii="Arial" w:hAnsi="Arial" w:cs="Arial"/>
          <w:b/>
        </w:rPr>
      </w:pPr>
      <w:r w:rsidRPr="00DB14D4">
        <w:rPr>
          <w:rFonts w:ascii="Arial" w:hAnsi="Arial" w:cs="Arial"/>
          <w:b/>
        </w:rPr>
        <w:t>село</w:t>
      </w:r>
      <w:r w:rsidR="002E251C" w:rsidRPr="00DB14D4">
        <w:rPr>
          <w:rFonts w:ascii="Arial" w:hAnsi="Arial" w:cs="Arial"/>
          <w:b/>
        </w:rPr>
        <w:t xml:space="preserve"> </w:t>
      </w:r>
      <w:r w:rsidR="006C50F4" w:rsidRPr="00DB14D4">
        <w:rPr>
          <w:rFonts w:ascii="Arial" w:hAnsi="Arial" w:cs="Arial"/>
          <w:b/>
        </w:rPr>
        <w:t>Люблино</w:t>
      </w:r>
    </w:p>
    <w:tbl>
      <w:tblPr>
        <w:tblStyle w:val="afd"/>
        <w:tblW w:w="5000" w:type="pct"/>
        <w:tblLook w:val="04A0" w:firstRow="1" w:lastRow="0" w:firstColumn="1" w:lastColumn="0" w:noHBand="0" w:noVBand="1"/>
      </w:tblPr>
      <w:tblGrid>
        <w:gridCol w:w="828"/>
        <w:gridCol w:w="3363"/>
        <w:gridCol w:w="1399"/>
        <w:gridCol w:w="2009"/>
        <w:gridCol w:w="1746"/>
      </w:tblGrid>
      <w:tr w:rsidR="00A37DD4" w:rsidRPr="00DB14D4" w14:paraId="7BE612B5" w14:textId="77777777" w:rsidTr="001E2E49">
        <w:trPr>
          <w:trHeight w:val="284"/>
        </w:trPr>
        <w:tc>
          <w:tcPr>
            <w:tcW w:w="400" w:type="pct"/>
            <w:vAlign w:val="center"/>
          </w:tcPr>
          <w:p w14:paraId="5D060461" w14:textId="77777777" w:rsidR="008A5BDF" w:rsidRPr="00DB14D4" w:rsidRDefault="008A5BDF" w:rsidP="00130838">
            <w:pPr>
              <w:pStyle w:val="af0"/>
              <w:keepNext w:val="0"/>
              <w:keepLines w:val="0"/>
              <w:rPr>
                <w:rFonts w:ascii="Arial" w:hAnsi="Arial" w:cs="Arial"/>
              </w:rPr>
            </w:pPr>
            <w:r w:rsidRPr="00DB14D4">
              <w:rPr>
                <w:rFonts w:ascii="Arial" w:hAnsi="Arial" w:cs="Arial"/>
              </w:rPr>
              <w:t>№</w:t>
            </w:r>
          </w:p>
          <w:p w14:paraId="4AE2D32E" w14:textId="77777777" w:rsidR="008A5BDF" w:rsidRPr="00DB14D4" w:rsidRDefault="008A5BDF" w:rsidP="00130838">
            <w:pPr>
              <w:pStyle w:val="af0"/>
              <w:keepNext w:val="0"/>
              <w:keepLines w:val="0"/>
              <w:rPr>
                <w:rFonts w:ascii="Arial" w:hAnsi="Arial" w:cs="Arial"/>
              </w:rPr>
            </w:pPr>
            <w:r w:rsidRPr="00DB14D4">
              <w:rPr>
                <w:rFonts w:ascii="Arial" w:hAnsi="Arial" w:cs="Arial"/>
              </w:rPr>
              <w:t>п/п</w:t>
            </w:r>
          </w:p>
        </w:tc>
        <w:tc>
          <w:tcPr>
            <w:tcW w:w="1810" w:type="pct"/>
            <w:vAlign w:val="center"/>
          </w:tcPr>
          <w:p w14:paraId="7ACC72A9" w14:textId="77777777" w:rsidR="008A5BDF" w:rsidRPr="00DB14D4" w:rsidRDefault="008A5BDF" w:rsidP="00130838">
            <w:pPr>
              <w:pStyle w:val="af0"/>
              <w:keepNext w:val="0"/>
              <w:keepLines w:val="0"/>
              <w:rPr>
                <w:rFonts w:ascii="Arial" w:hAnsi="Arial" w:cs="Arial"/>
              </w:rPr>
            </w:pPr>
            <w:r w:rsidRPr="00DB14D4">
              <w:rPr>
                <w:rFonts w:ascii="Arial" w:hAnsi="Arial" w:cs="Arial"/>
              </w:rPr>
              <w:t>Наименование показателя</w:t>
            </w:r>
          </w:p>
        </w:tc>
        <w:tc>
          <w:tcPr>
            <w:tcW w:w="754" w:type="pct"/>
            <w:vAlign w:val="center"/>
          </w:tcPr>
          <w:p w14:paraId="1057AD44" w14:textId="77777777" w:rsidR="008A5BDF" w:rsidRPr="00DB14D4" w:rsidRDefault="008A5BDF" w:rsidP="00130838">
            <w:pPr>
              <w:pStyle w:val="af0"/>
              <w:keepNext w:val="0"/>
              <w:keepLines w:val="0"/>
              <w:rPr>
                <w:rFonts w:ascii="Arial" w:hAnsi="Arial" w:cs="Arial"/>
              </w:rPr>
            </w:pPr>
            <w:r w:rsidRPr="00DB14D4">
              <w:rPr>
                <w:rFonts w:ascii="Arial" w:hAnsi="Arial" w:cs="Arial"/>
              </w:rPr>
              <w:t>Единица измерения</w:t>
            </w:r>
          </w:p>
        </w:tc>
        <w:tc>
          <w:tcPr>
            <w:tcW w:w="2036" w:type="pct"/>
            <w:gridSpan w:val="2"/>
            <w:vAlign w:val="center"/>
          </w:tcPr>
          <w:p w14:paraId="0E9EC486" w14:textId="77777777" w:rsidR="008A5BDF" w:rsidRPr="00DB14D4" w:rsidRDefault="008A5BDF" w:rsidP="00130838">
            <w:pPr>
              <w:pStyle w:val="af0"/>
              <w:keepNext w:val="0"/>
              <w:keepLines w:val="0"/>
              <w:rPr>
                <w:rFonts w:ascii="Arial" w:hAnsi="Arial" w:cs="Arial"/>
              </w:rPr>
            </w:pPr>
            <w:r w:rsidRPr="00DB14D4">
              <w:rPr>
                <w:rFonts w:ascii="Arial" w:hAnsi="Arial" w:cs="Arial"/>
              </w:rPr>
              <w:t>Расчетный срок</w:t>
            </w:r>
          </w:p>
        </w:tc>
      </w:tr>
      <w:tr w:rsidR="00A37DD4" w:rsidRPr="00DB14D4" w14:paraId="253280D2" w14:textId="77777777" w:rsidTr="001E2E49">
        <w:trPr>
          <w:trHeight w:val="284"/>
        </w:trPr>
        <w:tc>
          <w:tcPr>
            <w:tcW w:w="400" w:type="pct"/>
            <w:vAlign w:val="center"/>
          </w:tcPr>
          <w:p w14:paraId="44689547" w14:textId="77777777" w:rsidR="008A5BDF" w:rsidRPr="00DB14D4" w:rsidRDefault="008A5BDF" w:rsidP="000C0D1B">
            <w:pPr>
              <w:pStyle w:val="af1"/>
              <w:rPr>
                <w:rFonts w:ascii="Arial" w:hAnsi="Arial" w:cs="Arial"/>
                <w:b/>
              </w:rPr>
            </w:pPr>
            <w:r w:rsidRPr="00DB14D4">
              <w:rPr>
                <w:rFonts w:ascii="Arial" w:hAnsi="Arial" w:cs="Arial"/>
                <w:b/>
              </w:rPr>
              <w:t>1</w:t>
            </w:r>
          </w:p>
        </w:tc>
        <w:tc>
          <w:tcPr>
            <w:tcW w:w="1810" w:type="pct"/>
            <w:vAlign w:val="center"/>
          </w:tcPr>
          <w:p w14:paraId="7B339171" w14:textId="77777777" w:rsidR="008A5BDF" w:rsidRPr="00DB14D4" w:rsidRDefault="008A5BDF" w:rsidP="000C0D1B">
            <w:pPr>
              <w:pStyle w:val="af1"/>
              <w:rPr>
                <w:rFonts w:ascii="Arial" w:hAnsi="Arial" w:cs="Arial"/>
                <w:b/>
              </w:rPr>
            </w:pPr>
            <w:r w:rsidRPr="00DB14D4">
              <w:rPr>
                <w:rFonts w:ascii="Arial" w:hAnsi="Arial" w:cs="Arial"/>
                <w:b/>
              </w:rPr>
              <w:t>ТЕРРИТОРИЯ</w:t>
            </w:r>
          </w:p>
        </w:tc>
        <w:tc>
          <w:tcPr>
            <w:tcW w:w="754" w:type="pct"/>
            <w:vAlign w:val="center"/>
          </w:tcPr>
          <w:p w14:paraId="045F954A" w14:textId="77777777" w:rsidR="008A5BDF" w:rsidRPr="00DB14D4" w:rsidRDefault="008A5BDF" w:rsidP="000C0D1B">
            <w:pPr>
              <w:pStyle w:val="af1"/>
              <w:rPr>
                <w:rFonts w:ascii="Arial" w:hAnsi="Arial" w:cs="Arial"/>
              </w:rPr>
            </w:pPr>
          </w:p>
        </w:tc>
        <w:tc>
          <w:tcPr>
            <w:tcW w:w="2036" w:type="pct"/>
            <w:gridSpan w:val="2"/>
            <w:vAlign w:val="center"/>
          </w:tcPr>
          <w:p w14:paraId="61EEE776" w14:textId="77777777" w:rsidR="008A5BDF" w:rsidRPr="00DB14D4" w:rsidRDefault="008A5BDF" w:rsidP="000C0D1B">
            <w:pPr>
              <w:jc w:val="center"/>
              <w:rPr>
                <w:rFonts w:ascii="Arial" w:hAnsi="Arial" w:cs="Arial"/>
              </w:rPr>
            </w:pPr>
          </w:p>
        </w:tc>
      </w:tr>
      <w:tr w:rsidR="00A37DD4" w:rsidRPr="00DB14D4" w14:paraId="47FBBFF4" w14:textId="77777777" w:rsidTr="001E2E49">
        <w:trPr>
          <w:trHeight w:val="284"/>
        </w:trPr>
        <w:tc>
          <w:tcPr>
            <w:tcW w:w="400" w:type="pct"/>
            <w:vMerge w:val="restart"/>
            <w:vAlign w:val="center"/>
          </w:tcPr>
          <w:p w14:paraId="1D84C1CC" w14:textId="77777777" w:rsidR="008A5BDF" w:rsidRPr="00DB14D4" w:rsidRDefault="008A5BDF" w:rsidP="008A5BDF">
            <w:pPr>
              <w:pStyle w:val="af1"/>
              <w:rPr>
                <w:rFonts w:ascii="Arial" w:hAnsi="Arial" w:cs="Arial"/>
                <w:b/>
              </w:rPr>
            </w:pPr>
            <w:r w:rsidRPr="00DB14D4">
              <w:rPr>
                <w:rFonts w:ascii="Arial" w:hAnsi="Arial" w:cs="Arial"/>
                <w:b/>
              </w:rPr>
              <w:t>1.1</w:t>
            </w:r>
          </w:p>
        </w:tc>
        <w:tc>
          <w:tcPr>
            <w:tcW w:w="1810" w:type="pct"/>
            <w:vMerge w:val="restart"/>
            <w:vAlign w:val="center"/>
          </w:tcPr>
          <w:p w14:paraId="090B69DB" w14:textId="77777777" w:rsidR="001154C1" w:rsidRPr="00DB14D4" w:rsidRDefault="008A5BDF" w:rsidP="001154C1">
            <w:pPr>
              <w:pStyle w:val="a5"/>
              <w:spacing w:before="0" w:after="0"/>
              <w:ind w:firstLine="0"/>
              <w:jc w:val="center"/>
              <w:rPr>
                <w:rFonts w:ascii="Arial" w:hAnsi="Arial" w:cs="Arial"/>
                <w:b/>
              </w:rPr>
            </w:pPr>
            <w:r w:rsidRPr="00DB14D4">
              <w:rPr>
                <w:rFonts w:ascii="Arial" w:hAnsi="Arial" w:cs="Arial"/>
                <w:b/>
              </w:rPr>
              <w:t xml:space="preserve">Площадь в границах населенного пункта </w:t>
            </w:r>
          </w:p>
          <w:p w14:paraId="15E8B99F" w14:textId="77777777" w:rsidR="008A5BDF" w:rsidRPr="00DB14D4" w:rsidRDefault="008A5BDF" w:rsidP="001154C1">
            <w:pPr>
              <w:pStyle w:val="a5"/>
              <w:spacing w:before="0" w:after="0"/>
              <w:ind w:firstLine="0"/>
              <w:jc w:val="center"/>
              <w:rPr>
                <w:rFonts w:ascii="Arial" w:hAnsi="Arial" w:cs="Arial"/>
                <w:b/>
              </w:rPr>
            </w:pPr>
            <w:r w:rsidRPr="00DB14D4">
              <w:rPr>
                <w:rFonts w:ascii="Arial" w:hAnsi="Arial" w:cs="Arial"/>
                <w:b/>
              </w:rPr>
              <w:t xml:space="preserve">с. </w:t>
            </w:r>
            <w:r w:rsidR="001154C1" w:rsidRPr="00DB14D4">
              <w:rPr>
                <w:rFonts w:ascii="Arial" w:hAnsi="Arial" w:cs="Arial"/>
                <w:b/>
              </w:rPr>
              <w:t>Люблино</w:t>
            </w:r>
          </w:p>
        </w:tc>
        <w:tc>
          <w:tcPr>
            <w:tcW w:w="754" w:type="pct"/>
            <w:vAlign w:val="center"/>
          </w:tcPr>
          <w:p w14:paraId="1C25D20B" w14:textId="77777777" w:rsidR="008A5BDF" w:rsidRPr="00DB14D4" w:rsidRDefault="008A5BDF" w:rsidP="008A5BDF">
            <w:pPr>
              <w:pStyle w:val="af1"/>
              <w:rPr>
                <w:rFonts w:ascii="Arial" w:hAnsi="Arial" w:cs="Arial"/>
                <w:b/>
              </w:rPr>
            </w:pPr>
            <w:r w:rsidRPr="00DB14D4">
              <w:rPr>
                <w:rFonts w:ascii="Arial" w:hAnsi="Arial" w:cs="Arial"/>
                <w:b/>
              </w:rPr>
              <w:t>га</w:t>
            </w:r>
          </w:p>
        </w:tc>
        <w:tc>
          <w:tcPr>
            <w:tcW w:w="2036" w:type="pct"/>
            <w:gridSpan w:val="2"/>
            <w:vAlign w:val="center"/>
          </w:tcPr>
          <w:p w14:paraId="71F7BC32" w14:textId="77777777" w:rsidR="008A5BDF" w:rsidRPr="00DB14D4" w:rsidRDefault="001154C1" w:rsidP="008A5BDF">
            <w:pPr>
              <w:jc w:val="center"/>
              <w:rPr>
                <w:rFonts w:ascii="Arial" w:hAnsi="Arial" w:cs="Arial"/>
                <w:b/>
                <w:bCs/>
                <w:sz w:val="22"/>
                <w:szCs w:val="22"/>
              </w:rPr>
            </w:pPr>
            <w:r w:rsidRPr="00DB14D4">
              <w:rPr>
                <w:rFonts w:ascii="Arial" w:hAnsi="Arial" w:cs="Arial"/>
                <w:b/>
                <w:bCs/>
                <w:sz w:val="22"/>
                <w:szCs w:val="22"/>
              </w:rPr>
              <w:t>53</w:t>
            </w:r>
          </w:p>
        </w:tc>
      </w:tr>
      <w:tr w:rsidR="00A37DD4" w:rsidRPr="00DB14D4" w14:paraId="04710209" w14:textId="77777777" w:rsidTr="001E2E49">
        <w:trPr>
          <w:trHeight w:val="284"/>
        </w:trPr>
        <w:tc>
          <w:tcPr>
            <w:tcW w:w="400" w:type="pct"/>
            <w:vMerge/>
            <w:vAlign w:val="center"/>
          </w:tcPr>
          <w:p w14:paraId="1FFFBBCD" w14:textId="77777777" w:rsidR="008A5BDF" w:rsidRPr="00DB14D4" w:rsidRDefault="008A5BDF" w:rsidP="008A5BDF">
            <w:pPr>
              <w:pStyle w:val="af1"/>
              <w:rPr>
                <w:rFonts w:ascii="Arial" w:hAnsi="Arial" w:cs="Arial"/>
                <w:b/>
              </w:rPr>
            </w:pPr>
          </w:p>
        </w:tc>
        <w:tc>
          <w:tcPr>
            <w:tcW w:w="1810" w:type="pct"/>
            <w:vMerge/>
            <w:vAlign w:val="center"/>
          </w:tcPr>
          <w:p w14:paraId="30D457E1" w14:textId="77777777" w:rsidR="008A5BDF" w:rsidRPr="00DB14D4" w:rsidRDefault="008A5BDF" w:rsidP="008A5BDF">
            <w:pPr>
              <w:pStyle w:val="af1"/>
              <w:rPr>
                <w:rFonts w:ascii="Arial" w:hAnsi="Arial" w:cs="Arial"/>
                <w:b/>
              </w:rPr>
            </w:pPr>
          </w:p>
        </w:tc>
        <w:tc>
          <w:tcPr>
            <w:tcW w:w="754" w:type="pct"/>
            <w:vAlign w:val="center"/>
          </w:tcPr>
          <w:p w14:paraId="5D3C1340" w14:textId="77777777" w:rsidR="008A5BDF" w:rsidRPr="00DB14D4" w:rsidRDefault="008A5BDF" w:rsidP="008A5BDF">
            <w:pPr>
              <w:pStyle w:val="af1"/>
              <w:rPr>
                <w:rFonts w:ascii="Arial" w:hAnsi="Arial" w:cs="Arial"/>
                <w:b/>
              </w:rPr>
            </w:pPr>
            <w:r w:rsidRPr="00DB14D4">
              <w:rPr>
                <w:rFonts w:ascii="Arial" w:hAnsi="Arial" w:cs="Arial"/>
                <w:b/>
              </w:rPr>
              <w:t>%</w:t>
            </w:r>
          </w:p>
        </w:tc>
        <w:tc>
          <w:tcPr>
            <w:tcW w:w="2036" w:type="pct"/>
            <w:gridSpan w:val="2"/>
            <w:vAlign w:val="center"/>
          </w:tcPr>
          <w:p w14:paraId="64BB6726" w14:textId="77777777" w:rsidR="008A5BDF" w:rsidRPr="00DB14D4" w:rsidRDefault="008A5BDF" w:rsidP="008A5BDF">
            <w:pPr>
              <w:jc w:val="center"/>
              <w:rPr>
                <w:rFonts w:ascii="Arial" w:hAnsi="Arial" w:cs="Arial"/>
                <w:b/>
                <w:bCs/>
                <w:sz w:val="22"/>
                <w:szCs w:val="22"/>
              </w:rPr>
            </w:pPr>
            <w:r w:rsidRPr="00DB14D4">
              <w:rPr>
                <w:rFonts w:ascii="Arial" w:hAnsi="Arial" w:cs="Arial"/>
                <w:b/>
                <w:bCs/>
                <w:sz w:val="22"/>
                <w:szCs w:val="22"/>
              </w:rPr>
              <w:t>100</w:t>
            </w:r>
          </w:p>
        </w:tc>
      </w:tr>
      <w:tr w:rsidR="00A37DD4" w:rsidRPr="00DB14D4" w14:paraId="63387B4C" w14:textId="77777777" w:rsidTr="001E2E49">
        <w:trPr>
          <w:trHeight w:val="284"/>
        </w:trPr>
        <w:tc>
          <w:tcPr>
            <w:tcW w:w="400" w:type="pct"/>
            <w:vMerge w:val="restart"/>
            <w:vAlign w:val="center"/>
          </w:tcPr>
          <w:p w14:paraId="7E67D5F4" w14:textId="77777777" w:rsidR="008A5BDF" w:rsidRPr="00DB14D4" w:rsidRDefault="001154C1" w:rsidP="008A5BDF">
            <w:pPr>
              <w:pStyle w:val="af1"/>
              <w:rPr>
                <w:rFonts w:ascii="Arial" w:hAnsi="Arial" w:cs="Arial"/>
              </w:rPr>
            </w:pPr>
            <w:r w:rsidRPr="00DB14D4">
              <w:rPr>
                <w:rFonts w:ascii="Arial" w:hAnsi="Arial" w:cs="Arial"/>
              </w:rPr>
              <w:t>1.1.1.</w:t>
            </w:r>
          </w:p>
        </w:tc>
        <w:tc>
          <w:tcPr>
            <w:tcW w:w="1810" w:type="pct"/>
            <w:vMerge w:val="restart"/>
            <w:vAlign w:val="center"/>
          </w:tcPr>
          <w:p w14:paraId="7087E4CE" w14:textId="77777777" w:rsidR="008A5BDF" w:rsidRPr="00DB14D4" w:rsidRDefault="001154C1" w:rsidP="008A5BDF">
            <w:pPr>
              <w:pStyle w:val="af1"/>
              <w:rPr>
                <w:rFonts w:ascii="Arial" w:hAnsi="Arial" w:cs="Arial"/>
              </w:rPr>
            </w:pPr>
            <w:r w:rsidRPr="00DB14D4">
              <w:rPr>
                <w:rFonts w:ascii="Arial" w:hAnsi="Arial" w:cs="Arial"/>
              </w:rPr>
              <w:t>Зона застройки индивидуальными жилыми домами</w:t>
            </w:r>
          </w:p>
        </w:tc>
        <w:tc>
          <w:tcPr>
            <w:tcW w:w="754" w:type="pct"/>
            <w:vAlign w:val="center"/>
          </w:tcPr>
          <w:p w14:paraId="286193B8" w14:textId="77777777" w:rsidR="008A5BDF" w:rsidRPr="00DB14D4" w:rsidRDefault="008A5BDF" w:rsidP="008A5BDF">
            <w:pPr>
              <w:pStyle w:val="af1"/>
              <w:rPr>
                <w:rFonts w:ascii="Arial" w:hAnsi="Arial" w:cs="Arial"/>
              </w:rPr>
            </w:pPr>
            <w:r w:rsidRPr="00DB14D4">
              <w:rPr>
                <w:rFonts w:ascii="Arial" w:hAnsi="Arial" w:cs="Arial"/>
              </w:rPr>
              <w:t>га</w:t>
            </w:r>
          </w:p>
        </w:tc>
        <w:tc>
          <w:tcPr>
            <w:tcW w:w="2036" w:type="pct"/>
            <w:gridSpan w:val="2"/>
            <w:vAlign w:val="center"/>
          </w:tcPr>
          <w:p w14:paraId="426CCE70" w14:textId="77777777" w:rsidR="008A5BDF" w:rsidRPr="00DB14D4" w:rsidRDefault="005D4DA0" w:rsidP="008A5BDF">
            <w:pPr>
              <w:jc w:val="center"/>
              <w:rPr>
                <w:rFonts w:ascii="Arial" w:hAnsi="Arial" w:cs="Arial"/>
                <w:sz w:val="22"/>
                <w:szCs w:val="22"/>
              </w:rPr>
            </w:pPr>
            <w:r w:rsidRPr="00DB14D4">
              <w:rPr>
                <w:rFonts w:ascii="Arial" w:hAnsi="Arial" w:cs="Arial"/>
                <w:sz w:val="22"/>
                <w:szCs w:val="22"/>
              </w:rPr>
              <w:t>5,09</w:t>
            </w:r>
          </w:p>
        </w:tc>
      </w:tr>
      <w:tr w:rsidR="00A37DD4" w:rsidRPr="00DB14D4" w14:paraId="5AB33965" w14:textId="77777777" w:rsidTr="001E2E49">
        <w:trPr>
          <w:trHeight w:val="284"/>
        </w:trPr>
        <w:tc>
          <w:tcPr>
            <w:tcW w:w="400" w:type="pct"/>
            <w:vMerge/>
            <w:vAlign w:val="center"/>
          </w:tcPr>
          <w:p w14:paraId="08DEFFEF" w14:textId="77777777" w:rsidR="008A5BDF" w:rsidRPr="00DB14D4" w:rsidRDefault="008A5BDF" w:rsidP="008A5BDF">
            <w:pPr>
              <w:pStyle w:val="af1"/>
              <w:rPr>
                <w:rFonts w:ascii="Arial" w:hAnsi="Arial" w:cs="Arial"/>
              </w:rPr>
            </w:pPr>
          </w:p>
        </w:tc>
        <w:tc>
          <w:tcPr>
            <w:tcW w:w="1810" w:type="pct"/>
            <w:vMerge/>
            <w:vAlign w:val="center"/>
          </w:tcPr>
          <w:p w14:paraId="6E0D27D2" w14:textId="77777777" w:rsidR="008A5BDF" w:rsidRPr="00DB14D4" w:rsidRDefault="008A5BDF" w:rsidP="008A5BDF">
            <w:pPr>
              <w:pStyle w:val="af1"/>
              <w:rPr>
                <w:rFonts w:ascii="Arial" w:hAnsi="Arial" w:cs="Arial"/>
              </w:rPr>
            </w:pPr>
          </w:p>
        </w:tc>
        <w:tc>
          <w:tcPr>
            <w:tcW w:w="754" w:type="pct"/>
            <w:vAlign w:val="center"/>
          </w:tcPr>
          <w:p w14:paraId="09BDA5BE" w14:textId="77777777" w:rsidR="008A5BDF" w:rsidRPr="00DB14D4" w:rsidRDefault="008A5BDF" w:rsidP="008A5BDF">
            <w:pPr>
              <w:pStyle w:val="af1"/>
              <w:rPr>
                <w:rFonts w:ascii="Arial" w:hAnsi="Arial" w:cs="Arial"/>
              </w:rPr>
            </w:pPr>
            <w:r w:rsidRPr="00DB14D4">
              <w:rPr>
                <w:rFonts w:ascii="Arial" w:hAnsi="Arial" w:cs="Arial"/>
              </w:rPr>
              <w:t>%</w:t>
            </w:r>
          </w:p>
        </w:tc>
        <w:tc>
          <w:tcPr>
            <w:tcW w:w="2036" w:type="pct"/>
            <w:gridSpan w:val="2"/>
            <w:vAlign w:val="center"/>
          </w:tcPr>
          <w:p w14:paraId="4B8C26A4" w14:textId="77777777" w:rsidR="008A5BDF" w:rsidRPr="00DB14D4" w:rsidRDefault="005D4DA0" w:rsidP="008A5BDF">
            <w:pPr>
              <w:jc w:val="center"/>
              <w:rPr>
                <w:rFonts w:ascii="Arial" w:hAnsi="Arial" w:cs="Arial"/>
                <w:sz w:val="22"/>
                <w:szCs w:val="22"/>
              </w:rPr>
            </w:pPr>
            <w:r w:rsidRPr="00DB14D4">
              <w:rPr>
                <w:rFonts w:ascii="Arial" w:hAnsi="Arial" w:cs="Arial"/>
                <w:sz w:val="22"/>
                <w:szCs w:val="22"/>
              </w:rPr>
              <w:t>9,60</w:t>
            </w:r>
          </w:p>
        </w:tc>
      </w:tr>
      <w:tr w:rsidR="00A37DD4" w:rsidRPr="00DB14D4" w14:paraId="5FDD7C96" w14:textId="77777777" w:rsidTr="001E2E49">
        <w:trPr>
          <w:trHeight w:val="284"/>
        </w:trPr>
        <w:tc>
          <w:tcPr>
            <w:tcW w:w="400" w:type="pct"/>
            <w:vMerge w:val="restart"/>
            <w:vAlign w:val="center"/>
          </w:tcPr>
          <w:p w14:paraId="28ADAD09" w14:textId="77777777" w:rsidR="008A5BDF" w:rsidRPr="00DB14D4" w:rsidRDefault="001154C1" w:rsidP="008A5BDF">
            <w:pPr>
              <w:pStyle w:val="af1"/>
              <w:rPr>
                <w:rFonts w:ascii="Arial" w:hAnsi="Arial" w:cs="Arial"/>
              </w:rPr>
            </w:pPr>
            <w:r w:rsidRPr="00DB14D4">
              <w:rPr>
                <w:rFonts w:ascii="Arial" w:hAnsi="Arial" w:cs="Arial"/>
              </w:rPr>
              <w:t>1.1</w:t>
            </w:r>
            <w:r w:rsidR="008A5BDF" w:rsidRPr="00DB14D4">
              <w:rPr>
                <w:rFonts w:ascii="Arial" w:hAnsi="Arial" w:cs="Arial"/>
              </w:rPr>
              <w:t>.2</w:t>
            </w:r>
          </w:p>
        </w:tc>
        <w:tc>
          <w:tcPr>
            <w:tcW w:w="1810" w:type="pct"/>
            <w:vMerge w:val="restart"/>
            <w:vAlign w:val="center"/>
          </w:tcPr>
          <w:p w14:paraId="29D407D7" w14:textId="77777777" w:rsidR="008A5BDF" w:rsidRPr="00DB14D4" w:rsidRDefault="001154C1" w:rsidP="008A5BDF">
            <w:pPr>
              <w:pStyle w:val="af1"/>
              <w:rPr>
                <w:rFonts w:ascii="Arial" w:hAnsi="Arial" w:cs="Arial"/>
              </w:rPr>
            </w:pPr>
            <w:r w:rsidRPr="00DB14D4">
              <w:rPr>
                <w:rFonts w:ascii="Arial" w:hAnsi="Arial" w:cs="Arial"/>
              </w:rPr>
              <w:t>Производственная зона</w:t>
            </w:r>
          </w:p>
        </w:tc>
        <w:tc>
          <w:tcPr>
            <w:tcW w:w="754" w:type="pct"/>
            <w:vAlign w:val="center"/>
          </w:tcPr>
          <w:p w14:paraId="463D8737" w14:textId="77777777" w:rsidR="008A5BDF" w:rsidRPr="00DB14D4" w:rsidRDefault="008A5BDF" w:rsidP="008A5BDF">
            <w:pPr>
              <w:pStyle w:val="af1"/>
              <w:rPr>
                <w:rFonts w:ascii="Arial" w:hAnsi="Arial" w:cs="Arial"/>
              </w:rPr>
            </w:pPr>
            <w:r w:rsidRPr="00DB14D4">
              <w:rPr>
                <w:rFonts w:ascii="Arial" w:hAnsi="Arial" w:cs="Arial"/>
              </w:rPr>
              <w:t>га</w:t>
            </w:r>
          </w:p>
        </w:tc>
        <w:tc>
          <w:tcPr>
            <w:tcW w:w="2036" w:type="pct"/>
            <w:gridSpan w:val="2"/>
            <w:vAlign w:val="center"/>
          </w:tcPr>
          <w:p w14:paraId="41792717" w14:textId="77777777" w:rsidR="008A5BDF" w:rsidRPr="00DB14D4" w:rsidRDefault="005D4DA0" w:rsidP="008A5BDF">
            <w:pPr>
              <w:jc w:val="center"/>
              <w:rPr>
                <w:rFonts w:ascii="Arial" w:hAnsi="Arial" w:cs="Arial"/>
                <w:sz w:val="22"/>
                <w:szCs w:val="22"/>
              </w:rPr>
            </w:pPr>
            <w:r w:rsidRPr="00DB14D4">
              <w:rPr>
                <w:rFonts w:ascii="Arial" w:hAnsi="Arial" w:cs="Arial"/>
                <w:sz w:val="22"/>
                <w:szCs w:val="22"/>
              </w:rPr>
              <w:t>1,15</w:t>
            </w:r>
          </w:p>
        </w:tc>
      </w:tr>
      <w:tr w:rsidR="00A37DD4" w:rsidRPr="00DB14D4" w14:paraId="53AAD78E" w14:textId="77777777" w:rsidTr="001E2E49">
        <w:trPr>
          <w:trHeight w:val="284"/>
        </w:trPr>
        <w:tc>
          <w:tcPr>
            <w:tcW w:w="400" w:type="pct"/>
            <w:vMerge/>
            <w:vAlign w:val="center"/>
          </w:tcPr>
          <w:p w14:paraId="4F018186" w14:textId="77777777" w:rsidR="008A5BDF" w:rsidRPr="00DB14D4" w:rsidRDefault="008A5BDF" w:rsidP="008A5BDF">
            <w:pPr>
              <w:pStyle w:val="af1"/>
              <w:rPr>
                <w:rFonts w:ascii="Arial" w:hAnsi="Arial" w:cs="Arial"/>
              </w:rPr>
            </w:pPr>
          </w:p>
        </w:tc>
        <w:tc>
          <w:tcPr>
            <w:tcW w:w="1810" w:type="pct"/>
            <w:vMerge/>
            <w:vAlign w:val="center"/>
          </w:tcPr>
          <w:p w14:paraId="07D2D543" w14:textId="77777777" w:rsidR="008A5BDF" w:rsidRPr="00DB14D4" w:rsidRDefault="008A5BDF" w:rsidP="008A5BDF">
            <w:pPr>
              <w:pStyle w:val="af1"/>
              <w:rPr>
                <w:rFonts w:ascii="Arial" w:hAnsi="Arial" w:cs="Arial"/>
              </w:rPr>
            </w:pPr>
          </w:p>
        </w:tc>
        <w:tc>
          <w:tcPr>
            <w:tcW w:w="754" w:type="pct"/>
            <w:vAlign w:val="center"/>
          </w:tcPr>
          <w:p w14:paraId="3E4C2E2D" w14:textId="77777777" w:rsidR="008A5BDF" w:rsidRPr="00DB14D4" w:rsidRDefault="008A5BDF" w:rsidP="008A5BDF">
            <w:pPr>
              <w:pStyle w:val="af1"/>
              <w:rPr>
                <w:rFonts w:ascii="Arial" w:hAnsi="Arial" w:cs="Arial"/>
              </w:rPr>
            </w:pPr>
            <w:r w:rsidRPr="00DB14D4">
              <w:rPr>
                <w:rFonts w:ascii="Arial" w:hAnsi="Arial" w:cs="Arial"/>
              </w:rPr>
              <w:t>%</w:t>
            </w:r>
          </w:p>
        </w:tc>
        <w:tc>
          <w:tcPr>
            <w:tcW w:w="2036" w:type="pct"/>
            <w:gridSpan w:val="2"/>
            <w:vAlign w:val="center"/>
          </w:tcPr>
          <w:p w14:paraId="0B944F17" w14:textId="77777777" w:rsidR="008A5BDF" w:rsidRPr="00DB14D4" w:rsidRDefault="005D4DA0" w:rsidP="008A5BDF">
            <w:pPr>
              <w:jc w:val="center"/>
              <w:rPr>
                <w:rFonts w:ascii="Arial" w:hAnsi="Arial" w:cs="Arial"/>
                <w:sz w:val="22"/>
                <w:szCs w:val="22"/>
              </w:rPr>
            </w:pPr>
            <w:r w:rsidRPr="00DB14D4">
              <w:rPr>
                <w:rFonts w:ascii="Arial" w:hAnsi="Arial" w:cs="Arial"/>
                <w:sz w:val="22"/>
                <w:szCs w:val="22"/>
              </w:rPr>
              <w:t>2,17</w:t>
            </w:r>
          </w:p>
        </w:tc>
      </w:tr>
      <w:tr w:rsidR="0068312C" w:rsidRPr="00DB14D4" w14:paraId="70BEACEF" w14:textId="77777777" w:rsidTr="001E2E49">
        <w:trPr>
          <w:trHeight w:val="284"/>
        </w:trPr>
        <w:tc>
          <w:tcPr>
            <w:tcW w:w="400" w:type="pct"/>
            <w:vMerge w:val="restart"/>
            <w:vAlign w:val="center"/>
          </w:tcPr>
          <w:p w14:paraId="5C1C573F" w14:textId="77777777" w:rsidR="0068312C" w:rsidRPr="00DB14D4" w:rsidRDefault="0068312C" w:rsidP="0068312C">
            <w:pPr>
              <w:pStyle w:val="af1"/>
              <w:rPr>
                <w:rFonts w:ascii="Arial" w:hAnsi="Arial" w:cs="Arial"/>
              </w:rPr>
            </w:pPr>
            <w:r w:rsidRPr="00DB14D4">
              <w:rPr>
                <w:rFonts w:ascii="Arial" w:hAnsi="Arial" w:cs="Arial"/>
              </w:rPr>
              <w:t>1.1.3</w:t>
            </w:r>
          </w:p>
        </w:tc>
        <w:tc>
          <w:tcPr>
            <w:tcW w:w="1810" w:type="pct"/>
            <w:vMerge w:val="restart"/>
            <w:vAlign w:val="center"/>
          </w:tcPr>
          <w:p w14:paraId="464C04F9" w14:textId="77777777" w:rsidR="0068312C" w:rsidRPr="00DB14D4" w:rsidRDefault="0068312C" w:rsidP="0068312C">
            <w:pPr>
              <w:pStyle w:val="af1"/>
              <w:rPr>
                <w:rFonts w:ascii="Arial" w:hAnsi="Arial" w:cs="Arial"/>
              </w:rPr>
            </w:pPr>
            <w:r w:rsidRPr="00DB14D4">
              <w:rPr>
                <w:rFonts w:ascii="Arial" w:hAnsi="Arial" w:cs="Arial"/>
              </w:rPr>
              <w:t>Зона инженерной инфраструктуры</w:t>
            </w:r>
          </w:p>
        </w:tc>
        <w:tc>
          <w:tcPr>
            <w:tcW w:w="754" w:type="pct"/>
            <w:vAlign w:val="center"/>
          </w:tcPr>
          <w:p w14:paraId="6D678C50" w14:textId="77777777" w:rsidR="0068312C" w:rsidRPr="00DB14D4" w:rsidRDefault="0068312C" w:rsidP="0068312C">
            <w:pPr>
              <w:pStyle w:val="af1"/>
              <w:rPr>
                <w:rFonts w:ascii="Arial" w:hAnsi="Arial" w:cs="Arial"/>
              </w:rPr>
            </w:pPr>
            <w:r w:rsidRPr="00DB14D4">
              <w:rPr>
                <w:rFonts w:ascii="Arial" w:hAnsi="Arial" w:cs="Arial"/>
              </w:rPr>
              <w:t>га</w:t>
            </w:r>
          </w:p>
        </w:tc>
        <w:tc>
          <w:tcPr>
            <w:tcW w:w="2036" w:type="pct"/>
            <w:gridSpan w:val="2"/>
            <w:vAlign w:val="center"/>
          </w:tcPr>
          <w:p w14:paraId="387EBA52" w14:textId="77777777" w:rsidR="0068312C" w:rsidRPr="00DB14D4" w:rsidRDefault="0068312C" w:rsidP="0068312C">
            <w:pPr>
              <w:jc w:val="center"/>
              <w:rPr>
                <w:rFonts w:ascii="Arial" w:hAnsi="Arial" w:cs="Arial"/>
                <w:sz w:val="22"/>
                <w:szCs w:val="22"/>
              </w:rPr>
            </w:pPr>
            <w:r w:rsidRPr="00DB14D4">
              <w:rPr>
                <w:rFonts w:ascii="Arial" w:hAnsi="Arial" w:cs="Arial"/>
                <w:sz w:val="22"/>
                <w:szCs w:val="22"/>
              </w:rPr>
              <w:t>1,68</w:t>
            </w:r>
          </w:p>
        </w:tc>
      </w:tr>
      <w:tr w:rsidR="0068312C" w:rsidRPr="00DB14D4" w14:paraId="57FCA650" w14:textId="77777777" w:rsidTr="001E2E49">
        <w:trPr>
          <w:trHeight w:val="284"/>
        </w:trPr>
        <w:tc>
          <w:tcPr>
            <w:tcW w:w="400" w:type="pct"/>
            <w:vMerge/>
            <w:vAlign w:val="center"/>
          </w:tcPr>
          <w:p w14:paraId="5DFD4229" w14:textId="77777777" w:rsidR="0068312C" w:rsidRPr="00DB14D4" w:rsidRDefault="0068312C" w:rsidP="0068312C">
            <w:pPr>
              <w:pStyle w:val="af1"/>
              <w:rPr>
                <w:rFonts w:ascii="Arial" w:hAnsi="Arial" w:cs="Arial"/>
              </w:rPr>
            </w:pPr>
          </w:p>
        </w:tc>
        <w:tc>
          <w:tcPr>
            <w:tcW w:w="1810" w:type="pct"/>
            <w:vMerge/>
            <w:vAlign w:val="center"/>
          </w:tcPr>
          <w:p w14:paraId="57E00A1E" w14:textId="77777777" w:rsidR="0068312C" w:rsidRPr="00DB14D4" w:rsidRDefault="0068312C" w:rsidP="0068312C">
            <w:pPr>
              <w:pStyle w:val="af1"/>
              <w:rPr>
                <w:rFonts w:ascii="Arial" w:hAnsi="Arial" w:cs="Arial"/>
              </w:rPr>
            </w:pPr>
          </w:p>
        </w:tc>
        <w:tc>
          <w:tcPr>
            <w:tcW w:w="754" w:type="pct"/>
            <w:vAlign w:val="center"/>
          </w:tcPr>
          <w:p w14:paraId="48F0F7F7" w14:textId="77777777" w:rsidR="0068312C" w:rsidRPr="00DB14D4" w:rsidRDefault="0068312C" w:rsidP="0068312C">
            <w:pPr>
              <w:pStyle w:val="af1"/>
              <w:rPr>
                <w:rFonts w:ascii="Arial" w:hAnsi="Arial" w:cs="Arial"/>
              </w:rPr>
            </w:pPr>
            <w:r w:rsidRPr="00DB14D4">
              <w:rPr>
                <w:rFonts w:ascii="Arial" w:hAnsi="Arial" w:cs="Arial"/>
              </w:rPr>
              <w:t>%</w:t>
            </w:r>
          </w:p>
        </w:tc>
        <w:tc>
          <w:tcPr>
            <w:tcW w:w="2036" w:type="pct"/>
            <w:gridSpan w:val="2"/>
            <w:vAlign w:val="center"/>
          </w:tcPr>
          <w:p w14:paraId="5F659B1E" w14:textId="77777777" w:rsidR="0068312C" w:rsidRPr="00DB14D4" w:rsidRDefault="0068312C" w:rsidP="0068312C">
            <w:pPr>
              <w:jc w:val="center"/>
              <w:rPr>
                <w:rFonts w:ascii="Arial" w:hAnsi="Arial" w:cs="Arial"/>
                <w:sz w:val="22"/>
                <w:szCs w:val="22"/>
              </w:rPr>
            </w:pPr>
            <w:r w:rsidRPr="00DB14D4">
              <w:rPr>
                <w:rFonts w:ascii="Arial" w:hAnsi="Arial" w:cs="Arial"/>
                <w:sz w:val="22"/>
                <w:szCs w:val="22"/>
              </w:rPr>
              <w:t>2,16</w:t>
            </w:r>
          </w:p>
        </w:tc>
      </w:tr>
      <w:tr w:rsidR="00A37DD4" w:rsidRPr="00DB14D4" w14:paraId="7D5113C0" w14:textId="77777777" w:rsidTr="001E2E49">
        <w:trPr>
          <w:trHeight w:val="284"/>
        </w:trPr>
        <w:tc>
          <w:tcPr>
            <w:tcW w:w="400" w:type="pct"/>
            <w:vMerge w:val="restart"/>
            <w:vAlign w:val="center"/>
          </w:tcPr>
          <w:p w14:paraId="128531CB" w14:textId="77777777" w:rsidR="008A5BDF" w:rsidRPr="00DB14D4" w:rsidRDefault="0068312C" w:rsidP="008A5BDF">
            <w:pPr>
              <w:pStyle w:val="af1"/>
              <w:rPr>
                <w:rFonts w:ascii="Arial" w:hAnsi="Arial" w:cs="Arial"/>
              </w:rPr>
            </w:pPr>
            <w:r w:rsidRPr="00DB14D4">
              <w:rPr>
                <w:rFonts w:ascii="Arial" w:hAnsi="Arial" w:cs="Arial"/>
              </w:rPr>
              <w:t>1.1.4</w:t>
            </w:r>
          </w:p>
        </w:tc>
        <w:tc>
          <w:tcPr>
            <w:tcW w:w="1810" w:type="pct"/>
            <w:vMerge w:val="restart"/>
            <w:vAlign w:val="center"/>
          </w:tcPr>
          <w:p w14:paraId="1AD3ED59" w14:textId="77777777" w:rsidR="008A5BDF" w:rsidRPr="00DB14D4" w:rsidRDefault="001154C1" w:rsidP="008A5BDF">
            <w:pPr>
              <w:pStyle w:val="af1"/>
              <w:rPr>
                <w:rFonts w:ascii="Arial" w:hAnsi="Arial" w:cs="Arial"/>
              </w:rPr>
            </w:pPr>
            <w:r w:rsidRPr="00DB14D4">
              <w:rPr>
                <w:rFonts w:ascii="Arial" w:hAnsi="Arial" w:cs="Arial"/>
              </w:rPr>
              <w:t>Зона транспортной инфраструктуры</w:t>
            </w:r>
          </w:p>
        </w:tc>
        <w:tc>
          <w:tcPr>
            <w:tcW w:w="754" w:type="pct"/>
            <w:vAlign w:val="center"/>
          </w:tcPr>
          <w:p w14:paraId="4F453670" w14:textId="77777777" w:rsidR="008A5BDF" w:rsidRPr="00DB14D4" w:rsidRDefault="008A5BDF" w:rsidP="008A5BDF">
            <w:pPr>
              <w:pStyle w:val="af1"/>
              <w:rPr>
                <w:rFonts w:ascii="Arial" w:hAnsi="Arial" w:cs="Arial"/>
              </w:rPr>
            </w:pPr>
            <w:r w:rsidRPr="00DB14D4">
              <w:rPr>
                <w:rFonts w:ascii="Arial" w:hAnsi="Arial" w:cs="Arial"/>
              </w:rPr>
              <w:t>га</w:t>
            </w:r>
          </w:p>
        </w:tc>
        <w:tc>
          <w:tcPr>
            <w:tcW w:w="2036" w:type="pct"/>
            <w:gridSpan w:val="2"/>
            <w:vAlign w:val="center"/>
          </w:tcPr>
          <w:p w14:paraId="2D464EFD" w14:textId="77777777" w:rsidR="008A5BDF" w:rsidRPr="00DB14D4" w:rsidRDefault="001154C1" w:rsidP="008A5BDF">
            <w:pPr>
              <w:jc w:val="center"/>
              <w:rPr>
                <w:rFonts w:ascii="Arial" w:hAnsi="Arial" w:cs="Arial"/>
                <w:sz w:val="22"/>
                <w:szCs w:val="22"/>
              </w:rPr>
            </w:pPr>
            <w:r w:rsidRPr="00DB14D4">
              <w:rPr>
                <w:rFonts w:ascii="Arial" w:hAnsi="Arial" w:cs="Arial"/>
                <w:sz w:val="22"/>
                <w:szCs w:val="22"/>
              </w:rPr>
              <w:t>4</w:t>
            </w:r>
            <w:r w:rsidR="005D4DA0" w:rsidRPr="00DB14D4">
              <w:rPr>
                <w:rFonts w:ascii="Arial" w:hAnsi="Arial" w:cs="Arial"/>
                <w:sz w:val="22"/>
                <w:szCs w:val="22"/>
              </w:rPr>
              <w:t>,08</w:t>
            </w:r>
          </w:p>
        </w:tc>
      </w:tr>
      <w:tr w:rsidR="00A37DD4" w:rsidRPr="00DB14D4" w14:paraId="177D83A6" w14:textId="77777777" w:rsidTr="001E2E49">
        <w:trPr>
          <w:trHeight w:val="284"/>
        </w:trPr>
        <w:tc>
          <w:tcPr>
            <w:tcW w:w="400" w:type="pct"/>
            <w:vMerge/>
            <w:vAlign w:val="center"/>
          </w:tcPr>
          <w:p w14:paraId="2A6FB6C5" w14:textId="77777777" w:rsidR="008A5BDF" w:rsidRPr="00DB14D4" w:rsidRDefault="008A5BDF" w:rsidP="008A5BDF">
            <w:pPr>
              <w:pStyle w:val="af1"/>
              <w:rPr>
                <w:rFonts w:ascii="Arial" w:hAnsi="Arial" w:cs="Arial"/>
              </w:rPr>
            </w:pPr>
          </w:p>
        </w:tc>
        <w:tc>
          <w:tcPr>
            <w:tcW w:w="1810" w:type="pct"/>
            <w:vMerge/>
            <w:vAlign w:val="center"/>
          </w:tcPr>
          <w:p w14:paraId="1AC36D86" w14:textId="77777777" w:rsidR="008A5BDF" w:rsidRPr="00DB14D4" w:rsidRDefault="008A5BDF" w:rsidP="008A5BDF">
            <w:pPr>
              <w:pStyle w:val="af1"/>
              <w:rPr>
                <w:rFonts w:ascii="Arial" w:hAnsi="Arial" w:cs="Arial"/>
              </w:rPr>
            </w:pPr>
          </w:p>
        </w:tc>
        <w:tc>
          <w:tcPr>
            <w:tcW w:w="754" w:type="pct"/>
            <w:vAlign w:val="center"/>
          </w:tcPr>
          <w:p w14:paraId="564D6BDE" w14:textId="77777777" w:rsidR="008A5BDF" w:rsidRPr="00DB14D4" w:rsidRDefault="008A5BDF" w:rsidP="008A5BDF">
            <w:pPr>
              <w:pStyle w:val="af1"/>
              <w:rPr>
                <w:rFonts w:ascii="Arial" w:hAnsi="Arial" w:cs="Arial"/>
              </w:rPr>
            </w:pPr>
            <w:r w:rsidRPr="00DB14D4">
              <w:rPr>
                <w:rFonts w:ascii="Arial" w:hAnsi="Arial" w:cs="Arial"/>
              </w:rPr>
              <w:t>%</w:t>
            </w:r>
          </w:p>
        </w:tc>
        <w:tc>
          <w:tcPr>
            <w:tcW w:w="2036" w:type="pct"/>
            <w:gridSpan w:val="2"/>
            <w:vAlign w:val="center"/>
          </w:tcPr>
          <w:p w14:paraId="73301AB5" w14:textId="77777777" w:rsidR="008A5BDF" w:rsidRPr="00DB14D4" w:rsidRDefault="009E2816" w:rsidP="008A5BDF">
            <w:pPr>
              <w:jc w:val="center"/>
              <w:rPr>
                <w:rFonts w:ascii="Arial" w:hAnsi="Arial" w:cs="Arial"/>
                <w:sz w:val="22"/>
                <w:szCs w:val="22"/>
              </w:rPr>
            </w:pPr>
            <w:r w:rsidRPr="00DB14D4">
              <w:rPr>
                <w:rFonts w:ascii="Arial" w:hAnsi="Arial" w:cs="Arial"/>
                <w:sz w:val="22"/>
                <w:szCs w:val="22"/>
              </w:rPr>
              <w:t>7,7</w:t>
            </w:r>
            <w:r w:rsidR="005D4DA0" w:rsidRPr="00DB14D4">
              <w:rPr>
                <w:rFonts w:ascii="Arial" w:hAnsi="Arial" w:cs="Arial"/>
                <w:sz w:val="22"/>
                <w:szCs w:val="22"/>
              </w:rPr>
              <w:t>0</w:t>
            </w:r>
          </w:p>
        </w:tc>
      </w:tr>
      <w:tr w:rsidR="00A37DD4" w:rsidRPr="00DB14D4" w14:paraId="390615B1" w14:textId="77777777" w:rsidTr="001E2E49">
        <w:trPr>
          <w:trHeight w:val="284"/>
        </w:trPr>
        <w:tc>
          <w:tcPr>
            <w:tcW w:w="400" w:type="pct"/>
            <w:vMerge w:val="restart"/>
            <w:vAlign w:val="center"/>
          </w:tcPr>
          <w:p w14:paraId="45302E61" w14:textId="77777777" w:rsidR="008A5BDF" w:rsidRPr="00DB14D4" w:rsidRDefault="0068312C" w:rsidP="008A5BDF">
            <w:pPr>
              <w:pStyle w:val="af1"/>
              <w:rPr>
                <w:rFonts w:ascii="Arial" w:hAnsi="Arial" w:cs="Arial"/>
              </w:rPr>
            </w:pPr>
            <w:r w:rsidRPr="00DB14D4">
              <w:rPr>
                <w:rFonts w:ascii="Arial" w:hAnsi="Arial" w:cs="Arial"/>
              </w:rPr>
              <w:t>1.1.5</w:t>
            </w:r>
          </w:p>
        </w:tc>
        <w:tc>
          <w:tcPr>
            <w:tcW w:w="1810" w:type="pct"/>
            <w:vMerge w:val="restart"/>
            <w:vAlign w:val="center"/>
          </w:tcPr>
          <w:p w14:paraId="6470061E" w14:textId="77777777" w:rsidR="008A5BDF" w:rsidRPr="00DB14D4" w:rsidRDefault="00B63B36" w:rsidP="008A5BDF">
            <w:pPr>
              <w:pStyle w:val="af1"/>
              <w:rPr>
                <w:rFonts w:ascii="Arial" w:hAnsi="Arial" w:cs="Arial"/>
              </w:rPr>
            </w:pPr>
            <w:r w:rsidRPr="00DB14D4">
              <w:rPr>
                <w:rFonts w:ascii="Arial" w:hAnsi="Arial" w:cs="Arial"/>
              </w:rPr>
              <w:t>Зона садоводства, огородничества</w:t>
            </w:r>
          </w:p>
        </w:tc>
        <w:tc>
          <w:tcPr>
            <w:tcW w:w="754" w:type="pct"/>
            <w:vAlign w:val="center"/>
          </w:tcPr>
          <w:p w14:paraId="38A7A6A8" w14:textId="77777777" w:rsidR="008A5BDF" w:rsidRPr="00DB14D4" w:rsidRDefault="008A5BDF" w:rsidP="008A5BDF">
            <w:pPr>
              <w:pStyle w:val="af1"/>
              <w:rPr>
                <w:rFonts w:ascii="Arial" w:hAnsi="Arial" w:cs="Arial"/>
              </w:rPr>
            </w:pPr>
            <w:r w:rsidRPr="00DB14D4">
              <w:rPr>
                <w:rFonts w:ascii="Arial" w:hAnsi="Arial" w:cs="Arial"/>
              </w:rPr>
              <w:t>га</w:t>
            </w:r>
          </w:p>
        </w:tc>
        <w:tc>
          <w:tcPr>
            <w:tcW w:w="2036" w:type="pct"/>
            <w:gridSpan w:val="2"/>
            <w:vAlign w:val="center"/>
          </w:tcPr>
          <w:p w14:paraId="12B15B3E" w14:textId="77777777" w:rsidR="008A5BDF" w:rsidRPr="00DB14D4" w:rsidRDefault="005D4DA0" w:rsidP="008A5BDF">
            <w:pPr>
              <w:jc w:val="center"/>
              <w:rPr>
                <w:rFonts w:ascii="Arial" w:hAnsi="Arial" w:cs="Arial"/>
                <w:sz w:val="22"/>
                <w:szCs w:val="22"/>
              </w:rPr>
            </w:pPr>
            <w:r w:rsidRPr="00DB14D4">
              <w:rPr>
                <w:rFonts w:ascii="Arial" w:hAnsi="Arial" w:cs="Arial"/>
                <w:sz w:val="22"/>
                <w:szCs w:val="22"/>
              </w:rPr>
              <w:t>1,95</w:t>
            </w:r>
          </w:p>
        </w:tc>
      </w:tr>
      <w:tr w:rsidR="00A37DD4" w:rsidRPr="00DB14D4" w14:paraId="3DD84F27" w14:textId="77777777" w:rsidTr="001E2E49">
        <w:trPr>
          <w:trHeight w:val="284"/>
        </w:trPr>
        <w:tc>
          <w:tcPr>
            <w:tcW w:w="400" w:type="pct"/>
            <w:vMerge/>
            <w:vAlign w:val="center"/>
          </w:tcPr>
          <w:p w14:paraId="397AFBAC" w14:textId="77777777" w:rsidR="008A5BDF" w:rsidRPr="00DB14D4" w:rsidRDefault="008A5BDF" w:rsidP="008A5BDF">
            <w:pPr>
              <w:pStyle w:val="af1"/>
              <w:rPr>
                <w:rFonts w:ascii="Arial" w:hAnsi="Arial" w:cs="Arial"/>
                <w:lang w:val="en-US"/>
              </w:rPr>
            </w:pPr>
          </w:p>
        </w:tc>
        <w:tc>
          <w:tcPr>
            <w:tcW w:w="1810" w:type="pct"/>
            <w:vMerge/>
            <w:vAlign w:val="center"/>
          </w:tcPr>
          <w:p w14:paraId="3E15BD31" w14:textId="77777777" w:rsidR="008A5BDF" w:rsidRPr="00DB14D4" w:rsidRDefault="008A5BDF" w:rsidP="008A5BDF">
            <w:pPr>
              <w:pStyle w:val="af1"/>
              <w:rPr>
                <w:rFonts w:ascii="Arial" w:hAnsi="Arial" w:cs="Arial"/>
              </w:rPr>
            </w:pPr>
          </w:p>
        </w:tc>
        <w:tc>
          <w:tcPr>
            <w:tcW w:w="754" w:type="pct"/>
            <w:vAlign w:val="center"/>
          </w:tcPr>
          <w:p w14:paraId="6307D41F" w14:textId="77777777" w:rsidR="008A5BDF" w:rsidRPr="00DB14D4" w:rsidRDefault="008A5BDF" w:rsidP="008A5BDF">
            <w:pPr>
              <w:pStyle w:val="af1"/>
              <w:rPr>
                <w:rFonts w:ascii="Arial" w:hAnsi="Arial" w:cs="Arial"/>
              </w:rPr>
            </w:pPr>
            <w:r w:rsidRPr="00DB14D4">
              <w:rPr>
                <w:rFonts w:ascii="Arial" w:hAnsi="Arial" w:cs="Arial"/>
              </w:rPr>
              <w:t>%</w:t>
            </w:r>
          </w:p>
        </w:tc>
        <w:tc>
          <w:tcPr>
            <w:tcW w:w="2036" w:type="pct"/>
            <w:gridSpan w:val="2"/>
            <w:vAlign w:val="center"/>
          </w:tcPr>
          <w:p w14:paraId="3E618280" w14:textId="77777777" w:rsidR="008A5BDF" w:rsidRPr="00DB14D4" w:rsidRDefault="005D4DA0" w:rsidP="008A5BDF">
            <w:pPr>
              <w:jc w:val="center"/>
              <w:rPr>
                <w:rFonts w:ascii="Arial" w:hAnsi="Arial" w:cs="Arial"/>
                <w:sz w:val="22"/>
                <w:szCs w:val="22"/>
              </w:rPr>
            </w:pPr>
            <w:r w:rsidRPr="00DB14D4">
              <w:rPr>
                <w:rFonts w:ascii="Arial" w:hAnsi="Arial" w:cs="Arial"/>
                <w:sz w:val="22"/>
                <w:szCs w:val="22"/>
              </w:rPr>
              <w:t>3,68</w:t>
            </w:r>
          </w:p>
        </w:tc>
      </w:tr>
      <w:tr w:rsidR="00A37DD4" w:rsidRPr="00DB14D4" w14:paraId="79B9F4B2" w14:textId="77777777" w:rsidTr="001E2E49">
        <w:trPr>
          <w:trHeight w:val="284"/>
        </w:trPr>
        <w:tc>
          <w:tcPr>
            <w:tcW w:w="400" w:type="pct"/>
            <w:vMerge w:val="restart"/>
            <w:vAlign w:val="center"/>
          </w:tcPr>
          <w:p w14:paraId="2E615F2A" w14:textId="77777777" w:rsidR="008A5BDF" w:rsidRPr="00DB14D4" w:rsidRDefault="0068312C" w:rsidP="008A5BDF">
            <w:pPr>
              <w:pStyle w:val="af1"/>
              <w:rPr>
                <w:rFonts w:ascii="Arial" w:hAnsi="Arial" w:cs="Arial"/>
                <w:lang w:val="en-US"/>
              </w:rPr>
            </w:pPr>
            <w:r w:rsidRPr="00DB14D4">
              <w:rPr>
                <w:rFonts w:ascii="Arial" w:hAnsi="Arial" w:cs="Arial"/>
              </w:rPr>
              <w:t>1.1.6</w:t>
            </w:r>
          </w:p>
        </w:tc>
        <w:tc>
          <w:tcPr>
            <w:tcW w:w="1810" w:type="pct"/>
            <w:vMerge w:val="restart"/>
            <w:vAlign w:val="center"/>
          </w:tcPr>
          <w:p w14:paraId="688C997C" w14:textId="77777777" w:rsidR="008A5BDF" w:rsidRPr="00DB14D4" w:rsidRDefault="001154C1" w:rsidP="008A5BDF">
            <w:pPr>
              <w:pStyle w:val="af1"/>
              <w:rPr>
                <w:rFonts w:ascii="Arial" w:hAnsi="Arial" w:cs="Arial"/>
              </w:rPr>
            </w:pPr>
            <w:r w:rsidRPr="00DB14D4">
              <w:rPr>
                <w:rFonts w:ascii="Arial" w:hAnsi="Arial" w:cs="Arial"/>
              </w:rPr>
              <w:t>Производственная зона сельскохозяйственных предприятий</w:t>
            </w:r>
          </w:p>
        </w:tc>
        <w:tc>
          <w:tcPr>
            <w:tcW w:w="754" w:type="pct"/>
            <w:vAlign w:val="center"/>
          </w:tcPr>
          <w:p w14:paraId="74E911F8" w14:textId="77777777" w:rsidR="008A5BDF" w:rsidRPr="00DB14D4" w:rsidRDefault="008A5BDF" w:rsidP="008A5BDF">
            <w:pPr>
              <w:pStyle w:val="af1"/>
              <w:rPr>
                <w:rFonts w:ascii="Arial" w:hAnsi="Arial" w:cs="Arial"/>
              </w:rPr>
            </w:pPr>
            <w:r w:rsidRPr="00DB14D4">
              <w:rPr>
                <w:rFonts w:ascii="Arial" w:hAnsi="Arial" w:cs="Arial"/>
              </w:rPr>
              <w:t>га</w:t>
            </w:r>
          </w:p>
        </w:tc>
        <w:tc>
          <w:tcPr>
            <w:tcW w:w="2036" w:type="pct"/>
            <w:gridSpan w:val="2"/>
            <w:vAlign w:val="center"/>
          </w:tcPr>
          <w:p w14:paraId="2C6354D3" w14:textId="77777777" w:rsidR="008A5BDF" w:rsidRPr="00DB14D4" w:rsidRDefault="001154C1" w:rsidP="008A5BDF">
            <w:pPr>
              <w:jc w:val="center"/>
              <w:rPr>
                <w:rFonts w:ascii="Arial" w:hAnsi="Arial" w:cs="Arial"/>
                <w:bCs/>
                <w:sz w:val="22"/>
                <w:szCs w:val="22"/>
              </w:rPr>
            </w:pPr>
            <w:r w:rsidRPr="00DB14D4">
              <w:rPr>
                <w:rFonts w:ascii="Arial" w:hAnsi="Arial" w:cs="Arial"/>
                <w:bCs/>
                <w:sz w:val="22"/>
                <w:szCs w:val="22"/>
              </w:rPr>
              <w:t>1,3</w:t>
            </w:r>
            <w:r w:rsidR="005D4DA0" w:rsidRPr="00DB14D4">
              <w:rPr>
                <w:rFonts w:ascii="Arial" w:hAnsi="Arial" w:cs="Arial"/>
                <w:bCs/>
                <w:sz w:val="22"/>
                <w:szCs w:val="22"/>
              </w:rPr>
              <w:t>4</w:t>
            </w:r>
          </w:p>
        </w:tc>
      </w:tr>
      <w:tr w:rsidR="00A37DD4" w:rsidRPr="00DB14D4" w14:paraId="4AEF19AE" w14:textId="77777777" w:rsidTr="001E2E49">
        <w:trPr>
          <w:trHeight w:val="284"/>
        </w:trPr>
        <w:tc>
          <w:tcPr>
            <w:tcW w:w="400" w:type="pct"/>
            <w:vMerge/>
            <w:vAlign w:val="center"/>
          </w:tcPr>
          <w:p w14:paraId="6DED4CE5" w14:textId="77777777" w:rsidR="008A5BDF" w:rsidRPr="00DB14D4" w:rsidRDefault="008A5BDF" w:rsidP="008A5BDF">
            <w:pPr>
              <w:pStyle w:val="af1"/>
              <w:rPr>
                <w:rFonts w:ascii="Arial" w:hAnsi="Arial" w:cs="Arial"/>
              </w:rPr>
            </w:pPr>
          </w:p>
        </w:tc>
        <w:tc>
          <w:tcPr>
            <w:tcW w:w="1810" w:type="pct"/>
            <w:vMerge/>
            <w:vAlign w:val="center"/>
          </w:tcPr>
          <w:p w14:paraId="43ABCD53" w14:textId="77777777" w:rsidR="008A5BDF" w:rsidRPr="00DB14D4" w:rsidRDefault="008A5BDF" w:rsidP="008A5BDF">
            <w:pPr>
              <w:pStyle w:val="af1"/>
              <w:rPr>
                <w:rFonts w:ascii="Arial" w:hAnsi="Arial" w:cs="Arial"/>
              </w:rPr>
            </w:pPr>
          </w:p>
        </w:tc>
        <w:tc>
          <w:tcPr>
            <w:tcW w:w="754" w:type="pct"/>
            <w:vAlign w:val="center"/>
          </w:tcPr>
          <w:p w14:paraId="30F0C4CA" w14:textId="77777777" w:rsidR="008A5BDF" w:rsidRPr="00DB14D4" w:rsidRDefault="008A5BDF" w:rsidP="008A5BDF">
            <w:pPr>
              <w:pStyle w:val="af1"/>
              <w:rPr>
                <w:rFonts w:ascii="Arial" w:hAnsi="Arial" w:cs="Arial"/>
              </w:rPr>
            </w:pPr>
            <w:r w:rsidRPr="00DB14D4">
              <w:rPr>
                <w:rFonts w:ascii="Arial" w:hAnsi="Arial" w:cs="Arial"/>
              </w:rPr>
              <w:t>%</w:t>
            </w:r>
          </w:p>
        </w:tc>
        <w:tc>
          <w:tcPr>
            <w:tcW w:w="2036" w:type="pct"/>
            <w:gridSpan w:val="2"/>
            <w:vAlign w:val="center"/>
          </w:tcPr>
          <w:p w14:paraId="1FBA58D8" w14:textId="77777777" w:rsidR="008A5BDF" w:rsidRPr="00DB14D4" w:rsidRDefault="009E2816" w:rsidP="008A5BDF">
            <w:pPr>
              <w:jc w:val="center"/>
              <w:rPr>
                <w:rFonts w:ascii="Arial" w:hAnsi="Arial" w:cs="Arial"/>
                <w:bCs/>
                <w:sz w:val="22"/>
                <w:szCs w:val="22"/>
              </w:rPr>
            </w:pPr>
            <w:r w:rsidRPr="00DB14D4">
              <w:rPr>
                <w:rFonts w:ascii="Arial" w:hAnsi="Arial" w:cs="Arial"/>
                <w:bCs/>
                <w:sz w:val="22"/>
                <w:szCs w:val="22"/>
              </w:rPr>
              <w:t>2,5</w:t>
            </w:r>
            <w:r w:rsidR="005D4DA0" w:rsidRPr="00DB14D4">
              <w:rPr>
                <w:rFonts w:ascii="Arial" w:hAnsi="Arial" w:cs="Arial"/>
                <w:bCs/>
                <w:sz w:val="22"/>
                <w:szCs w:val="22"/>
              </w:rPr>
              <w:t>3</w:t>
            </w:r>
          </w:p>
        </w:tc>
      </w:tr>
      <w:tr w:rsidR="00A37DD4" w:rsidRPr="00DB14D4" w14:paraId="6054C465" w14:textId="77777777" w:rsidTr="001E2E49">
        <w:trPr>
          <w:trHeight w:val="284"/>
        </w:trPr>
        <w:tc>
          <w:tcPr>
            <w:tcW w:w="400" w:type="pct"/>
            <w:vMerge w:val="restart"/>
            <w:vAlign w:val="center"/>
          </w:tcPr>
          <w:p w14:paraId="51B8FF6D" w14:textId="77777777" w:rsidR="008A5BDF" w:rsidRPr="00DB14D4" w:rsidRDefault="001154C1" w:rsidP="008A5BDF">
            <w:pPr>
              <w:pStyle w:val="af1"/>
              <w:rPr>
                <w:rFonts w:ascii="Arial" w:hAnsi="Arial" w:cs="Arial"/>
                <w:lang w:val="en-US"/>
              </w:rPr>
            </w:pPr>
            <w:r w:rsidRPr="00DB14D4">
              <w:rPr>
                <w:rFonts w:ascii="Arial" w:hAnsi="Arial" w:cs="Arial"/>
              </w:rPr>
              <w:t>1.1.</w:t>
            </w:r>
            <w:r w:rsidR="0068312C" w:rsidRPr="00DB14D4">
              <w:rPr>
                <w:rFonts w:ascii="Arial" w:hAnsi="Arial" w:cs="Arial"/>
              </w:rPr>
              <w:t>7</w:t>
            </w:r>
          </w:p>
        </w:tc>
        <w:tc>
          <w:tcPr>
            <w:tcW w:w="1810" w:type="pct"/>
            <w:vMerge w:val="restart"/>
            <w:vAlign w:val="center"/>
          </w:tcPr>
          <w:p w14:paraId="412BE2EC" w14:textId="77777777" w:rsidR="008A5BDF" w:rsidRPr="00DB14D4" w:rsidRDefault="001154C1" w:rsidP="008A5BDF">
            <w:pPr>
              <w:pStyle w:val="af1"/>
              <w:rPr>
                <w:rFonts w:ascii="Arial" w:hAnsi="Arial" w:cs="Arial"/>
              </w:rPr>
            </w:pPr>
            <w:r w:rsidRPr="00DB14D4">
              <w:rPr>
                <w:rFonts w:ascii="Arial" w:hAnsi="Arial" w:cs="Arial"/>
              </w:rPr>
              <w:t>Иные зоны сельскохозяйственного назначения</w:t>
            </w:r>
          </w:p>
        </w:tc>
        <w:tc>
          <w:tcPr>
            <w:tcW w:w="754" w:type="pct"/>
            <w:vAlign w:val="center"/>
          </w:tcPr>
          <w:p w14:paraId="4BAD47E8" w14:textId="77777777" w:rsidR="008A5BDF" w:rsidRPr="00DB14D4" w:rsidRDefault="008A5BDF" w:rsidP="008A5BDF">
            <w:pPr>
              <w:pStyle w:val="af1"/>
              <w:rPr>
                <w:rFonts w:ascii="Arial" w:hAnsi="Arial" w:cs="Arial"/>
              </w:rPr>
            </w:pPr>
            <w:r w:rsidRPr="00DB14D4">
              <w:rPr>
                <w:rFonts w:ascii="Arial" w:hAnsi="Arial" w:cs="Arial"/>
              </w:rPr>
              <w:t>га</w:t>
            </w:r>
          </w:p>
        </w:tc>
        <w:tc>
          <w:tcPr>
            <w:tcW w:w="2036" w:type="pct"/>
            <w:gridSpan w:val="2"/>
            <w:vAlign w:val="center"/>
          </w:tcPr>
          <w:p w14:paraId="51AC76C2" w14:textId="77777777" w:rsidR="008A5BDF" w:rsidRPr="00DB14D4" w:rsidRDefault="001154C1" w:rsidP="008A5BDF">
            <w:pPr>
              <w:jc w:val="center"/>
              <w:rPr>
                <w:rFonts w:ascii="Arial" w:hAnsi="Arial" w:cs="Arial"/>
                <w:bCs/>
                <w:sz w:val="22"/>
                <w:szCs w:val="22"/>
              </w:rPr>
            </w:pPr>
            <w:r w:rsidRPr="00DB14D4">
              <w:rPr>
                <w:rFonts w:ascii="Arial" w:hAnsi="Arial" w:cs="Arial"/>
                <w:bCs/>
                <w:sz w:val="22"/>
                <w:szCs w:val="22"/>
              </w:rPr>
              <w:t>0,8</w:t>
            </w:r>
            <w:r w:rsidR="005D4DA0" w:rsidRPr="00DB14D4">
              <w:rPr>
                <w:rFonts w:ascii="Arial" w:hAnsi="Arial" w:cs="Arial"/>
                <w:bCs/>
                <w:sz w:val="22"/>
                <w:szCs w:val="22"/>
              </w:rPr>
              <w:t>4</w:t>
            </w:r>
          </w:p>
        </w:tc>
      </w:tr>
      <w:tr w:rsidR="00A37DD4" w:rsidRPr="00DB14D4" w14:paraId="0CEE1863" w14:textId="77777777" w:rsidTr="001E2E49">
        <w:trPr>
          <w:trHeight w:val="284"/>
        </w:trPr>
        <w:tc>
          <w:tcPr>
            <w:tcW w:w="400" w:type="pct"/>
            <w:vMerge/>
            <w:vAlign w:val="center"/>
          </w:tcPr>
          <w:p w14:paraId="2EFF4151" w14:textId="77777777" w:rsidR="008A5BDF" w:rsidRPr="00DB14D4" w:rsidRDefault="008A5BDF" w:rsidP="008A5BDF">
            <w:pPr>
              <w:pStyle w:val="af1"/>
              <w:rPr>
                <w:rFonts w:ascii="Arial" w:hAnsi="Arial" w:cs="Arial"/>
              </w:rPr>
            </w:pPr>
          </w:p>
        </w:tc>
        <w:tc>
          <w:tcPr>
            <w:tcW w:w="1810" w:type="pct"/>
            <w:vMerge/>
            <w:vAlign w:val="center"/>
          </w:tcPr>
          <w:p w14:paraId="1179861D" w14:textId="77777777" w:rsidR="008A5BDF" w:rsidRPr="00DB14D4" w:rsidRDefault="008A5BDF" w:rsidP="008A5BDF">
            <w:pPr>
              <w:pStyle w:val="af1"/>
              <w:rPr>
                <w:rFonts w:ascii="Arial" w:hAnsi="Arial" w:cs="Arial"/>
              </w:rPr>
            </w:pPr>
          </w:p>
        </w:tc>
        <w:tc>
          <w:tcPr>
            <w:tcW w:w="754" w:type="pct"/>
            <w:vAlign w:val="center"/>
          </w:tcPr>
          <w:p w14:paraId="7E1AB729" w14:textId="77777777" w:rsidR="008A5BDF" w:rsidRPr="00DB14D4" w:rsidRDefault="008A5BDF" w:rsidP="008A5BDF">
            <w:pPr>
              <w:pStyle w:val="af1"/>
              <w:rPr>
                <w:rFonts w:ascii="Arial" w:hAnsi="Arial" w:cs="Arial"/>
              </w:rPr>
            </w:pPr>
            <w:r w:rsidRPr="00DB14D4">
              <w:rPr>
                <w:rFonts w:ascii="Arial" w:hAnsi="Arial" w:cs="Arial"/>
              </w:rPr>
              <w:t>%</w:t>
            </w:r>
          </w:p>
        </w:tc>
        <w:tc>
          <w:tcPr>
            <w:tcW w:w="2036" w:type="pct"/>
            <w:gridSpan w:val="2"/>
            <w:vAlign w:val="center"/>
          </w:tcPr>
          <w:p w14:paraId="61F19BAD" w14:textId="77777777" w:rsidR="008A5BDF" w:rsidRPr="00DB14D4" w:rsidRDefault="009E2816" w:rsidP="008A5BDF">
            <w:pPr>
              <w:jc w:val="center"/>
              <w:rPr>
                <w:rFonts w:ascii="Arial" w:hAnsi="Arial" w:cs="Arial"/>
                <w:bCs/>
                <w:sz w:val="22"/>
                <w:szCs w:val="22"/>
              </w:rPr>
            </w:pPr>
            <w:r w:rsidRPr="00DB14D4">
              <w:rPr>
                <w:rFonts w:ascii="Arial" w:hAnsi="Arial" w:cs="Arial"/>
                <w:bCs/>
                <w:sz w:val="22"/>
                <w:szCs w:val="22"/>
              </w:rPr>
              <w:t>1,5</w:t>
            </w:r>
            <w:r w:rsidR="005D4DA0" w:rsidRPr="00DB14D4">
              <w:rPr>
                <w:rFonts w:ascii="Arial" w:hAnsi="Arial" w:cs="Arial"/>
                <w:bCs/>
                <w:sz w:val="22"/>
                <w:szCs w:val="22"/>
              </w:rPr>
              <w:t>8</w:t>
            </w:r>
          </w:p>
        </w:tc>
      </w:tr>
      <w:tr w:rsidR="009E2816" w:rsidRPr="00DB14D4" w14:paraId="49B4B193" w14:textId="77777777" w:rsidTr="001E2E49">
        <w:trPr>
          <w:trHeight w:val="284"/>
        </w:trPr>
        <w:tc>
          <w:tcPr>
            <w:tcW w:w="400" w:type="pct"/>
            <w:vMerge w:val="restart"/>
            <w:vAlign w:val="center"/>
          </w:tcPr>
          <w:p w14:paraId="252A4DF5" w14:textId="77777777" w:rsidR="009E2816" w:rsidRPr="00DB14D4" w:rsidRDefault="0068312C" w:rsidP="009E2816">
            <w:pPr>
              <w:pStyle w:val="af1"/>
              <w:rPr>
                <w:rFonts w:ascii="Arial" w:hAnsi="Arial" w:cs="Arial"/>
              </w:rPr>
            </w:pPr>
            <w:r w:rsidRPr="00DB14D4">
              <w:rPr>
                <w:rFonts w:ascii="Arial" w:hAnsi="Arial" w:cs="Arial"/>
              </w:rPr>
              <w:t>1.1.8</w:t>
            </w:r>
          </w:p>
        </w:tc>
        <w:tc>
          <w:tcPr>
            <w:tcW w:w="1810" w:type="pct"/>
            <w:vMerge w:val="restart"/>
            <w:vAlign w:val="center"/>
          </w:tcPr>
          <w:p w14:paraId="62FD6820" w14:textId="77777777" w:rsidR="009E2816" w:rsidRPr="00DB14D4" w:rsidRDefault="009E2816" w:rsidP="009E2816">
            <w:pPr>
              <w:pStyle w:val="af1"/>
              <w:rPr>
                <w:rFonts w:ascii="Arial" w:hAnsi="Arial" w:cs="Arial"/>
              </w:rPr>
            </w:pPr>
            <w:r w:rsidRPr="00DB14D4">
              <w:rPr>
                <w:rFonts w:ascii="Arial" w:hAnsi="Arial" w:cs="Arial"/>
              </w:rPr>
              <w:t>Зона лесов</w:t>
            </w:r>
          </w:p>
        </w:tc>
        <w:tc>
          <w:tcPr>
            <w:tcW w:w="754" w:type="pct"/>
            <w:vAlign w:val="center"/>
          </w:tcPr>
          <w:p w14:paraId="2E906F57" w14:textId="77777777" w:rsidR="009E2816" w:rsidRPr="00DB14D4" w:rsidRDefault="009E2816" w:rsidP="009E2816">
            <w:pPr>
              <w:pStyle w:val="af1"/>
              <w:rPr>
                <w:rFonts w:ascii="Arial" w:hAnsi="Arial" w:cs="Arial"/>
              </w:rPr>
            </w:pPr>
            <w:r w:rsidRPr="00DB14D4">
              <w:rPr>
                <w:rFonts w:ascii="Arial" w:hAnsi="Arial" w:cs="Arial"/>
              </w:rPr>
              <w:t>га</w:t>
            </w:r>
          </w:p>
        </w:tc>
        <w:tc>
          <w:tcPr>
            <w:tcW w:w="2036" w:type="pct"/>
            <w:gridSpan w:val="2"/>
            <w:vAlign w:val="center"/>
          </w:tcPr>
          <w:p w14:paraId="760C1CAB" w14:textId="77777777" w:rsidR="009E2816" w:rsidRPr="00DB14D4" w:rsidRDefault="0068312C" w:rsidP="009E2816">
            <w:pPr>
              <w:jc w:val="center"/>
              <w:rPr>
                <w:rFonts w:ascii="Arial" w:hAnsi="Arial" w:cs="Arial"/>
                <w:bCs/>
                <w:sz w:val="22"/>
                <w:szCs w:val="22"/>
              </w:rPr>
            </w:pPr>
            <w:r w:rsidRPr="00DB14D4">
              <w:rPr>
                <w:rFonts w:ascii="Arial" w:hAnsi="Arial" w:cs="Arial"/>
                <w:bCs/>
                <w:sz w:val="22"/>
                <w:szCs w:val="22"/>
              </w:rPr>
              <w:t>12,25</w:t>
            </w:r>
          </w:p>
        </w:tc>
      </w:tr>
      <w:tr w:rsidR="009E2816" w:rsidRPr="00DB14D4" w14:paraId="69DD52DA" w14:textId="77777777" w:rsidTr="001E2E49">
        <w:trPr>
          <w:trHeight w:val="284"/>
        </w:trPr>
        <w:tc>
          <w:tcPr>
            <w:tcW w:w="400" w:type="pct"/>
            <w:vMerge/>
            <w:vAlign w:val="center"/>
          </w:tcPr>
          <w:p w14:paraId="340D2C25" w14:textId="77777777" w:rsidR="009E2816" w:rsidRPr="00DB14D4" w:rsidRDefault="009E2816" w:rsidP="009E2816">
            <w:pPr>
              <w:pStyle w:val="af1"/>
              <w:rPr>
                <w:rFonts w:ascii="Arial" w:hAnsi="Arial" w:cs="Arial"/>
              </w:rPr>
            </w:pPr>
          </w:p>
        </w:tc>
        <w:tc>
          <w:tcPr>
            <w:tcW w:w="1810" w:type="pct"/>
            <w:vMerge/>
            <w:vAlign w:val="center"/>
          </w:tcPr>
          <w:p w14:paraId="786355D0" w14:textId="77777777" w:rsidR="009E2816" w:rsidRPr="00DB14D4" w:rsidRDefault="009E2816" w:rsidP="009E2816">
            <w:pPr>
              <w:pStyle w:val="af1"/>
              <w:rPr>
                <w:rFonts w:ascii="Arial" w:hAnsi="Arial" w:cs="Arial"/>
              </w:rPr>
            </w:pPr>
          </w:p>
        </w:tc>
        <w:tc>
          <w:tcPr>
            <w:tcW w:w="754" w:type="pct"/>
            <w:vAlign w:val="center"/>
          </w:tcPr>
          <w:p w14:paraId="15E00C9E" w14:textId="77777777" w:rsidR="009E2816" w:rsidRPr="00DB14D4" w:rsidRDefault="009E2816" w:rsidP="009E2816">
            <w:pPr>
              <w:pStyle w:val="af1"/>
              <w:rPr>
                <w:rFonts w:ascii="Arial" w:hAnsi="Arial" w:cs="Arial"/>
              </w:rPr>
            </w:pPr>
            <w:r w:rsidRPr="00DB14D4">
              <w:rPr>
                <w:rFonts w:ascii="Arial" w:hAnsi="Arial" w:cs="Arial"/>
              </w:rPr>
              <w:t>%</w:t>
            </w:r>
          </w:p>
        </w:tc>
        <w:tc>
          <w:tcPr>
            <w:tcW w:w="2036" w:type="pct"/>
            <w:gridSpan w:val="2"/>
            <w:vAlign w:val="center"/>
          </w:tcPr>
          <w:p w14:paraId="4F50CD35" w14:textId="77777777" w:rsidR="009E2816" w:rsidRPr="00DB14D4" w:rsidRDefault="0068312C" w:rsidP="009E2816">
            <w:pPr>
              <w:jc w:val="center"/>
              <w:rPr>
                <w:rFonts w:ascii="Arial" w:hAnsi="Arial" w:cs="Arial"/>
                <w:bCs/>
                <w:sz w:val="22"/>
                <w:szCs w:val="22"/>
              </w:rPr>
            </w:pPr>
            <w:r w:rsidRPr="00DB14D4">
              <w:rPr>
                <w:rFonts w:ascii="Arial" w:hAnsi="Arial" w:cs="Arial"/>
                <w:bCs/>
                <w:sz w:val="22"/>
                <w:szCs w:val="22"/>
              </w:rPr>
              <w:t>24,12</w:t>
            </w:r>
          </w:p>
        </w:tc>
      </w:tr>
      <w:tr w:rsidR="009E2816" w:rsidRPr="00DB14D4" w14:paraId="7439FBA9" w14:textId="77777777" w:rsidTr="001E2E49">
        <w:trPr>
          <w:trHeight w:val="284"/>
        </w:trPr>
        <w:tc>
          <w:tcPr>
            <w:tcW w:w="400" w:type="pct"/>
            <w:vMerge w:val="restart"/>
            <w:vAlign w:val="center"/>
          </w:tcPr>
          <w:p w14:paraId="6AC064E9" w14:textId="77777777" w:rsidR="009E2816" w:rsidRPr="00DB14D4" w:rsidRDefault="0068312C" w:rsidP="009E2816">
            <w:pPr>
              <w:pStyle w:val="af1"/>
              <w:rPr>
                <w:rFonts w:ascii="Arial" w:hAnsi="Arial" w:cs="Arial"/>
              </w:rPr>
            </w:pPr>
            <w:r w:rsidRPr="00DB14D4">
              <w:rPr>
                <w:rFonts w:ascii="Arial" w:hAnsi="Arial" w:cs="Arial"/>
              </w:rPr>
              <w:t>1.1.9</w:t>
            </w:r>
          </w:p>
        </w:tc>
        <w:tc>
          <w:tcPr>
            <w:tcW w:w="1810" w:type="pct"/>
            <w:vMerge w:val="restart"/>
            <w:vAlign w:val="center"/>
          </w:tcPr>
          <w:p w14:paraId="71EC382D" w14:textId="77777777" w:rsidR="009E2816" w:rsidRPr="00DB14D4" w:rsidRDefault="009E2816" w:rsidP="009E2816">
            <w:pPr>
              <w:pStyle w:val="af1"/>
              <w:rPr>
                <w:rFonts w:ascii="Arial" w:hAnsi="Arial" w:cs="Arial"/>
              </w:rPr>
            </w:pPr>
            <w:r w:rsidRPr="00DB14D4">
              <w:rPr>
                <w:rFonts w:ascii="Arial" w:hAnsi="Arial" w:cs="Arial"/>
              </w:rPr>
              <w:t>Зона озелененных территорий специального назначения</w:t>
            </w:r>
          </w:p>
        </w:tc>
        <w:tc>
          <w:tcPr>
            <w:tcW w:w="754" w:type="pct"/>
            <w:vAlign w:val="center"/>
          </w:tcPr>
          <w:p w14:paraId="0E340804" w14:textId="77777777" w:rsidR="009E2816" w:rsidRPr="00DB14D4" w:rsidRDefault="009E2816" w:rsidP="009E2816">
            <w:pPr>
              <w:pStyle w:val="af1"/>
              <w:rPr>
                <w:rFonts w:ascii="Arial" w:hAnsi="Arial" w:cs="Arial"/>
              </w:rPr>
            </w:pPr>
            <w:r w:rsidRPr="00DB14D4">
              <w:rPr>
                <w:rFonts w:ascii="Arial" w:hAnsi="Arial" w:cs="Arial"/>
              </w:rPr>
              <w:t>га</w:t>
            </w:r>
          </w:p>
        </w:tc>
        <w:tc>
          <w:tcPr>
            <w:tcW w:w="2036" w:type="pct"/>
            <w:gridSpan w:val="2"/>
            <w:vAlign w:val="center"/>
          </w:tcPr>
          <w:p w14:paraId="7D244A0E" w14:textId="77777777" w:rsidR="009E2816" w:rsidRPr="00DB14D4" w:rsidRDefault="005D4DA0" w:rsidP="009E2816">
            <w:pPr>
              <w:jc w:val="center"/>
              <w:rPr>
                <w:rFonts w:ascii="Arial" w:hAnsi="Arial" w:cs="Arial"/>
                <w:bCs/>
                <w:sz w:val="22"/>
                <w:szCs w:val="22"/>
              </w:rPr>
            </w:pPr>
            <w:r w:rsidRPr="00DB14D4">
              <w:rPr>
                <w:rFonts w:ascii="Arial" w:hAnsi="Arial" w:cs="Arial"/>
                <w:bCs/>
                <w:sz w:val="22"/>
                <w:szCs w:val="22"/>
              </w:rPr>
              <w:t>12,93</w:t>
            </w:r>
          </w:p>
        </w:tc>
      </w:tr>
      <w:tr w:rsidR="009E2816" w:rsidRPr="00DB14D4" w14:paraId="7D74D901" w14:textId="77777777" w:rsidTr="001E2E49">
        <w:trPr>
          <w:trHeight w:val="284"/>
        </w:trPr>
        <w:tc>
          <w:tcPr>
            <w:tcW w:w="400" w:type="pct"/>
            <w:vMerge/>
            <w:vAlign w:val="center"/>
          </w:tcPr>
          <w:p w14:paraId="6F7876E8" w14:textId="77777777" w:rsidR="009E2816" w:rsidRPr="00DB14D4" w:rsidRDefault="009E2816" w:rsidP="009E2816">
            <w:pPr>
              <w:pStyle w:val="af1"/>
              <w:rPr>
                <w:rFonts w:ascii="Arial" w:hAnsi="Arial" w:cs="Arial"/>
              </w:rPr>
            </w:pPr>
          </w:p>
        </w:tc>
        <w:tc>
          <w:tcPr>
            <w:tcW w:w="1810" w:type="pct"/>
            <w:vMerge/>
            <w:vAlign w:val="center"/>
          </w:tcPr>
          <w:p w14:paraId="7B768D80" w14:textId="77777777" w:rsidR="009E2816" w:rsidRPr="00DB14D4" w:rsidRDefault="009E2816" w:rsidP="009E2816">
            <w:pPr>
              <w:pStyle w:val="af1"/>
              <w:rPr>
                <w:rFonts w:ascii="Arial" w:hAnsi="Arial" w:cs="Arial"/>
              </w:rPr>
            </w:pPr>
          </w:p>
        </w:tc>
        <w:tc>
          <w:tcPr>
            <w:tcW w:w="754" w:type="pct"/>
            <w:vAlign w:val="center"/>
          </w:tcPr>
          <w:p w14:paraId="0E1F6502" w14:textId="77777777" w:rsidR="009E2816" w:rsidRPr="00DB14D4" w:rsidRDefault="009E2816" w:rsidP="009E2816">
            <w:pPr>
              <w:pStyle w:val="af1"/>
              <w:rPr>
                <w:rFonts w:ascii="Arial" w:hAnsi="Arial" w:cs="Arial"/>
              </w:rPr>
            </w:pPr>
            <w:r w:rsidRPr="00DB14D4">
              <w:rPr>
                <w:rFonts w:ascii="Arial" w:hAnsi="Arial" w:cs="Arial"/>
              </w:rPr>
              <w:t>%</w:t>
            </w:r>
          </w:p>
        </w:tc>
        <w:tc>
          <w:tcPr>
            <w:tcW w:w="2036" w:type="pct"/>
            <w:gridSpan w:val="2"/>
            <w:vAlign w:val="center"/>
          </w:tcPr>
          <w:p w14:paraId="6572BACB" w14:textId="77777777" w:rsidR="009E2816" w:rsidRPr="00DB14D4" w:rsidRDefault="005D4DA0" w:rsidP="009E2816">
            <w:pPr>
              <w:jc w:val="center"/>
              <w:rPr>
                <w:rFonts w:ascii="Arial" w:hAnsi="Arial" w:cs="Arial"/>
                <w:bCs/>
                <w:sz w:val="22"/>
                <w:szCs w:val="22"/>
              </w:rPr>
            </w:pPr>
            <w:r w:rsidRPr="00DB14D4">
              <w:rPr>
                <w:rFonts w:ascii="Arial" w:hAnsi="Arial" w:cs="Arial"/>
                <w:bCs/>
                <w:sz w:val="22"/>
                <w:szCs w:val="22"/>
              </w:rPr>
              <w:t>24,40</w:t>
            </w:r>
          </w:p>
        </w:tc>
      </w:tr>
      <w:tr w:rsidR="009E2816" w:rsidRPr="00DB14D4" w14:paraId="51B0FA4C" w14:textId="77777777" w:rsidTr="001E2E49">
        <w:trPr>
          <w:trHeight w:val="284"/>
        </w:trPr>
        <w:tc>
          <w:tcPr>
            <w:tcW w:w="400" w:type="pct"/>
            <w:vMerge w:val="restart"/>
            <w:vAlign w:val="center"/>
          </w:tcPr>
          <w:p w14:paraId="06B604B6" w14:textId="77777777" w:rsidR="009E2816" w:rsidRPr="00DB14D4" w:rsidRDefault="0068312C" w:rsidP="009E2816">
            <w:pPr>
              <w:pStyle w:val="af1"/>
              <w:rPr>
                <w:rFonts w:ascii="Arial" w:hAnsi="Arial" w:cs="Arial"/>
              </w:rPr>
            </w:pPr>
            <w:r w:rsidRPr="00DB14D4">
              <w:rPr>
                <w:rFonts w:ascii="Arial" w:hAnsi="Arial" w:cs="Arial"/>
              </w:rPr>
              <w:t>1.1.10</w:t>
            </w:r>
          </w:p>
        </w:tc>
        <w:tc>
          <w:tcPr>
            <w:tcW w:w="1810" w:type="pct"/>
            <w:vMerge w:val="restart"/>
            <w:vAlign w:val="center"/>
          </w:tcPr>
          <w:p w14:paraId="0FDF6BA6" w14:textId="77777777" w:rsidR="009E2816" w:rsidRPr="00DB14D4" w:rsidRDefault="009E2816" w:rsidP="009E2816">
            <w:pPr>
              <w:pStyle w:val="af1"/>
              <w:rPr>
                <w:rFonts w:ascii="Arial" w:hAnsi="Arial" w:cs="Arial"/>
              </w:rPr>
            </w:pPr>
            <w:r w:rsidRPr="00DB14D4">
              <w:rPr>
                <w:rFonts w:ascii="Arial" w:hAnsi="Arial" w:cs="Arial"/>
              </w:rPr>
              <w:t>Зона акваторий</w:t>
            </w:r>
          </w:p>
        </w:tc>
        <w:tc>
          <w:tcPr>
            <w:tcW w:w="754" w:type="pct"/>
            <w:vAlign w:val="center"/>
          </w:tcPr>
          <w:p w14:paraId="09317542" w14:textId="77777777" w:rsidR="009E2816" w:rsidRPr="00DB14D4" w:rsidRDefault="009E2816" w:rsidP="009E2816">
            <w:pPr>
              <w:pStyle w:val="af1"/>
              <w:rPr>
                <w:rFonts w:ascii="Arial" w:hAnsi="Arial" w:cs="Arial"/>
              </w:rPr>
            </w:pPr>
            <w:r w:rsidRPr="00DB14D4">
              <w:rPr>
                <w:rFonts w:ascii="Arial" w:hAnsi="Arial" w:cs="Arial"/>
              </w:rPr>
              <w:t>га</w:t>
            </w:r>
          </w:p>
        </w:tc>
        <w:tc>
          <w:tcPr>
            <w:tcW w:w="2036" w:type="pct"/>
            <w:gridSpan w:val="2"/>
            <w:vAlign w:val="center"/>
          </w:tcPr>
          <w:p w14:paraId="496C100F" w14:textId="77777777" w:rsidR="009E2816" w:rsidRPr="00DB14D4" w:rsidRDefault="009E2816" w:rsidP="009E2816">
            <w:pPr>
              <w:jc w:val="center"/>
              <w:rPr>
                <w:rFonts w:ascii="Arial" w:hAnsi="Arial" w:cs="Arial"/>
                <w:bCs/>
                <w:sz w:val="22"/>
                <w:szCs w:val="22"/>
              </w:rPr>
            </w:pPr>
            <w:r w:rsidRPr="00DB14D4">
              <w:rPr>
                <w:rFonts w:ascii="Arial" w:hAnsi="Arial" w:cs="Arial"/>
                <w:bCs/>
                <w:sz w:val="22"/>
                <w:szCs w:val="22"/>
              </w:rPr>
              <w:t>0,6</w:t>
            </w:r>
            <w:r w:rsidR="005D4DA0" w:rsidRPr="00DB14D4">
              <w:rPr>
                <w:rFonts w:ascii="Arial" w:hAnsi="Arial" w:cs="Arial"/>
                <w:bCs/>
                <w:sz w:val="22"/>
                <w:szCs w:val="22"/>
              </w:rPr>
              <w:t>1</w:t>
            </w:r>
          </w:p>
        </w:tc>
      </w:tr>
      <w:tr w:rsidR="009E2816" w:rsidRPr="00DB14D4" w14:paraId="766F9A46" w14:textId="77777777" w:rsidTr="001E2E49">
        <w:trPr>
          <w:trHeight w:val="284"/>
        </w:trPr>
        <w:tc>
          <w:tcPr>
            <w:tcW w:w="400" w:type="pct"/>
            <w:vMerge/>
            <w:vAlign w:val="center"/>
          </w:tcPr>
          <w:p w14:paraId="0D7F1033" w14:textId="77777777" w:rsidR="009E2816" w:rsidRPr="00DB14D4" w:rsidRDefault="009E2816" w:rsidP="009E2816">
            <w:pPr>
              <w:pStyle w:val="af1"/>
              <w:rPr>
                <w:rFonts w:ascii="Arial" w:hAnsi="Arial" w:cs="Arial"/>
              </w:rPr>
            </w:pPr>
          </w:p>
        </w:tc>
        <w:tc>
          <w:tcPr>
            <w:tcW w:w="1810" w:type="pct"/>
            <w:vMerge/>
            <w:vAlign w:val="center"/>
          </w:tcPr>
          <w:p w14:paraId="5E9D3F28" w14:textId="77777777" w:rsidR="009E2816" w:rsidRPr="00DB14D4" w:rsidRDefault="009E2816" w:rsidP="009E2816">
            <w:pPr>
              <w:pStyle w:val="af1"/>
              <w:rPr>
                <w:rFonts w:ascii="Arial" w:hAnsi="Arial" w:cs="Arial"/>
              </w:rPr>
            </w:pPr>
          </w:p>
        </w:tc>
        <w:tc>
          <w:tcPr>
            <w:tcW w:w="754" w:type="pct"/>
            <w:vAlign w:val="center"/>
          </w:tcPr>
          <w:p w14:paraId="518CB813" w14:textId="77777777" w:rsidR="009E2816" w:rsidRPr="00DB14D4" w:rsidRDefault="009E2816" w:rsidP="009E2816">
            <w:pPr>
              <w:pStyle w:val="af1"/>
              <w:rPr>
                <w:rFonts w:ascii="Arial" w:hAnsi="Arial" w:cs="Arial"/>
              </w:rPr>
            </w:pPr>
            <w:r w:rsidRPr="00DB14D4">
              <w:rPr>
                <w:rFonts w:ascii="Arial" w:hAnsi="Arial" w:cs="Arial"/>
              </w:rPr>
              <w:t>%</w:t>
            </w:r>
          </w:p>
        </w:tc>
        <w:tc>
          <w:tcPr>
            <w:tcW w:w="2036" w:type="pct"/>
            <w:gridSpan w:val="2"/>
            <w:vAlign w:val="center"/>
          </w:tcPr>
          <w:p w14:paraId="1E7E82E0" w14:textId="77777777" w:rsidR="009E2816" w:rsidRPr="00DB14D4" w:rsidRDefault="009E2816" w:rsidP="009E2816">
            <w:pPr>
              <w:jc w:val="center"/>
              <w:rPr>
                <w:rFonts w:ascii="Arial" w:hAnsi="Arial" w:cs="Arial"/>
                <w:bCs/>
                <w:sz w:val="22"/>
                <w:szCs w:val="22"/>
              </w:rPr>
            </w:pPr>
            <w:r w:rsidRPr="00DB14D4">
              <w:rPr>
                <w:rFonts w:ascii="Arial" w:hAnsi="Arial" w:cs="Arial"/>
                <w:bCs/>
                <w:sz w:val="22"/>
                <w:szCs w:val="22"/>
              </w:rPr>
              <w:t>1,1</w:t>
            </w:r>
            <w:r w:rsidR="005D4DA0" w:rsidRPr="00DB14D4">
              <w:rPr>
                <w:rFonts w:ascii="Arial" w:hAnsi="Arial" w:cs="Arial"/>
                <w:bCs/>
                <w:sz w:val="22"/>
                <w:szCs w:val="22"/>
              </w:rPr>
              <w:t>5</w:t>
            </w:r>
          </w:p>
        </w:tc>
      </w:tr>
      <w:tr w:rsidR="009E2816" w:rsidRPr="00DB14D4" w14:paraId="781C2494" w14:textId="77777777" w:rsidTr="001E2E49">
        <w:trPr>
          <w:trHeight w:val="284"/>
        </w:trPr>
        <w:tc>
          <w:tcPr>
            <w:tcW w:w="400" w:type="pct"/>
            <w:vMerge w:val="restart"/>
            <w:vAlign w:val="center"/>
          </w:tcPr>
          <w:p w14:paraId="327E5389" w14:textId="77777777" w:rsidR="009E2816" w:rsidRPr="00DB14D4" w:rsidRDefault="0068312C" w:rsidP="009E2816">
            <w:pPr>
              <w:pStyle w:val="af1"/>
              <w:rPr>
                <w:rFonts w:ascii="Arial" w:hAnsi="Arial" w:cs="Arial"/>
              </w:rPr>
            </w:pPr>
            <w:r w:rsidRPr="00DB14D4">
              <w:rPr>
                <w:rFonts w:ascii="Arial" w:hAnsi="Arial" w:cs="Arial"/>
              </w:rPr>
              <w:t>1.1.11</w:t>
            </w:r>
          </w:p>
        </w:tc>
        <w:tc>
          <w:tcPr>
            <w:tcW w:w="1810" w:type="pct"/>
            <w:vMerge w:val="restart"/>
            <w:vAlign w:val="center"/>
          </w:tcPr>
          <w:p w14:paraId="33577C06" w14:textId="77777777" w:rsidR="009E2816" w:rsidRPr="00DB14D4" w:rsidRDefault="009E2816" w:rsidP="009E2816">
            <w:pPr>
              <w:pStyle w:val="af1"/>
              <w:rPr>
                <w:rFonts w:ascii="Arial" w:hAnsi="Arial" w:cs="Arial"/>
              </w:rPr>
            </w:pPr>
            <w:r w:rsidRPr="00DB14D4">
              <w:rPr>
                <w:rFonts w:ascii="Arial" w:hAnsi="Arial" w:cs="Arial"/>
              </w:rPr>
              <w:t>Иные зоны</w:t>
            </w:r>
          </w:p>
        </w:tc>
        <w:tc>
          <w:tcPr>
            <w:tcW w:w="754" w:type="pct"/>
            <w:vAlign w:val="center"/>
          </w:tcPr>
          <w:p w14:paraId="3E3DB012" w14:textId="77777777" w:rsidR="009E2816" w:rsidRPr="00DB14D4" w:rsidRDefault="009E2816" w:rsidP="009E2816">
            <w:pPr>
              <w:pStyle w:val="af1"/>
              <w:rPr>
                <w:rFonts w:ascii="Arial" w:hAnsi="Arial" w:cs="Arial"/>
              </w:rPr>
            </w:pPr>
            <w:r w:rsidRPr="00DB14D4">
              <w:rPr>
                <w:rFonts w:ascii="Arial" w:hAnsi="Arial" w:cs="Arial"/>
              </w:rPr>
              <w:t>га</w:t>
            </w:r>
          </w:p>
        </w:tc>
        <w:tc>
          <w:tcPr>
            <w:tcW w:w="2036" w:type="pct"/>
            <w:gridSpan w:val="2"/>
            <w:vAlign w:val="center"/>
          </w:tcPr>
          <w:p w14:paraId="5F987DBA" w14:textId="77777777" w:rsidR="009E2816" w:rsidRPr="00DB14D4" w:rsidRDefault="009E2816" w:rsidP="009E2816">
            <w:pPr>
              <w:jc w:val="center"/>
              <w:rPr>
                <w:rFonts w:ascii="Arial" w:hAnsi="Arial" w:cs="Arial"/>
                <w:bCs/>
                <w:sz w:val="22"/>
                <w:szCs w:val="22"/>
              </w:rPr>
            </w:pPr>
            <w:r w:rsidRPr="00DB14D4">
              <w:rPr>
                <w:rFonts w:ascii="Arial" w:hAnsi="Arial" w:cs="Arial"/>
                <w:bCs/>
                <w:sz w:val="22"/>
                <w:szCs w:val="22"/>
              </w:rPr>
              <w:t>11</w:t>
            </w:r>
            <w:r w:rsidR="005D4DA0" w:rsidRPr="00DB14D4">
              <w:rPr>
                <w:rFonts w:ascii="Arial" w:hAnsi="Arial" w:cs="Arial"/>
                <w:bCs/>
                <w:sz w:val="22"/>
                <w:szCs w:val="22"/>
              </w:rPr>
              <w:t>,08</w:t>
            </w:r>
          </w:p>
        </w:tc>
      </w:tr>
      <w:tr w:rsidR="009E2816" w:rsidRPr="00DB14D4" w14:paraId="7BECD0B3" w14:textId="77777777" w:rsidTr="001E2E49">
        <w:trPr>
          <w:trHeight w:val="185"/>
        </w:trPr>
        <w:tc>
          <w:tcPr>
            <w:tcW w:w="400" w:type="pct"/>
            <w:vMerge/>
            <w:vAlign w:val="center"/>
          </w:tcPr>
          <w:p w14:paraId="6AB44410" w14:textId="77777777" w:rsidR="009E2816" w:rsidRPr="00DB14D4" w:rsidRDefault="009E2816" w:rsidP="009E2816">
            <w:pPr>
              <w:pStyle w:val="af1"/>
              <w:rPr>
                <w:rFonts w:ascii="Arial" w:hAnsi="Arial" w:cs="Arial"/>
              </w:rPr>
            </w:pPr>
          </w:p>
        </w:tc>
        <w:tc>
          <w:tcPr>
            <w:tcW w:w="1810" w:type="pct"/>
            <w:vMerge/>
            <w:vAlign w:val="center"/>
          </w:tcPr>
          <w:p w14:paraId="20A41539" w14:textId="77777777" w:rsidR="009E2816" w:rsidRPr="00DB14D4" w:rsidRDefault="009E2816" w:rsidP="009E2816">
            <w:pPr>
              <w:pStyle w:val="af1"/>
              <w:rPr>
                <w:rFonts w:ascii="Arial" w:hAnsi="Arial" w:cs="Arial"/>
              </w:rPr>
            </w:pPr>
          </w:p>
        </w:tc>
        <w:tc>
          <w:tcPr>
            <w:tcW w:w="754" w:type="pct"/>
            <w:vAlign w:val="center"/>
          </w:tcPr>
          <w:p w14:paraId="51CEE567" w14:textId="77777777" w:rsidR="009E2816" w:rsidRPr="00DB14D4" w:rsidRDefault="009E2816" w:rsidP="009E2816">
            <w:pPr>
              <w:pStyle w:val="af1"/>
              <w:rPr>
                <w:rFonts w:ascii="Arial" w:hAnsi="Arial" w:cs="Arial"/>
              </w:rPr>
            </w:pPr>
            <w:r w:rsidRPr="00DB14D4">
              <w:rPr>
                <w:rFonts w:ascii="Arial" w:hAnsi="Arial" w:cs="Arial"/>
              </w:rPr>
              <w:t>%</w:t>
            </w:r>
          </w:p>
        </w:tc>
        <w:tc>
          <w:tcPr>
            <w:tcW w:w="2036" w:type="pct"/>
            <w:gridSpan w:val="2"/>
            <w:vAlign w:val="center"/>
          </w:tcPr>
          <w:p w14:paraId="09437504" w14:textId="77777777" w:rsidR="009E2816" w:rsidRPr="00DB14D4" w:rsidRDefault="005D4DA0" w:rsidP="009E2816">
            <w:pPr>
              <w:jc w:val="center"/>
              <w:rPr>
                <w:rFonts w:ascii="Arial" w:hAnsi="Arial" w:cs="Arial"/>
                <w:bCs/>
                <w:sz w:val="22"/>
                <w:szCs w:val="22"/>
              </w:rPr>
            </w:pPr>
            <w:r w:rsidRPr="00DB14D4">
              <w:rPr>
                <w:rFonts w:ascii="Arial" w:hAnsi="Arial" w:cs="Arial"/>
                <w:bCs/>
                <w:sz w:val="22"/>
                <w:szCs w:val="22"/>
              </w:rPr>
              <w:t>20,91</w:t>
            </w:r>
          </w:p>
        </w:tc>
      </w:tr>
      <w:tr w:rsidR="00256F0A" w:rsidRPr="00DB14D4" w14:paraId="228B2193" w14:textId="77777777" w:rsidTr="001E2E49">
        <w:trPr>
          <w:trHeight w:val="284"/>
        </w:trPr>
        <w:tc>
          <w:tcPr>
            <w:tcW w:w="400" w:type="pct"/>
            <w:vAlign w:val="center"/>
          </w:tcPr>
          <w:p w14:paraId="470F5059"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w:t>
            </w:r>
          </w:p>
        </w:tc>
        <w:tc>
          <w:tcPr>
            <w:tcW w:w="1810" w:type="pct"/>
            <w:vAlign w:val="center"/>
          </w:tcPr>
          <w:p w14:paraId="318A40C6" w14:textId="77777777" w:rsidR="00256F0A" w:rsidRPr="00DB14D4" w:rsidRDefault="00256F0A" w:rsidP="00256F0A">
            <w:pPr>
              <w:spacing w:before="20" w:after="20"/>
              <w:jc w:val="center"/>
              <w:rPr>
                <w:rFonts w:ascii="Arial" w:hAnsi="Arial" w:cs="Arial"/>
                <w:color w:val="FF0000"/>
                <w:sz w:val="22"/>
                <w:szCs w:val="22"/>
              </w:rPr>
            </w:pPr>
            <w:r w:rsidRPr="00DB14D4">
              <w:rPr>
                <w:rFonts w:ascii="Arial" w:hAnsi="Arial" w:cs="Arial"/>
                <w:b/>
              </w:rPr>
              <w:t>ТРАНСПОРТНАЯ ИНФРАСТРУКТУРА</w:t>
            </w:r>
          </w:p>
        </w:tc>
        <w:tc>
          <w:tcPr>
            <w:tcW w:w="754" w:type="pct"/>
            <w:vAlign w:val="center"/>
          </w:tcPr>
          <w:p w14:paraId="1FE3A8A0" w14:textId="77777777" w:rsidR="00256F0A" w:rsidRPr="00DB14D4" w:rsidRDefault="00256F0A" w:rsidP="00256F0A">
            <w:pPr>
              <w:pStyle w:val="af1"/>
              <w:spacing w:before="20" w:after="20"/>
              <w:rPr>
                <w:rFonts w:ascii="Arial" w:hAnsi="Arial" w:cs="Arial"/>
                <w:color w:val="FF0000"/>
              </w:rPr>
            </w:pPr>
          </w:p>
        </w:tc>
        <w:tc>
          <w:tcPr>
            <w:tcW w:w="1091" w:type="pct"/>
            <w:vAlign w:val="center"/>
          </w:tcPr>
          <w:p w14:paraId="7BC8BA8B" w14:textId="77777777" w:rsidR="00256F0A" w:rsidRPr="00DB14D4" w:rsidRDefault="00256F0A" w:rsidP="00256F0A">
            <w:pPr>
              <w:spacing w:before="20" w:after="20"/>
              <w:jc w:val="center"/>
              <w:rPr>
                <w:rFonts w:ascii="Arial" w:hAnsi="Arial" w:cs="Arial"/>
                <w:color w:val="FF0000"/>
                <w:sz w:val="20"/>
                <w:szCs w:val="20"/>
              </w:rPr>
            </w:pPr>
          </w:p>
        </w:tc>
        <w:tc>
          <w:tcPr>
            <w:tcW w:w="945" w:type="pct"/>
            <w:vAlign w:val="center"/>
          </w:tcPr>
          <w:p w14:paraId="5EA95E15" w14:textId="77777777" w:rsidR="00256F0A" w:rsidRPr="00DB14D4" w:rsidRDefault="00256F0A" w:rsidP="00256F0A">
            <w:pPr>
              <w:spacing w:before="20" w:after="20"/>
              <w:jc w:val="center"/>
              <w:rPr>
                <w:rFonts w:ascii="Arial" w:hAnsi="Arial" w:cs="Arial"/>
                <w:color w:val="FF0000"/>
                <w:sz w:val="20"/>
                <w:szCs w:val="20"/>
              </w:rPr>
            </w:pPr>
          </w:p>
        </w:tc>
      </w:tr>
      <w:tr w:rsidR="00256F0A" w:rsidRPr="00DB14D4" w14:paraId="30FC28EF" w14:textId="77777777" w:rsidTr="001E2E49">
        <w:trPr>
          <w:trHeight w:val="284"/>
        </w:trPr>
        <w:tc>
          <w:tcPr>
            <w:tcW w:w="400" w:type="pct"/>
            <w:vAlign w:val="center"/>
          </w:tcPr>
          <w:p w14:paraId="4E93C4FD"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2.1</w:t>
            </w:r>
          </w:p>
        </w:tc>
        <w:tc>
          <w:tcPr>
            <w:tcW w:w="1810" w:type="pct"/>
            <w:vAlign w:val="center"/>
          </w:tcPr>
          <w:p w14:paraId="15F90DC8" w14:textId="77777777" w:rsidR="00256F0A" w:rsidRPr="00DB14D4" w:rsidRDefault="00256F0A" w:rsidP="00256F0A">
            <w:pPr>
              <w:pStyle w:val="af1"/>
              <w:rPr>
                <w:rFonts w:ascii="Arial" w:hAnsi="Arial" w:cs="Arial"/>
              </w:rPr>
            </w:pPr>
            <w:r w:rsidRPr="00DB14D4">
              <w:rPr>
                <w:rFonts w:ascii="Arial" w:hAnsi="Arial" w:cs="Arial"/>
              </w:rPr>
              <w:t>Протяженность улично-дорожной сети - всего</w:t>
            </w:r>
          </w:p>
        </w:tc>
        <w:tc>
          <w:tcPr>
            <w:tcW w:w="754" w:type="pct"/>
            <w:vAlign w:val="center"/>
          </w:tcPr>
          <w:p w14:paraId="0E926C67" w14:textId="77777777" w:rsidR="00256F0A" w:rsidRPr="00DB14D4" w:rsidRDefault="00256F0A" w:rsidP="00256F0A">
            <w:pPr>
              <w:pStyle w:val="af1"/>
              <w:rPr>
                <w:rFonts w:ascii="Arial" w:hAnsi="Arial" w:cs="Arial"/>
              </w:rPr>
            </w:pPr>
            <w:r w:rsidRPr="00DB14D4">
              <w:rPr>
                <w:rFonts w:ascii="Arial" w:hAnsi="Arial" w:cs="Arial"/>
              </w:rPr>
              <w:t>км</w:t>
            </w:r>
          </w:p>
        </w:tc>
        <w:tc>
          <w:tcPr>
            <w:tcW w:w="1091" w:type="pct"/>
            <w:vAlign w:val="center"/>
          </w:tcPr>
          <w:p w14:paraId="22556E7B" w14:textId="77777777" w:rsidR="00256F0A" w:rsidRPr="00DB14D4" w:rsidRDefault="00256F0A" w:rsidP="00256F0A">
            <w:pPr>
              <w:pStyle w:val="af1"/>
              <w:rPr>
                <w:rFonts w:ascii="Arial" w:hAnsi="Arial" w:cs="Arial"/>
              </w:rPr>
            </w:pPr>
            <w:r w:rsidRPr="00DB14D4">
              <w:rPr>
                <w:rFonts w:ascii="Arial" w:hAnsi="Arial" w:cs="Arial"/>
              </w:rPr>
              <w:t>-</w:t>
            </w:r>
          </w:p>
        </w:tc>
        <w:tc>
          <w:tcPr>
            <w:tcW w:w="945" w:type="pct"/>
            <w:vAlign w:val="center"/>
          </w:tcPr>
          <w:p w14:paraId="427C2DF7" w14:textId="77777777" w:rsidR="00256F0A" w:rsidRPr="00DB14D4" w:rsidRDefault="00256F0A" w:rsidP="00256F0A">
            <w:pPr>
              <w:pStyle w:val="af1"/>
              <w:rPr>
                <w:rFonts w:ascii="Arial" w:hAnsi="Arial" w:cs="Arial"/>
              </w:rPr>
            </w:pPr>
            <w:r w:rsidRPr="00DB14D4">
              <w:rPr>
                <w:rFonts w:ascii="Arial" w:hAnsi="Arial" w:cs="Arial"/>
              </w:rPr>
              <w:t>0,20</w:t>
            </w:r>
          </w:p>
        </w:tc>
      </w:tr>
      <w:tr w:rsidR="00256F0A" w:rsidRPr="00DB14D4" w14:paraId="11E46065" w14:textId="77777777" w:rsidTr="001E2E49">
        <w:trPr>
          <w:trHeight w:val="284"/>
        </w:trPr>
        <w:tc>
          <w:tcPr>
            <w:tcW w:w="400" w:type="pct"/>
            <w:vAlign w:val="center"/>
          </w:tcPr>
          <w:p w14:paraId="54BB283F" w14:textId="77777777" w:rsidR="00256F0A" w:rsidRPr="00DB14D4" w:rsidRDefault="00256F0A" w:rsidP="00256F0A">
            <w:pPr>
              <w:spacing w:before="20" w:after="20"/>
              <w:jc w:val="center"/>
              <w:rPr>
                <w:rFonts w:ascii="Arial" w:hAnsi="Arial" w:cs="Arial"/>
                <w:sz w:val="22"/>
                <w:szCs w:val="22"/>
              </w:rPr>
            </w:pPr>
          </w:p>
        </w:tc>
        <w:tc>
          <w:tcPr>
            <w:tcW w:w="1810" w:type="pct"/>
            <w:vAlign w:val="center"/>
          </w:tcPr>
          <w:p w14:paraId="2B03E768" w14:textId="77777777" w:rsidR="00256F0A" w:rsidRPr="00DB14D4" w:rsidRDefault="00256F0A" w:rsidP="00256F0A">
            <w:pPr>
              <w:pStyle w:val="af1"/>
              <w:rPr>
                <w:rFonts w:ascii="Arial" w:hAnsi="Arial" w:cs="Arial"/>
              </w:rPr>
            </w:pPr>
            <w:r w:rsidRPr="00DB14D4">
              <w:rPr>
                <w:rFonts w:ascii="Arial" w:hAnsi="Arial" w:cs="Arial"/>
              </w:rPr>
              <w:t>в том числе:</w:t>
            </w:r>
          </w:p>
        </w:tc>
        <w:tc>
          <w:tcPr>
            <w:tcW w:w="754" w:type="pct"/>
            <w:vAlign w:val="center"/>
          </w:tcPr>
          <w:p w14:paraId="4FD1578C" w14:textId="77777777" w:rsidR="00256F0A" w:rsidRPr="00DB14D4" w:rsidRDefault="00256F0A" w:rsidP="00256F0A">
            <w:pPr>
              <w:pStyle w:val="af1"/>
              <w:rPr>
                <w:rFonts w:ascii="Arial" w:hAnsi="Arial" w:cs="Arial"/>
              </w:rPr>
            </w:pPr>
          </w:p>
        </w:tc>
        <w:tc>
          <w:tcPr>
            <w:tcW w:w="1091" w:type="pct"/>
            <w:vAlign w:val="center"/>
          </w:tcPr>
          <w:p w14:paraId="2D187CBD" w14:textId="77777777" w:rsidR="00256F0A" w:rsidRPr="00DB14D4" w:rsidRDefault="00256F0A" w:rsidP="00256F0A">
            <w:pPr>
              <w:pStyle w:val="af1"/>
              <w:rPr>
                <w:rFonts w:ascii="Arial" w:hAnsi="Arial" w:cs="Arial"/>
              </w:rPr>
            </w:pPr>
          </w:p>
        </w:tc>
        <w:tc>
          <w:tcPr>
            <w:tcW w:w="945" w:type="pct"/>
            <w:vAlign w:val="center"/>
          </w:tcPr>
          <w:p w14:paraId="1F762133" w14:textId="77777777" w:rsidR="00256F0A" w:rsidRPr="00DB14D4" w:rsidRDefault="00256F0A" w:rsidP="00256F0A">
            <w:pPr>
              <w:pStyle w:val="af1"/>
              <w:rPr>
                <w:rFonts w:ascii="Arial" w:hAnsi="Arial" w:cs="Arial"/>
              </w:rPr>
            </w:pPr>
          </w:p>
        </w:tc>
      </w:tr>
      <w:tr w:rsidR="00256F0A" w:rsidRPr="00DB14D4" w14:paraId="621C8617" w14:textId="77777777" w:rsidTr="001E2E49">
        <w:trPr>
          <w:trHeight w:val="284"/>
        </w:trPr>
        <w:tc>
          <w:tcPr>
            <w:tcW w:w="400" w:type="pct"/>
            <w:vAlign w:val="center"/>
          </w:tcPr>
          <w:p w14:paraId="0152C562" w14:textId="77777777" w:rsidR="00256F0A" w:rsidRPr="00DB14D4" w:rsidRDefault="00256F0A" w:rsidP="00256F0A">
            <w:pPr>
              <w:spacing w:before="20" w:after="20"/>
              <w:jc w:val="center"/>
              <w:rPr>
                <w:rFonts w:ascii="Arial" w:hAnsi="Arial" w:cs="Arial"/>
                <w:sz w:val="22"/>
                <w:szCs w:val="22"/>
              </w:rPr>
            </w:pPr>
          </w:p>
        </w:tc>
        <w:tc>
          <w:tcPr>
            <w:tcW w:w="1810" w:type="pct"/>
            <w:vAlign w:val="center"/>
          </w:tcPr>
          <w:p w14:paraId="5F6AE70A" w14:textId="77777777" w:rsidR="00256F0A" w:rsidRPr="00DB14D4" w:rsidRDefault="00256F0A" w:rsidP="00256F0A">
            <w:pPr>
              <w:pStyle w:val="af1"/>
              <w:rPr>
                <w:rFonts w:ascii="Arial" w:hAnsi="Arial" w:cs="Arial"/>
              </w:rPr>
            </w:pPr>
            <w:r w:rsidRPr="00DB14D4">
              <w:rPr>
                <w:rFonts w:ascii="Arial" w:hAnsi="Arial" w:cs="Arial"/>
              </w:rPr>
              <w:t>улицы в жилой застройке</w:t>
            </w:r>
          </w:p>
        </w:tc>
        <w:tc>
          <w:tcPr>
            <w:tcW w:w="754" w:type="pct"/>
            <w:vAlign w:val="center"/>
          </w:tcPr>
          <w:p w14:paraId="232E4B72" w14:textId="77777777" w:rsidR="00256F0A" w:rsidRPr="00DB14D4" w:rsidRDefault="00256F0A" w:rsidP="00256F0A">
            <w:pPr>
              <w:pStyle w:val="af1"/>
              <w:rPr>
                <w:rFonts w:ascii="Arial" w:hAnsi="Arial" w:cs="Arial"/>
              </w:rPr>
            </w:pPr>
            <w:r w:rsidRPr="00DB14D4">
              <w:rPr>
                <w:rFonts w:ascii="Arial" w:hAnsi="Arial" w:cs="Arial"/>
              </w:rPr>
              <w:t>км</w:t>
            </w:r>
          </w:p>
        </w:tc>
        <w:tc>
          <w:tcPr>
            <w:tcW w:w="1091" w:type="pct"/>
            <w:vAlign w:val="center"/>
          </w:tcPr>
          <w:p w14:paraId="42110711" w14:textId="77777777" w:rsidR="00256F0A" w:rsidRPr="00DB14D4" w:rsidRDefault="00256F0A" w:rsidP="00256F0A">
            <w:pPr>
              <w:pStyle w:val="af1"/>
              <w:rPr>
                <w:rFonts w:ascii="Arial" w:hAnsi="Arial" w:cs="Arial"/>
              </w:rPr>
            </w:pPr>
            <w:r w:rsidRPr="00DB14D4">
              <w:rPr>
                <w:rFonts w:ascii="Arial" w:hAnsi="Arial" w:cs="Arial"/>
              </w:rPr>
              <w:t>-</w:t>
            </w:r>
          </w:p>
        </w:tc>
        <w:tc>
          <w:tcPr>
            <w:tcW w:w="945" w:type="pct"/>
            <w:vAlign w:val="center"/>
          </w:tcPr>
          <w:p w14:paraId="2248E8ED" w14:textId="77777777" w:rsidR="00256F0A" w:rsidRPr="00DB14D4" w:rsidRDefault="00256F0A" w:rsidP="00256F0A">
            <w:pPr>
              <w:pStyle w:val="af1"/>
              <w:rPr>
                <w:rFonts w:ascii="Arial" w:hAnsi="Arial" w:cs="Arial"/>
              </w:rPr>
            </w:pPr>
            <w:r w:rsidRPr="00DB14D4">
              <w:rPr>
                <w:rFonts w:ascii="Arial" w:hAnsi="Arial" w:cs="Arial"/>
              </w:rPr>
              <w:t>0,20</w:t>
            </w:r>
          </w:p>
        </w:tc>
      </w:tr>
    </w:tbl>
    <w:p w14:paraId="7B5110D2" w14:textId="77777777" w:rsidR="003A729B" w:rsidRPr="00DB14D4" w:rsidRDefault="003A729B" w:rsidP="00C83CC1">
      <w:pPr>
        <w:pStyle w:val="a5"/>
        <w:spacing w:before="0" w:after="0" w:line="276" w:lineRule="auto"/>
        <w:rPr>
          <w:rFonts w:ascii="Arial" w:hAnsi="Arial" w:cs="Arial"/>
          <w:b/>
        </w:rPr>
      </w:pPr>
    </w:p>
    <w:p w14:paraId="6FFF3AC7" w14:textId="77777777" w:rsidR="00552BDE" w:rsidRPr="00DB14D4" w:rsidRDefault="00715A93" w:rsidP="00C83CC1">
      <w:pPr>
        <w:pStyle w:val="a5"/>
        <w:spacing w:before="0" w:after="0" w:line="276" w:lineRule="auto"/>
        <w:rPr>
          <w:rFonts w:ascii="Arial" w:hAnsi="Arial" w:cs="Arial"/>
          <w:b/>
        </w:rPr>
      </w:pPr>
      <w:r w:rsidRPr="00DB14D4">
        <w:rPr>
          <w:rFonts w:ascii="Arial" w:hAnsi="Arial" w:cs="Arial"/>
          <w:b/>
        </w:rPr>
        <w:t>село</w:t>
      </w:r>
      <w:r w:rsidR="00552BDE" w:rsidRPr="00DB14D4">
        <w:rPr>
          <w:rFonts w:ascii="Arial" w:hAnsi="Arial" w:cs="Arial"/>
          <w:b/>
        </w:rPr>
        <w:t xml:space="preserve"> </w:t>
      </w:r>
      <w:r w:rsidR="006C50F4" w:rsidRPr="00DB14D4">
        <w:rPr>
          <w:rFonts w:ascii="Arial" w:hAnsi="Arial" w:cs="Arial"/>
          <w:b/>
        </w:rPr>
        <w:t>Николайчук</w:t>
      </w:r>
    </w:p>
    <w:tbl>
      <w:tblPr>
        <w:tblStyle w:val="afd"/>
        <w:tblW w:w="5000" w:type="pct"/>
        <w:tblLook w:val="04A0" w:firstRow="1" w:lastRow="0" w:firstColumn="1" w:lastColumn="0" w:noHBand="0" w:noVBand="1"/>
      </w:tblPr>
      <w:tblGrid>
        <w:gridCol w:w="706"/>
        <w:gridCol w:w="3471"/>
        <w:gridCol w:w="1399"/>
        <w:gridCol w:w="2021"/>
        <w:gridCol w:w="1748"/>
      </w:tblGrid>
      <w:tr w:rsidR="00A37DD4" w:rsidRPr="00DB14D4" w14:paraId="7F75CB6E" w14:textId="77777777" w:rsidTr="001E2E49">
        <w:trPr>
          <w:trHeight w:val="284"/>
        </w:trPr>
        <w:tc>
          <w:tcPr>
            <w:tcW w:w="343" w:type="pct"/>
            <w:vAlign w:val="center"/>
          </w:tcPr>
          <w:p w14:paraId="2D7ED31D" w14:textId="77777777" w:rsidR="008A5BDF" w:rsidRPr="00DB14D4" w:rsidRDefault="008A5BDF" w:rsidP="00130838">
            <w:pPr>
              <w:pStyle w:val="af0"/>
              <w:keepNext w:val="0"/>
              <w:keepLines w:val="0"/>
              <w:rPr>
                <w:rFonts w:ascii="Arial" w:hAnsi="Arial" w:cs="Arial"/>
              </w:rPr>
            </w:pPr>
            <w:r w:rsidRPr="00DB14D4">
              <w:rPr>
                <w:rFonts w:ascii="Arial" w:hAnsi="Arial" w:cs="Arial"/>
              </w:rPr>
              <w:t>№</w:t>
            </w:r>
          </w:p>
          <w:p w14:paraId="7575CBE2" w14:textId="77777777" w:rsidR="008A5BDF" w:rsidRPr="00DB14D4" w:rsidRDefault="008A5BDF" w:rsidP="00130838">
            <w:pPr>
              <w:pStyle w:val="af0"/>
              <w:keepNext w:val="0"/>
              <w:keepLines w:val="0"/>
              <w:rPr>
                <w:rFonts w:ascii="Arial" w:hAnsi="Arial" w:cs="Arial"/>
              </w:rPr>
            </w:pPr>
            <w:r w:rsidRPr="00DB14D4">
              <w:rPr>
                <w:rFonts w:ascii="Arial" w:hAnsi="Arial" w:cs="Arial"/>
              </w:rPr>
              <w:t>п/п</w:t>
            </w:r>
          </w:p>
        </w:tc>
        <w:tc>
          <w:tcPr>
            <w:tcW w:w="1866" w:type="pct"/>
            <w:vAlign w:val="center"/>
          </w:tcPr>
          <w:p w14:paraId="431BA0D3" w14:textId="77777777" w:rsidR="008A5BDF" w:rsidRPr="00DB14D4" w:rsidRDefault="008A5BDF" w:rsidP="00130838">
            <w:pPr>
              <w:pStyle w:val="af0"/>
              <w:keepNext w:val="0"/>
              <w:keepLines w:val="0"/>
              <w:rPr>
                <w:rFonts w:ascii="Arial" w:hAnsi="Arial" w:cs="Arial"/>
              </w:rPr>
            </w:pPr>
            <w:r w:rsidRPr="00DB14D4">
              <w:rPr>
                <w:rFonts w:ascii="Arial" w:hAnsi="Arial" w:cs="Arial"/>
              </w:rPr>
              <w:t>Наименование показателя</w:t>
            </w:r>
          </w:p>
        </w:tc>
        <w:tc>
          <w:tcPr>
            <w:tcW w:w="755" w:type="pct"/>
            <w:vAlign w:val="center"/>
          </w:tcPr>
          <w:p w14:paraId="15F5A515" w14:textId="77777777" w:rsidR="008A5BDF" w:rsidRPr="00DB14D4" w:rsidRDefault="008A5BDF" w:rsidP="00130838">
            <w:pPr>
              <w:pStyle w:val="af0"/>
              <w:keepNext w:val="0"/>
              <w:keepLines w:val="0"/>
              <w:rPr>
                <w:rFonts w:ascii="Arial" w:hAnsi="Arial" w:cs="Arial"/>
              </w:rPr>
            </w:pPr>
            <w:r w:rsidRPr="00DB14D4">
              <w:rPr>
                <w:rFonts w:ascii="Arial" w:hAnsi="Arial" w:cs="Arial"/>
              </w:rPr>
              <w:t>Единица измерения</w:t>
            </w:r>
          </w:p>
        </w:tc>
        <w:tc>
          <w:tcPr>
            <w:tcW w:w="2036" w:type="pct"/>
            <w:gridSpan w:val="2"/>
            <w:vAlign w:val="center"/>
          </w:tcPr>
          <w:p w14:paraId="0BCAD5B9" w14:textId="77777777" w:rsidR="008A5BDF" w:rsidRPr="00DB14D4" w:rsidRDefault="008A5BDF" w:rsidP="00130838">
            <w:pPr>
              <w:pStyle w:val="af0"/>
              <w:keepNext w:val="0"/>
              <w:keepLines w:val="0"/>
              <w:rPr>
                <w:rFonts w:ascii="Arial" w:hAnsi="Arial" w:cs="Arial"/>
              </w:rPr>
            </w:pPr>
            <w:r w:rsidRPr="00DB14D4">
              <w:rPr>
                <w:rFonts w:ascii="Arial" w:hAnsi="Arial" w:cs="Arial"/>
              </w:rPr>
              <w:t>Расчетный срок</w:t>
            </w:r>
          </w:p>
        </w:tc>
      </w:tr>
      <w:tr w:rsidR="00A37DD4" w:rsidRPr="00DB14D4" w14:paraId="206E0CD3" w14:textId="77777777" w:rsidTr="001E2E49">
        <w:trPr>
          <w:trHeight w:val="284"/>
        </w:trPr>
        <w:tc>
          <w:tcPr>
            <w:tcW w:w="343" w:type="pct"/>
            <w:vAlign w:val="center"/>
          </w:tcPr>
          <w:p w14:paraId="650A4820" w14:textId="77777777" w:rsidR="008A5BDF" w:rsidRPr="00DB14D4" w:rsidRDefault="008A5BDF" w:rsidP="000C0D1B">
            <w:pPr>
              <w:pStyle w:val="af1"/>
              <w:rPr>
                <w:rFonts w:ascii="Arial" w:hAnsi="Arial" w:cs="Arial"/>
                <w:b/>
              </w:rPr>
            </w:pPr>
            <w:r w:rsidRPr="00DB14D4">
              <w:rPr>
                <w:rFonts w:ascii="Arial" w:hAnsi="Arial" w:cs="Arial"/>
                <w:b/>
              </w:rPr>
              <w:t>1</w:t>
            </w:r>
          </w:p>
        </w:tc>
        <w:tc>
          <w:tcPr>
            <w:tcW w:w="1866" w:type="pct"/>
            <w:vAlign w:val="center"/>
          </w:tcPr>
          <w:p w14:paraId="567DD58E" w14:textId="77777777" w:rsidR="008A5BDF" w:rsidRPr="00DB14D4" w:rsidRDefault="008A5BDF" w:rsidP="000C0D1B">
            <w:pPr>
              <w:pStyle w:val="af1"/>
              <w:rPr>
                <w:rFonts w:ascii="Arial" w:hAnsi="Arial" w:cs="Arial"/>
                <w:b/>
              </w:rPr>
            </w:pPr>
            <w:r w:rsidRPr="00DB14D4">
              <w:rPr>
                <w:rFonts w:ascii="Arial" w:hAnsi="Arial" w:cs="Arial"/>
                <w:b/>
              </w:rPr>
              <w:t>ТЕРРИТОРИЯ</w:t>
            </w:r>
          </w:p>
        </w:tc>
        <w:tc>
          <w:tcPr>
            <w:tcW w:w="755" w:type="pct"/>
            <w:vAlign w:val="center"/>
          </w:tcPr>
          <w:p w14:paraId="347691F0" w14:textId="77777777" w:rsidR="008A5BDF" w:rsidRPr="00DB14D4" w:rsidRDefault="008A5BDF" w:rsidP="000C0D1B">
            <w:pPr>
              <w:pStyle w:val="af1"/>
              <w:rPr>
                <w:rFonts w:ascii="Arial" w:hAnsi="Arial" w:cs="Arial"/>
              </w:rPr>
            </w:pPr>
          </w:p>
        </w:tc>
        <w:tc>
          <w:tcPr>
            <w:tcW w:w="2036" w:type="pct"/>
            <w:gridSpan w:val="2"/>
            <w:vAlign w:val="center"/>
          </w:tcPr>
          <w:p w14:paraId="43C96680" w14:textId="77777777" w:rsidR="008A5BDF" w:rsidRPr="00DB14D4" w:rsidRDefault="008A5BDF" w:rsidP="000C0D1B">
            <w:pPr>
              <w:jc w:val="center"/>
              <w:rPr>
                <w:rFonts w:ascii="Arial" w:hAnsi="Arial" w:cs="Arial"/>
              </w:rPr>
            </w:pPr>
          </w:p>
        </w:tc>
      </w:tr>
      <w:tr w:rsidR="00A37DD4" w:rsidRPr="00DB14D4" w14:paraId="1715566F" w14:textId="77777777" w:rsidTr="001E2E49">
        <w:trPr>
          <w:trHeight w:val="284"/>
        </w:trPr>
        <w:tc>
          <w:tcPr>
            <w:tcW w:w="343" w:type="pct"/>
            <w:vMerge w:val="restart"/>
            <w:vAlign w:val="center"/>
          </w:tcPr>
          <w:p w14:paraId="38EEC9B4" w14:textId="77777777" w:rsidR="008A5BDF" w:rsidRPr="00DB14D4" w:rsidRDefault="008A5BDF" w:rsidP="008A5BDF">
            <w:pPr>
              <w:pStyle w:val="af1"/>
              <w:rPr>
                <w:rFonts w:ascii="Arial" w:hAnsi="Arial" w:cs="Arial"/>
                <w:b/>
              </w:rPr>
            </w:pPr>
            <w:r w:rsidRPr="00DB14D4">
              <w:rPr>
                <w:rFonts w:ascii="Arial" w:hAnsi="Arial" w:cs="Arial"/>
                <w:b/>
              </w:rPr>
              <w:t>1.1</w:t>
            </w:r>
          </w:p>
        </w:tc>
        <w:tc>
          <w:tcPr>
            <w:tcW w:w="1866" w:type="pct"/>
            <w:vMerge w:val="restart"/>
            <w:vAlign w:val="center"/>
          </w:tcPr>
          <w:p w14:paraId="3BBCCA12" w14:textId="77777777" w:rsidR="008A5BDF" w:rsidRPr="00DB14D4" w:rsidRDefault="008A5BDF" w:rsidP="00A672CD">
            <w:pPr>
              <w:pStyle w:val="a5"/>
              <w:spacing w:before="0" w:after="0"/>
              <w:ind w:firstLine="0"/>
              <w:jc w:val="center"/>
              <w:rPr>
                <w:rFonts w:ascii="Arial" w:hAnsi="Arial" w:cs="Arial"/>
                <w:b/>
              </w:rPr>
            </w:pPr>
            <w:r w:rsidRPr="00DB14D4">
              <w:rPr>
                <w:rFonts w:ascii="Arial" w:hAnsi="Arial" w:cs="Arial"/>
                <w:b/>
              </w:rPr>
              <w:t xml:space="preserve">Площадь в границах населенного пункта с. </w:t>
            </w:r>
            <w:r w:rsidR="00A672CD" w:rsidRPr="00DB14D4">
              <w:rPr>
                <w:rFonts w:ascii="Arial" w:hAnsi="Arial" w:cs="Arial"/>
                <w:b/>
              </w:rPr>
              <w:t>Николайчук</w:t>
            </w:r>
          </w:p>
        </w:tc>
        <w:tc>
          <w:tcPr>
            <w:tcW w:w="755" w:type="pct"/>
            <w:vAlign w:val="center"/>
          </w:tcPr>
          <w:p w14:paraId="54A0D98C" w14:textId="77777777" w:rsidR="008A5BDF" w:rsidRPr="00DB14D4" w:rsidRDefault="008A5BDF" w:rsidP="008A5BDF">
            <w:pPr>
              <w:pStyle w:val="af1"/>
              <w:rPr>
                <w:rFonts w:ascii="Arial" w:hAnsi="Arial" w:cs="Arial"/>
                <w:b/>
              </w:rPr>
            </w:pPr>
            <w:r w:rsidRPr="00DB14D4">
              <w:rPr>
                <w:rFonts w:ascii="Arial" w:hAnsi="Arial" w:cs="Arial"/>
                <w:b/>
              </w:rPr>
              <w:t>га</w:t>
            </w:r>
          </w:p>
        </w:tc>
        <w:tc>
          <w:tcPr>
            <w:tcW w:w="2036" w:type="pct"/>
            <w:gridSpan w:val="2"/>
            <w:vAlign w:val="center"/>
          </w:tcPr>
          <w:p w14:paraId="39C6B4DD" w14:textId="77777777" w:rsidR="008A5BDF" w:rsidRPr="00DB14D4" w:rsidRDefault="00A672CD" w:rsidP="008A5BDF">
            <w:pPr>
              <w:jc w:val="center"/>
              <w:rPr>
                <w:rFonts w:ascii="Arial" w:hAnsi="Arial" w:cs="Arial"/>
                <w:b/>
                <w:bCs/>
                <w:sz w:val="22"/>
                <w:szCs w:val="22"/>
              </w:rPr>
            </w:pPr>
            <w:r w:rsidRPr="00DB14D4">
              <w:rPr>
                <w:rFonts w:ascii="Arial" w:hAnsi="Arial" w:cs="Arial"/>
                <w:b/>
                <w:bCs/>
                <w:sz w:val="22"/>
                <w:szCs w:val="22"/>
              </w:rPr>
              <w:t>20</w:t>
            </w:r>
          </w:p>
        </w:tc>
      </w:tr>
      <w:tr w:rsidR="00A37DD4" w:rsidRPr="00DB14D4" w14:paraId="2B2DE1D1" w14:textId="77777777" w:rsidTr="001E2E49">
        <w:trPr>
          <w:trHeight w:val="284"/>
        </w:trPr>
        <w:tc>
          <w:tcPr>
            <w:tcW w:w="343" w:type="pct"/>
            <w:vMerge/>
            <w:vAlign w:val="center"/>
          </w:tcPr>
          <w:p w14:paraId="28A19321" w14:textId="77777777" w:rsidR="008A5BDF" w:rsidRPr="00DB14D4" w:rsidRDefault="008A5BDF" w:rsidP="008A5BDF">
            <w:pPr>
              <w:pStyle w:val="af1"/>
              <w:rPr>
                <w:rFonts w:ascii="Arial" w:hAnsi="Arial" w:cs="Arial"/>
                <w:b/>
              </w:rPr>
            </w:pPr>
          </w:p>
        </w:tc>
        <w:tc>
          <w:tcPr>
            <w:tcW w:w="1866" w:type="pct"/>
            <w:vMerge/>
            <w:vAlign w:val="center"/>
          </w:tcPr>
          <w:p w14:paraId="5996124F" w14:textId="77777777" w:rsidR="008A5BDF" w:rsidRPr="00DB14D4" w:rsidRDefault="008A5BDF" w:rsidP="008A5BDF">
            <w:pPr>
              <w:pStyle w:val="af1"/>
              <w:rPr>
                <w:rFonts w:ascii="Arial" w:hAnsi="Arial" w:cs="Arial"/>
                <w:b/>
              </w:rPr>
            </w:pPr>
          </w:p>
        </w:tc>
        <w:tc>
          <w:tcPr>
            <w:tcW w:w="755" w:type="pct"/>
            <w:vAlign w:val="center"/>
          </w:tcPr>
          <w:p w14:paraId="6D4938D0" w14:textId="77777777" w:rsidR="008A5BDF" w:rsidRPr="00DB14D4" w:rsidRDefault="008A5BDF" w:rsidP="008A5BDF">
            <w:pPr>
              <w:pStyle w:val="af1"/>
              <w:rPr>
                <w:rFonts w:ascii="Arial" w:hAnsi="Arial" w:cs="Arial"/>
                <w:b/>
              </w:rPr>
            </w:pPr>
            <w:r w:rsidRPr="00DB14D4">
              <w:rPr>
                <w:rFonts w:ascii="Arial" w:hAnsi="Arial" w:cs="Arial"/>
                <w:b/>
              </w:rPr>
              <w:t>%</w:t>
            </w:r>
          </w:p>
        </w:tc>
        <w:tc>
          <w:tcPr>
            <w:tcW w:w="2036" w:type="pct"/>
            <w:gridSpan w:val="2"/>
            <w:vAlign w:val="center"/>
          </w:tcPr>
          <w:p w14:paraId="2D1574C8" w14:textId="77777777" w:rsidR="008A5BDF" w:rsidRPr="00DB14D4" w:rsidRDefault="008A5BDF" w:rsidP="008A5BDF">
            <w:pPr>
              <w:jc w:val="center"/>
              <w:rPr>
                <w:rFonts w:ascii="Arial" w:hAnsi="Arial" w:cs="Arial"/>
                <w:b/>
                <w:bCs/>
                <w:sz w:val="22"/>
                <w:szCs w:val="22"/>
              </w:rPr>
            </w:pPr>
            <w:r w:rsidRPr="00DB14D4">
              <w:rPr>
                <w:rFonts w:ascii="Arial" w:hAnsi="Arial" w:cs="Arial"/>
                <w:b/>
                <w:bCs/>
                <w:sz w:val="22"/>
                <w:szCs w:val="22"/>
              </w:rPr>
              <w:t>100</w:t>
            </w:r>
          </w:p>
        </w:tc>
      </w:tr>
      <w:tr w:rsidR="00A672CD" w:rsidRPr="00DB14D4" w14:paraId="53004A66" w14:textId="77777777" w:rsidTr="001E2E49">
        <w:trPr>
          <w:trHeight w:val="398"/>
        </w:trPr>
        <w:tc>
          <w:tcPr>
            <w:tcW w:w="343" w:type="pct"/>
            <w:vMerge w:val="restart"/>
            <w:vAlign w:val="center"/>
          </w:tcPr>
          <w:p w14:paraId="1A3CDB81" w14:textId="77777777" w:rsidR="00A672CD" w:rsidRPr="00DB14D4" w:rsidRDefault="00A672CD" w:rsidP="008A5BDF">
            <w:pPr>
              <w:pStyle w:val="af1"/>
              <w:rPr>
                <w:rFonts w:ascii="Arial" w:hAnsi="Arial" w:cs="Arial"/>
              </w:rPr>
            </w:pPr>
            <w:r w:rsidRPr="00DB14D4">
              <w:rPr>
                <w:rFonts w:ascii="Arial" w:hAnsi="Arial" w:cs="Arial"/>
              </w:rPr>
              <w:t>1.1.1</w:t>
            </w:r>
          </w:p>
        </w:tc>
        <w:tc>
          <w:tcPr>
            <w:tcW w:w="1866" w:type="pct"/>
            <w:vMerge w:val="restart"/>
            <w:vAlign w:val="center"/>
          </w:tcPr>
          <w:p w14:paraId="2BBDAFC4" w14:textId="77777777" w:rsidR="00A672CD" w:rsidRPr="00DB14D4" w:rsidRDefault="00B63B36" w:rsidP="008A5BDF">
            <w:pPr>
              <w:pStyle w:val="af1"/>
              <w:rPr>
                <w:rFonts w:ascii="Arial" w:hAnsi="Arial" w:cs="Arial"/>
              </w:rPr>
            </w:pPr>
            <w:r w:rsidRPr="00DB14D4">
              <w:rPr>
                <w:rFonts w:ascii="Arial" w:hAnsi="Arial" w:cs="Arial"/>
              </w:rPr>
              <w:t>Зона садоводства, огородничества</w:t>
            </w:r>
          </w:p>
        </w:tc>
        <w:tc>
          <w:tcPr>
            <w:tcW w:w="755" w:type="pct"/>
            <w:vAlign w:val="center"/>
          </w:tcPr>
          <w:p w14:paraId="270CCC1E" w14:textId="77777777" w:rsidR="00A672CD" w:rsidRPr="00DB14D4" w:rsidRDefault="00A672CD" w:rsidP="008A5BDF">
            <w:pPr>
              <w:pStyle w:val="af1"/>
              <w:rPr>
                <w:rFonts w:ascii="Arial" w:hAnsi="Arial" w:cs="Arial"/>
              </w:rPr>
            </w:pPr>
            <w:r w:rsidRPr="00DB14D4">
              <w:rPr>
                <w:rFonts w:ascii="Arial" w:hAnsi="Arial" w:cs="Arial"/>
              </w:rPr>
              <w:t>га</w:t>
            </w:r>
          </w:p>
        </w:tc>
        <w:tc>
          <w:tcPr>
            <w:tcW w:w="2036" w:type="pct"/>
            <w:gridSpan w:val="2"/>
            <w:vAlign w:val="center"/>
          </w:tcPr>
          <w:p w14:paraId="30FF738A" w14:textId="77777777" w:rsidR="00A672CD" w:rsidRPr="00DB14D4" w:rsidRDefault="00A672CD" w:rsidP="008A5BDF">
            <w:pPr>
              <w:jc w:val="center"/>
              <w:rPr>
                <w:rFonts w:ascii="Arial" w:hAnsi="Arial" w:cs="Arial"/>
                <w:sz w:val="22"/>
                <w:szCs w:val="22"/>
              </w:rPr>
            </w:pPr>
            <w:r w:rsidRPr="00DB14D4">
              <w:rPr>
                <w:rFonts w:ascii="Arial" w:hAnsi="Arial" w:cs="Arial"/>
                <w:sz w:val="22"/>
                <w:szCs w:val="22"/>
              </w:rPr>
              <w:t>20</w:t>
            </w:r>
          </w:p>
        </w:tc>
      </w:tr>
      <w:tr w:rsidR="00A672CD" w:rsidRPr="00DB14D4" w14:paraId="1483FC3C" w14:textId="77777777" w:rsidTr="001E2E49">
        <w:trPr>
          <w:trHeight w:val="231"/>
        </w:trPr>
        <w:tc>
          <w:tcPr>
            <w:tcW w:w="343" w:type="pct"/>
            <w:vMerge/>
            <w:tcBorders>
              <w:bottom w:val="single" w:sz="4" w:space="0" w:color="4F81BD" w:themeColor="accent1"/>
            </w:tcBorders>
            <w:vAlign w:val="center"/>
          </w:tcPr>
          <w:p w14:paraId="4D332004" w14:textId="77777777" w:rsidR="00A672CD" w:rsidRPr="00DB14D4" w:rsidRDefault="00A672CD" w:rsidP="008A5BDF">
            <w:pPr>
              <w:pStyle w:val="af1"/>
              <w:rPr>
                <w:rFonts w:ascii="Arial" w:hAnsi="Arial" w:cs="Arial"/>
              </w:rPr>
            </w:pPr>
          </w:p>
        </w:tc>
        <w:tc>
          <w:tcPr>
            <w:tcW w:w="1866" w:type="pct"/>
            <w:vMerge/>
            <w:tcBorders>
              <w:bottom w:val="single" w:sz="4" w:space="0" w:color="4F81BD" w:themeColor="accent1"/>
            </w:tcBorders>
            <w:vAlign w:val="center"/>
          </w:tcPr>
          <w:p w14:paraId="3D60280C" w14:textId="77777777" w:rsidR="00A672CD" w:rsidRPr="00DB14D4" w:rsidRDefault="00A672CD" w:rsidP="008A5BDF">
            <w:pPr>
              <w:pStyle w:val="af1"/>
              <w:rPr>
                <w:rFonts w:ascii="Arial" w:hAnsi="Arial" w:cs="Arial"/>
              </w:rPr>
            </w:pPr>
          </w:p>
        </w:tc>
        <w:tc>
          <w:tcPr>
            <w:tcW w:w="755" w:type="pct"/>
            <w:tcBorders>
              <w:bottom w:val="single" w:sz="4" w:space="0" w:color="4F81BD" w:themeColor="accent1"/>
            </w:tcBorders>
            <w:vAlign w:val="center"/>
          </w:tcPr>
          <w:p w14:paraId="2CED3219" w14:textId="77777777" w:rsidR="00A672CD" w:rsidRPr="00DB14D4" w:rsidRDefault="00A672CD" w:rsidP="008A5BDF">
            <w:pPr>
              <w:pStyle w:val="af1"/>
              <w:rPr>
                <w:rFonts w:ascii="Arial" w:hAnsi="Arial" w:cs="Arial"/>
              </w:rPr>
            </w:pPr>
            <w:r w:rsidRPr="00DB14D4">
              <w:rPr>
                <w:rFonts w:ascii="Arial" w:hAnsi="Arial" w:cs="Arial"/>
              </w:rPr>
              <w:t>%</w:t>
            </w:r>
          </w:p>
        </w:tc>
        <w:tc>
          <w:tcPr>
            <w:tcW w:w="2036" w:type="pct"/>
            <w:gridSpan w:val="2"/>
            <w:tcBorders>
              <w:bottom w:val="single" w:sz="4" w:space="0" w:color="4F81BD" w:themeColor="accent1"/>
            </w:tcBorders>
            <w:vAlign w:val="center"/>
          </w:tcPr>
          <w:p w14:paraId="22A7A57A" w14:textId="77777777" w:rsidR="00A672CD" w:rsidRPr="00DB14D4" w:rsidRDefault="00A672CD" w:rsidP="008A5BDF">
            <w:pPr>
              <w:jc w:val="center"/>
              <w:rPr>
                <w:rFonts w:ascii="Arial" w:hAnsi="Arial" w:cs="Arial"/>
                <w:sz w:val="22"/>
                <w:szCs w:val="22"/>
              </w:rPr>
            </w:pPr>
            <w:r w:rsidRPr="00DB14D4">
              <w:rPr>
                <w:rFonts w:ascii="Arial" w:hAnsi="Arial" w:cs="Arial"/>
                <w:sz w:val="22"/>
                <w:szCs w:val="22"/>
              </w:rPr>
              <w:t>100</w:t>
            </w:r>
          </w:p>
        </w:tc>
      </w:tr>
      <w:tr w:rsidR="00256F0A" w:rsidRPr="00DB14D4" w14:paraId="7DC987FB" w14:textId="77777777" w:rsidTr="003A729B">
        <w:trPr>
          <w:trHeight w:val="284"/>
        </w:trPr>
        <w:tc>
          <w:tcPr>
            <w:tcW w:w="343" w:type="pct"/>
            <w:vAlign w:val="center"/>
          </w:tcPr>
          <w:p w14:paraId="26704524"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w:t>
            </w:r>
          </w:p>
        </w:tc>
        <w:tc>
          <w:tcPr>
            <w:tcW w:w="1866" w:type="pct"/>
            <w:vAlign w:val="center"/>
          </w:tcPr>
          <w:p w14:paraId="3C194A86"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b/>
              </w:rPr>
              <w:t>ТРАНСПОРТНАЯ ИНФРАСТРУКТУРА</w:t>
            </w:r>
          </w:p>
        </w:tc>
        <w:tc>
          <w:tcPr>
            <w:tcW w:w="755" w:type="pct"/>
            <w:vAlign w:val="center"/>
          </w:tcPr>
          <w:p w14:paraId="314CC55B" w14:textId="77777777" w:rsidR="00256F0A" w:rsidRPr="00DB14D4" w:rsidRDefault="00256F0A" w:rsidP="00256F0A">
            <w:pPr>
              <w:pStyle w:val="af1"/>
              <w:spacing w:before="20" w:after="20"/>
              <w:rPr>
                <w:rFonts w:ascii="Arial" w:hAnsi="Arial" w:cs="Arial"/>
              </w:rPr>
            </w:pPr>
          </w:p>
        </w:tc>
        <w:tc>
          <w:tcPr>
            <w:tcW w:w="1092" w:type="pct"/>
            <w:vAlign w:val="center"/>
          </w:tcPr>
          <w:p w14:paraId="693C0341" w14:textId="77777777" w:rsidR="00256F0A" w:rsidRPr="00DB14D4" w:rsidRDefault="00256F0A" w:rsidP="00256F0A">
            <w:pPr>
              <w:spacing w:before="20" w:after="20"/>
              <w:jc w:val="center"/>
              <w:rPr>
                <w:rFonts w:ascii="Arial" w:hAnsi="Arial" w:cs="Arial"/>
                <w:sz w:val="20"/>
                <w:szCs w:val="20"/>
              </w:rPr>
            </w:pPr>
          </w:p>
        </w:tc>
        <w:tc>
          <w:tcPr>
            <w:tcW w:w="944" w:type="pct"/>
            <w:vAlign w:val="center"/>
          </w:tcPr>
          <w:p w14:paraId="3E55D497" w14:textId="77777777" w:rsidR="00256F0A" w:rsidRPr="00DB14D4" w:rsidRDefault="00256F0A" w:rsidP="00256F0A">
            <w:pPr>
              <w:spacing w:before="20" w:after="20"/>
              <w:jc w:val="center"/>
              <w:rPr>
                <w:rFonts w:ascii="Arial" w:hAnsi="Arial" w:cs="Arial"/>
                <w:sz w:val="20"/>
                <w:szCs w:val="20"/>
              </w:rPr>
            </w:pPr>
          </w:p>
        </w:tc>
      </w:tr>
      <w:tr w:rsidR="00256F0A" w:rsidRPr="00DB14D4" w14:paraId="0139C986" w14:textId="77777777" w:rsidTr="003A729B">
        <w:trPr>
          <w:trHeight w:val="284"/>
        </w:trPr>
        <w:tc>
          <w:tcPr>
            <w:tcW w:w="343" w:type="pct"/>
            <w:vAlign w:val="center"/>
          </w:tcPr>
          <w:p w14:paraId="3772B44D"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2.1</w:t>
            </w:r>
          </w:p>
        </w:tc>
        <w:tc>
          <w:tcPr>
            <w:tcW w:w="1866" w:type="pct"/>
            <w:vAlign w:val="center"/>
          </w:tcPr>
          <w:p w14:paraId="467BBB39"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Объекты транспортной инфраструктуры отсутствуют</w:t>
            </w:r>
          </w:p>
        </w:tc>
        <w:tc>
          <w:tcPr>
            <w:tcW w:w="755" w:type="pct"/>
            <w:vAlign w:val="center"/>
          </w:tcPr>
          <w:p w14:paraId="13CA5DF7" w14:textId="77777777" w:rsidR="00256F0A" w:rsidRPr="00DB14D4" w:rsidRDefault="00256F0A" w:rsidP="00256F0A">
            <w:pPr>
              <w:pStyle w:val="af1"/>
              <w:spacing w:before="20" w:after="20"/>
              <w:rPr>
                <w:rFonts w:ascii="Arial" w:hAnsi="Arial" w:cs="Arial"/>
              </w:rPr>
            </w:pPr>
            <w:r w:rsidRPr="00DB14D4">
              <w:rPr>
                <w:rFonts w:ascii="Arial" w:hAnsi="Arial" w:cs="Arial"/>
              </w:rPr>
              <w:t>-</w:t>
            </w:r>
          </w:p>
        </w:tc>
        <w:tc>
          <w:tcPr>
            <w:tcW w:w="1092" w:type="pct"/>
            <w:vAlign w:val="center"/>
          </w:tcPr>
          <w:p w14:paraId="5583818E" w14:textId="77777777" w:rsidR="00256F0A" w:rsidRPr="00DB14D4" w:rsidRDefault="00256F0A" w:rsidP="00256F0A">
            <w:pPr>
              <w:spacing w:before="20" w:after="20"/>
              <w:jc w:val="center"/>
              <w:rPr>
                <w:rFonts w:ascii="Arial" w:hAnsi="Arial" w:cs="Arial"/>
                <w:sz w:val="20"/>
                <w:szCs w:val="20"/>
              </w:rPr>
            </w:pPr>
            <w:r w:rsidRPr="00DB14D4">
              <w:rPr>
                <w:rFonts w:ascii="Arial" w:hAnsi="Arial" w:cs="Arial"/>
                <w:sz w:val="20"/>
                <w:szCs w:val="20"/>
              </w:rPr>
              <w:t>-</w:t>
            </w:r>
          </w:p>
        </w:tc>
        <w:tc>
          <w:tcPr>
            <w:tcW w:w="944" w:type="pct"/>
            <w:vAlign w:val="center"/>
          </w:tcPr>
          <w:p w14:paraId="310E0099" w14:textId="77777777" w:rsidR="00256F0A" w:rsidRPr="00DB14D4" w:rsidRDefault="00256F0A" w:rsidP="00256F0A">
            <w:pPr>
              <w:spacing w:before="20" w:after="20"/>
              <w:jc w:val="center"/>
              <w:rPr>
                <w:rFonts w:ascii="Arial" w:hAnsi="Arial" w:cs="Arial"/>
                <w:sz w:val="20"/>
                <w:szCs w:val="20"/>
              </w:rPr>
            </w:pPr>
            <w:r w:rsidRPr="00DB14D4">
              <w:rPr>
                <w:rFonts w:ascii="Arial" w:hAnsi="Arial" w:cs="Arial"/>
                <w:sz w:val="20"/>
                <w:szCs w:val="20"/>
              </w:rPr>
              <w:t>-</w:t>
            </w:r>
          </w:p>
        </w:tc>
      </w:tr>
    </w:tbl>
    <w:p w14:paraId="20F4C84A" w14:textId="77777777" w:rsidR="003A729B" w:rsidRPr="00DB14D4" w:rsidRDefault="003A729B" w:rsidP="00C83CC1">
      <w:pPr>
        <w:pStyle w:val="a5"/>
        <w:spacing w:before="0" w:after="0" w:line="276" w:lineRule="auto"/>
        <w:rPr>
          <w:rFonts w:ascii="Arial" w:hAnsi="Arial" w:cs="Arial"/>
          <w:b/>
        </w:rPr>
      </w:pPr>
    </w:p>
    <w:p w14:paraId="69B4719C" w14:textId="77777777" w:rsidR="009B0B37" w:rsidRPr="00DB14D4" w:rsidRDefault="00450C49" w:rsidP="00C83CC1">
      <w:pPr>
        <w:pStyle w:val="a5"/>
        <w:spacing w:before="0" w:after="0" w:line="276" w:lineRule="auto"/>
        <w:rPr>
          <w:rFonts w:ascii="Arial" w:hAnsi="Arial" w:cs="Arial"/>
          <w:b/>
        </w:rPr>
      </w:pPr>
      <w:r w:rsidRPr="00DB14D4">
        <w:rPr>
          <w:rFonts w:ascii="Arial" w:hAnsi="Arial" w:cs="Arial"/>
          <w:b/>
        </w:rPr>
        <w:t>село</w:t>
      </w:r>
      <w:r w:rsidR="009B0B37" w:rsidRPr="00DB14D4">
        <w:rPr>
          <w:rFonts w:ascii="Arial" w:hAnsi="Arial" w:cs="Arial"/>
          <w:b/>
        </w:rPr>
        <w:t xml:space="preserve"> </w:t>
      </w:r>
      <w:r w:rsidR="006C50F4" w:rsidRPr="00DB14D4">
        <w:rPr>
          <w:rFonts w:ascii="Arial" w:hAnsi="Arial" w:cs="Arial"/>
          <w:b/>
        </w:rPr>
        <w:t>Новосибирское</w:t>
      </w:r>
    </w:p>
    <w:tbl>
      <w:tblPr>
        <w:tblStyle w:val="afd"/>
        <w:tblW w:w="9700" w:type="dxa"/>
        <w:tblLayout w:type="fixed"/>
        <w:tblLook w:val="04A0" w:firstRow="1" w:lastRow="0" w:firstColumn="1" w:lastColumn="0" w:noHBand="0" w:noVBand="1"/>
      </w:tblPr>
      <w:tblGrid>
        <w:gridCol w:w="720"/>
        <w:gridCol w:w="4115"/>
        <w:gridCol w:w="1738"/>
        <w:gridCol w:w="1618"/>
        <w:gridCol w:w="1509"/>
      </w:tblGrid>
      <w:tr w:rsidR="00717F59" w:rsidRPr="00DB14D4" w14:paraId="6C5A2423" w14:textId="77777777" w:rsidTr="003A729B">
        <w:trPr>
          <w:trHeight w:val="284"/>
        </w:trPr>
        <w:tc>
          <w:tcPr>
            <w:tcW w:w="371" w:type="pct"/>
            <w:vAlign w:val="center"/>
          </w:tcPr>
          <w:p w14:paraId="4A7751E3" w14:textId="77777777" w:rsidR="00717F59" w:rsidRPr="00DB14D4" w:rsidRDefault="00717F59" w:rsidP="00717F59">
            <w:pPr>
              <w:pStyle w:val="af0"/>
              <w:keepNext w:val="0"/>
              <w:keepLines w:val="0"/>
              <w:rPr>
                <w:rFonts w:ascii="Arial" w:hAnsi="Arial" w:cs="Arial"/>
              </w:rPr>
            </w:pPr>
            <w:r w:rsidRPr="00DB14D4">
              <w:rPr>
                <w:rFonts w:ascii="Arial" w:hAnsi="Arial" w:cs="Arial"/>
              </w:rPr>
              <w:t>№</w:t>
            </w:r>
          </w:p>
          <w:p w14:paraId="5E8D5C50" w14:textId="77777777" w:rsidR="00717F59" w:rsidRPr="00DB14D4" w:rsidRDefault="00717F59" w:rsidP="00717F59">
            <w:pPr>
              <w:pStyle w:val="af1"/>
              <w:rPr>
                <w:rFonts w:ascii="Arial" w:hAnsi="Arial" w:cs="Arial"/>
                <w:b/>
              </w:rPr>
            </w:pPr>
            <w:r w:rsidRPr="00DB14D4">
              <w:rPr>
                <w:rFonts w:ascii="Arial" w:hAnsi="Arial" w:cs="Arial"/>
              </w:rPr>
              <w:t>п/п</w:t>
            </w:r>
          </w:p>
        </w:tc>
        <w:tc>
          <w:tcPr>
            <w:tcW w:w="2121" w:type="pct"/>
            <w:vAlign w:val="center"/>
          </w:tcPr>
          <w:p w14:paraId="701B43A6" w14:textId="77777777" w:rsidR="00717F59" w:rsidRPr="00DB14D4" w:rsidRDefault="00717F59" w:rsidP="00717F59">
            <w:pPr>
              <w:pStyle w:val="af0"/>
              <w:keepNext w:val="0"/>
              <w:keepLines w:val="0"/>
              <w:rPr>
                <w:rFonts w:ascii="Arial" w:hAnsi="Arial" w:cs="Arial"/>
              </w:rPr>
            </w:pPr>
            <w:r w:rsidRPr="00DB14D4">
              <w:rPr>
                <w:rFonts w:ascii="Arial" w:hAnsi="Arial" w:cs="Arial"/>
              </w:rPr>
              <w:t>Наименование показателя</w:t>
            </w:r>
          </w:p>
        </w:tc>
        <w:tc>
          <w:tcPr>
            <w:tcW w:w="896" w:type="pct"/>
            <w:vAlign w:val="center"/>
          </w:tcPr>
          <w:p w14:paraId="60FF284B" w14:textId="77777777" w:rsidR="00717F59" w:rsidRPr="00DB14D4" w:rsidRDefault="00717F59" w:rsidP="00717F59">
            <w:pPr>
              <w:pStyle w:val="af0"/>
              <w:keepNext w:val="0"/>
              <w:keepLines w:val="0"/>
              <w:rPr>
                <w:rFonts w:ascii="Arial" w:hAnsi="Arial" w:cs="Arial"/>
              </w:rPr>
            </w:pPr>
            <w:r w:rsidRPr="00DB14D4">
              <w:rPr>
                <w:rFonts w:ascii="Arial" w:hAnsi="Arial" w:cs="Arial"/>
              </w:rPr>
              <w:t>Единица измерения</w:t>
            </w:r>
          </w:p>
        </w:tc>
        <w:tc>
          <w:tcPr>
            <w:tcW w:w="1612" w:type="pct"/>
            <w:gridSpan w:val="2"/>
            <w:vAlign w:val="center"/>
          </w:tcPr>
          <w:p w14:paraId="37B9C227" w14:textId="77777777" w:rsidR="00717F59" w:rsidRPr="00DB14D4" w:rsidRDefault="00717F59" w:rsidP="00717F59">
            <w:pPr>
              <w:pStyle w:val="af0"/>
              <w:keepNext w:val="0"/>
              <w:keepLines w:val="0"/>
              <w:rPr>
                <w:rFonts w:ascii="Arial" w:hAnsi="Arial" w:cs="Arial"/>
              </w:rPr>
            </w:pPr>
            <w:r w:rsidRPr="00DB14D4">
              <w:rPr>
                <w:rFonts w:ascii="Arial" w:hAnsi="Arial" w:cs="Arial"/>
              </w:rPr>
              <w:t>Расчетный срок</w:t>
            </w:r>
          </w:p>
        </w:tc>
      </w:tr>
      <w:tr w:rsidR="00717F59" w:rsidRPr="00DB14D4" w14:paraId="21DF09E3" w14:textId="77777777" w:rsidTr="003A729B">
        <w:trPr>
          <w:trHeight w:val="284"/>
        </w:trPr>
        <w:tc>
          <w:tcPr>
            <w:tcW w:w="371" w:type="pct"/>
            <w:vAlign w:val="center"/>
          </w:tcPr>
          <w:p w14:paraId="592947FA" w14:textId="77777777" w:rsidR="00717F59" w:rsidRPr="00DB14D4" w:rsidRDefault="00717F59" w:rsidP="00717F59">
            <w:pPr>
              <w:pStyle w:val="af1"/>
              <w:rPr>
                <w:rFonts w:ascii="Arial" w:hAnsi="Arial" w:cs="Arial"/>
                <w:b/>
              </w:rPr>
            </w:pPr>
            <w:r w:rsidRPr="00DB14D4">
              <w:rPr>
                <w:rFonts w:ascii="Arial" w:hAnsi="Arial" w:cs="Arial"/>
                <w:b/>
              </w:rPr>
              <w:t>1</w:t>
            </w:r>
          </w:p>
        </w:tc>
        <w:tc>
          <w:tcPr>
            <w:tcW w:w="2121" w:type="pct"/>
            <w:vAlign w:val="center"/>
          </w:tcPr>
          <w:p w14:paraId="1FBB2600" w14:textId="77777777" w:rsidR="00717F59" w:rsidRPr="00DB14D4" w:rsidRDefault="00717F59" w:rsidP="00717F59">
            <w:pPr>
              <w:pStyle w:val="af1"/>
              <w:rPr>
                <w:rFonts w:ascii="Arial" w:hAnsi="Arial" w:cs="Arial"/>
                <w:b/>
              </w:rPr>
            </w:pPr>
            <w:r w:rsidRPr="00DB14D4">
              <w:rPr>
                <w:rFonts w:ascii="Arial" w:hAnsi="Arial" w:cs="Arial"/>
                <w:b/>
              </w:rPr>
              <w:t>ТЕРРИТОРИЯ</w:t>
            </w:r>
          </w:p>
        </w:tc>
        <w:tc>
          <w:tcPr>
            <w:tcW w:w="896" w:type="pct"/>
            <w:vAlign w:val="center"/>
          </w:tcPr>
          <w:p w14:paraId="69ADA238" w14:textId="77777777" w:rsidR="00717F59" w:rsidRPr="00DB14D4" w:rsidRDefault="00717F59" w:rsidP="00717F59">
            <w:pPr>
              <w:pStyle w:val="af1"/>
              <w:rPr>
                <w:rFonts w:ascii="Arial" w:hAnsi="Arial" w:cs="Arial"/>
              </w:rPr>
            </w:pPr>
          </w:p>
        </w:tc>
        <w:tc>
          <w:tcPr>
            <w:tcW w:w="1612" w:type="pct"/>
            <w:gridSpan w:val="2"/>
            <w:vAlign w:val="center"/>
          </w:tcPr>
          <w:p w14:paraId="45351E7A" w14:textId="77777777" w:rsidR="00717F59" w:rsidRPr="00DB14D4" w:rsidRDefault="00717F59" w:rsidP="00717F59">
            <w:pPr>
              <w:jc w:val="center"/>
              <w:rPr>
                <w:rFonts w:ascii="Arial" w:hAnsi="Arial" w:cs="Arial"/>
              </w:rPr>
            </w:pPr>
          </w:p>
        </w:tc>
      </w:tr>
      <w:tr w:rsidR="00717F59" w:rsidRPr="00DB14D4" w14:paraId="296667CE" w14:textId="77777777" w:rsidTr="003A729B">
        <w:trPr>
          <w:trHeight w:val="390"/>
        </w:trPr>
        <w:tc>
          <w:tcPr>
            <w:tcW w:w="371" w:type="pct"/>
            <w:vMerge w:val="restart"/>
            <w:vAlign w:val="center"/>
          </w:tcPr>
          <w:p w14:paraId="048AFB99" w14:textId="77777777" w:rsidR="00717F59" w:rsidRPr="00DB14D4" w:rsidRDefault="00717F59" w:rsidP="00717F59">
            <w:pPr>
              <w:pStyle w:val="af1"/>
              <w:rPr>
                <w:rFonts w:ascii="Arial" w:hAnsi="Arial" w:cs="Arial"/>
                <w:b/>
              </w:rPr>
            </w:pPr>
            <w:r w:rsidRPr="00DB14D4">
              <w:rPr>
                <w:rFonts w:ascii="Arial" w:hAnsi="Arial" w:cs="Arial"/>
                <w:b/>
              </w:rPr>
              <w:t>1.1</w:t>
            </w:r>
          </w:p>
        </w:tc>
        <w:tc>
          <w:tcPr>
            <w:tcW w:w="2121" w:type="pct"/>
            <w:vMerge w:val="restart"/>
            <w:vAlign w:val="center"/>
          </w:tcPr>
          <w:p w14:paraId="62E2BD8C" w14:textId="77777777" w:rsidR="00717F59" w:rsidRPr="00DB14D4" w:rsidRDefault="00717F59" w:rsidP="00717F59">
            <w:pPr>
              <w:pStyle w:val="a5"/>
              <w:spacing w:before="0" w:after="0"/>
              <w:ind w:firstLine="0"/>
              <w:jc w:val="center"/>
              <w:rPr>
                <w:rFonts w:ascii="Arial" w:hAnsi="Arial" w:cs="Arial"/>
                <w:b/>
              </w:rPr>
            </w:pPr>
            <w:r w:rsidRPr="00DB14D4">
              <w:rPr>
                <w:rFonts w:ascii="Arial" w:hAnsi="Arial" w:cs="Arial"/>
                <w:b/>
              </w:rPr>
              <w:t xml:space="preserve">Площадь в границах населенного пункта </w:t>
            </w:r>
          </w:p>
          <w:p w14:paraId="2F8EA111" w14:textId="77777777" w:rsidR="00717F59" w:rsidRPr="00DB14D4" w:rsidRDefault="00717F59" w:rsidP="00717F59">
            <w:pPr>
              <w:pStyle w:val="a5"/>
              <w:spacing w:before="0" w:after="0"/>
              <w:ind w:firstLine="0"/>
              <w:jc w:val="center"/>
              <w:rPr>
                <w:rFonts w:ascii="Arial" w:hAnsi="Arial" w:cs="Arial"/>
                <w:b/>
              </w:rPr>
            </w:pPr>
            <w:r w:rsidRPr="00DB14D4">
              <w:rPr>
                <w:rFonts w:ascii="Arial" w:hAnsi="Arial" w:cs="Arial"/>
                <w:b/>
              </w:rPr>
              <w:t>с. Новосибирское</w:t>
            </w:r>
          </w:p>
        </w:tc>
        <w:tc>
          <w:tcPr>
            <w:tcW w:w="896" w:type="pct"/>
            <w:vAlign w:val="center"/>
          </w:tcPr>
          <w:p w14:paraId="0DC5D0A9" w14:textId="77777777" w:rsidR="00717F59" w:rsidRPr="00DB14D4" w:rsidRDefault="00717F59" w:rsidP="00717F59">
            <w:pPr>
              <w:pStyle w:val="af1"/>
              <w:rPr>
                <w:rFonts w:ascii="Arial" w:hAnsi="Arial" w:cs="Arial"/>
                <w:b/>
              </w:rPr>
            </w:pPr>
            <w:r w:rsidRPr="00DB14D4">
              <w:rPr>
                <w:rFonts w:ascii="Arial" w:hAnsi="Arial" w:cs="Arial"/>
                <w:b/>
              </w:rPr>
              <w:t>га</w:t>
            </w:r>
          </w:p>
        </w:tc>
        <w:tc>
          <w:tcPr>
            <w:tcW w:w="1612" w:type="pct"/>
            <w:gridSpan w:val="2"/>
            <w:vAlign w:val="center"/>
          </w:tcPr>
          <w:p w14:paraId="78E2A1CF" w14:textId="77777777" w:rsidR="00717F59" w:rsidRPr="00DB14D4" w:rsidRDefault="00717F59" w:rsidP="00717F59">
            <w:pPr>
              <w:jc w:val="center"/>
              <w:rPr>
                <w:rFonts w:ascii="Arial" w:hAnsi="Arial" w:cs="Arial"/>
                <w:b/>
                <w:bCs/>
                <w:sz w:val="22"/>
                <w:szCs w:val="22"/>
              </w:rPr>
            </w:pPr>
            <w:r w:rsidRPr="00DB14D4">
              <w:rPr>
                <w:rFonts w:ascii="Arial" w:hAnsi="Arial" w:cs="Arial"/>
                <w:b/>
                <w:bCs/>
                <w:sz w:val="22"/>
                <w:szCs w:val="22"/>
              </w:rPr>
              <w:t>17</w:t>
            </w:r>
          </w:p>
        </w:tc>
      </w:tr>
      <w:tr w:rsidR="00717F59" w:rsidRPr="00DB14D4" w14:paraId="5C398A92" w14:textId="77777777" w:rsidTr="003A729B">
        <w:trPr>
          <w:trHeight w:val="284"/>
        </w:trPr>
        <w:tc>
          <w:tcPr>
            <w:tcW w:w="371" w:type="pct"/>
            <w:vMerge/>
            <w:vAlign w:val="center"/>
          </w:tcPr>
          <w:p w14:paraId="58A90900" w14:textId="77777777" w:rsidR="00717F59" w:rsidRPr="00DB14D4" w:rsidRDefault="00717F59" w:rsidP="00717F59">
            <w:pPr>
              <w:pStyle w:val="af1"/>
              <w:rPr>
                <w:rFonts w:ascii="Arial" w:hAnsi="Arial" w:cs="Arial"/>
                <w:b/>
              </w:rPr>
            </w:pPr>
          </w:p>
        </w:tc>
        <w:tc>
          <w:tcPr>
            <w:tcW w:w="2121" w:type="pct"/>
            <w:vMerge/>
            <w:vAlign w:val="center"/>
          </w:tcPr>
          <w:p w14:paraId="67CB238F" w14:textId="77777777" w:rsidR="00717F59" w:rsidRPr="00DB14D4" w:rsidRDefault="00717F59" w:rsidP="00717F59">
            <w:pPr>
              <w:pStyle w:val="af1"/>
              <w:rPr>
                <w:rFonts w:ascii="Arial" w:hAnsi="Arial" w:cs="Arial"/>
                <w:b/>
              </w:rPr>
            </w:pPr>
          </w:p>
        </w:tc>
        <w:tc>
          <w:tcPr>
            <w:tcW w:w="896" w:type="pct"/>
            <w:vAlign w:val="center"/>
          </w:tcPr>
          <w:p w14:paraId="772007A0" w14:textId="77777777" w:rsidR="00717F59" w:rsidRPr="00DB14D4" w:rsidRDefault="00717F59" w:rsidP="00717F59">
            <w:pPr>
              <w:pStyle w:val="af1"/>
              <w:rPr>
                <w:rFonts w:ascii="Arial" w:hAnsi="Arial" w:cs="Arial"/>
                <w:b/>
              </w:rPr>
            </w:pPr>
            <w:r w:rsidRPr="00DB14D4">
              <w:rPr>
                <w:rFonts w:ascii="Arial" w:hAnsi="Arial" w:cs="Arial"/>
                <w:b/>
              </w:rPr>
              <w:t>%</w:t>
            </w:r>
          </w:p>
        </w:tc>
        <w:tc>
          <w:tcPr>
            <w:tcW w:w="1612" w:type="pct"/>
            <w:gridSpan w:val="2"/>
            <w:vAlign w:val="center"/>
          </w:tcPr>
          <w:p w14:paraId="22D18DCC" w14:textId="77777777" w:rsidR="00717F59" w:rsidRPr="00DB14D4" w:rsidRDefault="00717F59" w:rsidP="00717F59">
            <w:pPr>
              <w:jc w:val="center"/>
              <w:rPr>
                <w:rFonts w:ascii="Arial" w:hAnsi="Arial" w:cs="Arial"/>
                <w:b/>
                <w:bCs/>
                <w:sz w:val="22"/>
                <w:szCs w:val="22"/>
              </w:rPr>
            </w:pPr>
            <w:r w:rsidRPr="00DB14D4">
              <w:rPr>
                <w:rFonts w:ascii="Arial" w:hAnsi="Arial" w:cs="Arial"/>
                <w:b/>
                <w:bCs/>
                <w:sz w:val="22"/>
                <w:szCs w:val="22"/>
              </w:rPr>
              <w:t>100</w:t>
            </w:r>
          </w:p>
        </w:tc>
      </w:tr>
      <w:tr w:rsidR="00717F59" w:rsidRPr="00DB14D4" w14:paraId="576A1EFA" w14:textId="77777777" w:rsidTr="003A729B">
        <w:trPr>
          <w:trHeight w:val="284"/>
        </w:trPr>
        <w:tc>
          <w:tcPr>
            <w:tcW w:w="371" w:type="pct"/>
            <w:vMerge w:val="restart"/>
            <w:vAlign w:val="center"/>
          </w:tcPr>
          <w:p w14:paraId="2685FD79" w14:textId="77777777" w:rsidR="00717F59" w:rsidRPr="00DB14D4" w:rsidRDefault="00717F59" w:rsidP="00717F59">
            <w:pPr>
              <w:pStyle w:val="af1"/>
              <w:rPr>
                <w:rFonts w:ascii="Arial" w:hAnsi="Arial" w:cs="Arial"/>
              </w:rPr>
            </w:pPr>
            <w:r w:rsidRPr="00DB14D4">
              <w:rPr>
                <w:rFonts w:ascii="Arial" w:hAnsi="Arial" w:cs="Arial"/>
              </w:rPr>
              <w:t>1.1.1</w:t>
            </w:r>
          </w:p>
        </w:tc>
        <w:tc>
          <w:tcPr>
            <w:tcW w:w="2121" w:type="pct"/>
            <w:vMerge w:val="restart"/>
            <w:vAlign w:val="center"/>
          </w:tcPr>
          <w:p w14:paraId="7D59DD26" w14:textId="77777777" w:rsidR="00717F59" w:rsidRPr="00DB14D4" w:rsidRDefault="00717F59" w:rsidP="00717F59">
            <w:pPr>
              <w:jc w:val="center"/>
              <w:rPr>
                <w:rFonts w:ascii="Arial" w:hAnsi="Arial" w:cs="Arial"/>
                <w:sz w:val="22"/>
                <w:szCs w:val="22"/>
              </w:rPr>
            </w:pPr>
            <w:r w:rsidRPr="00DB14D4">
              <w:rPr>
                <w:rFonts w:ascii="Arial" w:hAnsi="Arial" w:cs="Arial"/>
                <w:sz w:val="22"/>
                <w:szCs w:val="22"/>
              </w:rPr>
              <w:t>Зона застройки индивидуальными жилыми домами</w:t>
            </w:r>
          </w:p>
        </w:tc>
        <w:tc>
          <w:tcPr>
            <w:tcW w:w="896" w:type="pct"/>
            <w:vAlign w:val="center"/>
          </w:tcPr>
          <w:p w14:paraId="7B8604F8" w14:textId="77777777" w:rsidR="00717F59" w:rsidRPr="00DB14D4" w:rsidRDefault="00717F59" w:rsidP="00717F59">
            <w:pPr>
              <w:pStyle w:val="af1"/>
              <w:rPr>
                <w:rFonts w:ascii="Arial" w:hAnsi="Arial" w:cs="Arial"/>
              </w:rPr>
            </w:pPr>
            <w:r w:rsidRPr="00DB14D4">
              <w:rPr>
                <w:rFonts w:ascii="Arial" w:hAnsi="Arial" w:cs="Arial"/>
              </w:rPr>
              <w:t>га</w:t>
            </w:r>
          </w:p>
        </w:tc>
        <w:tc>
          <w:tcPr>
            <w:tcW w:w="1612" w:type="pct"/>
            <w:gridSpan w:val="2"/>
            <w:vAlign w:val="center"/>
          </w:tcPr>
          <w:p w14:paraId="5F799C32" w14:textId="77777777" w:rsidR="00717F59" w:rsidRPr="00DB14D4" w:rsidRDefault="00717F59" w:rsidP="00717F59">
            <w:pPr>
              <w:jc w:val="center"/>
              <w:rPr>
                <w:rFonts w:ascii="Arial" w:hAnsi="Arial" w:cs="Arial"/>
                <w:sz w:val="22"/>
                <w:szCs w:val="22"/>
              </w:rPr>
            </w:pPr>
            <w:r w:rsidRPr="00DB14D4">
              <w:rPr>
                <w:rFonts w:ascii="Arial" w:hAnsi="Arial" w:cs="Arial"/>
                <w:sz w:val="22"/>
                <w:szCs w:val="22"/>
              </w:rPr>
              <w:t>2,9</w:t>
            </w:r>
          </w:p>
        </w:tc>
      </w:tr>
      <w:tr w:rsidR="00717F59" w:rsidRPr="00DB14D4" w14:paraId="6EEE7C3F" w14:textId="77777777" w:rsidTr="003A729B">
        <w:trPr>
          <w:trHeight w:val="284"/>
        </w:trPr>
        <w:tc>
          <w:tcPr>
            <w:tcW w:w="371" w:type="pct"/>
            <w:vMerge/>
            <w:vAlign w:val="center"/>
          </w:tcPr>
          <w:p w14:paraId="1D333D7B" w14:textId="77777777" w:rsidR="00717F59" w:rsidRPr="00DB14D4" w:rsidRDefault="00717F59" w:rsidP="00717F59">
            <w:pPr>
              <w:pStyle w:val="af1"/>
              <w:rPr>
                <w:rFonts w:ascii="Arial" w:hAnsi="Arial" w:cs="Arial"/>
                <w:b/>
              </w:rPr>
            </w:pPr>
          </w:p>
        </w:tc>
        <w:tc>
          <w:tcPr>
            <w:tcW w:w="2121" w:type="pct"/>
            <w:vMerge/>
            <w:vAlign w:val="center"/>
          </w:tcPr>
          <w:p w14:paraId="51CA574C" w14:textId="77777777" w:rsidR="00717F59" w:rsidRPr="00DB14D4" w:rsidRDefault="00717F59" w:rsidP="00717F59">
            <w:pPr>
              <w:pStyle w:val="af1"/>
              <w:rPr>
                <w:rFonts w:ascii="Arial" w:hAnsi="Arial" w:cs="Arial"/>
                <w:b/>
              </w:rPr>
            </w:pPr>
          </w:p>
        </w:tc>
        <w:tc>
          <w:tcPr>
            <w:tcW w:w="896" w:type="pct"/>
            <w:vAlign w:val="center"/>
          </w:tcPr>
          <w:p w14:paraId="5A83E09D" w14:textId="77777777" w:rsidR="00717F59" w:rsidRPr="00DB14D4" w:rsidRDefault="00717F59" w:rsidP="00717F59">
            <w:pPr>
              <w:pStyle w:val="af1"/>
              <w:rPr>
                <w:rFonts w:ascii="Arial" w:hAnsi="Arial" w:cs="Arial"/>
              </w:rPr>
            </w:pPr>
            <w:r w:rsidRPr="00DB14D4">
              <w:rPr>
                <w:rFonts w:ascii="Arial" w:hAnsi="Arial" w:cs="Arial"/>
              </w:rPr>
              <w:t>%</w:t>
            </w:r>
          </w:p>
        </w:tc>
        <w:tc>
          <w:tcPr>
            <w:tcW w:w="1612" w:type="pct"/>
            <w:gridSpan w:val="2"/>
            <w:vAlign w:val="center"/>
          </w:tcPr>
          <w:p w14:paraId="104CD75B" w14:textId="77777777" w:rsidR="00717F59" w:rsidRPr="00DB14D4" w:rsidRDefault="00717F59" w:rsidP="00717F59">
            <w:pPr>
              <w:jc w:val="center"/>
              <w:rPr>
                <w:rFonts w:ascii="Arial" w:hAnsi="Arial" w:cs="Arial"/>
                <w:sz w:val="22"/>
                <w:szCs w:val="22"/>
              </w:rPr>
            </w:pPr>
            <w:r w:rsidRPr="00DB14D4">
              <w:rPr>
                <w:rFonts w:ascii="Arial" w:hAnsi="Arial" w:cs="Arial"/>
                <w:sz w:val="22"/>
                <w:szCs w:val="22"/>
              </w:rPr>
              <w:t>17,1</w:t>
            </w:r>
          </w:p>
        </w:tc>
      </w:tr>
      <w:tr w:rsidR="00717F59" w:rsidRPr="00DB14D4" w14:paraId="14055CAA" w14:textId="77777777" w:rsidTr="003A729B">
        <w:trPr>
          <w:trHeight w:val="284"/>
        </w:trPr>
        <w:tc>
          <w:tcPr>
            <w:tcW w:w="371" w:type="pct"/>
            <w:vMerge w:val="restart"/>
            <w:vAlign w:val="center"/>
          </w:tcPr>
          <w:p w14:paraId="4E2173F2" w14:textId="77777777" w:rsidR="00717F59" w:rsidRPr="00DB14D4" w:rsidRDefault="00717F59" w:rsidP="00717F59">
            <w:pPr>
              <w:pStyle w:val="af1"/>
              <w:rPr>
                <w:rFonts w:ascii="Arial" w:hAnsi="Arial" w:cs="Arial"/>
              </w:rPr>
            </w:pPr>
            <w:r w:rsidRPr="00DB14D4">
              <w:rPr>
                <w:rFonts w:ascii="Arial" w:hAnsi="Arial" w:cs="Arial"/>
              </w:rPr>
              <w:t>1.1.2</w:t>
            </w:r>
          </w:p>
        </w:tc>
        <w:tc>
          <w:tcPr>
            <w:tcW w:w="2121" w:type="pct"/>
            <w:vMerge w:val="restart"/>
            <w:vAlign w:val="center"/>
          </w:tcPr>
          <w:p w14:paraId="7469FCE1" w14:textId="77777777" w:rsidR="00717F59" w:rsidRPr="00DB14D4" w:rsidRDefault="00717F59" w:rsidP="00717F59">
            <w:pPr>
              <w:pStyle w:val="af1"/>
              <w:rPr>
                <w:rFonts w:ascii="Arial" w:hAnsi="Arial" w:cs="Arial"/>
              </w:rPr>
            </w:pPr>
            <w:r w:rsidRPr="00DB14D4">
              <w:rPr>
                <w:rFonts w:ascii="Arial" w:hAnsi="Arial" w:cs="Arial"/>
              </w:rPr>
              <w:t>Многофункциональная общественно-деловая зона</w:t>
            </w:r>
          </w:p>
        </w:tc>
        <w:tc>
          <w:tcPr>
            <w:tcW w:w="896" w:type="pct"/>
            <w:vAlign w:val="center"/>
          </w:tcPr>
          <w:p w14:paraId="21172825" w14:textId="77777777" w:rsidR="00717F59" w:rsidRPr="00DB14D4" w:rsidRDefault="00717F59" w:rsidP="00717F59">
            <w:pPr>
              <w:pStyle w:val="af1"/>
              <w:rPr>
                <w:rFonts w:ascii="Arial" w:hAnsi="Arial" w:cs="Arial"/>
              </w:rPr>
            </w:pPr>
            <w:r w:rsidRPr="00DB14D4">
              <w:rPr>
                <w:rFonts w:ascii="Arial" w:hAnsi="Arial" w:cs="Arial"/>
              </w:rPr>
              <w:t>га</w:t>
            </w:r>
          </w:p>
        </w:tc>
        <w:tc>
          <w:tcPr>
            <w:tcW w:w="1612" w:type="pct"/>
            <w:gridSpan w:val="2"/>
            <w:vAlign w:val="center"/>
          </w:tcPr>
          <w:p w14:paraId="106BD635" w14:textId="77777777" w:rsidR="00717F59" w:rsidRPr="00DB14D4" w:rsidRDefault="00717F59" w:rsidP="00717F59">
            <w:pPr>
              <w:jc w:val="center"/>
              <w:rPr>
                <w:rFonts w:ascii="Arial" w:hAnsi="Arial" w:cs="Arial"/>
                <w:sz w:val="22"/>
                <w:szCs w:val="22"/>
              </w:rPr>
            </w:pPr>
            <w:r w:rsidRPr="00DB14D4">
              <w:rPr>
                <w:rFonts w:ascii="Arial" w:hAnsi="Arial" w:cs="Arial"/>
                <w:sz w:val="22"/>
                <w:szCs w:val="22"/>
              </w:rPr>
              <w:t>0,2</w:t>
            </w:r>
          </w:p>
        </w:tc>
      </w:tr>
      <w:tr w:rsidR="00717F59" w:rsidRPr="00DB14D4" w14:paraId="089B6494" w14:textId="77777777" w:rsidTr="003A729B">
        <w:trPr>
          <w:trHeight w:val="284"/>
        </w:trPr>
        <w:tc>
          <w:tcPr>
            <w:tcW w:w="371" w:type="pct"/>
            <w:vMerge/>
            <w:vAlign w:val="center"/>
          </w:tcPr>
          <w:p w14:paraId="2CC09C15" w14:textId="77777777" w:rsidR="00717F59" w:rsidRPr="00DB14D4" w:rsidRDefault="00717F59" w:rsidP="00717F59">
            <w:pPr>
              <w:pStyle w:val="af1"/>
              <w:rPr>
                <w:rFonts w:ascii="Arial" w:hAnsi="Arial" w:cs="Arial"/>
              </w:rPr>
            </w:pPr>
          </w:p>
        </w:tc>
        <w:tc>
          <w:tcPr>
            <w:tcW w:w="2121" w:type="pct"/>
            <w:vMerge/>
            <w:vAlign w:val="center"/>
          </w:tcPr>
          <w:p w14:paraId="74309F8D" w14:textId="77777777" w:rsidR="00717F59" w:rsidRPr="00DB14D4" w:rsidRDefault="00717F59" w:rsidP="00717F59">
            <w:pPr>
              <w:pStyle w:val="af1"/>
              <w:rPr>
                <w:rFonts w:ascii="Arial" w:hAnsi="Arial" w:cs="Arial"/>
              </w:rPr>
            </w:pPr>
          </w:p>
        </w:tc>
        <w:tc>
          <w:tcPr>
            <w:tcW w:w="896" w:type="pct"/>
            <w:vAlign w:val="center"/>
          </w:tcPr>
          <w:p w14:paraId="0865E0D5" w14:textId="77777777" w:rsidR="00717F59" w:rsidRPr="00DB14D4" w:rsidRDefault="00717F59" w:rsidP="00717F59">
            <w:pPr>
              <w:pStyle w:val="af1"/>
              <w:rPr>
                <w:rFonts w:ascii="Arial" w:hAnsi="Arial" w:cs="Arial"/>
              </w:rPr>
            </w:pPr>
            <w:r w:rsidRPr="00DB14D4">
              <w:rPr>
                <w:rFonts w:ascii="Arial" w:hAnsi="Arial" w:cs="Arial"/>
              </w:rPr>
              <w:t>%</w:t>
            </w:r>
          </w:p>
        </w:tc>
        <w:tc>
          <w:tcPr>
            <w:tcW w:w="1612" w:type="pct"/>
            <w:gridSpan w:val="2"/>
            <w:vAlign w:val="center"/>
          </w:tcPr>
          <w:p w14:paraId="476F018D" w14:textId="77777777" w:rsidR="00717F59" w:rsidRPr="00DB14D4" w:rsidRDefault="00717F59" w:rsidP="00717F59">
            <w:pPr>
              <w:jc w:val="center"/>
              <w:rPr>
                <w:rFonts w:ascii="Arial" w:hAnsi="Arial" w:cs="Arial"/>
                <w:sz w:val="22"/>
                <w:szCs w:val="22"/>
              </w:rPr>
            </w:pPr>
            <w:r w:rsidRPr="00DB14D4">
              <w:rPr>
                <w:rFonts w:ascii="Arial" w:hAnsi="Arial" w:cs="Arial"/>
                <w:sz w:val="22"/>
                <w:szCs w:val="22"/>
              </w:rPr>
              <w:t>1,2</w:t>
            </w:r>
          </w:p>
        </w:tc>
      </w:tr>
      <w:tr w:rsidR="00717F59" w:rsidRPr="00DB14D4" w14:paraId="0F6DE132" w14:textId="77777777" w:rsidTr="003A729B">
        <w:trPr>
          <w:trHeight w:val="284"/>
        </w:trPr>
        <w:tc>
          <w:tcPr>
            <w:tcW w:w="371" w:type="pct"/>
            <w:vMerge w:val="restart"/>
            <w:vAlign w:val="center"/>
          </w:tcPr>
          <w:p w14:paraId="4C6E39E3" w14:textId="77777777" w:rsidR="00717F59" w:rsidRPr="00DB14D4" w:rsidRDefault="00717F59" w:rsidP="00717F59">
            <w:pPr>
              <w:pStyle w:val="af1"/>
              <w:rPr>
                <w:rFonts w:ascii="Arial" w:hAnsi="Arial" w:cs="Arial"/>
              </w:rPr>
            </w:pPr>
            <w:r w:rsidRPr="00DB14D4">
              <w:rPr>
                <w:rFonts w:ascii="Arial" w:hAnsi="Arial" w:cs="Arial"/>
              </w:rPr>
              <w:t>1.1.3</w:t>
            </w:r>
          </w:p>
        </w:tc>
        <w:tc>
          <w:tcPr>
            <w:tcW w:w="2121" w:type="pct"/>
            <w:vMerge w:val="restart"/>
            <w:vAlign w:val="center"/>
          </w:tcPr>
          <w:p w14:paraId="3BAF952D" w14:textId="77777777" w:rsidR="00717F59" w:rsidRPr="00DB14D4" w:rsidRDefault="00717F59" w:rsidP="00717F59">
            <w:pPr>
              <w:pStyle w:val="af1"/>
              <w:rPr>
                <w:rFonts w:ascii="Arial" w:hAnsi="Arial" w:cs="Arial"/>
              </w:rPr>
            </w:pPr>
            <w:r w:rsidRPr="00DB14D4">
              <w:rPr>
                <w:rFonts w:ascii="Arial" w:hAnsi="Arial" w:cs="Arial"/>
              </w:rPr>
              <w:t>Зона транспортной инфраструктуры</w:t>
            </w:r>
          </w:p>
        </w:tc>
        <w:tc>
          <w:tcPr>
            <w:tcW w:w="896" w:type="pct"/>
            <w:vAlign w:val="center"/>
          </w:tcPr>
          <w:p w14:paraId="59FAC5C6" w14:textId="77777777" w:rsidR="00717F59" w:rsidRPr="00DB14D4" w:rsidRDefault="00717F59" w:rsidP="00717F59">
            <w:pPr>
              <w:pStyle w:val="af1"/>
              <w:rPr>
                <w:rFonts w:ascii="Arial" w:hAnsi="Arial" w:cs="Arial"/>
              </w:rPr>
            </w:pPr>
            <w:r w:rsidRPr="00DB14D4">
              <w:rPr>
                <w:rFonts w:ascii="Arial" w:hAnsi="Arial" w:cs="Arial"/>
              </w:rPr>
              <w:t>га</w:t>
            </w:r>
          </w:p>
        </w:tc>
        <w:tc>
          <w:tcPr>
            <w:tcW w:w="1612" w:type="pct"/>
            <w:gridSpan w:val="2"/>
            <w:vAlign w:val="center"/>
          </w:tcPr>
          <w:p w14:paraId="04822263" w14:textId="77777777" w:rsidR="00717F59" w:rsidRPr="00DB14D4" w:rsidRDefault="00717F59" w:rsidP="00717F59">
            <w:pPr>
              <w:jc w:val="center"/>
              <w:rPr>
                <w:rFonts w:ascii="Arial" w:hAnsi="Arial" w:cs="Arial"/>
                <w:sz w:val="22"/>
                <w:szCs w:val="22"/>
              </w:rPr>
            </w:pPr>
            <w:r w:rsidRPr="00DB14D4">
              <w:rPr>
                <w:rFonts w:ascii="Arial" w:hAnsi="Arial" w:cs="Arial"/>
                <w:sz w:val="22"/>
                <w:szCs w:val="22"/>
              </w:rPr>
              <w:t>4,4</w:t>
            </w:r>
          </w:p>
        </w:tc>
      </w:tr>
      <w:tr w:rsidR="00717F59" w:rsidRPr="00DB14D4" w14:paraId="24F0A96D" w14:textId="77777777" w:rsidTr="003A729B">
        <w:trPr>
          <w:trHeight w:val="284"/>
        </w:trPr>
        <w:tc>
          <w:tcPr>
            <w:tcW w:w="371" w:type="pct"/>
            <w:vMerge/>
            <w:vAlign w:val="center"/>
          </w:tcPr>
          <w:p w14:paraId="0564FB9B" w14:textId="77777777" w:rsidR="00717F59" w:rsidRPr="00DB14D4" w:rsidRDefault="00717F59" w:rsidP="00717F59">
            <w:pPr>
              <w:pStyle w:val="af1"/>
              <w:rPr>
                <w:rFonts w:ascii="Arial" w:hAnsi="Arial" w:cs="Arial"/>
              </w:rPr>
            </w:pPr>
          </w:p>
        </w:tc>
        <w:tc>
          <w:tcPr>
            <w:tcW w:w="2121" w:type="pct"/>
            <w:vMerge/>
            <w:vAlign w:val="center"/>
          </w:tcPr>
          <w:p w14:paraId="0E1524E1" w14:textId="77777777" w:rsidR="00717F59" w:rsidRPr="00DB14D4" w:rsidRDefault="00717F59" w:rsidP="00717F59">
            <w:pPr>
              <w:pStyle w:val="af1"/>
              <w:rPr>
                <w:rFonts w:ascii="Arial" w:hAnsi="Arial" w:cs="Arial"/>
              </w:rPr>
            </w:pPr>
          </w:p>
        </w:tc>
        <w:tc>
          <w:tcPr>
            <w:tcW w:w="896" w:type="pct"/>
            <w:vAlign w:val="center"/>
          </w:tcPr>
          <w:p w14:paraId="5C348EB9" w14:textId="77777777" w:rsidR="00717F59" w:rsidRPr="00DB14D4" w:rsidRDefault="00717F59" w:rsidP="00717F59">
            <w:pPr>
              <w:pStyle w:val="af1"/>
              <w:rPr>
                <w:rFonts w:ascii="Arial" w:hAnsi="Arial" w:cs="Arial"/>
              </w:rPr>
            </w:pPr>
            <w:r w:rsidRPr="00DB14D4">
              <w:rPr>
                <w:rFonts w:ascii="Arial" w:hAnsi="Arial" w:cs="Arial"/>
              </w:rPr>
              <w:t>%</w:t>
            </w:r>
          </w:p>
        </w:tc>
        <w:tc>
          <w:tcPr>
            <w:tcW w:w="1612" w:type="pct"/>
            <w:gridSpan w:val="2"/>
            <w:vAlign w:val="center"/>
          </w:tcPr>
          <w:p w14:paraId="675437E1" w14:textId="77777777" w:rsidR="00717F59" w:rsidRPr="00DB14D4" w:rsidRDefault="00717F59" w:rsidP="00717F59">
            <w:pPr>
              <w:jc w:val="center"/>
              <w:rPr>
                <w:rFonts w:ascii="Arial" w:hAnsi="Arial" w:cs="Arial"/>
                <w:sz w:val="22"/>
                <w:szCs w:val="22"/>
              </w:rPr>
            </w:pPr>
            <w:r w:rsidRPr="00DB14D4">
              <w:rPr>
                <w:rFonts w:ascii="Arial" w:hAnsi="Arial" w:cs="Arial"/>
                <w:sz w:val="22"/>
                <w:szCs w:val="22"/>
              </w:rPr>
              <w:t>20,9</w:t>
            </w:r>
          </w:p>
        </w:tc>
      </w:tr>
      <w:tr w:rsidR="00717F59" w:rsidRPr="00DB14D4" w14:paraId="39AD6900" w14:textId="77777777" w:rsidTr="003A729B">
        <w:trPr>
          <w:trHeight w:val="284"/>
        </w:trPr>
        <w:tc>
          <w:tcPr>
            <w:tcW w:w="371" w:type="pct"/>
            <w:vMerge w:val="restart"/>
            <w:vAlign w:val="center"/>
          </w:tcPr>
          <w:p w14:paraId="3FA089A6" w14:textId="77777777" w:rsidR="00717F59" w:rsidRPr="00DB14D4" w:rsidRDefault="00717F59" w:rsidP="00717F59">
            <w:pPr>
              <w:pStyle w:val="af1"/>
              <w:rPr>
                <w:rFonts w:ascii="Arial" w:hAnsi="Arial" w:cs="Arial"/>
              </w:rPr>
            </w:pPr>
            <w:r w:rsidRPr="00DB14D4">
              <w:rPr>
                <w:rFonts w:ascii="Arial" w:hAnsi="Arial" w:cs="Arial"/>
              </w:rPr>
              <w:t>1.1.4</w:t>
            </w:r>
          </w:p>
        </w:tc>
        <w:tc>
          <w:tcPr>
            <w:tcW w:w="2121" w:type="pct"/>
            <w:vMerge w:val="restart"/>
            <w:vAlign w:val="center"/>
          </w:tcPr>
          <w:p w14:paraId="0CCD70FC" w14:textId="77777777" w:rsidR="00717F59" w:rsidRPr="00DB14D4" w:rsidRDefault="00717F59" w:rsidP="00717F59">
            <w:pPr>
              <w:pStyle w:val="af1"/>
              <w:rPr>
                <w:rFonts w:ascii="Arial" w:hAnsi="Arial" w:cs="Arial"/>
              </w:rPr>
            </w:pPr>
            <w:r w:rsidRPr="00DB14D4">
              <w:rPr>
                <w:rFonts w:ascii="Arial" w:hAnsi="Arial" w:cs="Arial"/>
              </w:rPr>
              <w:t>Зоны сельскохозяйственного использования</w:t>
            </w:r>
          </w:p>
        </w:tc>
        <w:tc>
          <w:tcPr>
            <w:tcW w:w="896" w:type="pct"/>
            <w:vAlign w:val="center"/>
          </w:tcPr>
          <w:p w14:paraId="4074388E" w14:textId="77777777" w:rsidR="00717F59" w:rsidRPr="00DB14D4" w:rsidRDefault="00717F59" w:rsidP="00717F59">
            <w:pPr>
              <w:pStyle w:val="af1"/>
              <w:rPr>
                <w:rFonts w:ascii="Arial" w:hAnsi="Arial" w:cs="Arial"/>
              </w:rPr>
            </w:pPr>
            <w:r w:rsidRPr="00DB14D4">
              <w:rPr>
                <w:rFonts w:ascii="Arial" w:hAnsi="Arial" w:cs="Arial"/>
              </w:rPr>
              <w:t>га</w:t>
            </w:r>
          </w:p>
        </w:tc>
        <w:tc>
          <w:tcPr>
            <w:tcW w:w="1612" w:type="pct"/>
            <w:gridSpan w:val="2"/>
            <w:vAlign w:val="center"/>
          </w:tcPr>
          <w:p w14:paraId="45AA8497" w14:textId="77777777" w:rsidR="00717F59" w:rsidRPr="00DB14D4" w:rsidRDefault="00717F59" w:rsidP="00717F59">
            <w:pPr>
              <w:jc w:val="center"/>
              <w:rPr>
                <w:rFonts w:ascii="Arial" w:hAnsi="Arial" w:cs="Arial"/>
                <w:sz w:val="22"/>
                <w:szCs w:val="22"/>
              </w:rPr>
            </w:pPr>
            <w:r w:rsidRPr="00DB14D4">
              <w:rPr>
                <w:rFonts w:ascii="Arial" w:hAnsi="Arial" w:cs="Arial"/>
                <w:sz w:val="22"/>
                <w:szCs w:val="22"/>
              </w:rPr>
              <w:t>0,9</w:t>
            </w:r>
          </w:p>
        </w:tc>
      </w:tr>
      <w:tr w:rsidR="00717F59" w:rsidRPr="00DB14D4" w14:paraId="10D64AE8" w14:textId="77777777" w:rsidTr="003A729B">
        <w:trPr>
          <w:trHeight w:val="284"/>
        </w:trPr>
        <w:tc>
          <w:tcPr>
            <w:tcW w:w="371" w:type="pct"/>
            <w:vMerge/>
            <w:vAlign w:val="center"/>
          </w:tcPr>
          <w:p w14:paraId="4CA1FE2A" w14:textId="77777777" w:rsidR="00717F59" w:rsidRPr="00DB14D4" w:rsidRDefault="00717F59" w:rsidP="00717F59">
            <w:pPr>
              <w:pStyle w:val="af1"/>
              <w:rPr>
                <w:rFonts w:ascii="Arial" w:hAnsi="Arial" w:cs="Arial"/>
              </w:rPr>
            </w:pPr>
          </w:p>
        </w:tc>
        <w:tc>
          <w:tcPr>
            <w:tcW w:w="2121" w:type="pct"/>
            <w:vMerge/>
            <w:vAlign w:val="center"/>
          </w:tcPr>
          <w:p w14:paraId="7DA070F0" w14:textId="77777777" w:rsidR="00717F59" w:rsidRPr="00DB14D4" w:rsidRDefault="00717F59" w:rsidP="00717F59">
            <w:pPr>
              <w:pStyle w:val="af1"/>
              <w:rPr>
                <w:rFonts w:ascii="Arial" w:hAnsi="Arial" w:cs="Arial"/>
              </w:rPr>
            </w:pPr>
          </w:p>
        </w:tc>
        <w:tc>
          <w:tcPr>
            <w:tcW w:w="896" w:type="pct"/>
            <w:vAlign w:val="center"/>
          </w:tcPr>
          <w:p w14:paraId="0F19A5AB" w14:textId="77777777" w:rsidR="00717F59" w:rsidRPr="00DB14D4" w:rsidRDefault="00717F59" w:rsidP="00717F59">
            <w:pPr>
              <w:pStyle w:val="af1"/>
              <w:rPr>
                <w:rFonts w:ascii="Arial" w:hAnsi="Arial" w:cs="Arial"/>
              </w:rPr>
            </w:pPr>
            <w:r w:rsidRPr="00DB14D4">
              <w:rPr>
                <w:rFonts w:ascii="Arial" w:hAnsi="Arial" w:cs="Arial"/>
              </w:rPr>
              <w:t>%</w:t>
            </w:r>
          </w:p>
        </w:tc>
        <w:tc>
          <w:tcPr>
            <w:tcW w:w="1612" w:type="pct"/>
            <w:gridSpan w:val="2"/>
            <w:vAlign w:val="center"/>
          </w:tcPr>
          <w:p w14:paraId="65F55BF9" w14:textId="77777777" w:rsidR="00717F59" w:rsidRPr="00DB14D4" w:rsidRDefault="00717F59" w:rsidP="00717F59">
            <w:pPr>
              <w:jc w:val="center"/>
              <w:rPr>
                <w:rFonts w:ascii="Arial" w:hAnsi="Arial" w:cs="Arial"/>
                <w:sz w:val="22"/>
                <w:szCs w:val="22"/>
              </w:rPr>
            </w:pPr>
            <w:r w:rsidRPr="00DB14D4">
              <w:rPr>
                <w:rFonts w:ascii="Arial" w:hAnsi="Arial" w:cs="Arial"/>
                <w:sz w:val="22"/>
                <w:szCs w:val="22"/>
              </w:rPr>
              <w:t>5,3</w:t>
            </w:r>
          </w:p>
        </w:tc>
      </w:tr>
      <w:tr w:rsidR="00717F59" w:rsidRPr="00DB14D4" w14:paraId="794A3B60" w14:textId="77777777" w:rsidTr="003A729B">
        <w:trPr>
          <w:trHeight w:val="284"/>
        </w:trPr>
        <w:tc>
          <w:tcPr>
            <w:tcW w:w="371" w:type="pct"/>
            <w:vMerge w:val="restart"/>
            <w:vAlign w:val="center"/>
          </w:tcPr>
          <w:p w14:paraId="08046BE5" w14:textId="77777777" w:rsidR="00717F59" w:rsidRPr="00DB14D4" w:rsidRDefault="00717F59" w:rsidP="00717F59">
            <w:pPr>
              <w:pStyle w:val="af1"/>
              <w:rPr>
                <w:rFonts w:ascii="Arial" w:hAnsi="Arial" w:cs="Arial"/>
              </w:rPr>
            </w:pPr>
            <w:r w:rsidRPr="00DB14D4">
              <w:rPr>
                <w:rFonts w:ascii="Arial" w:hAnsi="Arial" w:cs="Arial"/>
              </w:rPr>
              <w:t>1.1.</w:t>
            </w:r>
            <w:r w:rsidRPr="00DB14D4">
              <w:rPr>
                <w:rFonts w:ascii="Arial" w:hAnsi="Arial" w:cs="Arial"/>
                <w:lang w:val="en-US"/>
              </w:rPr>
              <w:t>5</w:t>
            </w:r>
          </w:p>
        </w:tc>
        <w:tc>
          <w:tcPr>
            <w:tcW w:w="2121" w:type="pct"/>
            <w:vMerge w:val="restart"/>
            <w:vAlign w:val="center"/>
          </w:tcPr>
          <w:p w14:paraId="2CABD9DA" w14:textId="77777777" w:rsidR="00717F59" w:rsidRPr="00DB14D4" w:rsidRDefault="00717F59" w:rsidP="00717F59">
            <w:pPr>
              <w:pStyle w:val="af1"/>
              <w:rPr>
                <w:rFonts w:ascii="Arial" w:hAnsi="Arial" w:cs="Arial"/>
              </w:rPr>
            </w:pPr>
            <w:r w:rsidRPr="00DB14D4">
              <w:rPr>
                <w:rFonts w:ascii="Arial" w:hAnsi="Arial" w:cs="Arial"/>
              </w:rPr>
              <w:t>Зона озелененных территорий специального назначения</w:t>
            </w:r>
          </w:p>
        </w:tc>
        <w:tc>
          <w:tcPr>
            <w:tcW w:w="896" w:type="pct"/>
            <w:vAlign w:val="center"/>
          </w:tcPr>
          <w:p w14:paraId="57D159BC" w14:textId="77777777" w:rsidR="00717F59" w:rsidRPr="00DB14D4" w:rsidRDefault="00717F59" w:rsidP="00717F59">
            <w:pPr>
              <w:pStyle w:val="af1"/>
              <w:rPr>
                <w:rFonts w:ascii="Arial" w:hAnsi="Arial" w:cs="Arial"/>
              </w:rPr>
            </w:pPr>
            <w:r w:rsidRPr="00DB14D4">
              <w:rPr>
                <w:rFonts w:ascii="Arial" w:hAnsi="Arial" w:cs="Arial"/>
              </w:rPr>
              <w:t>га</w:t>
            </w:r>
          </w:p>
        </w:tc>
        <w:tc>
          <w:tcPr>
            <w:tcW w:w="1612" w:type="pct"/>
            <w:gridSpan w:val="2"/>
            <w:vAlign w:val="center"/>
          </w:tcPr>
          <w:p w14:paraId="156C5D76" w14:textId="77777777" w:rsidR="00717F59" w:rsidRPr="00DB14D4" w:rsidRDefault="00717F59" w:rsidP="00717F59">
            <w:pPr>
              <w:jc w:val="center"/>
              <w:rPr>
                <w:rFonts w:ascii="Arial" w:hAnsi="Arial" w:cs="Arial"/>
                <w:sz w:val="22"/>
                <w:szCs w:val="22"/>
              </w:rPr>
            </w:pPr>
            <w:r w:rsidRPr="00DB14D4">
              <w:rPr>
                <w:rFonts w:ascii="Arial" w:hAnsi="Arial" w:cs="Arial"/>
                <w:sz w:val="22"/>
                <w:szCs w:val="22"/>
              </w:rPr>
              <w:t>8,5</w:t>
            </w:r>
          </w:p>
        </w:tc>
      </w:tr>
      <w:tr w:rsidR="00717F59" w:rsidRPr="00DB14D4" w14:paraId="7226A373" w14:textId="77777777" w:rsidTr="003A729B">
        <w:trPr>
          <w:trHeight w:val="284"/>
        </w:trPr>
        <w:tc>
          <w:tcPr>
            <w:tcW w:w="371" w:type="pct"/>
            <w:vMerge/>
            <w:vAlign w:val="center"/>
          </w:tcPr>
          <w:p w14:paraId="2FD4C4F7" w14:textId="77777777" w:rsidR="00717F59" w:rsidRPr="00DB14D4" w:rsidRDefault="00717F59" w:rsidP="00717F59">
            <w:pPr>
              <w:pStyle w:val="af1"/>
              <w:rPr>
                <w:rFonts w:ascii="Arial" w:hAnsi="Arial" w:cs="Arial"/>
              </w:rPr>
            </w:pPr>
          </w:p>
        </w:tc>
        <w:tc>
          <w:tcPr>
            <w:tcW w:w="2121" w:type="pct"/>
            <w:vMerge/>
            <w:vAlign w:val="center"/>
          </w:tcPr>
          <w:p w14:paraId="10951193" w14:textId="77777777" w:rsidR="00717F59" w:rsidRPr="00DB14D4" w:rsidRDefault="00717F59" w:rsidP="00717F59">
            <w:pPr>
              <w:pStyle w:val="af1"/>
              <w:rPr>
                <w:rFonts w:ascii="Arial" w:hAnsi="Arial" w:cs="Arial"/>
              </w:rPr>
            </w:pPr>
          </w:p>
        </w:tc>
        <w:tc>
          <w:tcPr>
            <w:tcW w:w="896" w:type="pct"/>
            <w:vAlign w:val="center"/>
          </w:tcPr>
          <w:p w14:paraId="41CFDFB6" w14:textId="77777777" w:rsidR="00717F59" w:rsidRPr="00DB14D4" w:rsidRDefault="00717F59" w:rsidP="00717F59">
            <w:pPr>
              <w:pStyle w:val="af1"/>
              <w:rPr>
                <w:rFonts w:ascii="Arial" w:hAnsi="Arial" w:cs="Arial"/>
              </w:rPr>
            </w:pPr>
            <w:r w:rsidRPr="00DB14D4">
              <w:rPr>
                <w:rFonts w:ascii="Arial" w:hAnsi="Arial" w:cs="Arial"/>
              </w:rPr>
              <w:t>%</w:t>
            </w:r>
          </w:p>
        </w:tc>
        <w:tc>
          <w:tcPr>
            <w:tcW w:w="1612" w:type="pct"/>
            <w:gridSpan w:val="2"/>
            <w:vAlign w:val="center"/>
          </w:tcPr>
          <w:p w14:paraId="5EC62281" w14:textId="77777777" w:rsidR="00717F59" w:rsidRPr="00DB14D4" w:rsidRDefault="00717F59" w:rsidP="00717F59">
            <w:pPr>
              <w:jc w:val="center"/>
              <w:rPr>
                <w:rFonts w:ascii="Arial" w:hAnsi="Arial" w:cs="Arial"/>
                <w:sz w:val="22"/>
                <w:szCs w:val="22"/>
              </w:rPr>
            </w:pPr>
            <w:r w:rsidRPr="00DB14D4">
              <w:rPr>
                <w:rFonts w:ascii="Arial" w:hAnsi="Arial" w:cs="Arial"/>
                <w:sz w:val="22"/>
                <w:szCs w:val="22"/>
              </w:rPr>
              <w:t>50</w:t>
            </w:r>
          </w:p>
        </w:tc>
      </w:tr>
      <w:tr w:rsidR="00717F59" w:rsidRPr="00DB14D4" w14:paraId="6FAC5172" w14:textId="77777777" w:rsidTr="003A729B">
        <w:trPr>
          <w:trHeight w:val="284"/>
        </w:trPr>
        <w:tc>
          <w:tcPr>
            <w:tcW w:w="371" w:type="pct"/>
            <w:vMerge w:val="restart"/>
            <w:vAlign w:val="center"/>
          </w:tcPr>
          <w:p w14:paraId="4F5964E4" w14:textId="77777777" w:rsidR="00717F59" w:rsidRPr="00DB14D4" w:rsidRDefault="00717F59" w:rsidP="00717F59">
            <w:pPr>
              <w:pStyle w:val="af1"/>
              <w:rPr>
                <w:rFonts w:ascii="Arial" w:hAnsi="Arial" w:cs="Arial"/>
                <w:lang w:val="en-US"/>
              </w:rPr>
            </w:pPr>
            <w:r w:rsidRPr="00DB14D4">
              <w:rPr>
                <w:rFonts w:ascii="Arial" w:hAnsi="Arial" w:cs="Arial"/>
              </w:rPr>
              <w:t>1.1.6</w:t>
            </w:r>
          </w:p>
        </w:tc>
        <w:tc>
          <w:tcPr>
            <w:tcW w:w="2121" w:type="pct"/>
            <w:vMerge w:val="restart"/>
            <w:vAlign w:val="center"/>
          </w:tcPr>
          <w:p w14:paraId="3380713F" w14:textId="77777777" w:rsidR="00717F59" w:rsidRPr="00DB14D4" w:rsidRDefault="00717F59" w:rsidP="00717F59">
            <w:pPr>
              <w:pStyle w:val="af1"/>
              <w:rPr>
                <w:rFonts w:ascii="Arial" w:hAnsi="Arial" w:cs="Arial"/>
              </w:rPr>
            </w:pPr>
            <w:r w:rsidRPr="00DB14D4">
              <w:rPr>
                <w:rFonts w:ascii="Arial" w:hAnsi="Arial" w:cs="Arial"/>
              </w:rPr>
              <w:t>Зона акваторий</w:t>
            </w:r>
          </w:p>
        </w:tc>
        <w:tc>
          <w:tcPr>
            <w:tcW w:w="896" w:type="pct"/>
            <w:vAlign w:val="center"/>
          </w:tcPr>
          <w:p w14:paraId="61853F5F" w14:textId="77777777" w:rsidR="00717F59" w:rsidRPr="00DB14D4" w:rsidRDefault="00717F59" w:rsidP="00717F59">
            <w:pPr>
              <w:pStyle w:val="af1"/>
              <w:rPr>
                <w:rFonts w:ascii="Arial" w:hAnsi="Arial" w:cs="Arial"/>
              </w:rPr>
            </w:pPr>
            <w:r w:rsidRPr="00DB14D4">
              <w:rPr>
                <w:rFonts w:ascii="Arial" w:hAnsi="Arial" w:cs="Arial"/>
              </w:rPr>
              <w:t>га</w:t>
            </w:r>
          </w:p>
        </w:tc>
        <w:tc>
          <w:tcPr>
            <w:tcW w:w="1612" w:type="pct"/>
            <w:gridSpan w:val="2"/>
            <w:vAlign w:val="center"/>
          </w:tcPr>
          <w:p w14:paraId="4FDD1646" w14:textId="77777777" w:rsidR="00717F59" w:rsidRPr="00DB14D4" w:rsidRDefault="003175DB" w:rsidP="00717F59">
            <w:pPr>
              <w:jc w:val="center"/>
              <w:rPr>
                <w:rFonts w:ascii="Arial" w:hAnsi="Arial" w:cs="Arial"/>
                <w:bCs/>
                <w:sz w:val="22"/>
                <w:szCs w:val="22"/>
              </w:rPr>
            </w:pPr>
            <w:r w:rsidRPr="00DB14D4">
              <w:rPr>
                <w:rFonts w:ascii="Arial" w:hAnsi="Arial" w:cs="Arial"/>
                <w:bCs/>
                <w:sz w:val="22"/>
                <w:szCs w:val="22"/>
              </w:rPr>
              <w:t>0,1</w:t>
            </w:r>
          </w:p>
        </w:tc>
      </w:tr>
      <w:tr w:rsidR="00717F59" w:rsidRPr="00DB14D4" w14:paraId="5F588DDC" w14:textId="77777777" w:rsidTr="003A729B">
        <w:trPr>
          <w:trHeight w:val="178"/>
        </w:trPr>
        <w:tc>
          <w:tcPr>
            <w:tcW w:w="371" w:type="pct"/>
            <w:vMerge/>
            <w:vAlign w:val="center"/>
          </w:tcPr>
          <w:p w14:paraId="40BD7056" w14:textId="77777777" w:rsidR="00717F59" w:rsidRPr="00DB14D4" w:rsidRDefault="00717F59" w:rsidP="00717F59">
            <w:pPr>
              <w:pStyle w:val="af1"/>
              <w:rPr>
                <w:rFonts w:ascii="Arial" w:hAnsi="Arial" w:cs="Arial"/>
              </w:rPr>
            </w:pPr>
          </w:p>
        </w:tc>
        <w:tc>
          <w:tcPr>
            <w:tcW w:w="2121" w:type="pct"/>
            <w:vMerge/>
            <w:vAlign w:val="center"/>
          </w:tcPr>
          <w:p w14:paraId="3E8B58B3" w14:textId="77777777" w:rsidR="00717F59" w:rsidRPr="00DB14D4" w:rsidRDefault="00717F59" w:rsidP="00717F59">
            <w:pPr>
              <w:pStyle w:val="af1"/>
              <w:rPr>
                <w:rFonts w:ascii="Arial" w:hAnsi="Arial" w:cs="Arial"/>
              </w:rPr>
            </w:pPr>
          </w:p>
        </w:tc>
        <w:tc>
          <w:tcPr>
            <w:tcW w:w="896" w:type="pct"/>
            <w:vAlign w:val="center"/>
          </w:tcPr>
          <w:p w14:paraId="02D6B37B" w14:textId="77777777" w:rsidR="00717F59" w:rsidRPr="00DB14D4" w:rsidRDefault="00717F59" w:rsidP="00717F59">
            <w:pPr>
              <w:pStyle w:val="af1"/>
              <w:rPr>
                <w:rFonts w:ascii="Arial" w:hAnsi="Arial" w:cs="Arial"/>
              </w:rPr>
            </w:pPr>
            <w:r w:rsidRPr="00DB14D4">
              <w:rPr>
                <w:rFonts w:ascii="Arial" w:hAnsi="Arial" w:cs="Arial"/>
              </w:rPr>
              <w:t>%</w:t>
            </w:r>
          </w:p>
        </w:tc>
        <w:tc>
          <w:tcPr>
            <w:tcW w:w="1612" w:type="pct"/>
            <w:gridSpan w:val="2"/>
            <w:vAlign w:val="center"/>
          </w:tcPr>
          <w:p w14:paraId="01B0311B" w14:textId="77777777" w:rsidR="00717F59" w:rsidRPr="00DB14D4" w:rsidRDefault="00717F59" w:rsidP="00717F59">
            <w:pPr>
              <w:jc w:val="center"/>
              <w:rPr>
                <w:rFonts w:ascii="Arial" w:hAnsi="Arial" w:cs="Arial"/>
                <w:bCs/>
                <w:sz w:val="22"/>
                <w:szCs w:val="22"/>
              </w:rPr>
            </w:pPr>
            <w:r w:rsidRPr="00DB14D4">
              <w:rPr>
                <w:rFonts w:ascii="Arial" w:hAnsi="Arial" w:cs="Arial"/>
                <w:bCs/>
                <w:sz w:val="22"/>
                <w:szCs w:val="22"/>
              </w:rPr>
              <w:t>5,5</w:t>
            </w:r>
          </w:p>
        </w:tc>
      </w:tr>
      <w:tr w:rsidR="00717F59" w:rsidRPr="00DB14D4" w14:paraId="00F27E56" w14:textId="77777777" w:rsidTr="003A729B">
        <w:trPr>
          <w:trHeight w:val="284"/>
        </w:trPr>
        <w:tc>
          <w:tcPr>
            <w:tcW w:w="371" w:type="pct"/>
            <w:vAlign w:val="center"/>
          </w:tcPr>
          <w:p w14:paraId="63471279" w14:textId="77777777" w:rsidR="00717F59" w:rsidRPr="00DB14D4" w:rsidRDefault="00717F59" w:rsidP="00717F59">
            <w:pPr>
              <w:spacing w:before="20" w:after="20"/>
              <w:jc w:val="center"/>
              <w:rPr>
                <w:rFonts w:ascii="Arial" w:hAnsi="Arial" w:cs="Arial"/>
                <w:sz w:val="22"/>
                <w:szCs w:val="22"/>
              </w:rPr>
            </w:pPr>
            <w:r w:rsidRPr="00DB14D4">
              <w:rPr>
                <w:rFonts w:ascii="Arial" w:hAnsi="Arial" w:cs="Arial"/>
                <w:sz w:val="22"/>
                <w:szCs w:val="22"/>
              </w:rPr>
              <w:t>3</w:t>
            </w:r>
          </w:p>
        </w:tc>
        <w:tc>
          <w:tcPr>
            <w:tcW w:w="2121" w:type="pct"/>
            <w:vAlign w:val="center"/>
          </w:tcPr>
          <w:p w14:paraId="389C9130" w14:textId="77777777" w:rsidR="00717F59" w:rsidRPr="00DB14D4" w:rsidRDefault="00717F59" w:rsidP="00717F59">
            <w:pPr>
              <w:spacing w:before="20" w:after="20"/>
              <w:jc w:val="center"/>
              <w:rPr>
                <w:rFonts w:ascii="Arial" w:hAnsi="Arial" w:cs="Arial"/>
                <w:sz w:val="22"/>
                <w:szCs w:val="22"/>
              </w:rPr>
            </w:pPr>
            <w:r w:rsidRPr="00DB14D4">
              <w:rPr>
                <w:rFonts w:ascii="Arial" w:hAnsi="Arial" w:cs="Arial"/>
                <w:b/>
                <w:sz w:val="22"/>
                <w:szCs w:val="22"/>
              </w:rPr>
              <w:t>ТРАНСПОРТНАЯ ИНФРАСТРУКТУРА</w:t>
            </w:r>
          </w:p>
        </w:tc>
        <w:tc>
          <w:tcPr>
            <w:tcW w:w="896" w:type="pct"/>
            <w:vAlign w:val="center"/>
          </w:tcPr>
          <w:p w14:paraId="697AA11F" w14:textId="77777777" w:rsidR="00717F59" w:rsidRPr="00DB14D4" w:rsidRDefault="00717F59" w:rsidP="00717F59">
            <w:pPr>
              <w:pStyle w:val="af1"/>
              <w:spacing w:before="20" w:after="20"/>
              <w:rPr>
                <w:rFonts w:ascii="Arial" w:hAnsi="Arial" w:cs="Arial"/>
              </w:rPr>
            </w:pPr>
          </w:p>
        </w:tc>
        <w:tc>
          <w:tcPr>
            <w:tcW w:w="834" w:type="pct"/>
            <w:vAlign w:val="center"/>
          </w:tcPr>
          <w:p w14:paraId="2084156E" w14:textId="77777777" w:rsidR="00717F59" w:rsidRPr="00DB14D4" w:rsidRDefault="00717F59" w:rsidP="00717F59">
            <w:pPr>
              <w:spacing w:before="20" w:after="20"/>
              <w:jc w:val="center"/>
              <w:rPr>
                <w:rFonts w:ascii="Arial" w:hAnsi="Arial" w:cs="Arial"/>
                <w:sz w:val="22"/>
                <w:szCs w:val="22"/>
              </w:rPr>
            </w:pPr>
          </w:p>
        </w:tc>
        <w:tc>
          <w:tcPr>
            <w:tcW w:w="778" w:type="pct"/>
            <w:vAlign w:val="center"/>
          </w:tcPr>
          <w:p w14:paraId="0636D769" w14:textId="77777777" w:rsidR="00717F59" w:rsidRPr="00DB14D4" w:rsidRDefault="00717F59" w:rsidP="00717F59">
            <w:pPr>
              <w:spacing w:before="20" w:after="20"/>
              <w:jc w:val="center"/>
              <w:rPr>
                <w:rFonts w:ascii="Arial" w:hAnsi="Arial" w:cs="Arial"/>
                <w:sz w:val="22"/>
                <w:szCs w:val="22"/>
              </w:rPr>
            </w:pPr>
          </w:p>
        </w:tc>
      </w:tr>
      <w:tr w:rsidR="00717F59" w:rsidRPr="00DB14D4" w14:paraId="32ADF79D" w14:textId="77777777" w:rsidTr="003A729B">
        <w:trPr>
          <w:trHeight w:val="284"/>
        </w:trPr>
        <w:tc>
          <w:tcPr>
            <w:tcW w:w="371" w:type="pct"/>
            <w:vAlign w:val="center"/>
          </w:tcPr>
          <w:p w14:paraId="71E55CA4" w14:textId="77777777" w:rsidR="00717F59" w:rsidRPr="00DB14D4" w:rsidRDefault="00717F59" w:rsidP="00717F59">
            <w:pPr>
              <w:spacing w:before="20" w:after="20"/>
              <w:jc w:val="center"/>
              <w:rPr>
                <w:rFonts w:ascii="Arial" w:hAnsi="Arial" w:cs="Arial"/>
                <w:sz w:val="22"/>
                <w:szCs w:val="22"/>
              </w:rPr>
            </w:pPr>
            <w:r w:rsidRPr="00DB14D4">
              <w:rPr>
                <w:rFonts w:ascii="Arial" w:hAnsi="Arial" w:cs="Arial"/>
                <w:sz w:val="22"/>
                <w:szCs w:val="22"/>
              </w:rPr>
              <w:t>3.1</w:t>
            </w:r>
          </w:p>
        </w:tc>
        <w:tc>
          <w:tcPr>
            <w:tcW w:w="2121" w:type="pct"/>
            <w:vAlign w:val="center"/>
          </w:tcPr>
          <w:p w14:paraId="071FF0A6" w14:textId="77777777" w:rsidR="00717F59" w:rsidRPr="00DB14D4" w:rsidRDefault="00717F59" w:rsidP="00717F59">
            <w:pPr>
              <w:spacing w:before="20" w:after="20"/>
              <w:jc w:val="center"/>
              <w:rPr>
                <w:rFonts w:ascii="Arial" w:hAnsi="Arial" w:cs="Arial"/>
                <w:sz w:val="22"/>
                <w:szCs w:val="22"/>
              </w:rPr>
            </w:pPr>
            <w:r w:rsidRPr="00DB14D4">
              <w:rPr>
                <w:rFonts w:ascii="Arial" w:hAnsi="Arial" w:cs="Arial"/>
                <w:sz w:val="22"/>
                <w:szCs w:val="22"/>
              </w:rPr>
              <w:t>Объекты транспортной инфраструктуры отсутствуют</w:t>
            </w:r>
          </w:p>
        </w:tc>
        <w:tc>
          <w:tcPr>
            <w:tcW w:w="896" w:type="pct"/>
            <w:vAlign w:val="center"/>
          </w:tcPr>
          <w:p w14:paraId="6F5FD310" w14:textId="77777777" w:rsidR="00717F59" w:rsidRPr="00DB14D4" w:rsidRDefault="00717F59" w:rsidP="00717F59">
            <w:pPr>
              <w:pStyle w:val="af1"/>
              <w:spacing w:before="20" w:after="20"/>
              <w:rPr>
                <w:rFonts w:ascii="Arial" w:hAnsi="Arial" w:cs="Arial"/>
              </w:rPr>
            </w:pPr>
            <w:r w:rsidRPr="00DB14D4">
              <w:rPr>
                <w:rFonts w:ascii="Arial" w:hAnsi="Arial" w:cs="Arial"/>
              </w:rPr>
              <w:t>-</w:t>
            </w:r>
          </w:p>
        </w:tc>
        <w:tc>
          <w:tcPr>
            <w:tcW w:w="834" w:type="pct"/>
            <w:vAlign w:val="center"/>
          </w:tcPr>
          <w:p w14:paraId="4A3106F2" w14:textId="77777777" w:rsidR="00717F59" w:rsidRPr="00DB14D4" w:rsidRDefault="00717F59" w:rsidP="00717F59">
            <w:pPr>
              <w:spacing w:before="20" w:after="20"/>
              <w:jc w:val="center"/>
              <w:rPr>
                <w:rFonts w:ascii="Arial" w:hAnsi="Arial" w:cs="Arial"/>
                <w:sz w:val="20"/>
                <w:szCs w:val="20"/>
              </w:rPr>
            </w:pPr>
            <w:r w:rsidRPr="00DB14D4">
              <w:rPr>
                <w:rFonts w:ascii="Arial" w:hAnsi="Arial" w:cs="Arial"/>
                <w:sz w:val="20"/>
                <w:szCs w:val="20"/>
              </w:rPr>
              <w:t>-</w:t>
            </w:r>
          </w:p>
        </w:tc>
        <w:tc>
          <w:tcPr>
            <w:tcW w:w="778" w:type="pct"/>
            <w:vAlign w:val="center"/>
          </w:tcPr>
          <w:p w14:paraId="55E44EC0" w14:textId="77777777" w:rsidR="00717F59" w:rsidRPr="00DB14D4" w:rsidRDefault="00717F59" w:rsidP="00717F59">
            <w:pPr>
              <w:spacing w:before="20" w:after="20"/>
              <w:jc w:val="center"/>
              <w:rPr>
                <w:rFonts w:ascii="Arial" w:hAnsi="Arial" w:cs="Arial"/>
                <w:sz w:val="20"/>
                <w:szCs w:val="20"/>
              </w:rPr>
            </w:pPr>
            <w:r w:rsidRPr="00DB14D4">
              <w:rPr>
                <w:rFonts w:ascii="Arial" w:hAnsi="Arial" w:cs="Arial"/>
                <w:sz w:val="20"/>
                <w:szCs w:val="20"/>
              </w:rPr>
              <w:t>-</w:t>
            </w:r>
          </w:p>
        </w:tc>
      </w:tr>
    </w:tbl>
    <w:p w14:paraId="57011009" w14:textId="77777777" w:rsidR="006C50F4" w:rsidRPr="00DB14D4" w:rsidRDefault="006C50F4" w:rsidP="00C83CC1">
      <w:pPr>
        <w:pStyle w:val="a5"/>
        <w:spacing w:before="0" w:after="0" w:line="276" w:lineRule="auto"/>
        <w:rPr>
          <w:rFonts w:ascii="Arial" w:hAnsi="Arial" w:cs="Arial"/>
          <w:color w:val="FF0000"/>
        </w:rPr>
      </w:pPr>
    </w:p>
    <w:p w14:paraId="5ED1067B" w14:textId="77777777" w:rsidR="006C50F4" w:rsidRPr="00DB14D4" w:rsidRDefault="006C50F4" w:rsidP="006C50F4">
      <w:pPr>
        <w:pStyle w:val="a5"/>
        <w:spacing w:before="0" w:after="0" w:line="276" w:lineRule="auto"/>
        <w:rPr>
          <w:rFonts w:ascii="Arial" w:hAnsi="Arial" w:cs="Arial"/>
          <w:b/>
        </w:rPr>
      </w:pPr>
      <w:r w:rsidRPr="00DB14D4">
        <w:rPr>
          <w:rFonts w:ascii="Arial" w:hAnsi="Arial" w:cs="Arial"/>
          <w:b/>
        </w:rPr>
        <w:t>село Ожидаево</w:t>
      </w:r>
    </w:p>
    <w:tbl>
      <w:tblPr>
        <w:tblStyle w:val="afd"/>
        <w:tblW w:w="5000" w:type="pct"/>
        <w:tblLook w:val="04A0" w:firstRow="1" w:lastRow="0" w:firstColumn="1" w:lastColumn="0" w:noHBand="0" w:noVBand="1"/>
      </w:tblPr>
      <w:tblGrid>
        <w:gridCol w:w="706"/>
        <w:gridCol w:w="3471"/>
        <w:gridCol w:w="1399"/>
        <w:gridCol w:w="2021"/>
        <w:gridCol w:w="1748"/>
      </w:tblGrid>
      <w:tr w:rsidR="006C50F4" w:rsidRPr="00DB14D4" w14:paraId="50F4DCEE" w14:textId="77777777" w:rsidTr="009368B1">
        <w:trPr>
          <w:trHeight w:val="284"/>
        </w:trPr>
        <w:tc>
          <w:tcPr>
            <w:tcW w:w="343" w:type="pct"/>
            <w:vAlign w:val="center"/>
          </w:tcPr>
          <w:p w14:paraId="13F27507" w14:textId="77777777" w:rsidR="006C50F4" w:rsidRPr="00DB14D4" w:rsidRDefault="006C50F4" w:rsidP="006C50F4">
            <w:pPr>
              <w:pStyle w:val="af0"/>
              <w:keepNext w:val="0"/>
              <w:keepLines w:val="0"/>
              <w:rPr>
                <w:rFonts w:ascii="Arial" w:hAnsi="Arial" w:cs="Arial"/>
              </w:rPr>
            </w:pPr>
            <w:r w:rsidRPr="00DB14D4">
              <w:rPr>
                <w:rFonts w:ascii="Arial" w:hAnsi="Arial" w:cs="Arial"/>
              </w:rPr>
              <w:t>№</w:t>
            </w:r>
          </w:p>
          <w:p w14:paraId="578046F0" w14:textId="77777777" w:rsidR="006C50F4" w:rsidRPr="00DB14D4" w:rsidRDefault="006C50F4" w:rsidP="006C50F4">
            <w:pPr>
              <w:pStyle w:val="af0"/>
              <w:keepNext w:val="0"/>
              <w:keepLines w:val="0"/>
              <w:rPr>
                <w:rFonts w:ascii="Arial" w:hAnsi="Arial" w:cs="Arial"/>
              </w:rPr>
            </w:pPr>
            <w:r w:rsidRPr="00DB14D4">
              <w:rPr>
                <w:rFonts w:ascii="Arial" w:hAnsi="Arial" w:cs="Arial"/>
              </w:rPr>
              <w:t>п/п</w:t>
            </w:r>
          </w:p>
        </w:tc>
        <w:tc>
          <w:tcPr>
            <w:tcW w:w="1866" w:type="pct"/>
            <w:vAlign w:val="center"/>
          </w:tcPr>
          <w:p w14:paraId="6F2E4445" w14:textId="77777777" w:rsidR="006C50F4" w:rsidRPr="00DB14D4" w:rsidRDefault="006C50F4" w:rsidP="006C50F4">
            <w:pPr>
              <w:pStyle w:val="af0"/>
              <w:keepNext w:val="0"/>
              <w:keepLines w:val="0"/>
              <w:rPr>
                <w:rFonts w:ascii="Arial" w:hAnsi="Arial" w:cs="Arial"/>
              </w:rPr>
            </w:pPr>
            <w:r w:rsidRPr="00DB14D4">
              <w:rPr>
                <w:rFonts w:ascii="Arial" w:hAnsi="Arial" w:cs="Arial"/>
              </w:rPr>
              <w:t>Наименование показателя</w:t>
            </w:r>
          </w:p>
        </w:tc>
        <w:tc>
          <w:tcPr>
            <w:tcW w:w="755" w:type="pct"/>
            <w:vAlign w:val="center"/>
          </w:tcPr>
          <w:p w14:paraId="5CFDF829" w14:textId="77777777" w:rsidR="006C50F4" w:rsidRPr="00DB14D4" w:rsidRDefault="006C50F4" w:rsidP="006C50F4">
            <w:pPr>
              <w:pStyle w:val="af0"/>
              <w:keepNext w:val="0"/>
              <w:keepLines w:val="0"/>
              <w:rPr>
                <w:rFonts w:ascii="Arial" w:hAnsi="Arial" w:cs="Arial"/>
              </w:rPr>
            </w:pPr>
            <w:r w:rsidRPr="00DB14D4">
              <w:rPr>
                <w:rFonts w:ascii="Arial" w:hAnsi="Arial" w:cs="Arial"/>
              </w:rPr>
              <w:t>Единица измерения</w:t>
            </w:r>
          </w:p>
        </w:tc>
        <w:tc>
          <w:tcPr>
            <w:tcW w:w="2036" w:type="pct"/>
            <w:gridSpan w:val="2"/>
            <w:vAlign w:val="center"/>
          </w:tcPr>
          <w:p w14:paraId="162628B8" w14:textId="77777777" w:rsidR="006C50F4" w:rsidRPr="00DB14D4" w:rsidRDefault="006C50F4" w:rsidP="006C50F4">
            <w:pPr>
              <w:pStyle w:val="af0"/>
              <w:keepNext w:val="0"/>
              <w:keepLines w:val="0"/>
              <w:rPr>
                <w:rFonts w:ascii="Arial" w:hAnsi="Arial" w:cs="Arial"/>
              </w:rPr>
            </w:pPr>
            <w:r w:rsidRPr="00DB14D4">
              <w:rPr>
                <w:rFonts w:ascii="Arial" w:hAnsi="Arial" w:cs="Arial"/>
              </w:rPr>
              <w:t>Расчетный срок</w:t>
            </w:r>
          </w:p>
        </w:tc>
      </w:tr>
      <w:tr w:rsidR="006C50F4" w:rsidRPr="00DB14D4" w14:paraId="4B2425AD" w14:textId="77777777" w:rsidTr="009368B1">
        <w:trPr>
          <w:trHeight w:val="284"/>
        </w:trPr>
        <w:tc>
          <w:tcPr>
            <w:tcW w:w="343" w:type="pct"/>
            <w:vAlign w:val="center"/>
          </w:tcPr>
          <w:p w14:paraId="5CCC783E" w14:textId="77777777" w:rsidR="006C50F4" w:rsidRPr="00DB14D4" w:rsidRDefault="006C50F4" w:rsidP="006C50F4">
            <w:pPr>
              <w:pStyle w:val="af1"/>
              <w:rPr>
                <w:rFonts w:ascii="Arial" w:hAnsi="Arial" w:cs="Arial"/>
                <w:b/>
              </w:rPr>
            </w:pPr>
            <w:r w:rsidRPr="00DB14D4">
              <w:rPr>
                <w:rFonts w:ascii="Arial" w:hAnsi="Arial" w:cs="Arial"/>
                <w:b/>
              </w:rPr>
              <w:t>1</w:t>
            </w:r>
          </w:p>
        </w:tc>
        <w:tc>
          <w:tcPr>
            <w:tcW w:w="1866" w:type="pct"/>
            <w:vAlign w:val="center"/>
          </w:tcPr>
          <w:p w14:paraId="2B2DBDF0" w14:textId="77777777" w:rsidR="006C50F4" w:rsidRPr="00DB14D4" w:rsidRDefault="006C50F4" w:rsidP="006C50F4">
            <w:pPr>
              <w:pStyle w:val="af1"/>
              <w:rPr>
                <w:rFonts w:ascii="Arial" w:hAnsi="Arial" w:cs="Arial"/>
                <w:b/>
              </w:rPr>
            </w:pPr>
            <w:r w:rsidRPr="00DB14D4">
              <w:rPr>
                <w:rFonts w:ascii="Arial" w:hAnsi="Arial" w:cs="Arial"/>
                <w:b/>
              </w:rPr>
              <w:t>ТЕРРИТОРИЯ</w:t>
            </w:r>
          </w:p>
        </w:tc>
        <w:tc>
          <w:tcPr>
            <w:tcW w:w="755" w:type="pct"/>
            <w:vAlign w:val="center"/>
          </w:tcPr>
          <w:p w14:paraId="14DC6ABE" w14:textId="77777777" w:rsidR="006C50F4" w:rsidRPr="00DB14D4" w:rsidRDefault="006C50F4" w:rsidP="006C50F4">
            <w:pPr>
              <w:pStyle w:val="af1"/>
              <w:rPr>
                <w:rFonts w:ascii="Arial" w:hAnsi="Arial" w:cs="Arial"/>
              </w:rPr>
            </w:pPr>
          </w:p>
        </w:tc>
        <w:tc>
          <w:tcPr>
            <w:tcW w:w="2036" w:type="pct"/>
            <w:gridSpan w:val="2"/>
            <w:vAlign w:val="center"/>
          </w:tcPr>
          <w:p w14:paraId="66F7CA98" w14:textId="77777777" w:rsidR="006C50F4" w:rsidRPr="00DB14D4" w:rsidRDefault="006C50F4" w:rsidP="006C50F4">
            <w:pPr>
              <w:jc w:val="center"/>
              <w:rPr>
                <w:rFonts w:ascii="Arial" w:hAnsi="Arial" w:cs="Arial"/>
              </w:rPr>
            </w:pPr>
          </w:p>
        </w:tc>
      </w:tr>
      <w:tr w:rsidR="006C50F4" w:rsidRPr="00DB14D4" w14:paraId="70CA882E" w14:textId="77777777" w:rsidTr="009368B1">
        <w:trPr>
          <w:trHeight w:val="390"/>
        </w:trPr>
        <w:tc>
          <w:tcPr>
            <w:tcW w:w="343" w:type="pct"/>
            <w:vMerge w:val="restart"/>
            <w:vAlign w:val="center"/>
          </w:tcPr>
          <w:p w14:paraId="44C62C5F" w14:textId="77777777" w:rsidR="006C50F4" w:rsidRPr="00DB14D4" w:rsidRDefault="006C50F4" w:rsidP="006C50F4">
            <w:pPr>
              <w:pStyle w:val="af1"/>
              <w:rPr>
                <w:rFonts w:ascii="Arial" w:hAnsi="Arial" w:cs="Arial"/>
                <w:b/>
              </w:rPr>
            </w:pPr>
            <w:r w:rsidRPr="00DB14D4">
              <w:rPr>
                <w:rFonts w:ascii="Arial" w:hAnsi="Arial" w:cs="Arial"/>
                <w:b/>
              </w:rPr>
              <w:t>1.1</w:t>
            </w:r>
          </w:p>
        </w:tc>
        <w:tc>
          <w:tcPr>
            <w:tcW w:w="1866" w:type="pct"/>
            <w:vMerge w:val="restart"/>
            <w:vAlign w:val="center"/>
          </w:tcPr>
          <w:p w14:paraId="01A12024" w14:textId="77777777" w:rsidR="001D6DCD" w:rsidRPr="00DB14D4" w:rsidRDefault="006C50F4" w:rsidP="001D6DCD">
            <w:pPr>
              <w:pStyle w:val="a5"/>
              <w:spacing w:before="0" w:after="0"/>
              <w:ind w:firstLine="0"/>
              <w:jc w:val="center"/>
              <w:rPr>
                <w:rFonts w:ascii="Arial" w:hAnsi="Arial" w:cs="Arial"/>
                <w:b/>
              </w:rPr>
            </w:pPr>
            <w:r w:rsidRPr="00DB14D4">
              <w:rPr>
                <w:rFonts w:ascii="Arial" w:hAnsi="Arial" w:cs="Arial"/>
                <w:b/>
              </w:rPr>
              <w:t xml:space="preserve">Площадь в границах населенного пункта </w:t>
            </w:r>
          </w:p>
          <w:p w14:paraId="1D5AC093" w14:textId="77777777" w:rsidR="006C50F4" w:rsidRPr="00DB14D4" w:rsidRDefault="006C50F4" w:rsidP="001D6DCD">
            <w:pPr>
              <w:pStyle w:val="a5"/>
              <w:spacing w:before="0" w:after="0"/>
              <w:ind w:firstLine="0"/>
              <w:jc w:val="center"/>
              <w:rPr>
                <w:rFonts w:ascii="Arial" w:hAnsi="Arial" w:cs="Arial"/>
                <w:b/>
              </w:rPr>
            </w:pPr>
            <w:r w:rsidRPr="00DB14D4">
              <w:rPr>
                <w:rFonts w:ascii="Arial" w:hAnsi="Arial" w:cs="Arial"/>
                <w:b/>
              </w:rPr>
              <w:t xml:space="preserve">с. </w:t>
            </w:r>
            <w:r w:rsidR="001D6DCD" w:rsidRPr="00DB14D4">
              <w:rPr>
                <w:rFonts w:ascii="Arial" w:hAnsi="Arial" w:cs="Arial"/>
                <w:b/>
              </w:rPr>
              <w:t>Ожидаево</w:t>
            </w:r>
          </w:p>
        </w:tc>
        <w:tc>
          <w:tcPr>
            <w:tcW w:w="755" w:type="pct"/>
            <w:vAlign w:val="center"/>
          </w:tcPr>
          <w:p w14:paraId="3D9A836C" w14:textId="77777777" w:rsidR="006C50F4" w:rsidRPr="00DB14D4" w:rsidRDefault="006C50F4" w:rsidP="006C50F4">
            <w:pPr>
              <w:pStyle w:val="af1"/>
              <w:rPr>
                <w:rFonts w:ascii="Arial" w:hAnsi="Arial" w:cs="Arial"/>
                <w:b/>
              </w:rPr>
            </w:pPr>
            <w:r w:rsidRPr="00DB14D4">
              <w:rPr>
                <w:rFonts w:ascii="Arial" w:hAnsi="Arial" w:cs="Arial"/>
                <w:b/>
              </w:rPr>
              <w:t>га</w:t>
            </w:r>
          </w:p>
        </w:tc>
        <w:tc>
          <w:tcPr>
            <w:tcW w:w="2036" w:type="pct"/>
            <w:gridSpan w:val="2"/>
            <w:vAlign w:val="center"/>
          </w:tcPr>
          <w:p w14:paraId="6BB0982B" w14:textId="77777777" w:rsidR="006C50F4" w:rsidRPr="00DB14D4" w:rsidRDefault="001D6DCD" w:rsidP="006C50F4">
            <w:pPr>
              <w:jc w:val="center"/>
              <w:rPr>
                <w:rFonts w:ascii="Arial" w:hAnsi="Arial" w:cs="Arial"/>
                <w:b/>
                <w:bCs/>
                <w:sz w:val="22"/>
                <w:szCs w:val="22"/>
              </w:rPr>
            </w:pPr>
            <w:r w:rsidRPr="00DB14D4">
              <w:rPr>
                <w:rFonts w:ascii="Arial" w:hAnsi="Arial" w:cs="Arial"/>
                <w:b/>
                <w:bCs/>
                <w:sz w:val="22"/>
                <w:szCs w:val="22"/>
              </w:rPr>
              <w:t>41</w:t>
            </w:r>
          </w:p>
        </w:tc>
      </w:tr>
      <w:tr w:rsidR="006C50F4" w:rsidRPr="00DB14D4" w14:paraId="33548709" w14:textId="77777777" w:rsidTr="009368B1">
        <w:trPr>
          <w:trHeight w:val="284"/>
        </w:trPr>
        <w:tc>
          <w:tcPr>
            <w:tcW w:w="343" w:type="pct"/>
            <w:vMerge/>
            <w:vAlign w:val="center"/>
          </w:tcPr>
          <w:p w14:paraId="24D72F8B" w14:textId="77777777" w:rsidR="006C50F4" w:rsidRPr="00DB14D4" w:rsidRDefault="006C50F4" w:rsidP="006C50F4">
            <w:pPr>
              <w:pStyle w:val="af1"/>
              <w:rPr>
                <w:rFonts w:ascii="Arial" w:hAnsi="Arial" w:cs="Arial"/>
                <w:b/>
              </w:rPr>
            </w:pPr>
          </w:p>
        </w:tc>
        <w:tc>
          <w:tcPr>
            <w:tcW w:w="1866" w:type="pct"/>
            <w:vMerge/>
            <w:vAlign w:val="center"/>
          </w:tcPr>
          <w:p w14:paraId="6E47B173" w14:textId="77777777" w:rsidR="006C50F4" w:rsidRPr="00DB14D4" w:rsidRDefault="006C50F4" w:rsidP="006C50F4">
            <w:pPr>
              <w:pStyle w:val="af1"/>
              <w:rPr>
                <w:rFonts w:ascii="Arial" w:hAnsi="Arial" w:cs="Arial"/>
                <w:b/>
              </w:rPr>
            </w:pPr>
          </w:p>
        </w:tc>
        <w:tc>
          <w:tcPr>
            <w:tcW w:w="755" w:type="pct"/>
            <w:vAlign w:val="center"/>
          </w:tcPr>
          <w:p w14:paraId="4F6F6D55" w14:textId="77777777" w:rsidR="006C50F4" w:rsidRPr="00DB14D4" w:rsidRDefault="006C50F4" w:rsidP="006C50F4">
            <w:pPr>
              <w:pStyle w:val="af1"/>
              <w:rPr>
                <w:rFonts w:ascii="Arial" w:hAnsi="Arial" w:cs="Arial"/>
                <w:b/>
              </w:rPr>
            </w:pPr>
            <w:r w:rsidRPr="00DB14D4">
              <w:rPr>
                <w:rFonts w:ascii="Arial" w:hAnsi="Arial" w:cs="Arial"/>
                <w:b/>
              </w:rPr>
              <w:t>%</w:t>
            </w:r>
          </w:p>
        </w:tc>
        <w:tc>
          <w:tcPr>
            <w:tcW w:w="2036" w:type="pct"/>
            <w:gridSpan w:val="2"/>
            <w:vAlign w:val="center"/>
          </w:tcPr>
          <w:p w14:paraId="00C226BB" w14:textId="77777777" w:rsidR="006C50F4" w:rsidRPr="00DB14D4" w:rsidRDefault="006C50F4" w:rsidP="006C50F4">
            <w:pPr>
              <w:jc w:val="center"/>
              <w:rPr>
                <w:rFonts w:ascii="Arial" w:hAnsi="Arial" w:cs="Arial"/>
                <w:b/>
                <w:bCs/>
                <w:sz w:val="22"/>
                <w:szCs w:val="22"/>
              </w:rPr>
            </w:pPr>
            <w:r w:rsidRPr="00DB14D4">
              <w:rPr>
                <w:rFonts w:ascii="Arial" w:hAnsi="Arial" w:cs="Arial"/>
                <w:b/>
                <w:bCs/>
                <w:sz w:val="22"/>
                <w:szCs w:val="22"/>
              </w:rPr>
              <w:t>100</w:t>
            </w:r>
          </w:p>
        </w:tc>
      </w:tr>
      <w:tr w:rsidR="006C50F4" w:rsidRPr="00DB14D4" w14:paraId="4191C09A" w14:textId="77777777" w:rsidTr="009368B1">
        <w:trPr>
          <w:trHeight w:val="284"/>
        </w:trPr>
        <w:tc>
          <w:tcPr>
            <w:tcW w:w="343" w:type="pct"/>
            <w:vMerge w:val="restart"/>
            <w:vAlign w:val="center"/>
          </w:tcPr>
          <w:p w14:paraId="4CCD3977" w14:textId="77777777" w:rsidR="006C50F4" w:rsidRPr="00DB14D4" w:rsidRDefault="001D6DCD" w:rsidP="006C50F4">
            <w:pPr>
              <w:pStyle w:val="af1"/>
              <w:rPr>
                <w:rFonts w:ascii="Arial" w:hAnsi="Arial" w:cs="Arial"/>
              </w:rPr>
            </w:pPr>
            <w:r w:rsidRPr="00DB14D4">
              <w:rPr>
                <w:rFonts w:ascii="Arial" w:hAnsi="Arial" w:cs="Arial"/>
              </w:rPr>
              <w:t>1.1.1</w:t>
            </w:r>
          </w:p>
        </w:tc>
        <w:tc>
          <w:tcPr>
            <w:tcW w:w="1866" w:type="pct"/>
            <w:vMerge w:val="restart"/>
            <w:vAlign w:val="center"/>
          </w:tcPr>
          <w:p w14:paraId="78225D5C" w14:textId="77777777" w:rsidR="006C50F4" w:rsidRPr="00DB14D4" w:rsidRDefault="001D6DCD" w:rsidP="006C50F4">
            <w:pPr>
              <w:jc w:val="center"/>
              <w:rPr>
                <w:rFonts w:ascii="Arial" w:hAnsi="Arial" w:cs="Arial"/>
                <w:sz w:val="22"/>
                <w:szCs w:val="22"/>
              </w:rPr>
            </w:pPr>
            <w:r w:rsidRPr="00DB14D4">
              <w:rPr>
                <w:rFonts w:ascii="Arial" w:hAnsi="Arial" w:cs="Arial"/>
                <w:sz w:val="22"/>
                <w:szCs w:val="22"/>
              </w:rPr>
              <w:t>Зона транспортной инфраструктуры</w:t>
            </w:r>
          </w:p>
        </w:tc>
        <w:tc>
          <w:tcPr>
            <w:tcW w:w="755" w:type="pct"/>
            <w:vAlign w:val="center"/>
          </w:tcPr>
          <w:p w14:paraId="596493BF" w14:textId="77777777" w:rsidR="006C50F4" w:rsidRPr="00DB14D4" w:rsidRDefault="006C50F4" w:rsidP="006C50F4">
            <w:pPr>
              <w:pStyle w:val="af1"/>
              <w:rPr>
                <w:rFonts w:ascii="Arial" w:hAnsi="Arial" w:cs="Arial"/>
              </w:rPr>
            </w:pPr>
            <w:r w:rsidRPr="00DB14D4">
              <w:rPr>
                <w:rFonts w:ascii="Arial" w:hAnsi="Arial" w:cs="Arial"/>
              </w:rPr>
              <w:t>га</w:t>
            </w:r>
          </w:p>
        </w:tc>
        <w:tc>
          <w:tcPr>
            <w:tcW w:w="2036" w:type="pct"/>
            <w:gridSpan w:val="2"/>
            <w:vAlign w:val="center"/>
          </w:tcPr>
          <w:p w14:paraId="0284F403" w14:textId="77777777" w:rsidR="006C50F4" w:rsidRPr="00DB14D4" w:rsidRDefault="001D6DCD" w:rsidP="006C50F4">
            <w:pPr>
              <w:jc w:val="center"/>
              <w:rPr>
                <w:rFonts w:ascii="Arial" w:hAnsi="Arial" w:cs="Arial"/>
                <w:sz w:val="22"/>
                <w:szCs w:val="22"/>
              </w:rPr>
            </w:pPr>
            <w:r w:rsidRPr="00DB14D4">
              <w:rPr>
                <w:rFonts w:ascii="Arial" w:hAnsi="Arial" w:cs="Arial"/>
                <w:sz w:val="22"/>
                <w:szCs w:val="22"/>
              </w:rPr>
              <w:t>0,2</w:t>
            </w:r>
          </w:p>
        </w:tc>
      </w:tr>
      <w:tr w:rsidR="006C50F4" w:rsidRPr="00DB14D4" w14:paraId="790864EF" w14:textId="77777777" w:rsidTr="009368B1">
        <w:trPr>
          <w:trHeight w:val="284"/>
        </w:trPr>
        <w:tc>
          <w:tcPr>
            <w:tcW w:w="343" w:type="pct"/>
            <w:vMerge/>
            <w:vAlign w:val="center"/>
          </w:tcPr>
          <w:p w14:paraId="0F969F8E" w14:textId="77777777" w:rsidR="006C50F4" w:rsidRPr="00DB14D4" w:rsidRDefault="006C50F4" w:rsidP="006C50F4">
            <w:pPr>
              <w:pStyle w:val="af1"/>
              <w:rPr>
                <w:rFonts w:ascii="Arial" w:hAnsi="Arial" w:cs="Arial"/>
                <w:b/>
              </w:rPr>
            </w:pPr>
          </w:p>
        </w:tc>
        <w:tc>
          <w:tcPr>
            <w:tcW w:w="1866" w:type="pct"/>
            <w:vMerge/>
            <w:vAlign w:val="center"/>
          </w:tcPr>
          <w:p w14:paraId="2073B945" w14:textId="77777777" w:rsidR="006C50F4" w:rsidRPr="00DB14D4" w:rsidRDefault="006C50F4" w:rsidP="006C50F4">
            <w:pPr>
              <w:pStyle w:val="af1"/>
              <w:rPr>
                <w:rFonts w:ascii="Arial" w:hAnsi="Arial" w:cs="Arial"/>
                <w:b/>
              </w:rPr>
            </w:pPr>
          </w:p>
        </w:tc>
        <w:tc>
          <w:tcPr>
            <w:tcW w:w="755" w:type="pct"/>
            <w:vAlign w:val="center"/>
          </w:tcPr>
          <w:p w14:paraId="129745C4" w14:textId="77777777" w:rsidR="006C50F4" w:rsidRPr="00DB14D4" w:rsidRDefault="006C50F4" w:rsidP="006C50F4">
            <w:pPr>
              <w:pStyle w:val="af1"/>
              <w:rPr>
                <w:rFonts w:ascii="Arial" w:hAnsi="Arial" w:cs="Arial"/>
              </w:rPr>
            </w:pPr>
            <w:r w:rsidRPr="00DB14D4">
              <w:rPr>
                <w:rFonts w:ascii="Arial" w:hAnsi="Arial" w:cs="Arial"/>
              </w:rPr>
              <w:t>%</w:t>
            </w:r>
          </w:p>
        </w:tc>
        <w:tc>
          <w:tcPr>
            <w:tcW w:w="2036" w:type="pct"/>
            <w:gridSpan w:val="2"/>
            <w:vAlign w:val="center"/>
          </w:tcPr>
          <w:p w14:paraId="505C1E6F" w14:textId="77777777" w:rsidR="006C50F4" w:rsidRPr="00DB14D4" w:rsidRDefault="00F833A4" w:rsidP="006C50F4">
            <w:pPr>
              <w:jc w:val="center"/>
              <w:rPr>
                <w:rFonts w:ascii="Arial" w:hAnsi="Arial" w:cs="Arial"/>
                <w:sz w:val="22"/>
                <w:szCs w:val="22"/>
              </w:rPr>
            </w:pPr>
            <w:r w:rsidRPr="00DB14D4">
              <w:rPr>
                <w:rFonts w:ascii="Arial" w:hAnsi="Arial" w:cs="Arial"/>
                <w:sz w:val="22"/>
                <w:szCs w:val="22"/>
              </w:rPr>
              <w:t>0,5</w:t>
            </w:r>
          </w:p>
        </w:tc>
      </w:tr>
      <w:tr w:rsidR="006C50F4" w:rsidRPr="00DB14D4" w14:paraId="6ED5A9A0" w14:textId="77777777" w:rsidTr="009368B1">
        <w:trPr>
          <w:trHeight w:val="284"/>
        </w:trPr>
        <w:tc>
          <w:tcPr>
            <w:tcW w:w="343" w:type="pct"/>
            <w:vMerge w:val="restart"/>
            <w:vAlign w:val="center"/>
          </w:tcPr>
          <w:p w14:paraId="52151225" w14:textId="77777777" w:rsidR="006C50F4" w:rsidRPr="00DB14D4" w:rsidRDefault="001D6DCD" w:rsidP="006C50F4">
            <w:pPr>
              <w:pStyle w:val="af1"/>
              <w:rPr>
                <w:rFonts w:ascii="Arial" w:hAnsi="Arial" w:cs="Arial"/>
              </w:rPr>
            </w:pPr>
            <w:r w:rsidRPr="00DB14D4">
              <w:rPr>
                <w:rFonts w:ascii="Arial" w:hAnsi="Arial" w:cs="Arial"/>
              </w:rPr>
              <w:t>1.1.2</w:t>
            </w:r>
          </w:p>
        </w:tc>
        <w:tc>
          <w:tcPr>
            <w:tcW w:w="1866" w:type="pct"/>
            <w:vMerge w:val="restart"/>
            <w:vAlign w:val="center"/>
          </w:tcPr>
          <w:p w14:paraId="0D65EFE2" w14:textId="77777777" w:rsidR="006C50F4" w:rsidRPr="00DB14D4" w:rsidRDefault="001D6DCD" w:rsidP="006C50F4">
            <w:pPr>
              <w:pStyle w:val="af1"/>
              <w:rPr>
                <w:rFonts w:ascii="Arial" w:hAnsi="Arial" w:cs="Arial"/>
              </w:rPr>
            </w:pPr>
            <w:r w:rsidRPr="00DB14D4">
              <w:rPr>
                <w:rFonts w:ascii="Arial" w:hAnsi="Arial" w:cs="Arial"/>
              </w:rPr>
              <w:t>Зоны сельскохозяйственного использования</w:t>
            </w:r>
          </w:p>
        </w:tc>
        <w:tc>
          <w:tcPr>
            <w:tcW w:w="755" w:type="pct"/>
            <w:vAlign w:val="center"/>
          </w:tcPr>
          <w:p w14:paraId="1AB06DCC" w14:textId="77777777" w:rsidR="006C50F4" w:rsidRPr="00DB14D4" w:rsidRDefault="006C50F4" w:rsidP="006C50F4">
            <w:pPr>
              <w:pStyle w:val="af1"/>
              <w:rPr>
                <w:rFonts w:ascii="Arial" w:hAnsi="Arial" w:cs="Arial"/>
              </w:rPr>
            </w:pPr>
            <w:r w:rsidRPr="00DB14D4">
              <w:rPr>
                <w:rFonts w:ascii="Arial" w:hAnsi="Arial" w:cs="Arial"/>
              </w:rPr>
              <w:t>га</w:t>
            </w:r>
          </w:p>
        </w:tc>
        <w:tc>
          <w:tcPr>
            <w:tcW w:w="2036" w:type="pct"/>
            <w:gridSpan w:val="2"/>
            <w:vAlign w:val="center"/>
          </w:tcPr>
          <w:p w14:paraId="7D70E387" w14:textId="77777777" w:rsidR="006C50F4" w:rsidRPr="00DB14D4" w:rsidRDefault="001D6DCD" w:rsidP="006C50F4">
            <w:pPr>
              <w:jc w:val="center"/>
              <w:rPr>
                <w:rFonts w:ascii="Arial" w:hAnsi="Arial" w:cs="Arial"/>
                <w:sz w:val="22"/>
                <w:szCs w:val="22"/>
              </w:rPr>
            </w:pPr>
            <w:r w:rsidRPr="00DB14D4">
              <w:rPr>
                <w:rFonts w:ascii="Arial" w:hAnsi="Arial" w:cs="Arial"/>
                <w:sz w:val="22"/>
                <w:szCs w:val="22"/>
              </w:rPr>
              <w:t>1,2</w:t>
            </w:r>
          </w:p>
        </w:tc>
      </w:tr>
      <w:tr w:rsidR="006C50F4" w:rsidRPr="00DB14D4" w14:paraId="0B467F4B" w14:textId="77777777" w:rsidTr="009368B1">
        <w:trPr>
          <w:trHeight w:val="284"/>
        </w:trPr>
        <w:tc>
          <w:tcPr>
            <w:tcW w:w="343" w:type="pct"/>
            <w:vMerge/>
            <w:vAlign w:val="center"/>
          </w:tcPr>
          <w:p w14:paraId="15D95B6F" w14:textId="77777777" w:rsidR="006C50F4" w:rsidRPr="00DB14D4" w:rsidRDefault="006C50F4" w:rsidP="006C50F4">
            <w:pPr>
              <w:pStyle w:val="af1"/>
              <w:rPr>
                <w:rFonts w:ascii="Arial" w:hAnsi="Arial" w:cs="Arial"/>
              </w:rPr>
            </w:pPr>
          </w:p>
        </w:tc>
        <w:tc>
          <w:tcPr>
            <w:tcW w:w="1866" w:type="pct"/>
            <w:vMerge/>
            <w:vAlign w:val="center"/>
          </w:tcPr>
          <w:p w14:paraId="4E9571FD" w14:textId="77777777" w:rsidR="006C50F4" w:rsidRPr="00DB14D4" w:rsidRDefault="006C50F4" w:rsidP="006C50F4">
            <w:pPr>
              <w:pStyle w:val="af1"/>
              <w:rPr>
                <w:rFonts w:ascii="Arial" w:hAnsi="Arial" w:cs="Arial"/>
              </w:rPr>
            </w:pPr>
          </w:p>
        </w:tc>
        <w:tc>
          <w:tcPr>
            <w:tcW w:w="755" w:type="pct"/>
            <w:vAlign w:val="center"/>
          </w:tcPr>
          <w:p w14:paraId="5642C762" w14:textId="77777777" w:rsidR="006C50F4" w:rsidRPr="00DB14D4" w:rsidRDefault="006C50F4" w:rsidP="006C50F4">
            <w:pPr>
              <w:pStyle w:val="af1"/>
              <w:rPr>
                <w:rFonts w:ascii="Arial" w:hAnsi="Arial" w:cs="Arial"/>
              </w:rPr>
            </w:pPr>
            <w:r w:rsidRPr="00DB14D4">
              <w:rPr>
                <w:rFonts w:ascii="Arial" w:hAnsi="Arial" w:cs="Arial"/>
              </w:rPr>
              <w:t>%</w:t>
            </w:r>
          </w:p>
        </w:tc>
        <w:tc>
          <w:tcPr>
            <w:tcW w:w="2036" w:type="pct"/>
            <w:gridSpan w:val="2"/>
            <w:vAlign w:val="center"/>
          </w:tcPr>
          <w:p w14:paraId="5AE7D796" w14:textId="77777777" w:rsidR="006C50F4" w:rsidRPr="00DB14D4" w:rsidRDefault="00F833A4" w:rsidP="006C50F4">
            <w:pPr>
              <w:jc w:val="center"/>
              <w:rPr>
                <w:rFonts w:ascii="Arial" w:hAnsi="Arial" w:cs="Arial"/>
                <w:sz w:val="22"/>
                <w:szCs w:val="22"/>
              </w:rPr>
            </w:pPr>
            <w:r w:rsidRPr="00DB14D4">
              <w:rPr>
                <w:rFonts w:ascii="Arial" w:hAnsi="Arial" w:cs="Arial"/>
                <w:sz w:val="22"/>
                <w:szCs w:val="22"/>
              </w:rPr>
              <w:t>2,9</w:t>
            </w:r>
          </w:p>
        </w:tc>
      </w:tr>
      <w:tr w:rsidR="006C50F4" w:rsidRPr="00DB14D4" w14:paraId="052F1DC6" w14:textId="77777777" w:rsidTr="009368B1">
        <w:trPr>
          <w:trHeight w:val="284"/>
        </w:trPr>
        <w:tc>
          <w:tcPr>
            <w:tcW w:w="343" w:type="pct"/>
            <w:vMerge w:val="restart"/>
            <w:vAlign w:val="center"/>
          </w:tcPr>
          <w:p w14:paraId="2A8E2602" w14:textId="77777777" w:rsidR="006C50F4" w:rsidRPr="00DB14D4" w:rsidRDefault="001D6DCD" w:rsidP="006C50F4">
            <w:pPr>
              <w:pStyle w:val="af1"/>
              <w:rPr>
                <w:rFonts w:ascii="Arial" w:hAnsi="Arial" w:cs="Arial"/>
              </w:rPr>
            </w:pPr>
            <w:r w:rsidRPr="00DB14D4">
              <w:rPr>
                <w:rFonts w:ascii="Arial" w:hAnsi="Arial" w:cs="Arial"/>
              </w:rPr>
              <w:t>1.1.3</w:t>
            </w:r>
          </w:p>
        </w:tc>
        <w:tc>
          <w:tcPr>
            <w:tcW w:w="1866" w:type="pct"/>
            <w:vMerge w:val="restart"/>
            <w:vAlign w:val="center"/>
          </w:tcPr>
          <w:p w14:paraId="2A54D253" w14:textId="77777777" w:rsidR="006C50F4" w:rsidRPr="00DB14D4" w:rsidRDefault="00B63B36" w:rsidP="006C50F4">
            <w:pPr>
              <w:pStyle w:val="af1"/>
              <w:rPr>
                <w:rFonts w:ascii="Arial" w:hAnsi="Arial" w:cs="Arial"/>
              </w:rPr>
            </w:pPr>
            <w:r w:rsidRPr="00DB14D4">
              <w:rPr>
                <w:rFonts w:ascii="Arial" w:hAnsi="Arial" w:cs="Arial"/>
              </w:rPr>
              <w:t>Зона садоводства, огородничества</w:t>
            </w:r>
          </w:p>
        </w:tc>
        <w:tc>
          <w:tcPr>
            <w:tcW w:w="755" w:type="pct"/>
            <w:vAlign w:val="center"/>
          </w:tcPr>
          <w:p w14:paraId="13158B74" w14:textId="77777777" w:rsidR="006C50F4" w:rsidRPr="00DB14D4" w:rsidRDefault="006C50F4" w:rsidP="006C50F4">
            <w:pPr>
              <w:pStyle w:val="af1"/>
              <w:rPr>
                <w:rFonts w:ascii="Arial" w:hAnsi="Arial" w:cs="Arial"/>
              </w:rPr>
            </w:pPr>
            <w:r w:rsidRPr="00DB14D4">
              <w:rPr>
                <w:rFonts w:ascii="Arial" w:hAnsi="Arial" w:cs="Arial"/>
              </w:rPr>
              <w:t>га</w:t>
            </w:r>
          </w:p>
        </w:tc>
        <w:tc>
          <w:tcPr>
            <w:tcW w:w="2036" w:type="pct"/>
            <w:gridSpan w:val="2"/>
            <w:vAlign w:val="center"/>
          </w:tcPr>
          <w:p w14:paraId="3C9397B0" w14:textId="77777777" w:rsidR="006C50F4" w:rsidRPr="00DB14D4" w:rsidRDefault="001D6DCD" w:rsidP="006C50F4">
            <w:pPr>
              <w:jc w:val="center"/>
              <w:rPr>
                <w:rFonts w:ascii="Arial" w:hAnsi="Arial" w:cs="Arial"/>
                <w:sz w:val="22"/>
                <w:szCs w:val="22"/>
              </w:rPr>
            </w:pPr>
            <w:r w:rsidRPr="00DB14D4">
              <w:rPr>
                <w:rFonts w:ascii="Arial" w:hAnsi="Arial" w:cs="Arial"/>
                <w:sz w:val="22"/>
                <w:szCs w:val="22"/>
              </w:rPr>
              <w:t>8,5</w:t>
            </w:r>
          </w:p>
        </w:tc>
      </w:tr>
      <w:tr w:rsidR="006C50F4" w:rsidRPr="00DB14D4" w14:paraId="41AC1BE6" w14:textId="77777777" w:rsidTr="009368B1">
        <w:trPr>
          <w:trHeight w:val="284"/>
        </w:trPr>
        <w:tc>
          <w:tcPr>
            <w:tcW w:w="343" w:type="pct"/>
            <w:vMerge/>
            <w:vAlign w:val="center"/>
          </w:tcPr>
          <w:p w14:paraId="7B95D871" w14:textId="77777777" w:rsidR="006C50F4" w:rsidRPr="00DB14D4" w:rsidRDefault="006C50F4" w:rsidP="006C50F4">
            <w:pPr>
              <w:pStyle w:val="af1"/>
              <w:rPr>
                <w:rFonts w:ascii="Arial" w:hAnsi="Arial" w:cs="Arial"/>
              </w:rPr>
            </w:pPr>
          </w:p>
        </w:tc>
        <w:tc>
          <w:tcPr>
            <w:tcW w:w="1866" w:type="pct"/>
            <w:vMerge/>
            <w:vAlign w:val="center"/>
          </w:tcPr>
          <w:p w14:paraId="3E9D6B00" w14:textId="77777777" w:rsidR="006C50F4" w:rsidRPr="00DB14D4" w:rsidRDefault="006C50F4" w:rsidP="006C50F4">
            <w:pPr>
              <w:pStyle w:val="af1"/>
              <w:rPr>
                <w:rFonts w:ascii="Arial" w:hAnsi="Arial" w:cs="Arial"/>
              </w:rPr>
            </w:pPr>
          </w:p>
        </w:tc>
        <w:tc>
          <w:tcPr>
            <w:tcW w:w="755" w:type="pct"/>
            <w:vAlign w:val="center"/>
          </w:tcPr>
          <w:p w14:paraId="381EB3E5" w14:textId="77777777" w:rsidR="006C50F4" w:rsidRPr="00DB14D4" w:rsidRDefault="006C50F4" w:rsidP="006C50F4">
            <w:pPr>
              <w:pStyle w:val="af1"/>
              <w:rPr>
                <w:rFonts w:ascii="Arial" w:hAnsi="Arial" w:cs="Arial"/>
              </w:rPr>
            </w:pPr>
            <w:r w:rsidRPr="00DB14D4">
              <w:rPr>
                <w:rFonts w:ascii="Arial" w:hAnsi="Arial" w:cs="Arial"/>
              </w:rPr>
              <w:t>%</w:t>
            </w:r>
          </w:p>
        </w:tc>
        <w:tc>
          <w:tcPr>
            <w:tcW w:w="2036" w:type="pct"/>
            <w:gridSpan w:val="2"/>
            <w:vAlign w:val="center"/>
          </w:tcPr>
          <w:p w14:paraId="0CE82A51" w14:textId="77777777" w:rsidR="006C50F4" w:rsidRPr="00DB14D4" w:rsidRDefault="00F833A4" w:rsidP="006C50F4">
            <w:pPr>
              <w:jc w:val="center"/>
              <w:rPr>
                <w:rFonts w:ascii="Arial" w:hAnsi="Arial" w:cs="Arial"/>
                <w:sz w:val="22"/>
                <w:szCs w:val="22"/>
              </w:rPr>
            </w:pPr>
            <w:r w:rsidRPr="00DB14D4">
              <w:rPr>
                <w:rFonts w:ascii="Arial" w:hAnsi="Arial" w:cs="Arial"/>
                <w:sz w:val="22"/>
                <w:szCs w:val="22"/>
              </w:rPr>
              <w:t>20,7</w:t>
            </w:r>
          </w:p>
        </w:tc>
      </w:tr>
      <w:tr w:rsidR="006C50F4" w:rsidRPr="00DB14D4" w14:paraId="73679390" w14:textId="77777777" w:rsidTr="009368B1">
        <w:trPr>
          <w:trHeight w:val="284"/>
        </w:trPr>
        <w:tc>
          <w:tcPr>
            <w:tcW w:w="343" w:type="pct"/>
            <w:vMerge w:val="restart"/>
            <w:vAlign w:val="center"/>
          </w:tcPr>
          <w:p w14:paraId="02B7226C" w14:textId="77777777" w:rsidR="006C50F4" w:rsidRPr="00DB14D4" w:rsidRDefault="001D6DCD" w:rsidP="006C50F4">
            <w:pPr>
              <w:pStyle w:val="af1"/>
              <w:rPr>
                <w:rFonts w:ascii="Arial" w:hAnsi="Arial" w:cs="Arial"/>
              </w:rPr>
            </w:pPr>
            <w:r w:rsidRPr="00DB14D4">
              <w:rPr>
                <w:rFonts w:ascii="Arial" w:hAnsi="Arial" w:cs="Arial"/>
              </w:rPr>
              <w:t>1.1.4</w:t>
            </w:r>
          </w:p>
        </w:tc>
        <w:tc>
          <w:tcPr>
            <w:tcW w:w="1866" w:type="pct"/>
            <w:vMerge w:val="restart"/>
            <w:vAlign w:val="center"/>
          </w:tcPr>
          <w:p w14:paraId="46B030DF" w14:textId="77777777" w:rsidR="006C50F4" w:rsidRPr="00DB14D4" w:rsidRDefault="001D6DCD" w:rsidP="006C50F4">
            <w:pPr>
              <w:pStyle w:val="af1"/>
              <w:rPr>
                <w:rFonts w:ascii="Arial" w:hAnsi="Arial" w:cs="Arial"/>
              </w:rPr>
            </w:pPr>
            <w:r w:rsidRPr="00DB14D4">
              <w:rPr>
                <w:rFonts w:ascii="Arial" w:hAnsi="Arial" w:cs="Arial"/>
              </w:rPr>
              <w:t>Зона лесов</w:t>
            </w:r>
          </w:p>
        </w:tc>
        <w:tc>
          <w:tcPr>
            <w:tcW w:w="755" w:type="pct"/>
            <w:vAlign w:val="center"/>
          </w:tcPr>
          <w:p w14:paraId="704FB839" w14:textId="77777777" w:rsidR="006C50F4" w:rsidRPr="00DB14D4" w:rsidRDefault="006C50F4" w:rsidP="006C50F4">
            <w:pPr>
              <w:pStyle w:val="af1"/>
              <w:rPr>
                <w:rFonts w:ascii="Arial" w:hAnsi="Arial" w:cs="Arial"/>
              </w:rPr>
            </w:pPr>
            <w:r w:rsidRPr="00DB14D4">
              <w:rPr>
                <w:rFonts w:ascii="Arial" w:hAnsi="Arial" w:cs="Arial"/>
              </w:rPr>
              <w:t>га</w:t>
            </w:r>
          </w:p>
        </w:tc>
        <w:tc>
          <w:tcPr>
            <w:tcW w:w="2036" w:type="pct"/>
            <w:gridSpan w:val="2"/>
            <w:vAlign w:val="center"/>
          </w:tcPr>
          <w:p w14:paraId="3D5B520D" w14:textId="77777777" w:rsidR="006C50F4" w:rsidRPr="00DB14D4" w:rsidRDefault="00F833A4" w:rsidP="006C50F4">
            <w:pPr>
              <w:jc w:val="center"/>
              <w:rPr>
                <w:rFonts w:ascii="Arial" w:hAnsi="Arial" w:cs="Arial"/>
                <w:sz w:val="22"/>
                <w:szCs w:val="22"/>
              </w:rPr>
            </w:pPr>
            <w:r w:rsidRPr="00DB14D4">
              <w:rPr>
                <w:rFonts w:ascii="Arial" w:hAnsi="Arial" w:cs="Arial"/>
                <w:sz w:val="22"/>
                <w:szCs w:val="22"/>
              </w:rPr>
              <w:t>29,6</w:t>
            </w:r>
          </w:p>
        </w:tc>
      </w:tr>
      <w:tr w:rsidR="006C50F4" w:rsidRPr="00DB14D4" w14:paraId="63524477" w14:textId="77777777" w:rsidTr="009368B1">
        <w:trPr>
          <w:trHeight w:val="284"/>
        </w:trPr>
        <w:tc>
          <w:tcPr>
            <w:tcW w:w="343" w:type="pct"/>
            <w:vMerge/>
            <w:vAlign w:val="center"/>
          </w:tcPr>
          <w:p w14:paraId="6794E928" w14:textId="77777777" w:rsidR="006C50F4" w:rsidRPr="00DB14D4" w:rsidRDefault="006C50F4" w:rsidP="006C50F4">
            <w:pPr>
              <w:pStyle w:val="af1"/>
              <w:rPr>
                <w:rFonts w:ascii="Arial" w:hAnsi="Arial" w:cs="Arial"/>
              </w:rPr>
            </w:pPr>
          </w:p>
        </w:tc>
        <w:tc>
          <w:tcPr>
            <w:tcW w:w="1866" w:type="pct"/>
            <w:vMerge/>
            <w:vAlign w:val="center"/>
          </w:tcPr>
          <w:p w14:paraId="56C18875" w14:textId="77777777" w:rsidR="006C50F4" w:rsidRPr="00DB14D4" w:rsidRDefault="006C50F4" w:rsidP="006C50F4">
            <w:pPr>
              <w:pStyle w:val="af1"/>
              <w:rPr>
                <w:rFonts w:ascii="Arial" w:hAnsi="Arial" w:cs="Arial"/>
              </w:rPr>
            </w:pPr>
          </w:p>
        </w:tc>
        <w:tc>
          <w:tcPr>
            <w:tcW w:w="755" w:type="pct"/>
            <w:vAlign w:val="center"/>
          </w:tcPr>
          <w:p w14:paraId="599CE40B" w14:textId="77777777" w:rsidR="006C50F4" w:rsidRPr="00DB14D4" w:rsidRDefault="006C50F4" w:rsidP="006C50F4">
            <w:pPr>
              <w:pStyle w:val="af1"/>
              <w:rPr>
                <w:rFonts w:ascii="Arial" w:hAnsi="Arial" w:cs="Arial"/>
              </w:rPr>
            </w:pPr>
            <w:r w:rsidRPr="00DB14D4">
              <w:rPr>
                <w:rFonts w:ascii="Arial" w:hAnsi="Arial" w:cs="Arial"/>
              </w:rPr>
              <w:t>%</w:t>
            </w:r>
          </w:p>
        </w:tc>
        <w:tc>
          <w:tcPr>
            <w:tcW w:w="2036" w:type="pct"/>
            <w:gridSpan w:val="2"/>
            <w:vAlign w:val="center"/>
          </w:tcPr>
          <w:p w14:paraId="72E55747" w14:textId="77777777" w:rsidR="006C50F4" w:rsidRPr="00DB14D4" w:rsidRDefault="00F833A4" w:rsidP="006C50F4">
            <w:pPr>
              <w:jc w:val="center"/>
              <w:rPr>
                <w:rFonts w:ascii="Arial" w:hAnsi="Arial" w:cs="Arial"/>
                <w:sz w:val="22"/>
                <w:szCs w:val="22"/>
              </w:rPr>
            </w:pPr>
            <w:r w:rsidRPr="00DB14D4">
              <w:rPr>
                <w:rFonts w:ascii="Arial" w:hAnsi="Arial" w:cs="Arial"/>
                <w:sz w:val="22"/>
                <w:szCs w:val="22"/>
              </w:rPr>
              <w:t>72,3</w:t>
            </w:r>
          </w:p>
        </w:tc>
      </w:tr>
      <w:tr w:rsidR="006C50F4" w:rsidRPr="00DB14D4" w14:paraId="6C417F1E" w14:textId="77777777" w:rsidTr="009368B1">
        <w:trPr>
          <w:trHeight w:val="284"/>
        </w:trPr>
        <w:tc>
          <w:tcPr>
            <w:tcW w:w="343" w:type="pct"/>
            <w:vMerge w:val="restart"/>
            <w:vAlign w:val="center"/>
          </w:tcPr>
          <w:p w14:paraId="661964DE" w14:textId="77777777" w:rsidR="006C50F4" w:rsidRPr="00DB14D4" w:rsidRDefault="006C50F4" w:rsidP="006C50F4">
            <w:pPr>
              <w:pStyle w:val="af1"/>
              <w:rPr>
                <w:rFonts w:ascii="Arial" w:hAnsi="Arial" w:cs="Arial"/>
              </w:rPr>
            </w:pPr>
            <w:r w:rsidRPr="00DB14D4">
              <w:rPr>
                <w:rFonts w:ascii="Arial" w:hAnsi="Arial" w:cs="Arial"/>
              </w:rPr>
              <w:t>1.1.</w:t>
            </w:r>
            <w:r w:rsidR="001D6DCD" w:rsidRPr="00DB14D4">
              <w:rPr>
                <w:rFonts w:ascii="Arial" w:hAnsi="Arial" w:cs="Arial"/>
                <w:lang w:val="en-US"/>
              </w:rPr>
              <w:t>5</w:t>
            </w:r>
          </w:p>
        </w:tc>
        <w:tc>
          <w:tcPr>
            <w:tcW w:w="1866" w:type="pct"/>
            <w:vMerge w:val="restart"/>
            <w:vAlign w:val="center"/>
          </w:tcPr>
          <w:p w14:paraId="773F781B" w14:textId="77777777" w:rsidR="006C50F4" w:rsidRPr="00DB14D4" w:rsidRDefault="00F833A4" w:rsidP="006C50F4">
            <w:pPr>
              <w:pStyle w:val="af1"/>
              <w:rPr>
                <w:rFonts w:ascii="Arial" w:hAnsi="Arial" w:cs="Arial"/>
              </w:rPr>
            </w:pPr>
            <w:r w:rsidRPr="00DB14D4">
              <w:rPr>
                <w:rFonts w:ascii="Arial" w:hAnsi="Arial" w:cs="Arial"/>
              </w:rPr>
              <w:t>Зона кладбищ</w:t>
            </w:r>
          </w:p>
        </w:tc>
        <w:tc>
          <w:tcPr>
            <w:tcW w:w="755" w:type="pct"/>
            <w:vAlign w:val="center"/>
          </w:tcPr>
          <w:p w14:paraId="58EF8D62" w14:textId="77777777" w:rsidR="006C50F4" w:rsidRPr="00DB14D4" w:rsidRDefault="006C50F4" w:rsidP="006C50F4">
            <w:pPr>
              <w:pStyle w:val="af1"/>
              <w:rPr>
                <w:rFonts w:ascii="Arial" w:hAnsi="Arial" w:cs="Arial"/>
              </w:rPr>
            </w:pPr>
            <w:r w:rsidRPr="00DB14D4">
              <w:rPr>
                <w:rFonts w:ascii="Arial" w:hAnsi="Arial" w:cs="Arial"/>
              </w:rPr>
              <w:t>га</w:t>
            </w:r>
          </w:p>
        </w:tc>
        <w:tc>
          <w:tcPr>
            <w:tcW w:w="2036" w:type="pct"/>
            <w:gridSpan w:val="2"/>
            <w:vAlign w:val="center"/>
          </w:tcPr>
          <w:p w14:paraId="790FBFE4" w14:textId="77777777" w:rsidR="006C50F4" w:rsidRPr="00DB14D4" w:rsidRDefault="00F833A4" w:rsidP="006C50F4">
            <w:pPr>
              <w:jc w:val="center"/>
              <w:rPr>
                <w:rFonts w:ascii="Arial" w:hAnsi="Arial" w:cs="Arial"/>
                <w:sz w:val="22"/>
                <w:szCs w:val="22"/>
              </w:rPr>
            </w:pPr>
            <w:r w:rsidRPr="00DB14D4">
              <w:rPr>
                <w:rFonts w:ascii="Arial" w:hAnsi="Arial" w:cs="Arial"/>
                <w:sz w:val="22"/>
                <w:szCs w:val="22"/>
              </w:rPr>
              <w:t>0,3</w:t>
            </w:r>
          </w:p>
        </w:tc>
      </w:tr>
      <w:tr w:rsidR="006C50F4" w:rsidRPr="00DB14D4" w14:paraId="0798A03C" w14:textId="77777777" w:rsidTr="009368B1">
        <w:trPr>
          <w:trHeight w:val="284"/>
        </w:trPr>
        <w:tc>
          <w:tcPr>
            <w:tcW w:w="343" w:type="pct"/>
            <w:vMerge/>
            <w:vAlign w:val="center"/>
          </w:tcPr>
          <w:p w14:paraId="27B69451" w14:textId="77777777" w:rsidR="006C50F4" w:rsidRPr="00DB14D4" w:rsidRDefault="006C50F4" w:rsidP="006C50F4">
            <w:pPr>
              <w:pStyle w:val="af1"/>
              <w:rPr>
                <w:rFonts w:ascii="Arial" w:hAnsi="Arial" w:cs="Arial"/>
              </w:rPr>
            </w:pPr>
          </w:p>
        </w:tc>
        <w:tc>
          <w:tcPr>
            <w:tcW w:w="1866" w:type="pct"/>
            <w:vMerge/>
            <w:vAlign w:val="center"/>
          </w:tcPr>
          <w:p w14:paraId="2264A8FD" w14:textId="77777777" w:rsidR="006C50F4" w:rsidRPr="00DB14D4" w:rsidRDefault="006C50F4" w:rsidP="006C50F4">
            <w:pPr>
              <w:pStyle w:val="af1"/>
              <w:rPr>
                <w:rFonts w:ascii="Arial" w:hAnsi="Arial" w:cs="Arial"/>
              </w:rPr>
            </w:pPr>
          </w:p>
        </w:tc>
        <w:tc>
          <w:tcPr>
            <w:tcW w:w="755" w:type="pct"/>
            <w:vAlign w:val="center"/>
          </w:tcPr>
          <w:p w14:paraId="0AB3C948" w14:textId="77777777" w:rsidR="006C50F4" w:rsidRPr="00DB14D4" w:rsidRDefault="006C50F4" w:rsidP="006C50F4">
            <w:pPr>
              <w:pStyle w:val="af1"/>
              <w:rPr>
                <w:rFonts w:ascii="Arial" w:hAnsi="Arial" w:cs="Arial"/>
              </w:rPr>
            </w:pPr>
            <w:r w:rsidRPr="00DB14D4">
              <w:rPr>
                <w:rFonts w:ascii="Arial" w:hAnsi="Arial" w:cs="Arial"/>
              </w:rPr>
              <w:t>%</w:t>
            </w:r>
          </w:p>
        </w:tc>
        <w:tc>
          <w:tcPr>
            <w:tcW w:w="2036" w:type="pct"/>
            <w:gridSpan w:val="2"/>
            <w:vAlign w:val="center"/>
          </w:tcPr>
          <w:p w14:paraId="2E3D7AB1" w14:textId="77777777" w:rsidR="006C50F4" w:rsidRPr="00DB14D4" w:rsidRDefault="00F833A4" w:rsidP="006C50F4">
            <w:pPr>
              <w:jc w:val="center"/>
              <w:rPr>
                <w:rFonts w:ascii="Arial" w:hAnsi="Arial" w:cs="Arial"/>
                <w:sz w:val="22"/>
                <w:szCs w:val="22"/>
              </w:rPr>
            </w:pPr>
            <w:r w:rsidRPr="00DB14D4">
              <w:rPr>
                <w:rFonts w:ascii="Arial" w:hAnsi="Arial" w:cs="Arial"/>
                <w:sz w:val="22"/>
                <w:szCs w:val="22"/>
              </w:rPr>
              <w:t>0,7</w:t>
            </w:r>
          </w:p>
        </w:tc>
      </w:tr>
      <w:tr w:rsidR="006C50F4" w:rsidRPr="00DB14D4" w14:paraId="298AD9B2" w14:textId="77777777" w:rsidTr="009368B1">
        <w:trPr>
          <w:trHeight w:val="284"/>
        </w:trPr>
        <w:tc>
          <w:tcPr>
            <w:tcW w:w="343" w:type="pct"/>
            <w:vMerge w:val="restart"/>
            <w:vAlign w:val="center"/>
          </w:tcPr>
          <w:p w14:paraId="0547DFAA" w14:textId="77777777" w:rsidR="006C50F4" w:rsidRPr="00DB14D4" w:rsidRDefault="001D6DCD" w:rsidP="006C50F4">
            <w:pPr>
              <w:pStyle w:val="af1"/>
              <w:rPr>
                <w:rFonts w:ascii="Arial" w:hAnsi="Arial" w:cs="Arial"/>
                <w:lang w:val="en-US"/>
              </w:rPr>
            </w:pPr>
            <w:r w:rsidRPr="00DB14D4">
              <w:rPr>
                <w:rFonts w:ascii="Arial" w:hAnsi="Arial" w:cs="Arial"/>
              </w:rPr>
              <w:t>1.1.6</w:t>
            </w:r>
          </w:p>
        </w:tc>
        <w:tc>
          <w:tcPr>
            <w:tcW w:w="1866" w:type="pct"/>
            <w:vMerge w:val="restart"/>
            <w:vAlign w:val="center"/>
          </w:tcPr>
          <w:p w14:paraId="315C2346" w14:textId="77777777" w:rsidR="006C50F4" w:rsidRPr="00DB14D4" w:rsidRDefault="006C50F4" w:rsidP="006C50F4">
            <w:pPr>
              <w:pStyle w:val="af1"/>
              <w:rPr>
                <w:rFonts w:ascii="Arial" w:hAnsi="Arial" w:cs="Arial"/>
              </w:rPr>
            </w:pPr>
            <w:r w:rsidRPr="00DB14D4">
              <w:rPr>
                <w:rFonts w:ascii="Arial" w:hAnsi="Arial" w:cs="Arial"/>
              </w:rPr>
              <w:t>Зона акваторий</w:t>
            </w:r>
          </w:p>
        </w:tc>
        <w:tc>
          <w:tcPr>
            <w:tcW w:w="755" w:type="pct"/>
            <w:vAlign w:val="center"/>
          </w:tcPr>
          <w:p w14:paraId="36C1F5D8" w14:textId="77777777" w:rsidR="006C50F4" w:rsidRPr="00DB14D4" w:rsidRDefault="006C50F4" w:rsidP="006C50F4">
            <w:pPr>
              <w:pStyle w:val="af1"/>
              <w:rPr>
                <w:rFonts w:ascii="Arial" w:hAnsi="Arial" w:cs="Arial"/>
              </w:rPr>
            </w:pPr>
            <w:r w:rsidRPr="00DB14D4">
              <w:rPr>
                <w:rFonts w:ascii="Arial" w:hAnsi="Arial" w:cs="Arial"/>
              </w:rPr>
              <w:t>га</w:t>
            </w:r>
          </w:p>
        </w:tc>
        <w:tc>
          <w:tcPr>
            <w:tcW w:w="2036" w:type="pct"/>
            <w:gridSpan w:val="2"/>
            <w:vAlign w:val="center"/>
          </w:tcPr>
          <w:p w14:paraId="4A0128E6" w14:textId="77777777" w:rsidR="006C50F4" w:rsidRPr="00DB14D4" w:rsidRDefault="00F833A4" w:rsidP="006C50F4">
            <w:pPr>
              <w:jc w:val="center"/>
              <w:rPr>
                <w:rFonts w:ascii="Arial" w:hAnsi="Arial" w:cs="Arial"/>
                <w:bCs/>
                <w:sz w:val="22"/>
                <w:szCs w:val="22"/>
              </w:rPr>
            </w:pPr>
            <w:r w:rsidRPr="00DB14D4">
              <w:rPr>
                <w:rFonts w:ascii="Arial" w:hAnsi="Arial" w:cs="Arial"/>
                <w:bCs/>
                <w:sz w:val="22"/>
                <w:szCs w:val="22"/>
              </w:rPr>
              <w:t>1,1</w:t>
            </w:r>
          </w:p>
        </w:tc>
      </w:tr>
      <w:tr w:rsidR="006C50F4" w:rsidRPr="00DB14D4" w14:paraId="53CC6F22" w14:textId="77777777" w:rsidTr="009368B1">
        <w:trPr>
          <w:trHeight w:val="284"/>
        </w:trPr>
        <w:tc>
          <w:tcPr>
            <w:tcW w:w="343" w:type="pct"/>
            <w:vMerge/>
            <w:vAlign w:val="center"/>
          </w:tcPr>
          <w:p w14:paraId="4ECE48D8" w14:textId="77777777" w:rsidR="006C50F4" w:rsidRPr="00DB14D4" w:rsidRDefault="006C50F4" w:rsidP="006C50F4">
            <w:pPr>
              <w:pStyle w:val="af1"/>
              <w:rPr>
                <w:rFonts w:ascii="Arial" w:hAnsi="Arial" w:cs="Arial"/>
              </w:rPr>
            </w:pPr>
          </w:p>
        </w:tc>
        <w:tc>
          <w:tcPr>
            <w:tcW w:w="1866" w:type="pct"/>
            <w:vMerge/>
            <w:vAlign w:val="center"/>
          </w:tcPr>
          <w:p w14:paraId="5ACD75BC" w14:textId="77777777" w:rsidR="006C50F4" w:rsidRPr="00DB14D4" w:rsidRDefault="006C50F4" w:rsidP="006C50F4">
            <w:pPr>
              <w:pStyle w:val="af1"/>
              <w:rPr>
                <w:rFonts w:ascii="Arial" w:hAnsi="Arial" w:cs="Arial"/>
              </w:rPr>
            </w:pPr>
          </w:p>
        </w:tc>
        <w:tc>
          <w:tcPr>
            <w:tcW w:w="755" w:type="pct"/>
            <w:vAlign w:val="center"/>
          </w:tcPr>
          <w:p w14:paraId="172AA363" w14:textId="77777777" w:rsidR="006C50F4" w:rsidRPr="00DB14D4" w:rsidRDefault="006C50F4" w:rsidP="006C50F4">
            <w:pPr>
              <w:pStyle w:val="af1"/>
              <w:rPr>
                <w:rFonts w:ascii="Arial" w:hAnsi="Arial" w:cs="Arial"/>
              </w:rPr>
            </w:pPr>
            <w:r w:rsidRPr="00DB14D4">
              <w:rPr>
                <w:rFonts w:ascii="Arial" w:hAnsi="Arial" w:cs="Arial"/>
              </w:rPr>
              <w:t>%</w:t>
            </w:r>
          </w:p>
        </w:tc>
        <w:tc>
          <w:tcPr>
            <w:tcW w:w="2036" w:type="pct"/>
            <w:gridSpan w:val="2"/>
            <w:vAlign w:val="center"/>
          </w:tcPr>
          <w:p w14:paraId="59CACAA1" w14:textId="77777777" w:rsidR="006C50F4" w:rsidRPr="00DB14D4" w:rsidRDefault="00F833A4" w:rsidP="006C50F4">
            <w:pPr>
              <w:jc w:val="center"/>
              <w:rPr>
                <w:rFonts w:ascii="Arial" w:hAnsi="Arial" w:cs="Arial"/>
                <w:bCs/>
                <w:sz w:val="22"/>
                <w:szCs w:val="22"/>
              </w:rPr>
            </w:pPr>
            <w:r w:rsidRPr="00DB14D4">
              <w:rPr>
                <w:rFonts w:ascii="Arial" w:hAnsi="Arial" w:cs="Arial"/>
                <w:bCs/>
                <w:sz w:val="22"/>
                <w:szCs w:val="22"/>
              </w:rPr>
              <w:t>2,7</w:t>
            </w:r>
          </w:p>
        </w:tc>
      </w:tr>
      <w:tr w:rsidR="006C50F4" w:rsidRPr="00DB14D4" w14:paraId="16B6B84A" w14:textId="77777777" w:rsidTr="009368B1">
        <w:trPr>
          <w:trHeight w:val="284"/>
        </w:trPr>
        <w:tc>
          <w:tcPr>
            <w:tcW w:w="343" w:type="pct"/>
            <w:vMerge w:val="restart"/>
            <w:vAlign w:val="center"/>
          </w:tcPr>
          <w:p w14:paraId="64D053BA" w14:textId="77777777" w:rsidR="006C50F4" w:rsidRPr="00DB14D4" w:rsidRDefault="001D6DCD" w:rsidP="006C50F4">
            <w:pPr>
              <w:pStyle w:val="af1"/>
              <w:rPr>
                <w:rFonts w:ascii="Arial" w:hAnsi="Arial" w:cs="Arial"/>
                <w:lang w:val="en-US"/>
              </w:rPr>
            </w:pPr>
            <w:r w:rsidRPr="00DB14D4">
              <w:rPr>
                <w:rFonts w:ascii="Arial" w:hAnsi="Arial" w:cs="Arial"/>
              </w:rPr>
              <w:t>1.1.7</w:t>
            </w:r>
          </w:p>
        </w:tc>
        <w:tc>
          <w:tcPr>
            <w:tcW w:w="1866" w:type="pct"/>
            <w:vMerge w:val="restart"/>
            <w:vAlign w:val="center"/>
          </w:tcPr>
          <w:p w14:paraId="2728E163" w14:textId="77777777" w:rsidR="006C50F4" w:rsidRPr="00DB14D4" w:rsidRDefault="006C50F4" w:rsidP="006C50F4">
            <w:pPr>
              <w:pStyle w:val="af1"/>
              <w:rPr>
                <w:rFonts w:ascii="Arial" w:hAnsi="Arial" w:cs="Arial"/>
              </w:rPr>
            </w:pPr>
            <w:r w:rsidRPr="00DB14D4">
              <w:rPr>
                <w:rFonts w:ascii="Arial" w:hAnsi="Arial" w:cs="Arial"/>
              </w:rPr>
              <w:t>Иные зоны</w:t>
            </w:r>
          </w:p>
        </w:tc>
        <w:tc>
          <w:tcPr>
            <w:tcW w:w="755" w:type="pct"/>
            <w:vAlign w:val="center"/>
          </w:tcPr>
          <w:p w14:paraId="665B4C22" w14:textId="77777777" w:rsidR="006C50F4" w:rsidRPr="00DB14D4" w:rsidRDefault="006C50F4" w:rsidP="006C50F4">
            <w:pPr>
              <w:pStyle w:val="af1"/>
              <w:rPr>
                <w:rFonts w:ascii="Arial" w:hAnsi="Arial" w:cs="Arial"/>
              </w:rPr>
            </w:pPr>
            <w:r w:rsidRPr="00DB14D4">
              <w:rPr>
                <w:rFonts w:ascii="Arial" w:hAnsi="Arial" w:cs="Arial"/>
              </w:rPr>
              <w:t>га</w:t>
            </w:r>
          </w:p>
        </w:tc>
        <w:tc>
          <w:tcPr>
            <w:tcW w:w="2036" w:type="pct"/>
            <w:gridSpan w:val="2"/>
            <w:vAlign w:val="center"/>
          </w:tcPr>
          <w:p w14:paraId="5784A4E5" w14:textId="77777777" w:rsidR="006C50F4" w:rsidRPr="00DB14D4" w:rsidRDefault="00F833A4" w:rsidP="006C50F4">
            <w:pPr>
              <w:jc w:val="center"/>
              <w:rPr>
                <w:rFonts w:ascii="Arial" w:hAnsi="Arial" w:cs="Arial"/>
                <w:bCs/>
                <w:sz w:val="22"/>
                <w:szCs w:val="22"/>
              </w:rPr>
            </w:pPr>
            <w:r w:rsidRPr="00DB14D4">
              <w:rPr>
                <w:rFonts w:ascii="Arial" w:hAnsi="Arial" w:cs="Arial"/>
                <w:bCs/>
                <w:sz w:val="22"/>
                <w:szCs w:val="22"/>
              </w:rPr>
              <w:t>0,1</w:t>
            </w:r>
          </w:p>
        </w:tc>
      </w:tr>
      <w:tr w:rsidR="006C50F4" w:rsidRPr="00DB14D4" w14:paraId="72979F2F" w14:textId="77777777" w:rsidTr="009368B1">
        <w:trPr>
          <w:trHeight w:val="284"/>
        </w:trPr>
        <w:tc>
          <w:tcPr>
            <w:tcW w:w="343" w:type="pct"/>
            <w:vMerge/>
            <w:vAlign w:val="center"/>
          </w:tcPr>
          <w:p w14:paraId="7AC8B337" w14:textId="77777777" w:rsidR="006C50F4" w:rsidRPr="00DB14D4" w:rsidRDefault="006C50F4" w:rsidP="006C50F4">
            <w:pPr>
              <w:pStyle w:val="af1"/>
              <w:rPr>
                <w:rFonts w:ascii="Arial" w:hAnsi="Arial" w:cs="Arial"/>
              </w:rPr>
            </w:pPr>
          </w:p>
        </w:tc>
        <w:tc>
          <w:tcPr>
            <w:tcW w:w="1866" w:type="pct"/>
            <w:vMerge/>
            <w:vAlign w:val="center"/>
          </w:tcPr>
          <w:p w14:paraId="00903800" w14:textId="77777777" w:rsidR="006C50F4" w:rsidRPr="00DB14D4" w:rsidRDefault="006C50F4" w:rsidP="006C50F4">
            <w:pPr>
              <w:pStyle w:val="af1"/>
              <w:rPr>
                <w:rFonts w:ascii="Arial" w:hAnsi="Arial" w:cs="Arial"/>
              </w:rPr>
            </w:pPr>
          </w:p>
        </w:tc>
        <w:tc>
          <w:tcPr>
            <w:tcW w:w="755" w:type="pct"/>
            <w:vAlign w:val="center"/>
          </w:tcPr>
          <w:p w14:paraId="37C10495" w14:textId="77777777" w:rsidR="006C50F4" w:rsidRPr="00DB14D4" w:rsidRDefault="006C50F4" w:rsidP="006C50F4">
            <w:pPr>
              <w:pStyle w:val="af1"/>
              <w:rPr>
                <w:rFonts w:ascii="Arial" w:hAnsi="Arial" w:cs="Arial"/>
              </w:rPr>
            </w:pPr>
            <w:r w:rsidRPr="00DB14D4">
              <w:rPr>
                <w:rFonts w:ascii="Arial" w:hAnsi="Arial" w:cs="Arial"/>
              </w:rPr>
              <w:t>%</w:t>
            </w:r>
          </w:p>
        </w:tc>
        <w:tc>
          <w:tcPr>
            <w:tcW w:w="2036" w:type="pct"/>
            <w:gridSpan w:val="2"/>
            <w:vAlign w:val="center"/>
          </w:tcPr>
          <w:p w14:paraId="02D9A4E5" w14:textId="77777777" w:rsidR="006C50F4" w:rsidRPr="00DB14D4" w:rsidRDefault="00F833A4" w:rsidP="006C50F4">
            <w:pPr>
              <w:jc w:val="center"/>
              <w:rPr>
                <w:rFonts w:ascii="Arial" w:hAnsi="Arial" w:cs="Arial"/>
                <w:bCs/>
                <w:sz w:val="22"/>
                <w:szCs w:val="22"/>
              </w:rPr>
            </w:pPr>
            <w:r w:rsidRPr="00DB14D4">
              <w:rPr>
                <w:rFonts w:ascii="Arial" w:hAnsi="Arial" w:cs="Arial"/>
                <w:bCs/>
                <w:sz w:val="22"/>
                <w:szCs w:val="22"/>
              </w:rPr>
              <w:t>0,2</w:t>
            </w:r>
          </w:p>
        </w:tc>
      </w:tr>
      <w:tr w:rsidR="00256F0A" w:rsidRPr="00DB14D4" w14:paraId="41022851" w14:textId="77777777" w:rsidTr="003A729B">
        <w:trPr>
          <w:trHeight w:val="284"/>
        </w:trPr>
        <w:tc>
          <w:tcPr>
            <w:tcW w:w="343" w:type="pct"/>
            <w:vAlign w:val="center"/>
          </w:tcPr>
          <w:p w14:paraId="3DC2BE8B"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w:t>
            </w:r>
          </w:p>
        </w:tc>
        <w:tc>
          <w:tcPr>
            <w:tcW w:w="1866" w:type="pct"/>
            <w:vAlign w:val="center"/>
          </w:tcPr>
          <w:p w14:paraId="7314BDA0"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b/>
                <w:sz w:val="22"/>
                <w:szCs w:val="22"/>
              </w:rPr>
              <w:t>ТРАНСПОРТНАЯ ИНФРАСТРУКТУРА</w:t>
            </w:r>
          </w:p>
        </w:tc>
        <w:tc>
          <w:tcPr>
            <w:tcW w:w="755" w:type="pct"/>
            <w:vAlign w:val="center"/>
          </w:tcPr>
          <w:p w14:paraId="7DBB88E0" w14:textId="77777777" w:rsidR="00256F0A" w:rsidRPr="00DB14D4" w:rsidRDefault="00256F0A" w:rsidP="00256F0A">
            <w:pPr>
              <w:pStyle w:val="af1"/>
              <w:spacing w:before="20" w:after="20"/>
              <w:rPr>
                <w:rFonts w:ascii="Arial" w:hAnsi="Arial" w:cs="Arial"/>
              </w:rPr>
            </w:pPr>
          </w:p>
        </w:tc>
        <w:tc>
          <w:tcPr>
            <w:tcW w:w="1092" w:type="pct"/>
            <w:vAlign w:val="center"/>
          </w:tcPr>
          <w:p w14:paraId="1E7EECFE" w14:textId="77777777" w:rsidR="00256F0A" w:rsidRPr="00DB14D4" w:rsidRDefault="00256F0A" w:rsidP="00256F0A">
            <w:pPr>
              <w:spacing w:before="20" w:after="20"/>
              <w:jc w:val="center"/>
              <w:rPr>
                <w:rFonts w:ascii="Arial" w:hAnsi="Arial" w:cs="Arial"/>
                <w:sz w:val="22"/>
                <w:szCs w:val="22"/>
              </w:rPr>
            </w:pPr>
          </w:p>
        </w:tc>
        <w:tc>
          <w:tcPr>
            <w:tcW w:w="944" w:type="pct"/>
            <w:vAlign w:val="center"/>
          </w:tcPr>
          <w:p w14:paraId="06568A3E" w14:textId="77777777" w:rsidR="00256F0A" w:rsidRPr="00DB14D4" w:rsidRDefault="00256F0A" w:rsidP="00256F0A">
            <w:pPr>
              <w:spacing w:before="20" w:after="20"/>
              <w:jc w:val="center"/>
              <w:rPr>
                <w:rFonts w:ascii="Arial" w:hAnsi="Arial" w:cs="Arial"/>
                <w:sz w:val="22"/>
                <w:szCs w:val="22"/>
              </w:rPr>
            </w:pPr>
          </w:p>
        </w:tc>
      </w:tr>
      <w:tr w:rsidR="00256F0A" w:rsidRPr="00DB14D4" w14:paraId="3D077977" w14:textId="77777777" w:rsidTr="003A729B">
        <w:trPr>
          <w:trHeight w:val="284"/>
        </w:trPr>
        <w:tc>
          <w:tcPr>
            <w:tcW w:w="343" w:type="pct"/>
            <w:vAlign w:val="center"/>
          </w:tcPr>
          <w:p w14:paraId="0AD18352"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2.1</w:t>
            </w:r>
          </w:p>
        </w:tc>
        <w:tc>
          <w:tcPr>
            <w:tcW w:w="1866" w:type="pct"/>
            <w:vAlign w:val="center"/>
          </w:tcPr>
          <w:p w14:paraId="22A796BD"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Объекты транспортной инфраструктуры отсутствуют</w:t>
            </w:r>
          </w:p>
        </w:tc>
        <w:tc>
          <w:tcPr>
            <w:tcW w:w="755" w:type="pct"/>
            <w:vAlign w:val="center"/>
          </w:tcPr>
          <w:p w14:paraId="124EA21C" w14:textId="77777777" w:rsidR="00256F0A" w:rsidRPr="00DB14D4" w:rsidRDefault="00256F0A" w:rsidP="00256F0A">
            <w:pPr>
              <w:pStyle w:val="af1"/>
              <w:spacing w:before="20" w:after="20"/>
              <w:rPr>
                <w:rFonts w:ascii="Arial" w:hAnsi="Arial" w:cs="Arial"/>
              </w:rPr>
            </w:pPr>
            <w:r w:rsidRPr="00DB14D4">
              <w:rPr>
                <w:rFonts w:ascii="Arial" w:hAnsi="Arial" w:cs="Arial"/>
              </w:rPr>
              <w:t>-</w:t>
            </w:r>
          </w:p>
        </w:tc>
        <w:tc>
          <w:tcPr>
            <w:tcW w:w="1092" w:type="pct"/>
            <w:vAlign w:val="center"/>
          </w:tcPr>
          <w:p w14:paraId="6DADD0A7" w14:textId="77777777" w:rsidR="00256F0A" w:rsidRPr="00DB14D4" w:rsidRDefault="00256F0A" w:rsidP="00256F0A">
            <w:pPr>
              <w:spacing w:before="20" w:after="20"/>
              <w:jc w:val="center"/>
              <w:rPr>
                <w:rFonts w:ascii="Arial" w:hAnsi="Arial" w:cs="Arial"/>
                <w:sz w:val="20"/>
                <w:szCs w:val="20"/>
              </w:rPr>
            </w:pPr>
            <w:r w:rsidRPr="00DB14D4">
              <w:rPr>
                <w:rFonts w:ascii="Arial" w:hAnsi="Arial" w:cs="Arial"/>
                <w:sz w:val="20"/>
                <w:szCs w:val="20"/>
              </w:rPr>
              <w:t>-</w:t>
            </w:r>
          </w:p>
        </w:tc>
        <w:tc>
          <w:tcPr>
            <w:tcW w:w="944" w:type="pct"/>
            <w:vAlign w:val="center"/>
          </w:tcPr>
          <w:p w14:paraId="402A979F" w14:textId="77777777" w:rsidR="00256F0A" w:rsidRPr="00DB14D4" w:rsidRDefault="00256F0A" w:rsidP="00256F0A">
            <w:pPr>
              <w:spacing w:before="20" w:after="20"/>
              <w:jc w:val="center"/>
              <w:rPr>
                <w:rFonts w:ascii="Arial" w:hAnsi="Arial" w:cs="Arial"/>
                <w:sz w:val="20"/>
                <w:szCs w:val="20"/>
              </w:rPr>
            </w:pPr>
            <w:r w:rsidRPr="00DB14D4">
              <w:rPr>
                <w:rFonts w:ascii="Arial" w:hAnsi="Arial" w:cs="Arial"/>
                <w:sz w:val="20"/>
                <w:szCs w:val="20"/>
              </w:rPr>
              <w:t>-</w:t>
            </w:r>
          </w:p>
        </w:tc>
      </w:tr>
    </w:tbl>
    <w:p w14:paraId="62CBA7BD" w14:textId="77777777" w:rsidR="006C50F4" w:rsidRPr="00DB14D4" w:rsidRDefault="006C50F4" w:rsidP="00C83CC1">
      <w:pPr>
        <w:pStyle w:val="a5"/>
        <w:spacing w:before="0" w:after="0" w:line="276" w:lineRule="auto"/>
        <w:rPr>
          <w:rFonts w:ascii="Arial" w:hAnsi="Arial" w:cs="Arial"/>
          <w:color w:val="FF0000"/>
        </w:rPr>
      </w:pPr>
    </w:p>
    <w:p w14:paraId="39EEF1E0" w14:textId="77777777" w:rsidR="006C50F4" w:rsidRPr="00DB14D4" w:rsidRDefault="006C50F4" w:rsidP="006C50F4">
      <w:pPr>
        <w:pStyle w:val="a5"/>
        <w:spacing w:before="0" w:after="0" w:line="276" w:lineRule="auto"/>
        <w:rPr>
          <w:rFonts w:ascii="Arial" w:hAnsi="Arial" w:cs="Arial"/>
          <w:b/>
        </w:rPr>
      </w:pPr>
      <w:r w:rsidRPr="00DB14D4">
        <w:rPr>
          <w:rFonts w:ascii="Arial" w:hAnsi="Arial" w:cs="Arial"/>
          <w:b/>
        </w:rPr>
        <w:t>село Павино</w:t>
      </w:r>
    </w:p>
    <w:tbl>
      <w:tblPr>
        <w:tblStyle w:val="afd"/>
        <w:tblW w:w="0" w:type="auto"/>
        <w:tblLook w:val="04A0" w:firstRow="1" w:lastRow="0" w:firstColumn="1" w:lastColumn="0" w:noHBand="0" w:noVBand="1"/>
      </w:tblPr>
      <w:tblGrid>
        <w:gridCol w:w="706"/>
        <w:gridCol w:w="3802"/>
        <w:gridCol w:w="1399"/>
        <w:gridCol w:w="1714"/>
        <w:gridCol w:w="1724"/>
      </w:tblGrid>
      <w:tr w:rsidR="006C50F4" w:rsidRPr="00DB14D4" w14:paraId="15464A1E" w14:textId="77777777" w:rsidTr="00256F0A">
        <w:trPr>
          <w:trHeight w:val="284"/>
        </w:trPr>
        <w:tc>
          <w:tcPr>
            <w:tcW w:w="0" w:type="auto"/>
            <w:vAlign w:val="center"/>
          </w:tcPr>
          <w:p w14:paraId="1EC1EDA7" w14:textId="77777777" w:rsidR="006C50F4" w:rsidRPr="00DB14D4" w:rsidRDefault="006C50F4" w:rsidP="006C50F4">
            <w:pPr>
              <w:pStyle w:val="af0"/>
              <w:keepNext w:val="0"/>
              <w:keepLines w:val="0"/>
              <w:rPr>
                <w:rFonts w:ascii="Arial" w:hAnsi="Arial" w:cs="Arial"/>
              </w:rPr>
            </w:pPr>
            <w:r w:rsidRPr="00DB14D4">
              <w:rPr>
                <w:rFonts w:ascii="Arial" w:hAnsi="Arial" w:cs="Arial"/>
              </w:rPr>
              <w:t>№</w:t>
            </w:r>
          </w:p>
          <w:p w14:paraId="10C6D9E4" w14:textId="77777777" w:rsidR="006C50F4" w:rsidRPr="00DB14D4" w:rsidRDefault="006C50F4" w:rsidP="006C50F4">
            <w:pPr>
              <w:pStyle w:val="af0"/>
              <w:keepNext w:val="0"/>
              <w:keepLines w:val="0"/>
              <w:rPr>
                <w:rFonts w:ascii="Arial" w:hAnsi="Arial" w:cs="Arial"/>
              </w:rPr>
            </w:pPr>
            <w:r w:rsidRPr="00DB14D4">
              <w:rPr>
                <w:rFonts w:ascii="Arial" w:hAnsi="Arial" w:cs="Arial"/>
              </w:rPr>
              <w:t>п/п</w:t>
            </w:r>
          </w:p>
        </w:tc>
        <w:tc>
          <w:tcPr>
            <w:tcW w:w="3918" w:type="dxa"/>
            <w:vAlign w:val="center"/>
          </w:tcPr>
          <w:p w14:paraId="37A1B87A" w14:textId="77777777" w:rsidR="006C50F4" w:rsidRPr="00DB14D4" w:rsidRDefault="006C50F4" w:rsidP="006C50F4">
            <w:pPr>
              <w:pStyle w:val="af0"/>
              <w:keepNext w:val="0"/>
              <w:keepLines w:val="0"/>
              <w:rPr>
                <w:rFonts w:ascii="Arial" w:hAnsi="Arial" w:cs="Arial"/>
              </w:rPr>
            </w:pPr>
            <w:r w:rsidRPr="00DB14D4">
              <w:rPr>
                <w:rFonts w:ascii="Arial" w:hAnsi="Arial" w:cs="Arial"/>
              </w:rPr>
              <w:t>Наименование показателя</w:t>
            </w:r>
          </w:p>
        </w:tc>
        <w:tc>
          <w:tcPr>
            <w:tcW w:w="1369" w:type="dxa"/>
            <w:vAlign w:val="center"/>
          </w:tcPr>
          <w:p w14:paraId="522EE015" w14:textId="77777777" w:rsidR="006C50F4" w:rsidRPr="00DB14D4" w:rsidRDefault="006C50F4" w:rsidP="006C50F4">
            <w:pPr>
              <w:pStyle w:val="af0"/>
              <w:keepNext w:val="0"/>
              <w:keepLines w:val="0"/>
              <w:rPr>
                <w:rFonts w:ascii="Arial" w:hAnsi="Arial" w:cs="Arial"/>
              </w:rPr>
            </w:pPr>
            <w:r w:rsidRPr="00DB14D4">
              <w:rPr>
                <w:rFonts w:ascii="Arial" w:hAnsi="Arial" w:cs="Arial"/>
              </w:rPr>
              <w:t>Единица измерения</w:t>
            </w:r>
          </w:p>
        </w:tc>
        <w:tc>
          <w:tcPr>
            <w:tcW w:w="3628" w:type="dxa"/>
            <w:gridSpan w:val="2"/>
            <w:vAlign w:val="center"/>
          </w:tcPr>
          <w:p w14:paraId="6B577592" w14:textId="77777777" w:rsidR="006C50F4" w:rsidRPr="00DB14D4" w:rsidRDefault="006C50F4" w:rsidP="006C50F4">
            <w:pPr>
              <w:pStyle w:val="af0"/>
              <w:keepNext w:val="0"/>
              <w:keepLines w:val="0"/>
              <w:rPr>
                <w:rFonts w:ascii="Arial" w:hAnsi="Arial" w:cs="Arial"/>
              </w:rPr>
            </w:pPr>
            <w:r w:rsidRPr="00DB14D4">
              <w:rPr>
                <w:rFonts w:ascii="Arial" w:hAnsi="Arial" w:cs="Arial"/>
              </w:rPr>
              <w:t>Расчетный срок</w:t>
            </w:r>
          </w:p>
        </w:tc>
      </w:tr>
      <w:tr w:rsidR="006C50F4" w:rsidRPr="00DB14D4" w14:paraId="39CF1FE6" w14:textId="77777777" w:rsidTr="00256F0A">
        <w:trPr>
          <w:trHeight w:val="284"/>
        </w:trPr>
        <w:tc>
          <w:tcPr>
            <w:tcW w:w="0" w:type="auto"/>
            <w:vAlign w:val="center"/>
          </w:tcPr>
          <w:p w14:paraId="44961FEA" w14:textId="77777777" w:rsidR="006C50F4" w:rsidRPr="00DB14D4" w:rsidRDefault="006C50F4" w:rsidP="006C50F4">
            <w:pPr>
              <w:pStyle w:val="af1"/>
              <w:rPr>
                <w:rFonts w:ascii="Arial" w:hAnsi="Arial" w:cs="Arial"/>
                <w:b/>
              </w:rPr>
            </w:pPr>
            <w:r w:rsidRPr="00DB14D4">
              <w:rPr>
                <w:rFonts w:ascii="Arial" w:hAnsi="Arial" w:cs="Arial"/>
                <w:b/>
              </w:rPr>
              <w:t>1</w:t>
            </w:r>
          </w:p>
        </w:tc>
        <w:tc>
          <w:tcPr>
            <w:tcW w:w="3918" w:type="dxa"/>
            <w:vAlign w:val="center"/>
          </w:tcPr>
          <w:p w14:paraId="4E5324A1" w14:textId="77777777" w:rsidR="006C50F4" w:rsidRPr="00DB14D4" w:rsidRDefault="006C50F4" w:rsidP="006C50F4">
            <w:pPr>
              <w:pStyle w:val="af1"/>
              <w:rPr>
                <w:rFonts w:ascii="Arial" w:hAnsi="Arial" w:cs="Arial"/>
                <w:b/>
              </w:rPr>
            </w:pPr>
            <w:r w:rsidRPr="00DB14D4">
              <w:rPr>
                <w:rFonts w:ascii="Arial" w:hAnsi="Arial" w:cs="Arial"/>
                <w:b/>
              </w:rPr>
              <w:t>ТЕРРИТОРИЯ</w:t>
            </w:r>
          </w:p>
        </w:tc>
        <w:tc>
          <w:tcPr>
            <w:tcW w:w="1369" w:type="dxa"/>
            <w:vAlign w:val="center"/>
          </w:tcPr>
          <w:p w14:paraId="66B11F69" w14:textId="77777777" w:rsidR="006C50F4" w:rsidRPr="00DB14D4" w:rsidRDefault="006C50F4" w:rsidP="006C50F4">
            <w:pPr>
              <w:pStyle w:val="af1"/>
              <w:rPr>
                <w:rFonts w:ascii="Arial" w:hAnsi="Arial" w:cs="Arial"/>
              </w:rPr>
            </w:pPr>
          </w:p>
        </w:tc>
        <w:tc>
          <w:tcPr>
            <w:tcW w:w="3628" w:type="dxa"/>
            <w:gridSpan w:val="2"/>
            <w:vAlign w:val="center"/>
          </w:tcPr>
          <w:p w14:paraId="340EE0B4" w14:textId="77777777" w:rsidR="006C50F4" w:rsidRPr="00DB14D4" w:rsidRDefault="006C50F4" w:rsidP="006C50F4">
            <w:pPr>
              <w:jc w:val="center"/>
              <w:rPr>
                <w:rFonts w:ascii="Arial" w:hAnsi="Arial" w:cs="Arial"/>
              </w:rPr>
            </w:pPr>
          </w:p>
        </w:tc>
      </w:tr>
      <w:tr w:rsidR="006C50F4" w:rsidRPr="00DB14D4" w14:paraId="61DE0882" w14:textId="77777777" w:rsidTr="00256F0A">
        <w:trPr>
          <w:trHeight w:val="390"/>
        </w:trPr>
        <w:tc>
          <w:tcPr>
            <w:tcW w:w="0" w:type="auto"/>
            <w:vMerge w:val="restart"/>
            <w:vAlign w:val="center"/>
          </w:tcPr>
          <w:p w14:paraId="5A079178" w14:textId="77777777" w:rsidR="006C50F4" w:rsidRPr="00DB14D4" w:rsidRDefault="006C50F4" w:rsidP="006C50F4">
            <w:pPr>
              <w:pStyle w:val="af1"/>
              <w:rPr>
                <w:rFonts w:ascii="Arial" w:hAnsi="Arial" w:cs="Arial"/>
                <w:b/>
              </w:rPr>
            </w:pPr>
            <w:r w:rsidRPr="00DB14D4">
              <w:rPr>
                <w:rFonts w:ascii="Arial" w:hAnsi="Arial" w:cs="Arial"/>
                <w:b/>
              </w:rPr>
              <w:t>1.1</w:t>
            </w:r>
          </w:p>
        </w:tc>
        <w:tc>
          <w:tcPr>
            <w:tcW w:w="3918" w:type="dxa"/>
            <w:vMerge w:val="restart"/>
            <w:vAlign w:val="center"/>
          </w:tcPr>
          <w:p w14:paraId="6F649D68" w14:textId="77777777" w:rsidR="006C50F4" w:rsidRPr="00DB14D4" w:rsidRDefault="006C50F4" w:rsidP="00590485">
            <w:pPr>
              <w:pStyle w:val="a5"/>
              <w:spacing w:before="0" w:after="0"/>
              <w:ind w:firstLine="0"/>
              <w:jc w:val="center"/>
              <w:rPr>
                <w:rFonts w:ascii="Arial" w:hAnsi="Arial" w:cs="Arial"/>
                <w:b/>
              </w:rPr>
            </w:pPr>
            <w:r w:rsidRPr="00DB14D4">
              <w:rPr>
                <w:rFonts w:ascii="Arial" w:hAnsi="Arial" w:cs="Arial"/>
                <w:b/>
              </w:rPr>
              <w:t xml:space="preserve">Площадь в границах населенного пункта с. </w:t>
            </w:r>
            <w:r w:rsidR="00590485" w:rsidRPr="00DB14D4">
              <w:rPr>
                <w:rFonts w:ascii="Arial" w:hAnsi="Arial" w:cs="Arial"/>
                <w:b/>
              </w:rPr>
              <w:t>Павино</w:t>
            </w:r>
          </w:p>
        </w:tc>
        <w:tc>
          <w:tcPr>
            <w:tcW w:w="1369" w:type="dxa"/>
            <w:vAlign w:val="center"/>
          </w:tcPr>
          <w:p w14:paraId="01F77F71" w14:textId="77777777" w:rsidR="006C50F4" w:rsidRPr="00DB14D4" w:rsidRDefault="006C50F4" w:rsidP="006C50F4">
            <w:pPr>
              <w:pStyle w:val="af1"/>
              <w:rPr>
                <w:rFonts w:ascii="Arial" w:hAnsi="Arial" w:cs="Arial"/>
                <w:b/>
              </w:rPr>
            </w:pPr>
            <w:r w:rsidRPr="00DB14D4">
              <w:rPr>
                <w:rFonts w:ascii="Arial" w:hAnsi="Arial" w:cs="Arial"/>
                <w:b/>
              </w:rPr>
              <w:t>га</w:t>
            </w:r>
          </w:p>
        </w:tc>
        <w:tc>
          <w:tcPr>
            <w:tcW w:w="3628" w:type="dxa"/>
            <w:gridSpan w:val="2"/>
            <w:vAlign w:val="center"/>
          </w:tcPr>
          <w:p w14:paraId="0EE0D1D1" w14:textId="77777777" w:rsidR="006C50F4" w:rsidRPr="00DB14D4" w:rsidRDefault="00590485" w:rsidP="006C50F4">
            <w:pPr>
              <w:jc w:val="center"/>
              <w:rPr>
                <w:rFonts w:ascii="Arial" w:hAnsi="Arial" w:cs="Arial"/>
                <w:b/>
                <w:bCs/>
                <w:sz w:val="22"/>
                <w:szCs w:val="22"/>
              </w:rPr>
            </w:pPr>
            <w:r w:rsidRPr="00DB14D4">
              <w:rPr>
                <w:rFonts w:ascii="Arial" w:hAnsi="Arial" w:cs="Arial"/>
                <w:b/>
                <w:bCs/>
                <w:sz w:val="22"/>
                <w:szCs w:val="22"/>
              </w:rPr>
              <w:t>51</w:t>
            </w:r>
          </w:p>
        </w:tc>
      </w:tr>
      <w:tr w:rsidR="006C50F4" w:rsidRPr="00DB14D4" w14:paraId="3F9A21C9" w14:textId="77777777" w:rsidTr="00256F0A">
        <w:trPr>
          <w:trHeight w:val="284"/>
        </w:trPr>
        <w:tc>
          <w:tcPr>
            <w:tcW w:w="0" w:type="auto"/>
            <w:vMerge/>
            <w:vAlign w:val="center"/>
          </w:tcPr>
          <w:p w14:paraId="1DF93BF2" w14:textId="77777777" w:rsidR="006C50F4" w:rsidRPr="00DB14D4" w:rsidRDefault="006C50F4" w:rsidP="006C50F4">
            <w:pPr>
              <w:pStyle w:val="af1"/>
              <w:rPr>
                <w:rFonts w:ascii="Arial" w:hAnsi="Arial" w:cs="Arial"/>
                <w:b/>
              </w:rPr>
            </w:pPr>
          </w:p>
        </w:tc>
        <w:tc>
          <w:tcPr>
            <w:tcW w:w="3918" w:type="dxa"/>
            <w:vMerge/>
            <w:vAlign w:val="center"/>
          </w:tcPr>
          <w:p w14:paraId="7D7D68C9" w14:textId="77777777" w:rsidR="006C50F4" w:rsidRPr="00DB14D4" w:rsidRDefault="006C50F4" w:rsidP="006C50F4">
            <w:pPr>
              <w:pStyle w:val="af1"/>
              <w:rPr>
                <w:rFonts w:ascii="Arial" w:hAnsi="Arial" w:cs="Arial"/>
                <w:b/>
              </w:rPr>
            </w:pPr>
          </w:p>
        </w:tc>
        <w:tc>
          <w:tcPr>
            <w:tcW w:w="1369" w:type="dxa"/>
            <w:vAlign w:val="center"/>
          </w:tcPr>
          <w:p w14:paraId="4F29D7DC" w14:textId="77777777" w:rsidR="006C50F4" w:rsidRPr="00DB14D4" w:rsidRDefault="006C50F4" w:rsidP="006C50F4">
            <w:pPr>
              <w:pStyle w:val="af1"/>
              <w:rPr>
                <w:rFonts w:ascii="Arial" w:hAnsi="Arial" w:cs="Arial"/>
                <w:b/>
              </w:rPr>
            </w:pPr>
            <w:r w:rsidRPr="00DB14D4">
              <w:rPr>
                <w:rFonts w:ascii="Arial" w:hAnsi="Arial" w:cs="Arial"/>
                <w:b/>
              </w:rPr>
              <w:t>%</w:t>
            </w:r>
          </w:p>
        </w:tc>
        <w:tc>
          <w:tcPr>
            <w:tcW w:w="3628" w:type="dxa"/>
            <w:gridSpan w:val="2"/>
            <w:vAlign w:val="center"/>
          </w:tcPr>
          <w:p w14:paraId="134B020B" w14:textId="77777777" w:rsidR="006C50F4" w:rsidRPr="00DB14D4" w:rsidRDefault="006C50F4" w:rsidP="006C50F4">
            <w:pPr>
              <w:jc w:val="center"/>
              <w:rPr>
                <w:rFonts w:ascii="Arial" w:hAnsi="Arial" w:cs="Arial"/>
                <w:b/>
                <w:bCs/>
                <w:sz w:val="22"/>
                <w:szCs w:val="22"/>
              </w:rPr>
            </w:pPr>
            <w:r w:rsidRPr="00DB14D4">
              <w:rPr>
                <w:rFonts w:ascii="Arial" w:hAnsi="Arial" w:cs="Arial"/>
                <w:b/>
                <w:bCs/>
                <w:sz w:val="22"/>
                <w:szCs w:val="22"/>
              </w:rPr>
              <w:t>100</w:t>
            </w:r>
          </w:p>
        </w:tc>
      </w:tr>
      <w:tr w:rsidR="006C50F4" w:rsidRPr="00DB14D4" w14:paraId="5ED6C327" w14:textId="77777777" w:rsidTr="00256F0A">
        <w:trPr>
          <w:trHeight w:val="284"/>
        </w:trPr>
        <w:tc>
          <w:tcPr>
            <w:tcW w:w="0" w:type="auto"/>
            <w:vMerge w:val="restart"/>
            <w:vAlign w:val="center"/>
          </w:tcPr>
          <w:p w14:paraId="170EE1EE" w14:textId="77777777" w:rsidR="006C50F4" w:rsidRPr="00DB14D4" w:rsidRDefault="00590485" w:rsidP="006C50F4">
            <w:pPr>
              <w:pStyle w:val="af1"/>
              <w:rPr>
                <w:rFonts w:ascii="Arial" w:hAnsi="Arial" w:cs="Arial"/>
              </w:rPr>
            </w:pPr>
            <w:r w:rsidRPr="00DB14D4">
              <w:rPr>
                <w:rFonts w:ascii="Arial" w:hAnsi="Arial" w:cs="Arial"/>
              </w:rPr>
              <w:t>1.1.1</w:t>
            </w:r>
          </w:p>
        </w:tc>
        <w:tc>
          <w:tcPr>
            <w:tcW w:w="3918" w:type="dxa"/>
            <w:vMerge w:val="restart"/>
            <w:vAlign w:val="center"/>
          </w:tcPr>
          <w:p w14:paraId="30FE2CFF" w14:textId="77777777" w:rsidR="006C50F4" w:rsidRPr="00DB14D4" w:rsidRDefault="006C50F4" w:rsidP="006C50F4">
            <w:pPr>
              <w:jc w:val="center"/>
              <w:rPr>
                <w:rFonts w:ascii="Arial" w:hAnsi="Arial" w:cs="Arial"/>
                <w:sz w:val="22"/>
                <w:szCs w:val="22"/>
              </w:rPr>
            </w:pPr>
            <w:r w:rsidRPr="00DB14D4">
              <w:rPr>
                <w:rFonts w:ascii="Arial" w:hAnsi="Arial" w:cs="Arial"/>
                <w:sz w:val="22"/>
                <w:szCs w:val="22"/>
              </w:rPr>
              <w:t>Зона застройки индивидуальными жилыми домами</w:t>
            </w:r>
          </w:p>
        </w:tc>
        <w:tc>
          <w:tcPr>
            <w:tcW w:w="1369" w:type="dxa"/>
            <w:vAlign w:val="center"/>
          </w:tcPr>
          <w:p w14:paraId="2210FBB2" w14:textId="77777777" w:rsidR="006C50F4" w:rsidRPr="00DB14D4" w:rsidRDefault="006C50F4" w:rsidP="006C50F4">
            <w:pPr>
              <w:pStyle w:val="af1"/>
              <w:rPr>
                <w:rFonts w:ascii="Arial" w:hAnsi="Arial" w:cs="Arial"/>
              </w:rPr>
            </w:pPr>
            <w:r w:rsidRPr="00DB14D4">
              <w:rPr>
                <w:rFonts w:ascii="Arial" w:hAnsi="Arial" w:cs="Arial"/>
              </w:rPr>
              <w:t>га</w:t>
            </w:r>
          </w:p>
        </w:tc>
        <w:tc>
          <w:tcPr>
            <w:tcW w:w="3628" w:type="dxa"/>
            <w:gridSpan w:val="2"/>
            <w:vAlign w:val="center"/>
          </w:tcPr>
          <w:p w14:paraId="009492F7" w14:textId="77777777" w:rsidR="006C50F4" w:rsidRPr="00DB14D4" w:rsidRDefault="00590485" w:rsidP="006C50F4">
            <w:pPr>
              <w:jc w:val="center"/>
              <w:rPr>
                <w:rFonts w:ascii="Arial" w:hAnsi="Arial" w:cs="Arial"/>
                <w:sz w:val="22"/>
                <w:szCs w:val="22"/>
              </w:rPr>
            </w:pPr>
            <w:r w:rsidRPr="00DB14D4">
              <w:rPr>
                <w:rFonts w:ascii="Arial" w:hAnsi="Arial" w:cs="Arial"/>
                <w:sz w:val="22"/>
                <w:szCs w:val="22"/>
              </w:rPr>
              <w:t>15,7</w:t>
            </w:r>
          </w:p>
        </w:tc>
      </w:tr>
      <w:tr w:rsidR="006C50F4" w:rsidRPr="00DB14D4" w14:paraId="7A1479A9" w14:textId="77777777" w:rsidTr="00256F0A">
        <w:trPr>
          <w:trHeight w:val="284"/>
        </w:trPr>
        <w:tc>
          <w:tcPr>
            <w:tcW w:w="0" w:type="auto"/>
            <w:vMerge/>
            <w:vAlign w:val="center"/>
          </w:tcPr>
          <w:p w14:paraId="70099C90" w14:textId="77777777" w:rsidR="006C50F4" w:rsidRPr="00DB14D4" w:rsidRDefault="006C50F4" w:rsidP="006C50F4">
            <w:pPr>
              <w:pStyle w:val="af1"/>
              <w:rPr>
                <w:rFonts w:ascii="Arial" w:hAnsi="Arial" w:cs="Arial"/>
                <w:b/>
              </w:rPr>
            </w:pPr>
          </w:p>
        </w:tc>
        <w:tc>
          <w:tcPr>
            <w:tcW w:w="3918" w:type="dxa"/>
            <w:vMerge/>
            <w:vAlign w:val="center"/>
          </w:tcPr>
          <w:p w14:paraId="3BC82D1C" w14:textId="77777777" w:rsidR="006C50F4" w:rsidRPr="00DB14D4" w:rsidRDefault="006C50F4" w:rsidP="006C50F4">
            <w:pPr>
              <w:pStyle w:val="af1"/>
              <w:rPr>
                <w:rFonts w:ascii="Arial" w:hAnsi="Arial" w:cs="Arial"/>
                <w:b/>
              </w:rPr>
            </w:pPr>
          </w:p>
        </w:tc>
        <w:tc>
          <w:tcPr>
            <w:tcW w:w="1369" w:type="dxa"/>
            <w:vAlign w:val="center"/>
          </w:tcPr>
          <w:p w14:paraId="09775B20" w14:textId="77777777" w:rsidR="006C50F4" w:rsidRPr="00DB14D4" w:rsidRDefault="006C50F4" w:rsidP="006C50F4">
            <w:pPr>
              <w:pStyle w:val="af1"/>
              <w:rPr>
                <w:rFonts w:ascii="Arial" w:hAnsi="Arial" w:cs="Arial"/>
              </w:rPr>
            </w:pPr>
            <w:r w:rsidRPr="00DB14D4">
              <w:rPr>
                <w:rFonts w:ascii="Arial" w:hAnsi="Arial" w:cs="Arial"/>
              </w:rPr>
              <w:t>%</w:t>
            </w:r>
          </w:p>
        </w:tc>
        <w:tc>
          <w:tcPr>
            <w:tcW w:w="3628" w:type="dxa"/>
            <w:gridSpan w:val="2"/>
            <w:vAlign w:val="center"/>
          </w:tcPr>
          <w:p w14:paraId="42EF86D5" w14:textId="77777777" w:rsidR="006C50F4" w:rsidRPr="00DB14D4" w:rsidRDefault="00590485" w:rsidP="006C50F4">
            <w:pPr>
              <w:jc w:val="center"/>
              <w:rPr>
                <w:rFonts w:ascii="Arial" w:hAnsi="Arial" w:cs="Arial"/>
                <w:sz w:val="22"/>
                <w:szCs w:val="22"/>
              </w:rPr>
            </w:pPr>
            <w:r w:rsidRPr="00DB14D4">
              <w:rPr>
                <w:rFonts w:ascii="Arial" w:hAnsi="Arial" w:cs="Arial"/>
                <w:sz w:val="22"/>
                <w:szCs w:val="22"/>
              </w:rPr>
              <w:t>30,8</w:t>
            </w:r>
          </w:p>
        </w:tc>
      </w:tr>
      <w:tr w:rsidR="006C50F4" w:rsidRPr="00DB14D4" w14:paraId="2F98A3B2" w14:textId="77777777" w:rsidTr="00256F0A">
        <w:trPr>
          <w:trHeight w:val="284"/>
        </w:trPr>
        <w:tc>
          <w:tcPr>
            <w:tcW w:w="0" w:type="auto"/>
            <w:vMerge w:val="restart"/>
            <w:vAlign w:val="center"/>
          </w:tcPr>
          <w:p w14:paraId="7E8C31E4" w14:textId="77777777" w:rsidR="006C50F4" w:rsidRPr="00DB14D4" w:rsidRDefault="00590485" w:rsidP="006C50F4">
            <w:pPr>
              <w:pStyle w:val="af1"/>
              <w:rPr>
                <w:rFonts w:ascii="Arial" w:hAnsi="Arial" w:cs="Arial"/>
              </w:rPr>
            </w:pPr>
            <w:r w:rsidRPr="00DB14D4">
              <w:rPr>
                <w:rFonts w:ascii="Arial" w:hAnsi="Arial" w:cs="Arial"/>
              </w:rPr>
              <w:t>1.1.2</w:t>
            </w:r>
          </w:p>
        </w:tc>
        <w:tc>
          <w:tcPr>
            <w:tcW w:w="3918" w:type="dxa"/>
            <w:vMerge w:val="restart"/>
            <w:vAlign w:val="center"/>
          </w:tcPr>
          <w:p w14:paraId="6362EE70" w14:textId="77777777" w:rsidR="006C50F4" w:rsidRPr="00DB14D4" w:rsidRDefault="00590485" w:rsidP="006C50F4">
            <w:pPr>
              <w:pStyle w:val="af1"/>
              <w:rPr>
                <w:rFonts w:ascii="Arial" w:hAnsi="Arial" w:cs="Arial"/>
              </w:rPr>
            </w:pPr>
            <w:r w:rsidRPr="00DB14D4">
              <w:rPr>
                <w:rFonts w:ascii="Arial" w:hAnsi="Arial" w:cs="Arial"/>
              </w:rPr>
              <w:t>Многофункциональная общественно-деловая зона</w:t>
            </w:r>
          </w:p>
        </w:tc>
        <w:tc>
          <w:tcPr>
            <w:tcW w:w="1369" w:type="dxa"/>
            <w:vAlign w:val="center"/>
          </w:tcPr>
          <w:p w14:paraId="65622D34" w14:textId="77777777" w:rsidR="006C50F4" w:rsidRPr="00DB14D4" w:rsidRDefault="006C50F4" w:rsidP="006C50F4">
            <w:pPr>
              <w:pStyle w:val="af1"/>
              <w:rPr>
                <w:rFonts w:ascii="Arial" w:hAnsi="Arial" w:cs="Arial"/>
              </w:rPr>
            </w:pPr>
            <w:r w:rsidRPr="00DB14D4">
              <w:rPr>
                <w:rFonts w:ascii="Arial" w:hAnsi="Arial" w:cs="Arial"/>
              </w:rPr>
              <w:t>га</w:t>
            </w:r>
          </w:p>
        </w:tc>
        <w:tc>
          <w:tcPr>
            <w:tcW w:w="3628" w:type="dxa"/>
            <w:gridSpan w:val="2"/>
            <w:vAlign w:val="center"/>
          </w:tcPr>
          <w:p w14:paraId="026D2106" w14:textId="77777777" w:rsidR="006C50F4" w:rsidRPr="00DB14D4" w:rsidRDefault="00590485" w:rsidP="006C50F4">
            <w:pPr>
              <w:jc w:val="center"/>
              <w:rPr>
                <w:rFonts w:ascii="Arial" w:hAnsi="Arial" w:cs="Arial"/>
                <w:sz w:val="22"/>
                <w:szCs w:val="22"/>
              </w:rPr>
            </w:pPr>
            <w:r w:rsidRPr="00DB14D4">
              <w:rPr>
                <w:rFonts w:ascii="Arial" w:hAnsi="Arial" w:cs="Arial"/>
                <w:sz w:val="22"/>
                <w:szCs w:val="22"/>
              </w:rPr>
              <w:t>0,6</w:t>
            </w:r>
          </w:p>
        </w:tc>
      </w:tr>
      <w:tr w:rsidR="006C50F4" w:rsidRPr="00DB14D4" w14:paraId="347B5661" w14:textId="77777777" w:rsidTr="00256F0A">
        <w:trPr>
          <w:trHeight w:val="284"/>
        </w:trPr>
        <w:tc>
          <w:tcPr>
            <w:tcW w:w="0" w:type="auto"/>
            <w:vMerge/>
            <w:vAlign w:val="center"/>
          </w:tcPr>
          <w:p w14:paraId="0DCCA635" w14:textId="77777777" w:rsidR="006C50F4" w:rsidRPr="00DB14D4" w:rsidRDefault="006C50F4" w:rsidP="006C50F4">
            <w:pPr>
              <w:pStyle w:val="af1"/>
              <w:rPr>
                <w:rFonts w:ascii="Arial" w:hAnsi="Arial" w:cs="Arial"/>
              </w:rPr>
            </w:pPr>
          </w:p>
        </w:tc>
        <w:tc>
          <w:tcPr>
            <w:tcW w:w="3918" w:type="dxa"/>
            <w:vMerge/>
            <w:vAlign w:val="center"/>
          </w:tcPr>
          <w:p w14:paraId="7F10EEC1" w14:textId="77777777" w:rsidR="006C50F4" w:rsidRPr="00DB14D4" w:rsidRDefault="006C50F4" w:rsidP="006C50F4">
            <w:pPr>
              <w:pStyle w:val="af1"/>
              <w:rPr>
                <w:rFonts w:ascii="Arial" w:hAnsi="Arial" w:cs="Arial"/>
              </w:rPr>
            </w:pPr>
          </w:p>
        </w:tc>
        <w:tc>
          <w:tcPr>
            <w:tcW w:w="1369" w:type="dxa"/>
            <w:vAlign w:val="center"/>
          </w:tcPr>
          <w:p w14:paraId="47A46876" w14:textId="77777777" w:rsidR="006C50F4" w:rsidRPr="00DB14D4" w:rsidRDefault="006C50F4" w:rsidP="006C50F4">
            <w:pPr>
              <w:pStyle w:val="af1"/>
              <w:rPr>
                <w:rFonts w:ascii="Arial" w:hAnsi="Arial" w:cs="Arial"/>
              </w:rPr>
            </w:pPr>
            <w:r w:rsidRPr="00DB14D4">
              <w:rPr>
                <w:rFonts w:ascii="Arial" w:hAnsi="Arial" w:cs="Arial"/>
              </w:rPr>
              <w:t>%</w:t>
            </w:r>
          </w:p>
        </w:tc>
        <w:tc>
          <w:tcPr>
            <w:tcW w:w="3628" w:type="dxa"/>
            <w:gridSpan w:val="2"/>
            <w:vAlign w:val="center"/>
          </w:tcPr>
          <w:p w14:paraId="09484492" w14:textId="77777777" w:rsidR="006C50F4" w:rsidRPr="00DB14D4" w:rsidRDefault="00590485" w:rsidP="006C50F4">
            <w:pPr>
              <w:jc w:val="center"/>
              <w:rPr>
                <w:rFonts w:ascii="Arial" w:hAnsi="Arial" w:cs="Arial"/>
                <w:sz w:val="22"/>
                <w:szCs w:val="22"/>
              </w:rPr>
            </w:pPr>
            <w:r w:rsidRPr="00DB14D4">
              <w:rPr>
                <w:rFonts w:ascii="Arial" w:hAnsi="Arial" w:cs="Arial"/>
                <w:sz w:val="22"/>
                <w:szCs w:val="22"/>
              </w:rPr>
              <w:t>1,2</w:t>
            </w:r>
          </w:p>
        </w:tc>
      </w:tr>
      <w:tr w:rsidR="006C50F4" w:rsidRPr="00DB14D4" w14:paraId="78ED148C" w14:textId="77777777" w:rsidTr="00256F0A">
        <w:trPr>
          <w:trHeight w:val="284"/>
        </w:trPr>
        <w:tc>
          <w:tcPr>
            <w:tcW w:w="0" w:type="auto"/>
            <w:vMerge w:val="restart"/>
            <w:vAlign w:val="center"/>
          </w:tcPr>
          <w:p w14:paraId="7AAD89B2" w14:textId="77777777" w:rsidR="006C50F4" w:rsidRPr="00DB14D4" w:rsidRDefault="00590485" w:rsidP="006C50F4">
            <w:pPr>
              <w:pStyle w:val="af1"/>
              <w:rPr>
                <w:rFonts w:ascii="Arial" w:hAnsi="Arial" w:cs="Arial"/>
              </w:rPr>
            </w:pPr>
            <w:r w:rsidRPr="00DB14D4">
              <w:rPr>
                <w:rFonts w:ascii="Arial" w:hAnsi="Arial" w:cs="Arial"/>
              </w:rPr>
              <w:t>1.1.3</w:t>
            </w:r>
          </w:p>
        </w:tc>
        <w:tc>
          <w:tcPr>
            <w:tcW w:w="3918" w:type="dxa"/>
            <w:vMerge w:val="restart"/>
            <w:vAlign w:val="center"/>
          </w:tcPr>
          <w:p w14:paraId="6E887649" w14:textId="77777777" w:rsidR="006C50F4" w:rsidRPr="00DB14D4" w:rsidRDefault="00590485" w:rsidP="006C50F4">
            <w:pPr>
              <w:pStyle w:val="af1"/>
              <w:rPr>
                <w:rFonts w:ascii="Arial" w:hAnsi="Arial" w:cs="Arial"/>
              </w:rPr>
            </w:pPr>
            <w:r w:rsidRPr="00DB14D4">
              <w:rPr>
                <w:rFonts w:ascii="Arial" w:hAnsi="Arial" w:cs="Arial"/>
              </w:rPr>
              <w:t>Зона транспортной инфраструктуры</w:t>
            </w:r>
          </w:p>
        </w:tc>
        <w:tc>
          <w:tcPr>
            <w:tcW w:w="1369" w:type="dxa"/>
            <w:vAlign w:val="center"/>
          </w:tcPr>
          <w:p w14:paraId="042EBBD8" w14:textId="77777777" w:rsidR="006C50F4" w:rsidRPr="00DB14D4" w:rsidRDefault="006C50F4" w:rsidP="006C50F4">
            <w:pPr>
              <w:pStyle w:val="af1"/>
              <w:rPr>
                <w:rFonts w:ascii="Arial" w:hAnsi="Arial" w:cs="Arial"/>
              </w:rPr>
            </w:pPr>
            <w:r w:rsidRPr="00DB14D4">
              <w:rPr>
                <w:rFonts w:ascii="Arial" w:hAnsi="Arial" w:cs="Arial"/>
              </w:rPr>
              <w:t>га</w:t>
            </w:r>
          </w:p>
        </w:tc>
        <w:tc>
          <w:tcPr>
            <w:tcW w:w="3628" w:type="dxa"/>
            <w:gridSpan w:val="2"/>
            <w:vAlign w:val="center"/>
          </w:tcPr>
          <w:p w14:paraId="0FE9018C" w14:textId="77777777" w:rsidR="006C50F4" w:rsidRPr="00DB14D4" w:rsidRDefault="00590485" w:rsidP="006C50F4">
            <w:pPr>
              <w:jc w:val="center"/>
              <w:rPr>
                <w:rFonts w:ascii="Arial" w:hAnsi="Arial" w:cs="Arial"/>
                <w:sz w:val="22"/>
                <w:szCs w:val="22"/>
              </w:rPr>
            </w:pPr>
            <w:r w:rsidRPr="00DB14D4">
              <w:rPr>
                <w:rFonts w:ascii="Arial" w:hAnsi="Arial" w:cs="Arial"/>
                <w:sz w:val="22"/>
                <w:szCs w:val="22"/>
              </w:rPr>
              <w:t>3,1</w:t>
            </w:r>
          </w:p>
        </w:tc>
      </w:tr>
      <w:tr w:rsidR="006C50F4" w:rsidRPr="00DB14D4" w14:paraId="3C051151" w14:textId="77777777" w:rsidTr="00256F0A">
        <w:trPr>
          <w:trHeight w:val="284"/>
        </w:trPr>
        <w:tc>
          <w:tcPr>
            <w:tcW w:w="0" w:type="auto"/>
            <w:vMerge/>
            <w:vAlign w:val="center"/>
          </w:tcPr>
          <w:p w14:paraId="3A3A4402" w14:textId="77777777" w:rsidR="006C50F4" w:rsidRPr="00DB14D4" w:rsidRDefault="006C50F4" w:rsidP="006C50F4">
            <w:pPr>
              <w:pStyle w:val="af1"/>
              <w:rPr>
                <w:rFonts w:ascii="Arial" w:hAnsi="Arial" w:cs="Arial"/>
              </w:rPr>
            </w:pPr>
          </w:p>
        </w:tc>
        <w:tc>
          <w:tcPr>
            <w:tcW w:w="3918" w:type="dxa"/>
            <w:vMerge/>
            <w:vAlign w:val="center"/>
          </w:tcPr>
          <w:p w14:paraId="684FD206" w14:textId="77777777" w:rsidR="006C50F4" w:rsidRPr="00DB14D4" w:rsidRDefault="006C50F4" w:rsidP="006C50F4">
            <w:pPr>
              <w:pStyle w:val="af1"/>
              <w:rPr>
                <w:rFonts w:ascii="Arial" w:hAnsi="Arial" w:cs="Arial"/>
              </w:rPr>
            </w:pPr>
          </w:p>
        </w:tc>
        <w:tc>
          <w:tcPr>
            <w:tcW w:w="1369" w:type="dxa"/>
            <w:vAlign w:val="center"/>
          </w:tcPr>
          <w:p w14:paraId="59390D17" w14:textId="77777777" w:rsidR="006C50F4" w:rsidRPr="00DB14D4" w:rsidRDefault="006C50F4" w:rsidP="006C50F4">
            <w:pPr>
              <w:pStyle w:val="af1"/>
              <w:rPr>
                <w:rFonts w:ascii="Arial" w:hAnsi="Arial" w:cs="Arial"/>
              </w:rPr>
            </w:pPr>
            <w:r w:rsidRPr="00DB14D4">
              <w:rPr>
                <w:rFonts w:ascii="Arial" w:hAnsi="Arial" w:cs="Arial"/>
              </w:rPr>
              <w:t>%</w:t>
            </w:r>
          </w:p>
        </w:tc>
        <w:tc>
          <w:tcPr>
            <w:tcW w:w="3628" w:type="dxa"/>
            <w:gridSpan w:val="2"/>
            <w:vAlign w:val="center"/>
          </w:tcPr>
          <w:p w14:paraId="7CB80E2F" w14:textId="77777777" w:rsidR="006C50F4" w:rsidRPr="00DB14D4" w:rsidRDefault="00590485" w:rsidP="006C50F4">
            <w:pPr>
              <w:jc w:val="center"/>
              <w:rPr>
                <w:rFonts w:ascii="Arial" w:hAnsi="Arial" w:cs="Arial"/>
                <w:sz w:val="22"/>
                <w:szCs w:val="22"/>
              </w:rPr>
            </w:pPr>
            <w:r w:rsidRPr="00DB14D4">
              <w:rPr>
                <w:rFonts w:ascii="Arial" w:hAnsi="Arial" w:cs="Arial"/>
                <w:sz w:val="22"/>
                <w:szCs w:val="22"/>
              </w:rPr>
              <w:t>6,1</w:t>
            </w:r>
          </w:p>
        </w:tc>
      </w:tr>
      <w:tr w:rsidR="00590485" w:rsidRPr="00DB14D4" w14:paraId="27F9EB67" w14:textId="77777777" w:rsidTr="00256F0A">
        <w:trPr>
          <w:trHeight w:val="284"/>
        </w:trPr>
        <w:tc>
          <w:tcPr>
            <w:tcW w:w="0" w:type="auto"/>
            <w:vMerge w:val="restart"/>
            <w:vAlign w:val="center"/>
          </w:tcPr>
          <w:p w14:paraId="29762E2A" w14:textId="77777777" w:rsidR="00590485" w:rsidRPr="00DB14D4" w:rsidRDefault="00590485" w:rsidP="006C50F4">
            <w:pPr>
              <w:pStyle w:val="af1"/>
              <w:rPr>
                <w:rFonts w:ascii="Arial" w:hAnsi="Arial" w:cs="Arial"/>
              </w:rPr>
            </w:pPr>
            <w:r w:rsidRPr="00DB14D4">
              <w:rPr>
                <w:rFonts w:ascii="Arial" w:hAnsi="Arial" w:cs="Arial"/>
              </w:rPr>
              <w:t>1.1.4</w:t>
            </w:r>
          </w:p>
        </w:tc>
        <w:tc>
          <w:tcPr>
            <w:tcW w:w="3918" w:type="dxa"/>
            <w:vMerge w:val="restart"/>
            <w:vAlign w:val="center"/>
          </w:tcPr>
          <w:p w14:paraId="35D5BDA7" w14:textId="77777777" w:rsidR="00590485" w:rsidRPr="00DB14D4" w:rsidRDefault="00590485" w:rsidP="006C50F4">
            <w:pPr>
              <w:pStyle w:val="af1"/>
              <w:rPr>
                <w:rFonts w:ascii="Arial" w:hAnsi="Arial" w:cs="Arial"/>
              </w:rPr>
            </w:pPr>
            <w:r w:rsidRPr="00DB14D4">
              <w:rPr>
                <w:rFonts w:ascii="Arial" w:hAnsi="Arial" w:cs="Arial"/>
              </w:rPr>
              <w:t>Зона лесов</w:t>
            </w:r>
          </w:p>
        </w:tc>
        <w:tc>
          <w:tcPr>
            <w:tcW w:w="1369" w:type="dxa"/>
            <w:vAlign w:val="center"/>
          </w:tcPr>
          <w:p w14:paraId="63D97294" w14:textId="77777777" w:rsidR="00590485" w:rsidRPr="00DB14D4" w:rsidRDefault="00590485" w:rsidP="006C50F4">
            <w:pPr>
              <w:pStyle w:val="af1"/>
              <w:rPr>
                <w:rFonts w:ascii="Arial" w:hAnsi="Arial" w:cs="Arial"/>
              </w:rPr>
            </w:pPr>
            <w:r w:rsidRPr="00DB14D4">
              <w:rPr>
                <w:rFonts w:ascii="Arial" w:hAnsi="Arial" w:cs="Arial"/>
              </w:rPr>
              <w:t>га</w:t>
            </w:r>
          </w:p>
        </w:tc>
        <w:tc>
          <w:tcPr>
            <w:tcW w:w="3628" w:type="dxa"/>
            <w:gridSpan w:val="2"/>
            <w:vAlign w:val="center"/>
          </w:tcPr>
          <w:p w14:paraId="280D7979" w14:textId="77777777" w:rsidR="00590485" w:rsidRPr="00DB14D4" w:rsidRDefault="00590485" w:rsidP="006C50F4">
            <w:pPr>
              <w:jc w:val="center"/>
              <w:rPr>
                <w:rFonts w:ascii="Arial" w:hAnsi="Arial" w:cs="Arial"/>
                <w:sz w:val="22"/>
                <w:szCs w:val="22"/>
              </w:rPr>
            </w:pPr>
            <w:r w:rsidRPr="00DB14D4">
              <w:rPr>
                <w:rFonts w:ascii="Arial" w:hAnsi="Arial" w:cs="Arial"/>
                <w:sz w:val="22"/>
                <w:szCs w:val="22"/>
              </w:rPr>
              <w:t>14,9</w:t>
            </w:r>
          </w:p>
        </w:tc>
      </w:tr>
      <w:tr w:rsidR="00590485" w:rsidRPr="00DB14D4" w14:paraId="067AE0AE" w14:textId="77777777" w:rsidTr="00256F0A">
        <w:trPr>
          <w:trHeight w:val="88"/>
        </w:trPr>
        <w:tc>
          <w:tcPr>
            <w:tcW w:w="0" w:type="auto"/>
            <w:vMerge/>
            <w:vAlign w:val="center"/>
          </w:tcPr>
          <w:p w14:paraId="39C89D18" w14:textId="77777777" w:rsidR="00590485" w:rsidRPr="00DB14D4" w:rsidRDefault="00590485" w:rsidP="006C50F4">
            <w:pPr>
              <w:pStyle w:val="af1"/>
              <w:rPr>
                <w:rFonts w:ascii="Arial" w:hAnsi="Arial" w:cs="Arial"/>
              </w:rPr>
            </w:pPr>
          </w:p>
        </w:tc>
        <w:tc>
          <w:tcPr>
            <w:tcW w:w="3918" w:type="dxa"/>
            <w:vMerge/>
            <w:vAlign w:val="center"/>
          </w:tcPr>
          <w:p w14:paraId="603F70EB" w14:textId="77777777" w:rsidR="00590485" w:rsidRPr="00DB14D4" w:rsidRDefault="00590485" w:rsidP="006C50F4">
            <w:pPr>
              <w:pStyle w:val="af1"/>
              <w:rPr>
                <w:rFonts w:ascii="Arial" w:hAnsi="Arial" w:cs="Arial"/>
              </w:rPr>
            </w:pPr>
          </w:p>
        </w:tc>
        <w:tc>
          <w:tcPr>
            <w:tcW w:w="1369" w:type="dxa"/>
            <w:vAlign w:val="center"/>
          </w:tcPr>
          <w:p w14:paraId="7CDBC0FB" w14:textId="77777777" w:rsidR="00590485" w:rsidRPr="00DB14D4" w:rsidRDefault="00590485" w:rsidP="006C50F4">
            <w:pPr>
              <w:pStyle w:val="af1"/>
              <w:rPr>
                <w:rFonts w:ascii="Arial" w:hAnsi="Arial" w:cs="Arial"/>
              </w:rPr>
            </w:pPr>
            <w:r w:rsidRPr="00DB14D4">
              <w:rPr>
                <w:rFonts w:ascii="Arial" w:hAnsi="Arial" w:cs="Arial"/>
              </w:rPr>
              <w:t>%</w:t>
            </w:r>
          </w:p>
        </w:tc>
        <w:tc>
          <w:tcPr>
            <w:tcW w:w="3628" w:type="dxa"/>
            <w:gridSpan w:val="2"/>
            <w:vAlign w:val="center"/>
          </w:tcPr>
          <w:p w14:paraId="158766AE" w14:textId="77777777" w:rsidR="00590485" w:rsidRPr="00DB14D4" w:rsidRDefault="00590485" w:rsidP="006C50F4">
            <w:pPr>
              <w:jc w:val="center"/>
              <w:rPr>
                <w:rFonts w:ascii="Arial" w:hAnsi="Arial" w:cs="Arial"/>
                <w:sz w:val="22"/>
                <w:szCs w:val="22"/>
              </w:rPr>
            </w:pPr>
            <w:r w:rsidRPr="00DB14D4">
              <w:rPr>
                <w:rFonts w:ascii="Arial" w:hAnsi="Arial" w:cs="Arial"/>
                <w:sz w:val="22"/>
                <w:szCs w:val="22"/>
              </w:rPr>
              <w:t>29,2</w:t>
            </w:r>
          </w:p>
        </w:tc>
      </w:tr>
      <w:tr w:rsidR="006C50F4" w:rsidRPr="00DB14D4" w14:paraId="10CDECFA" w14:textId="77777777" w:rsidTr="00256F0A">
        <w:trPr>
          <w:trHeight w:val="284"/>
        </w:trPr>
        <w:tc>
          <w:tcPr>
            <w:tcW w:w="0" w:type="auto"/>
            <w:vMerge w:val="restart"/>
            <w:vAlign w:val="center"/>
          </w:tcPr>
          <w:p w14:paraId="330A20EB" w14:textId="77777777" w:rsidR="006C50F4" w:rsidRPr="00DB14D4" w:rsidRDefault="00D730EF" w:rsidP="006C50F4">
            <w:pPr>
              <w:pStyle w:val="af1"/>
              <w:rPr>
                <w:rFonts w:ascii="Arial" w:hAnsi="Arial" w:cs="Arial"/>
                <w:lang w:val="en-US"/>
              </w:rPr>
            </w:pPr>
            <w:r w:rsidRPr="00DB14D4">
              <w:rPr>
                <w:rFonts w:ascii="Arial" w:hAnsi="Arial" w:cs="Arial"/>
              </w:rPr>
              <w:t>1.1.5</w:t>
            </w:r>
          </w:p>
        </w:tc>
        <w:tc>
          <w:tcPr>
            <w:tcW w:w="3918" w:type="dxa"/>
            <w:vMerge w:val="restart"/>
            <w:vAlign w:val="center"/>
          </w:tcPr>
          <w:p w14:paraId="269DA992" w14:textId="77777777" w:rsidR="006C50F4" w:rsidRPr="00DB14D4" w:rsidRDefault="006C50F4" w:rsidP="006C50F4">
            <w:pPr>
              <w:pStyle w:val="af1"/>
              <w:rPr>
                <w:rFonts w:ascii="Arial" w:hAnsi="Arial" w:cs="Arial"/>
              </w:rPr>
            </w:pPr>
            <w:r w:rsidRPr="00DB14D4">
              <w:rPr>
                <w:rFonts w:ascii="Arial" w:hAnsi="Arial" w:cs="Arial"/>
              </w:rPr>
              <w:t>Зона акваторий</w:t>
            </w:r>
          </w:p>
        </w:tc>
        <w:tc>
          <w:tcPr>
            <w:tcW w:w="1369" w:type="dxa"/>
            <w:vAlign w:val="center"/>
          </w:tcPr>
          <w:p w14:paraId="097F037C" w14:textId="77777777" w:rsidR="006C50F4" w:rsidRPr="00DB14D4" w:rsidRDefault="006C50F4" w:rsidP="006C50F4">
            <w:pPr>
              <w:pStyle w:val="af1"/>
              <w:rPr>
                <w:rFonts w:ascii="Arial" w:hAnsi="Arial" w:cs="Arial"/>
              </w:rPr>
            </w:pPr>
            <w:r w:rsidRPr="00DB14D4">
              <w:rPr>
                <w:rFonts w:ascii="Arial" w:hAnsi="Arial" w:cs="Arial"/>
              </w:rPr>
              <w:t>га</w:t>
            </w:r>
          </w:p>
        </w:tc>
        <w:tc>
          <w:tcPr>
            <w:tcW w:w="3628" w:type="dxa"/>
            <w:gridSpan w:val="2"/>
            <w:vAlign w:val="center"/>
          </w:tcPr>
          <w:p w14:paraId="68B55D6C" w14:textId="77777777" w:rsidR="006C50F4" w:rsidRPr="00DB14D4" w:rsidRDefault="00590485" w:rsidP="006C50F4">
            <w:pPr>
              <w:jc w:val="center"/>
              <w:rPr>
                <w:rFonts w:ascii="Arial" w:hAnsi="Arial" w:cs="Arial"/>
                <w:bCs/>
                <w:sz w:val="22"/>
                <w:szCs w:val="22"/>
              </w:rPr>
            </w:pPr>
            <w:r w:rsidRPr="00DB14D4">
              <w:rPr>
                <w:rFonts w:ascii="Arial" w:hAnsi="Arial" w:cs="Arial"/>
                <w:bCs/>
                <w:sz w:val="22"/>
                <w:szCs w:val="22"/>
              </w:rPr>
              <w:t>1</w:t>
            </w:r>
          </w:p>
        </w:tc>
      </w:tr>
      <w:tr w:rsidR="006C50F4" w:rsidRPr="00DB14D4" w14:paraId="357F3802" w14:textId="77777777" w:rsidTr="00256F0A">
        <w:trPr>
          <w:trHeight w:val="284"/>
        </w:trPr>
        <w:tc>
          <w:tcPr>
            <w:tcW w:w="0" w:type="auto"/>
            <w:vMerge/>
            <w:vAlign w:val="center"/>
          </w:tcPr>
          <w:p w14:paraId="4708E625" w14:textId="77777777" w:rsidR="006C50F4" w:rsidRPr="00DB14D4" w:rsidRDefault="006C50F4" w:rsidP="006C50F4">
            <w:pPr>
              <w:pStyle w:val="af1"/>
              <w:rPr>
                <w:rFonts w:ascii="Arial" w:hAnsi="Arial" w:cs="Arial"/>
              </w:rPr>
            </w:pPr>
          </w:p>
        </w:tc>
        <w:tc>
          <w:tcPr>
            <w:tcW w:w="3918" w:type="dxa"/>
            <w:vMerge/>
            <w:vAlign w:val="center"/>
          </w:tcPr>
          <w:p w14:paraId="3B72038A" w14:textId="77777777" w:rsidR="006C50F4" w:rsidRPr="00DB14D4" w:rsidRDefault="006C50F4" w:rsidP="006C50F4">
            <w:pPr>
              <w:pStyle w:val="af1"/>
              <w:rPr>
                <w:rFonts w:ascii="Arial" w:hAnsi="Arial" w:cs="Arial"/>
              </w:rPr>
            </w:pPr>
          </w:p>
        </w:tc>
        <w:tc>
          <w:tcPr>
            <w:tcW w:w="1369" w:type="dxa"/>
            <w:vAlign w:val="center"/>
          </w:tcPr>
          <w:p w14:paraId="1FFEA6C4" w14:textId="77777777" w:rsidR="006C50F4" w:rsidRPr="00DB14D4" w:rsidRDefault="006C50F4" w:rsidP="006C50F4">
            <w:pPr>
              <w:pStyle w:val="af1"/>
              <w:rPr>
                <w:rFonts w:ascii="Arial" w:hAnsi="Arial" w:cs="Arial"/>
              </w:rPr>
            </w:pPr>
            <w:r w:rsidRPr="00DB14D4">
              <w:rPr>
                <w:rFonts w:ascii="Arial" w:hAnsi="Arial" w:cs="Arial"/>
              </w:rPr>
              <w:t>%</w:t>
            </w:r>
          </w:p>
        </w:tc>
        <w:tc>
          <w:tcPr>
            <w:tcW w:w="3628" w:type="dxa"/>
            <w:gridSpan w:val="2"/>
            <w:vAlign w:val="center"/>
          </w:tcPr>
          <w:p w14:paraId="07507AAF" w14:textId="77777777" w:rsidR="006C50F4" w:rsidRPr="00DB14D4" w:rsidRDefault="00590485" w:rsidP="006C50F4">
            <w:pPr>
              <w:jc w:val="center"/>
              <w:rPr>
                <w:rFonts w:ascii="Arial" w:hAnsi="Arial" w:cs="Arial"/>
                <w:bCs/>
                <w:sz w:val="22"/>
                <w:szCs w:val="22"/>
              </w:rPr>
            </w:pPr>
            <w:r w:rsidRPr="00DB14D4">
              <w:rPr>
                <w:rFonts w:ascii="Arial" w:hAnsi="Arial" w:cs="Arial"/>
                <w:bCs/>
                <w:sz w:val="22"/>
                <w:szCs w:val="22"/>
              </w:rPr>
              <w:t>2</w:t>
            </w:r>
          </w:p>
        </w:tc>
      </w:tr>
      <w:tr w:rsidR="006C50F4" w:rsidRPr="00DB14D4" w14:paraId="5706B8B9" w14:textId="77777777" w:rsidTr="00256F0A">
        <w:trPr>
          <w:trHeight w:val="284"/>
        </w:trPr>
        <w:tc>
          <w:tcPr>
            <w:tcW w:w="0" w:type="auto"/>
            <w:vMerge w:val="restart"/>
            <w:vAlign w:val="center"/>
          </w:tcPr>
          <w:p w14:paraId="6C94738C" w14:textId="77777777" w:rsidR="006C50F4" w:rsidRPr="00DB14D4" w:rsidRDefault="00D730EF" w:rsidP="006C50F4">
            <w:pPr>
              <w:pStyle w:val="af1"/>
              <w:rPr>
                <w:rFonts w:ascii="Arial" w:hAnsi="Arial" w:cs="Arial"/>
                <w:lang w:val="en-US"/>
              </w:rPr>
            </w:pPr>
            <w:r w:rsidRPr="00DB14D4">
              <w:rPr>
                <w:rFonts w:ascii="Arial" w:hAnsi="Arial" w:cs="Arial"/>
              </w:rPr>
              <w:t>1.1.6</w:t>
            </w:r>
          </w:p>
        </w:tc>
        <w:tc>
          <w:tcPr>
            <w:tcW w:w="3918" w:type="dxa"/>
            <w:vMerge w:val="restart"/>
            <w:vAlign w:val="center"/>
          </w:tcPr>
          <w:p w14:paraId="1621C55D" w14:textId="77777777" w:rsidR="006C50F4" w:rsidRPr="00DB14D4" w:rsidRDefault="006C50F4" w:rsidP="006C50F4">
            <w:pPr>
              <w:pStyle w:val="af1"/>
              <w:rPr>
                <w:rFonts w:ascii="Arial" w:hAnsi="Arial" w:cs="Arial"/>
              </w:rPr>
            </w:pPr>
            <w:r w:rsidRPr="00DB14D4">
              <w:rPr>
                <w:rFonts w:ascii="Arial" w:hAnsi="Arial" w:cs="Arial"/>
              </w:rPr>
              <w:t>Иные зоны</w:t>
            </w:r>
          </w:p>
        </w:tc>
        <w:tc>
          <w:tcPr>
            <w:tcW w:w="1369" w:type="dxa"/>
            <w:vAlign w:val="center"/>
          </w:tcPr>
          <w:p w14:paraId="289D2BDF" w14:textId="77777777" w:rsidR="006C50F4" w:rsidRPr="00DB14D4" w:rsidRDefault="006C50F4" w:rsidP="006C50F4">
            <w:pPr>
              <w:pStyle w:val="af1"/>
              <w:rPr>
                <w:rFonts w:ascii="Arial" w:hAnsi="Arial" w:cs="Arial"/>
              </w:rPr>
            </w:pPr>
            <w:r w:rsidRPr="00DB14D4">
              <w:rPr>
                <w:rFonts w:ascii="Arial" w:hAnsi="Arial" w:cs="Arial"/>
              </w:rPr>
              <w:t>га</w:t>
            </w:r>
          </w:p>
        </w:tc>
        <w:tc>
          <w:tcPr>
            <w:tcW w:w="3628" w:type="dxa"/>
            <w:gridSpan w:val="2"/>
            <w:vAlign w:val="center"/>
          </w:tcPr>
          <w:p w14:paraId="30A8CE7F" w14:textId="77777777" w:rsidR="006C50F4" w:rsidRPr="00DB14D4" w:rsidRDefault="00590485" w:rsidP="006C50F4">
            <w:pPr>
              <w:jc w:val="center"/>
              <w:rPr>
                <w:rFonts w:ascii="Arial" w:hAnsi="Arial" w:cs="Arial"/>
                <w:bCs/>
                <w:sz w:val="22"/>
                <w:szCs w:val="22"/>
              </w:rPr>
            </w:pPr>
            <w:r w:rsidRPr="00DB14D4">
              <w:rPr>
                <w:rFonts w:ascii="Arial" w:hAnsi="Arial" w:cs="Arial"/>
                <w:bCs/>
                <w:sz w:val="22"/>
                <w:szCs w:val="22"/>
              </w:rPr>
              <w:t>15,7</w:t>
            </w:r>
          </w:p>
        </w:tc>
      </w:tr>
      <w:tr w:rsidR="006C50F4" w:rsidRPr="00DB14D4" w14:paraId="379A7C84" w14:textId="77777777" w:rsidTr="00256F0A">
        <w:trPr>
          <w:trHeight w:val="284"/>
        </w:trPr>
        <w:tc>
          <w:tcPr>
            <w:tcW w:w="0" w:type="auto"/>
            <w:vMerge/>
            <w:vAlign w:val="center"/>
          </w:tcPr>
          <w:p w14:paraId="37E98233" w14:textId="77777777" w:rsidR="006C50F4" w:rsidRPr="00DB14D4" w:rsidRDefault="006C50F4" w:rsidP="006C50F4">
            <w:pPr>
              <w:pStyle w:val="af1"/>
              <w:rPr>
                <w:rFonts w:ascii="Arial" w:hAnsi="Arial" w:cs="Arial"/>
              </w:rPr>
            </w:pPr>
          </w:p>
        </w:tc>
        <w:tc>
          <w:tcPr>
            <w:tcW w:w="3918" w:type="dxa"/>
            <w:vMerge/>
            <w:vAlign w:val="center"/>
          </w:tcPr>
          <w:p w14:paraId="1434B513" w14:textId="77777777" w:rsidR="006C50F4" w:rsidRPr="00DB14D4" w:rsidRDefault="006C50F4" w:rsidP="006C50F4">
            <w:pPr>
              <w:pStyle w:val="af1"/>
              <w:rPr>
                <w:rFonts w:ascii="Arial" w:hAnsi="Arial" w:cs="Arial"/>
              </w:rPr>
            </w:pPr>
          </w:p>
        </w:tc>
        <w:tc>
          <w:tcPr>
            <w:tcW w:w="1369" w:type="dxa"/>
            <w:vAlign w:val="center"/>
          </w:tcPr>
          <w:p w14:paraId="45134583" w14:textId="77777777" w:rsidR="006C50F4" w:rsidRPr="00DB14D4" w:rsidRDefault="006C50F4" w:rsidP="006C50F4">
            <w:pPr>
              <w:pStyle w:val="af1"/>
              <w:rPr>
                <w:rFonts w:ascii="Arial" w:hAnsi="Arial" w:cs="Arial"/>
              </w:rPr>
            </w:pPr>
            <w:r w:rsidRPr="00DB14D4">
              <w:rPr>
                <w:rFonts w:ascii="Arial" w:hAnsi="Arial" w:cs="Arial"/>
              </w:rPr>
              <w:t>%</w:t>
            </w:r>
          </w:p>
        </w:tc>
        <w:tc>
          <w:tcPr>
            <w:tcW w:w="3628" w:type="dxa"/>
            <w:gridSpan w:val="2"/>
            <w:vAlign w:val="center"/>
          </w:tcPr>
          <w:p w14:paraId="0F5E817E" w14:textId="77777777" w:rsidR="006C50F4" w:rsidRPr="00DB14D4" w:rsidRDefault="00590485" w:rsidP="006C50F4">
            <w:pPr>
              <w:jc w:val="center"/>
              <w:rPr>
                <w:rFonts w:ascii="Arial" w:hAnsi="Arial" w:cs="Arial"/>
                <w:bCs/>
                <w:sz w:val="22"/>
                <w:szCs w:val="22"/>
              </w:rPr>
            </w:pPr>
            <w:r w:rsidRPr="00DB14D4">
              <w:rPr>
                <w:rFonts w:ascii="Arial" w:hAnsi="Arial" w:cs="Arial"/>
                <w:bCs/>
                <w:sz w:val="22"/>
                <w:szCs w:val="22"/>
              </w:rPr>
              <w:t>30,7</w:t>
            </w:r>
          </w:p>
        </w:tc>
      </w:tr>
      <w:tr w:rsidR="00256F0A" w:rsidRPr="00DB14D4" w14:paraId="501705A8" w14:textId="77777777" w:rsidTr="00256F0A">
        <w:trPr>
          <w:trHeight w:val="284"/>
        </w:trPr>
        <w:tc>
          <w:tcPr>
            <w:tcW w:w="0" w:type="auto"/>
            <w:vAlign w:val="center"/>
          </w:tcPr>
          <w:p w14:paraId="3CA7A134"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w:t>
            </w:r>
          </w:p>
        </w:tc>
        <w:tc>
          <w:tcPr>
            <w:tcW w:w="3918" w:type="dxa"/>
            <w:vAlign w:val="center"/>
          </w:tcPr>
          <w:p w14:paraId="05E02C26"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b/>
                <w:sz w:val="22"/>
                <w:szCs w:val="22"/>
              </w:rPr>
              <w:t>ТРАНСПОРТНАЯ ИНФРАСТРУКТУРА</w:t>
            </w:r>
          </w:p>
        </w:tc>
        <w:tc>
          <w:tcPr>
            <w:tcW w:w="1369" w:type="dxa"/>
            <w:vAlign w:val="center"/>
          </w:tcPr>
          <w:p w14:paraId="040A62A2" w14:textId="77777777" w:rsidR="00256F0A" w:rsidRPr="00DB14D4" w:rsidRDefault="00256F0A" w:rsidP="00256F0A">
            <w:pPr>
              <w:pStyle w:val="af1"/>
              <w:spacing w:before="20" w:after="20"/>
              <w:rPr>
                <w:rFonts w:ascii="Arial" w:hAnsi="Arial" w:cs="Arial"/>
              </w:rPr>
            </w:pPr>
          </w:p>
        </w:tc>
        <w:tc>
          <w:tcPr>
            <w:tcW w:w="1807" w:type="dxa"/>
            <w:vAlign w:val="center"/>
          </w:tcPr>
          <w:p w14:paraId="1D769681" w14:textId="77777777" w:rsidR="00256F0A" w:rsidRPr="00DB14D4" w:rsidRDefault="00256F0A" w:rsidP="00256F0A">
            <w:pPr>
              <w:spacing w:before="20" w:after="20"/>
              <w:jc w:val="center"/>
              <w:rPr>
                <w:rFonts w:ascii="Arial" w:hAnsi="Arial" w:cs="Arial"/>
                <w:sz w:val="22"/>
                <w:szCs w:val="22"/>
              </w:rPr>
            </w:pPr>
          </w:p>
        </w:tc>
        <w:tc>
          <w:tcPr>
            <w:tcW w:w="0" w:type="auto"/>
            <w:vAlign w:val="center"/>
          </w:tcPr>
          <w:p w14:paraId="6978886F" w14:textId="77777777" w:rsidR="00256F0A" w:rsidRPr="00DB14D4" w:rsidRDefault="00256F0A" w:rsidP="00256F0A">
            <w:pPr>
              <w:spacing w:before="20" w:after="20"/>
              <w:jc w:val="center"/>
              <w:rPr>
                <w:rFonts w:ascii="Arial" w:hAnsi="Arial" w:cs="Arial"/>
                <w:sz w:val="22"/>
                <w:szCs w:val="22"/>
              </w:rPr>
            </w:pPr>
          </w:p>
        </w:tc>
      </w:tr>
      <w:tr w:rsidR="00256F0A" w:rsidRPr="00DB14D4" w14:paraId="027EF565" w14:textId="77777777" w:rsidTr="00256F0A">
        <w:trPr>
          <w:trHeight w:val="284"/>
        </w:trPr>
        <w:tc>
          <w:tcPr>
            <w:tcW w:w="0" w:type="auto"/>
            <w:vAlign w:val="center"/>
          </w:tcPr>
          <w:p w14:paraId="1E40D720"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2.1</w:t>
            </w:r>
          </w:p>
        </w:tc>
        <w:tc>
          <w:tcPr>
            <w:tcW w:w="3918" w:type="dxa"/>
            <w:vAlign w:val="center"/>
          </w:tcPr>
          <w:p w14:paraId="388998FA" w14:textId="77777777" w:rsidR="00256F0A" w:rsidRPr="00DB14D4" w:rsidRDefault="00256F0A" w:rsidP="00256F0A">
            <w:pPr>
              <w:pStyle w:val="af1"/>
              <w:rPr>
                <w:rFonts w:ascii="Arial" w:hAnsi="Arial" w:cs="Arial"/>
              </w:rPr>
            </w:pPr>
            <w:r w:rsidRPr="00DB14D4">
              <w:rPr>
                <w:rFonts w:ascii="Arial" w:hAnsi="Arial" w:cs="Arial"/>
              </w:rPr>
              <w:t>Протяженность улично-дорожной сети - всего</w:t>
            </w:r>
          </w:p>
        </w:tc>
        <w:tc>
          <w:tcPr>
            <w:tcW w:w="1369" w:type="dxa"/>
            <w:vAlign w:val="center"/>
          </w:tcPr>
          <w:p w14:paraId="11BE8B0F" w14:textId="77777777" w:rsidR="00256F0A" w:rsidRPr="00DB14D4" w:rsidRDefault="00256F0A" w:rsidP="00256F0A">
            <w:pPr>
              <w:pStyle w:val="af1"/>
              <w:rPr>
                <w:rFonts w:ascii="Arial" w:hAnsi="Arial" w:cs="Arial"/>
              </w:rPr>
            </w:pPr>
            <w:r w:rsidRPr="00DB14D4">
              <w:rPr>
                <w:rFonts w:ascii="Arial" w:hAnsi="Arial" w:cs="Arial"/>
              </w:rPr>
              <w:t>км</w:t>
            </w:r>
          </w:p>
        </w:tc>
        <w:tc>
          <w:tcPr>
            <w:tcW w:w="1807" w:type="dxa"/>
            <w:vAlign w:val="center"/>
          </w:tcPr>
          <w:p w14:paraId="55E988ED" w14:textId="77777777" w:rsidR="00256F0A" w:rsidRPr="00DB14D4" w:rsidRDefault="00256F0A" w:rsidP="00256F0A">
            <w:pPr>
              <w:pStyle w:val="af1"/>
              <w:rPr>
                <w:rFonts w:ascii="Arial" w:hAnsi="Arial" w:cs="Arial"/>
              </w:rPr>
            </w:pPr>
            <w:r w:rsidRPr="00DB14D4">
              <w:rPr>
                <w:rFonts w:ascii="Arial" w:hAnsi="Arial" w:cs="Arial"/>
              </w:rPr>
              <w:t>1,13</w:t>
            </w:r>
          </w:p>
        </w:tc>
        <w:tc>
          <w:tcPr>
            <w:tcW w:w="0" w:type="auto"/>
            <w:vAlign w:val="center"/>
          </w:tcPr>
          <w:p w14:paraId="7B36DB10" w14:textId="77777777" w:rsidR="00256F0A" w:rsidRPr="00DB14D4" w:rsidRDefault="00256F0A" w:rsidP="00256F0A">
            <w:pPr>
              <w:pStyle w:val="af1"/>
              <w:rPr>
                <w:rFonts w:ascii="Arial" w:hAnsi="Arial" w:cs="Arial"/>
              </w:rPr>
            </w:pPr>
            <w:r w:rsidRPr="00DB14D4">
              <w:rPr>
                <w:rFonts w:ascii="Arial" w:hAnsi="Arial" w:cs="Arial"/>
              </w:rPr>
              <w:t>1,04</w:t>
            </w:r>
          </w:p>
        </w:tc>
      </w:tr>
      <w:tr w:rsidR="00256F0A" w:rsidRPr="00DB14D4" w14:paraId="684C24A8" w14:textId="77777777" w:rsidTr="00256F0A">
        <w:trPr>
          <w:trHeight w:val="284"/>
        </w:trPr>
        <w:tc>
          <w:tcPr>
            <w:tcW w:w="0" w:type="auto"/>
            <w:vAlign w:val="center"/>
          </w:tcPr>
          <w:p w14:paraId="5B98CB7A" w14:textId="77777777" w:rsidR="00256F0A" w:rsidRPr="00DB14D4" w:rsidRDefault="00256F0A" w:rsidP="00256F0A">
            <w:pPr>
              <w:spacing w:before="20" w:after="20"/>
              <w:jc w:val="center"/>
              <w:rPr>
                <w:rFonts w:ascii="Arial" w:hAnsi="Arial" w:cs="Arial"/>
                <w:sz w:val="22"/>
                <w:szCs w:val="22"/>
              </w:rPr>
            </w:pPr>
          </w:p>
        </w:tc>
        <w:tc>
          <w:tcPr>
            <w:tcW w:w="3918" w:type="dxa"/>
            <w:vAlign w:val="center"/>
          </w:tcPr>
          <w:p w14:paraId="0FC2F279" w14:textId="77777777" w:rsidR="00256F0A" w:rsidRPr="00DB14D4" w:rsidRDefault="00256F0A" w:rsidP="00256F0A">
            <w:pPr>
              <w:pStyle w:val="af1"/>
              <w:rPr>
                <w:rFonts w:ascii="Arial" w:hAnsi="Arial" w:cs="Arial"/>
              </w:rPr>
            </w:pPr>
            <w:r w:rsidRPr="00DB14D4">
              <w:rPr>
                <w:rFonts w:ascii="Arial" w:hAnsi="Arial" w:cs="Arial"/>
              </w:rPr>
              <w:t>в том числе:</w:t>
            </w:r>
          </w:p>
        </w:tc>
        <w:tc>
          <w:tcPr>
            <w:tcW w:w="1369" w:type="dxa"/>
            <w:vAlign w:val="center"/>
          </w:tcPr>
          <w:p w14:paraId="44DCCCB2" w14:textId="77777777" w:rsidR="00256F0A" w:rsidRPr="00DB14D4" w:rsidRDefault="00256F0A" w:rsidP="00256F0A">
            <w:pPr>
              <w:pStyle w:val="af1"/>
              <w:rPr>
                <w:rFonts w:ascii="Arial" w:hAnsi="Arial" w:cs="Arial"/>
              </w:rPr>
            </w:pPr>
          </w:p>
        </w:tc>
        <w:tc>
          <w:tcPr>
            <w:tcW w:w="1807" w:type="dxa"/>
            <w:vAlign w:val="center"/>
          </w:tcPr>
          <w:p w14:paraId="65A5A01A" w14:textId="77777777" w:rsidR="00256F0A" w:rsidRPr="00DB14D4" w:rsidRDefault="00256F0A" w:rsidP="00256F0A">
            <w:pPr>
              <w:pStyle w:val="af1"/>
              <w:rPr>
                <w:rFonts w:ascii="Arial" w:hAnsi="Arial" w:cs="Arial"/>
              </w:rPr>
            </w:pPr>
          </w:p>
        </w:tc>
        <w:tc>
          <w:tcPr>
            <w:tcW w:w="0" w:type="auto"/>
            <w:vAlign w:val="center"/>
          </w:tcPr>
          <w:p w14:paraId="1DFC04AD" w14:textId="77777777" w:rsidR="00256F0A" w:rsidRPr="00DB14D4" w:rsidRDefault="00256F0A" w:rsidP="00256F0A">
            <w:pPr>
              <w:pStyle w:val="af1"/>
              <w:rPr>
                <w:rFonts w:ascii="Arial" w:hAnsi="Arial" w:cs="Arial"/>
              </w:rPr>
            </w:pPr>
          </w:p>
        </w:tc>
      </w:tr>
      <w:tr w:rsidR="00256F0A" w:rsidRPr="00DB14D4" w14:paraId="2E8F1606" w14:textId="77777777" w:rsidTr="00256F0A">
        <w:trPr>
          <w:trHeight w:val="284"/>
        </w:trPr>
        <w:tc>
          <w:tcPr>
            <w:tcW w:w="0" w:type="auto"/>
            <w:vAlign w:val="center"/>
          </w:tcPr>
          <w:p w14:paraId="4C2729A1" w14:textId="77777777" w:rsidR="00256F0A" w:rsidRPr="00DB14D4" w:rsidRDefault="00256F0A" w:rsidP="00256F0A">
            <w:pPr>
              <w:spacing w:before="20" w:after="20"/>
              <w:jc w:val="center"/>
              <w:rPr>
                <w:rFonts w:ascii="Arial" w:hAnsi="Arial" w:cs="Arial"/>
                <w:sz w:val="22"/>
                <w:szCs w:val="22"/>
              </w:rPr>
            </w:pPr>
          </w:p>
        </w:tc>
        <w:tc>
          <w:tcPr>
            <w:tcW w:w="3918" w:type="dxa"/>
            <w:vAlign w:val="center"/>
          </w:tcPr>
          <w:p w14:paraId="1574F536" w14:textId="77777777" w:rsidR="00256F0A" w:rsidRPr="00DB14D4" w:rsidRDefault="00256F0A" w:rsidP="00256F0A">
            <w:pPr>
              <w:pStyle w:val="af1"/>
              <w:rPr>
                <w:rFonts w:ascii="Arial" w:hAnsi="Arial" w:cs="Arial"/>
              </w:rPr>
            </w:pPr>
            <w:r w:rsidRPr="00DB14D4">
              <w:rPr>
                <w:rFonts w:ascii="Arial" w:hAnsi="Arial" w:cs="Arial"/>
              </w:rPr>
              <w:t>улицы в жилой застройке</w:t>
            </w:r>
          </w:p>
        </w:tc>
        <w:tc>
          <w:tcPr>
            <w:tcW w:w="1369" w:type="dxa"/>
            <w:vAlign w:val="center"/>
          </w:tcPr>
          <w:p w14:paraId="42EFC56D" w14:textId="77777777" w:rsidR="00256F0A" w:rsidRPr="00DB14D4" w:rsidRDefault="00256F0A" w:rsidP="00256F0A">
            <w:pPr>
              <w:pStyle w:val="af1"/>
              <w:rPr>
                <w:rFonts w:ascii="Arial" w:hAnsi="Arial" w:cs="Arial"/>
              </w:rPr>
            </w:pPr>
            <w:r w:rsidRPr="00DB14D4">
              <w:rPr>
                <w:rFonts w:ascii="Arial" w:hAnsi="Arial" w:cs="Arial"/>
              </w:rPr>
              <w:t>км</w:t>
            </w:r>
          </w:p>
        </w:tc>
        <w:tc>
          <w:tcPr>
            <w:tcW w:w="1807" w:type="dxa"/>
            <w:vAlign w:val="center"/>
          </w:tcPr>
          <w:p w14:paraId="0375B1E8" w14:textId="77777777" w:rsidR="00256F0A" w:rsidRPr="00DB14D4" w:rsidRDefault="00256F0A" w:rsidP="00256F0A">
            <w:pPr>
              <w:pStyle w:val="af1"/>
              <w:rPr>
                <w:rFonts w:ascii="Arial" w:hAnsi="Arial" w:cs="Arial"/>
              </w:rPr>
            </w:pPr>
            <w:r w:rsidRPr="00DB14D4">
              <w:rPr>
                <w:rFonts w:ascii="Arial" w:hAnsi="Arial" w:cs="Arial"/>
              </w:rPr>
              <w:t>1,13</w:t>
            </w:r>
          </w:p>
        </w:tc>
        <w:tc>
          <w:tcPr>
            <w:tcW w:w="0" w:type="auto"/>
            <w:vAlign w:val="center"/>
          </w:tcPr>
          <w:p w14:paraId="5536B373" w14:textId="77777777" w:rsidR="00256F0A" w:rsidRPr="00DB14D4" w:rsidRDefault="00256F0A" w:rsidP="00256F0A">
            <w:pPr>
              <w:pStyle w:val="af1"/>
              <w:rPr>
                <w:rFonts w:ascii="Arial" w:hAnsi="Arial" w:cs="Arial"/>
              </w:rPr>
            </w:pPr>
            <w:r w:rsidRPr="00DB14D4">
              <w:rPr>
                <w:rFonts w:ascii="Arial" w:hAnsi="Arial" w:cs="Arial"/>
              </w:rPr>
              <w:t>1,04</w:t>
            </w:r>
          </w:p>
        </w:tc>
      </w:tr>
    </w:tbl>
    <w:p w14:paraId="424CB673" w14:textId="77777777" w:rsidR="006C50F4" w:rsidRPr="00DB14D4" w:rsidRDefault="006C50F4" w:rsidP="00C83CC1">
      <w:pPr>
        <w:pStyle w:val="a5"/>
        <w:spacing w:before="0" w:after="0" w:line="276" w:lineRule="auto"/>
        <w:rPr>
          <w:rFonts w:ascii="Arial" w:hAnsi="Arial" w:cs="Arial"/>
          <w:color w:val="FF0000"/>
        </w:rPr>
      </w:pPr>
    </w:p>
    <w:p w14:paraId="1400448E" w14:textId="77777777" w:rsidR="006C50F4" w:rsidRPr="00DB14D4" w:rsidRDefault="006C50F4" w:rsidP="006C50F4">
      <w:pPr>
        <w:pStyle w:val="a5"/>
        <w:spacing w:before="0" w:after="0" w:line="276" w:lineRule="auto"/>
        <w:rPr>
          <w:rFonts w:ascii="Arial" w:hAnsi="Arial" w:cs="Arial"/>
          <w:b/>
        </w:rPr>
      </w:pPr>
      <w:r w:rsidRPr="00DB14D4">
        <w:rPr>
          <w:rFonts w:ascii="Arial" w:hAnsi="Arial" w:cs="Arial"/>
          <w:b/>
        </w:rPr>
        <w:t>село Пионеры</w:t>
      </w:r>
    </w:p>
    <w:tbl>
      <w:tblPr>
        <w:tblStyle w:val="afd"/>
        <w:tblW w:w="5000" w:type="pct"/>
        <w:tblLook w:val="04A0" w:firstRow="1" w:lastRow="0" w:firstColumn="1" w:lastColumn="0" w:noHBand="0" w:noVBand="1"/>
      </w:tblPr>
      <w:tblGrid>
        <w:gridCol w:w="828"/>
        <w:gridCol w:w="3534"/>
        <w:gridCol w:w="1399"/>
        <w:gridCol w:w="1876"/>
        <w:gridCol w:w="1708"/>
      </w:tblGrid>
      <w:tr w:rsidR="006C50F4" w:rsidRPr="00DB14D4" w14:paraId="2B301596" w14:textId="77777777" w:rsidTr="003A729B">
        <w:trPr>
          <w:trHeight w:val="284"/>
        </w:trPr>
        <w:tc>
          <w:tcPr>
            <w:tcW w:w="400" w:type="pct"/>
            <w:vAlign w:val="center"/>
          </w:tcPr>
          <w:p w14:paraId="6952A8D7" w14:textId="77777777" w:rsidR="006C50F4" w:rsidRPr="00DB14D4" w:rsidRDefault="006C50F4" w:rsidP="006C50F4">
            <w:pPr>
              <w:pStyle w:val="af0"/>
              <w:keepNext w:val="0"/>
              <w:keepLines w:val="0"/>
              <w:rPr>
                <w:rFonts w:ascii="Arial" w:hAnsi="Arial" w:cs="Arial"/>
              </w:rPr>
            </w:pPr>
            <w:r w:rsidRPr="00DB14D4">
              <w:rPr>
                <w:rFonts w:ascii="Arial" w:hAnsi="Arial" w:cs="Arial"/>
              </w:rPr>
              <w:t>№</w:t>
            </w:r>
          </w:p>
          <w:p w14:paraId="23243538" w14:textId="77777777" w:rsidR="006C50F4" w:rsidRPr="00DB14D4" w:rsidRDefault="006C50F4" w:rsidP="006C50F4">
            <w:pPr>
              <w:pStyle w:val="af0"/>
              <w:keepNext w:val="0"/>
              <w:keepLines w:val="0"/>
              <w:rPr>
                <w:rFonts w:ascii="Arial" w:hAnsi="Arial" w:cs="Arial"/>
              </w:rPr>
            </w:pPr>
            <w:r w:rsidRPr="00DB14D4">
              <w:rPr>
                <w:rFonts w:ascii="Arial" w:hAnsi="Arial" w:cs="Arial"/>
              </w:rPr>
              <w:t>п/п</w:t>
            </w:r>
          </w:p>
        </w:tc>
        <w:tc>
          <w:tcPr>
            <w:tcW w:w="1922" w:type="pct"/>
            <w:vAlign w:val="center"/>
          </w:tcPr>
          <w:p w14:paraId="3F1A7B83" w14:textId="77777777" w:rsidR="006C50F4" w:rsidRPr="00DB14D4" w:rsidRDefault="006C50F4" w:rsidP="006C50F4">
            <w:pPr>
              <w:pStyle w:val="af0"/>
              <w:keepNext w:val="0"/>
              <w:keepLines w:val="0"/>
              <w:rPr>
                <w:rFonts w:ascii="Arial" w:hAnsi="Arial" w:cs="Arial"/>
              </w:rPr>
            </w:pPr>
            <w:r w:rsidRPr="00DB14D4">
              <w:rPr>
                <w:rFonts w:ascii="Arial" w:hAnsi="Arial" w:cs="Arial"/>
              </w:rPr>
              <w:t>Наименование показателя</w:t>
            </w:r>
          </w:p>
        </w:tc>
        <w:tc>
          <w:tcPr>
            <w:tcW w:w="698" w:type="pct"/>
            <w:vAlign w:val="center"/>
          </w:tcPr>
          <w:p w14:paraId="76012614" w14:textId="77777777" w:rsidR="006C50F4" w:rsidRPr="00DB14D4" w:rsidRDefault="006C50F4" w:rsidP="006C50F4">
            <w:pPr>
              <w:pStyle w:val="af0"/>
              <w:keepNext w:val="0"/>
              <w:keepLines w:val="0"/>
              <w:rPr>
                <w:rFonts w:ascii="Arial" w:hAnsi="Arial" w:cs="Arial"/>
              </w:rPr>
            </w:pPr>
            <w:r w:rsidRPr="00DB14D4">
              <w:rPr>
                <w:rFonts w:ascii="Arial" w:hAnsi="Arial" w:cs="Arial"/>
              </w:rPr>
              <w:t>Единица измерения</w:t>
            </w:r>
          </w:p>
        </w:tc>
        <w:tc>
          <w:tcPr>
            <w:tcW w:w="1980" w:type="pct"/>
            <w:gridSpan w:val="2"/>
            <w:vAlign w:val="center"/>
          </w:tcPr>
          <w:p w14:paraId="251ED723" w14:textId="77777777" w:rsidR="006C50F4" w:rsidRPr="00DB14D4" w:rsidRDefault="006C50F4" w:rsidP="006C50F4">
            <w:pPr>
              <w:pStyle w:val="af0"/>
              <w:keepNext w:val="0"/>
              <w:keepLines w:val="0"/>
              <w:rPr>
                <w:rFonts w:ascii="Arial" w:hAnsi="Arial" w:cs="Arial"/>
              </w:rPr>
            </w:pPr>
            <w:r w:rsidRPr="00DB14D4">
              <w:rPr>
                <w:rFonts w:ascii="Arial" w:hAnsi="Arial" w:cs="Arial"/>
              </w:rPr>
              <w:t>Расчетный срок</w:t>
            </w:r>
          </w:p>
        </w:tc>
      </w:tr>
      <w:tr w:rsidR="006C50F4" w:rsidRPr="00DB14D4" w14:paraId="25D9D6C8" w14:textId="77777777" w:rsidTr="003A729B">
        <w:trPr>
          <w:trHeight w:val="284"/>
        </w:trPr>
        <w:tc>
          <w:tcPr>
            <w:tcW w:w="400" w:type="pct"/>
            <w:vAlign w:val="center"/>
          </w:tcPr>
          <w:p w14:paraId="6EB8D3FC" w14:textId="77777777" w:rsidR="006C50F4" w:rsidRPr="00DB14D4" w:rsidRDefault="006C50F4" w:rsidP="006C50F4">
            <w:pPr>
              <w:pStyle w:val="af1"/>
              <w:rPr>
                <w:rFonts w:ascii="Arial" w:hAnsi="Arial" w:cs="Arial"/>
                <w:b/>
              </w:rPr>
            </w:pPr>
            <w:r w:rsidRPr="00DB14D4">
              <w:rPr>
                <w:rFonts w:ascii="Arial" w:hAnsi="Arial" w:cs="Arial"/>
                <w:b/>
              </w:rPr>
              <w:t>1</w:t>
            </w:r>
          </w:p>
        </w:tc>
        <w:tc>
          <w:tcPr>
            <w:tcW w:w="1922" w:type="pct"/>
            <w:vAlign w:val="center"/>
          </w:tcPr>
          <w:p w14:paraId="43A9691A" w14:textId="77777777" w:rsidR="006C50F4" w:rsidRPr="00DB14D4" w:rsidRDefault="006C50F4" w:rsidP="006C50F4">
            <w:pPr>
              <w:pStyle w:val="af1"/>
              <w:rPr>
                <w:rFonts w:ascii="Arial" w:hAnsi="Arial" w:cs="Arial"/>
                <w:b/>
              </w:rPr>
            </w:pPr>
            <w:r w:rsidRPr="00DB14D4">
              <w:rPr>
                <w:rFonts w:ascii="Arial" w:hAnsi="Arial" w:cs="Arial"/>
                <w:b/>
              </w:rPr>
              <w:t>ТЕРРИТОРИЯ</w:t>
            </w:r>
          </w:p>
        </w:tc>
        <w:tc>
          <w:tcPr>
            <w:tcW w:w="698" w:type="pct"/>
            <w:vAlign w:val="center"/>
          </w:tcPr>
          <w:p w14:paraId="5531DC57" w14:textId="77777777" w:rsidR="006C50F4" w:rsidRPr="00DB14D4" w:rsidRDefault="006C50F4" w:rsidP="006C50F4">
            <w:pPr>
              <w:pStyle w:val="af1"/>
              <w:rPr>
                <w:rFonts w:ascii="Arial" w:hAnsi="Arial" w:cs="Arial"/>
              </w:rPr>
            </w:pPr>
          </w:p>
        </w:tc>
        <w:tc>
          <w:tcPr>
            <w:tcW w:w="1980" w:type="pct"/>
            <w:gridSpan w:val="2"/>
            <w:vAlign w:val="center"/>
          </w:tcPr>
          <w:p w14:paraId="74DEE3E6" w14:textId="77777777" w:rsidR="006C50F4" w:rsidRPr="00DB14D4" w:rsidRDefault="006C50F4" w:rsidP="006C50F4">
            <w:pPr>
              <w:jc w:val="center"/>
              <w:rPr>
                <w:rFonts w:ascii="Arial" w:hAnsi="Arial" w:cs="Arial"/>
              </w:rPr>
            </w:pPr>
          </w:p>
        </w:tc>
      </w:tr>
      <w:tr w:rsidR="006C50F4" w:rsidRPr="00DB14D4" w14:paraId="01590AAD" w14:textId="77777777" w:rsidTr="003A729B">
        <w:trPr>
          <w:trHeight w:val="390"/>
        </w:trPr>
        <w:tc>
          <w:tcPr>
            <w:tcW w:w="400" w:type="pct"/>
            <w:vMerge w:val="restart"/>
            <w:vAlign w:val="center"/>
          </w:tcPr>
          <w:p w14:paraId="3111839C" w14:textId="77777777" w:rsidR="006C50F4" w:rsidRPr="00DB14D4" w:rsidRDefault="006C50F4" w:rsidP="006C50F4">
            <w:pPr>
              <w:pStyle w:val="af1"/>
              <w:rPr>
                <w:rFonts w:ascii="Arial" w:hAnsi="Arial" w:cs="Arial"/>
                <w:b/>
              </w:rPr>
            </w:pPr>
            <w:r w:rsidRPr="00DB14D4">
              <w:rPr>
                <w:rFonts w:ascii="Arial" w:hAnsi="Arial" w:cs="Arial"/>
                <w:b/>
              </w:rPr>
              <w:t>1.1</w:t>
            </w:r>
          </w:p>
        </w:tc>
        <w:tc>
          <w:tcPr>
            <w:tcW w:w="1922" w:type="pct"/>
            <w:vMerge w:val="restart"/>
            <w:vAlign w:val="center"/>
          </w:tcPr>
          <w:p w14:paraId="07F2C00E" w14:textId="77777777" w:rsidR="00DE3653" w:rsidRPr="00DB14D4" w:rsidRDefault="006C50F4" w:rsidP="00DE3653">
            <w:pPr>
              <w:pStyle w:val="a5"/>
              <w:spacing w:before="0" w:after="0"/>
              <w:ind w:firstLine="0"/>
              <w:jc w:val="center"/>
              <w:rPr>
                <w:rFonts w:ascii="Arial" w:hAnsi="Arial" w:cs="Arial"/>
                <w:b/>
              </w:rPr>
            </w:pPr>
            <w:r w:rsidRPr="00DB14D4">
              <w:rPr>
                <w:rFonts w:ascii="Arial" w:hAnsi="Arial" w:cs="Arial"/>
                <w:b/>
              </w:rPr>
              <w:t xml:space="preserve">Площадь в границах населенного пункта </w:t>
            </w:r>
          </w:p>
          <w:p w14:paraId="06BE9E66" w14:textId="77777777" w:rsidR="006C50F4" w:rsidRPr="00DB14D4" w:rsidRDefault="006C50F4" w:rsidP="00DE3653">
            <w:pPr>
              <w:pStyle w:val="a5"/>
              <w:spacing w:before="0" w:after="0"/>
              <w:ind w:firstLine="0"/>
              <w:jc w:val="center"/>
              <w:rPr>
                <w:rFonts w:ascii="Arial" w:hAnsi="Arial" w:cs="Arial"/>
                <w:b/>
              </w:rPr>
            </w:pPr>
            <w:r w:rsidRPr="00DB14D4">
              <w:rPr>
                <w:rFonts w:ascii="Arial" w:hAnsi="Arial" w:cs="Arial"/>
                <w:b/>
              </w:rPr>
              <w:t xml:space="preserve">с. </w:t>
            </w:r>
            <w:r w:rsidR="00DE3653" w:rsidRPr="00DB14D4">
              <w:rPr>
                <w:rFonts w:ascii="Arial" w:hAnsi="Arial" w:cs="Arial"/>
                <w:b/>
              </w:rPr>
              <w:t>Пионеры</w:t>
            </w:r>
          </w:p>
        </w:tc>
        <w:tc>
          <w:tcPr>
            <w:tcW w:w="698" w:type="pct"/>
            <w:vAlign w:val="center"/>
          </w:tcPr>
          <w:p w14:paraId="59CF6334" w14:textId="77777777" w:rsidR="006C50F4" w:rsidRPr="00DB14D4" w:rsidRDefault="006C50F4" w:rsidP="006C50F4">
            <w:pPr>
              <w:pStyle w:val="af1"/>
              <w:rPr>
                <w:rFonts w:ascii="Arial" w:hAnsi="Arial" w:cs="Arial"/>
                <w:b/>
              </w:rPr>
            </w:pPr>
            <w:r w:rsidRPr="00DB14D4">
              <w:rPr>
                <w:rFonts w:ascii="Arial" w:hAnsi="Arial" w:cs="Arial"/>
                <w:b/>
              </w:rPr>
              <w:t>га</w:t>
            </w:r>
          </w:p>
        </w:tc>
        <w:tc>
          <w:tcPr>
            <w:tcW w:w="1980" w:type="pct"/>
            <w:gridSpan w:val="2"/>
            <w:vAlign w:val="center"/>
          </w:tcPr>
          <w:p w14:paraId="041DABEB" w14:textId="77777777" w:rsidR="006C50F4" w:rsidRPr="00DB14D4" w:rsidRDefault="00DE3653" w:rsidP="006C50F4">
            <w:pPr>
              <w:jc w:val="center"/>
              <w:rPr>
                <w:rFonts w:ascii="Arial" w:hAnsi="Arial" w:cs="Arial"/>
                <w:b/>
                <w:bCs/>
                <w:sz w:val="22"/>
                <w:szCs w:val="22"/>
              </w:rPr>
            </w:pPr>
            <w:r w:rsidRPr="00DB14D4">
              <w:rPr>
                <w:rFonts w:ascii="Arial" w:hAnsi="Arial" w:cs="Arial"/>
                <w:b/>
                <w:bCs/>
                <w:sz w:val="22"/>
                <w:szCs w:val="22"/>
              </w:rPr>
              <w:t>300</w:t>
            </w:r>
          </w:p>
        </w:tc>
      </w:tr>
      <w:tr w:rsidR="006C50F4" w:rsidRPr="00DB14D4" w14:paraId="4EFD9824" w14:textId="77777777" w:rsidTr="003A729B">
        <w:trPr>
          <w:trHeight w:val="284"/>
        </w:trPr>
        <w:tc>
          <w:tcPr>
            <w:tcW w:w="400" w:type="pct"/>
            <w:vMerge/>
            <w:vAlign w:val="center"/>
          </w:tcPr>
          <w:p w14:paraId="4FFB3A15" w14:textId="77777777" w:rsidR="006C50F4" w:rsidRPr="00DB14D4" w:rsidRDefault="006C50F4" w:rsidP="006C50F4">
            <w:pPr>
              <w:pStyle w:val="af1"/>
              <w:rPr>
                <w:rFonts w:ascii="Arial" w:hAnsi="Arial" w:cs="Arial"/>
                <w:b/>
              </w:rPr>
            </w:pPr>
          </w:p>
        </w:tc>
        <w:tc>
          <w:tcPr>
            <w:tcW w:w="1922" w:type="pct"/>
            <w:vMerge/>
            <w:vAlign w:val="center"/>
          </w:tcPr>
          <w:p w14:paraId="73F00A0C" w14:textId="77777777" w:rsidR="006C50F4" w:rsidRPr="00DB14D4" w:rsidRDefault="006C50F4" w:rsidP="006C50F4">
            <w:pPr>
              <w:pStyle w:val="af1"/>
              <w:rPr>
                <w:rFonts w:ascii="Arial" w:hAnsi="Arial" w:cs="Arial"/>
                <w:b/>
              </w:rPr>
            </w:pPr>
          </w:p>
        </w:tc>
        <w:tc>
          <w:tcPr>
            <w:tcW w:w="698" w:type="pct"/>
            <w:vAlign w:val="center"/>
          </w:tcPr>
          <w:p w14:paraId="5ABE7288" w14:textId="77777777" w:rsidR="006C50F4" w:rsidRPr="00DB14D4" w:rsidRDefault="006C50F4" w:rsidP="006C50F4">
            <w:pPr>
              <w:pStyle w:val="af1"/>
              <w:rPr>
                <w:rFonts w:ascii="Arial" w:hAnsi="Arial" w:cs="Arial"/>
                <w:b/>
              </w:rPr>
            </w:pPr>
            <w:r w:rsidRPr="00DB14D4">
              <w:rPr>
                <w:rFonts w:ascii="Arial" w:hAnsi="Arial" w:cs="Arial"/>
                <w:b/>
              </w:rPr>
              <w:t>%</w:t>
            </w:r>
          </w:p>
        </w:tc>
        <w:tc>
          <w:tcPr>
            <w:tcW w:w="1980" w:type="pct"/>
            <w:gridSpan w:val="2"/>
            <w:vAlign w:val="center"/>
          </w:tcPr>
          <w:p w14:paraId="573CB521" w14:textId="77777777" w:rsidR="006C50F4" w:rsidRPr="00DB14D4" w:rsidRDefault="006C50F4" w:rsidP="006C50F4">
            <w:pPr>
              <w:jc w:val="center"/>
              <w:rPr>
                <w:rFonts w:ascii="Arial" w:hAnsi="Arial" w:cs="Arial"/>
                <w:b/>
                <w:bCs/>
                <w:sz w:val="22"/>
                <w:szCs w:val="22"/>
              </w:rPr>
            </w:pPr>
            <w:r w:rsidRPr="00DB14D4">
              <w:rPr>
                <w:rFonts w:ascii="Arial" w:hAnsi="Arial" w:cs="Arial"/>
                <w:b/>
                <w:bCs/>
                <w:sz w:val="22"/>
                <w:szCs w:val="22"/>
              </w:rPr>
              <w:t>100</w:t>
            </w:r>
          </w:p>
        </w:tc>
      </w:tr>
      <w:tr w:rsidR="006C50F4" w:rsidRPr="00DB14D4" w14:paraId="71EC7C4A" w14:textId="77777777" w:rsidTr="003A729B">
        <w:trPr>
          <w:trHeight w:val="284"/>
        </w:trPr>
        <w:tc>
          <w:tcPr>
            <w:tcW w:w="400" w:type="pct"/>
            <w:vMerge w:val="restart"/>
            <w:vAlign w:val="center"/>
          </w:tcPr>
          <w:p w14:paraId="71C27F28" w14:textId="77777777" w:rsidR="006C50F4" w:rsidRPr="00DB14D4" w:rsidRDefault="00DE3653" w:rsidP="006C50F4">
            <w:pPr>
              <w:pStyle w:val="af1"/>
              <w:rPr>
                <w:rFonts w:ascii="Arial" w:hAnsi="Arial" w:cs="Arial"/>
              </w:rPr>
            </w:pPr>
            <w:r w:rsidRPr="00DB14D4">
              <w:rPr>
                <w:rFonts w:ascii="Arial" w:hAnsi="Arial" w:cs="Arial"/>
              </w:rPr>
              <w:t>1.1.1</w:t>
            </w:r>
          </w:p>
        </w:tc>
        <w:tc>
          <w:tcPr>
            <w:tcW w:w="1922" w:type="pct"/>
            <w:vMerge w:val="restart"/>
            <w:vAlign w:val="center"/>
          </w:tcPr>
          <w:p w14:paraId="4D9518D1" w14:textId="77777777" w:rsidR="006C50F4" w:rsidRPr="00DB14D4" w:rsidRDefault="006C50F4" w:rsidP="006C50F4">
            <w:pPr>
              <w:jc w:val="center"/>
              <w:rPr>
                <w:rFonts w:ascii="Arial" w:hAnsi="Arial" w:cs="Arial"/>
                <w:sz w:val="22"/>
                <w:szCs w:val="22"/>
              </w:rPr>
            </w:pPr>
            <w:r w:rsidRPr="00DB14D4">
              <w:rPr>
                <w:rFonts w:ascii="Arial" w:hAnsi="Arial" w:cs="Arial"/>
                <w:sz w:val="22"/>
                <w:szCs w:val="22"/>
              </w:rPr>
              <w:t>Зона застройки индивидуальными жилыми домами</w:t>
            </w:r>
          </w:p>
        </w:tc>
        <w:tc>
          <w:tcPr>
            <w:tcW w:w="698" w:type="pct"/>
            <w:vAlign w:val="center"/>
          </w:tcPr>
          <w:p w14:paraId="6BE5EA5B" w14:textId="77777777" w:rsidR="006C50F4" w:rsidRPr="00DB14D4" w:rsidRDefault="006C50F4" w:rsidP="006C50F4">
            <w:pPr>
              <w:pStyle w:val="af1"/>
              <w:rPr>
                <w:rFonts w:ascii="Arial" w:hAnsi="Arial" w:cs="Arial"/>
              </w:rPr>
            </w:pPr>
            <w:r w:rsidRPr="00DB14D4">
              <w:rPr>
                <w:rFonts w:ascii="Arial" w:hAnsi="Arial" w:cs="Arial"/>
              </w:rPr>
              <w:t>га</w:t>
            </w:r>
          </w:p>
        </w:tc>
        <w:tc>
          <w:tcPr>
            <w:tcW w:w="1980" w:type="pct"/>
            <w:gridSpan w:val="2"/>
            <w:vAlign w:val="center"/>
          </w:tcPr>
          <w:p w14:paraId="6E5C9C7E" w14:textId="77777777" w:rsidR="006C50F4" w:rsidRPr="00DB14D4" w:rsidRDefault="00D27F7B" w:rsidP="006C50F4">
            <w:pPr>
              <w:jc w:val="center"/>
              <w:rPr>
                <w:rFonts w:ascii="Arial" w:hAnsi="Arial" w:cs="Arial"/>
                <w:sz w:val="22"/>
                <w:szCs w:val="22"/>
              </w:rPr>
            </w:pPr>
            <w:r w:rsidRPr="00DB14D4">
              <w:rPr>
                <w:rFonts w:ascii="Arial" w:hAnsi="Arial" w:cs="Arial"/>
                <w:sz w:val="22"/>
                <w:szCs w:val="22"/>
              </w:rPr>
              <w:t>74,76</w:t>
            </w:r>
          </w:p>
        </w:tc>
      </w:tr>
      <w:tr w:rsidR="006C50F4" w:rsidRPr="00DB14D4" w14:paraId="5332772D" w14:textId="77777777" w:rsidTr="003A729B">
        <w:trPr>
          <w:trHeight w:val="284"/>
        </w:trPr>
        <w:tc>
          <w:tcPr>
            <w:tcW w:w="400" w:type="pct"/>
            <w:vMerge/>
            <w:vAlign w:val="center"/>
          </w:tcPr>
          <w:p w14:paraId="18692017" w14:textId="77777777" w:rsidR="006C50F4" w:rsidRPr="00DB14D4" w:rsidRDefault="006C50F4" w:rsidP="006C50F4">
            <w:pPr>
              <w:pStyle w:val="af1"/>
              <w:rPr>
                <w:rFonts w:ascii="Arial" w:hAnsi="Arial" w:cs="Arial"/>
                <w:b/>
              </w:rPr>
            </w:pPr>
          </w:p>
        </w:tc>
        <w:tc>
          <w:tcPr>
            <w:tcW w:w="1922" w:type="pct"/>
            <w:vMerge/>
            <w:vAlign w:val="center"/>
          </w:tcPr>
          <w:p w14:paraId="1400D9EA" w14:textId="77777777" w:rsidR="006C50F4" w:rsidRPr="00DB14D4" w:rsidRDefault="006C50F4" w:rsidP="006C50F4">
            <w:pPr>
              <w:pStyle w:val="af1"/>
              <w:rPr>
                <w:rFonts w:ascii="Arial" w:hAnsi="Arial" w:cs="Arial"/>
                <w:b/>
              </w:rPr>
            </w:pPr>
          </w:p>
        </w:tc>
        <w:tc>
          <w:tcPr>
            <w:tcW w:w="698" w:type="pct"/>
            <w:vAlign w:val="center"/>
          </w:tcPr>
          <w:p w14:paraId="7FB4AB63" w14:textId="77777777" w:rsidR="006C50F4" w:rsidRPr="00DB14D4" w:rsidRDefault="006C50F4" w:rsidP="006C50F4">
            <w:pPr>
              <w:pStyle w:val="af1"/>
              <w:rPr>
                <w:rFonts w:ascii="Arial" w:hAnsi="Arial" w:cs="Arial"/>
              </w:rPr>
            </w:pPr>
            <w:r w:rsidRPr="00DB14D4">
              <w:rPr>
                <w:rFonts w:ascii="Arial" w:hAnsi="Arial" w:cs="Arial"/>
              </w:rPr>
              <w:t>%</w:t>
            </w:r>
          </w:p>
        </w:tc>
        <w:tc>
          <w:tcPr>
            <w:tcW w:w="1980" w:type="pct"/>
            <w:gridSpan w:val="2"/>
            <w:vAlign w:val="center"/>
          </w:tcPr>
          <w:p w14:paraId="511FFCCF" w14:textId="77777777" w:rsidR="006C50F4" w:rsidRPr="00DB14D4" w:rsidRDefault="001868F3" w:rsidP="006C50F4">
            <w:pPr>
              <w:jc w:val="center"/>
              <w:rPr>
                <w:rFonts w:ascii="Arial" w:hAnsi="Arial" w:cs="Arial"/>
                <w:sz w:val="22"/>
                <w:szCs w:val="22"/>
              </w:rPr>
            </w:pPr>
            <w:r w:rsidRPr="00DB14D4">
              <w:rPr>
                <w:rFonts w:ascii="Arial" w:hAnsi="Arial" w:cs="Arial"/>
                <w:sz w:val="22"/>
                <w:szCs w:val="22"/>
              </w:rPr>
              <w:t>24,4</w:t>
            </w:r>
          </w:p>
        </w:tc>
      </w:tr>
      <w:tr w:rsidR="006C50F4" w:rsidRPr="00DB14D4" w14:paraId="0526BC1C" w14:textId="77777777" w:rsidTr="003A729B">
        <w:trPr>
          <w:trHeight w:val="284"/>
        </w:trPr>
        <w:tc>
          <w:tcPr>
            <w:tcW w:w="400" w:type="pct"/>
            <w:vMerge w:val="restart"/>
            <w:vAlign w:val="center"/>
          </w:tcPr>
          <w:p w14:paraId="5212DB5A" w14:textId="77777777" w:rsidR="006C50F4" w:rsidRPr="00DB14D4" w:rsidRDefault="00DE3653" w:rsidP="006C50F4">
            <w:pPr>
              <w:pStyle w:val="af1"/>
              <w:rPr>
                <w:rFonts w:ascii="Arial" w:hAnsi="Arial" w:cs="Arial"/>
              </w:rPr>
            </w:pPr>
            <w:r w:rsidRPr="00DB14D4">
              <w:rPr>
                <w:rFonts w:ascii="Arial" w:hAnsi="Arial" w:cs="Arial"/>
              </w:rPr>
              <w:t>1.1.2</w:t>
            </w:r>
          </w:p>
        </w:tc>
        <w:tc>
          <w:tcPr>
            <w:tcW w:w="1922" w:type="pct"/>
            <w:vMerge w:val="restart"/>
            <w:vAlign w:val="center"/>
          </w:tcPr>
          <w:p w14:paraId="3875FC03" w14:textId="77777777" w:rsidR="006C50F4" w:rsidRPr="00DB14D4" w:rsidRDefault="00DE3653" w:rsidP="006C50F4">
            <w:pPr>
              <w:pStyle w:val="af1"/>
              <w:rPr>
                <w:rFonts w:ascii="Arial" w:hAnsi="Arial" w:cs="Arial"/>
              </w:rPr>
            </w:pPr>
            <w:r w:rsidRPr="00DB14D4">
              <w:rPr>
                <w:rFonts w:ascii="Arial" w:hAnsi="Arial" w:cs="Arial"/>
              </w:rPr>
              <w:t>Многофункциональная общественно-деловая зона</w:t>
            </w:r>
          </w:p>
        </w:tc>
        <w:tc>
          <w:tcPr>
            <w:tcW w:w="698" w:type="pct"/>
            <w:vAlign w:val="center"/>
          </w:tcPr>
          <w:p w14:paraId="2151E3A5" w14:textId="77777777" w:rsidR="006C50F4" w:rsidRPr="00DB14D4" w:rsidRDefault="006C50F4" w:rsidP="006C50F4">
            <w:pPr>
              <w:pStyle w:val="af1"/>
              <w:rPr>
                <w:rFonts w:ascii="Arial" w:hAnsi="Arial" w:cs="Arial"/>
              </w:rPr>
            </w:pPr>
            <w:r w:rsidRPr="00DB14D4">
              <w:rPr>
                <w:rFonts w:ascii="Arial" w:hAnsi="Arial" w:cs="Arial"/>
              </w:rPr>
              <w:t>га</w:t>
            </w:r>
          </w:p>
        </w:tc>
        <w:tc>
          <w:tcPr>
            <w:tcW w:w="1980" w:type="pct"/>
            <w:gridSpan w:val="2"/>
            <w:vAlign w:val="center"/>
          </w:tcPr>
          <w:p w14:paraId="5D9701A3" w14:textId="77777777" w:rsidR="006C50F4" w:rsidRPr="00DB14D4" w:rsidRDefault="00DE3653" w:rsidP="006C50F4">
            <w:pPr>
              <w:jc w:val="center"/>
              <w:rPr>
                <w:rFonts w:ascii="Arial" w:hAnsi="Arial" w:cs="Arial"/>
                <w:sz w:val="22"/>
                <w:szCs w:val="22"/>
              </w:rPr>
            </w:pPr>
            <w:r w:rsidRPr="00DB14D4">
              <w:rPr>
                <w:rFonts w:ascii="Arial" w:hAnsi="Arial" w:cs="Arial"/>
                <w:sz w:val="22"/>
                <w:szCs w:val="22"/>
              </w:rPr>
              <w:t>2,4</w:t>
            </w:r>
          </w:p>
        </w:tc>
      </w:tr>
      <w:tr w:rsidR="006C50F4" w:rsidRPr="00DB14D4" w14:paraId="5A5A02EF" w14:textId="77777777" w:rsidTr="003A729B">
        <w:trPr>
          <w:trHeight w:val="284"/>
        </w:trPr>
        <w:tc>
          <w:tcPr>
            <w:tcW w:w="400" w:type="pct"/>
            <w:vMerge/>
            <w:vAlign w:val="center"/>
          </w:tcPr>
          <w:p w14:paraId="3A0B353F" w14:textId="77777777" w:rsidR="006C50F4" w:rsidRPr="00DB14D4" w:rsidRDefault="006C50F4" w:rsidP="006C50F4">
            <w:pPr>
              <w:pStyle w:val="af1"/>
              <w:rPr>
                <w:rFonts w:ascii="Arial" w:hAnsi="Arial" w:cs="Arial"/>
              </w:rPr>
            </w:pPr>
          </w:p>
        </w:tc>
        <w:tc>
          <w:tcPr>
            <w:tcW w:w="1922" w:type="pct"/>
            <w:vMerge/>
            <w:vAlign w:val="center"/>
          </w:tcPr>
          <w:p w14:paraId="5B0678C4" w14:textId="77777777" w:rsidR="006C50F4" w:rsidRPr="00DB14D4" w:rsidRDefault="006C50F4" w:rsidP="006C50F4">
            <w:pPr>
              <w:pStyle w:val="af1"/>
              <w:rPr>
                <w:rFonts w:ascii="Arial" w:hAnsi="Arial" w:cs="Arial"/>
              </w:rPr>
            </w:pPr>
          </w:p>
        </w:tc>
        <w:tc>
          <w:tcPr>
            <w:tcW w:w="698" w:type="pct"/>
            <w:vAlign w:val="center"/>
          </w:tcPr>
          <w:p w14:paraId="2253F0F7" w14:textId="77777777" w:rsidR="006C50F4" w:rsidRPr="00DB14D4" w:rsidRDefault="006C50F4" w:rsidP="006C50F4">
            <w:pPr>
              <w:pStyle w:val="af1"/>
              <w:rPr>
                <w:rFonts w:ascii="Arial" w:hAnsi="Arial" w:cs="Arial"/>
              </w:rPr>
            </w:pPr>
            <w:r w:rsidRPr="00DB14D4">
              <w:rPr>
                <w:rFonts w:ascii="Arial" w:hAnsi="Arial" w:cs="Arial"/>
              </w:rPr>
              <w:t>%</w:t>
            </w:r>
          </w:p>
        </w:tc>
        <w:tc>
          <w:tcPr>
            <w:tcW w:w="1980" w:type="pct"/>
            <w:gridSpan w:val="2"/>
            <w:vAlign w:val="center"/>
          </w:tcPr>
          <w:p w14:paraId="094FED94" w14:textId="77777777" w:rsidR="006C50F4" w:rsidRPr="00DB14D4" w:rsidRDefault="001868F3" w:rsidP="006C50F4">
            <w:pPr>
              <w:jc w:val="center"/>
              <w:rPr>
                <w:rFonts w:ascii="Arial" w:hAnsi="Arial" w:cs="Arial"/>
                <w:sz w:val="22"/>
                <w:szCs w:val="22"/>
              </w:rPr>
            </w:pPr>
            <w:r w:rsidRPr="00DB14D4">
              <w:rPr>
                <w:rFonts w:ascii="Arial" w:hAnsi="Arial" w:cs="Arial"/>
                <w:sz w:val="22"/>
                <w:szCs w:val="22"/>
              </w:rPr>
              <w:t>0,8</w:t>
            </w:r>
          </w:p>
        </w:tc>
      </w:tr>
      <w:tr w:rsidR="006C50F4" w:rsidRPr="00DB14D4" w14:paraId="38E8798D" w14:textId="77777777" w:rsidTr="003A729B">
        <w:trPr>
          <w:trHeight w:val="284"/>
        </w:trPr>
        <w:tc>
          <w:tcPr>
            <w:tcW w:w="400" w:type="pct"/>
            <w:vMerge w:val="restart"/>
            <w:vAlign w:val="center"/>
          </w:tcPr>
          <w:p w14:paraId="4A2F5F31" w14:textId="77777777" w:rsidR="006C50F4" w:rsidRPr="00DB14D4" w:rsidRDefault="00DE3653" w:rsidP="006C50F4">
            <w:pPr>
              <w:pStyle w:val="af1"/>
              <w:rPr>
                <w:rFonts w:ascii="Arial" w:hAnsi="Arial" w:cs="Arial"/>
              </w:rPr>
            </w:pPr>
            <w:r w:rsidRPr="00DB14D4">
              <w:rPr>
                <w:rFonts w:ascii="Arial" w:hAnsi="Arial" w:cs="Arial"/>
              </w:rPr>
              <w:t>1.1.3</w:t>
            </w:r>
          </w:p>
        </w:tc>
        <w:tc>
          <w:tcPr>
            <w:tcW w:w="1922" w:type="pct"/>
            <w:vMerge w:val="restart"/>
            <w:vAlign w:val="center"/>
          </w:tcPr>
          <w:p w14:paraId="1663C8E0" w14:textId="77777777" w:rsidR="006C50F4" w:rsidRPr="00DB14D4" w:rsidRDefault="00DE3653" w:rsidP="006C50F4">
            <w:pPr>
              <w:pStyle w:val="af1"/>
              <w:rPr>
                <w:rFonts w:ascii="Arial" w:hAnsi="Arial" w:cs="Arial"/>
              </w:rPr>
            </w:pPr>
            <w:r w:rsidRPr="00DB14D4">
              <w:rPr>
                <w:rFonts w:ascii="Arial" w:hAnsi="Arial" w:cs="Arial"/>
              </w:rPr>
              <w:t>Зона специализированной общественной застройки</w:t>
            </w:r>
          </w:p>
        </w:tc>
        <w:tc>
          <w:tcPr>
            <w:tcW w:w="698" w:type="pct"/>
            <w:vAlign w:val="center"/>
          </w:tcPr>
          <w:p w14:paraId="0D1DE656" w14:textId="77777777" w:rsidR="006C50F4" w:rsidRPr="00DB14D4" w:rsidRDefault="006C50F4" w:rsidP="006C50F4">
            <w:pPr>
              <w:pStyle w:val="af1"/>
              <w:rPr>
                <w:rFonts w:ascii="Arial" w:hAnsi="Arial" w:cs="Arial"/>
              </w:rPr>
            </w:pPr>
            <w:r w:rsidRPr="00DB14D4">
              <w:rPr>
                <w:rFonts w:ascii="Arial" w:hAnsi="Arial" w:cs="Arial"/>
              </w:rPr>
              <w:t>га</w:t>
            </w:r>
          </w:p>
        </w:tc>
        <w:tc>
          <w:tcPr>
            <w:tcW w:w="1980" w:type="pct"/>
            <w:gridSpan w:val="2"/>
            <w:vAlign w:val="center"/>
          </w:tcPr>
          <w:p w14:paraId="4F1A241E" w14:textId="77777777" w:rsidR="006C50F4" w:rsidRPr="00DB14D4" w:rsidRDefault="00DE3653" w:rsidP="006C50F4">
            <w:pPr>
              <w:jc w:val="center"/>
              <w:rPr>
                <w:rFonts w:ascii="Arial" w:hAnsi="Arial" w:cs="Arial"/>
                <w:sz w:val="22"/>
                <w:szCs w:val="22"/>
              </w:rPr>
            </w:pPr>
            <w:r w:rsidRPr="00DB14D4">
              <w:rPr>
                <w:rFonts w:ascii="Arial" w:hAnsi="Arial" w:cs="Arial"/>
                <w:sz w:val="22"/>
                <w:szCs w:val="22"/>
              </w:rPr>
              <w:t>3,5</w:t>
            </w:r>
          </w:p>
        </w:tc>
      </w:tr>
      <w:tr w:rsidR="006C50F4" w:rsidRPr="00DB14D4" w14:paraId="7E281CFA" w14:textId="77777777" w:rsidTr="003A729B">
        <w:trPr>
          <w:trHeight w:val="284"/>
        </w:trPr>
        <w:tc>
          <w:tcPr>
            <w:tcW w:w="400" w:type="pct"/>
            <w:vMerge/>
            <w:vAlign w:val="center"/>
          </w:tcPr>
          <w:p w14:paraId="498BEA38" w14:textId="77777777" w:rsidR="006C50F4" w:rsidRPr="00DB14D4" w:rsidRDefault="006C50F4" w:rsidP="006C50F4">
            <w:pPr>
              <w:pStyle w:val="af1"/>
              <w:rPr>
                <w:rFonts w:ascii="Arial" w:hAnsi="Arial" w:cs="Arial"/>
              </w:rPr>
            </w:pPr>
          </w:p>
        </w:tc>
        <w:tc>
          <w:tcPr>
            <w:tcW w:w="1922" w:type="pct"/>
            <w:vMerge/>
            <w:vAlign w:val="center"/>
          </w:tcPr>
          <w:p w14:paraId="17A53193" w14:textId="77777777" w:rsidR="006C50F4" w:rsidRPr="00DB14D4" w:rsidRDefault="006C50F4" w:rsidP="006C50F4">
            <w:pPr>
              <w:pStyle w:val="af1"/>
              <w:rPr>
                <w:rFonts w:ascii="Arial" w:hAnsi="Arial" w:cs="Arial"/>
              </w:rPr>
            </w:pPr>
          </w:p>
        </w:tc>
        <w:tc>
          <w:tcPr>
            <w:tcW w:w="698" w:type="pct"/>
            <w:vAlign w:val="center"/>
          </w:tcPr>
          <w:p w14:paraId="376B95F7" w14:textId="77777777" w:rsidR="006C50F4" w:rsidRPr="00DB14D4" w:rsidRDefault="006C50F4" w:rsidP="006C50F4">
            <w:pPr>
              <w:pStyle w:val="af1"/>
              <w:rPr>
                <w:rFonts w:ascii="Arial" w:hAnsi="Arial" w:cs="Arial"/>
              </w:rPr>
            </w:pPr>
            <w:r w:rsidRPr="00DB14D4">
              <w:rPr>
                <w:rFonts w:ascii="Arial" w:hAnsi="Arial" w:cs="Arial"/>
              </w:rPr>
              <w:t>%</w:t>
            </w:r>
          </w:p>
        </w:tc>
        <w:tc>
          <w:tcPr>
            <w:tcW w:w="1980" w:type="pct"/>
            <w:gridSpan w:val="2"/>
            <w:vAlign w:val="center"/>
          </w:tcPr>
          <w:p w14:paraId="3564FC19" w14:textId="77777777" w:rsidR="006C50F4" w:rsidRPr="00DB14D4" w:rsidRDefault="001868F3" w:rsidP="006C50F4">
            <w:pPr>
              <w:jc w:val="center"/>
              <w:rPr>
                <w:rFonts w:ascii="Arial" w:hAnsi="Arial" w:cs="Arial"/>
                <w:sz w:val="22"/>
                <w:szCs w:val="22"/>
              </w:rPr>
            </w:pPr>
            <w:r w:rsidRPr="00DB14D4">
              <w:rPr>
                <w:rFonts w:ascii="Arial" w:hAnsi="Arial" w:cs="Arial"/>
                <w:sz w:val="22"/>
                <w:szCs w:val="22"/>
              </w:rPr>
              <w:t>1,2</w:t>
            </w:r>
          </w:p>
        </w:tc>
      </w:tr>
      <w:tr w:rsidR="006C50F4" w:rsidRPr="00DB14D4" w14:paraId="2DB3BF68" w14:textId="77777777" w:rsidTr="003A729B">
        <w:trPr>
          <w:trHeight w:val="284"/>
        </w:trPr>
        <w:tc>
          <w:tcPr>
            <w:tcW w:w="400" w:type="pct"/>
            <w:vMerge w:val="restart"/>
            <w:vAlign w:val="center"/>
          </w:tcPr>
          <w:p w14:paraId="63EC911D" w14:textId="77777777" w:rsidR="006C50F4" w:rsidRPr="00DB14D4" w:rsidRDefault="00DE3653" w:rsidP="006C50F4">
            <w:pPr>
              <w:pStyle w:val="af1"/>
              <w:rPr>
                <w:rFonts w:ascii="Arial" w:hAnsi="Arial" w:cs="Arial"/>
              </w:rPr>
            </w:pPr>
            <w:r w:rsidRPr="00DB14D4">
              <w:rPr>
                <w:rFonts w:ascii="Arial" w:hAnsi="Arial" w:cs="Arial"/>
              </w:rPr>
              <w:t>1.1.4</w:t>
            </w:r>
          </w:p>
        </w:tc>
        <w:tc>
          <w:tcPr>
            <w:tcW w:w="1922" w:type="pct"/>
            <w:vMerge w:val="restart"/>
            <w:vAlign w:val="center"/>
          </w:tcPr>
          <w:p w14:paraId="0587EDC4" w14:textId="77777777" w:rsidR="006C50F4" w:rsidRPr="00DB14D4" w:rsidRDefault="00DE3653" w:rsidP="006C50F4">
            <w:pPr>
              <w:pStyle w:val="af1"/>
              <w:rPr>
                <w:rFonts w:ascii="Arial" w:hAnsi="Arial" w:cs="Arial"/>
              </w:rPr>
            </w:pPr>
            <w:r w:rsidRPr="00DB14D4">
              <w:rPr>
                <w:rFonts w:ascii="Arial" w:hAnsi="Arial" w:cs="Arial"/>
              </w:rPr>
              <w:t>Производственные зоны, зоны инженерной и транспортной инфраструктур</w:t>
            </w:r>
          </w:p>
        </w:tc>
        <w:tc>
          <w:tcPr>
            <w:tcW w:w="698" w:type="pct"/>
            <w:vAlign w:val="center"/>
          </w:tcPr>
          <w:p w14:paraId="4AB91EB7" w14:textId="77777777" w:rsidR="006C50F4" w:rsidRPr="00DB14D4" w:rsidRDefault="006C50F4" w:rsidP="006C50F4">
            <w:pPr>
              <w:pStyle w:val="af1"/>
              <w:rPr>
                <w:rFonts w:ascii="Arial" w:hAnsi="Arial" w:cs="Arial"/>
              </w:rPr>
            </w:pPr>
            <w:r w:rsidRPr="00DB14D4">
              <w:rPr>
                <w:rFonts w:ascii="Arial" w:hAnsi="Arial" w:cs="Arial"/>
              </w:rPr>
              <w:t>га</w:t>
            </w:r>
          </w:p>
        </w:tc>
        <w:tc>
          <w:tcPr>
            <w:tcW w:w="1980" w:type="pct"/>
            <w:gridSpan w:val="2"/>
            <w:vAlign w:val="center"/>
          </w:tcPr>
          <w:p w14:paraId="3ADC3A42" w14:textId="77777777" w:rsidR="006C50F4" w:rsidRPr="00DB14D4" w:rsidRDefault="00D27F7B" w:rsidP="00D27F7B">
            <w:pPr>
              <w:jc w:val="center"/>
              <w:rPr>
                <w:rFonts w:ascii="Arial" w:hAnsi="Arial" w:cs="Arial"/>
                <w:sz w:val="22"/>
                <w:szCs w:val="22"/>
              </w:rPr>
            </w:pPr>
            <w:r w:rsidRPr="00DB14D4">
              <w:rPr>
                <w:rFonts w:ascii="Arial" w:hAnsi="Arial" w:cs="Arial"/>
                <w:sz w:val="22"/>
                <w:szCs w:val="22"/>
              </w:rPr>
              <w:t>1,24</w:t>
            </w:r>
          </w:p>
        </w:tc>
      </w:tr>
      <w:tr w:rsidR="006C50F4" w:rsidRPr="00DB14D4" w14:paraId="1B0398FC" w14:textId="77777777" w:rsidTr="003A729B">
        <w:trPr>
          <w:trHeight w:val="284"/>
        </w:trPr>
        <w:tc>
          <w:tcPr>
            <w:tcW w:w="400" w:type="pct"/>
            <w:vMerge/>
            <w:vAlign w:val="center"/>
          </w:tcPr>
          <w:p w14:paraId="63C2D2EB" w14:textId="77777777" w:rsidR="006C50F4" w:rsidRPr="00DB14D4" w:rsidRDefault="006C50F4" w:rsidP="006C50F4">
            <w:pPr>
              <w:pStyle w:val="af1"/>
              <w:rPr>
                <w:rFonts w:ascii="Arial" w:hAnsi="Arial" w:cs="Arial"/>
              </w:rPr>
            </w:pPr>
          </w:p>
        </w:tc>
        <w:tc>
          <w:tcPr>
            <w:tcW w:w="1922" w:type="pct"/>
            <w:vMerge/>
            <w:vAlign w:val="center"/>
          </w:tcPr>
          <w:p w14:paraId="44226EEB" w14:textId="77777777" w:rsidR="006C50F4" w:rsidRPr="00DB14D4" w:rsidRDefault="006C50F4" w:rsidP="006C50F4">
            <w:pPr>
              <w:pStyle w:val="af1"/>
              <w:rPr>
                <w:rFonts w:ascii="Arial" w:hAnsi="Arial" w:cs="Arial"/>
              </w:rPr>
            </w:pPr>
          </w:p>
        </w:tc>
        <w:tc>
          <w:tcPr>
            <w:tcW w:w="698" w:type="pct"/>
            <w:vAlign w:val="center"/>
          </w:tcPr>
          <w:p w14:paraId="7805F646" w14:textId="77777777" w:rsidR="006C50F4" w:rsidRPr="00DB14D4" w:rsidRDefault="006C50F4" w:rsidP="006C50F4">
            <w:pPr>
              <w:pStyle w:val="af1"/>
              <w:rPr>
                <w:rFonts w:ascii="Arial" w:hAnsi="Arial" w:cs="Arial"/>
              </w:rPr>
            </w:pPr>
            <w:r w:rsidRPr="00DB14D4">
              <w:rPr>
                <w:rFonts w:ascii="Arial" w:hAnsi="Arial" w:cs="Arial"/>
              </w:rPr>
              <w:t>%</w:t>
            </w:r>
          </w:p>
        </w:tc>
        <w:tc>
          <w:tcPr>
            <w:tcW w:w="1980" w:type="pct"/>
            <w:gridSpan w:val="2"/>
            <w:vAlign w:val="center"/>
          </w:tcPr>
          <w:p w14:paraId="17C5D185" w14:textId="77777777" w:rsidR="006C50F4" w:rsidRPr="00DB14D4" w:rsidRDefault="001868F3" w:rsidP="006C50F4">
            <w:pPr>
              <w:jc w:val="center"/>
              <w:rPr>
                <w:rFonts w:ascii="Arial" w:hAnsi="Arial" w:cs="Arial"/>
                <w:sz w:val="22"/>
                <w:szCs w:val="22"/>
              </w:rPr>
            </w:pPr>
            <w:r w:rsidRPr="00DB14D4">
              <w:rPr>
                <w:rFonts w:ascii="Arial" w:hAnsi="Arial" w:cs="Arial"/>
                <w:sz w:val="22"/>
                <w:szCs w:val="22"/>
              </w:rPr>
              <w:t>0,9</w:t>
            </w:r>
          </w:p>
        </w:tc>
      </w:tr>
      <w:tr w:rsidR="006C50F4" w:rsidRPr="00DB14D4" w14:paraId="7A18301A" w14:textId="77777777" w:rsidTr="003A729B">
        <w:trPr>
          <w:trHeight w:val="284"/>
        </w:trPr>
        <w:tc>
          <w:tcPr>
            <w:tcW w:w="400" w:type="pct"/>
            <w:vMerge w:val="restart"/>
            <w:vAlign w:val="center"/>
          </w:tcPr>
          <w:p w14:paraId="7410C1D4" w14:textId="77777777" w:rsidR="006C50F4" w:rsidRPr="00DB14D4" w:rsidRDefault="006C50F4" w:rsidP="006C50F4">
            <w:pPr>
              <w:pStyle w:val="af1"/>
              <w:rPr>
                <w:rFonts w:ascii="Arial" w:hAnsi="Arial" w:cs="Arial"/>
              </w:rPr>
            </w:pPr>
            <w:r w:rsidRPr="00DB14D4">
              <w:rPr>
                <w:rFonts w:ascii="Arial" w:hAnsi="Arial" w:cs="Arial"/>
              </w:rPr>
              <w:t>1.1.</w:t>
            </w:r>
            <w:r w:rsidR="00DE3653" w:rsidRPr="00DB14D4">
              <w:rPr>
                <w:rFonts w:ascii="Arial" w:hAnsi="Arial" w:cs="Arial"/>
                <w:lang w:val="en-US"/>
              </w:rPr>
              <w:t>5</w:t>
            </w:r>
          </w:p>
        </w:tc>
        <w:tc>
          <w:tcPr>
            <w:tcW w:w="1922" w:type="pct"/>
            <w:vMerge w:val="restart"/>
            <w:vAlign w:val="center"/>
          </w:tcPr>
          <w:p w14:paraId="41E8CA64" w14:textId="77777777" w:rsidR="006C50F4" w:rsidRPr="00DB14D4" w:rsidRDefault="00DE3653" w:rsidP="006C50F4">
            <w:pPr>
              <w:pStyle w:val="af1"/>
              <w:rPr>
                <w:rFonts w:ascii="Arial" w:hAnsi="Arial" w:cs="Arial"/>
              </w:rPr>
            </w:pPr>
            <w:r w:rsidRPr="00DB14D4">
              <w:rPr>
                <w:rFonts w:ascii="Arial" w:hAnsi="Arial" w:cs="Arial"/>
              </w:rPr>
              <w:t>Производственная зона</w:t>
            </w:r>
          </w:p>
        </w:tc>
        <w:tc>
          <w:tcPr>
            <w:tcW w:w="698" w:type="pct"/>
            <w:vAlign w:val="center"/>
          </w:tcPr>
          <w:p w14:paraId="1AA93938" w14:textId="77777777" w:rsidR="006C50F4" w:rsidRPr="00DB14D4" w:rsidRDefault="006C50F4" w:rsidP="006C50F4">
            <w:pPr>
              <w:pStyle w:val="af1"/>
              <w:rPr>
                <w:rFonts w:ascii="Arial" w:hAnsi="Arial" w:cs="Arial"/>
              </w:rPr>
            </w:pPr>
            <w:r w:rsidRPr="00DB14D4">
              <w:rPr>
                <w:rFonts w:ascii="Arial" w:hAnsi="Arial" w:cs="Arial"/>
              </w:rPr>
              <w:t>га</w:t>
            </w:r>
          </w:p>
        </w:tc>
        <w:tc>
          <w:tcPr>
            <w:tcW w:w="1980" w:type="pct"/>
            <w:gridSpan w:val="2"/>
            <w:vAlign w:val="center"/>
          </w:tcPr>
          <w:p w14:paraId="6904D97B" w14:textId="77777777" w:rsidR="006C50F4" w:rsidRPr="00DB14D4" w:rsidRDefault="00DE3653" w:rsidP="006C50F4">
            <w:pPr>
              <w:jc w:val="center"/>
              <w:rPr>
                <w:rFonts w:ascii="Arial" w:hAnsi="Arial" w:cs="Arial"/>
                <w:sz w:val="22"/>
                <w:szCs w:val="22"/>
              </w:rPr>
            </w:pPr>
            <w:r w:rsidRPr="00DB14D4">
              <w:rPr>
                <w:rFonts w:ascii="Arial" w:hAnsi="Arial" w:cs="Arial"/>
                <w:sz w:val="22"/>
                <w:szCs w:val="22"/>
              </w:rPr>
              <w:t>0,5</w:t>
            </w:r>
          </w:p>
        </w:tc>
      </w:tr>
      <w:tr w:rsidR="006C50F4" w:rsidRPr="00DB14D4" w14:paraId="5C20E301" w14:textId="77777777" w:rsidTr="003A729B">
        <w:trPr>
          <w:trHeight w:val="284"/>
        </w:trPr>
        <w:tc>
          <w:tcPr>
            <w:tcW w:w="400" w:type="pct"/>
            <w:vMerge/>
            <w:vAlign w:val="center"/>
          </w:tcPr>
          <w:p w14:paraId="0CFA4F48" w14:textId="77777777" w:rsidR="006C50F4" w:rsidRPr="00DB14D4" w:rsidRDefault="006C50F4" w:rsidP="006C50F4">
            <w:pPr>
              <w:pStyle w:val="af1"/>
              <w:rPr>
                <w:rFonts w:ascii="Arial" w:hAnsi="Arial" w:cs="Arial"/>
              </w:rPr>
            </w:pPr>
          </w:p>
        </w:tc>
        <w:tc>
          <w:tcPr>
            <w:tcW w:w="1922" w:type="pct"/>
            <w:vMerge/>
            <w:vAlign w:val="center"/>
          </w:tcPr>
          <w:p w14:paraId="79C03E1E" w14:textId="77777777" w:rsidR="006C50F4" w:rsidRPr="00DB14D4" w:rsidRDefault="006C50F4" w:rsidP="006C50F4">
            <w:pPr>
              <w:pStyle w:val="af1"/>
              <w:rPr>
                <w:rFonts w:ascii="Arial" w:hAnsi="Arial" w:cs="Arial"/>
              </w:rPr>
            </w:pPr>
          </w:p>
        </w:tc>
        <w:tc>
          <w:tcPr>
            <w:tcW w:w="698" w:type="pct"/>
            <w:vAlign w:val="center"/>
          </w:tcPr>
          <w:p w14:paraId="5F1BF13E" w14:textId="77777777" w:rsidR="006C50F4" w:rsidRPr="00DB14D4" w:rsidRDefault="006C50F4" w:rsidP="006C50F4">
            <w:pPr>
              <w:pStyle w:val="af1"/>
              <w:rPr>
                <w:rFonts w:ascii="Arial" w:hAnsi="Arial" w:cs="Arial"/>
              </w:rPr>
            </w:pPr>
            <w:r w:rsidRPr="00DB14D4">
              <w:rPr>
                <w:rFonts w:ascii="Arial" w:hAnsi="Arial" w:cs="Arial"/>
              </w:rPr>
              <w:t>%</w:t>
            </w:r>
          </w:p>
        </w:tc>
        <w:tc>
          <w:tcPr>
            <w:tcW w:w="1980" w:type="pct"/>
            <w:gridSpan w:val="2"/>
            <w:vAlign w:val="center"/>
          </w:tcPr>
          <w:p w14:paraId="4E02CA8A" w14:textId="77777777" w:rsidR="006C50F4" w:rsidRPr="00DB14D4" w:rsidRDefault="001868F3" w:rsidP="006C50F4">
            <w:pPr>
              <w:jc w:val="center"/>
              <w:rPr>
                <w:rFonts w:ascii="Arial" w:hAnsi="Arial" w:cs="Arial"/>
                <w:sz w:val="22"/>
                <w:szCs w:val="22"/>
              </w:rPr>
            </w:pPr>
            <w:r w:rsidRPr="00DB14D4">
              <w:rPr>
                <w:rFonts w:ascii="Arial" w:hAnsi="Arial" w:cs="Arial"/>
                <w:sz w:val="22"/>
                <w:szCs w:val="22"/>
              </w:rPr>
              <w:t>0,2</w:t>
            </w:r>
          </w:p>
        </w:tc>
      </w:tr>
      <w:tr w:rsidR="006C50F4" w:rsidRPr="00DB14D4" w14:paraId="46BF1E3A" w14:textId="77777777" w:rsidTr="003A729B">
        <w:trPr>
          <w:trHeight w:val="284"/>
        </w:trPr>
        <w:tc>
          <w:tcPr>
            <w:tcW w:w="400" w:type="pct"/>
            <w:vMerge w:val="restart"/>
            <w:vAlign w:val="center"/>
          </w:tcPr>
          <w:p w14:paraId="74B17327" w14:textId="77777777" w:rsidR="006C50F4" w:rsidRPr="00DB14D4" w:rsidRDefault="00DE3653" w:rsidP="006C50F4">
            <w:pPr>
              <w:pStyle w:val="af1"/>
              <w:rPr>
                <w:rFonts w:ascii="Arial" w:hAnsi="Arial" w:cs="Arial"/>
                <w:lang w:val="en-US"/>
              </w:rPr>
            </w:pPr>
            <w:r w:rsidRPr="00DB14D4">
              <w:rPr>
                <w:rFonts w:ascii="Arial" w:hAnsi="Arial" w:cs="Arial"/>
              </w:rPr>
              <w:t>1.1.6</w:t>
            </w:r>
          </w:p>
        </w:tc>
        <w:tc>
          <w:tcPr>
            <w:tcW w:w="1922" w:type="pct"/>
            <w:vMerge w:val="restart"/>
            <w:vAlign w:val="center"/>
          </w:tcPr>
          <w:p w14:paraId="569B9E8C" w14:textId="77777777" w:rsidR="006C50F4" w:rsidRPr="00DB14D4" w:rsidRDefault="00DE3653" w:rsidP="006C50F4">
            <w:pPr>
              <w:pStyle w:val="af1"/>
              <w:rPr>
                <w:rFonts w:ascii="Arial" w:hAnsi="Arial" w:cs="Arial"/>
              </w:rPr>
            </w:pPr>
            <w:r w:rsidRPr="00DB14D4">
              <w:rPr>
                <w:rFonts w:ascii="Arial" w:hAnsi="Arial" w:cs="Arial"/>
              </w:rPr>
              <w:t>Зона инженерной инфраструктуры</w:t>
            </w:r>
          </w:p>
        </w:tc>
        <w:tc>
          <w:tcPr>
            <w:tcW w:w="698" w:type="pct"/>
            <w:vAlign w:val="center"/>
          </w:tcPr>
          <w:p w14:paraId="2B1E329C" w14:textId="77777777" w:rsidR="006C50F4" w:rsidRPr="00DB14D4" w:rsidRDefault="006C50F4" w:rsidP="006C50F4">
            <w:pPr>
              <w:pStyle w:val="af1"/>
              <w:rPr>
                <w:rFonts w:ascii="Arial" w:hAnsi="Arial" w:cs="Arial"/>
              </w:rPr>
            </w:pPr>
            <w:r w:rsidRPr="00DB14D4">
              <w:rPr>
                <w:rFonts w:ascii="Arial" w:hAnsi="Arial" w:cs="Arial"/>
              </w:rPr>
              <w:t>га</w:t>
            </w:r>
          </w:p>
        </w:tc>
        <w:tc>
          <w:tcPr>
            <w:tcW w:w="1980" w:type="pct"/>
            <w:gridSpan w:val="2"/>
            <w:vAlign w:val="center"/>
          </w:tcPr>
          <w:p w14:paraId="408844AB" w14:textId="77777777" w:rsidR="006C50F4" w:rsidRPr="00DB14D4" w:rsidRDefault="00DE3653" w:rsidP="006C50F4">
            <w:pPr>
              <w:jc w:val="center"/>
              <w:rPr>
                <w:rFonts w:ascii="Arial" w:hAnsi="Arial" w:cs="Arial"/>
                <w:bCs/>
                <w:sz w:val="22"/>
                <w:szCs w:val="22"/>
              </w:rPr>
            </w:pPr>
            <w:r w:rsidRPr="00DB14D4">
              <w:rPr>
                <w:rFonts w:ascii="Arial" w:hAnsi="Arial" w:cs="Arial"/>
                <w:bCs/>
                <w:sz w:val="22"/>
                <w:szCs w:val="22"/>
              </w:rPr>
              <w:t>10,5</w:t>
            </w:r>
          </w:p>
        </w:tc>
      </w:tr>
      <w:tr w:rsidR="006C50F4" w:rsidRPr="00DB14D4" w14:paraId="116B4766" w14:textId="77777777" w:rsidTr="003A729B">
        <w:trPr>
          <w:trHeight w:val="284"/>
        </w:trPr>
        <w:tc>
          <w:tcPr>
            <w:tcW w:w="400" w:type="pct"/>
            <w:vMerge/>
            <w:vAlign w:val="center"/>
          </w:tcPr>
          <w:p w14:paraId="2CF76333" w14:textId="77777777" w:rsidR="006C50F4" w:rsidRPr="00DB14D4" w:rsidRDefault="006C50F4" w:rsidP="006C50F4">
            <w:pPr>
              <w:pStyle w:val="af1"/>
              <w:rPr>
                <w:rFonts w:ascii="Arial" w:hAnsi="Arial" w:cs="Arial"/>
              </w:rPr>
            </w:pPr>
          </w:p>
        </w:tc>
        <w:tc>
          <w:tcPr>
            <w:tcW w:w="1922" w:type="pct"/>
            <w:vMerge/>
            <w:vAlign w:val="center"/>
          </w:tcPr>
          <w:p w14:paraId="29A563FC" w14:textId="77777777" w:rsidR="006C50F4" w:rsidRPr="00DB14D4" w:rsidRDefault="006C50F4" w:rsidP="006C50F4">
            <w:pPr>
              <w:pStyle w:val="af1"/>
              <w:rPr>
                <w:rFonts w:ascii="Arial" w:hAnsi="Arial" w:cs="Arial"/>
              </w:rPr>
            </w:pPr>
          </w:p>
        </w:tc>
        <w:tc>
          <w:tcPr>
            <w:tcW w:w="698" w:type="pct"/>
            <w:vAlign w:val="center"/>
          </w:tcPr>
          <w:p w14:paraId="48F986D3" w14:textId="77777777" w:rsidR="006C50F4" w:rsidRPr="00DB14D4" w:rsidRDefault="006C50F4" w:rsidP="006C50F4">
            <w:pPr>
              <w:pStyle w:val="af1"/>
              <w:rPr>
                <w:rFonts w:ascii="Arial" w:hAnsi="Arial" w:cs="Arial"/>
              </w:rPr>
            </w:pPr>
            <w:r w:rsidRPr="00DB14D4">
              <w:rPr>
                <w:rFonts w:ascii="Arial" w:hAnsi="Arial" w:cs="Arial"/>
              </w:rPr>
              <w:t>%</w:t>
            </w:r>
          </w:p>
        </w:tc>
        <w:tc>
          <w:tcPr>
            <w:tcW w:w="1980" w:type="pct"/>
            <w:gridSpan w:val="2"/>
            <w:vAlign w:val="center"/>
          </w:tcPr>
          <w:p w14:paraId="27B6230C" w14:textId="77777777" w:rsidR="006C50F4" w:rsidRPr="00DB14D4" w:rsidRDefault="001868F3" w:rsidP="006C50F4">
            <w:pPr>
              <w:jc w:val="center"/>
              <w:rPr>
                <w:rFonts w:ascii="Arial" w:hAnsi="Arial" w:cs="Arial"/>
                <w:bCs/>
                <w:sz w:val="22"/>
                <w:szCs w:val="22"/>
              </w:rPr>
            </w:pPr>
            <w:r w:rsidRPr="00DB14D4">
              <w:rPr>
                <w:rFonts w:ascii="Arial" w:hAnsi="Arial" w:cs="Arial"/>
                <w:bCs/>
                <w:sz w:val="22"/>
                <w:szCs w:val="22"/>
              </w:rPr>
              <w:t>3,5</w:t>
            </w:r>
          </w:p>
        </w:tc>
      </w:tr>
      <w:tr w:rsidR="006C50F4" w:rsidRPr="00DB14D4" w14:paraId="55A18351" w14:textId="77777777" w:rsidTr="003A729B">
        <w:trPr>
          <w:trHeight w:val="284"/>
        </w:trPr>
        <w:tc>
          <w:tcPr>
            <w:tcW w:w="400" w:type="pct"/>
            <w:vMerge w:val="restart"/>
            <w:vAlign w:val="center"/>
          </w:tcPr>
          <w:p w14:paraId="5B9EC4D5" w14:textId="77777777" w:rsidR="006C50F4" w:rsidRPr="00DB14D4" w:rsidRDefault="00DE3653" w:rsidP="006C50F4">
            <w:pPr>
              <w:pStyle w:val="af1"/>
              <w:rPr>
                <w:rFonts w:ascii="Arial" w:hAnsi="Arial" w:cs="Arial"/>
                <w:lang w:val="en-US"/>
              </w:rPr>
            </w:pPr>
            <w:r w:rsidRPr="00DB14D4">
              <w:rPr>
                <w:rFonts w:ascii="Arial" w:hAnsi="Arial" w:cs="Arial"/>
              </w:rPr>
              <w:t>1.1.7</w:t>
            </w:r>
          </w:p>
        </w:tc>
        <w:tc>
          <w:tcPr>
            <w:tcW w:w="1922" w:type="pct"/>
            <w:vMerge w:val="restart"/>
            <w:vAlign w:val="center"/>
          </w:tcPr>
          <w:p w14:paraId="74F202BB" w14:textId="77777777" w:rsidR="006C50F4" w:rsidRPr="00DB14D4" w:rsidRDefault="00DE3653" w:rsidP="006C50F4">
            <w:pPr>
              <w:pStyle w:val="af1"/>
              <w:rPr>
                <w:rFonts w:ascii="Arial" w:hAnsi="Arial" w:cs="Arial"/>
              </w:rPr>
            </w:pPr>
            <w:r w:rsidRPr="00DB14D4">
              <w:rPr>
                <w:rFonts w:ascii="Arial" w:hAnsi="Arial" w:cs="Arial"/>
              </w:rPr>
              <w:t>Зона транспортной инфраструктуры</w:t>
            </w:r>
          </w:p>
        </w:tc>
        <w:tc>
          <w:tcPr>
            <w:tcW w:w="698" w:type="pct"/>
            <w:vAlign w:val="center"/>
          </w:tcPr>
          <w:p w14:paraId="035FBA98" w14:textId="77777777" w:rsidR="006C50F4" w:rsidRPr="00DB14D4" w:rsidRDefault="006C50F4" w:rsidP="006C50F4">
            <w:pPr>
              <w:pStyle w:val="af1"/>
              <w:rPr>
                <w:rFonts w:ascii="Arial" w:hAnsi="Arial" w:cs="Arial"/>
              </w:rPr>
            </w:pPr>
            <w:r w:rsidRPr="00DB14D4">
              <w:rPr>
                <w:rFonts w:ascii="Arial" w:hAnsi="Arial" w:cs="Arial"/>
              </w:rPr>
              <w:t>га</w:t>
            </w:r>
          </w:p>
        </w:tc>
        <w:tc>
          <w:tcPr>
            <w:tcW w:w="1980" w:type="pct"/>
            <w:gridSpan w:val="2"/>
            <w:vAlign w:val="center"/>
          </w:tcPr>
          <w:p w14:paraId="0A861A09" w14:textId="77777777" w:rsidR="006C50F4" w:rsidRPr="00DB14D4" w:rsidRDefault="00DE3653" w:rsidP="006C50F4">
            <w:pPr>
              <w:jc w:val="center"/>
              <w:rPr>
                <w:rFonts w:ascii="Arial" w:hAnsi="Arial" w:cs="Arial"/>
                <w:bCs/>
                <w:sz w:val="22"/>
                <w:szCs w:val="22"/>
              </w:rPr>
            </w:pPr>
            <w:r w:rsidRPr="00DB14D4">
              <w:rPr>
                <w:rFonts w:ascii="Arial" w:hAnsi="Arial" w:cs="Arial"/>
                <w:bCs/>
                <w:sz w:val="22"/>
                <w:szCs w:val="22"/>
              </w:rPr>
              <w:t>23,1</w:t>
            </w:r>
          </w:p>
        </w:tc>
      </w:tr>
      <w:tr w:rsidR="006C50F4" w:rsidRPr="00DB14D4" w14:paraId="22228120" w14:textId="77777777" w:rsidTr="003A729B">
        <w:trPr>
          <w:trHeight w:val="284"/>
        </w:trPr>
        <w:tc>
          <w:tcPr>
            <w:tcW w:w="400" w:type="pct"/>
            <w:vMerge/>
            <w:vAlign w:val="center"/>
          </w:tcPr>
          <w:p w14:paraId="30378F2C" w14:textId="77777777" w:rsidR="006C50F4" w:rsidRPr="00DB14D4" w:rsidRDefault="006C50F4" w:rsidP="006C50F4">
            <w:pPr>
              <w:pStyle w:val="af1"/>
              <w:rPr>
                <w:rFonts w:ascii="Arial" w:hAnsi="Arial" w:cs="Arial"/>
              </w:rPr>
            </w:pPr>
          </w:p>
        </w:tc>
        <w:tc>
          <w:tcPr>
            <w:tcW w:w="1922" w:type="pct"/>
            <w:vMerge/>
            <w:vAlign w:val="center"/>
          </w:tcPr>
          <w:p w14:paraId="5E7C4F2B" w14:textId="77777777" w:rsidR="006C50F4" w:rsidRPr="00DB14D4" w:rsidRDefault="006C50F4" w:rsidP="006C50F4">
            <w:pPr>
              <w:pStyle w:val="af1"/>
              <w:rPr>
                <w:rFonts w:ascii="Arial" w:hAnsi="Arial" w:cs="Arial"/>
              </w:rPr>
            </w:pPr>
          </w:p>
        </w:tc>
        <w:tc>
          <w:tcPr>
            <w:tcW w:w="698" w:type="pct"/>
            <w:vAlign w:val="center"/>
          </w:tcPr>
          <w:p w14:paraId="61F609B3" w14:textId="77777777" w:rsidR="006C50F4" w:rsidRPr="00DB14D4" w:rsidRDefault="006C50F4" w:rsidP="006C50F4">
            <w:pPr>
              <w:pStyle w:val="af1"/>
              <w:rPr>
                <w:rFonts w:ascii="Arial" w:hAnsi="Arial" w:cs="Arial"/>
              </w:rPr>
            </w:pPr>
            <w:r w:rsidRPr="00DB14D4">
              <w:rPr>
                <w:rFonts w:ascii="Arial" w:hAnsi="Arial" w:cs="Arial"/>
              </w:rPr>
              <w:t>%</w:t>
            </w:r>
          </w:p>
        </w:tc>
        <w:tc>
          <w:tcPr>
            <w:tcW w:w="1980" w:type="pct"/>
            <w:gridSpan w:val="2"/>
            <w:vAlign w:val="center"/>
          </w:tcPr>
          <w:p w14:paraId="36DEF324" w14:textId="77777777" w:rsidR="006C50F4" w:rsidRPr="00DB14D4" w:rsidRDefault="001868F3" w:rsidP="006C50F4">
            <w:pPr>
              <w:jc w:val="center"/>
              <w:rPr>
                <w:rFonts w:ascii="Arial" w:hAnsi="Arial" w:cs="Arial"/>
                <w:bCs/>
                <w:sz w:val="22"/>
                <w:szCs w:val="22"/>
              </w:rPr>
            </w:pPr>
            <w:r w:rsidRPr="00DB14D4">
              <w:rPr>
                <w:rFonts w:ascii="Arial" w:hAnsi="Arial" w:cs="Arial"/>
                <w:bCs/>
                <w:sz w:val="22"/>
                <w:szCs w:val="22"/>
              </w:rPr>
              <w:t>7,7</w:t>
            </w:r>
          </w:p>
        </w:tc>
      </w:tr>
      <w:tr w:rsidR="00DE3653" w:rsidRPr="00DB14D4" w14:paraId="68D3C98D" w14:textId="77777777" w:rsidTr="003A729B">
        <w:trPr>
          <w:trHeight w:val="284"/>
        </w:trPr>
        <w:tc>
          <w:tcPr>
            <w:tcW w:w="400" w:type="pct"/>
            <w:vMerge w:val="restart"/>
            <w:vAlign w:val="center"/>
          </w:tcPr>
          <w:p w14:paraId="20C06252" w14:textId="77777777" w:rsidR="00DE3653" w:rsidRPr="00DB14D4" w:rsidRDefault="001868F3" w:rsidP="00DE3653">
            <w:pPr>
              <w:pStyle w:val="af1"/>
              <w:rPr>
                <w:rFonts w:ascii="Arial" w:hAnsi="Arial" w:cs="Arial"/>
              </w:rPr>
            </w:pPr>
            <w:r w:rsidRPr="00DB14D4">
              <w:rPr>
                <w:rFonts w:ascii="Arial" w:hAnsi="Arial" w:cs="Arial"/>
              </w:rPr>
              <w:t>1.1.8</w:t>
            </w:r>
          </w:p>
        </w:tc>
        <w:tc>
          <w:tcPr>
            <w:tcW w:w="1922" w:type="pct"/>
            <w:vMerge w:val="restart"/>
            <w:vAlign w:val="center"/>
          </w:tcPr>
          <w:p w14:paraId="0F88B863" w14:textId="77777777" w:rsidR="00DE3653" w:rsidRPr="00DB14D4" w:rsidRDefault="00DE3653" w:rsidP="00DE3653">
            <w:pPr>
              <w:pStyle w:val="af1"/>
              <w:rPr>
                <w:rFonts w:ascii="Arial" w:hAnsi="Arial" w:cs="Arial"/>
              </w:rPr>
            </w:pPr>
            <w:r w:rsidRPr="00DB14D4">
              <w:rPr>
                <w:rFonts w:ascii="Arial" w:hAnsi="Arial" w:cs="Arial"/>
              </w:rPr>
              <w:t>Зоны сельскохозяйственного использования</w:t>
            </w:r>
          </w:p>
        </w:tc>
        <w:tc>
          <w:tcPr>
            <w:tcW w:w="698" w:type="pct"/>
            <w:vAlign w:val="center"/>
          </w:tcPr>
          <w:p w14:paraId="0B166437" w14:textId="77777777" w:rsidR="00DE3653" w:rsidRPr="00DB14D4" w:rsidRDefault="00DE3653" w:rsidP="00DE3653">
            <w:pPr>
              <w:pStyle w:val="af1"/>
              <w:rPr>
                <w:rFonts w:ascii="Arial" w:hAnsi="Arial" w:cs="Arial"/>
              </w:rPr>
            </w:pPr>
            <w:r w:rsidRPr="00DB14D4">
              <w:rPr>
                <w:rFonts w:ascii="Arial" w:hAnsi="Arial" w:cs="Arial"/>
              </w:rPr>
              <w:t>га</w:t>
            </w:r>
          </w:p>
        </w:tc>
        <w:tc>
          <w:tcPr>
            <w:tcW w:w="1980" w:type="pct"/>
            <w:gridSpan w:val="2"/>
            <w:vAlign w:val="center"/>
          </w:tcPr>
          <w:p w14:paraId="750F58EF" w14:textId="77777777" w:rsidR="00DE3653" w:rsidRPr="00DB14D4" w:rsidRDefault="0063375A" w:rsidP="00DE3653">
            <w:pPr>
              <w:jc w:val="center"/>
              <w:rPr>
                <w:rFonts w:ascii="Arial" w:hAnsi="Arial" w:cs="Arial"/>
                <w:bCs/>
                <w:sz w:val="22"/>
                <w:szCs w:val="22"/>
              </w:rPr>
            </w:pPr>
            <w:r w:rsidRPr="00DB14D4">
              <w:rPr>
                <w:rFonts w:ascii="Arial" w:hAnsi="Arial" w:cs="Arial"/>
                <w:bCs/>
                <w:sz w:val="22"/>
                <w:szCs w:val="22"/>
              </w:rPr>
              <w:t>22,93</w:t>
            </w:r>
          </w:p>
        </w:tc>
      </w:tr>
      <w:tr w:rsidR="00DE3653" w:rsidRPr="00DB14D4" w14:paraId="62DDB791" w14:textId="77777777" w:rsidTr="003A729B">
        <w:trPr>
          <w:trHeight w:val="284"/>
        </w:trPr>
        <w:tc>
          <w:tcPr>
            <w:tcW w:w="400" w:type="pct"/>
            <w:vMerge/>
            <w:vAlign w:val="center"/>
          </w:tcPr>
          <w:p w14:paraId="1FE80276" w14:textId="77777777" w:rsidR="00DE3653" w:rsidRPr="00DB14D4" w:rsidRDefault="00DE3653" w:rsidP="00DE3653">
            <w:pPr>
              <w:pStyle w:val="af1"/>
              <w:rPr>
                <w:rFonts w:ascii="Arial" w:hAnsi="Arial" w:cs="Arial"/>
              </w:rPr>
            </w:pPr>
          </w:p>
        </w:tc>
        <w:tc>
          <w:tcPr>
            <w:tcW w:w="1922" w:type="pct"/>
            <w:vMerge/>
            <w:vAlign w:val="center"/>
          </w:tcPr>
          <w:p w14:paraId="22B33359" w14:textId="77777777" w:rsidR="00DE3653" w:rsidRPr="00DB14D4" w:rsidRDefault="00DE3653" w:rsidP="00DE3653">
            <w:pPr>
              <w:pStyle w:val="af1"/>
              <w:rPr>
                <w:rFonts w:ascii="Arial" w:hAnsi="Arial" w:cs="Arial"/>
              </w:rPr>
            </w:pPr>
          </w:p>
        </w:tc>
        <w:tc>
          <w:tcPr>
            <w:tcW w:w="698" w:type="pct"/>
            <w:vAlign w:val="center"/>
          </w:tcPr>
          <w:p w14:paraId="4FC5A5F0" w14:textId="77777777" w:rsidR="00DE3653" w:rsidRPr="00DB14D4" w:rsidRDefault="00DE3653" w:rsidP="00DE3653">
            <w:pPr>
              <w:pStyle w:val="af1"/>
              <w:rPr>
                <w:rFonts w:ascii="Arial" w:hAnsi="Arial" w:cs="Arial"/>
              </w:rPr>
            </w:pPr>
            <w:r w:rsidRPr="00DB14D4">
              <w:rPr>
                <w:rFonts w:ascii="Arial" w:hAnsi="Arial" w:cs="Arial"/>
              </w:rPr>
              <w:t>%</w:t>
            </w:r>
          </w:p>
        </w:tc>
        <w:tc>
          <w:tcPr>
            <w:tcW w:w="1980" w:type="pct"/>
            <w:gridSpan w:val="2"/>
            <w:vAlign w:val="center"/>
          </w:tcPr>
          <w:p w14:paraId="6C7BC266" w14:textId="77777777" w:rsidR="00DE3653" w:rsidRPr="00DB14D4" w:rsidRDefault="001868F3" w:rsidP="00DE3653">
            <w:pPr>
              <w:jc w:val="center"/>
              <w:rPr>
                <w:rFonts w:ascii="Arial" w:hAnsi="Arial" w:cs="Arial"/>
                <w:bCs/>
                <w:sz w:val="22"/>
                <w:szCs w:val="22"/>
              </w:rPr>
            </w:pPr>
            <w:r w:rsidRPr="00DB14D4">
              <w:rPr>
                <w:rFonts w:ascii="Arial" w:hAnsi="Arial" w:cs="Arial"/>
                <w:bCs/>
                <w:sz w:val="22"/>
                <w:szCs w:val="22"/>
              </w:rPr>
              <w:t>7,5</w:t>
            </w:r>
          </w:p>
        </w:tc>
      </w:tr>
      <w:tr w:rsidR="00DE3653" w:rsidRPr="00DB14D4" w14:paraId="7DC9F6CB" w14:textId="77777777" w:rsidTr="003A729B">
        <w:trPr>
          <w:trHeight w:val="284"/>
        </w:trPr>
        <w:tc>
          <w:tcPr>
            <w:tcW w:w="400" w:type="pct"/>
            <w:vMerge w:val="restart"/>
            <w:vAlign w:val="center"/>
          </w:tcPr>
          <w:p w14:paraId="6ED820E5" w14:textId="77777777" w:rsidR="00DE3653" w:rsidRPr="00DB14D4" w:rsidRDefault="001868F3" w:rsidP="00DE3653">
            <w:pPr>
              <w:pStyle w:val="af1"/>
              <w:rPr>
                <w:rFonts w:ascii="Arial" w:hAnsi="Arial" w:cs="Arial"/>
              </w:rPr>
            </w:pPr>
            <w:r w:rsidRPr="00DB14D4">
              <w:rPr>
                <w:rFonts w:ascii="Arial" w:hAnsi="Arial" w:cs="Arial"/>
              </w:rPr>
              <w:t>1.1.9</w:t>
            </w:r>
          </w:p>
        </w:tc>
        <w:tc>
          <w:tcPr>
            <w:tcW w:w="1922" w:type="pct"/>
            <w:vMerge w:val="restart"/>
            <w:vAlign w:val="center"/>
          </w:tcPr>
          <w:p w14:paraId="7472EE9E" w14:textId="77777777" w:rsidR="00DE3653" w:rsidRPr="00DB14D4" w:rsidRDefault="00B63B36" w:rsidP="00DE3653">
            <w:pPr>
              <w:pStyle w:val="af1"/>
              <w:rPr>
                <w:rFonts w:ascii="Arial" w:hAnsi="Arial" w:cs="Arial"/>
              </w:rPr>
            </w:pPr>
            <w:r w:rsidRPr="00DB14D4">
              <w:rPr>
                <w:rFonts w:ascii="Arial" w:hAnsi="Arial" w:cs="Arial"/>
              </w:rPr>
              <w:t>Зона садоводства, огородничества</w:t>
            </w:r>
          </w:p>
        </w:tc>
        <w:tc>
          <w:tcPr>
            <w:tcW w:w="698" w:type="pct"/>
            <w:vAlign w:val="center"/>
          </w:tcPr>
          <w:p w14:paraId="7839264C" w14:textId="77777777" w:rsidR="00DE3653" w:rsidRPr="00DB14D4" w:rsidRDefault="00DE3653" w:rsidP="00DE3653">
            <w:pPr>
              <w:pStyle w:val="af1"/>
              <w:rPr>
                <w:rFonts w:ascii="Arial" w:hAnsi="Arial" w:cs="Arial"/>
              </w:rPr>
            </w:pPr>
            <w:r w:rsidRPr="00DB14D4">
              <w:rPr>
                <w:rFonts w:ascii="Arial" w:hAnsi="Arial" w:cs="Arial"/>
              </w:rPr>
              <w:t>га</w:t>
            </w:r>
          </w:p>
        </w:tc>
        <w:tc>
          <w:tcPr>
            <w:tcW w:w="1980" w:type="pct"/>
            <w:gridSpan w:val="2"/>
            <w:vAlign w:val="center"/>
          </w:tcPr>
          <w:p w14:paraId="437F1809" w14:textId="77777777" w:rsidR="00DE3653" w:rsidRPr="00DB14D4" w:rsidRDefault="0063375A" w:rsidP="00DE3653">
            <w:pPr>
              <w:jc w:val="center"/>
              <w:rPr>
                <w:rFonts w:ascii="Arial" w:hAnsi="Arial" w:cs="Arial"/>
                <w:bCs/>
                <w:sz w:val="22"/>
                <w:szCs w:val="22"/>
              </w:rPr>
            </w:pPr>
            <w:r w:rsidRPr="00DB14D4">
              <w:rPr>
                <w:rFonts w:ascii="Arial" w:hAnsi="Arial" w:cs="Arial"/>
                <w:bCs/>
                <w:sz w:val="22"/>
                <w:szCs w:val="22"/>
              </w:rPr>
              <w:t>10,07</w:t>
            </w:r>
          </w:p>
        </w:tc>
      </w:tr>
      <w:tr w:rsidR="00DE3653" w:rsidRPr="00DB14D4" w14:paraId="27E493BD" w14:textId="77777777" w:rsidTr="003A729B">
        <w:trPr>
          <w:trHeight w:val="284"/>
        </w:trPr>
        <w:tc>
          <w:tcPr>
            <w:tcW w:w="400" w:type="pct"/>
            <w:vMerge/>
            <w:vAlign w:val="center"/>
          </w:tcPr>
          <w:p w14:paraId="480DCEAB" w14:textId="77777777" w:rsidR="00DE3653" w:rsidRPr="00DB14D4" w:rsidRDefault="00DE3653" w:rsidP="00DE3653">
            <w:pPr>
              <w:pStyle w:val="af1"/>
              <w:rPr>
                <w:rFonts w:ascii="Arial" w:hAnsi="Arial" w:cs="Arial"/>
              </w:rPr>
            </w:pPr>
          </w:p>
        </w:tc>
        <w:tc>
          <w:tcPr>
            <w:tcW w:w="1922" w:type="pct"/>
            <w:vMerge/>
            <w:vAlign w:val="center"/>
          </w:tcPr>
          <w:p w14:paraId="54BE58F3" w14:textId="77777777" w:rsidR="00DE3653" w:rsidRPr="00DB14D4" w:rsidRDefault="00DE3653" w:rsidP="00DE3653">
            <w:pPr>
              <w:pStyle w:val="af1"/>
              <w:rPr>
                <w:rFonts w:ascii="Arial" w:hAnsi="Arial" w:cs="Arial"/>
              </w:rPr>
            </w:pPr>
          </w:p>
        </w:tc>
        <w:tc>
          <w:tcPr>
            <w:tcW w:w="698" w:type="pct"/>
            <w:vAlign w:val="center"/>
          </w:tcPr>
          <w:p w14:paraId="25675286" w14:textId="77777777" w:rsidR="00DE3653" w:rsidRPr="00DB14D4" w:rsidRDefault="00DE3653" w:rsidP="00DE3653">
            <w:pPr>
              <w:pStyle w:val="af1"/>
              <w:rPr>
                <w:rFonts w:ascii="Arial" w:hAnsi="Arial" w:cs="Arial"/>
              </w:rPr>
            </w:pPr>
            <w:r w:rsidRPr="00DB14D4">
              <w:rPr>
                <w:rFonts w:ascii="Arial" w:hAnsi="Arial" w:cs="Arial"/>
              </w:rPr>
              <w:t>%</w:t>
            </w:r>
          </w:p>
        </w:tc>
        <w:tc>
          <w:tcPr>
            <w:tcW w:w="1980" w:type="pct"/>
            <w:gridSpan w:val="2"/>
            <w:vAlign w:val="center"/>
          </w:tcPr>
          <w:p w14:paraId="07D595E8" w14:textId="77777777" w:rsidR="00DE3653" w:rsidRPr="00DB14D4" w:rsidRDefault="001868F3" w:rsidP="00DE3653">
            <w:pPr>
              <w:jc w:val="center"/>
              <w:rPr>
                <w:rFonts w:ascii="Arial" w:hAnsi="Arial" w:cs="Arial"/>
                <w:bCs/>
                <w:sz w:val="22"/>
                <w:szCs w:val="22"/>
              </w:rPr>
            </w:pPr>
            <w:r w:rsidRPr="00DB14D4">
              <w:rPr>
                <w:rFonts w:ascii="Arial" w:hAnsi="Arial" w:cs="Arial"/>
                <w:bCs/>
                <w:sz w:val="22"/>
                <w:szCs w:val="22"/>
              </w:rPr>
              <w:t>3,4</w:t>
            </w:r>
          </w:p>
        </w:tc>
      </w:tr>
      <w:tr w:rsidR="00DE3653" w:rsidRPr="00DB14D4" w14:paraId="4F4455E0" w14:textId="77777777" w:rsidTr="003A729B">
        <w:trPr>
          <w:trHeight w:val="284"/>
        </w:trPr>
        <w:tc>
          <w:tcPr>
            <w:tcW w:w="400" w:type="pct"/>
            <w:vMerge w:val="restart"/>
            <w:vAlign w:val="center"/>
          </w:tcPr>
          <w:p w14:paraId="070484D1" w14:textId="77777777" w:rsidR="00DE3653" w:rsidRPr="00DB14D4" w:rsidRDefault="001868F3" w:rsidP="00DE3653">
            <w:pPr>
              <w:pStyle w:val="af1"/>
              <w:rPr>
                <w:rFonts w:ascii="Arial" w:hAnsi="Arial" w:cs="Arial"/>
              </w:rPr>
            </w:pPr>
            <w:r w:rsidRPr="00DB14D4">
              <w:rPr>
                <w:rFonts w:ascii="Arial" w:hAnsi="Arial" w:cs="Arial"/>
              </w:rPr>
              <w:t>1.1.10</w:t>
            </w:r>
          </w:p>
        </w:tc>
        <w:tc>
          <w:tcPr>
            <w:tcW w:w="1922" w:type="pct"/>
            <w:vMerge w:val="restart"/>
            <w:vAlign w:val="center"/>
          </w:tcPr>
          <w:p w14:paraId="53680085" w14:textId="77777777" w:rsidR="00DE3653" w:rsidRPr="00DB14D4" w:rsidRDefault="00DE3653" w:rsidP="00DE3653">
            <w:pPr>
              <w:pStyle w:val="af1"/>
              <w:rPr>
                <w:rFonts w:ascii="Arial" w:hAnsi="Arial" w:cs="Arial"/>
              </w:rPr>
            </w:pPr>
            <w:r w:rsidRPr="00DB14D4">
              <w:rPr>
                <w:rFonts w:ascii="Arial" w:hAnsi="Arial" w:cs="Arial"/>
              </w:rPr>
              <w:t>Производственная зона сельскохозяйственных предприятий</w:t>
            </w:r>
          </w:p>
        </w:tc>
        <w:tc>
          <w:tcPr>
            <w:tcW w:w="698" w:type="pct"/>
            <w:vAlign w:val="center"/>
          </w:tcPr>
          <w:p w14:paraId="57E8C9CD" w14:textId="77777777" w:rsidR="00DE3653" w:rsidRPr="00DB14D4" w:rsidRDefault="00DE3653" w:rsidP="00DE3653">
            <w:pPr>
              <w:pStyle w:val="af1"/>
              <w:rPr>
                <w:rFonts w:ascii="Arial" w:hAnsi="Arial" w:cs="Arial"/>
              </w:rPr>
            </w:pPr>
            <w:r w:rsidRPr="00DB14D4">
              <w:rPr>
                <w:rFonts w:ascii="Arial" w:hAnsi="Arial" w:cs="Arial"/>
              </w:rPr>
              <w:t>га</w:t>
            </w:r>
          </w:p>
        </w:tc>
        <w:tc>
          <w:tcPr>
            <w:tcW w:w="1980" w:type="pct"/>
            <w:gridSpan w:val="2"/>
            <w:vAlign w:val="center"/>
          </w:tcPr>
          <w:p w14:paraId="1892B55C" w14:textId="77777777" w:rsidR="00DE3653" w:rsidRPr="00DB14D4" w:rsidRDefault="00DE3653" w:rsidP="00DE3653">
            <w:pPr>
              <w:jc w:val="center"/>
              <w:rPr>
                <w:rFonts w:ascii="Arial" w:hAnsi="Arial" w:cs="Arial"/>
                <w:bCs/>
                <w:sz w:val="22"/>
                <w:szCs w:val="22"/>
              </w:rPr>
            </w:pPr>
            <w:r w:rsidRPr="00DB14D4">
              <w:rPr>
                <w:rFonts w:ascii="Arial" w:hAnsi="Arial" w:cs="Arial"/>
                <w:bCs/>
                <w:sz w:val="22"/>
                <w:szCs w:val="22"/>
              </w:rPr>
              <w:t>0,7</w:t>
            </w:r>
          </w:p>
        </w:tc>
      </w:tr>
      <w:tr w:rsidR="00DE3653" w:rsidRPr="00DB14D4" w14:paraId="5525CCFF" w14:textId="77777777" w:rsidTr="003A729B">
        <w:trPr>
          <w:trHeight w:val="284"/>
        </w:trPr>
        <w:tc>
          <w:tcPr>
            <w:tcW w:w="400" w:type="pct"/>
            <w:vMerge/>
            <w:vAlign w:val="center"/>
          </w:tcPr>
          <w:p w14:paraId="0B9F48D9" w14:textId="77777777" w:rsidR="00DE3653" w:rsidRPr="00DB14D4" w:rsidRDefault="00DE3653" w:rsidP="00DE3653">
            <w:pPr>
              <w:pStyle w:val="af1"/>
              <w:rPr>
                <w:rFonts w:ascii="Arial" w:hAnsi="Arial" w:cs="Arial"/>
              </w:rPr>
            </w:pPr>
          </w:p>
        </w:tc>
        <w:tc>
          <w:tcPr>
            <w:tcW w:w="1922" w:type="pct"/>
            <w:vMerge/>
            <w:vAlign w:val="center"/>
          </w:tcPr>
          <w:p w14:paraId="78BA5178" w14:textId="77777777" w:rsidR="00DE3653" w:rsidRPr="00DB14D4" w:rsidRDefault="00DE3653" w:rsidP="00DE3653">
            <w:pPr>
              <w:pStyle w:val="af1"/>
              <w:rPr>
                <w:rFonts w:ascii="Arial" w:hAnsi="Arial" w:cs="Arial"/>
              </w:rPr>
            </w:pPr>
          </w:p>
        </w:tc>
        <w:tc>
          <w:tcPr>
            <w:tcW w:w="698" w:type="pct"/>
            <w:vAlign w:val="center"/>
          </w:tcPr>
          <w:p w14:paraId="1ED461FB" w14:textId="77777777" w:rsidR="00DE3653" w:rsidRPr="00DB14D4" w:rsidRDefault="00DE3653" w:rsidP="00DE3653">
            <w:pPr>
              <w:pStyle w:val="af1"/>
              <w:rPr>
                <w:rFonts w:ascii="Arial" w:hAnsi="Arial" w:cs="Arial"/>
              </w:rPr>
            </w:pPr>
            <w:r w:rsidRPr="00DB14D4">
              <w:rPr>
                <w:rFonts w:ascii="Arial" w:hAnsi="Arial" w:cs="Arial"/>
              </w:rPr>
              <w:t>%</w:t>
            </w:r>
          </w:p>
        </w:tc>
        <w:tc>
          <w:tcPr>
            <w:tcW w:w="1980" w:type="pct"/>
            <w:gridSpan w:val="2"/>
            <w:vAlign w:val="center"/>
          </w:tcPr>
          <w:p w14:paraId="54BF978D" w14:textId="77777777" w:rsidR="00DE3653" w:rsidRPr="00DB14D4" w:rsidRDefault="001868F3" w:rsidP="00DE3653">
            <w:pPr>
              <w:jc w:val="center"/>
              <w:rPr>
                <w:rFonts w:ascii="Arial" w:hAnsi="Arial" w:cs="Arial"/>
                <w:bCs/>
                <w:sz w:val="22"/>
                <w:szCs w:val="22"/>
              </w:rPr>
            </w:pPr>
            <w:r w:rsidRPr="00DB14D4">
              <w:rPr>
                <w:rFonts w:ascii="Arial" w:hAnsi="Arial" w:cs="Arial"/>
                <w:bCs/>
                <w:sz w:val="22"/>
                <w:szCs w:val="22"/>
              </w:rPr>
              <w:t>0,2</w:t>
            </w:r>
          </w:p>
        </w:tc>
      </w:tr>
      <w:tr w:rsidR="00DE3653" w:rsidRPr="00DB14D4" w14:paraId="51214223" w14:textId="77777777" w:rsidTr="003A729B">
        <w:trPr>
          <w:trHeight w:val="284"/>
        </w:trPr>
        <w:tc>
          <w:tcPr>
            <w:tcW w:w="400" w:type="pct"/>
            <w:vMerge w:val="restart"/>
            <w:vAlign w:val="center"/>
          </w:tcPr>
          <w:p w14:paraId="26362522" w14:textId="77777777" w:rsidR="00DE3653" w:rsidRPr="00DB14D4" w:rsidRDefault="001868F3" w:rsidP="00DE3653">
            <w:pPr>
              <w:pStyle w:val="af1"/>
              <w:rPr>
                <w:rFonts w:ascii="Arial" w:hAnsi="Arial" w:cs="Arial"/>
              </w:rPr>
            </w:pPr>
            <w:r w:rsidRPr="00DB14D4">
              <w:rPr>
                <w:rFonts w:ascii="Arial" w:hAnsi="Arial" w:cs="Arial"/>
              </w:rPr>
              <w:t>1.1.11</w:t>
            </w:r>
          </w:p>
        </w:tc>
        <w:tc>
          <w:tcPr>
            <w:tcW w:w="1922" w:type="pct"/>
            <w:vMerge w:val="restart"/>
            <w:vAlign w:val="center"/>
          </w:tcPr>
          <w:p w14:paraId="063B62AC" w14:textId="77777777" w:rsidR="00DE3653" w:rsidRPr="00DB14D4" w:rsidRDefault="00B77EFB" w:rsidP="00DE3653">
            <w:pPr>
              <w:pStyle w:val="af1"/>
              <w:rPr>
                <w:rFonts w:ascii="Arial" w:hAnsi="Arial" w:cs="Arial"/>
              </w:rPr>
            </w:pPr>
            <w:r w:rsidRPr="00DB14D4">
              <w:rPr>
                <w:rFonts w:ascii="Arial" w:hAnsi="Arial" w:cs="Arial"/>
              </w:rPr>
              <w:t>Зона озелененных территорий общего пользования (парки, сады, скверы, бульвары, городские леса)</w:t>
            </w:r>
          </w:p>
        </w:tc>
        <w:tc>
          <w:tcPr>
            <w:tcW w:w="698" w:type="pct"/>
            <w:vAlign w:val="center"/>
          </w:tcPr>
          <w:p w14:paraId="2F450161" w14:textId="77777777" w:rsidR="00DE3653" w:rsidRPr="00DB14D4" w:rsidRDefault="00DE3653" w:rsidP="00DE3653">
            <w:pPr>
              <w:pStyle w:val="af1"/>
              <w:rPr>
                <w:rFonts w:ascii="Arial" w:hAnsi="Arial" w:cs="Arial"/>
              </w:rPr>
            </w:pPr>
            <w:r w:rsidRPr="00DB14D4">
              <w:rPr>
                <w:rFonts w:ascii="Arial" w:hAnsi="Arial" w:cs="Arial"/>
              </w:rPr>
              <w:t>га</w:t>
            </w:r>
          </w:p>
        </w:tc>
        <w:tc>
          <w:tcPr>
            <w:tcW w:w="1980" w:type="pct"/>
            <w:gridSpan w:val="2"/>
            <w:vAlign w:val="center"/>
          </w:tcPr>
          <w:p w14:paraId="0552B61E" w14:textId="77777777" w:rsidR="00DE3653" w:rsidRPr="00DB14D4" w:rsidRDefault="00DE3653" w:rsidP="00DE3653">
            <w:pPr>
              <w:jc w:val="center"/>
              <w:rPr>
                <w:rFonts w:ascii="Arial" w:hAnsi="Arial" w:cs="Arial"/>
                <w:bCs/>
                <w:sz w:val="22"/>
                <w:szCs w:val="22"/>
              </w:rPr>
            </w:pPr>
            <w:r w:rsidRPr="00DB14D4">
              <w:rPr>
                <w:rFonts w:ascii="Arial" w:hAnsi="Arial" w:cs="Arial"/>
                <w:bCs/>
                <w:sz w:val="22"/>
                <w:szCs w:val="22"/>
              </w:rPr>
              <w:t>17,8</w:t>
            </w:r>
          </w:p>
        </w:tc>
      </w:tr>
      <w:tr w:rsidR="00DE3653" w:rsidRPr="00DB14D4" w14:paraId="359435A8" w14:textId="77777777" w:rsidTr="003A729B">
        <w:trPr>
          <w:trHeight w:val="284"/>
        </w:trPr>
        <w:tc>
          <w:tcPr>
            <w:tcW w:w="400" w:type="pct"/>
            <w:vMerge/>
            <w:vAlign w:val="center"/>
          </w:tcPr>
          <w:p w14:paraId="03F31D1F" w14:textId="77777777" w:rsidR="00DE3653" w:rsidRPr="00DB14D4" w:rsidRDefault="00DE3653" w:rsidP="00DE3653">
            <w:pPr>
              <w:pStyle w:val="af1"/>
              <w:rPr>
                <w:rFonts w:ascii="Arial" w:hAnsi="Arial" w:cs="Arial"/>
              </w:rPr>
            </w:pPr>
          </w:p>
        </w:tc>
        <w:tc>
          <w:tcPr>
            <w:tcW w:w="1922" w:type="pct"/>
            <w:vMerge/>
            <w:vAlign w:val="center"/>
          </w:tcPr>
          <w:p w14:paraId="20B0F106" w14:textId="77777777" w:rsidR="00DE3653" w:rsidRPr="00DB14D4" w:rsidRDefault="00DE3653" w:rsidP="00DE3653">
            <w:pPr>
              <w:pStyle w:val="af1"/>
              <w:rPr>
                <w:rFonts w:ascii="Arial" w:hAnsi="Arial" w:cs="Arial"/>
              </w:rPr>
            </w:pPr>
          </w:p>
        </w:tc>
        <w:tc>
          <w:tcPr>
            <w:tcW w:w="698" w:type="pct"/>
            <w:vAlign w:val="center"/>
          </w:tcPr>
          <w:p w14:paraId="3F1B46F3" w14:textId="77777777" w:rsidR="00DE3653" w:rsidRPr="00DB14D4" w:rsidRDefault="00DE3653" w:rsidP="00DE3653">
            <w:pPr>
              <w:pStyle w:val="af1"/>
              <w:rPr>
                <w:rFonts w:ascii="Arial" w:hAnsi="Arial" w:cs="Arial"/>
              </w:rPr>
            </w:pPr>
            <w:r w:rsidRPr="00DB14D4">
              <w:rPr>
                <w:rFonts w:ascii="Arial" w:hAnsi="Arial" w:cs="Arial"/>
              </w:rPr>
              <w:t>%</w:t>
            </w:r>
          </w:p>
        </w:tc>
        <w:tc>
          <w:tcPr>
            <w:tcW w:w="1980" w:type="pct"/>
            <w:gridSpan w:val="2"/>
            <w:vAlign w:val="center"/>
          </w:tcPr>
          <w:p w14:paraId="147DB4F7" w14:textId="77777777" w:rsidR="00DE3653" w:rsidRPr="00DB14D4" w:rsidRDefault="001868F3" w:rsidP="00DE3653">
            <w:pPr>
              <w:jc w:val="center"/>
              <w:rPr>
                <w:rFonts w:ascii="Arial" w:hAnsi="Arial" w:cs="Arial"/>
                <w:bCs/>
                <w:sz w:val="22"/>
                <w:szCs w:val="22"/>
              </w:rPr>
            </w:pPr>
            <w:r w:rsidRPr="00DB14D4">
              <w:rPr>
                <w:rFonts w:ascii="Arial" w:hAnsi="Arial" w:cs="Arial"/>
                <w:bCs/>
                <w:sz w:val="22"/>
                <w:szCs w:val="22"/>
              </w:rPr>
              <w:t>5,9</w:t>
            </w:r>
          </w:p>
        </w:tc>
      </w:tr>
      <w:tr w:rsidR="00DE3653" w:rsidRPr="00DB14D4" w14:paraId="037C530C" w14:textId="77777777" w:rsidTr="003A729B">
        <w:trPr>
          <w:trHeight w:val="284"/>
        </w:trPr>
        <w:tc>
          <w:tcPr>
            <w:tcW w:w="400" w:type="pct"/>
            <w:vMerge w:val="restart"/>
            <w:vAlign w:val="center"/>
          </w:tcPr>
          <w:p w14:paraId="11DB4447" w14:textId="77777777" w:rsidR="00DE3653" w:rsidRPr="00DB14D4" w:rsidRDefault="001868F3" w:rsidP="00DE3653">
            <w:pPr>
              <w:pStyle w:val="af1"/>
              <w:rPr>
                <w:rFonts w:ascii="Arial" w:hAnsi="Arial" w:cs="Arial"/>
              </w:rPr>
            </w:pPr>
            <w:r w:rsidRPr="00DB14D4">
              <w:rPr>
                <w:rFonts w:ascii="Arial" w:hAnsi="Arial" w:cs="Arial"/>
              </w:rPr>
              <w:t>1.1.12</w:t>
            </w:r>
          </w:p>
        </w:tc>
        <w:tc>
          <w:tcPr>
            <w:tcW w:w="1922" w:type="pct"/>
            <w:vMerge w:val="restart"/>
            <w:vAlign w:val="center"/>
          </w:tcPr>
          <w:p w14:paraId="23D70DE5" w14:textId="77777777" w:rsidR="00DE3653" w:rsidRPr="00DB14D4" w:rsidRDefault="00DE3653" w:rsidP="00DE3653">
            <w:pPr>
              <w:pStyle w:val="af1"/>
              <w:rPr>
                <w:rFonts w:ascii="Arial" w:hAnsi="Arial" w:cs="Arial"/>
              </w:rPr>
            </w:pPr>
            <w:r w:rsidRPr="00DB14D4">
              <w:rPr>
                <w:rFonts w:ascii="Arial" w:hAnsi="Arial" w:cs="Arial"/>
              </w:rPr>
              <w:t>Зона отдыха</w:t>
            </w:r>
          </w:p>
        </w:tc>
        <w:tc>
          <w:tcPr>
            <w:tcW w:w="698" w:type="pct"/>
            <w:vAlign w:val="center"/>
          </w:tcPr>
          <w:p w14:paraId="0C3CC337" w14:textId="77777777" w:rsidR="00DE3653" w:rsidRPr="00DB14D4" w:rsidRDefault="00DE3653" w:rsidP="00DE3653">
            <w:pPr>
              <w:pStyle w:val="af1"/>
              <w:rPr>
                <w:rFonts w:ascii="Arial" w:hAnsi="Arial" w:cs="Arial"/>
              </w:rPr>
            </w:pPr>
            <w:r w:rsidRPr="00DB14D4">
              <w:rPr>
                <w:rFonts w:ascii="Arial" w:hAnsi="Arial" w:cs="Arial"/>
              </w:rPr>
              <w:t>га</w:t>
            </w:r>
          </w:p>
        </w:tc>
        <w:tc>
          <w:tcPr>
            <w:tcW w:w="1980" w:type="pct"/>
            <w:gridSpan w:val="2"/>
            <w:vAlign w:val="center"/>
          </w:tcPr>
          <w:p w14:paraId="1219D13A" w14:textId="77777777" w:rsidR="00DE3653" w:rsidRPr="00DB14D4" w:rsidRDefault="00DE3653" w:rsidP="00DE3653">
            <w:pPr>
              <w:jc w:val="center"/>
              <w:rPr>
                <w:rFonts w:ascii="Arial" w:hAnsi="Arial" w:cs="Arial"/>
                <w:bCs/>
                <w:sz w:val="22"/>
                <w:szCs w:val="22"/>
              </w:rPr>
            </w:pPr>
            <w:r w:rsidRPr="00DB14D4">
              <w:rPr>
                <w:rFonts w:ascii="Arial" w:hAnsi="Arial" w:cs="Arial"/>
                <w:bCs/>
                <w:sz w:val="22"/>
                <w:szCs w:val="22"/>
              </w:rPr>
              <w:t>64,6</w:t>
            </w:r>
          </w:p>
        </w:tc>
      </w:tr>
      <w:tr w:rsidR="00DE3653" w:rsidRPr="00DB14D4" w14:paraId="047B7DBF" w14:textId="77777777" w:rsidTr="003A729B">
        <w:trPr>
          <w:trHeight w:val="301"/>
        </w:trPr>
        <w:tc>
          <w:tcPr>
            <w:tcW w:w="400" w:type="pct"/>
            <w:vMerge/>
            <w:vAlign w:val="center"/>
          </w:tcPr>
          <w:p w14:paraId="538AB6F2" w14:textId="77777777" w:rsidR="00DE3653" w:rsidRPr="00DB14D4" w:rsidRDefault="00DE3653" w:rsidP="00DE3653">
            <w:pPr>
              <w:pStyle w:val="af1"/>
              <w:rPr>
                <w:rFonts w:ascii="Arial" w:hAnsi="Arial" w:cs="Arial"/>
              </w:rPr>
            </w:pPr>
          </w:p>
        </w:tc>
        <w:tc>
          <w:tcPr>
            <w:tcW w:w="1922" w:type="pct"/>
            <w:vMerge/>
            <w:vAlign w:val="center"/>
          </w:tcPr>
          <w:p w14:paraId="0B99359D" w14:textId="77777777" w:rsidR="00DE3653" w:rsidRPr="00DB14D4" w:rsidRDefault="00DE3653" w:rsidP="00DE3653">
            <w:pPr>
              <w:pStyle w:val="af1"/>
              <w:rPr>
                <w:rFonts w:ascii="Arial" w:hAnsi="Arial" w:cs="Arial"/>
              </w:rPr>
            </w:pPr>
          </w:p>
        </w:tc>
        <w:tc>
          <w:tcPr>
            <w:tcW w:w="698" w:type="pct"/>
            <w:vAlign w:val="center"/>
          </w:tcPr>
          <w:p w14:paraId="0FAA7765" w14:textId="77777777" w:rsidR="00DE3653" w:rsidRPr="00DB14D4" w:rsidRDefault="00DE3653" w:rsidP="00DE3653">
            <w:pPr>
              <w:pStyle w:val="af1"/>
              <w:rPr>
                <w:rFonts w:ascii="Arial" w:hAnsi="Arial" w:cs="Arial"/>
              </w:rPr>
            </w:pPr>
            <w:r w:rsidRPr="00DB14D4">
              <w:rPr>
                <w:rFonts w:ascii="Arial" w:hAnsi="Arial" w:cs="Arial"/>
              </w:rPr>
              <w:t>%</w:t>
            </w:r>
          </w:p>
        </w:tc>
        <w:tc>
          <w:tcPr>
            <w:tcW w:w="1980" w:type="pct"/>
            <w:gridSpan w:val="2"/>
            <w:vAlign w:val="center"/>
          </w:tcPr>
          <w:p w14:paraId="19B30961" w14:textId="77777777" w:rsidR="00DE3653" w:rsidRPr="00DB14D4" w:rsidRDefault="001868F3" w:rsidP="00DE3653">
            <w:pPr>
              <w:jc w:val="center"/>
              <w:rPr>
                <w:rFonts w:ascii="Arial" w:hAnsi="Arial" w:cs="Arial"/>
                <w:bCs/>
                <w:sz w:val="22"/>
                <w:szCs w:val="22"/>
              </w:rPr>
            </w:pPr>
            <w:r w:rsidRPr="00DB14D4">
              <w:rPr>
                <w:rFonts w:ascii="Arial" w:hAnsi="Arial" w:cs="Arial"/>
                <w:bCs/>
                <w:sz w:val="22"/>
                <w:szCs w:val="22"/>
              </w:rPr>
              <w:t>21,5</w:t>
            </w:r>
          </w:p>
        </w:tc>
      </w:tr>
      <w:tr w:rsidR="00DE3653" w:rsidRPr="00DB14D4" w14:paraId="5B2B9561" w14:textId="77777777" w:rsidTr="003A729B">
        <w:trPr>
          <w:trHeight w:val="284"/>
        </w:trPr>
        <w:tc>
          <w:tcPr>
            <w:tcW w:w="400" w:type="pct"/>
            <w:vMerge w:val="restart"/>
            <w:vAlign w:val="center"/>
          </w:tcPr>
          <w:p w14:paraId="1093C203" w14:textId="77777777" w:rsidR="00DE3653" w:rsidRPr="00DB14D4" w:rsidRDefault="001868F3" w:rsidP="00DE3653">
            <w:pPr>
              <w:pStyle w:val="af1"/>
              <w:rPr>
                <w:rFonts w:ascii="Arial" w:hAnsi="Arial" w:cs="Arial"/>
              </w:rPr>
            </w:pPr>
            <w:r w:rsidRPr="00DB14D4">
              <w:rPr>
                <w:rFonts w:ascii="Arial" w:hAnsi="Arial" w:cs="Arial"/>
              </w:rPr>
              <w:t>1.1.13</w:t>
            </w:r>
          </w:p>
        </w:tc>
        <w:tc>
          <w:tcPr>
            <w:tcW w:w="1922" w:type="pct"/>
            <w:vMerge w:val="restart"/>
            <w:vAlign w:val="center"/>
          </w:tcPr>
          <w:p w14:paraId="0F86945B" w14:textId="77777777" w:rsidR="00DE3653" w:rsidRPr="00DB14D4" w:rsidRDefault="00DE3653" w:rsidP="00DE3653">
            <w:pPr>
              <w:pStyle w:val="af1"/>
              <w:rPr>
                <w:rFonts w:ascii="Arial" w:hAnsi="Arial" w:cs="Arial"/>
              </w:rPr>
            </w:pPr>
            <w:r w:rsidRPr="00DB14D4">
              <w:rPr>
                <w:rFonts w:ascii="Arial" w:hAnsi="Arial" w:cs="Arial"/>
              </w:rPr>
              <w:t>Зона лесов</w:t>
            </w:r>
          </w:p>
        </w:tc>
        <w:tc>
          <w:tcPr>
            <w:tcW w:w="698" w:type="pct"/>
            <w:vAlign w:val="center"/>
          </w:tcPr>
          <w:p w14:paraId="38F6216E" w14:textId="77777777" w:rsidR="00DE3653" w:rsidRPr="00DB14D4" w:rsidRDefault="00DE3653" w:rsidP="00DE3653">
            <w:pPr>
              <w:pStyle w:val="af1"/>
              <w:rPr>
                <w:rFonts w:ascii="Arial" w:hAnsi="Arial" w:cs="Arial"/>
              </w:rPr>
            </w:pPr>
            <w:r w:rsidRPr="00DB14D4">
              <w:rPr>
                <w:rFonts w:ascii="Arial" w:hAnsi="Arial" w:cs="Arial"/>
              </w:rPr>
              <w:t>га</w:t>
            </w:r>
          </w:p>
        </w:tc>
        <w:tc>
          <w:tcPr>
            <w:tcW w:w="1980" w:type="pct"/>
            <w:gridSpan w:val="2"/>
            <w:vAlign w:val="center"/>
          </w:tcPr>
          <w:p w14:paraId="556D3F8B" w14:textId="77777777" w:rsidR="00DE3653" w:rsidRPr="00DB14D4" w:rsidRDefault="001868F3" w:rsidP="00DE3653">
            <w:pPr>
              <w:jc w:val="center"/>
              <w:rPr>
                <w:rFonts w:ascii="Arial" w:hAnsi="Arial" w:cs="Arial"/>
                <w:bCs/>
                <w:sz w:val="22"/>
                <w:szCs w:val="22"/>
              </w:rPr>
            </w:pPr>
            <w:r w:rsidRPr="00DB14D4">
              <w:rPr>
                <w:rFonts w:ascii="Arial" w:hAnsi="Arial" w:cs="Arial"/>
                <w:bCs/>
                <w:sz w:val="22"/>
                <w:szCs w:val="22"/>
              </w:rPr>
              <w:t>11,3</w:t>
            </w:r>
          </w:p>
        </w:tc>
      </w:tr>
      <w:tr w:rsidR="00DE3653" w:rsidRPr="00DB14D4" w14:paraId="27788650" w14:textId="77777777" w:rsidTr="003A729B">
        <w:trPr>
          <w:trHeight w:val="284"/>
        </w:trPr>
        <w:tc>
          <w:tcPr>
            <w:tcW w:w="400" w:type="pct"/>
            <w:vMerge/>
            <w:vAlign w:val="center"/>
          </w:tcPr>
          <w:p w14:paraId="320E9AEE" w14:textId="77777777" w:rsidR="00DE3653" w:rsidRPr="00DB14D4" w:rsidRDefault="00DE3653" w:rsidP="00DE3653">
            <w:pPr>
              <w:pStyle w:val="af1"/>
              <w:rPr>
                <w:rFonts w:ascii="Arial" w:hAnsi="Arial" w:cs="Arial"/>
              </w:rPr>
            </w:pPr>
          </w:p>
        </w:tc>
        <w:tc>
          <w:tcPr>
            <w:tcW w:w="1922" w:type="pct"/>
            <w:vMerge/>
            <w:vAlign w:val="center"/>
          </w:tcPr>
          <w:p w14:paraId="755A7D7D" w14:textId="77777777" w:rsidR="00DE3653" w:rsidRPr="00DB14D4" w:rsidRDefault="00DE3653" w:rsidP="00DE3653">
            <w:pPr>
              <w:pStyle w:val="af1"/>
              <w:rPr>
                <w:rFonts w:ascii="Arial" w:hAnsi="Arial" w:cs="Arial"/>
              </w:rPr>
            </w:pPr>
          </w:p>
        </w:tc>
        <w:tc>
          <w:tcPr>
            <w:tcW w:w="698" w:type="pct"/>
            <w:vAlign w:val="center"/>
          </w:tcPr>
          <w:p w14:paraId="2B8D2D3B" w14:textId="77777777" w:rsidR="00DE3653" w:rsidRPr="00DB14D4" w:rsidRDefault="00DE3653" w:rsidP="00DE3653">
            <w:pPr>
              <w:pStyle w:val="af1"/>
              <w:rPr>
                <w:rFonts w:ascii="Arial" w:hAnsi="Arial" w:cs="Arial"/>
              </w:rPr>
            </w:pPr>
            <w:r w:rsidRPr="00DB14D4">
              <w:rPr>
                <w:rFonts w:ascii="Arial" w:hAnsi="Arial" w:cs="Arial"/>
              </w:rPr>
              <w:t>%</w:t>
            </w:r>
          </w:p>
        </w:tc>
        <w:tc>
          <w:tcPr>
            <w:tcW w:w="1980" w:type="pct"/>
            <w:gridSpan w:val="2"/>
            <w:vAlign w:val="center"/>
          </w:tcPr>
          <w:p w14:paraId="620CFDFC" w14:textId="77777777" w:rsidR="00DE3653" w:rsidRPr="00DB14D4" w:rsidRDefault="001868F3" w:rsidP="00DE3653">
            <w:pPr>
              <w:jc w:val="center"/>
              <w:rPr>
                <w:rFonts w:ascii="Arial" w:hAnsi="Arial" w:cs="Arial"/>
                <w:bCs/>
                <w:sz w:val="22"/>
                <w:szCs w:val="22"/>
              </w:rPr>
            </w:pPr>
            <w:r w:rsidRPr="00DB14D4">
              <w:rPr>
                <w:rFonts w:ascii="Arial" w:hAnsi="Arial" w:cs="Arial"/>
                <w:bCs/>
                <w:sz w:val="22"/>
                <w:szCs w:val="22"/>
              </w:rPr>
              <w:t>3,8</w:t>
            </w:r>
          </w:p>
        </w:tc>
      </w:tr>
      <w:tr w:rsidR="00DE3653" w:rsidRPr="00DB14D4" w14:paraId="1C84CFC1" w14:textId="77777777" w:rsidTr="003A729B">
        <w:trPr>
          <w:trHeight w:val="284"/>
        </w:trPr>
        <w:tc>
          <w:tcPr>
            <w:tcW w:w="400" w:type="pct"/>
            <w:vMerge w:val="restart"/>
            <w:vAlign w:val="center"/>
          </w:tcPr>
          <w:p w14:paraId="55C575C4" w14:textId="77777777" w:rsidR="00DE3653" w:rsidRPr="00DB14D4" w:rsidRDefault="001868F3" w:rsidP="00DE3653">
            <w:pPr>
              <w:pStyle w:val="af1"/>
              <w:rPr>
                <w:rFonts w:ascii="Arial" w:hAnsi="Arial" w:cs="Arial"/>
              </w:rPr>
            </w:pPr>
            <w:r w:rsidRPr="00DB14D4">
              <w:rPr>
                <w:rFonts w:ascii="Arial" w:hAnsi="Arial" w:cs="Arial"/>
              </w:rPr>
              <w:t>1.1.14</w:t>
            </w:r>
          </w:p>
        </w:tc>
        <w:tc>
          <w:tcPr>
            <w:tcW w:w="1922" w:type="pct"/>
            <w:vMerge w:val="restart"/>
            <w:vAlign w:val="center"/>
          </w:tcPr>
          <w:p w14:paraId="1343BDB7" w14:textId="77777777" w:rsidR="00DE3653" w:rsidRPr="00DB14D4" w:rsidRDefault="001868F3" w:rsidP="00DE3653">
            <w:pPr>
              <w:pStyle w:val="af1"/>
              <w:rPr>
                <w:rFonts w:ascii="Arial" w:hAnsi="Arial" w:cs="Arial"/>
              </w:rPr>
            </w:pPr>
            <w:r w:rsidRPr="00DB14D4">
              <w:rPr>
                <w:rFonts w:ascii="Arial" w:hAnsi="Arial" w:cs="Arial"/>
              </w:rPr>
              <w:t>Зона кладбищ</w:t>
            </w:r>
          </w:p>
        </w:tc>
        <w:tc>
          <w:tcPr>
            <w:tcW w:w="698" w:type="pct"/>
            <w:vAlign w:val="center"/>
          </w:tcPr>
          <w:p w14:paraId="28D1E355" w14:textId="77777777" w:rsidR="00DE3653" w:rsidRPr="00DB14D4" w:rsidRDefault="00DE3653" w:rsidP="00DE3653">
            <w:pPr>
              <w:pStyle w:val="af1"/>
              <w:rPr>
                <w:rFonts w:ascii="Arial" w:hAnsi="Arial" w:cs="Arial"/>
              </w:rPr>
            </w:pPr>
            <w:r w:rsidRPr="00DB14D4">
              <w:rPr>
                <w:rFonts w:ascii="Arial" w:hAnsi="Arial" w:cs="Arial"/>
              </w:rPr>
              <w:t>га</w:t>
            </w:r>
          </w:p>
        </w:tc>
        <w:tc>
          <w:tcPr>
            <w:tcW w:w="1980" w:type="pct"/>
            <w:gridSpan w:val="2"/>
            <w:vAlign w:val="center"/>
          </w:tcPr>
          <w:p w14:paraId="170B0328" w14:textId="77777777" w:rsidR="00DE3653" w:rsidRPr="00DB14D4" w:rsidRDefault="001868F3" w:rsidP="00DE3653">
            <w:pPr>
              <w:jc w:val="center"/>
              <w:rPr>
                <w:rFonts w:ascii="Arial" w:hAnsi="Arial" w:cs="Arial"/>
                <w:bCs/>
                <w:sz w:val="22"/>
                <w:szCs w:val="22"/>
              </w:rPr>
            </w:pPr>
            <w:r w:rsidRPr="00DB14D4">
              <w:rPr>
                <w:rFonts w:ascii="Arial" w:hAnsi="Arial" w:cs="Arial"/>
                <w:bCs/>
                <w:sz w:val="22"/>
                <w:szCs w:val="22"/>
              </w:rPr>
              <w:t>2,4</w:t>
            </w:r>
          </w:p>
        </w:tc>
      </w:tr>
      <w:tr w:rsidR="00DE3653" w:rsidRPr="00DB14D4" w14:paraId="5D37096F" w14:textId="77777777" w:rsidTr="003A729B">
        <w:trPr>
          <w:trHeight w:val="284"/>
        </w:trPr>
        <w:tc>
          <w:tcPr>
            <w:tcW w:w="400" w:type="pct"/>
            <w:vMerge/>
            <w:vAlign w:val="center"/>
          </w:tcPr>
          <w:p w14:paraId="2E22D7C3" w14:textId="77777777" w:rsidR="00DE3653" w:rsidRPr="00DB14D4" w:rsidRDefault="00DE3653" w:rsidP="00DE3653">
            <w:pPr>
              <w:pStyle w:val="af1"/>
              <w:rPr>
                <w:rFonts w:ascii="Arial" w:hAnsi="Arial" w:cs="Arial"/>
              </w:rPr>
            </w:pPr>
          </w:p>
        </w:tc>
        <w:tc>
          <w:tcPr>
            <w:tcW w:w="1922" w:type="pct"/>
            <w:vMerge/>
            <w:vAlign w:val="center"/>
          </w:tcPr>
          <w:p w14:paraId="09BC139C" w14:textId="77777777" w:rsidR="00DE3653" w:rsidRPr="00DB14D4" w:rsidRDefault="00DE3653" w:rsidP="00DE3653">
            <w:pPr>
              <w:pStyle w:val="af1"/>
              <w:rPr>
                <w:rFonts w:ascii="Arial" w:hAnsi="Arial" w:cs="Arial"/>
              </w:rPr>
            </w:pPr>
          </w:p>
        </w:tc>
        <w:tc>
          <w:tcPr>
            <w:tcW w:w="698" w:type="pct"/>
            <w:vAlign w:val="center"/>
          </w:tcPr>
          <w:p w14:paraId="0F48EAE4" w14:textId="77777777" w:rsidR="00DE3653" w:rsidRPr="00DB14D4" w:rsidRDefault="00DE3653" w:rsidP="00DE3653">
            <w:pPr>
              <w:pStyle w:val="af1"/>
              <w:rPr>
                <w:rFonts w:ascii="Arial" w:hAnsi="Arial" w:cs="Arial"/>
              </w:rPr>
            </w:pPr>
            <w:r w:rsidRPr="00DB14D4">
              <w:rPr>
                <w:rFonts w:ascii="Arial" w:hAnsi="Arial" w:cs="Arial"/>
              </w:rPr>
              <w:t>%</w:t>
            </w:r>
          </w:p>
        </w:tc>
        <w:tc>
          <w:tcPr>
            <w:tcW w:w="1980" w:type="pct"/>
            <w:gridSpan w:val="2"/>
            <w:vAlign w:val="center"/>
          </w:tcPr>
          <w:p w14:paraId="7B67EE89" w14:textId="77777777" w:rsidR="00DE3653" w:rsidRPr="00DB14D4" w:rsidRDefault="001868F3" w:rsidP="00DE3653">
            <w:pPr>
              <w:jc w:val="center"/>
              <w:rPr>
                <w:rFonts w:ascii="Arial" w:hAnsi="Arial" w:cs="Arial"/>
                <w:bCs/>
                <w:sz w:val="22"/>
                <w:szCs w:val="22"/>
              </w:rPr>
            </w:pPr>
            <w:r w:rsidRPr="00DB14D4">
              <w:rPr>
                <w:rFonts w:ascii="Arial" w:hAnsi="Arial" w:cs="Arial"/>
                <w:bCs/>
                <w:sz w:val="22"/>
                <w:szCs w:val="22"/>
              </w:rPr>
              <w:t>0,8</w:t>
            </w:r>
          </w:p>
        </w:tc>
      </w:tr>
      <w:tr w:rsidR="00DE3653" w:rsidRPr="00DB14D4" w14:paraId="2923ED36" w14:textId="77777777" w:rsidTr="003A729B">
        <w:trPr>
          <w:trHeight w:val="284"/>
        </w:trPr>
        <w:tc>
          <w:tcPr>
            <w:tcW w:w="400" w:type="pct"/>
            <w:vMerge w:val="restart"/>
            <w:vAlign w:val="center"/>
          </w:tcPr>
          <w:p w14:paraId="2371D758" w14:textId="77777777" w:rsidR="00DE3653" w:rsidRPr="00DB14D4" w:rsidRDefault="001868F3" w:rsidP="00DE3653">
            <w:pPr>
              <w:pStyle w:val="af1"/>
              <w:rPr>
                <w:rFonts w:ascii="Arial" w:hAnsi="Arial" w:cs="Arial"/>
              </w:rPr>
            </w:pPr>
            <w:r w:rsidRPr="00DB14D4">
              <w:rPr>
                <w:rFonts w:ascii="Arial" w:hAnsi="Arial" w:cs="Arial"/>
              </w:rPr>
              <w:t>1.1.15</w:t>
            </w:r>
          </w:p>
        </w:tc>
        <w:tc>
          <w:tcPr>
            <w:tcW w:w="1922" w:type="pct"/>
            <w:vMerge w:val="restart"/>
            <w:vAlign w:val="center"/>
          </w:tcPr>
          <w:p w14:paraId="615F13A6" w14:textId="77777777" w:rsidR="00DE3653" w:rsidRPr="00DB14D4" w:rsidRDefault="001868F3" w:rsidP="00DE3653">
            <w:pPr>
              <w:pStyle w:val="af1"/>
              <w:rPr>
                <w:rFonts w:ascii="Arial" w:hAnsi="Arial" w:cs="Arial"/>
              </w:rPr>
            </w:pPr>
            <w:r w:rsidRPr="00DB14D4">
              <w:rPr>
                <w:rFonts w:ascii="Arial" w:hAnsi="Arial" w:cs="Arial"/>
              </w:rPr>
              <w:t>Зона озелененных территорий специального назначения</w:t>
            </w:r>
          </w:p>
        </w:tc>
        <w:tc>
          <w:tcPr>
            <w:tcW w:w="698" w:type="pct"/>
            <w:vAlign w:val="center"/>
          </w:tcPr>
          <w:p w14:paraId="1781A87D" w14:textId="77777777" w:rsidR="00DE3653" w:rsidRPr="00DB14D4" w:rsidRDefault="00DE3653" w:rsidP="00DE3653">
            <w:pPr>
              <w:pStyle w:val="af1"/>
              <w:rPr>
                <w:rFonts w:ascii="Arial" w:hAnsi="Arial" w:cs="Arial"/>
              </w:rPr>
            </w:pPr>
            <w:r w:rsidRPr="00DB14D4">
              <w:rPr>
                <w:rFonts w:ascii="Arial" w:hAnsi="Arial" w:cs="Arial"/>
              </w:rPr>
              <w:t>га</w:t>
            </w:r>
          </w:p>
        </w:tc>
        <w:tc>
          <w:tcPr>
            <w:tcW w:w="1980" w:type="pct"/>
            <w:gridSpan w:val="2"/>
            <w:vAlign w:val="center"/>
          </w:tcPr>
          <w:p w14:paraId="64298D70" w14:textId="77777777" w:rsidR="00DE3653" w:rsidRPr="00DB14D4" w:rsidRDefault="001868F3" w:rsidP="00DE3653">
            <w:pPr>
              <w:jc w:val="center"/>
              <w:rPr>
                <w:rFonts w:ascii="Arial" w:hAnsi="Arial" w:cs="Arial"/>
                <w:bCs/>
                <w:sz w:val="22"/>
                <w:szCs w:val="22"/>
              </w:rPr>
            </w:pPr>
            <w:r w:rsidRPr="00DB14D4">
              <w:rPr>
                <w:rFonts w:ascii="Arial" w:hAnsi="Arial" w:cs="Arial"/>
                <w:bCs/>
                <w:sz w:val="22"/>
                <w:szCs w:val="22"/>
              </w:rPr>
              <w:t>21,4</w:t>
            </w:r>
          </w:p>
        </w:tc>
      </w:tr>
      <w:tr w:rsidR="00DE3653" w:rsidRPr="00DB14D4" w14:paraId="03CD02FC" w14:textId="77777777" w:rsidTr="003A729B">
        <w:trPr>
          <w:trHeight w:val="284"/>
        </w:trPr>
        <w:tc>
          <w:tcPr>
            <w:tcW w:w="400" w:type="pct"/>
            <w:vMerge/>
            <w:vAlign w:val="center"/>
          </w:tcPr>
          <w:p w14:paraId="624FFD31" w14:textId="77777777" w:rsidR="00DE3653" w:rsidRPr="00DB14D4" w:rsidRDefault="00DE3653" w:rsidP="00DE3653">
            <w:pPr>
              <w:pStyle w:val="af1"/>
              <w:rPr>
                <w:rFonts w:ascii="Arial" w:hAnsi="Arial" w:cs="Arial"/>
              </w:rPr>
            </w:pPr>
          </w:p>
        </w:tc>
        <w:tc>
          <w:tcPr>
            <w:tcW w:w="1922" w:type="pct"/>
            <w:vMerge/>
            <w:vAlign w:val="center"/>
          </w:tcPr>
          <w:p w14:paraId="31B13311" w14:textId="77777777" w:rsidR="00DE3653" w:rsidRPr="00DB14D4" w:rsidRDefault="00DE3653" w:rsidP="00DE3653">
            <w:pPr>
              <w:pStyle w:val="af1"/>
              <w:rPr>
                <w:rFonts w:ascii="Arial" w:hAnsi="Arial" w:cs="Arial"/>
              </w:rPr>
            </w:pPr>
          </w:p>
        </w:tc>
        <w:tc>
          <w:tcPr>
            <w:tcW w:w="698" w:type="pct"/>
            <w:vAlign w:val="center"/>
          </w:tcPr>
          <w:p w14:paraId="7600ED16" w14:textId="77777777" w:rsidR="00DE3653" w:rsidRPr="00DB14D4" w:rsidRDefault="00DE3653" w:rsidP="00DE3653">
            <w:pPr>
              <w:pStyle w:val="af1"/>
              <w:rPr>
                <w:rFonts w:ascii="Arial" w:hAnsi="Arial" w:cs="Arial"/>
              </w:rPr>
            </w:pPr>
            <w:r w:rsidRPr="00DB14D4">
              <w:rPr>
                <w:rFonts w:ascii="Arial" w:hAnsi="Arial" w:cs="Arial"/>
              </w:rPr>
              <w:t>%</w:t>
            </w:r>
          </w:p>
        </w:tc>
        <w:tc>
          <w:tcPr>
            <w:tcW w:w="1980" w:type="pct"/>
            <w:gridSpan w:val="2"/>
            <w:vAlign w:val="center"/>
          </w:tcPr>
          <w:p w14:paraId="1C946400" w14:textId="77777777" w:rsidR="00DE3653" w:rsidRPr="00DB14D4" w:rsidRDefault="001868F3" w:rsidP="00DE3653">
            <w:pPr>
              <w:jc w:val="center"/>
              <w:rPr>
                <w:rFonts w:ascii="Arial" w:hAnsi="Arial" w:cs="Arial"/>
                <w:bCs/>
                <w:sz w:val="22"/>
                <w:szCs w:val="22"/>
              </w:rPr>
            </w:pPr>
            <w:r w:rsidRPr="00DB14D4">
              <w:rPr>
                <w:rFonts w:ascii="Arial" w:hAnsi="Arial" w:cs="Arial"/>
                <w:bCs/>
                <w:sz w:val="22"/>
                <w:szCs w:val="22"/>
              </w:rPr>
              <w:t>7,1</w:t>
            </w:r>
          </w:p>
        </w:tc>
      </w:tr>
      <w:tr w:rsidR="001868F3" w:rsidRPr="00DB14D4" w14:paraId="78E43473" w14:textId="77777777" w:rsidTr="003A729B">
        <w:trPr>
          <w:trHeight w:val="284"/>
        </w:trPr>
        <w:tc>
          <w:tcPr>
            <w:tcW w:w="400" w:type="pct"/>
            <w:vMerge w:val="restart"/>
            <w:vAlign w:val="center"/>
          </w:tcPr>
          <w:p w14:paraId="6AF82CC0" w14:textId="77777777" w:rsidR="001868F3" w:rsidRPr="00DB14D4" w:rsidRDefault="001868F3" w:rsidP="001868F3">
            <w:pPr>
              <w:pStyle w:val="af1"/>
              <w:rPr>
                <w:rFonts w:ascii="Arial" w:hAnsi="Arial" w:cs="Arial"/>
              </w:rPr>
            </w:pPr>
            <w:r w:rsidRPr="00DB14D4">
              <w:rPr>
                <w:rFonts w:ascii="Arial" w:hAnsi="Arial" w:cs="Arial"/>
              </w:rPr>
              <w:t>1.1.16</w:t>
            </w:r>
          </w:p>
        </w:tc>
        <w:tc>
          <w:tcPr>
            <w:tcW w:w="1922" w:type="pct"/>
            <w:vMerge w:val="restart"/>
            <w:vAlign w:val="center"/>
          </w:tcPr>
          <w:p w14:paraId="4DD9AC39" w14:textId="77777777" w:rsidR="001868F3" w:rsidRPr="00DB14D4" w:rsidRDefault="001868F3" w:rsidP="001868F3">
            <w:pPr>
              <w:pStyle w:val="af1"/>
              <w:rPr>
                <w:rFonts w:ascii="Arial" w:hAnsi="Arial" w:cs="Arial"/>
              </w:rPr>
            </w:pPr>
            <w:r w:rsidRPr="00DB14D4">
              <w:rPr>
                <w:rFonts w:ascii="Arial" w:hAnsi="Arial" w:cs="Arial"/>
              </w:rPr>
              <w:t>Зона акваторий</w:t>
            </w:r>
          </w:p>
        </w:tc>
        <w:tc>
          <w:tcPr>
            <w:tcW w:w="698" w:type="pct"/>
            <w:vAlign w:val="center"/>
          </w:tcPr>
          <w:p w14:paraId="32B0E4E5" w14:textId="77777777" w:rsidR="001868F3" w:rsidRPr="00DB14D4" w:rsidRDefault="001868F3" w:rsidP="001868F3">
            <w:pPr>
              <w:pStyle w:val="af1"/>
              <w:rPr>
                <w:rFonts w:ascii="Arial" w:hAnsi="Arial" w:cs="Arial"/>
              </w:rPr>
            </w:pPr>
            <w:r w:rsidRPr="00DB14D4">
              <w:rPr>
                <w:rFonts w:ascii="Arial" w:hAnsi="Arial" w:cs="Arial"/>
              </w:rPr>
              <w:t>га</w:t>
            </w:r>
          </w:p>
        </w:tc>
        <w:tc>
          <w:tcPr>
            <w:tcW w:w="1980" w:type="pct"/>
            <w:gridSpan w:val="2"/>
            <w:vAlign w:val="center"/>
          </w:tcPr>
          <w:p w14:paraId="4749E508" w14:textId="77777777" w:rsidR="001868F3" w:rsidRPr="00DB14D4" w:rsidRDefault="001868F3" w:rsidP="001868F3">
            <w:pPr>
              <w:jc w:val="center"/>
              <w:rPr>
                <w:rFonts w:ascii="Arial" w:hAnsi="Arial" w:cs="Arial"/>
                <w:bCs/>
                <w:sz w:val="22"/>
                <w:szCs w:val="22"/>
              </w:rPr>
            </w:pPr>
            <w:r w:rsidRPr="00DB14D4">
              <w:rPr>
                <w:rFonts w:ascii="Arial" w:hAnsi="Arial" w:cs="Arial"/>
                <w:bCs/>
                <w:sz w:val="22"/>
                <w:szCs w:val="22"/>
              </w:rPr>
              <w:t>7,7</w:t>
            </w:r>
          </w:p>
        </w:tc>
      </w:tr>
      <w:tr w:rsidR="001868F3" w:rsidRPr="00DB14D4" w14:paraId="51E39AD6" w14:textId="77777777" w:rsidTr="003A729B">
        <w:trPr>
          <w:trHeight w:val="284"/>
        </w:trPr>
        <w:tc>
          <w:tcPr>
            <w:tcW w:w="400" w:type="pct"/>
            <w:vMerge/>
            <w:vAlign w:val="center"/>
          </w:tcPr>
          <w:p w14:paraId="65BD2A18" w14:textId="77777777" w:rsidR="001868F3" w:rsidRPr="00DB14D4" w:rsidRDefault="001868F3" w:rsidP="001868F3">
            <w:pPr>
              <w:pStyle w:val="af1"/>
              <w:rPr>
                <w:rFonts w:ascii="Arial" w:hAnsi="Arial" w:cs="Arial"/>
              </w:rPr>
            </w:pPr>
          </w:p>
        </w:tc>
        <w:tc>
          <w:tcPr>
            <w:tcW w:w="1922" w:type="pct"/>
            <w:vMerge/>
            <w:vAlign w:val="center"/>
          </w:tcPr>
          <w:p w14:paraId="2504C08C" w14:textId="77777777" w:rsidR="001868F3" w:rsidRPr="00DB14D4" w:rsidRDefault="001868F3" w:rsidP="001868F3">
            <w:pPr>
              <w:pStyle w:val="af1"/>
              <w:rPr>
                <w:rFonts w:ascii="Arial" w:hAnsi="Arial" w:cs="Arial"/>
              </w:rPr>
            </w:pPr>
          </w:p>
        </w:tc>
        <w:tc>
          <w:tcPr>
            <w:tcW w:w="698" w:type="pct"/>
            <w:vAlign w:val="center"/>
          </w:tcPr>
          <w:p w14:paraId="425B8EEE" w14:textId="77777777" w:rsidR="001868F3" w:rsidRPr="00DB14D4" w:rsidRDefault="001868F3" w:rsidP="001868F3">
            <w:pPr>
              <w:pStyle w:val="af1"/>
              <w:rPr>
                <w:rFonts w:ascii="Arial" w:hAnsi="Arial" w:cs="Arial"/>
              </w:rPr>
            </w:pPr>
            <w:r w:rsidRPr="00DB14D4">
              <w:rPr>
                <w:rFonts w:ascii="Arial" w:hAnsi="Arial" w:cs="Arial"/>
              </w:rPr>
              <w:t>%</w:t>
            </w:r>
          </w:p>
        </w:tc>
        <w:tc>
          <w:tcPr>
            <w:tcW w:w="1980" w:type="pct"/>
            <w:gridSpan w:val="2"/>
            <w:vAlign w:val="center"/>
          </w:tcPr>
          <w:p w14:paraId="4D8712A8" w14:textId="77777777" w:rsidR="001868F3" w:rsidRPr="00DB14D4" w:rsidRDefault="001868F3" w:rsidP="001868F3">
            <w:pPr>
              <w:jc w:val="center"/>
              <w:rPr>
                <w:rFonts w:ascii="Arial" w:hAnsi="Arial" w:cs="Arial"/>
                <w:bCs/>
                <w:sz w:val="22"/>
                <w:szCs w:val="22"/>
              </w:rPr>
            </w:pPr>
            <w:r w:rsidRPr="00DB14D4">
              <w:rPr>
                <w:rFonts w:ascii="Arial" w:hAnsi="Arial" w:cs="Arial"/>
                <w:bCs/>
                <w:sz w:val="22"/>
                <w:szCs w:val="22"/>
              </w:rPr>
              <w:t>2,6</w:t>
            </w:r>
          </w:p>
        </w:tc>
      </w:tr>
      <w:tr w:rsidR="001868F3" w:rsidRPr="00DB14D4" w14:paraId="7F1F9A02" w14:textId="77777777" w:rsidTr="003A729B">
        <w:trPr>
          <w:trHeight w:val="284"/>
        </w:trPr>
        <w:tc>
          <w:tcPr>
            <w:tcW w:w="400" w:type="pct"/>
            <w:vMerge w:val="restart"/>
            <w:vAlign w:val="center"/>
          </w:tcPr>
          <w:p w14:paraId="23B7DB7C" w14:textId="77777777" w:rsidR="001868F3" w:rsidRPr="00DB14D4" w:rsidRDefault="001868F3" w:rsidP="001868F3">
            <w:pPr>
              <w:pStyle w:val="af1"/>
              <w:rPr>
                <w:rFonts w:ascii="Arial" w:hAnsi="Arial" w:cs="Arial"/>
              </w:rPr>
            </w:pPr>
            <w:r w:rsidRPr="00DB14D4">
              <w:rPr>
                <w:rFonts w:ascii="Arial" w:hAnsi="Arial" w:cs="Arial"/>
              </w:rPr>
              <w:t>1.1.17</w:t>
            </w:r>
          </w:p>
        </w:tc>
        <w:tc>
          <w:tcPr>
            <w:tcW w:w="1922" w:type="pct"/>
            <w:vMerge w:val="restart"/>
            <w:vAlign w:val="center"/>
          </w:tcPr>
          <w:p w14:paraId="5F6BF26C" w14:textId="77777777" w:rsidR="001868F3" w:rsidRPr="00DB14D4" w:rsidRDefault="001868F3" w:rsidP="001868F3">
            <w:pPr>
              <w:pStyle w:val="af1"/>
              <w:rPr>
                <w:rFonts w:ascii="Arial" w:hAnsi="Arial" w:cs="Arial"/>
              </w:rPr>
            </w:pPr>
            <w:r w:rsidRPr="00DB14D4">
              <w:rPr>
                <w:rFonts w:ascii="Arial" w:hAnsi="Arial" w:cs="Arial"/>
              </w:rPr>
              <w:t>Иные зоны</w:t>
            </w:r>
          </w:p>
        </w:tc>
        <w:tc>
          <w:tcPr>
            <w:tcW w:w="698" w:type="pct"/>
            <w:vAlign w:val="center"/>
          </w:tcPr>
          <w:p w14:paraId="4B3FF2EC" w14:textId="77777777" w:rsidR="001868F3" w:rsidRPr="00DB14D4" w:rsidRDefault="001868F3" w:rsidP="001868F3">
            <w:pPr>
              <w:pStyle w:val="af1"/>
              <w:rPr>
                <w:rFonts w:ascii="Arial" w:hAnsi="Arial" w:cs="Arial"/>
              </w:rPr>
            </w:pPr>
            <w:r w:rsidRPr="00DB14D4">
              <w:rPr>
                <w:rFonts w:ascii="Arial" w:hAnsi="Arial" w:cs="Arial"/>
              </w:rPr>
              <w:t>га</w:t>
            </w:r>
          </w:p>
        </w:tc>
        <w:tc>
          <w:tcPr>
            <w:tcW w:w="1980" w:type="pct"/>
            <w:gridSpan w:val="2"/>
            <w:vAlign w:val="center"/>
          </w:tcPr>
          <w:p w14:paraId="6F5731D5" w14:textId="77777777" w:rsidR="001868F3" w:rsidRPr="00DB14D4" w:rsidRDefault="001868F3" w:rsidP="001868F3">
            <w:pPr>
              <w:jc w:val="center"/>
              <w:rPr>
                <w:rFonts w:ascii="Arial" w:hAnsi="Arial" w:cs="Arial"/>
                <w:bCs/>
                <w:sz w:val="22"/>
                <w:szCs w:val="22"/>
              </w:rPr>
            </w:pPr>
            <w:r w:rsidRPr="00DB14D4">
              <w:rPr>
                <w:rFonts w:ascii="Arial" w:hAnsi="Arial" w:cs="Arial"/>
                <w:bCs/>
                <w:sz w:val="22"/>
                <w:szCs w:val="22"/>
              </w:rPr>
              <w:t>25,1</w:t>
            </w:r>
          </w:p>
        </w:tc>
      </w:tr>
      <w:tr w:rsidR="001868F3" w:rsidRPr="00DB14D4" w14:paraId="38C91274" w14:textId="77777777" w:rsidTr="003A729B">
        <w:trPr>
          <w:trHeight w:val="284"/>
        </w:trPr>
        <w:tc>
          <w:tcPr>
            <w:tcW w:w="400" w:type="pct"/>
            <w:vMerge/>
            <w:vAlign w:val="center"/>
          </w:tcPr>
          <w:p w14:paraId="7A6432A3" w14:textId="77777777" w:rsidR="001868F3" w:rsidRPr="00DB14D4" w:rsidRDefault="001868F3" w:rsidP="001868F3">
            <w:pPr>
              <w:pStyle w:val="af1"/>
              <w:rPr>
                <w:rFonts w:ascii="Arial" w:hAnsi="Arial" w:cs="Arial"/>
              </w:rPr>
            </w:pPr>
          </w:p>
        </w:tc>
        <w:tc>
          <w:tcPr>
            <w:tcW w:w="1922" w:type="pct"/>
            <w:vMerge/>
            <w:vAlign w:val="center"/>
          </w:tcPr>
          <w:p w14:paraId="70F7976A" w14:textId="77777777" w:rsidR="001868F3" w:rsidRPr="00DB14D4" w:rsidRDefault="001868F3" w:rsidP="001868F3">
            <w:pPr>
              <w:pStyle w:val="af1"/>
              <w:rPr>
                <w:rFonts w:ascii="Arial" w:hAnsi="Arial" w:cs="Arial"/>
              </w:rPr>
            </w:pPr>
          </w:p>
        </w:tc>
        <w:tc>
          <w:tcPr>
            <w:tcW w:w="698" w:type="pct"/>
            <w:vAlign w:val="center"/>
          </w:tcPr>
          <w:p w14:paraId="6578B59E" w14:textId="77777777" w:rsidR="001868F3" w:rsidRPr="00DB14D4" w:rsidRDefault="001868F3" w:rsidP="001868F3">
            <w:pPr>
              <w:pStyle w:val="af1"/>
              <w:rPr>
                <w:rFonts w:ascii="Arial" w:hAnsi="Arial" w:cs="Arial"/>
              </w:rPr>
            </w:pPr>
            <w:r w:rsidRPr="00DB14D4">
              <w:rPr>
                <w:rFonts w:ascii="Arial" w:hAnsi="Arial" w:cs="Arial"/>
              </w:rPr>
              <w:t>%</w:t>
            </w:r>
          </w:p>
        </w:tc>
        <w:tc>
          <w:tcPr>
            <w:tcW w:w="1980" w:type="pct"/>
            <w:gridSpan w:val="2"/>
            <w:vAlign w:val="center"/>
          </w:tcPr>
          <w:p w14:paraId="62DC4ED4" w14:textId="77777777" w:rsidR="001868F3" w:rsidRPr="00DB14D4" w:rsidRDefault="001868F3" w:rsidP="001868F3">
            <w:pPr>
              <w:jc w:val="center"/>
              <w:rPr>
                <w:rFonts w:ascii="Arial" w:hAnsi="Arial" w:cs="Arial"/>
                <w:bCs/>
                <w:sz w:val="22"/>
                <w:szCs w:val="22"/>
              </w:rPr>
            </w:pPr>
            <w:r w:rsidRPr="00DB14D4">
              <w:rPr>
                <w:rFonts w:ascii="Arial" w:hAnsi="Arial" w:cs="Arial"/>
                <w:bCs/>
                <w:sz w:val="22"/>
                <w:szCs w:val="22"/>
              </w:rPr>
              <w:t>8,5</w:t>
            </w:r>
          </w:p>
        </w:tc>
      </w:tr>
      <w:tr w:rsidR="00256F0A" w:rsidRPr="00DB14D4" w14:paraId="21305EA5" w14:textId="77777777" w:rsidTr="009368B1">
        <w:trPr>
          <w:trHeight w:val="284"/>
        </w:trPr>
        <w:tc>
          <w:tcPr>
            <w:tcW w:w="400" w:type="pct"/>
            <w:vAlign w:val="center"/>
          </w:tcPr>
          <w:p w14:paraId="14D5B426"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w:t>
            </w:r>
          </w:p>
        </w:tc>
        <w:tc>
          <w:tcPr>
            <w:tcW w:w="1922" w:type="pct"/>
            <w:vAlign w:val="center"/>
          </w:tcPr>
          <w:p w14:paraId="656CDEA2"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b/>
                <w:sz w:val="22"/>
                <w:szCs w:val="22"/>
              </w:rPr>
              <w:t>ТРАНСПОРТНАЯ ИНФРАСТРУКТУРА</w:t>
            </w:r>
          </w:p>
        </w:tc>
        <w:tc>
          <w:tcPr>
            <w:tcW w:w="698" w:type="pct"/>
            <w:vAlign w:val="center"/>
          </w:tcPr>
          <w:p w14:paraId="1CA5DBF9" w14:textId="77777777" w:rsidR="00256F0A" w:rsidRPr="00DB14D4" w:rsidRDefault="00256F0A" w:rsidP="00256F0A">
            <w:pPr>
              <w:pStyle w:val="af1"/>
              <w:spacing w:before="20" w:after="20"/>
              <w:rPr>
                <w:rFonts w:ascii="Arial" w:hAnsi="Arial" w:cs="Arial"/>
              </w:rPr>
            </w:pPr>
          </w:p>
        </w:tc>
        <w:tc>
          <w:tcPr>
            <w:tcW w:w="1035" w:type="pct"/>
            <w:vAlign w:val="center"/>
          </w:tcPr>
          <w:p w14:paraId="21F4A13F" w14:textId="77777777" w:rsidR="00256F0A" w:rsidRPr="00DB14D4" w:rsidRDefault="00256F0A" w:rsidP="00256F0A">
            <w:pPr>
              <w:spacing w:before="20" w:after="20"/>
              <w:jc w:val="center"/>
              <w:rPr>
                <w:rFonts w:ascii="Arial" w:hAnsi="Arial" w:cs="Arial"/>
                <w:sz w:val="22"/>
                <w:szCs w:val="22"/>
              </w:rPr>
            </w:pPr>
          </w:p>
        </w:tc>
        <w:tc>
          <w:tcPr>
            <w:tcW w:w="945" w:type="pct"/>
            <w:vAlign w:val="center"/>
          </w:tcPr>
          <w:p w14:paraId="40DAB3CC" w14:textId="77777777" w:rsidR="00256F0A" w:rsidRPr="00DB14D4" w:rsidRDefault="00256F0A" w:rsidP="00256F0A">
            <w:pPr>
              <w:spacing w:before="20" w:after="20"/>
              <w:jc w:val="center"/>
              <w:rPr>
                <w:rFonts w:ascii="Arial" w:hAnsi="Arial" w:cs="Arial"/>
                <w:sz w:val="22"/>
                <w:szCs w:val="22"/>
              </w:rPr>
            </w:pPr>
          </w:p>
        </w:tc>
      </w:tr>
      <w:tr w:rsidR="00256F0A" w:rsidRPr="00DB14D4" w14:paraId="468491E1" w14:textId="77777777" w:rsidTr="009368B1">
        <w:trPr>
          <w:trHeight w:val="284"/>
        </w:trPr>
        <w:tc>
          <w:tcPr>
            <w:tcW w:w="400" w:type="pct"/>
            <w:vAlign w:val="center"/>
          </w:tcPr>
          <w:p w14:paraId="57ABA8FF"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2.1</w:t>
            </w:r>
          </w:p>
        </w:tc>
        <w:tc>
          <w:tcPr>
            <w:tcW w:w="1922" w:type="pct"/>
            <w:vAlign w:val="center"/>
          </w:tcPr>
          <w:p w14:paraId="6F7F1C4B" w14:textId="77777777" w:rsidR="00256F0A" w:rsidRPr="00DB14D4" w:rsidRDefault="00256F0A" w:rsidP="00256F0A">
            <w:pPr>
              <w:pStyle w:val="af1"/>
              <w:rPr>
                <w:rFonts w:ascii="Arial" w:hAnsi="Arial" w:cs="Arial"/>
              </w:rPr>
            </w:pPr>
            <w:r w:rsidRPr="00DB14D4">
              <w:rPr>
                <w:rFonts w:ascii="Arial" w:hAnsi="Arial" w:cs="Arial"/>
              </w:rPr>
              <w:t>Протяженность улично-дорожной сети - всего</w:t>
            </w:r>
          </w:p>
        </w:tc>
        <w:tc>
          <w:tcPr>
            <w:tcW w:w="698" w:type="pct"/>
            <w:vAlign w:val="center"/>
          </w:tcPr>
          <w:p w14:paraId="7A6D6B65" w14:textId="77777777" w:rsidR="00256F0A" w:rsidRPr="00DB14D4" w:rsidRDefault="00256F0A" w:rsidP="00256F0A">
            <w:pPr>
              <w:pStyle w:val="af1"/>
              <w:rPr>
                <w:rFonts w:ascii="Arial" w:hAnsi="Arial" w:cs="Arial"/>
              </w:rPr>
            </w:pPr>
            <w:r w:rsidRPr="00DB14D4">
              <w:rPr>
                <w:rFonts w:ascii="Arial" w:hAnsi="Arial" w:cs="Arial"/>
              </w:rPr>
              <w:t>км</w:t>
            </w:r>
          </w:p>
        </w:tc>
        <w:tc>
          <w:tcPr>
            <w:tcW w:w="1035" w:type="pct"/>
            <w:vAlign w:val="center"/>
          </w:tcPr>
          <w:p w14:paraId="52BDEF29" w14:textId="77777777" w:rsidR="00256F0A" w:rsidRPr="00DB14D4" w:rsidRDefault="00256F0A" w:rsidP="00256F0A">
            <w:pPr>
              <w:pStyle w:val="af1"/>
              <w:rPr>
                <w:rFonts w:ascii="Arial" w:hAnsi="Arial" w:cs="Arial"/>
              </w:rPr>
            </w:pPr>
            <w:r w:rsidRPr="00DB14D4">
              <w:rPr>
                <w:rFonts w:ascii="Arial" w:hAnsi="Arial" w:cs="Arial"/>
              </w:rPr>
              <w:t>3,76</w:t>
            </w:r>
          </w:p>
        </w:tc>
        <w:tc>
          <w:tcPr>
            <w:tcW w:w="945" w:type="pct"/>
            <w:vAlign w:val="center"/>
          </w:tcPr>
          <w:p w14:paraId="5B8CE045" w14:textId="77777777" w:rsidR="00256F0A" w:rsidRPr="00DB14D4" w:rsidRDefault="00256F0A" w:rsidP="00256F0A">
            <w:pPr>
              <w:pStyle w:val="af1"/>
              <w:rPr>
                <w:rFonts w:ascii="Arial" w:hAnsi="Arial" w:cs="Arial"/>
              </w:rPr>
            </w:pPr>
            <w:r w:rsidRPr="00DB14D4">
              <w:rPr>
                <w:rFonts w:ascii="Arial" w:hAnsi="Arial" w:cs="Arial"/>
              </w:rPr>
              <w:t>8,53</w:t>
            </w:r>
          </w:p>
        </w:tc>
      </w:tr>
      <w:tr w:rsidR="00256F0A" w:rsidRPr="00DB14D4" w14:paraId="2D1770E9" w14:textId="77777777" w:rsidTr="009368B1">
        <w:trPr>
          <w:trHeight w:val="284"/>
        </w:trPr>
        <w:tc>
          <w:tcPr>
            <w:tcW w:w="400" w:type="pct"/>
            <w:vAlign w:val="center"/>
          </w:tcPr>
          <w:p w14:paraId="66DD4445" w14:textId="77777777" w:rsidR="00256F0A" w:rsidRPr="00DB14D4" w:rsidRDefault="00256F0A" w:rsidP="00256F0A">
            <w:pPr>
              <w:spacing w:before="20" w:after="20"/>
              <w:jc w:val="center"/>
              <w:rPr>
                <w:rFonts w:ascii="Arial" w:hAnsi="Arial" w:cs="Arial"/>
                <w:sz w:val="22"/>
                <w:szCs w:val="22"/>
              </w:rPr>
            </w:pPr>
          </w:p>
        </w:tc>
        <w:tc>
          <w:tcPr>
            <w:tcW w:w="1922" w:type="pct"/>
            <w:vAlign w:val="center"/>
          </w:tcPr>
          <w:p w14:paraId="5190FB9C" w14:textId="77777777" w:rsidR="00256F0A" w:rsidRPr="00DB14D4" w:rsidRDefault="00256F0A" w:rsidP="00256F0A">
            <w:pPr>
              <w:pStyle w:val="af1"/>
              <w:rPr>
                <w:rFonts w:ascii="Arial" w:hAnsi="Arial" w:cs="Arial"/>
              </w:rPr>
            </w:pPr>
            <w:r w:rsidRPr="00DB14D4">
              <w:rPr>
                <w:rFonts w:ascii="Arial" w:hAnsi="Arial" w:cs="Arial"/>
              </w:rPr>
              <w:t>в том числе:</w:t>
            </w:r>
          </w:p>
        </w:tc>
        <w:tc>
          <w:tcPr>
            <w:tcW w:w="698" w:type="pct"/>
            <w:vAlign w:val="center"/>
          </w:tcPr>
          <w:p w14:paraId="421162C4" w14:textId="77777777" w:rsidR="00256F0A" w:rsidRPr="00DB14D4" w:rsidRDefault="00256F0A" w:rsidP="00256F0A">
            <w:pPr>
              <w:pStyle w:val="af1"/>
              <w:rPr>
                <w:rFonts w:ascii="Arial" w:hAnsi="Arial" w:cs="Arial"/>
              </w:rPr>
            </w:pPr>
          </w:p>
        </w:tc>
        <w:tc>
          <w:tcPr>
            <w:tcW w:w="1035" w:type="pct"/>
            <w:vAlign w:val="center"/>
          </w:tcPr>
          <w:p w14:paraId="3006E3E7" w14:textId="77777777" w:rsidR="00256F0A" w:rsidRPr="00DB14D4" w:rsidRDefault="00256F0A" w:rsidP="00256F0A">
            <w:pPr>
              <w:pStyle w:val="af1"/>
              <w:rPr>
                <w:rFonts w:ascii="Arial" w:hAnsi="Arial" w:cs="Arial"/>
              </w:rPr>
            </w:pPr>
          </w:p>
        </w:tc>
        <w:tc>
          <w:tcPr>
            <w:tcW w:w="945" w:type="pct"/>
            <w:vAlign w:val="center"/>
          </w:tcPr>
          <w:p w14:paraId="1361E193" w14:textId="77777777" w:rsidR="00256F0A" w:rsidRPr="00DB14D4" w:rsidRDefault="00256F0A" w:rsidP="00256F0A">
            <w:pPr>
              <w:pStyle w:val="af1"/>
              <w:rPr>
                <w:rFonts w:ascii="Arial" w:hAnsi="Arial" w:cs="Arial"/>
              </w:rPr>
            </w:pPr>
          </w:p>
        </w:tc>
      </w:tr>
      <w:tr w:rsidR="00256F0A" w:rsidRPr="00DB14D4" w14:paraId="01DFBEEF" w14:textId="77777777" w:rsidTr="009368B1">
        <w:trPr>
          <w:trHeight w:val="284"/>
        </w:trPr>
        <w:tc>
          <w:tcPr>
            <w:tcW w:w="400" w:type="pct"/>
            <w:vAlign w:val="center"/>
          </w:tcPr>
          <w:p w14:paraId="7753706F" w14:textId="77777777" w:rsidR="00256F0A" w:rsidRPr="00DB14D4" w:rsidRDefault="00256F0A" w:rsidP="00256F0A">
            <w:pPr>
              <w:spacing w:before="20" w:after="20"/>
              <w:jc w:val="center"/>
              <w:rPr>
                <w:rFonts w:ascii="Arial" w:hAnsi="Arial" w:cs="Arial"/>
                <w:sz w:val="22"/>
                <w:szCs w:val="22"/>
              </w:rPr>
            </w:pPr>
          </w:p>
        </w:tc>
        <w:tc>
          <w:tcPr>
            <w:tcW w:w="1922" w:type="pct"/>
            <w:vAlign w:val="center"/>
          </w:tcPr>
          <w:p w14:paraId="570D51B4" w14:textId="77777777" w:rsidR="00256F0A" w:rsidRPr="00DB14D4" w:rsidRDefault="00256F0A" w:rsidP="00256F0A">
            <w:pPr>
              <w:pStyle w:val="af1"/>
              <w:rPr>
                <w:rFonts w:ascii="Arial" w:hAnsi="Arial" w:cs="Arial"/>
              </w:rPr>
            </w:pPr>
            <w:r w:rsidRPr="00DB14D4">
              <w:rPr>
                <w:rFonts w:ascii="Arial" w:hAnsi="Arial" w:cs="Arial"/>
              </w:rPr>
              <w:t>улицы в жилой застройке</w:t>
            </w:r>
          </w:p>
        </w:tc>
        <w:tc>
          <w:tcPr>
            <w:tcW w:w="698" w:type="pct"/>
            <w:vAlign w:val="center"/>
          </w:tcPr>
          <w:p w14:paraId="35043823" w14:textId="77777777" w:rsidR="00256F0A" w:rsidRPr="00DB14D4" w:rsidRDefault="00256F0A" w:rsidP="00256F0A">
            <w:pPr>
              <w:pStyle w:val="af1"/>
              <w:rPr>
                <w:rFonts w:ascii="Arial" w:hAnsi="Arial" w:cs="Arial"/>
              </w:rPr>
            </w:pPr>
            <w:r w:rsidRPr="00DB14D4">
              <w:rPr>
                <w:rFonts w:ascii="Arial" w:hAnsi="Arial" w:cs="Arial"/>
              </w:rPr>
              <w:t>км</w:t>
            </w:r>
          </w:p>
        </w:tc>
        <w:tc>
          <w:tcPr>
            <w:tcW w:w="1035" w:type="pct"/>
            <w:vAlign w:val="center"/>
          </w:tcPr>
          <w:p w14:paraId="7DEA7712" w14:textId="77777777" w:rsidR="00256F0A" w:rsidRPr="00DB14D4" w:rsidRDefault="00256F0A" w:rsidP="00256F0A">
            <w:pPr>
              <w:pStyle w:val="af1"/>
              <w:rPr>
                <w:rFonts w:ascii="Arial" w:hAnsi="Arial" w:cs="Arial"/>
              </w:rPr>
            </w:pPr>
            <w:r w:rsidRPr="00DB14D4">
              <w:rPr>
                <w:rFonts w:ascii="Arial" w:hAnsi="Arial" w:cs="Arial"/>
              </w:rPr>
              <w:t>3,76</w:t>
            </w:r>
          </w:p>
        </w:tc>
        <w:tc>
          <w:tcPr>
            <w:tcW w:w="945" w:type="pct"/>
            <w:vAlign w:val="center"/>
          </w:tcPr>
          <w:p w14:paraId="26E6DE02" w14:textId="77777777" w:rsidR="00256F0A" w:rsidRPr="00DB14D4" w:rsidRDefault="00256F0A" w:rsidP="00256F0A">
            <w:pPr>
              <w:pStyle w:val="af1"/>
              <w:rPr>
                <w:rFonts w:ascii="Arial" w:hAnsi="Arial" w:cs="Arial"/>
              </w:rPr>
            </w:pPr>
            <w:r w:rsidRPr="00DB14D4">
              <w:rPr>
                <w:rFonts w:ascii="Arial" w:hAnsi="Arial" w:cs="Arial"/>
              </w:rPr>
              <w:t>8,53</w:t>
            </w:r>
          </w:p>
        </w:tc>
      </w:tr>
    </w:tbl>
    <w:p w14:paraId="7FAC7FE2" w14:textId="77777777" w:rsidR="006C50F4" w:rsidRPr="00DB14D4" w:rsidRDefault="006C50F4" w:rsidP="00C83CC1">
      <w:pPr>
        <w:pStyle w:val="a5"/>
        <w:spacing w:before="0" w:after="0" w:line="276" w:lineRule="auto"/>
        <w:rPr>
          <w:rFonts w:ascii="Arial" w:hAnsi="Arial" w:cs="Arial"/>
          <w:color w:val="FF0000"/>
        </w:rPr>
      </w:pPr>
    </w:p>
    <w:p w14:paraId="17B2EFA0" w14:textId="77777777" w:rsidR="006C50F4" w:rsidRPr="00DB14D4" w:rsidRDefault="006C50F4" w:rsidP="006C50F4">
      <w:pPr>
        <w:pStyle w:val="a5"/>
        <w:spacing w:before="0" w:after="0" w:line="276" w:lineRule="auto"/>
        <w:rPr>
          <w:rFonts w:ascii="Arial" w:hAnsi="Arial" w:cs="Arial"/>
          <w:b/>
        </w:rPr>
      </w:pPr>
      <w:r w:rsidRPr="00DB14D4">
        <w:rPr>
          <w:rFonts w:ascii="Arial" w:hAnsi="Arial" w:cs="Arial"/>
          <w:b/>
        </w:rPr>
        <w:t>село Пожарское</w:t>
      </w:r>
    </w:p>
    <w:tbl>
      <w:tblPr>
        <w:tblStyle w:val="afd"/>
        <w:tblW w:w="0" w:type="auto"/>
        <w:tblLook w:val="04A0" w:firstRow="1" w:lastRow="0" w:firstColumn="1" w:lastColumn="0" w:noHBand="0" w:noVBand="1"/>
      </w:tblPr>
      <w:tblGrid>
        <w:gridCol w:w="706"/>
        <w:gridCol w:w="3907"/>
        <w:gridCol w:w="1399"/>
        <w:gridCol w:w="1618"/>
        <w:gridCol w:w="1715"/>
      </w:tblGrid>
      <w:tr w:rsidR="006C50F4" w:rsidRPr="00DB14D4" w14:paraId="0CAB0ABB" w14:textId="77777777" w:rsidTr="00256F0A">
        <w:trPr>
          <w:trHeight w:val="284"/>
        </w:trPr>
        <w:tc>
          <w:tcPr>
            <w:tcW w:w="0" w:type="auto"/>
            <w:vAlign w:val="center"/>
          </w:tcPr>
          <w:p w14:paraId="469F9488" w14:textId="77777777" w:rsidR="006C50F4" w:rsidRPr="00DB14D4" w:rsidRDefault="006C50F4" w:rsidP="006C50F4">
            <w:pPr>
              <w:pStyle w:val="af0"/>
              <w:keepNext w:val="0"/>
              <w:keepLines w:val="0"/>
              <w:rPr>
                <w:rFonts w:ascii="Arial" w:hAnsi="Arial" w:cs="Arial"/>
              </w:rPr>
            </w:pPr>
            <w:r w:rsidRPr="00DB14D4">
              <w:rPr>
                <w:rFonts w:ascii="Arial" w:hAnsi="Arial" w:cs="Arial"/>
              </w:rPr>
              <w:t>№</w:t>
            </w:r>
          </w:p>
          <w:p w14:paraId="73120337" w14:textId="77777777" w:rsidR="006C50F4" w:rsidRPr="00DB14D4" w:rsidRDefault="006C50F4" w:rsidP="006C50F4">
            <w:pPr>
              <w:pStyle w:val="af0"/>
              <w:keepNext w:val="0"/>
              <w:keepLines w:val="0"/>
              <w:rPr>
                <w:rFonts w:ascii="Arial" w:hAnsi="Arial" w:cs="Arial"/>
              </w:rPr>
            </w:pPr>
            <w:r w:rsidRPr="00DB14D4">
              <w:rPr>
                <w:rFonts w:ascii="Arial" w:hAnsi="Arial" w:cs="Arial"/>
              </w:rPr>
              <w:t>п/п</w:t>
            </w:r>
          </w:p>
        </w:tc>
        <w:tc>
          <w:tcPr>
            <w:tcW w:w="4047" w:type="dxa"/>
            <w:vAlign w:val="center"/>
          </w:tcPr>
          <w:p w14:paraId="15123EB5" w14:textId="77777777" w:rsidR="006C50F4" w:rsidRPr="00DB14D4" w:rsidRDefault="006C50F4" w:rsidP="006C50F4">
            <w:pPr>
              <w:pStyle w:val="af0"/>
              <w:keepNext w:val="0"/>
              <w:keepLines w:val="0"/>
              <w:rPr>
                <w:rFonts w:ascii="Arial" w:hAnsi="Arial" w:cs="Arial"/>
              </w:rPr>
            </w:pPr>
            <w:r w:rsidRPr="00DB14D4">
              <w:rPr>
                <w:rFonts w:ascii="Arial" w:hAnsi="Arial" w:cs="Arial"/>
              </w:rPr>
              <w:t>Наименование показателя</w:t>
            </w:r>
          </w:p>
        </w:tc>
        <w:tc>
          <w:tcPr>
            <w:tcW w:w="1328" w:type="dxa"/>
            <w:vAlign w:val="center"/>
          </w:tcPr>
          <w:p w14:paraId="77FC649E" w14:textId="77777777" w:rsidR="006C50F4" w:rsidRPr="00DB14D4" w:rsidRDefault="006C50F4" w:rsidP="006C50F4">
            <w:pPr>
              <w:pStyle w:val="af0"/>
              <w:keepNext w:val="0"/>
              <w:keepLines w:val="0"/>
              <w:rPr>
                <w:rFonts w:ascii="Arial" w:hAnsi="Arial" w:cs="Arial"/>
              </w:rPr>
            </w:pPr>
            <w:r w:rsidRPr="00DB14D4">
              <w:rPr>
                <w:rFonts w:ascii="Arial" w:hAnsi="Arial" w:cs="Arial"/>
              </w:rPr>
              <w:t>Единица измерения</w:t>
            </w:r>
          </w:p>
        </w:tc>
        <w:tc>
          <w:tcPr>
            <w:tcW w:w="3540" w:type="dxa"/>
            <w:gridSpan w:val="2"/>
            <w:vAlign w:val="center"/>
          </w:tcPr>
          <w:p w14:paraId="28ACEA73" w14:textId="77777777" w:rsidR="006C50F4" w:rsidRPr="00DB14D4" w:rsidRDefault="006C50F4" w:rsidP="006C50F4">
            <w:pPr>
              <w:pStyle w:val="af0"/>
              <w:keepNext w:val="0"/>
              <w:keepLines w:val="0"/>
              <w:rPr>
                <w:rFonts w:ascii="Arial" w:hAnsi="Arial" w:cs="Arial"/>
              </w:rPr>
            </w:pPr>
            <w:r w:rsidRPr="00DB14D4">
              <w:rPr>
                <w:rFonts w:ascii="Arial" w:hAnsi="Arial" w:cs="Arial"/>
              </w:rPr>
              <w:t>Расчетный срок</w:t>
            </w:r>
          </w:p>
        </w:tc>
      </w:tr>
      <w:tr w:rsidR="006C50F4" w:rsidRPr="00DB14D4" w14:paraId="43C7E65F" w14:textId="77777777" w:rsidTr="00256F0A">
        <w:trPr>
          <w:trHeight w:val="284"/>
        </w:trPr>
        <w:tc>
          <w:tcPr>
            <w:tcW w:w="0" w:type="auto"/>
            <w:vAlign w:val="center"/>
          </w:tcPr>
          <w:p w14:paraId="18C77051" w14:textId="77777777" w:rsidR="006C50F4" w:rsidRPr="00DB14D4" w:rsidRDefault="006C50F4" w:rsidP="006C50F4">
            <w:pPr>
              <w:pStyle w:val="af1"/>
              <w:rPr>
                <w:rFonts w:ascii="Arial" w:hAnsi="Arial" w:cs="Arial"/>
                <w:b/>
              </w:rPr>
            </w:pPr>
            <w:r w:rsidRPr="00DB14D4">
              <w:rPr>
                <w:rFonts w:ascii="Arial" w:hAnsi="Arial" w:cs="Arial"/>
                <w:b/>
              </w:rPr>
              <w:t>1</w:t>
            </w:r>
          </w:p>
        </w:tc>
        <w:tc>
          <w:tcPr>
            <w:tcW w:w="4047" w:type="dxa"/>
            <w:vAlign w:val="center"/>
          </w:tcPr>
          <w:p w14:paraId="362C98BC" w14:textId="77777777" w:rsidR="006C50F4" w:rsidRPr="00DB14D4" w:rsidRDefault="006C50F4" w:rsidP="006C50F4">
            <w:pPr>
              <w:pStyle w:val="af1"/>
              <w:rPr>
                <w:rFonts w:ascii="Arial" w:hAnsi="Arial" w:cs="Arial"/>
                <w:b/>
              </w:rPr>
            </w:pPr>
            <w:r w:rsidRPr="00DB14D4">
              <w:rPr>
                <w:rFonts w:ascii="Arial" w:hAnsi="Arial" w:cs="Arial"/>
                <w:b/>
              </w:rPr>
              <w:t>ТЕРРИТОРИЯ</w:t>
            </w:r>
          </w:p>
        </w:tc>
        <w:tc>
          <w:tcPr>
            <w:tcW w:w="1328" w:type="dxa"/>
            <w:vAlign w:val="center"/>
          </w:tcPr>
          <w:p w14:paraId="67EC3ECF" w14:textId="77777777" w:rsidR="006C50F4" w:rsidRPr="00DB14D4" w:rsidRDefault="006C50F4" w:rsidP="006C50F4">
            <w:pPr>
              <w:pStyle w:val="af1"/>
              <w:rPr>
                <w:rFonts w:ascii="Arial" w:hAnsi="Arial" w:cs="Arial"/>
              </w:rPr>
            </w:pPr>
          </w:p>
        </w:tc>
        <w:tc>
          <w:tcPr>
            <w:tcW w:w="3540" w:type="dxa"/>
            <w:gridSpan w:val="2"/>
            <w:vAlign w:val="center"/>
          </w:tcPr>
          <w:p w14:paraId="6D327538" w14:textId="77777777" w:rsidR="006C50F4" w:rsidRPr="00DB14D4" w:rsidRDefault="006C50F4" w:rsidP="006C50F4">
            <w:pPr>
              <w:jc w:val="center"/>
              <w:rPr>
                <w:rFonts w:ascii="Arial" w:hAnsi="Arial" w:cs="Arial"/>
              </w:rPr>
            </w:pPr>
          </w:p>
        </w:tc>
      </w:tr>
      <w:tr w:rsidR="006C50F4" w:rsidRPr="00DB14D4" w14:paraId="6146FA6D" w14:textId="77777777" w:rsidTr="00256F0A">
        <w:trPr>
          <w:trHeight w:val="390"/>
        </w:trPr>
        <w:tc>
          <w:tcPr>
            <w:tcW w:w="0" w:type="auto"/>
            <w:vMerge w:val="restart"/>
            <w:vAlign w:val="center"/>
          </w:tcPr>
          <w:p w14:paraId="66DD9C42" w14:textId="77777777" w:rsidR="006C50F4" w:rsidRPr="00DB14D4" w:rsidRDefault="006C50F4" w:rsidP="006C50F4">
            <w:pPr>
              <w:pStyle w:val="af1"/>
              <w:rPr>
                <w:rFonts w:ascii="Arial" w:hAnsi="Arial" w:cs="Arial"/>
                <w:b/>
              </w:rPr>
            </w:pPr>
            <w:r w:rsidRPr="00DB14D4">
              <w:rPr>
                <w:rFonts w:ascii="Arial" w:hAnsi="Arial" w:cs="Arial"/>
                <w:b/>
              </w:rPr>
              <w:t>1.1</w:t>
            </w:r>
          </w:p>
        </w:tc>
        <w:tc>
          <w:tcPr>
            <w:tcW w:w="4047" w:type="dxa"/>
            <w:vMerge w:val="restart"/>
            <w:vAlign w:val="center"/>
          </w:tcPr>
          <w:p w14:paraId="5EC07055" w14:textId="77777777" w:rsidR="00144164" w:rsidRPr="00DB14D4" w:rsidRDefault="006C50F4" w:rsidP="00144164">
            <w:pPr>
              <w:pStyle w:val="a5"/>
              <w:spacing w:before="0" w:after="0"/>
              <w:ind w:firstLine="0"/>
              <w:jc w:val="center"/>
              <w:rPr>
                <w:rFonts w:ascii="Arial" w:hAnsi="Arial" w:cs="Arial"/>
                <w:b/>
              </w:rPr>
            </w:pPr>
            <w:r w:rsidRPr="00DB14D4">
              <w:rPr>
                <w:rFonts w:ascii="Arial" w:hAnsi="Arial" w:cs="Arial"/>
                <w:b/>
              </w:rPr>
              <w:t xml:space="preserve">Площадь в границах населенного пункта </w:t>
            </w:r>
          </w:p>
          <w:p w14:paraId="17A25D59" w14:textId="77777777" w:rsidR="006C50F4" w:rsidRPr="00DB14D4" w:rsidRDefault="006C50F4" w:rsidP="00144164">
            <w:pPr>
              <w:pStyle w:val="a5"/>
              <w:spacing w:before="0" w:after="0"/>
              <w:ind w:firstLine="0"/>
              <w:jc w:val="center"/>
              <w:rPr>
                <w:rFonts w:ascii="Arial" w:hAnsi="Arial" w:cs="Arial"/>
                <w:b/>
              </w:rPr>
            </w:pPr>
            <w:r w:rsidRPr="00DB14D4">
              <w:rPr>
                <w:rFonts w:ascii="Arial" w:hAnsi="Arial" w:cs="Arial"/>
                <w:b/>
              </w:rPr>
              <w:t xml:space="preserve">с. </w:t>
            </w:r>
            <w:r w:rsidR="00144164" w:rsidRPr="00DB14D4">
              <w:rPr>
                <w:rFonts w:ascii="Arial" w:hAnsi="Arial" w:cs="Arial"/>
                <w:b/>
              </w:rPr>
              <w:t>Пожарское</w:t>
            </w:r>
          </w:p>
        </w:tc>
        <w:tc>
          <w:tcPr>
            <w:tcW w:w="1328" w:type="dxa"/>
            <w:vAlign w:val="center"/>
          </w:tcPr>
          <w:p w14:paraId="4AE3EB75" w14:textId="77777777" w:rsidR="006C50F4" w:rsidRPr="00DB14D4" w:rsidRDefault="006C50F4" w:rsidP="006C50F4">
            <w:pPr>
              <w:pStyle w:val="af1"/>
              <w:rPr>
                <w:rFonts w:ascii="Arial" w:hAnsi="Arial" w:cs="Arial"/>
                <w:b/>
              </w:rPr>
            </w:pPr>
            <w:r w:rsidRPr="00DB14D4">
              <w:rPr>
                <w:rFonts w:ascii="Arial" w:hAnsi="Arial" w:cs="Arial"/>
                <w:b/>
              </w:rPr>
              <w:t>га</w:t>
            </w:r>
          </w:p>
        </w:tc>
        <w:tc>
          <w:tcPr>
            <w:tcW w:w="3540" w:type="dxa"/>
            <w:gridSpan w:val="2"/>
            <w:vAlign w:val="center"/>
          </w:tcPr>
          <w:p w14:paraId="24CCD653" w14:textId="77777777" w:rsidR="006C50F4" w:rsidRPr="00DB14D4" w:rsidRDefault="00144164" w:rsidP="006C50F4">
            <w:pPr>
              <w:jc w:val="center"/>
              <w:rPr>
                <w:rFonts w:ascii="Arial" w:hAnsi="Arial" w:cs="Arial"/>
                <w:b/>
                <w:bCs/>
                <w:sz w:val="22"/>
                <w:szCs w:val="22"/>
              </w:rPr>
            </w:pPr>
            <w:r w:rsidRPr="00DB14D4">
              <w:rPr>
                <w:rFonts w:ascii="Arial" w:hAnsi="Arial" w:cs="Arial"/>
                <w:b/>
                <w:bCs/>
                <w:sz w:val="22"/>
                <w:szCs w:val="22"/>
              </w:rPr>
              <w:t>33</w:t>
            </w:r>
          </w:p>
        </w:tc>
      </w:tr>
      <w:tr w:rsidR="006C50F4" w:rsidRPr="00DB14D4" w14:paraId="52539516" w14:textId="77777777" w:rsidTr="00256F0A">
        <w:trPr>
          <w:trHeight w:val="284"/>
        </w:trPr>
        <w:tc>
          <w:tcPr>
            <w:tcW w:w="0" w:type="auto"/>
            <w:vMerge/>
            <w:vAlign w:val="center"/>
          </w:tcPr>
          <w:p w14:paraId="7B02245A" w14:textId="77777777" w:rsidR="006C50F4" w:rsidRPr="00DB14D4" w:rsidRDefault="006C50F4" w:rsidP="006C50F4">
            <w:pPr>
              <w:pStyle w:val="af1"/>
              <w:rPr>
                <w:rFonts w:ascii="Arial" w:hAnsi="Arial" w:cs="Arial"/>
                <w:b/>
              </w:rPr>
            </w:pPr>
          </w:p>
        </w:tc>
        <w:tc>
          <w:tcPr>
            <w:tcW w:w="4047" w:type="dxa"/>
            <w:vMerge/>
            <w:vAlign w:val="center"/>
          </w:tcPr>
          <w:p w14:paraId="1C397B19" w14:textId="77777777" w:rsidR="006C50F4" w:rsidRPr="00DB14D4" w:rsidRDefault="006C50F4" w:rsidP="006C50F4">
            <w:pPr>
              <w:pStyle w:val="af1"/>
              <w:rPr>
                <w:rFonts w:ascii="Arial" w:hAnsi="Arial" w:cs="Arial"/>
                <w:b/>
              </w:rPr>
            </w:pPr>
          </w:p>
        </w:tc>
        <w:tc>
          <w:tcPr>
            <w:tcW w:w="1328" w:type="dxa"/>
            <w:vAlign w:val="center"/>
          </w:tcPr>
          <w:p w14:paraId="64341EDC" w14:textId="77777777" w:rsidR="006C50F4" w:rsidRPr="00DB14D4" w:rsidRDefault="006C50F4" w:rsidP="006C50F4">
            <w:pPr>
              <w:pStyle w:val="af1"/>
              <w:rPr>
                <w:rFonts w:ascii="Arial" w:hAnsi="Arial" w:cs="Arial"/>
                <w:b/>
              </w:rPr>
            </w:pPr>
            <w:r w:rsidRPr="00DB14D4">
              <w:rPr>
                <w:rFonts w:ascii="Arial" w:hAnsi="Arial" w:cs="Arial"/>
                <w:b/>
              </w:rPr>
              <w:t>%</w:t>
            </w:r>
          </w:p>
        </w:tc>
        <w:tc>
          <w:tcPr>
            <w:tcW w:w="3540" w:type="dxa"/>
            <w:gridSpan w:val="2"/>
            <w:vAlign w:val="center"/>
          </w:tcPr>
          <w:p w14:paraId="3E90C147" w14:textId="77777777" w:rsidR="006C50F4" w:rsidRPr="00DB14D4" w:rsidRDefault="006C50F4" w:rsidP="006C50F4">
            <w:pPr>
              <w:jc w:val="center"/>
              <w:rPr>
                <w:rFonts w:ascii="Arial" w:hAnsi="Arial" w:cs="Arial"/>
                <w:b/>
                <w:bCs/>
                <w:sz w:val="22"/>
                <w:szCs w:val="22"/>
              </w:rPr>
            </w:pPr>
            <w:r w:rsidRPr="00DB14D4">
              <w:rPr>
                <w:rFonts w:ascii="Arial" w:hAnsi="Arial" w:cs="Arial"/>
                <w:b/>
                <w:bCs/>
                <w:sz w:val="22"/>
                <w:szCs w:val="22"/>
              </w:rPr>
              <w:t>100</w:t>
            </w:r>
          </w:p>
        </w:tc>
      </w:tr>
      <w:tr w:rsidR="006C50F4" w:rsidRPr="00DB14D4" w14:paraId="372427CC" w14:textId="77777777" w:rsidTr="00256F0A">
        <w:trPr>
          <w:trHeight w:val="284"/>
        </w:trPr>
        <w:tc>
          <w:tcPr>
            <w:tcW w:w="0" w:type="auto"/>
            <w:vMerge w:val="restart"/>
            <w:vAlign w:val="center"/>
          </w:tcPr>
          <w:p w14:paraId="6B8B5417" w14:textId="77777777" w:rsidR="006C50F4" w:rsidRPr="00DB14D4" w:rsidRDefault="00144164" w:rsidP="006C50F4">
            <w:pPr>
              <w:pStyle w:val="af1"/>
              <w:rPr>
                <w:rFonts w:ascii="Arial" w:hAnsi="Arial" w:cs="Arial"/>
              </w:rPr>
            </w:pPr>
            <w:r w:rsidRPr="00DB14D4">
              <w:rPr>
                <w:rFonts w:ascii="Arial" w:hAnsi="Arial" w:cs="Arial"/>
              </w:rPr>
              <w:t>1.1.1</w:t>
            </w:r>
          </w:p>
        </w:tc>
        <w:tc>
          <w:tcPr>
            <w:tcW w:w="4047" w:type="dxa"/>
            <w:vMerge w:val="restart"/>
            <w:vAlign w:val="center"/>
          </w:tcPr>
          <w:p w14:paraId="5B25F429" w14:textId="77777777" w:rsidR="006C50F4" w:rsidRPr="00DB14D4" w:rsidRDefault="006C50F4" w:rsidP="006C50F4">
            <w:pPr>
              <w:jc w:val="center"/>
              <w:rPr>
                <w:rFonts w:ascii="Arial" w:hAnsi="Arial" w:cs="Arial"/>
                <w:sz w:val="22"/>
                <w:szCs w:val="22"/>
              </w:rPr>
            </w:pPr>
            <w:r w:rsidRPr="00DB14D4">
              <w:rPr>
                <w:rFonts w:ascii="Arial" w:hAnsi="Arial" w:cs="Arial"/>
                <w:sz w:val="22"/>
                <w:szCs w:val="22"/>
              </w:rPr>
              <w:t>Зона застройки индивидуальными жилыми домами</w:t>
            </w:r>
          </w:p>
        </w:tc>
        <w:tc>
          <w:tcPr>
            <w:tcW w:w="1328" w:type="dxa"/>
            <w:vAlign w:val="center"/>
          </w:tcPr>
          <w:p w14:paraId="5A14A1D5" w14:textId="77777777" w:rsidR="006C50F4" w:rsidRPr="00DB14D4" w:rsidRDefault="006C50F4" w:rsidP="006C50F4">
            <w:pPr>
              <w:pStyle w:val="af1"/>
              <w:rPr>
                <w:rFonts w:ascii="Arial" w:hAnsi="Arial" w:cs="Arial"/>
              </w:rPr>
            </w:pPr>
            <w:r w:rsidRPr="00DB14D4">
              <w:rPr>
                <w:rFonts w:ascii="Arial" w:hAnsi="Arial" w:cs="Arial"/>
              </w:rPr>
              <w:t>га</w:t>
            </w:r>
          </w:p>
        </w:tc>
        <w:tc>
          <w:tcPr>
            <w:tcW w:w="3540" w:type="dxa"/>
            <w:gridSpan w:val="2"/>
            <w:vAlign w:val="center"/>
          </w:tcPr>
          <w:p w14:paraId="64915985" w14:textId="77777777" w:rsidR="006C50F4" w:rsidRPr="00DB14D4" w:rsidRDefault="00144164" w:rsidP="006C50F4">
            <w:pPr>
              <w:jc w:val="center"/>
              <w:rPr>
                <w:rFonts w:ascii="Arial" w:hAnsi="Arial" w:cs="Arial"/>
                <w:sz w:val="22"/>
                <w:szCs w:val="22"/>
              </w:rPr>
            </w:pPr>
            <w:r w:rsidRPr="00DB14D4">
              <w:rPr>
                <w:rFonts w:ascii="Arial" w:hAnsi="Arial" w:cs="Arial"/>
                <w:sz w:val="22"/>
                <w:szCs w:val="22"/>
              </w:rPr>
              <w:t>11,2</w:t>
            </w:r>
          </w:p>
        </w:tc>
      </w:tr>
      <w:tr w:rsidR="006C50F4" w:rsidRPr="00DB14D4" w14:paraId="12D81BD6" w14:textId="77777777" w:rsidTr="00256F0A">
        <w:trPr>
          <w:trHeight w:val="284"/>
        </w:trPr>
        <w:tc>
          <w:tcPr>
            <w:tcW w:w="0" w:type="auto"/>
            <w:vMerge/>
            <w:vAlign w:val="center"/>
          </w:tcPr>
          <w:p w14:paraId="011786D8" w14:textId="77777777" w:rsidR="006C50F4" w:rsidRPr="00DB14D4" w:rsidRDefault="006C50F4" w:rsidP="006C50F4">
            <w:pPr>
              <w:pStyle w:val="af1"/>
              <w:rPr>
                <w:rFonts w:ascii="Arial" w:hAnsi="Arial" w:cs="Arial"/>
                <w:b/>
              </w:rPr>
            </w:pPr>
          </w:p>
        </w:tc>
        <w:tc>
          <w:tcPr>
            <w:tcW w:w="4047" w:type="dxa"/>
            <w:vMerge/>
            <w:vAlign w:val="center"/>
          </w:tcPr>
          <w:p w14:paraId="7E9CB5C0" w14:textId="77777777" w:rsidR="006C50F4" w:rsidRPr="00DB14D4" w:rsidRDefault="006C50F4" w:rsidP="006C50F4">
            <w:pPr>
              <w:pStyle w:val="af1"/>
              <w:rPr>
                <w:rFonts w:ascii="Arial" w:hAnsi="Arial" w:cs="Arial"/>
                <w:b/>
              </w:rPr>
            </w:pPr>
          </w:p>
        </w:tc>
        <w:tc>
          <w:tcPr>
            <w:tcW w:w="1328" w:type="dxa"/>
            <w:vAlign w:val="center"/>
          </w:tcPr>
          <w:p w14:paraId="5CF58A2D" w14:textId="77777777" w:rsidR="006C50F4" w:rsidRPr="00DB14D4" w:rsidRDefault="006C50F4" w:rsidP="006C50F4">
            <w:pPr>
              <w:pStyle w:val="af1"/>
              <w:rPr>
                <w:rFonts w:ascii="Arial" w:hAnsi="Arial" w:cs="Arial"/>
              </w:rPr>
            </w:pPr>
            <w:r w:rsidRPr="00DB14D4">
              <w:rPr>
                <w:rFonts w:ascii="Arial" w:hAnsi="Arial" w:cs="Arial"/>
              </w:rPr>
              <w:t>%</w:t>
            </w:r>
          </w:p>
        </w:tc>
        <w:tc>
          <w:tcPr>
            <w:tcW w:w="3540" w:type="dxa"/>
            <w:gridSpan w:val="2"/>
            <w:vAlign w:val="center"/>
          </w:tcPr>
          <w:p w14:paraId="52C2B64A" w14:textId="77777777" w:rsidR="006C50F4" w:rsidRPr="00DB14D4" w:rsidRDefault="00144164" w:rsidP="006C50F4">
            <w:pPr>
              <w:jc w:val="center"/>
              <w:rPr>
                <w:rFonts w:ascii="Arial" w:hAnsi="Arial" w:cs="Arial"/>
                <w:sz w:val="22"/>
                <w:szCs w:val="22"/>
              </w:rPr>
            </w:pPr>
            <w:r w:rsidRPr="00DB14D4">
              <w:rPr>
                <w:rFonts w:ascii="Arial" w:hAnsi="Arial" w:cs="Arial"/>
                <w:sz w:val="22"/>
                <w:szCs w:val="22"/>
              </w:rPr>
              <w:t>33,9</w:t>
            </w:r>
          </w:p>
        </w:tc>
      </w:tr>
      <w:tr w:rsidR="006C50F4" w:rsidRPr="00DB14D4" w14:paraId="72D72EE6" w14:textId="77777777" w:rsidTr="00256F0A">
        <w:trPr>
          <w:trHeight w:val="284"/>
        </w:trPr>
        <w:tc>
          <w:tcPr>
            <w:tcW w:w="0" w:type="auto"/>
            <w:vMerge w:val="restart"/>
            <w:vAlign w:val="center"/>
          </w:tcPr>
          <w:p w14:paraId="07B0AA40" w14:textId="77777777" w:rsidR="006C50F4" w:rsidRPr="00DB14D4" w:rsidRDefault="00144164" w:rsidP="006C50F4">
            <w:pPr>
              <w:pStyle w:val="af1"/>
              <w:rPr>
                <w:rFonts w:ascii="Arial" w:hAnsi="Arial" w:cs="Arial"/>
              </w:rPr>
            </w:pPr>
            <w:r w:rsidRPr="00DB14D4">
              <w:rPr>
                <w:rFonts w:ascii="Arial" w:hAnsi="Arial" w:cs="Arial"/>
              </w:rPr>
              <w:t>1.1.2</w:t>
            </w:r>
          </w:p>
        </w:tc>
        <w:tc>
          <w:tcPr>
            <w:tcW w:w="4047" w:type="dxa"/>
            <w:vMerge w:val="restart"/>
            <w:vAlign w:val="center"/>
          </w:tcPr>
          <w:p w14:paraId="1F8013FF" w14:textId="77777777" w:rsidR="006C50F4" w:rsidRPr="00DB14D4" w:rsidRDefault="00144164" w:rsidP="006C50F4">
            <w:pPr>
              <w:pStyle w:val="af1"/>
              <w:rPr>
                <w:rFonts w:ascii="Arial" w:hAnsi="Arial" w:cs="Arial"/>
              </w:rPr>
            </w:pPr>
            <w:r w:rsidRPr="00DB14D4">
              <w:rPr>
                <w:rFonts w:ascii="Arial" w:hAnsi="Arial" w:cs="Arial"/>
              </w:rPr>
              <w:t>Зона застройки малоэтажными жилыми домами (до 4 этажей, включая мансардный)</w:t>
            </w:r>
          </w:p>
        </w:tc>
        <w:tc>
          <w:tcPr>
            <w:tcW w:w="1328" w:type="dxa"/>
            <w:vAlign w:val="center"/>
          </w:tcPr>
          <w:p w14:paraId="0F8BE0B3" w14:textId="77777777" w:rsidR="006C50F4" w:rsidRPr="00DB14D4" w:rsidRDefault="006C50F4" w:rsidP="006C50F4">
            <w:pPr>
              <w:pStyle w:val="af1"/>
              <w:rPr>
                <w:rFonts w:ascii="Arial" w:hAnsi="Arial" w:cs="Arial"/>
              </w:rPr>
            </w:pPr>
            <w:r w:rsidRPr="00DB14D4">
              <w:rPr>
                <w:rFonts w:ascii="Arial" w:hAnsi="Arial" w:cs="Arial"/>
              </w:rPr>
              <w:t>га</w:t>
            </w:r>
          </w:p>
        </w:tc>
        <w:tc>
          <w:tcPr>
            <w:tcW w:w="3540" w:type="dxa"/>
            <w:gridSpan w:val="2"/>
            <w:vAlign w:val="center"/>
          </w:tcPr>
          <w:p w14:paraId="0437FC50" w14:textId="77777777" w:rsidR="006C50F4" w:rsidRPr="00DB14D4" w:rsidRDefault="00144164" w:rsidP="006C50F4">
            <w:pPr>
              <w:jc w:val="center"/>
              <w:rPr>
                <w:rFonts w:ascii="Arial" w:hAnsi="Arial" w:cs="Arial"/>
                <w:sz w:val="22"/>
                <w:szCs w:val="22"/>
              </w:rPr>
            </w:pPr>
            <w:r w:rsidRPr="00DB14D4">
              <w:rPr>
                <w:rFonts w:ascii="Arial" w:hAnsi="Arial" w:cs="Arial"/>
                <w:sz w:val="22"/>
                <w:szCs w:val="22"/>
              </w:rPr>
              <w:t>2,6</w:t>
            </w:r>
          </w:p>
        </w:tc>
      </w:tr>
      <w:tr w:rsidR="006C50F4" w:rsidRPr="00DB14D4" w14:paraId="762CC7CA" w14:textId="77777777" w:rsidTr="00256F0A">
        <w:trPr>
          <w:trHeight w:val="284"/>
        </w:trPr>
        <w:tc>
          <w:tcPr>
            <w:tcW w:w="0" w:type="auto"/>
            <w:vMerge/>
            <w:vAlign w:val="center"/>
          </w:tcPr>
          <w:p w14:paraId="442F2358" w14:textId="77777777" w:rsidR="006C50F4" w:rsidRPr="00DB14D4" w:rsidRDefault="006C50F4" w:rsidP="006C50F4">
            <w:pPr>
              <w:pStyle w:val="af1"/>
              <w:rPr>
                <w:rFonts w:ascii="Arial" w:hAnsi="Arial" w:cs="Arial"/>
              </w:rPr>
            </w:pPr>
          </w:p>
        </w:tc>
        <w:tc>
          <w:tcPr>
            <w:tcW w:w="4047" w:type="dxa"/>
            <w:vMerge/>
            <w:vAlign w:val="center"/>
          </w:tcPr>
          <w:p w14:paraId="5F6BAF20" w14:textId="77777777" w:rsidR="006C50F4" w:rsidRPr="00DB14D4" w:rsidRDefault="006C50F4" w:rsidP="006C50F4">
            <w:pPr>
              <w:pStyle w:val="af1"/>
              <w:rPr>
                <w:rFonts w:ascii="Arial" w:hAnsi="Arial" w:cs="Arial"/>
              </w:rPr>
            </w:pPr>
          </w:p>
        </w:tc>
        <w:tc>
          <w:tcPr>
            <w:tcW w:w="1328" w:type="dxa"/>
            <w:vAlign w:val="center"/>
          </w:tcPr>
          <w:p w14:paraId="412A3564" w14:textId="77777777" w:rsidR="006C50F4" w:rsidRPr="00DB14D4" w:rsidRDefault="006C50F4" w:rsidP="006C50F4">
            <w:pPr>
              <w:pStyle w:val="af1"/>
              <w:rPr>
                <w:rFonts w:ascii="Arial" w:hAnsi="Arial" w:cs="Arial"/>
              </w:rPr>
            </w:pPr>
            <w:r w:rsidRPr="00DB14D4">
              <w:rPr>
                <w:rFonts w:ascii="Arial" w:hAnsi="Arial" w:cs="Arial"/>
              </w:rPr>
              <w:t>%</w:t>
            </w:r>
          </w:p>
        </w:tc>
        <w:tc>
          <w:tcPr>
            <w:tcW w:w="3540" w:type="dxa"/>
            <w:gridSpan w:val="2"/>
            <w:vAlign w:val="center"/>
          </w:tcPr>
          <w:p w14:paraId="0B4F2435" w14:textId="77777777" w:rsidR="006C50F4" w:rsidRPr="00DB14D4" w:rsidRDefault="00144164" w:rsidP="006C50F4">
            <w:pPr>
              <w:jc w:val="center"/>
              <w:rPr>
                <w:rFonts w:ascii="Arial" w:hAnsi="Arial" w:cs="Arial"/>
                <w:sz w:val="22"/>
                <w:szCs w:val="22"/>
              </w:rPr>
            </w:pPr>
            <w:r w:rsidRPr="00DB14D4">
              <w:rPr>
                <w:rFonts w:ascii="Arial" w:hAnsi="Arial" w:cs="Arial"/>
                <w:sz w:val="22"/>
                <w:szCs w:val="22"/>
              </w:rPr>
              <w:t>7,9</w:t>
            </w:r>
          </w:p>
        </w:tc>
      </w:tr>
      <w:tr w:rsidR="006C50F4" w:rsidRPr="00DB14D4" w14:paraId="021D2687" w14:textId="77777777" w:rsidTr="00256F0A">
        <w:trPr>
          <w:trHeight w:val="284"/>
        </w:trPr>
        <w:tc>
          <w:tcPr>
            <w:tcW w:w="0" w:type="auto"/>
            <w:vMerge w:val="restart"/>
            <w:vAlign w:val="center"/>
          </w:tcPr>
          <w:p w14:paraId="2EF9759D" w14:textId="77777777" w:rsidR="006C50F4" w:rsidRPr="00DB14D4" w:rsidRDefault="00144164" w:rsidP="006C50F4">
            <w:pPr>
              <w:pStyle w:val="af1"/>
              <w:rPr>
                <w:rFonts w:ascii="Arial" w:hAnsi="Arial" w:cs="Arial"/>
              </w:rPr>
            </w:pPr>
            <w:r w:rsidRPr="00DB14D4">
              <w:rPr>
                <w:rFonts w:ascii="Arial" w:hAnsi="Arial" w:cs="Arial"/>
              </w:rPr>
              <w:t>1.1.3</w:t>
            </w:r>
          </w:p>
        </w:tc>
        <w:tc>
          <w:tcPr>
            <w:tcW w:w="4047" w:type="dxa"/>
            <w:vMerge w:val="restart"/>
            <w:vAlign w:val="center"/>
          </w:tcPr>
          <w:p w14:paraId="3321CACC" w14:textId="77777777" w:rsidR="006C50F4" w:rsidRPr="00DB14D4" w:rsidRDefault="00144164" w:rsidP="006C50F4">
            <w:pPr>
              <w:pStyle w:val="af1"/>
              <w:rPr>
                <w:rFonts w:ascii="Arial" w:hAnsi="Arial" w:cs="Arial"/>
              </w:rPr>
            </w:pPr>
            <w:r w:rsidRPr="00DB14D4">
              <w:rPr>
                <w:rFonts w:ascii="Arial" w:hAnsi="Arial" w:cs="Arial"/>
              </w:rPr>
              <w:t>Многофункциональная общественно-деловая зона</w:t>
            </w:r>
          </w:p>
        </w:tc>
        <w:tc>
          <w:tcPr>
            <w:tcW w:w="1328" w:type="dxa"/>
            <w:vAlign w:val="center"/>
          </w:tcPr>
          <w:p w14:paraId="326DC7E1" w14:textId="77777777" w:rsidR="006C50F4" w:rsidRPr="00DB14D4" w:rsidRDefault="006C50F4" w:rsidP="006C50F4">
            <w:pPr>
              <w:pStyle w:val="af1"/>
              <w:rPr>
                <w:rFonts w:ascii="Arial" w:hAnsi="Arial" w:cs="Arial"/>
              </w:rPr>
            </w:pPr>
            <w:r w:rsidRPr="00DB14D4">
              <w:rPr>
                <w:rFonts w:ascii="Arial" w:hAnsi="Arial" w:cs="Arial"/>
              </w:rPr>
              <w:t>га</w:t>
            </w:r>
          </w:p>
        </w:tc>
        <w:tc>
          <w:tcPr>
            <w:tcW w:w="3540" w:type="dxa"/>
            <w:gridSpan w:val="2"/>
            <w:vAlign w:val="center"/>
          </w:tcPr>
          <w:p w14:paraId="3899DF6D" w14:textId="77777777" w:rsidR="006C50F4" w:rsidRPr="00DB14D4" w:rsidRDefault="00144164" w:rsidP="006C50F4">
            <w:pPr>
              <w:jc w:val="center"/>
              <w:rPr>
                <w:rFonts w:ascii="Arial" w:hAnsi="Arial" w:cs="Arial"/>
                <w:sz w:val="22"/>
                <w:szCs w:val="22"/>
              </w:rPr>
            </w:pPr>
            <w:r w:rsidRPr="00DB14D4">
              <w:rPr>
                <w:rFonts w:ascii="Arial" w:hAnsi="Arial" w:cs="Arial"/>
                <w:sz w:val="22"/>
                <w:szCs w:val="22"/>
              </w:rPr>
              <w:t>0,1</w:t>
            </w:r>
          </w:p>
        </w:tc>
      </w:tr>
      <w:tr w:rsidR="006C50F4" w:rsidRPr="00DB14D4" w14:paraId="427B5514" w14:textId="77777777" w:rsidTr="00256F0A">
        <w:trPr>
          <w:trHeight w:val="284"/>
        </w:trPr>
        <w:tc>
          <w:tcPr>
            <w:tcW w:w="0" w:type="auto"/>
            <w:vMerge/>
            <w:vAlign w:val="center"/>
          </w:tcPr>
          <w:p w14:paraId="335BB8EC" w14:textId="77777777" w:rsidR="006C50F4" w:rsidRPr="00DB14D4" w:rsidRDefault="006C50F4" w:rsidP="006C50F4">
            <w:pPr>
              <w:pStyle w:val="af1"/>
              <w:rPr>
                <w:rFonts w:ascii="Arial" w:hAnsi="Arial" w:cs="Arial"/>
              </w:rPr>
            </w:pPr>
          </w:p>
        </w:tc>
        <w:tc>
          <w:tcPr>
            <w:tcW w:w="4047" w:type="dxa"/>
            <w:vMerge/>
            <w:vAlign w:val="center"/>
          </w:tcPr>
          <w:p w14:paraId="60D21232" w14:textId="77777777" w:rsidR="006C50F4" w:rsidRPr="00DB14D4" w:rsidRDefault="006C50F4" w:rsidP="006C50F4">
            <w:pPr>
              <w:pStyle w:val="af1"/>
              <w:rPr>
                <w:rFonts w:ascii="Arial" w:hAnsi="Arial" w:cs="Arial"/>
              </w:rPr>
            </w:pPr>
          </w:p>
        </w:tc>
        <w:tc>
          <w:tcPr>
            <w:tcW w:w="1328" w:type="dxa"/>
            <w:vAlign w:val="center"/>
          </w:tcPr>
          <w:p w14:paraId="7610FE8C" w14:textId="77777777" w:rsidR="006C50F4" w:rsidRPr="00DB14D4" w:rsidRDefault="006C50F4" w:rsidP="006C50F4">
            <w:pPr>
              <w:pStyle w:val="af1"/>
              <w:rPr>
                <w:rFonts w:ascii="Arial" w:hAnsi="Arial" w:cs="Arial"/>
              </w:rPr>
            </w:pPr>
            <w:r w:rsidRPr="00DB14D4">
              <w:rPr>
                <w:rFonts w:ascii="Arial" w:hAnsi="Arial" w:cs="Arial"/>
              </w:rPr>
              <w:t>%</w:t>
            </w:r>
          </w:p>
        </w:tc>
        <w:tc>
          <w:tcPr>
            <w:tcW w:w="3540" w:type="dxa"/>
            <w:gridSpan w:val="2"/>
            <w:vAlign w:val="center"/>
          </w:tcPr>
          <w:p w14:paraId="050240C4" w14:textId="77777777" w:rsidR="006C50F4" w:rsidRPr="00DB14D4" w:rsidRDefault="00144164" w:rsidP="006C50F4">
            <w:pPr>
              <w:jc w:val="center"/>
              <w:rPr>
                <w:rFonts w:ascii="Arial" w:hAnsi="Arial" w:cs="Arial"/>
                <w:sz w:val="22"/>
                <w:szCs w:val="22"/>
              </w:rPr>
            </w:pPr>
            <w:r w:rsidRPr="00DB14D4">
              <w:rPr>
                <w:rFonts w:ascii="Arial" w:hAnsi="Arial" w:cs="Arial"/>
                <w:sz w:val="22"/>
                <w:szCs w:val="22"/>
              </w:rPr>
              <w:t>0,3</w:t>
            </w:r>
          </w:p>
        </w:tc>
      </w:tr>
      <w:tr w:rsidR="006C50F4" w:rsidRPr="00DB14D4" w14:paraId="674BA518" w14:textId="77777777" w:rsidTr="00256F0A">
        <w:trPr>
          <w:trHeight w:val="284"/>
        </w:trPr>
        <w:tc>
          <w:tcPr>
            <w:tcW w:w="0" w:type="auto"/>
            <w:vMerge w:val="restart"/>
            <w:vAlign w:val="center"/>
          </w:tcPr>
          <w:p w14:paraId="107BAABF" w14:textId="77777777" w:rsidR="006C50F4" w:rsidRPr="00DB14D4" w:rsidRDefault="00144164" w:rsidP="006C50F4">
            <w:pPr>
              <w:pStyle w:val="af1"/>
              <w:rPr>
                <w:rFonts w:ascii="Arial" w:hAnsi="Arial" w:cs="Arial"/>
              </w:rPr>
            </w:pPr>
            <w:r w:rsidRPr="00DB14D4">
              <w:rPr>
                <w:rFonts w:ascii="Arial" w:hAnsi="Arial" w:cs="Arial"/>
              </w:rPr>
              <w:t>1.1.4</w:t>
            </w:r>
          </w:p>
        </w:tc>
        <w:tc>
          <w:tcPr>
            <w:tcW w:w="4047" w:type="dxa"/>
            <w:vMerge w:val="restart"/>
            <w:vAlign w:val="center"/>
          </w:tcPr>
          <w:p w14:paraId="735229FD" w14:textId="77777777" w:rsidR="006C50F4" w:rsidRPr="00DB14D4" w:rsidRDefault="00144164" w:rsidP="006C50F4">
            <w:pPr>
              <w:pStyle w:val="af1"/>
              <w:rPr>
                <w:rFonts w:ascii="Arial" w:hAnsi="Arial" w:cs="Arial"/>
              </w:rPr>
            </w:pPr>
            <w:r w:rsidRPr="00DB14D4">
              <w:rPr>
                <w:rFonts w:ascii="Arial" w:hAnsi="Arial" w:cs="Arial"/>
              </w:rPr>
              <w:t>Зона специализированной общественной застройки</w:t>
            </w:r>
          </w:p>
        </w:tc>
        <w:tc>
          <w:tcPr>
            <w:tcW w:w="1328" w:type="dxa"/>
            <w:vAlign w:val="center"/>
          </w:tcPr>
          <w:p w14:paraId="3221CF7D" w14:textId="77777777" w:rsidR="006C50F4" w:rsidRPr="00DB14D4" w:rsidRDefault="006C50F4" w:rsidP="006C50F4">
            <w:pPr>
              <w:pStyle w:val="af1"/>
              <w:rPr>
                <w:rFonts w:ascii="Arial" w:hAnsi="Arial" w:cs="Arial"/>
              </w:rPr>
            </w:pPr>
            <w:r w:rsidRPr="00DB14D4">
              <w:rPr>
                <w:rFonts w:ascii="Arial" w:hAnsi="Arial" w:cs="Arial"/>
              </w:rPr>
              <w:t>га</w:t>
            </w:r>
          </w:p>
        </w:tc>
        <w:tc>
          <w:tcPr>
            <w:tcW w:w="3540" w:type="dxa"/>
            <w:gridSpan w:val="2"/>
            <w:vAlign w:val="center"/>
          </w:tcPr>
          <w:p w14:paraId="5621BC8F" w14:textId="77777777" w:rsidR="006C50F4" w:rsidRPr="00DB14D4" w:rsidRDefault="00144164" w:rsidP="006C50F4">
            <w:pPr>
              <w:jc w:val="center"/>
              <w:rPr>
                <w:rFonts w:ascii="Arial" w:hAnsi="Arial" w:cs="Arial"/>
                <w:sz w:val="22"/>
                <w:szCs w:val="22"/>
              </w:rPr>
            </w:pPr>
            <w:r w:rsidRPr="00DB14D4">
              <w:rPr>
                <w:rFonts w:ascii="Arial" w:hAnsi="Arial" w:cs="Arial"/>
                <w:sz w:val="22"/>
                <w:szCs w:val="22"/>
              </w:rPr>
              <w:t>0,2</w:t>
            </w:r>
          </w:p>
        </w:tc>
      </w:tr>
      <w:tr w:rsidR="006C50F4" w:rsidRPr="00DB14D4" w14:paraId="10715E46" w14:textId="77777777" w:rsidTr="00256F0A">
        <w:trPr>
          <w:trHeight w:val="284"/>
        </w:trPr>
        <w:tc>
          <w:tcPr>
            <w:tcW w:w="0" w:type="auto"/>
            <w:vMerge/>
            <w:vAlign w:val="center"/>
          </w:tcPr>
          <w:p w14:paraId="5C09802E" w14:textId="77777777" w:rsidR="006C50F4" w:rsidRPr="00DB14D4" w:rsidRDefault="006C50F4" w:rsidP="006C50F4">
            <w:pPr>
              <w:pStyle w:val="af1"/>
              <w:rPr>
                <w:rFonts w:ascii="Arial" w:hAnsi="Arial" w:cs="Arial"/>
              </w:rPr>
            </w:pPr>
          </w:p>
        </w:tc>
        <w:tc>
          <w:tcPr>
            <w:tcW w:w="4047" w:type="dxa"/>
            <w:vMerge/>
            <w:vAlign w:val="center"/>
          </w:tcPr>
          <w:p w14:paraId="73874537" w14:textId="77777777" w:rsidR="006C50F4" w:rsidRPr="00DB14D4" w:rsidRDefault="006C50F4" w:rsidP="006C50F4">
            <w:pPr>
              <w:pStyle w:val="af1"/>
              <w:rPr>
                <w:rFonts w:ascii="Arial" w:hAnsi="Arial" w:cs="Arial"/>
              </w:rPr>
            </w:pPr>
          </w:p>
        </w:tc>
        <w:tc>
          <w:tcPr>
            <w:tcW w:w="1328" w:type="dxa"/>
            <w:vAlign w:val="center"/>
          </w:tcPr>
          <w:p w14:paraId="27774D63" w14:textId="77777777" w:rsidR="006C50F4" w:rsidRPr="00DB14D4" w:rsidRDefault="006C50F4" w:rsidP="006C50F4">
            <w:pPr>
              <w:pStyle w:val="af1"/>
              <w:rPr>
                <w:rFonts w:ascii="Arial" w:hAnsi="Arial" w:cs="Arial"/>
              </w:rPr>
            </w:pPr>
            <w:r w:rsidRPr="00DB14D4">
              <w:rPr>
                <w:rFonts w:ascii="Arial" w:hAnsi="Arial" w:cs="Arial"/>
              </w:rPr>
              <w:t>%</w:t>
            </w:r>
          </w:p>
        </w:tc>
        <w:tc>
          <w:tcPr>
            <w:tcW w:w="3540" w:type="dxa"/>
            <w:gridSpan w:val="2"/>
            <w:vAlign w:val="center"/>
          </w:tcPr>
          <w:p w14:paraId="26E092ED" w14:textId="77777777" w:rsidR="006C50F4" w:rsidRPr="00DB14D4" w:rsidRDefault="00144164" w:rsidP="006C50F4">
            <w:pPr>
              <w:jc w:val="center"/>
              <w:rPr>
                <w:rFonts w:ascii="Arial" w:hAnsi="Arial" w:cs="Arial"/>
                <w:sz w:val="22"/>
                <w:szCs w:val="22"/>
              </w:rPr>
            </w:pPr>
            <w:r w:rsidRPr="00DB14D4">
              <w:rPr>
                <w:rFonts w:ascii="Arial" w:hAnsi="Arial" w:cs="Arial"/>
                <w:sz w:val="22"/>
                <w:szCs w:val="22"/>
              </w:rPr>
              <w:t>0,6</w:t>
            </w:r>
          </w:p>
        </w:tc>
      </w:tr>
      <w:tr w:rsidR="006C50F4" w:rsidRPr="00DB14D4" w14:paraId="7845B743" w14:textId="77777777" w:rsidTr="00256F0A">
        <w:trPr>
          <w:trHeight w:val="284"/>
        </w:trPr>
        <w:tc>
          <w:tcPr>
            <w:tcW w:w="0" w:type="auto"/>
            <w:vMerge w:val="restart"/>
            <w:vAlign w:val="center"/>
          </w:tcPr>
          <w:p w14:paraId="683A648A" w14:textId="77777777" w:rsidR="006C50F4" w:rsidRPr="00DB14D4" w:rsidRDefault="006C50F4" w:rsidP="006C50F4">
            <w:pPr>
              <w:pStyle w:val="af1"/>
              <w:rPr>
                <w:rFonts w:ascii="Arial" w:hAnsi="Arial" w:cs="Arial"/>
              </w:rPr>
            </w:pPr>
            <w:r w:rsidRPr="00DB14D4">
              <w:rPr>
                <w:rFonts w:ascii="Arial" w:hAnsi="Arial" w:cs="Arial"/>
              </w:rPr>
              <w:t>1.1.</w:t>
            </w:r>
            <w:r w:rsidR="00144164" w:rsidRPr="00DB14D4">
              <w:rPr>
                <w:rFonts w:ascii="Arial" w:hAnsi="Arial" w:cs="Arial"/>
                <w:lang w:val="en-US"/>
              </w:rPr>
              <w:t>5</w:t>
            </w:r>
          </w:p>
        </w:tc>
        <w:tc>
          <w:tcPr>
            <w:tcW w:w="4047" w:type="dxa"/>
            <w:vMerge w:val="restart"/>
            <w:vAlign w:val="center"/>
          </w:tcPr>
          <w:p w14:paraId="232FFC6B" w14:textId="77777777" w:rsidR="006C50F4" w:rsidRPr="00DB14D4" w:rsidRDefault="00144164" w:rsidP="006C50F4">
            <w:pPr>
              <w:pStyle w:val="af1"/>
              <w:rPr>
                <w:rFonts w:ascii="Arial" w:hAnsi="Arial" w:cs="Arial"/>
              </w:rPr>
            </w:pPr>
            <w:r w:rsidRPr="00DB14D4">
              <w:rPr>
                <w:rFonts w:ascii="Arial" w:hAnsi="Arial" w:cs="Arial"/>
              </w:rPr>
              <w:t>Зона инженерной инфраструктуры</w:t>
            </w:r>
          </w:p>
        </w:tc>
        <w:tc>
          <w:tcPr>
            <w:tcW w:w="1328" w:type="dxa"/>
            <w:vAlign w:val="center"/>
          </w:tcPr>
          <w:p w14:paraId="02F35923" w14:textId="77777777" w:rsidR="006C50F4" w:rsidRPr="00DB14D4" w:rsidRDefault="006C50F4" w:rsidP="006C50F4">
            <w:pPr>
              <w:pStyle w:val="af1"/>
              <w:rPr>
                <w:rFonts w:ascii="Arial" w:hAnsi="Arial" w:cs="Arial"/>
              </w:rPr>
            </w:pPr>
            <w:r w:rsidRPr="00DB14D4">
              <w:rPr>
                <w:rFonts w:ascii="Arial" w:hAnsi="Arial" w:cs="Arial"/>
              </w:rPr>
              <w:t>га</w:t>
            </w:r>
          </w:p>
        </w:tc>
        <w:tc>
          <w:tcPr>
            <w:tcW w:w="3540" w:type="dxa"/>
            <w:gridSpan w:val="2"/>
            <w:vAlign w:val="center"/>
          </w:tcPr>
          <w:p w14:paraId="4CAF3309" w14:textId="77777777" w:rsidR="006C50F4" w:rsidRPr="00DB14D4" w:rsidRDefault="00144164" w:rsidP="006C50F4">
            <w:pPr>
              <w:jc w:val="center"/>
              <w:rPr>
                <w:rFonts w:ascii="Arial" w:hAnsi="Arial" w:cs="Arial"/>
                <w:sz w:val="22"/>
                <w:szCs w:val="22"/>
              </w:rPr>
            </w:pPr>
            <w:r w:rsidRPr="00DB14D4">
              <w:rPr>
                <w:rFonts w:ascii="Arial" w:hAnsi="Arial" w:cs="Arial"/>
                <w:sz w:val="22"/>
                <w:szCs w:val="22"/>
              </w:rPr>
              <w:t>2,1</w:t>
            </w:r>
          </w:p>
        </w:tc>
      </w:tr>
      <w:tr w:rsidR="006C50F4" w:rsidRPr="00DB14D4" w14:paraId="3C9E78F7" w14:textId="77777777" w:rsidTr="00256F0A">
        <w:trPr>
          <w:trHeight w:val="284"/>
        </w:trPr>
        <w:tc>
          <w:tcPr>
            <w:tcW w:w="0" w:type="auto"/>
            <w:vMerge/>
            <w:vAlign w:val="center"/>
          </w:tcPr>
          <w:p w14:paraId="259471C3" w14:textId="77777777" w:rsidR="006C50F4" w:rsidRPr="00DB14D4" w:rsidRDefault="006C50F4" w:rsidP="006C50F4">
            <w:pPr>
              <w:pStyle w:val="af1"/>
              <w:rPr>
                <w:rFonts w:ascii="Arial" w:hAnsi="Arial" w:cs="Arial"/>
              </w:rPr>
            </w:pPr>
          </w:p>
        </w:tc>
        <w:tc>
          <w:tcPr>
            <w:tcW w:w="4047" w:type="dxa"/>
            <w:vMerge/>
            <w:vAlign w:val="center"/>
          </w:tcPr>
          <w:p w14:paraId="4ADD1962" w14:textId="77777777" w:rsidR="006C50F4" w:rsidRPr="00DB14D4" w:rsidRDefault="006C50F4" w:rsidP="006C50F4">
            <w:pPr>
              <w:pStyle w:val="af1"/>
              <w:rPr>
                <w:rFonts w:ascii="Arial" w:hAnsi="Arial" w:cs="Arial"/>
              </w:rPr>
            </w:pPr>
          </w:p>
        </w:tc>
        <w:tc>
          <w:tcPr>
            <w:tcW w:w="1328" w:type="dxa"/>
            <w:vAlign w:val="center"/>
          </w:tcPr>
          <w:p w14:paraId="1F23B2C0" w14:textId="77777777" w:rsidR="006C50F4" w:rsidRPr="00DB14D4" w:rsidRDefault="006C50F4" w:rsidP="006C50F4">
            <w:pPr>
              <w:pStyle w:val="af1"/>
              <w:rPr>
                <w:rFonts w:ascii="Arial" w:hAnsi="Arial" w:cs="Arial"/>
              </w:rPr>
            </w:pPr>
            <w:r w:rsidRPr="00DB14D4">
              <w:rPr>
                <w:rFonts w:ascii="Arial" w:hAnsi="Arial" w:cs="Arial"/>
              </w:rPr>
              <w:t>%</w:t>
            </w:r>
          </w:p>
        </w:tc>
        <w:tc>
          <w:tcPr>
            <w:tcW w:w="3540" w:type="dxa"/>
            <w:gridSpan w:val="2"/>
            <w:vAlign w:val="center"/>
          </w:tcPr>
          <w:p w14:paraId="378D23AD" w14:textId="77777777" w:rsidR="006C50F4" w:rsidRPr="00DB14D4" w:rsidRDefault="00144164" w:rsidP="006C50F4">
            <w:pPr>
              <w:jc w:val="center"/>
              <w:rPr>
                <w:rFonts w:ascii="Arial" w:hAnsi="Arial" w:cs="Arial"/>
                <w:sz w:val="22"/>
                <w:szCs w:val="22"/>
              </w:rPr>
            </w:pPr>
            <w:r w:rsidRPr="00DB14D4">
              <w:rPr>
                <w:rFonts w:ascii="Arial" w:hAnsi="Arial" w:cs="Arial"/>
                <w:sz w:val="22"/>
                <w:szCs w:val="22"/>
              </w:rPr>
              <w:t>6,4</w:t>
            </w:r>
          </w:p>
        </w:tc>
      </w:tr>
      <w:tr w:rsidR="006C50F4" w:rsidRPr="00DB14D4" w14:paraId="2CD919D6" w14:textId="77777777" w:rsidTr="00256F0A">
        <w:trPr>
          <w:trHeight w:val="284"/>
        </w:trPr>
        <w:tc>
          <w:tcPr>
            <w:tcW w:w="0" w:type="auto"/>
            <w:vMerge w:val="restart"/>
            <w:vAlign w:val="center"/>
          </w:tcPr>
          <w:p w14:paraId="269382C2" w14:textId="77777777" w:rsidR="006C50F4" w:rsidRPr="00DB14D4" w:rsidRDefault="00144164" w:rsidP="006C50F4">
            <w:pPr>
              <w:pStyle w:val="af1"/>
              <w:rPr>
                <w:rFonts w:ascii="Arial" w:hAnsi="Arial" w:cs="Arial"/>
                <w:lang w:val="en-US"/>
              </w:rPr>
            </w:pPr>
            <w:r w:rsidRPr="00DB14D4">
              <w:rPr>
                <w:rFonts w:ascii="Arial" w:hAnsi="Arial" w:cs="Arial"/>
              </w:rPr>
              <w:t>1.1.6</w:t>
            </w:r>
          </w:p>
        </w:tc>
        <w:tc>
          <w:tcPr>
            <w:tcW w:w="4047" w:type="dxa"/>
            <w:vMerge w:val="restart"/>
            <w:vAlign w:val="center"/>
          </w:tcPr>
          <w:p w14:paraId="040C1CF4" w14:textId="77777777" w:rsidR="006C50F4" w:rsidRPr="00DB14D4" w:rsidRDefault="00144164" w:rsidP="006C50F4">
            <w:pPr>
              <w:pStyle w:val="af1"/>
              <w:rPr>
                <w:rFonts w:ascii="Arial" w:hAnsi="Arial" w:cs="Arial"/>
              </w:rPr>
            </w:pPr>
            <w:r w:rsidRPr="00DB14D4">
              <w:rPr>
                <w:rFonts w:ascii="Arial" w:hAnsi="Arial" w:cs="Arial"/>
              </w:rPr>
              <w:t>Зоны сельскохозяйственного использования</w:t>
            </w:r>
          </w:p>
        </w:tc>
        <w:tc>
          <w:tcPr>
            <w:tcW w:w="1328" w:type="dxa"/>
            <w:vAlign w:val="center"/>
          </w:tcPr>
          <w:p w14:paraId="5FBF7343" w14:textId="77777777" w:rsidR="006C50F4" w:rsidRPr="00DB14D4" w:rsidRDefault="006C50F4" w:rsidP="006C50F4">
            <w:pPr>
              <w:pStyle w:val="af1"/>
              <w:rPr>
                <w:rFonts w:ascii="Arial" w:hAnsi="Arial" w:cs="Arial"/>
              </w:rPr>
            </w:pPr>
            <w:r w:rsidRPr="00DB14D4">
              <w:rPr>
                <w:rFonts w:ascii="Arial" w:hAnsi="Arial" w:cs="Arial"/>
              </w:rPr>
              <w:t>га</w:t>
            </w:r>
          </w:p>
        </w:tc>
        <w:tc>
          <w:tcPr>
            <w:tcW w:w="3540" w:type="dxa"/>
            <w:gridSpan w:val="2"/>
            <w:vAlign w:val="center"/>
          </w:tcPr>
          <w:p w14:paraId="4EB5BB23" w14:textId="77777777" w:rsidR="006C50F4" w:rsidRPr="00DB14D4" w:rsidRDefault="00144164" w:rsidP="006C50F4">
            <w:pPr>
              <w:jc w:val="center"/>
              <w:rPr>
                <w:rFonts w:ascii="Arial" w:hAnsi="Arial" w:cs="Arial"/>
                <w:bCs/>
                <w:sz w:val="22"/>
                <w:szCs w:val="22"/>
              </w:rPr>
            </w:pPr>
            <w:r w:rsidRPr="00DB14D4">
              <w:rPr>
                <w:rFonts w:ascii="Arial" w:hAnsi="Arial" w:cs="Arial"/>
                <w:bCs/>
                <w:sz w:val="22"/>
                <w:szCs w:val="22"/>
              </w:rPr>
              <w:t>9,7</w:t>
            </w:r>
          </w:p>
        </w:tc>
      </w:tr>
      <w:tr w:rsidR="006C50F4" w:rsidRPr="00DB14D4" w14:paraId="75D000A2" w14:textId="77777777" w:rsidTr="00256F0A">
        <w:trPr>
          <w:trHeight w:val="284"/>
        </w:trPr>
        <w:tc>
          <w:tcPr>
            <w:tcW w:w="0" w:type="auto"/>
            <w:vMerge/>
            <w:vAlign w:val="center"/>
          </w:tcPr>
          <w:p w14:paraId="1FC104B4" w14:textId="77777777" w:rsidR="006C50F4" w:rsidRPr="00DB14D4" w:rsidRDefault="006C50F4" w:rsidP="006C50F4">
            <w:pPr>
              <w:pStyle w:val="af1"/>
              <w:rPr>
                <w:rFonts w:ascii="Arial" w:hAnsi="Arial" w:cs="Arial"/>
              </w:rPr>
            </w:pPr>
          </w:p>
        </w:tc>
        <w:tc>
          <w:tcPr>
            <w:tcW w:w="4047" w:type="dxa"/>
            <w:vMerge/>
            <w:vAlign w:val="center"/>
          </w:tcPr>
          <w:p w14:paraId="4ADE3EB0" w14:textId="77777777" w:rsidR="006C50F4" w:rsidRPr="00DB14D4" w:rsidRDefault="006C50F4" w:rsidP="006C50F4">
            <w:pPr>
              <w:pStyle w:val="af1"/>
              <w:rPr>
                <w:rFonts w:ascii="Arial" w:hAnsi="Arial" w:cs="Arial"/>
              </w:rPr>
            </w:pPr>
          </w:p>
        </w:tc>
        <w:tc>
          <w:tcPr>
            <w:tcW w:w="1328" w:type="dxa"/>
            <w:vAlign w:val="center"/>
          </w:tcPr>
          <w:p w14:paraId="4B17C2D9" w14:textId="77777777" w:rsidR="006C50F4" w:rsidRPr="00DB14D4" w:rsidRDefault="006C50F4" w:rsidP="006C50F4">
            <w:pPr>
              <w:pStyle w:val="af1"/>
              <w:rPr>
                <w:rFonts w:ascii="Arial" w:hAnsi="Arial" w:cs="Arial"/>
              </w:rPr>
            </w:pPr>
            <w:r w:rsidRPr="00DB14D4">
              <w:rPr>
                <w:rFonts w:ascii="Arial" w:hAnsi="Arial" w:cs="Arial"/>
              </w:rPr>
              <w:t>%</w:t>
            </w:r>
          </w:p>
        </w:tc>
        <w:tc>
          <w:tcPr>
            <w:tcW w:w="3540" w:type="dxa"/>
            <w:gridSpan w:val="2"/>
            <w:vAlign w:val="center"/>
          </w:tcPr>
          <w:p w14:paraId="699AE1A9" w14:textId="77777777" w:rsidR="006C50F4" w:rsidRPr="00DB14D4" w:rsidRDefault="00144164" w:rsidP="006C50F4">
            <w:pPr>
              <w:jc w:val="center"/>
              <w:rPr>
                <w:rFonts w:ascii="Arial" w:hAnsi="Arial" w:cs="Arial"/>
                <w:bCs/>
                <w:sz w:val="22"/>
                <w:szCs w:val="22"/>
              </w:rPr>
            </w:pPr>
            <w:r w:rsidRPr="00DB14D4">
              <w:rPr>
                <w:rFonts w:ascii="Arial" w:hAnsi="Arial" w:cs="Arial"/>
                <w:bCs/>
                <w:sz w:val="22"/>
                <w:szCs w:val="22"/>
              </w:rPr>
              <w:t>29,4</w:t>
            </w:r>
          </w:p>
        </w:tc>
      </w:tr>
      <w:tr w:rsidR="006C50F4" w:rsidRPr="00DB14D4" w14:paraId="226053C8" w14:textId="77777777" w:rsidTr="00256F0A">
        <w:trPr>
          <w:trHeight w:val="284"/>
        </w:trPr>
        <w:tc>
          <w:tcPr>
            <w:tcW w:w="0" w:type="auto"/>
            <w:vMerge w:val="restart"/>
            <w:vAlign w:val="center"/>
          </w:tcPr>
          <w:p w14:paraId="47B54ACD" w14:textId="77777777" w:rsidR="006C50F4" w:rsidRPr="00DB14D4" w:rsidRDefault="00144164" w:rsidP="006C50F4">
            <w:pPr>
              <w:pStyle w:val="af1"/>
              <w:rPr>
                <w:rFonts w:ascii="Arial" w:hAnsi="Arial" w:cs="Arial"/>
                <w:lang w:val="en-US"/>
              </w:rPr>
            </w:pPr>
            <w:r w:rsidRPr="00DB14D4">
              <w:rPr>
                <w:rFonts w:ascii="Arial" w:hAnsi="Arial" w:cs="Arial"/>
              </w:rPr>
              <w:t>1.1.7</w:t>
            </w:r>
          </w:p>
        </w:tc>
        <w:tc>
          <w:tcPr>
            <w:tcW w:w="4047" w:type="dxa"/>
            <w:vMerge w:val="restart"/>
            <w:vAlign w:val="center"/>
          </w:tcPr>
          <w:p w14:paraId="11036F5F" w14:textId="77777777" w:rsidR="006C50F4" w:rsidRPr="00DB14D4" w:rsidRDefault="00B63B36" w:rsidP="006C50F4">
            <w:pPr>
              <w:pStyle w:val="af1"/>
              <w:rPr>
                <w:rFonts w:ascii="Arial" w:hAnsi="Arial" w:cs="Arial"/>
              </w:rPr>
            </w:pPr>
            <w:r w:rsidRPr="00DB14D4">
              <w:rPr>
                <w:rFonts w:ascii="Arial" w:hAnsi="Arial" w:cs="Arial"/>
              </w:rPr>
              <w:t>Зона садоводства, огородничества</w:t>
            </w:r>
          </w:p>
        </w:tc>
        <w:tc>
          <w:tcPr>
            <w:tcW w:w="1328" w:type="dxa"/>
            <w:vAlign w:val="center"/>
          </w:tcPr>
          <w:p w14:paraId="4BD43B45" w14:textId="77777777" w:rsidR="006C50F4" w:rsidRPr="00DB14D4" w:rsidRDefault="006C50F4" w:rsidP="006C50F4">
            <w:pPr>
              <w:pStyle w:val="af1"/>
              <w:rPr>
                <w:rFonts w:ascii="Arial" w:hAnsi="Arial" w:cs="Arial"/>
              </w:rPr>
            </w:pPr>
            <w:r w:rsidRPr="00DB14D4">
              <w:rPr>
                <w:rFonts w:ascii="Arial" w:hAnsi="Arial" w:cs="Arial"/>
              </w:rPr>
              <w:t>га</w:t>
            </w:r>
          </w:p>
        </w:tc>
        <w:tc>
          <w:tcPr>
            <w:tcW w:w="3540" w:type="dxa"/>
            <w:gridSpan w:val="2"/>
            <w:vAlign w:val="center"/>
          </w:tcPr>
          <w:p w14:paraId="27F2A2E8" w14:textId="77777777" w:rsidR="006C50F4" w:rsidRPr="00DB14D4" w:rsidRDefault="00144164" w:rsidP="006C50F4">
            <w:pPr>
              <w:jc w:val="center"/>
              <w:rPr>
                <w:rFonts w:ascii="Arial" w:hAnsi="Arial" w:cs="Arial"/>
                <w:bCs/>
                <w:sz w:val="22"/>
                <w:szCs w:val="22"/>
              </w:rPr>
            </w:pPr>
            <w:r w:rsidRPr="00DB14D4">
              <w:rPr>
                <w:rFonts w:ascii="Arial" w:hAnsi="Arial" w:cs="Arial"/>
                <w:bCs/>
                <w:sz w:val="22"/>
                <w:szCs w:val="22"/>
              </w:rPr>
              <w:t>1</w:t>
            </w:r>
          </w:p>
        </w:tc>
      </w:tr>
      <w:tr w:rsidR="006C50F4" w:rsidRPr="00DB14D4" w14:paraId="63372C14" w14:textId="77777777" w:rsidTr="00256F0A">
        <w:trPr>
          <w:trHeight w:val="284"/>
        </w:trPr>
        <w:tc>
          <w:tcPr>
            <w:tcW w:w="0" w:type="auto"/>
            <w:vMerge/>
            <w:vAlign w:val="center"/>
          </w:tcPr>
          <w:p w14:paraId="647AEDA8" w14:textId="77777777" w:rsidR="006C50F4" w:rsidRPr="00DB14D4" w:rsidRDefault="006C50F4" w:rsidP="006C50F4">
            <w:pPr>
              <w:pStyle w:val="af1"/>
              <w:rPr>
                <w:rFonts w:ascii="Arial" w:hAnsi="Arial" w:cs="Arial"/>
              </w:rPr>
            </w:pPr>
          </w:p>
        </w:tc>
        <w:tc>
          <w:tcPr>
            <w:tcW w:w="4047" w:type="dxa"/>
            <w:vMerge/>
            <w:vAlign w:val="center"/>
          </w:tcPr>
          <w:p w14:paraId="5AFC233E" w14:textId="77777777" w:rsidR="006C50F4" w:rsidRPr="00DB14D4" w:rsidRDefault="006C50F4" w:rsidP="006C50F4">
            <w:pPr>
              <w:pStyle w:val="af1"/>
              <w:rPr>
                <w:rFonts w:ascii="Arial" w:hAnsi="Arial" w:cs="Arial"/>
              </w:rPr>
            </w:pPr>
          </w:p>
        </w:tc>
        <w:tc>
          <w:tcPr>
            <w:tcW w:w="1328" w:type="dxa"/>
            <w:vAlign w:val="center"/>
          </w:tcPr>
          <w:p w14:paraId="15E0D9DE" w14:textId="77777777" w:rsidR="006C50F4" w:rsidRPr="00DB14D4" w:rsidRDefault="006C50F4" w:rsidP="006C50F4">
            <w:pPr>
              <w:pStyle w:val="af1"/>
              <w:rPr>
                <w:rFonts w:ascii="Arial" w:hAnsi="Arial" w:cs="Arial"/>
              </w:rPr>
            </w:pPr>
            <w:r w:rsidRPr="00DB14D4">
              <w:rPr>
                <w:rFonts w:ascii="Arial" w:hAnsi="Arial" w:cs="Arial"/>
              </w:rPr>
              <w:t>%</w:t>
            </w:r>
          </w:p>
        </w:tc>
        <w:tc>
          <w:tcPr>
            <w:tcW w:w="3540" w:type="dxa"/>
            <w:gridSpan w:val="2"/>
            <w:vAlign w:val="center"/>
          </w:tcPr>
          <w:p w14:paraId="6E12D30B" w14:textId="77777777" w:rsidR="006C50F4" w:rsidRPr="00DB14D4" w:rsidRDefault="00144164" w:rsidP="006C50F4">
            <w:pPr>
              <w:jc w:val="center"/>
              <w:rPr>
                <w:rFonts w:ascii="Arial" w:hAnsi="Arial" w:cs="Arial"/>
                <w:bCs/>
                <w:sz w:val="22"/>
                <w:szCs w:val="22"/>
              </w:rPr>
            </w:pPr>
            <w:r w:rsidRPr="00DB14D4">
              <w:rPr>
                <w:rFonts w:ascii="Arial" w:hAnsi="Arial" w:cs="Arial"/>
                <w:bCs/>
                <w:sz w:val="22"/>
                <w:szCs w:val="22"/>
              </w:rPr>
              <w:t>3</w:t>
            </w:r>
          </w:p>
        </w:tc>
      </w:tr>
      <w:tr w:rsidR="00144164" w:rsidRPr="00DB14D4" w14:paraId="45FB33F1" w14:textId="77777777" w:rsidTr="00256F0A">
        <w:trPr>
          <w:trHeight w:val="284"/>
        </w:trPr>
        <w:tc>
          <w:tcPr>
            <w:tcW w:w="0" w:type="auto"/>
            <w:vMerge w:val="restart"/>
            <w:vAlign w:val="center"/>
          </w:tcPr>
          <w:p w14:paraId="56A2E86F" w14:textId="77777777" w:rsidR="00144164" w:rsidRPr="00DB14D4" w:rsidRDefault="00144164" w:rsidP="00144164">
            <w:pPr>
              <w:pStyle w:val="af1"/>
              <w:rPr>
                <w:rFonts w:ascii="Arial" w:hAnsi="Arial" w:cs="Arial"/>
              </w:rPr>
            </w:pPr>
            <w:r w:rsidRPr="00DB14D4">
              <w:rPr>
                <w:rFonts w:ascii="Arial" w:hAnsi="Arial" w:cs="Arial"/>
              </w:rPr>
              <w:t>1.1.8</w:t>
            </w:r>
          </w:p>
        </w:tc>
        <w:tc>
          <w:tcPr>
            <w:tcW w:w="4047" w:type="dxa"/>
            <w:vMerge w:val="restart"/>
            <w:vAlign w:val="center"/>
          </w:tcPr>
          <w:p w14:paraId="42BBDD1D" w14:textId="77777777" w:rsidR="00144164" w:rsidRPr="00DB14D4" w:rsidRDefault="00144164" w:rsidP="00144164">
            <w:pPr>
              <w:pStyle w:val="af1"/>
              <w:rPr>
                <w:rFonts w:ascii="Arial" w:hAnsi="Arial" w:cs="Arial"/>
              </w:rPr>
            </w:pPr>
            <w:r w:rsidRPr="00DB14D4">
              <w:rPr>
                <w:rFonts w:ascii="Arial" w:hAnsi="Arial" w:cs="Arial"/>
              </w:rPr>
              <w:t>Иные зоны сельскохозяйственного назначения</w:t>
            </w:r>
          </w:p>
        </w:tc>
        <w:tc>
          <w:tcPr>
            <w:tcW w:w="1328" w:type="dxa"/>
            <w:vAlign w:val="center"/>
          </w:tcPr>
          <w:p w14:paraId="3C1E85DD" w14:textId="77777777" w:rsidR="00144164" w:rsidRPr="00DB14D4" w:rsidRDefault="00144164" w:rsidP="00144164">
            <w:pPr>
              <w:pStyle w:val="af1"/>
              <w:rPr>
                <w:rFonts w:ascii="Arial" w:hAnsi="Arial" w:cs="Arial"/>
              </w:rPr>
            </w:pPr>
            <w:r w:rsidRPr="00DB14D4">
              <w:rPr>
                <w:rFonts w:ascii="Arial" w:hAnsi="Arial" w:cs="Arial"/>
              </w:rPr>
              <w:t>га</w:t>
            </w:r>
          </w:p>
        </w:tc>
        <w:tc>
          <w:tcPr>
            <w:tcW w:w="3540" w:type="dxa"/>
            <w:gridSpan w:val="2"/>
            <w:vAlign w:val="center"/>
          </w:tcPr>
          <w:p w14:paraId="7A025170" w14:textId="77777777" w:rsidR="00144164" w:rsidRPr="00DB14D4" w:rsidRDefault="00144164" w:rsidP="00144164">
            <w:pPr>
              <w:jc w:val="center"/>
              <w:rPr>
                <w:rFonts w:ascii="Arial" w:hAnsi="Arial" w:cs="Arial"/>
                <w:bCs/>
                <w:sz w:val="22"/>
                <w:szCs w:val="22"/>
              </w:rPr>
            </w:pPr>
            <w:r w:rsidRPr="00DB14D4">
              <w:rPr>
                <w:rFonts w:ascii="Arial" w:hAnsi="Arial" w:cs="Arial"/>
                <w:bCs/>
                <w:sz w:val="22"/>
                <w:szCs w:val="22"/>
              </w:rPr>
              <w:t>0,6</w:t>
            </w:r>
          </w:p>
        </w:tc>
      </w:tr>
      <w:tr w:rsidR="00144164" w:rsidRPr="00DB14D4" w14:paraId="53B654E2" w14:textId="77777777" w:rsidTr="00256F0A">
        <w:trPr>
          <w:trHeight w:val="284"/>
        </w:trPr>
        <w:tc>
          <w:tcPr>
            <w:tcW w:w="0" w:type="auto"/>
            <w:vMerge/>
            <w:vAlign w:val="center"/>
          </w:tcPr>
          <w:p w14:paraId="510480F0" w14:textId="77777777" w:rsidR="00144164" w:rsidRPr="00DB14D4" w:rsidRDefault="00144164" w:rsidP="00144164">
            <w:pPr>
              <w:pStyle w:val="af1"/>
              <w:rPr>
                <w:rFonts w:ascii="Arial" w:hAnsi="Arial" w:cs="Arial"/>
              </w:rPr>
            </w:pPr>
          </w:p>
        </w:tc>
        <w:tc>
          <w:tcPr>
            <w:tcW w:w="4047" w:type="dxa"/>
            <w:vMerge/>
            <w:vAlign w:val="center"/>
          </w:tcPr>
          <w:p w14:paraId="34D34F9B" w14:textId="77777777" w:rsidR="00144164" w:rsidRPr="00DB14D4" w:rsidRDefault="00144164" w:rsidP="00144164">
            <w:pPr>
              <w:pStyle w:val="af1"/>
              <w:rPr>
                <w:rFonts w:ascii="Arial" w:hAnsi="Arial" w:cs="Arial"/>
              </w:rPr>
            </w:pPr>
          </w:p>
        </w:tc>
        <w:tc>
          <w:tcPr>
            <w:tcW w:w="1328" w:type="dxa"/>
            <w:vAlign w:val="center"/>
          </w:tcPr>
          <w:p w14:paraId="29A1ADAC" w14:textId="77777777" w:rsidR="00144164" w:rsidRPr="00DB14D4" w:rsidRDefault="00144164" w:rsidP="00144164">
            <w:pPr>
              <w:pStyle w:val="af1"/>
              <w:rPr>
                <w:rFonts w:ascii="Arial" w:hAnsi="Arial" w:cs="Arial"/>
              </w:rPr>
            </w:pPr>
            <w:r w:rsidRPr="00DB14D4">
              <w:rPr>
                <w:rFonts w:ascii="Arial" w:hAnsi="Arial" w:cs="Arial"/>
              </w:rPr>
              <w:t>%</w:t>
            </w:r>
          </w:p>
        </w:tc>
        <w:tc>
          <w:tcPr>
            <w:tcW w:w="3540" w:type="dxa"/>
            <w:gridSpan w:val="2"/>
            <w:vAlign w:val="center"/>
          </w:tcPr>
          <w:p w14:paraId="3A907A73" w14:textId="77777777" w:rsidR="00144164" w:rsidRPr="00DB14D4" w:rsidRDefault="00144164" w:rsidP="00144164">
            <w:pPr>
              <w:jc w:val="center"/>
              <w:rPr>
                <w:rFonts w:ascii="Arial" w:hAnsi="Arial" w:cs="Arial"/>
                <w:bCs/>
                <w:sz w:val="22"/>
                <w:szCs w:val="22"/>
              </w:rPr>
            </w:pPr>
            <w:r w:rsidRPr="00DB14D4">
              <w:rPr>
                <w:rFonts w:ascii="Arial" w:hAnsi="Arial" w:cs="Arial"/>
                <w:bCs/>
                <w:sz w:val="22"/>
                <w:szCs w:val="22"/>
              </w:rPr>
              <w:t>1,8</w:t>
            </w:r>
          </w:p>
        </w:tc>
      </w:tr>
      <w:tr w:rsidR="00144164" w:rsidRPr="00DB14D4" w14:paraId="28DE5369" w14:textId="77777777" w:rsidTr="00256F0A">
        <w:trPr>
          <w:trHeight w:val="284"/>
        </w:trPr>
        <w:tc>
          <w:tcPr>
            <w:tcW w:w="0" w:type="auto"/>
            <w:vMerge w:val="restart"/>
            <w:vAlign w:val="center"/>
          </w:tcPr>
          <w:p w14:paraId="14E34A68" w14:textId="77777777" w:rsidR="00144164" w:rsidRPr="00DB14D4" w:rsidRDefault="00144164" w:rsidP="00144164">
            <w:pPr>
              <w:pStyle w:val="af1"/>
              <w:rPr>
                <w:rFonts w:ascii="Arial" w:hAnsi="Arial" w:cs="Arial"/>
              </w:rPr>
            </w:pPr>
            <w:r w:rsidRPr="00DB14D4">
              <w:rPr>
                <w:rFonts w:ascii="Arial" w:hAnsi="Arial" w:cs="Arial"/>
              </w:rPr>
              <w:t>1.1.9</w:t>
            </w:r>
          </w:p>
        </w:tc>
        <w:tc>
          <w:tcPr>
            <w:tcW w:w="4047" w:type="dxa"/>
            <w:vMerge w:val="restart"/>
            <w:vAlign w:val="center"/>
          </w:tcPr>
          <w:p w14:paraId="6EAA2543" w14:textId="77777777" w:rsidR="00144164" w:rsidRPr="00DB14D4" w:rsidRDefault="00144164" w:rsidP="00144164">
            <w:pPr>
              <w:pStyle w:val="af1"/>
              <w:rPr>
                <w:rFonts w:ascii="Arial" w:hAnsi="Arial" w:cs="Arial"/>
              </w:rPr>
            </w:pPr>
            <w:r w:rsidRPr="00DB14D4">
              <w:rPr>
                <w:rFonts w:ascii="Arial" w:hAnsi="Arial" w:cs="Arial"/>
              </w:rPr>
              <w:t>Иные зоны</w:t>
            </w:r>
          </w:p>
        </w:tc>
        <w:tc>
          <w:tcPr>
            <w:tcW w:w="1328" w:type="dxa"/>
            <w:vAlign w:val="center"/>
          </w:tcPr>
          <w:p w14:paraId="10645EFF" w14:textId="77777777" w:rsidR="00144164" w:rsidRPr="00DB14D4" w:rsidRDefault="00144164" w:rsidP="00144164">
            <w:pPr>
              <w:pStyle w:val="af1"/>
              <w:rPr>
                <w:rFonts w:ascii="Arial" w:hAnsi="Arial" w:cs="Arial"/>
              </w:rPr>
            </w:pPr>
            <w:r w:rsidRPr="00DB14D4">
              <w:rPr>
                <w:rFonts w:ascii="Arial" w:hAnsi="Arial" w:cs="Arial"/>
              </w:rPr>
              <w:t>га</w:t>
            </w:r>
          </w:p>
        </w:tc>
        <w:tc>
          <w:tcPr>
            <w:tcW w:w="3540" w:type="dxa"/>
            <w:gridSpan w:val="2"/>
            <w:vAlign w:val="center"/>
          </w:tcPr>
          <w:p w14:paraId="759D2697" w14:textId="77777777" w:rsidR="00144164" w:rsidRPr="00DB14D4" w:rsidRDefault="00144164" w:rsidP="00144164">
            <w:pPr>
              <w:jc w:val="center"/>
              <w:rPr>
                <w:rFonts w:ascii="Arial" w:hAnsi="Arial" w:cs="Arial"/>
                <w:bCs/>
                <w:sz w:val="22"/>
                <w:szCs w:val="22"/>
              </w:rPr>
            </w:pPr>
            <w:r w:rsidRPr="00DB14D4">
              <w:rPr>
                <w:rFonts w:ascii="Arial" w:hAnsi="Arial" w:cs="Arial"/>
                <w:bCs/>
                <w:sz w:val="22"/>
                <w:szCs w:val="22"/>
              </w:rPr>
              <w:t>5,5</w:t>
            </w:r>
          </w:p>
        </w:tc>
      </w:tr>
      <w:tr w:rsidR="00144164" w:rsidRPr="00DB14D4" w14:paraId="6671DBEF" w14:textId="77777777" w:rsidTr="00256F0A">
        <w:trPr>
          <w:trHeight w:val="284"/>
        </w:trPr>
        <w:tc>
          <w:tcPr>
            <w:tcW w:w="0" w:type="auto"/>
            <w:vMerge/>
            <w:vAlign w:val="center"/>
          </w:tcPr>
          <w:p w14:paraId="7432B3FD" w14:textId="77777777" w:rsidR="00144164" w:rsidRPr="00DB14D4" w:rsidRDefault="00144164" w:rsidP="00144164">
            <w:pPr>
              <w:pStyle w:val="af1"/>
              <w:rPr>
                <w:rFonts w:ascii="Arial" w:hAnsi="Arial" w:cs="Arial"/>
              </w:rPr>
            </w:pPr>
          </w:p>
        </w:tc>
        <w:tc>
          <w:tcPr>
            <w:tcW w:w="4047" w:type="dxa"/>
            <w:vMerge/>
            <w:vAlign w:val="center"/>
          </w:tcPr>
          <w:p w14:paraId="582FF0BD" w14:textId="77777777" w:rsidR="00144164" w:rsidRPr="00DB14D4" w:rsidRDefault="00144164" w:rsidP="00144164">
            <w:pPr>
              <w:pStyle w:val="af1"/>
              <w:rPr>
                <w:rFonts w:ascii="Arial" w:hAnsi="Arial" w:cs="Arial"/>
              </w:rPr>
            </w:pPr>
          </w:p>
        </w:tc>
        <w:tc>
          <w:tcPr>
            <w:tcW w:w="1328" w:type="dxa"/>
            <w:vAlign w:val="center"/>
          </w:tcPr>
          <w:p w14:paraId="42335801" w14:textId="77777777" w:rsidR="00144164" w:rsidRPr="00DB14D4" w:rsidRDefault="00144164" w:rsidP="00144164">
            <w:pPr>
              <w:pStyle w:val="af1"/>
              <w:rPr>
                <w:rFonts w:ascii="Arial" w:hAnsi="Arial" w:cs="Arial"/>
              </w:rPr>
            </w:pPr>
            <w:r w:rsidRPr="00DB14D4">
              <w:rPr>
                <w:rFonts w:ascii="Arial" w:hAnsi="Arial" w:cs="Arial"/>
              </w:rPr>
              <w:t>%</w:t>
            </w:r>
          </w:p>
        </w:tc>
        <w:tc>
          <w:tcPr>
            <w:tcW w:w="3540" w:type="dxa"/>
            <w:gridSpan w:val="2"/>
            <w:vAlign w:val="center"/>
          </w:tcPr>
          <w:p w14:paraId="46C3F3EE" w14:textId="77777777" w:rsidR="00144164" w:rsidRPr="00DB14D4" w:rsidRDefault="00D4487A" w:rsidP="00144164">
            <w:pPr>
              <w:jc w:val="center"/>
              <w:rPr>
                <w:rFonts w:ascii="Arial" w:hAnsi="Arial" w:cs="Arial"/>
                <w:bCs/>
                <w:sz w:val="22"/>
                <w:szCs w:val="22"/>
              </w:rPr>
            </w:pPr>
            <w:r w:rsidRPr="00DB14D4">
              <w:rPr>
                <w:rFonts w:ascii="Arial" w:hAnsi="Arial" w:cs="Arial"/>
                <w:bCs/>
                <w:sz w:val="22"/>
                <w:szCs w:val="22"/>
              </w:rPr>
              <w:t>16,7</w:t>
            </w:r>
          </w:p>
        </w:tc>
      </w:tr>
      <w:tr w:rsidR="00256F0A" w:rsidRPr="00DB14D4" w14:paraId="591E150E" w14:textId="77777777" w:rsidTr="00256F0A">
        <w:trPr>
          <w:trHeight w:val="284"/>
        </w:trPr>
        <w:tc>
          <w:tcPr>
            <w:tcW w:w="0" w:type="auto"/>
            <w:vAlign w:val="center"/>
          </w:tcPr>
          <w:p w14:paraId="390F3DEF"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w:t>
            </w:r>
          </w:p>
        </w:tc>
        <w:tc>
          <w:tcPr>
            <w:tcW w:w="4047" w:type="dxa"/>
            <w:vAlign w:val="center"/>
          </w:tcPr>
          <w:p w14:paraId="18C7D910"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b/>
                <w:sz w:val="22"/>
                <w:szCs w:val="22"/>
              </w:rPr>
              <w:t>ТРАНСПОРТНАЯ ИНФРАСТРУКТУРА</w:t>
            </w:r>
          </w:p>
        </w:tc>
        <w:tc>
          <w:tcPr>
            <w:tcW w:w="1328" w:type="dxa"/>
            <w:vAlign w:val="center"/>
          </w:tcPr>
          <w:p w14:paraId="45DEE91E" w14:textId="77777777" w:rsidR="00256F0A" w:rsidRPr="00DB14D4" w:rsidRDefault="00256F0A" w:rsidP="00256F0A">
            <w:pPr>
              <w:pStyle w:val="af1"/>
              <w:spacing w:before="20" w:after="20"/>
              <w:rPr>
                <w:rFonts w:ascii="Arial" w:hAnsi="Arial" w:cs="Arial"/>
              </w:rPr>
            </w:pPr>
          </w:p>
        </w:tc>
        <w:tc>
          <w:tcPr>
            <w:tcW w:w="1715" w:type="dxa"/>
            <w:vAlign w:val="center"/>
          </w:tcPr>
          <w:p w14:paraId="13A2077B" w14:textId="77777777" w:rsidR="00256F0A" w:rsidRPr="00DB14D4" w:rsidRDefault="00256F0A" w:rsidP="00256F0A">
            <w:pPr>
              <w:spacing w:before="20" w:after="20"/>
              <w:jc w:val="center"/>
              <w:rPr>
                <w:rFonts w:ascii="Arial" w:hAnsi="Arial" w:cs="Arial"/>
                <w:sz w:val="22"/>
                <w:szCs w:val="22"/>
              </w:rPr>
            </w:pPr>
          </w:p>
        </w:tc>
        <w:tc>
          <w:tcPr>
            <w:tcW w:w="0" w:type="auto"/>
            <w:vAlign w:val="center"/>
          </w:tcPr>
          <w:p w14:paraId="4A05BC85" w14:textId="77777777" w:rsidR="00256F0A" w:rsidRPr="00DB14D4" w:rsidRDefault="00256F0A" w:rsidP="00256F0A">
            <w:pPr>
              <w:spacing w:before="20" w:after="20"/>
              <w:jc w:val="center"/>
              <w:rPr>
                <w:rFonts w:ascii="Arial" w:hAnsi="Arial" w:cs="Arial"/>
                <w:sz w:val="22"/>
                <w:szCs w:val="22"/>
              </w:rPr>
            </w:pPr>
          </w:p>
        </w:tc>
      </w:tr>
      <w:tr w:rsidR="00256F0A" w:rsidRPr="00DB14D4" w14:paraId="72E89E6B" w14:textId="77777777" w:rsidTr="00256F0A">
        <w:trPr>
          <w:trHeight w:val="284"/>
        </w:trPr>
        <w:tc>
          <w:tcPr>
            <w:tcW w:w="0" w:type="auto"/>
            <w:vAlign w:val="center"/>
          </w:tcPr>
          <w:p w14:paraId="721A92A6"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2.1</w:t>
            </w:r>
          </w:p>
        </w:tc>
        <w:tc>
          <w:tcPr>
            <w:tcW w:w="4047" w:type="dxa"/>
            <w:vAlign w:val="center"/>
          </w:tcPr>
          <w:p w14:paraId="0078DEF9" w14:textId="77777777" w:rsidR="00256F0A" w:rsidRPr="00DB14D4" w:rsidRDefault="00256F0A" w:rsidP="00256F0A">
            <w:pPr>
              <w:pStyle w:val="af1"/>
              <w:rPr>
                <w:rFonts w:ascii="Arial" w:hAnsi="Arial" w:cs="Arial"/>
              </w:rPr>
            </w:pPr>
            <w:r w:rsidRPr="00DB14D4">
              <w:rPr>
                <w:rFonts w:ascii="Arial" w:hAnsi="Arial" w:cs="Arial"/>
              </w:rPr>
              <w:t>Протяженность улично-дорожной сети - всего</w:t>
            </w:r>
          </w:p>
        </w:tc>
        <w:tc>
          <w:tcPr>
            <w:tcW w:w="1328" w:type="dxa"/>
            <w:vAlign w:val="center"/>
          </w:tcPr>
          <w:p w14:paraId="380EA2E4" w14:textId="77777777" w:rsidR="00256F0A" w:rsidRPr="00DB14D4" w:rsidRDefault="00256F0A" w:rsidP="00256F0A">
            <w:pPr>
              <w:pStyle w:val="af1"/>
              <w:rPr>
                <w:rFonts w:ascii="Arial" w:hAnsi="Arial" w:cs="Arial"/>
              </w:rPr>
            </w:pPr>
            <w:r w:rsidRPr="00DB14D4">
              <w:rPr>
                <w:rFonts w:ascii="Arial" w:hAnsi="Arial" w:cs="Arial"/>
              </w:rPr>
              <w:t>км</w:t>
            </w:r>
          </w:p>
        </w:tc>
        <w:tc>
          <w:tcPr>
            <w:tcW w:w="1715" w:type="dxa"/>
            <w:vAlign w:val="center"/>
          </w:tcPr>
          <w:p w14:paraId="248BD3A8" w14:textId="77777777" w:rsidR="00256F0A" w:rsidRPr="00DB14D4" w:rsidRDefault="00256F0A" w:rsidP="00256F0A">
            <w:pPr>
              <w:pStyle w:val="af1"/>
              <w:rPr>
                <w:rFonts w:ascii="Arial" w:hAnsi="Arial" w:cs="Arial"/>
              </w:rPr>
            </w:pPr>
            <w:r w:rsidRPr="00DB14D4">
              <w:rPr>
                <w:rFonts w:ascii="Arial" w:hAnsi="Arial" w:cs="Arial"/>
              </w:rPr>
              <w:t>1,23</w:t>
            </w:r>
          </w:p>
        </w:tc>
        <w:tc>
          <w:tcPr>
            <w:tcW w:w="0" w:type="auto"/>
            <w:vAlign w:val="center"/>
          </w:tcPr>
          <w:p w14:paraId="23439645" w14:textId="77777777" w:rsidR="00256F0A" w:rsidRPr="00DB14D4" w:rsidRDefault="00256F0A" w:rsidP="00256F0A">
            <w:pPr>
              <w:pStyle w:val="af1"/>
              <w:rPr>
                <w:rFonts w:ascii="Arial" w:hAnsi="Arial" w:cs="Arial"/>
              </w:rPr>
            </w:pPr>
            <w:r w:rsidRPr="00DB14D4">
              <w:rPr>
                <w:rFonts w:ascii="Arial" w:hAnsi="Arial" w:cs="Arial"/>
              </w:rPr>
              <w:t>1,49</w:t>
            </w:r>
          </w:p>
        </w:tc>
      </w:tr>
      <w:tr w:rsidR="00256F0A" w:rsidRPr="00DB14D4" w14:paraId="789D29A8" w14:textId="77777777" w:rsidTr="00256F0A">
        <w:trPr>
          <w:trHeight w:val="284"/>
        </w:trPr>
        <w:tc>
          <w:tcPr>
            <w:tcW w:w="0" w:type="auto"/>
            <w:vAlign w:val="center"/>
          </w:tcPr>
          <w:p w14:paraId="61126867" w14:textId="77777777" w:rsidR="00256F0A" w:rsidRPr="00DB14D4" w:rsidRDefault="00256F0A" w:rsidP="00256F0A">
            <w:pPr>
              <w:spacing w:before="20" w:after="20"/>
              <w:jc w:val="center"/>
              <w:rPr>
                <w:rFonts w:ascii="Arial" w:hAnsi="Arial" w:cs="Arial"/>
                <w:sz w:val="22"/>
                <w:szCs w:val="22"/>
              </w:rPr>
            </w:pPr>
          </w:p>
        </w:tc>
        <w:tc>
          <w:tcPr>
            <w:tcW w:w="4047" w:type="dxa"/>
            <w:vAlign w:val="center"/>
          </w:tcPr>
          <w:p w14:paraId="1A3C293D" w14:textId="77777777" w:rsidR="00256F0A" w:rsidRPr="00DB14D4" w:rsidRDefault="00256F0A" w:rsidP="00256F0A">
            <w:pPr>
              <w:pStyle w:val="af1"/>
              <w:rPr>
                <w:rFonts w:ascii="Arial" w:hAnsi="Arial" w:cs="Arial"/>
              </w:rPr>
            </w:pPr>
            <w:r w:rsidRPr="00DB14D4">
              <w:rPr>
                <w:rFonts w:ascii="Arial" w:hAnsi="Arial" w:cs="Arial"/>
              </w:rPr>
              <w:t>в том числе:</w:t>
            </w:r>
          </w:p>
        </w:tc>
        <w:tc>
          <w:tcPr>
            <w:tcW w:w="1328" w:type="dxa"/>
            <w:vAlign w:val="center"/>
          </w:tcPr>
          <w:p w14:paraId="1106B944" w14:textId="77777777" w:rsidR="00256F0A" w:rsidRPr="00DB14D4" w:rsidRDefault="00256F0A" w:rsidP="00256F0A">
            <w:pPr>
              <w:pStyle w:val="af1"/>
              <w:rPr>
                <w:rFonts w:ascii="Arial" w:hAnsi="Arial" w:cs="Arial"/>
              </w:rPr>
            </w:pPr>
          </w:p>
        </w:tc>
        <w:tc>
          <w:tcPr>
            <w:tcW w:w="1715" w:type="dxa"/>
            <w:vAlign w:val="center"/>
          </w:tcPr>
          <w:p w14:paraId="49FE30B5" w14:textId="77777777" w:rsidR="00256F0A" w:rsidRPr="00DB14D4" w:rsidRDefault="00256F0A" w:rsidP="00256F0A">
            <w:pPr>
              <w:pStyle w:val="af1"/>
              <w:rPr>
                <w:rFonts w:ascii="Arial" w:hAnsi="Arial" w:cs="Arial"/>
              </w:rPr>
            </w:pPr>
          </w:p>
        </w:tc>
        <w:tc>
          <w:tcPr>
            <w:tcW w:w="0" w:type="auto"/>
            <w:vAlign w:val="center"/>
          </w:tcPr>
          <w:p w14:paraId="379F62C6" w14:textId="77777777" w:rsidR="00256F0A" w:rsidRPr="00DB14D4" w:rsidRDefault="00256F0A" w:rsidP="00256F0A">
            <w:pPr>
              <w:pStyle w:val="af1"/>
              <w:rPr>
                <w:rFonts w:ascii="Arial" w:hAnsi="Arial" w:cs="Arial"/>
              </w:rPr>
            </w:pPr>
          </w:p>
        </w:tc>
      </w:tr>
      <w:tr w:rsidR="00256F0A" w:rsidRPr="00DB14D4" w14:paraId="7AD5C98A" w14:textId="77777777" w:rsidTr="00256F0A">
        <w:trPr>
          <w:trHeight w:val="284"/>
        </w:trPr>
        <w:tc>
          <w:tcPr>
            <w:tcW w:w="0" w:type="auto"/>
            <w:vAlign w:val="center"/>
          </w:tcPr>
          <w:p w14:paraId="4054092B" w14:textId="77777777" w:rsidR="00256F0A" w:rsidRPr="00DB14D4" w:rsidRDefault="00256F0A" w:rsidP="00256F0A">
            <w:pPr>
              <w:spacing w:before="20" w:after="20"/>
              <w:jc w:val="center"/>
              <w:rPr>
                <w:rFonts w:ascii="Arial" w:hAnsi="Arial" w:cs="Arial"/>
                <w:sz w:val="22"/>
                <w:szCs w:val="22"/>
              </w:rPr>
            </w:pPr>
          </w:p>
        </w:tc>
        <w:tc>
          <w:tcPr>
            <w:tcW w:w="4047" w:type="dxa"/>
            <w:vAlign w:val="center"/>
          </w:tcPr>
          <w:p w14:paraId="72F08944" w14:textId="77777777" w:rsidR="00256F0A" w:rsidRPr="00DB14D4" w:rsidRDefault="00256F0A" w:rsidP="00256F0A">
            <w:pPr>
              <w:pStyle w:val="af1"/>
              <w:rPr>
                <w:rFonts w:ascii="Arial" w:hAnsi="Arial" w:cs="Arial"/>
              </w:rPr>
            </w:pPr>
            <w:r w:rsidRPr="00DB14D4">
              <w:rPr>
                <w:rFonts w:ascii="Arial" w:hAnsi="Arial" w:cs="Arial"/>
              </w:rPr>
              <w:t>улицы в жилой застройке</w:t>
            </w:r>
          </w:p>
        </w:tc>
        <w:tc>
          <w:tcPr>
            <w:tcW w:w="1328" w:type="dxa"/>
            <w:vAlign w:val="center"/>
          </w:tcPr>
          <w:p w14:paraId="10CEDCF5" w14:textId="77777777" w:rsidR="00256F0A" w:rsidRPr="00DB14D4" w:rsidRDefault="00256F0A" w:rsidP="00256F0A">
            <w:pPr>
              <w:pStyle w:val="af1"/>
              <w:rPr>
                <w:rFonts w:ascii="Arial" w:hAnsi="Arial" w:cs="Arial"/>
              </w:rPr>
            </w:pPr>
            <w:r w:rsidRPr="00DB14D4">
              <w:rPr>
                <w:rFonts w:ascii="Arial" w:hAnsi="Arial" w:cs="Arial"/>
              </w:rPr>
              <w:t>км</w:t>
            </w:r>
          </w:p>
        </w:tc>
        <w:tc>
          <w:tcPr>
            <w:tcW w:w="1715" w:type="dxa"/>
            <w:vAlign w:val="center"/>
          </w:tcPr>
          <w:p w14:paraId="6AFF622B" w14:textId="77777777" w:rsidR="00256F0A" w:rsidRPr="00DB14D4" w:rsidRDefault="00256F0A" w:rsidP="00256F0A">
            <w:pPr>
              <w:pStyle w:val="af1"/>
              <w:rPr>
                <w:rFonts w:ascii="Arial" w:hAnsi="Arial" w:cs="Arial"/>
              </w:rPr>
            </w:pPr>
            <w:r w:rsidRPr="00DB14D4">
              <w:rPr>
                <w:rFonts w:ascii="Arial" w:hAnsi="Arial" w:cs="Arial"/>
              </w:rPr>
              <w:t>1,23</w:t>
            </w:r>
          </w:p>
        </w:tc>
        <w:tc>
          <w:tcPr>
            <w:tcW w:w="0" w:type="auto"/>
            <w:vAlign w:val="center"/>
          </w:tcPr>
          <w:p w14:paraId="6265EA2E" w14:textId="77777777" w:rsidR="00256F0A" w:rsidRPr="00DB14D4" w:rsidRDefault="00256F0A" w:rsidP="00256F0A">
            <w:pPr>
              <w:pStyle w:val="af1"/>
              <w:rPr>
                <w:rFonts w:ascii="Arial" w:hAnsi="Arial" w:cs="Arial"/>
              </w:rPr>
            </w:pPr>
            <w:r w:rsidRPr="00DB14D4">
              <w:rPr>
                <w:rFonts w:ascii="Arial" w:hAnsi="Arial" w:cs="Arial"/>
              </w:rPr>
              <w:t>1,49</w:t>
            </w:r>
          </w:p>
        </w:tc>
      </w:tr>
    </w:tbl>
    <w:p w14:paraId="76A1A35F" w14:textId="77777777" w:rsidR="006C50F4" w:rsidRPr="00DB14D4" w:rsidRDefault="006C50F4" w:rsidP="00C83CC1">
      <w:pPr>
        <w:pStyle w:val="a5"/>
        <w:spacing w:before="0" w:after="0" w:line="276" w:lineRule="auto"/>
        <w:rPr>
          <w:rFonts w:ascii="Arial" w:hAnsi="Arial" w:cs="Arial"/>
          <w:color w:val="FF0000"/>
        </w:rPr>
      </w:pPr>
    </w:p>
    <w:p w14:paraId="3205779D" w14:textId="77777777" w:rsidR="006C50F4" w:rsidRPr="00DB14D4" w:rsidRDefault="006C50F4" w:rsidP="006C50F4">
      <w:pPr>
        <w:pStyle w:val="a5"/>
        <w:spacing w:before="0" w:after="0" w:line="276" w:lineRule="auto"/>
        <w:rPr>
          <w:rFonts w:ascii="Arial" w:hAnsi="Arial" w:cs="Arial"/>
          <w:b/>
        </w:rPr>
      </w:pPr>
      <w:r w:rsidRPr="00DB14D4">
        <w:rPr>
          <w:rFonts w:ascii="Arial" w:hAnsi="Arial" w:cs="Arial"/>
          <w:b/>
        </w:rPr>
        <w:t>село Правда</w:t>
      </w:r>
    </w:p>
    <w:tbl>
      <w:tblPr>
        <w:tblStyle w:val="afd"/>
        <w:tblW w:w="5000" w:type="pct"/>
        <w:tblLook w:val="04A0" w:firstRow="1" w:lastRow="0" w:firstColumn="1" w:lastColumn="0" w:noHBand="0" w:noVBand="1"/>
      </w:tblPr>
      <w:tblGrid>
        <w:gridCol w:w="828"/>
        <w:gridCol w:w="3534"/>
        <w:gridCol w:w="1399"/>
        <w:gridCol w:w="1876"/>
        <w:gridCol w:w="1708"/>
      </w:tblGrid>
      <w:tr w:rsidR="006C50F4" w:rsidRPr="00DB14D4" w14:paraId="2556B9F3" w14:textId="77777777" w:rsidTr="003A729B">
        <w:trPr>
          <w:trHeight w:val="284"/>
        </w:trPr>
        <w:tc>
          <w:tcPr>
            <w:tcW w:w="400" w:type="pct"/>
            <w:vAlign w:val="center"/>
          </w:tcPr>
          <w:p w14:paraId="16CA7E81" w14:textId="77777777" w:rsidR="006C50F4" w:rsidRPr="00DB14D4" w:rsidRDefault="006C50F4" w:rsidP="006C50F4">
            <w:pPr>
              <w:pStyle w:val="af0"/>
              <w:keepNext w:val="0"/>
              <w:keepLines w:val="0"/>
              <w:rPr>
                <w:rFonts w:ascii="Arial" w:hAnsi="Arial" w:cs="Arial"/>
              </w:rPr>
            </w:pPr>
            <w:r w:rsidRPr="00DB14D4">
              <w:rPr>
                <w:rFonts w:ascii="Arial" w:hAnsi="Arial" w:cs="Arial"/>
              </w:rPr>
              <w:t>№</w:t>
            </w:r>
          </w:p>
          <w:p w14:paraId="7163E4BD" w14:textId="77777777" w:rsidR="006C50F4" w:rsidRPr="00DB14D4" w:rsidRDefault="006C50F4" w:rsidP="006C50F4">
            <w:pPr>
              <w:pStyle w:val="af0"/>
              <w:keepNext w:val="0"/>
              <w:keepLines w:val="0"/>
              <w:rPr>
                <w:rFonts w:ascii="Arial" w:hAnsi="Arial" w:cs="Arial"/>
              </w:rPr>
            </w:pPr>
            <w:r w:rsidRPr="00DB14D4">
              <w:rPr>
                <w:rFonts w:ascii="Arial" w:hAnsi="Arial" w:cs="Arial"/>
              </w:rPr>
              <w:t>п/п</w:t>
            </w:r>
          </w:p>
        </w:tc>
        <w:tc>
          <w:tcPr>
            <w:tcW w:w="1922" w:type="pct"/>
            <w:vAlign w:val="center"/>
          </w:tcPr>
          <w:p w14:paraId="204B2A9C" w14:textId="77777777" w:rsidR="006C50F4" w:rsidRPr="00DB14D4" w:rsidRDefault="006C50F4" w:rsidP="006C50F4">
            <w:pPr>
              <w:pStyle w:val="af0"/>
              <w:keepNext w:val="0"/>
              <w:keepLines w:val="0"/>
              <w:rPr>
                <w:rFonts w:ascii="Arial" w:hAnsi="Arial" w:cs="Arial"/>
              </w:rPr>
            </w:pPr>
            <w:r w:rsidRPr="00DB14D4">
              <w:rPr>
                <w:rFonts w:ascii="Arial" w:hAnsi="Arial" w:cs="Arial"/>
              </w:rPr>
              <w:t>Наименование показателя</w:t>
            </w:r>
          </w:p>
        </w:tc>
        <w:tc>
          <w:tcPr>
            <w:tcW w:w="698" w:type="pct"/>
            <w:vAlign w:val="center"/>
          </w:tcPr>
          <w:p w14:paraId="7EAE7790" w14:textId="77777777" w:rsidR="006C50F4" w:rsidRPr="00DB14D4" w:rsidRDefault="006C50F4" w:rsidP="006C50F4">
            <w:pPr>
              <w:pStyle w:val="af0"/>
              <w:keepNext w:val="0"/>
              <w:keepLines w:val="0"/>
              <w:rPr>
                <w:rFonts w:ascii="Arial" w:hAnsi="Arial" w:cs="Arial"/>
              </w:rPr>
            </w:pPr>
            <w:r w:rsidRPr="00DB14D4">
              <w:rPr>
                <w:rFonts w:ascii="Arial" w:hAnsi="Arial" w:cs="Arial"/>
              </w:rPr>
              <w:t>Единица измерения</w:t>
            </w:r>
          </w:p>
        </w:tc>
        <w:tc>
          <w:tcPr>
            <w:tcW w:w="1980" w:type="pct"/>
            <w:gridSpan w:val="2"/>
            <w:vAlign w:val="center"/>
          </w:tcPr>
          <w:p w14:paraId="062DC7CD" w14:textId="77777777" w:rsidR="006C50F4" w:rsidRPr="00DB14D4" w:rsidRDefault="006C50F4" w:rsidP="006C50F4">
            <w:pPr>
              <w:pStyle w:val="af0"/>
              <w:keepNext w:val="0"/>
              <w:keepLines w:val="0"/>
              <w:rPr>
                <w:rFonts w:ascii="Arial" w:hAnsi="Arial" w:cs="Arial"/>
              </w:rPr>
            </w:pPr>
            <w:r w:rsidRPr="00DB14D4">
              <w:rPr>
                <w:rFonts w:ascii="Arial" w:hAnsi="Arial" w:cs="Arial"/>
              </w:rPr>
              <w:t>Расчетный срок</w:t>
            </w:r>
          </w:p>
        </w:tc>
      </w:tr>
      <w:tr w:rsidR="006C50F4" w:rsidRPr="00DB14D4" w14:paraId="79223C3A" w14:textId="77777777" w:rsidTr="003A729B">
        <w:trPr>
          <w:trHeight w:val="284"/>
        </w:trPr>
        <w:tc>
          <w:tcPr>
            <w:tcW w:w="400" w:type="pct"/>
            <w:vAlign w:val="center"/>
          </w:tcPr>
          <w:p w14:paraId="0B2854C8" w14:textId="77777777" w:rsidR="006C50F4" w:rsidRPr="00DB14D4" w:rsidRDefault="006C50F4" w:rsidP="006C50F4">
            <w:pPr>
              <w:pStyle w:val="af1"/>
              <w:rPr>
                <w:rFonts w:ascii="Arial" w:hAnsi="Arial" w:cs="Arial"/>
                <w:b/>
              </w:rPr>
            </w:pPr>
            <w:r w:rsidRPr="00DB14D4">
              <w:rPr>
                <w:rFonts w:ascii="Arial" w:hAnsi="Arial" w:cs="Arial"/>
                <w:b/>
              </w:rPr>
              <w:t>1</w:t>
            </w:r>
          </w:p>
        </w:tc>
        <w:tc>
          <w:tcPr>
            <w:tcW w:w="1922" w:type="pct"/>
            <w:vAlign w:val="center"/>
          </w:tcPr>
          <w:p w14:paraId="2549244C" w14:textId="77777777" w:rsidR="006C50F4" w:rsidRPr="00DB14D4" w:rsidRDefault="006C50F4" w:rsidP="006C50F4">
            <w:pPr>
              <w:pStyle w:val="af1"/>
              <w:rPr>
                <w:rFonts w:ascii="Arial" w:hAnsi="Arial" w:cs="Arial"/>
                <w:b/>
              </w:rPr>
            </w:pPr>
            <w:r w:rsidRPr="00DB14D4">
              <w:rPr>
                <w:rFonts w:ascii="Arial" w:hAnsi="Arial" w:cs="Arial"/>
                <w:b/>
              </w:rPr>
              <w:t>ТЕРРИТОРИЯ</w:t>
            </w:r>
          </w:p>
        </w:tc>
        <w:tc>
          <w:tcPr>
            <w:tcW w:w="698" w:type="pct"/>
            <w:vAlign w:val="center"/>
          </w:tcPr>
          <w:p w14:paraId="02022E76" w14:textId="77777777" w:rsidR="006C50F4" w:rsidRPr="00DB14D4" w:rsidRDefault="006C50F4" w:rsidP="006C50F4">
            <w:pPr>
              <w:pStyle w:val="af1"/>
              <w:rPr>
                <w:rFonts w:ascii="Arial" w:hAnsi="Arial" w:cs="Arial"/>
              </w:rPr>
            </w:pPr>
          </w:p>
        </w:tc>
        <w:tc>
          <w:tcPr>
            <w:tcW w:w="1980" w:type="pct"/>
            <w:gridSpan w:val="2"/>
            <w:vAlign w:val="center"/>
          </w:tcPr>
          <w:p w14:paraId="28BD16D9" w14:textId="77777777" w:rsidR="006C50F4" w:rsidRPr="00DB14D4" w:rsidRDefault="006C50F4" w:rsidP="006C50F4">
            <w:pPr>
              <w:jc w:val="center"/>
              <w:rPr>
                <w:rFonts w:ascii="Arial" w:hAnsi="Arial" w:cs="Arial"/>
              </w:rPr>
            </w:pPr>
          </w:p>
        </w:tc>
      </w:tr>
      <w:tr w:rsidR="0029348E" w:rsidRPr="00DB14D4" w14:paraId="650D2C08" w14:textId="77777777" w:rsidTr="003A729B">
        <w:trPr>
          <w:trHeight w:val="390"/>
        </w:trPr>
        <w:tc>
          <w:tcPr>
            <w:tcW w:w="400" w:type="pct"/>
            <w:vMerge w:val="restart"/>
            <w:vAlign w:val="center"/>
          </w:tcPr>
          <w:p w14:paraId="316D7329" w14:textId="77777777" w:rsidR="0029348E" w:rsidRPr="00DB14D4" w:rsidRDefault="0029348E" w:rsidP="0029348E">
            <w:pPr>
              <w:pStyle w:val="af1"/>
              <w:rPr>
                <w:rFonts w:ascii="Arial" w:hAnsi="Arial" w:cs="Arial"/>
                <w:b/>
              </w:rPr>
            </w:pPr>
            <w:r w:rsidRPr="00DB14D4">
              <w:rPr>
                <w:rFonts w:ascii="Arial" w:hAnsi="Arial" w:cs="Arial"/>
                <w:b/>
              </w:rPr>
              <w:t>1.1</w:t>
            </w:r>
          </w:p>
        </w:tc>
        <w:tc>
          <w:tcPr>
            <w:tcW w:w="1922" w:type="pct"/>
            <w:vMerge w:val="restart"/>
            <w:vAlign w:val="center"/>
          </w:tcPr>
          <w:p w14:paraId="4EE7A98F" w14:textId="77777777" w:rsidR="0029348E" w:rsidRPr="00DB14D4" w:rsidRDefault="0029348E" w:rsidP="0029348E">
            <w:pPr>
              <w:pStyle w:val="a5"/>
              <w:spacing w:before="0" w:after="0"/>
              <w:ind w:firstLine="0"/>
              <w:jc w:val="center"/>
              <w:rPr>
                <w:rFonts w:ascii="Arial" w:hAnsi="Arial" w:cs="Arial"/>
                <w:b/>
              </w:rPr>
            </w:pPr>
            <w:r w:rsidRPr="00DB14D4">
              <w:rPr>
                <w:rFonts w:ascii="Arial" w:hAnsi="Arial" w:cs="Arial"/>
                <w:b/>
              </w:rPr>
              <w:t>Площадь в границах населенного пункта с. Правда</w:t>
            </w:r>
          </w:p>
        </w:tc>
        <w:tc>
          <w:tcPr>
            <w:tcW w:w="698" w:type="pct"/>
            <w:vAlign w:val="center"/>
          </w:tcPr>
          <w:p w14:paraId="2860BF99" w14:textId="77777777" w:rsidR="0029348E" w:rsidRPr="00DB14D4" w:rsidRDefault="0029348E" w:rsidP="0029348E">
            <w:pPr>
              <w:pStyle w:val="af1"/>
              <w:rPr>
                <w:rFonts w:ascii="Arial" w:hAnsi="Arial" w:cs="Arial"/>
                <w:b/>
              </w:rPr>
            </w:pPr>
            <w:r w:rsidRPr="00DB14D4">
              <w:rPr>
                <w:rFonts w:ascii="Arial" w:hAnsi="Arial" w:cs="Arial"/>
                <w:b/>
              </w:rPr>
              <w:t>га</w:t>
            </w:r>
          </w:p>
        </w:tc>
        <w:tc>
          <w:tcPr>
            <w:tcW w:w="1980" w:type="pct"/>
            <w:gridSpan w:val="2"/>
            <w:vAlign w:val="center"/>
          </w:tcPr>
          <w:p w14:paraId="22A31299" w14:textId="77777777" w:rsidR="0029348E" w:rsidRPr="00DB14D4" w:rsidRDefault="0029348E" w:rsidP="0029348E">
            <w:pPr>
              <w:jc w:val="center"/>
              <w:rPr>
                <w:rFonts w:ascii="Arial" w:hAnsi="Arial" w:cs="Arial"/>
                <w:b/>
                <w:bCs/>
                <w:color w:val="000000"/>
                <w:sz w:val="22"/>
                <w:szCs w:val="22"/>
              </w:rPr>
            </w:pPr>
            <w:r w:rsidRPr="00DB14D4">
              <w:rPr>
                <w:rFonts w:ascii="Arial" w:hAnsi="Arial" w:cs="Arial"/>
                <w:b/>
                <w:bCs/>
                <w:color w:val="000000"/>
                <w:sz w:val="22"/>
                <w:szCs w:val="22"/>
              </w:rPr>
              <w:t>254</w:t>
            </w:r>
          </w:p>
        </w:tc>
      </w:tr>
      <w:tr w:rsidR="0029348E" w:rsidRPr="00DB14D4" w14:paraId="568F3BAD" w14:textId="77777777" w:rsidTr="003A729B">
        <w:trPr>
          <w:trHeight w:val="284"/>
        </w:trPr>
        <w:tc>
          <w:tcPr>
            <w:tcW w:w="400" w:type="pct"/>
            <w:vMerge/>
            <w:vAlign w:val="center"/>
          </w:tcPr>
          <w:p w14:paraId="455F0E71" w14:textId="77777777" w:rsidR="0029348E" w:rsidRPr="00DB14D4" w:rsidRDefault="0029348E" w:rsidP="0029348E">
            <w:pPr>
              <w:pStyle w:val="af1"/>
              <w:rPr>
                <w:rFonts w:ascii="Arial" w:hAnsi="Arial" w:cs="Arial"/>
                <w:b/>
              </w:rPr>
            </w:pPr>
          </w:p>
        </w:tc>
        <w:tc>
          <w:tcPr>
            <w:tcW w:w="1922" w:type="pct"/>
            <w:vMerge/>
            <w:vAlign w:val="center"/>
          </w:tcPr>
          <w:p w14:paraId="6AB9CF3A" w14:textId="77777777" w:rsidR="0029348E" w:rsidRPr="00DB14D4" w:rsidRDefault="0029348E" w:rsidP="0029348E">
            <w:pPr>
              <w:pStyle w:val="af1"/>
              <w:rPr>
                <w:rFonts w:ascii="Arial" w:hAnsi="Arial" w:cs="Arial"/>
                <w:b/>
              </w:rPr>
            </w:pPr>
          </w:p>
        </w:tc>
        <w:tc>
          <w:tcPr>
            <w:tcW w:w="698" w:type="pct"/>
            <w:vAlign w:val="center"/>
          </w:tcPr>
          <w:p w14:paraId="754FDD87" w14:textId="77777777" w:rsidR="0029348E" w:rsidRPr="00DB14D4" w:rsidRDefault="0029348E" w:rsidP="0029348E">
            <w:pPr>
              <w:pStyle w:val="af1"/>
              <w:rPr>
                <w:rFonts w:ascii="Arial" w:hAnsi="Arial" w:cs="Arial"/>
                <w:b/>
              </w:rPr>
            </w:pPr>
            <w:r w:rsidRPr="00DB14D4">
              <w:rPr>
                <w:rFonts w:ascii="Arial" w:hAnsi="Arial" w:cs="Arial"/>
                <w:b/>
              </w:rPr>
              <w:t>%</w:t>
            </w:r>
          </w:p>
        </w:tc>
        <w:tc>
          <w:tcPr>
            <w:tcW w:w="1980" w:type="pct"/>
            <w:gridSpan w:val="2"/>
            <w:vAlign w:val="center"/>
          </w:tcPr>
          <w:p w14:paraId="13F26EBE" w14:textId="77777777" w:rsidR="0029348E" w:rsidRPr="00DB14D4" w:rsidRDefault="0029348E" w:rsidP="0029348E">
            <w:pPr>
              <w:jc w:val="center"/>
              <w:rPr>
                <w:rFonts w:ascii="Arial" w:hAnsi="Arial" w:cs="Arial"/>
                <w:b/>
                <w:bCs/>
                <w:color w:val="000000"/>
                <w:sz w:val="22"/>
                <w:szCs w:val="22"/>
              </w:rPr>
            </w:pPr>
            <w:r w:rsidRPr="00DB14D4">
              <w:rPr>
                <w:rFonts w:ascii="Arial" w:hAnsi="Arial" w:cs="Arial"/>
                <w:b/>
                <w:bCs/>
                <w:color w:val="000000"/>
                <w:sz w:val="22"/>
                <w:szCs w:val="22"/>
              </w:rPr>
              <w:t>100</w:t>
            </w:r>
          </w:p>
        </w:tc>
      </w:tr>
      <w:tr w:rsidR="0029348E" w:rsidRPr="00DB14D4" w14:paraId="166CB612" w14:textId="77777777" w:rsidTr="003A729B">
        <w:trPr>
          <w:trHeight w:val="284"/>
        </w:trPr>
        <w:tc>
          <w:tcPr>
            <w:tcW w:w="400" w:type="pct"/>
            <w:vMerge w:val="restart"/>
            <w:vAlign w:val="center"/>
          </w:tcPr>
          <w:p w14:paraId="4FF12EB8" w14:textId="77777777" w:rsidR="0029348E" w:rsidRPr="00DB14D4" w:rsidRDefault="0029348E" w:rsidP="0029348E">
            <w:pPr>
              <w:pStyle w:val="af1"/>
              <w:rPr>
                <w:rFonts w:ascii="Arial" w:hAnsi="Arial" w:cs="Arial"/>
              </w:rPr>
            </w:pPr>
            <w:r w:rsidRPr="00DB14D4">
              <w:rPr>
                <w:rFonts w:ascii="Arial" w:hAnsi="Arial" w:cs="Arial"/>
              </w:rPr>
              <w:t>1.1.1</w:t>
            </w:r>
          </w:p>
        </w:tc>
        <w:tc>
          <w:tcPr>
            <w:tcW w:w="1922" w:type="pct"/>
            <w:vMerge w:val="restart"/>
            <w:vAlign w:val="center"/>
          </w:tcPr>
          <w:p w14:paraId="729A1EA2" w14:textId="77777777" w:rsidR="0029348E" w:rsidRPr="00DB14D4" w:rsidRDefault="0029348E" w:rsidP="0029348E">
            <w:pPr>
              <w:jc w:val="center"/>
              <w:rPr>
                <w:rFonts w:ascii="Arial" w:hAnsi="Arial" w:cs="Arial"/>
                <w:sz w:val="22"/>
                <w:szCs w:val="22"/>
              </w:rPr>
            </w:pPr>
            <w:r w:rsidRPr="00DB14D4">
              <w:rPr>
                <w:rFonts w:ascii="Arial" w:hAnsi="Arial" w:cs="Arial"/>
                <w:sz w:val="22"/>
                <w:szCs w:val="22"/>
              </w:rPr>
              <w:t>Зона застройки индивидуальными жилыми домами</w:t>
            </w:r>
          </w:p>
        </w:tc>
        <w:tc>
          <w:tcPr>
            <w:tcW w:w="698" w:type="pct"/>
            <w:vAlign w:val="center"/>
          </w:tcPr>
          <w:p w14:paraId="1D962C3B" w14:textId="77777777" w:rsidR="0029348E" w:rsidRPr="00DB14D4" w:rsidRDefault="0029348E" w:rsidP="0029348E">
            <w:pPr>
              <w:pStyle w:val="af1"/>
              <w:rPr>
                <w:rFonts w:ascii="Arial" w:hAnsi="Arial" w:cs="Arial"/>
              </w:rPr>
            </w:pPr>
            <w:r w:rsidRPr="00DB14D4">
              <w:rPr>
                <w:rFonts w:ascii="Arial" w:hAnsi="Arial" w:cs="Arial"/>
              </w:rPr>
              <w:t>га</w:t>
            </w:r>
          </w:p>
        </w:tc>
        <w:tc>
          <w:tcPr>
            <w:tcW w:w="1980" w:type="pct"/>
            <w:gridSpan w:val="2"/>
            <w:vAlign w:val="center"/>
          </w:tcPr>
          <w:p w14:paraId="252BA52F" w14:textId="77777777" w:rsidR="0029348E" w:rsidRPr="00DB14D4" w:rsidRDefault="00C32F34" w:rsidP="00BF11A5">
            <w:pPr>
              <w:jc w:val="center"/>
              <w:rPr>
                <w:rFonts w:ascii="Arial" w:hAnsi="Arial" w:cs="Arial"/>
                <w:color w:val="000000"/>
                <w:sz w:val="22"/>
                <w:szCs w:val="22"/>
              </w:rPr>
            </w:pPr>
            <w:r w:rsidRPr="00DB14D4">
              <w:rPr>
                <w:rFonts w:ascii="Arial" w:hAnsi="Arial" w:cs="Arial"/>
                <w:color w:val="000000"/>
                <w:sz w:val="22"/>
                <w:szCs w:val="22"/>
              </w:rPr>
              <w:t>39,00</w:t>
            </w:r>
          </w:p>
        </w:tc>
      </w:tr>
      <w:tr w:rsidR="0029348E" w:rsidRPr="00DB14D4" w14:paraId="2A7CC367" w14:textId="77777777" w:rsidTr="003A729B">
        <w:trPr>
          <w:trHeight w:val="284"/>
        </w:trPr>
        <w:tc>
          <w:tcPr>
            <w:tcW w:w="400" w:type="pct"/>
            <w:vMerge/>
            <w:vAlign w:val="center"/>
          </w:tcPr>
          <w:p w14:paraId="63919AA4" w14:textId="77777777" w:rsidR="0029348E" w:rsidRPr="00DB14D4" w:rsidRDefault="0029348E" w:rsidP="0029348E">
            <w:pPr>
              <w:pStyle w:val="af1"/>
              <w:rPr>
                <w:rFonts w:ascii="Arial" w:hAnsi="Arial" w:cs="Arial"/>
                <w:b/>
              </w:rPr>
            </w:pPr>
          </w:p>
        </w:tc>
        <w:tc>
          <w:tcPr>
            <w:tcW w:w="1922" w:type="pct"/>
            <w:vMerge/>
            <w:vAlign w:val="center"/>
          </w:tcPr>
          <w:p w14:paraId="63E67811" w14:textId="77777777" w:rsidR="0029348E" w:rsidRPr="00DB14D4" w:rsidRDefault="0029348E" w:rsidP="0029348E">
            <w:pPr>
              <w:pStyle w:val="af1"/>
              <w:rPr>
                <w:rFonts w:ascii="Arial" w:hAnsi="Arial" w:cs="Arial"/>
                <w:b/>
              </w:rPr>
            </w:pPr>
          </w:p>
        </w:tc>
        <w:tc>
          <w:tcPr>
            <w:tcW w:w="698" w:type="pct"/>
            <w:vAlign w:val="center"/>
          </w:tcPr>
          <w:p w14:paraId="1B9912FF" w14:textId="77777777" w:rsidR="0029348E" w:rsidRPr="00DB14D4" w:rsidRDefault="0029348E" w:rsidP="0029348E">
            <w:pPr>
              <w:pStyle w:val="af1"/>
              <w:rPr>
                <w:rFonts w:ascii="Arial" w:hAnsi="Arial" w:cs="Arial"/>
              </w:rPr>
            </w:pPr>
            <w:r w:rsidRPr="00DB14D4">
              <w:rPr>
                <w:rFonts w:ascii="Arial" w:hAnsi="Arial" w:cs="Arial"/>
              </w:rPr>
              <w:t>%</w:t>
            </w:r>
          </w:p>
        </w:tc>
        <w:tc>
          <w:tcPr>
            <w:tcW w:w="1980" w:type="pct"/>
            <w:gridSpan w:val="2"/>
            <w:vAlign w:val="center"/>
          </w:tcPr>
          <w:p w14:paraId="5A7A8CEA" w14:textId="77777777" w:rsidR="0029348E" w:rsidRPr="00DB14D4" w:rsidRDefault="00C32F34" w:rsidP="0029348E">
            <w:pPr>
              <w:jc w:val="center"/>
              <w:rPr>
                <w:rFonts w:ascii="Arial" w:hAnsi="Arial" w:cs="Arial"/>
                <w:color w:val="000000"/>
                <w:sz w:val="22"/>
                <w:szCs w:val="22"/>
              </w:rPr>
            </w:pPr>
            <w:r w:rsidRPr="00DB14D4">
              <w:rPr>
                <w:rFonts w:ascii="Arial" w:hAnsi="Arial" w:cs="Arial"/>
                <w:color w:val="000000"/>
                <w:sz w:val="22"/>
                <w:szCs w:val="22"/>
              </w:rPr>
              <w:t>24,53</w:t>
            </w:r>
          </w:p>
        </w:tc>
      </w:tr>
      <w:tr w:rsidR="0029348E" w:rsidRPr="00DB14D4" w14:paraId="13056235" w14:textId="77777777" w:rsidTr="003A729B">
        <w:trPr>
          <w:trHeight w:val="284"/>
        </w:trPr>
        <w:tc>
          <w:tcPr>
            <w:tcW w:w="400" w:type="pct"/>
            <w:vMerge w:val="restart"/>
            <w:vAlign w:val="center"/>
          </w:tcPr>
          <w:p w14:paraId="0F610A75" w14:textId="77777777" w:rsidR="0029348E" w:rsidRPr="00DB14D4" w:rsidRDefault="0029348E" w:rsidP="0029348E">
            <w:pPr>
              <w:pStyle w:val="af1"/>
              <w:rPr>
                <w:rFonts w:ascii="Arial" w:hAnsi="Arial" w:cs="Arial"/>
              </w:rPr>
            </w:pPr>
            <w:r w:rsidRPr="00DB14D4">
              <w:rPr>
                <w:rFonts w:ascii="Arial" w:hAnsi="Arial" w:cs="Arial"/>
              </w:rPr>
              <w:t>1.1.2</w:t>
            </w:r>
          </w:p>
        </w:tc>
        <w:tc>
          <w:tcPr>
            <w:tcW w:w="1922" w:type="pct"/>
            <w:vMerge w:val="restart"/>
            <w:vAlign w:val="center"/>
          </w:tcPr>
          <w:p w14:paraId="18DADB49" w14:textId="77777777" w:rsidR="0029348E" w:rsidRPr="00DB14D4" w:rsidRDefault="0029348E" w:rsidP="0029348E">
            <w:pPr>
              <w:pStyle w:val="af1"/>
              <w:rPr>
                <w:rFonts w:ascii="Arial" w:hAnsi="Arial" w:cs="Arial"/>
              </w:rPr>
            </w:pPr>
            <w:r w:rsidRPr="00DB14D4">
              <w:rPr>
                <w:rFonts w:ascii="Arial" w:hAnsi="Arial" w:cs="Arial"/>
              </w:rPr>
              <w:t>Зона застройки малоэтажными жилыми домами (до 4 этажей, включая мансардный)</w:t>
            </w:r>
          </w:p>
        </w:tc>
        <w:tc>
          <w:tcPr>
            <w:tcW w:w="698" w:type="pct"/>
            <w:vAlign w:val="center"/>
          </w:tcPr>
          <w:p w14:paraId="1F1B3C83" w14:textId="77777777" w:rsidR="0029348E" w:rsidRPr="00DB14D4" w:rsidRDefault="0029348E" w:rsidP="0029348E">
            <w:pPr>
              <w:pStyle w:val="af1"/>
              <w:rPr>
                <w:rFonts w:ascii="Arial" w:hAnsi="Arial" w:cs="Arial"/>
              </w:rPr>
            </w:pPr>
            <w:r w:rsidRPr="00DB14D4">
              <w:rPr>
                <w:rFonts w:ascii="Arial" w:hAnsi="Arial" w:cs="Arial"/>
              </w:rPr>
              <w:t>га</w:t>
            </w:r>
          </w:p>
        </w:tc>
        <w:tc>
          <w:tcPr>
            <w:tcW w:w="1980" w:type="pct"/>
            <w:gridSpan w:val="2"/>
            <w:vAlign w:val="center"/>
          </w:tcPr>
          <w:p w14:paraId="72ED41E2" w14:textId="77777777" w:rsidR="0029348E" w:rsidRPr="00DB14D4" w:rsidRDefault="00C32F34" w:rsidP="0029348E">
            <w:pPr>
              <w:jc w:val="center"/>
              <w:rPr>
                <w:rFonts w:ascii="Arial" w:hAnsi="Arial" w:cs="Arial"/>
                <w:color w:val="000000"/>
                <w:sz w:val="22"/>
                <w:szCs w:val="22"/>
              </w:rPr>
            </w:pPr>
            <w:r w:rsidRPr="00DB14D4">
              <w:rPr>
                <w:rFonts w:ascii="Arial" w:hAnsi="Arial" w:cs="Arial"/>
                <w:color w:val="000000"/>
                <w:sz w:val="22"/>
                <w:szCs w:val="22"/>
              </w:rPr>
              <w:t>18,05</w:t>
            </w:r>
          </w:p>
        </w:tc>
      </w:tr>
      <w:tr w:rsidR="0029348E" w:rsidRPr="00DB14D4" w14:paraId="5F2ED68E" w14:textId="77777777" w:rsidTr="003A729B">
        <w:trPr>
          <w:trHeight w:val="284"/>
        </w:trPr>
        <w:tc>
          <w:tcPr>
            <w:tcW w:w="400" w:type="pct"/>
            <w:vMerge/>
            <w:vAlign w:val="center"/>
          </w:tcPr>
          <w:p w14:paraId="50953C55" w14:textId="77777777" w:rsidR="0029348E" w:rsidRPr="00DB14D4" w:rsidRDefault="0029348E" w:rsidP="0029348E">
            <w:pPr>
              <w:pStyle w:val="af1"/>
              <w:rPr>
                <w:rFonts w:ascii="Arial" w:hAnsi="Arial" w:cs="Arial"/>
              </w:rPr>
            </w:pPr>
          </w:p>
        </w:tc>
        <w:tc>
          <w:tcPr>
            <w:tcW w:w="1922" w:type="pct"/>
            <w:vMerge/>
            <w:vAlign w:val="center"/>
          </w:tcPr>
          <w:p w14:paraId="083861BF" w14:textId="77777777" w:rsidR="0029348E" w:rsidRPr="00DB14D4" w:rsidRDefault="0029348E" w:rsidP="0029348E">
            <w:pPr>
              <w:pStyle w:val="af1"/>
              <w:rPr>
                <w:rFonts w:ascii="Arial" w:hAnsi="Arial" w:cs="Arial"/>
              </w:rPr>
            </w:pPr>
          </w:p>
        </w:tc>
        <w:tc>
          <w:tcPr>
            <w:tcW w:w="698" w:type="pct"/>
            <w:vAlign w:val="center"/>
          </w:tcPr>
          <w:p w14:paraId="760AA032" w14:textId="77777777" w:rsidR="0029348E" w:rsidRPr="00DB14D4" w:rsidRDefault="0029348E" w:rsidP="0029348E">
            <w:pPr>
              <w:pStyle w:val="af1"/>
              <w:rPr>
                <w:rFonts w:ascii="Arial" w:hAnsi="Arial" w:cs="Arial"/>
              </w:rPr>
            </w:pPr>
            <w:r w:rsidRPr="00DB14D4">
              <w:rPr>
                <w:rFonts w:ascii="Arial" w:hAnsi="Arial" w:cs="Arial"/>
              </w:rPr>
              <w:t>%</w:t>
            </w:r>
          </w:p>
        </w:tc>
        <w:tc>
          <w:tcPr>
            <w:tcW w:w="1980" w:type="pct"/>
            <w:gridSpan w:val="2"/>
            <w:vAlign w:val="center"/>
          </w:tcPr>
          <w:p w14:paraId="10B086C4" w14:textId="77777777" w:rsidR="0029348E" w:rsidRPr="00DB14D4" w:rsidRDefault="00C32F34" w:rsidP="0029348E">
            <w:pPr>
              <w:jc w:val="center"/>
              <w:rPr>
                <w:rFonts w:ascii="Arial" w:hAnsi="Arial" w:cs="Arial"/>
                <w:color w:val="000000"/>
                <w:sz w:val="22"/>
                <w:szCs w:val="22"/>
              </w:rPr>
            </w:pPr>
            <w:r w:rsidRPr="00DB14D4">
              <w:rPr>
                <w:rFonts w:ascii="Arial" w:hAnsi="Arial" w:cs="Arial"/>
                <w:color w:val="000000"/>
                <w:sz w:val="22"/>
                <w:szCs w:val="22"/>
              </w:rPr>
              <w:t>7,11</w:t>
            </w:r>
          </w:p>
        </w:tc>
      </w:tr>
      <w:tr w:rsidR="0029348E" w:rsidRPr="00DB14D4" w14:paraId="0A0C6EDA" w14:textId="77777777" w:rsidTr="003A729B">
        <w:trPr>
          <w:trHeight w:val="284"/>
        </w:trPr>
        <w:tc>
          <w:tcPr>
            <w:tcW w:w="400" w:type="pct"/>
            <w:vMerge w:val="restart"/>
            <w:vAlign w:val="center"/>
          </w:tcPr>
          <w:p w14:paraId="22E9FF1F" w14:textId="77777777" w:rsidR="0029348E" w:rsidRPr="00DB14D4" w:rsidRDefault="0029348E" w:rsidP="0029348E">
            <w:pPr>
              <w:pStyle w:val="af1"/>
              <w:rPr>
                <w:rFonts w:ascii="Arial" w:hAnsi="Arial" w:cs="Arial"/>
              </w:rPr>
            </w:pPr>
            <w:r w:rsidRPr="00DB14D4">
              <w:rPr>
                <w:rFonts w:ascii="Arial" w:hAnsi="Arial" w:cs="Arial"/>
              </w:rPr>
              <w:t>1.1.3</w:t>
            </w:r>
          </w:p>
        </w:tc>
        <w:tc>
          <w:tcPr>
            <w:tcW w:w="1922" w:type="pct"/>
            <w:vMerge w:val="restart"/>
            <w:vAlign w:val="center"/>
          </w:tcPr>
          <w:p w14:paraId="05ED1392" w14:textId="77777777" w:rsidR="0029348E" w:rsidRPr="00DB14D4" w:rsidRDefault="0029348E" w:rsidP="0029348E">
            <w:pPr>
              <w:pStyle w:val="af1"/>
              <w:rPr>
                <w:rFonts w:ascii="Arial" w:hAnsi="Arial" w:cs="Arial"/>
              </w:rPr>
            </w:pPr>
            <w:r w:rsidRPr="00DB14D4">
              <w:rPr>
                <w:rFonts w:ascii="Arial" w:hAnsi="Arial" w:cs="Arial"/>
              </w:rPr>
              <w:t>Зона застройки среднеэтажными жилыми домами (от 5 до 8 этажей, включая мансардный)</w:t>
            </w:r>
          </w:p>
        </w:tc>
        <w:tc>
          <w:tcPr>
            <w:tcW w:w="698" w:type="pct"/>
            <w:vAlign w:val="center"/>
          </w:tcPr>
          <w:p w14:paraId="73146A34" w14:textId="77777777" w:rsidR="0029348E" w:rsidRPr="00DB14D4" w:rsidRDefault="0029348E" w:rsidP="0029348E">
            <w:pPr>
              <w:pStyle w:val="af1"/>
              <w:rPr>
                <w:rFonts w:ascii="Arial" w:hAnsi="Arial" w:cs="Arial"/>
              </w:rPr>
            </w:pPr>
            <w:r w:rsidRPr="00DB14D4">
              <w:rPr>
                <w:rFonts w:ascii="Arial" w:hAnsi="Arial" w:cs="Arial"/>
              </w:rPr>
              <w:t>га</w:t>
            </w:r>
          </w:p>
        </w:tc>
        <w:tc>
          <w:tcPr>
            <w:tcW w:w="1980" w:type="pct"/>
            <w:gridSpan w:val="2"/>
            <w:vAlign w:val="center"/>
          </w:tcPr>
          <w:p w14:paraId="713B467F" w14:textId="77777777" w:rsidR="0029348E" w:rsidRPr="00DB14D4" w:rsidRDefault="00E11407" w:rsidP="0029348E">
            <w:pPr>
              <w:jc w:val="center"/>
              <w:rPr>
                <w:rFonts w:ascii="Arial" w:hAnsi="Arial" w:cs="Arial"/>
                <w:color w:val="000000"/>
                <w:sz w:val="22"/>
                <w:szCs w:val="22"/>
              </w:rPr>
            </w:pPr>
            <w:r w:rsidRPr="00DB14D4">
              <w:rPr>
                <w:rFonts w:ascii="Arial" w:hAnsi="Arial" w:cs="Arial"/>
                <w:color w:val="000000"/>
                <w:sz w:val="22"/>
                <w:szCs w:val="22"/>
              </w:rPr>
              <w:t>3</w:t>
            </w:r>
            <w:r w:rsidR="00C32F34" w:rsidRPr="00DB14D4">
              <w:rPr>
                <w:rFonts w:ascii="Arial" w:hAnsi="Arial" w:cs="Arial"/>
                <w:color w:val="000000"/>
                <w:sz w:val="22"/>
                <w:szCs w:val="22"/>
              </w:rPr>
              <w:t>,79</w:t>
            </w:r>
          </w:p>
        </w:tc>
      </w:tr>
      <w:tr w:rsidR="0029348E" w:rsidRPr="00DB14D4" w14:paraId="169E1C46" w14:textId="77777777" w:rsidTr="003A729B">
        <w:trPr>
          <w:trHeight w:val="284"/>
        </w:trPr>
        <w:tc>
          <w:tcPr>
            <w:tcW w:w="400" w:type="pct"/>
            <w:vMerge/>
            <w:vAlign w:val="center"/>
          </w:tcPr>
          <w:p w14:paraId="1A05464A" w14:textId="77777777" w:rsidR="0029348E" w:rsidRPr="00DB14D4" w:rsidRDefault="0029348E" w:rsidP="0029348E">
            <w:pPr>
              <w:pStyle w:val="af1"/>
              <w:rPr>
                <w:rFonts w:ascii="Arial" w:hAnsi="Arial" w:cs="Arial"/>
              </w:rPr>
            </w:pPr>
          </w:p>
        </w:tc>
        <w:tc>
          <w:tcPr>
            <w:tcW w:w="1922" w:type="pct"/>
            <w:vMerge/>
            <w:vAlign w:val="center"/>
          </w:tcPr>
          <w:p w14:paraId="576634FC" w14:textId="77777777" w:rsidR="0029348E" w:rsidRPr="00DB14D4" w:rsidRDefault="0029348E" w:rsidP="0029348E">
            <w:pPr>
              <w:pStyle w:val="af1"/>
              <w:rPr>
                <w:rFonts w:ascii="Arial" w:hAnsi="Arial" w:cs="Arial"/>
              </w:rPr>
            </w:pPr>
          </w:p>
        </w:tc>
        <w:tc>
          <w:tcPr>
            <w:tcW w:w="698" w:type="pct"/>
            <w:vAlign w:val="center"/>
          </w:tcPr>
          <w:p w14:paraId="070B98EB" w14:textId="77777777" w:rsidR="0029348E" w:rsidRPr="00DB14D4" w:rsidRDefault="0029348E" w:rsidP="0029348E">
            <w:pPr>
              <w:pStyle w:val="af1"/>
              <w:rPr>
                <w:rFonts w:ascii="Arial" w:hAnsi="Arial" w:cs="Arial"/>
              </w:rPr>
            </w:pPr>
            <w:r w:rsidRPr="00DB14D4">
              <w:rPr>
                <w:rFonts w:ascii="Arial" w:hAnsi="Arial" w:cs="Arial"/>
              </w:rPr>
              <w:t>%</w:t>
            </w:r>
          </w:p>
        </w:tc>
        <w:tc>
          <w:tcPr>
            <w:tcW w:w="1980" w:type="pct"/>
            <w:gridSpan w:val="2"/>
            <w:vAlign w:val="center"/>
          </w:tcPr>
          <w:p w14:paraId="62F61C07" w14:textId="77777777" w:rsidR="0029348E" w:rsidRPr="00DB14D4" w:rsidRDefault="00C32F34" w:rsidP="0029348E">
            <w:pPr>
              <w:jc w:val="center"/>
              <w:rPr>
                <w:rFonts w:ascii="Arial" w:hAnsi="Arial" w:cs="Arial"/>
                <w:color w:val="000000"/>
                <w:sz w:val="22"/>
                <w:szCs w:val="22"/>
              </w:rPr>
            </w:pPr>
            <w:r w:rsidRPr="00DB14D4">
              <w:rPr>
                <w:rFonts w:ascii="Arial" w:hAnsi="Arial" w:cs="Arial"/>
                <w:color w:val="000000"/>
                <w:sz w:val="22"/>
                <w:szCs w:val="22"/>
              </w:rPr>
              <w:t>1,49</w:t>
            </w:r>
          </w:p>
        </w:tc>
      </w:tr>
      <w:tr w:rsidR="0029348E" w:rsidRPr="00DB14D4" w14:paraId="18897162" w14:textId="77777777" w:rsidTr="003A729B">
        <w:trPr>
          <w:trHeight w:val="284"/>
        </w:trPr>
        <w:tc>
          <w:tcPr>
            <w:tcW w:w="400" w:type="pct"/>
            <w:vMerge w:val="restart"/>
            <w:vAlign w:val="center"/>
          </w:tcPr>
          <w:p w14:paraId="4AAF7A34" w14:textId="77777777" w:rsidR="0029348E" w:rsidRPr="00DB14D4" w:rsidRDefault="0029348E" w:rsidP="0029348E">
            <w:pPr>
              <w:pStyle w:val="af1"/>
              <w:rPr>
                <w:rFonts w:ascii="Arial" w:hAnsi="Arial" w:cs="Arial"/>
              </w:rPr>
            </w:pPr>
            <w:r w:rsidRPr="00DB14D4">
              <w:rPr>
                <w:rFonts w:ascii="Arial" w:hAnsi="Arial" w:cs="Arial"/>
              </w:rPr>
              <w:t>1.1.4</w:t>
            </w:r>
          </w:p>
        </w:tc>
        <w:tc>
          <w:tcPr>
            <w:tcW w:w="1922" w:type="pct"/>
            <w:vMerge w:val="restart"/>
            <w:vAlign w:val="center"/>
          </w:tcPr>
          <w:p w14:paraId="48EFEF63" w14:textId="77777777" w:rsidR="0029348E" w:rsidRPr="00DB14D4" w:rsidRDefault="0029348E" w:rsidP="0029348E">
            <w:pPr>
              <w:pStyle w:val="af1"/>
              <w:rPr>
                <w:rFonts w:ascii="Arial" w:hAnsi="Arial" w:cs="Arial"/>
              </w:rPr>
            </w:pPr>
            <w:r w:rsidRPr="00DB14D4">
              <w:rPr>
                <w:rFonts w:ascii="Arial" w:hAnsi="Arial" w:cs="Arial"/>
              </w:rPr>
              <w:t>Многофункциональная общественно-деловая зона</w:t>
            </w:r>
          </w:p>
        </w:tc>
        <w:tc>
          <w:tcPr>
            <w:tcW w:w="698" w:type="pct"/>
            <w:vAlign w:val="center"/>
          </w:tcPr>
          <w:p w14:paraId="37BF8248" w14:textId="77777777" w:rsidR="0029348E" w:rsidRPr="00DB14D4" w:rsidRDefault="0029348E" w:rsidP="0029348E">
            <w:pPr>
              <w:pStyle w:val="af1"/>
              <w:rPr>
                <w:rFonts w:ascii="Arial" w:hAnsi="Arial" w:cs="Arial"/>
              </w:rPr>
            </w:pPr>
            <w:r w:rsidRPr="00DB14D4">
              <w:rPr>
                <w:rFonts w:ascii="Arial" w:hAnsi="Arial" w:cs="Arial"/>
              </w:rPr>
              <w:t>га</w:t>
            </w:r>
          </w:p>
        </w:tc>
        <w:tc>
          <w:tcPr>
            <w:tcW w:w="1980" w:type="pct"/>
            <w:gridSpan w:val="2"/>
            <w:vAlign w:val="center"/>
          </w:tcPr>
          <w:p w14:paraId="48F5CB6A"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2,1</w:t>
            </w:r>
            <w:r w:rsidR="00C32F34" w:rsidRPr="00DB14D4">
              <w:rPr>
                <w:rFonts w:ascii="Arial" w:hAnsi="Arial" w:cs="Arial"/>
                <w:color w:val="000000"/>
                <w:sz w:val="22"/>
                <w:szCs w:val="22"/>
              </w:rPr>
              <w:t>2</w:t>
            </w:r>
          </w:p>
        </w:tc>
      </w:tr>
      <w:tr w:rsidR="0029348E" w:rsidRPr="00DB14D4" w14:paraId="5D95BFD7" w14:textId="77777777" w:rsidTr="003A729B">
        <w:trPr>
          <w:trHeight w:val="284"/>
        </w:trPr>
        <w:tc>
          <w:tcPr>
            <w:tcW w:w="400" w:type="pct"/>
            <w:vMerge/>
            <w:vAlign w:val="center"/>
          </w:tcPr>
          <w:p w14:paraId="6BCF8834" w14:textId="77777777" w:rsidR="0029348E" w:rsidRPr="00DB14D4" w:rsidRDefault="0029348E" w:rsidP="0029348E">
            <w:pPr>
              <w:pStyle w:val="af1"/>
              <w:rPr>
                <w:rFonts w:ascii="Arial" w:hAnsi="Arial" w:cs="Arial"/>
              </w:rPr>
            </w:pPr>
          </w:p>
        </w:tc>
        <w:tc>
          <w:tcPr>
            <w:tcW w:w="1922" w:type="pct"/>
            <w:vMerge/>
            <w:vAlign w:val="center"/>
          </w:tcPr>
          <w:p w14:paraId="13A9174C" w14:textId="77777777" w:rsidR="0029348E" w:rsidRPr="00DB14D4" w:rsidRDefault="0029348E" w:rsidP="0029348E">
            <w:pPr>
              <w:pStyle w:val="af1"/>
              <w:rPr>
                <w:rFonts w:ascii="Arial" w:hAnsi="Arial" w:cs="Arial"/>
              </w:rPr>
            </w:pPr>
          </w:p>
        </w:tc>
        <w:tc>
          <w:tcPr>
            <w:tcW w:w="698" w:type="pct"/>
            <w:vAlign w:val="center"/>
          </w:tcPr>
          <w:p w14:paraId="58EF815F" w14:textId="77777777" w:rsidR="0029348E" w:rsidRPr="00DB14D4" w:rsidRDefault="0029348E" w:rsidP="0029348E">
            <w:pPr>
              <w:pStyle w:val="af1"/>
              <w:rPr>
                <w:rFonts w:ascii="Arial" w:hAnsi="Arial" w:cs="Arial"/>
              </w:rPr>
            </w:pPr>
            <w:r w:rsidRPr="00DB14D4">
              <w:rPr>
                <w:rFonts w:ascii="Arial" w:hAnsi="Arial" w:cs="Arial"/>
              </w:rPr>
              <w:t>%</w:t>
            </w:r>
          </w:p>
        </w:tc>
        <w:tc>
          <w:tcPr>
            <w:tcW w:w="1980" w:type="pct"/>
            <w:gridSpan w:val="2"/>
            <w:vAlign w:val="center"/>
          </w:tcPr>
          <w:p w14:paraId="7742ED47" w14:textId="77777777" w:rsidR="0029348E" w:rsidRPr="00DB14D4" w:rsidRDefault="0029348E" w:rsidP="0029348E">
            <w:pPr>
              <w:jc w:val="center"/>
              <w:rPr>
                <w:rFonts w:ascii="Arial" w:hAnsi="Arial" w:cs="Arial"/>
                <w:color w:val="000000"/>
                <w:sz w:val="22"/>
                <w:szCs w:val="22"/>
              </w:rPr>
            </w:pPr>
            <w:r w:rsidRPr="00DB14D4">
              <w:rPr>
                <w:rFonts w:ascii="Arial" w:hAnsi="Arial" w:cs="Arial"/>
                <w:color w:val="000000"/>
                <w:sz w:val="22"/>
                <w:szCs w:val="22"/>
              </w:rPr>
              <w:t>0,83</w:t>
            </w:r>
          </w:p>
        </w:tc>
      </w:tr>
      <w:tr w:rsidR="0029348E" w:rsidRPr="00DB14D4" w14:paraId="71E7F6E4" w14:textId="77777777" w:rsidTr="003A729B">
        <w:trPr>
          <w:trHeight w:val="284"/>
        </w:trPr>
        <w:tc>
          <w:tcPr>
            <w:tcW w:w="400" w:type="pct"/>
            <w:vMerge w:val="restart"/>
            <w:vAlign w:val="center"/>
          </w:tcPr>
          <w:p w14:paraId="54ED8F78" w14:textId="77777777" w:rsidR="0029348E" w:rsidRPr="00DB14D4" w:rsidRDefault="0029348E" w:rsidP="0029348E">
            <w:pPr>
              <w:pStyle w:val="af1"/>
              <w:rPr>
                <w:rFonts w:ascii="Arial" w:hAnsi="Arial" w:cs="Arial"/>
              </w:rPr>
            </w:pPr>
            <w:r w:rsidRPr="00DB14D4">
              <w:rPr>
                <w:rFonts w:ascii="Arial" w:hAnsi="Arial" w:cs="Arial"/>
              </w:rPr>
              <w:t>1.1.</w:t>
            </w:r>
            <w:r w:rsidRPr="00DB14D4">
              <w:rPr>
                <w:rFonts w:ascii="Arial" w:hAnsi="Arial" w:cs="Arial"/>
                <w:lang w:val="en-US"/>
              </w:rPr>
              <w:t>5</w:t>
            </w:r>
          </w:p>
        </w:tc>
        <w:tc>
          <w:tcPr>
            <w:tcW w:w="1922" w:type="pct"/>
            <w:vMerge w:val="restart"/>
            <w:vAlign w:val="center"/>
          </w:tcPr>
          <w:p w14:paraId="38A5CBCE" w14:textId="77777777" w:rsidR="0029348E" w:rsidRPr="00DB14D4" w:rsidRDefault="0029348E" w:rsidP="0029348E">
            <w:pPr>
              <w:pStyle w:val="af1"/>
              <w:rPr>
                <w:rFonts w:ascii="Arial" w:hAnsi="Arial" w:cs="Arial"/>
              </w:rPr>
            </w:pPr>
            <w:r w:rsidRPr="00DB14D4">
              <w:rPr>
                <w:rFonts w:ascii="Arial" w:hAnsi="Arial" w:cs="Arial"/>
              </w:rPr>
              <w:t>Зона специализированной общественной застройки</w:t>
            </w:r>
          </w:p>
        </w:tc>
        <w:tc>
          <w:tcPr>
            <w:tcW w:w="698" w:type="pct"/>
            <w:vAlign w:val="center"/>
          </w:tcPr>
          <w:p w14:paraId="4B88762D" w14:textId="77777777" w:rsidR="0029348E" w:rsidRPr="00DB14D4" w:rsidRDefault="0029348E" w:rsidP="0029348E">
            <w:pPr>
              <w:pStyle w:val="af1"/>
              <w:rPr>
                <w:rFonts w:ascii="Arial" w:hAnsi="Arial" w:cs="Arial"/>
              </w:rPr>
            </w:pPr>
            <w:r w:rsidRPr="00DB14D4">
              <w:rPr>
                <w:rFonts w:ascii="Arial" w:hAnsi="Arial" w:cs="Arial"/>
              </w:rPr>
              <w:t>га</w:t>
            </w:r>
          </w:p>
        </w:tc>
        <w:tc>
          <w:tcPr>
            <w:tcW w:w="1980" w:type="pct"/>
            <w:gridSpan w:val="2"/>
            <w:vAlign w:val="center"/>
          </w:tcPr>
          <w:p w14:paraId="4D2A7C1B" w14:textId="77777777" w:rsidR="0029348E" w:rsidRPr="00DB14D4" w:rsidRDefault="0029348E" w:rsidP="00BF11A5">
            <w:pPr>
              <w:jc w:val="center"/>
              <w:rPr>
                <w:rFonts w:ascii="Arial" w:hAnsi="Arial" w:cs="Arial"/>
                <w:color w:val="000000"/>
                <w:sz w:val="22"/>
                <w:szCs w:val="22"/>
              </w:rPr>
            </w:pPr>
            <w:r w:rsidRPr="00DB14D4">
              <w:rPr>
                <w:rFonts w:ascii="Arial" w:hAnsi="Arial" w:cs="Arial"/>
                <w:color w:val="000000"/>
                <w:sz w:val="22"/>
                <w:szCs w:val="22"/>
              </w:rPr>
              <w:t>5,</w:t>
            </w:r>
            <w:r w:rsidR="004F4CE8" w:rsidRPr="00DB14D4">
              <w:rPr>
                <w:rFonts w:ascii="Arial" w:hAnsi="Arial" w:cs="Arial"/>
                <w:color w:val="000000"/>
                <w:sz w:val="22"/>
                <w:szCs w:val="22"/>
              </w:rPr>
              <w:t>7</w:t>
            </w:r>
            <w:r w:rsidR="00BF11A5" w:rsidRPr="00DB14D4">
              <w:rPr>
                <w:rFonts w:ascii="Arial" w:hAnsi="Arial" w:cs="Arial"/>
                <w:color w:val="000000"/>
                <w:sz w:val="22"/>
                <w:szCs w:val="22"/>
              </w:rPr>
              <w:t>2</w:t>
            </w:r>
          </w:p>
        </w:tc>
      </w:tr>
      <w:tr w:rsidR="0029348E" w:rsidRPr="00DB14D4" w14:paraId="459D4907" w14:textId="77777777" w:rsidTr="003A729B">
        <w:trPr>
          <w:trHeight w:val="284"/>
        </w:trPr>
        <w:tc>
          <w:tcPr>
            <w:tcW w:w="400" w:type="pct"/>
            <w:vMerge/>
            <w:vAlign w:val="center"/>
          </w:tcPr>
          <w:p w14:paraId="6AF775EC" w14:textId="77777777" w:rsidR="0029348E" w:rsidRPr="00DB14D4" w:rsidRDefault="0029348E" w:rsidP="0029348E">
            <w:pPr>
              <w:pStyle w:val="af1"/>
              <w:rPr>
                <w:rFonts w:ascii="Arial" w:hAnsi="Arial" w:cs="Arial"/>
              </w:rPr>
            </w:pPr>
          </w:p>
        </w:tc>
        <w:tc>
          <w:tcPr>
            <w:tcW w:w="1922" w:type="pct"/>
            <w:vMerge/>
            <w:vAlign w:val="center"/>
          </w:tcPr>
          <w:p w14:paraId="3273CA8F" w14:textId="77777777" w:rsidR="0029348E" w:rsidRPr="00DB14D4" w:rsidRDefault="0029348E" w:rsidP="0029348E">
            <w:pPr>
              <w:pStyle w:val="af1"/>
              <w:rPr>
                <w:rFonts w:ascii="Arial" w:hAnsi="Arial" w:cs="Arial"/>
              </w:rPr>
            </w:pPr>
          </w:p>
        </w:tc>
        <w:tc>
          <w:tcPr>
            <w:tcW w:w="698" w:type="pct"/>
            <w:vAlign w:val="center"/>
          </w:tcPr>
          <w:p w14:paraId="1F2E921D" w14:textId="77777777" w:rsidR="0029348E" w:rsidRPr="00DB14D4" w:rsidRDefault="0029348E" w:rsidP="0029348E">
            <w:pPr>
              <w:pStyle w:val="af1"/>
              <w:rPr>
                <w:rFonts w:ascii="Arial" w:hAnsi="Arial" w:cs="Arial"/>
              </w:rPr>
            </w:pPr>
            <w:r w:rsidRPr="00DB14D4">
              <w:rPr>
                <w:rFonts w:ascii="Arial" w:hAnsi="Arial" w:cs="Arial"/>
              </w:rPr>
              <w:t>%</w:t>
            </w:r>
          </w:p>
        </w:tc>
        <w:tc>
          <w:tcPr>
            <w:tcW w:w="1980" w:type="pct"/>
            <w:gridSpan w:val="2"/>
            <w:vAlign w:val="center"/>
          </w:tcPr>
          <w:p w14:paraId="58A824EC" w14:textId="77777777" w:rsidR="0029348E" w:rsidRPr="00DB14D4" w:rsidRDefault="004F4CE8" w:rsidP="0029348E">
            <w:pPr>
              <w:jc w:val="center"/>
              <w:rPr>
                <w:rFonts w:ascii="Arial" w:hAnsi="Arial" w:cs="Arial"/>
                <w:color w:val="000000"/>
                <w:sz w:val="22"/>
                <w:szCs w:val="22"/>
              </w:rPr>
            </w:pPr>
            <w:r w:rsidRPr="00DB14D4">
              <w:rPr>
                <w:rFonts w:ascii="Arial" w:hAnsi="Arial" w:cs="Arial"/>
                <w:color w:val="000000"/>
                <w:sz w:val="22"/>
                <w:szCs w:val="22"/>
              </w:rPr>
              <w:t>2,25</w:t>
            </w:r>
          </w:p>
        </w:tc>
      </w:tr>
      <w:tr w:rsidR="0029348E" w:rsidRPr="00DB14D4" w14:paraId="66CFFD46" w14:textId="77777777" w:rsidTr="003A729B">
        <w:trPr>
          <w:trHeight w:val="284"/>
        </w:trPr>
        <w:tc>
          <w:tcPr>
            <w:tcW w:w="400" w:type="pct"/>
            <w:vMerge w:val="restart"/>
            <w:vAlign w:val="center"/>
          </w:tcPr>
          <w:p w14:paraId="3E075C79" w14:textId="77777777" w:rsidR="0029348E" w:rsidRPr="00DB14D4" w:rsidRDefault="0029348E" w:rsidP="0029348E">
            <w:pPr>
              <w:pStyle w:val="af1"/>
              <w:rPr>
                <w:rFonts w:ascii="Arial" w:hAnsi="Arial" w:cs="Arial"/>
                <w:lang w:val="en-US"/>
              </w:rPr>
            </w:pPr>
            <w:r w:rsidRPr="00DB14D4">
              <w:rPr>
                <w:rFonts w:ascii="Arial" w:hAnsi="Arial" w:cs="Arial"/>
              </w:rPr>
              <w:t>1.1.6</w:t>
            </w:r>
          </w:p>
        </w:tc>
        <w:tc>
          <w:tcPr>
            <w:tcW w:w="1922" w:type="pct"/>
            <w:vMerge w:val="restart"/>
            <w:vAlign w:val="center"/>
          </w:tcPr>
          <w:p w14:paraId="3B735A03" w14:textId="77777777" w:rsidR="0029348E" w:rsidRPr="00DB14D4" w:rsidRDefault="0029348E" w:rsidP="0029348E">
            <w:pPr>
              <w:pStyle w:val="af1"/>
              <w:rPr>
                <w:rFonts w:ascii="Arial" w:hAnsi="Arial" w:cs="Arial"/>
              </w:rPr>
            </w:pPr>
            <w:r w:rsidRPr="00DB14D4">
              <w:rPr>
                <w:rFonts w:ascii="Arial" w:hAnsi="Arial" w:cs="Arial"/>
              </w:rPr>
              <w:t>Производственная зона</w:t>
            </w:r>
          </w:p>
        </w:tc>
        <w:tc>
          <w:tcPr>
            <w:tcW w:w="698" w:type="pct"/>
            <w:vAlign w:val="center"/>
          </w:tcPr>
          <w:p w14:paraId="5350E694" w14:textId="77777777" w:rsidR="0029348E" w:rsidRPr="00DB14D4" w:rsidRDefault="0029348E" w:rsidP="0029348E">
            <w:pPr>
              <w:pStyle w:val="af1"/>
              <w:rPr>
                <w:rFonts w:ascii="Arial" w:hAnsi="Arial" w:cs="Arial"/>
              </w:rPr>
            </w:pPr>
            <w:r w:rsidRPr="00DB14D4">
              <w:rPr>
                <w:rFonts w:ascii="Arial" w:hAnsi="Arial" w:cs="Arial"/>
              </w:rPr>
              <w:t>га</w:t>
            </w:r>
          </w:p>
        </w:tc>
        <w:tc>
          <w:tcPr>
            <w:tcW w:w="1980" w:type="pct"/>
            <w:gridSpan w:val="2"/>
            <w:vAlign w:val="center"/>
          </w:tcPr>
          <w:p w14:paraId="61AA8C29" w14:textId="77777777" w:rsidR="0029348E" w:rsidRPr="00DB14D4" w:rsidRDefault="004F4CE8" w:rsidP="0029348E">
            <w:pPr>
              <w:jc w:val="center"/>
              <w:rPr>
                <w:rFonts w:ascii="Arial" w:hAnsi="Arial" w:cs="Arial"/>
                <w:color w:val="000000"/>
                <w:sz w:val="22"/>
                <w:szCs w:val="22"/>
              </w:rPr>
            </w:pPr>
            <w:r w:rsidRPr="00DB14D4">
              <w:rPr>
                <w:rFonts w:ascii="Arial" w:hAnsi="Arial" w:cs="Arial"/>
                <w:bCs/>
                <w:color w:val="000000"/>
                <w:sz w:val="22"/>
                <w:szCs w:val="22"/>
              </w:rPr>
              <w:t>14,76</w:t>
            </w:r>
          </w:p>
        </w:tc>
      </w:tr>
      <w:tr w:rsidR="0029348E" w:rsidRPr="00DB14D4" w14:paraId="785CE0CA" w14:textId="77777777" w:rsidTr="003A729B">
        <w:trPr>
          <w:trHeight w:val="284"/>
        </w:trPr>
        <w:tc>
          <w:tcPr>
            <w:tcW w:w="400" w:type="pct"/>
            <w:vMerge/>
            <w:vAlign w:val="center"/>
          </w:tcPr>
          <w:p w14:paraId="54345459" w14:textId="77777777" w:rsidR="0029348E" w:rsidRPr="00DB14D4" w:rsidRDefault="0029348E" w:rsidP="0029348E">
            <w:pPr>
              <w:pStyle w:val="af1"/>
              <w:rPr>
                <w:rFonts w:ascii="Arial" w:hAnsi="Arial" w:cs="Arial"/>
              </w:rPr>
            </w:pPr>
          </w:p>
        </w:tc>
        <w:tc>
          <w:tcPr>
            <w:tcW w:w="1922" w:type="pct"/>
            <w:vMerge/>
            <w:vAlign w:val="center"/>
          </w:tcPr>
          <w:p w14:paraId="7694C613" w14:textId="77777777" w:rsidR="0029348E" w:rsidRPr="00DB14D4" w:rsidRDefault="0029348E" w:rsidP="0029348E">
            <w:pPr>
              <w:pStyle w:val="af1"/>
              <w:rPr>
                <w:rFonts w:ascii="Arial" w:hAnsi="Arial" w:cs="Arial"/>
              </w:rPr>
            </w:pPr>
          </w:p>
        </w:tc>
        <w:tc>
          <w:tcPr>
            <w:tcW w:w="698" w:type="pct"/>
            <w:vAlign w:val="center"/>
          </w:tcPr>
          <w:p w14:paraId="447FCEBF" w14:textId="77777777" w:rsidR="0029348E" w:rsidRPr="00DB14D4" w:rsidRDefault="0029348E" w:rsidP="0029348E">
            <w:pPr>
              <w:pStyle w:val="af1"/>
              <w:rPr>
                <w:rFonts w:ascii="Arial" w:hAnsi="Arial" w:cs="Arial"/>
              </w:rPr>
            </w:pPr>
            <w:r w:rsidRPr="00DB14D4">
              <w:rPr>
                <w:rFonts w:ascii="Arial" w:hAnsi="Arial" w:cs="Arial"/>
              </w:rPr>
              <w:t>%</w:t>
            </w:r>
          </w:p>
        </w:tc>
        <w:tc>
          <w:tcPr>
            <w:tcW w:w="1980" w:type="pct"/>
            <w:gridSpan w:val="2"/>
            <w:vAlign w:val="center"/>
          </w:tcPr>
          <w:p w14:paraId="762B5B5C" w14:textId="77777777" w:rsidR="0029348E" w:rsidRPr="00DB14D4" w:rsidRDefault="0029348E" w:rsidP="0029348E">
            <w:pPr>
              <w:jc w:val="center"/>
              <w:rPr>
                <w:rFonts w:ascii="Arial" w:hAnsi="Arial" w:cs="Arial"/>
                <w:color w:val="000000"/>
                <w:sz w:val="22"/>
                <w:szCs w:val="22"/>
              </w:rPr>
            </w:pPr>
            <w:r w:rsidRPr="00DB14D4">
              <w:rPr>
                <w:rFonts w:ascii="Arial" w:hAnsi="Arial" w:cs="Arial"/>
                <w:bCs/>
                <w:color w:val="000000"/>
                <w:sz w:val="22"/>
                <w:szCs w:val="22"/>
              </w:rPr>
              <w:t>5,81</w:t>
            </w:r>
          </w:p>
        </w:tc>
      </w:tr>
      <w:tr w:rsidR="0029348E" w:rsidRPr="00DB14D4" w14:paraId="2DFCCE23" w14:textId="77777777" w:rsidTr="003A729B">
        <w:trPr>
          <w:trHeight w:val="284"/>
        </w:trPr>
        <w:tc>
          <w:tcPr>
            <w:tcW w:w="400" w:type="pct"/>
            <w:vMerge w:val="restart"/>
            <w:vAlign w:val="center"/>
          </w:tcPr>
          <w:p w14:paraId="1E2895B4" w14:textId="77777777" w:rsidR="0029348E" w:rsidRPr="00DB14D4" w:rsidRDefault="0029348E" w:rsidP="0029348E">
            <w:pPr>
              <w:pStyle w:val="af1"/>
              <w:rPr>
                <w:rFonts w:ascii="Arial" w:hAnsi="Arial" w:cs="Arial"/>
                <w:lang w:val="en-US"/>
              </w:rPr>
            </w:pPr>
            <w:r w:rsidRPr="00DB14D4">
              <w:rPr>
                <w:rFonts w:ascii="Arial" w:hAnsi="Arial" w:cs="Arial"/>
              </w:rPr>
              <w:t>1.1.7</w:t>
            </w:r>
          </w:p>
        </w:tc>
        <w:tc>
          <w:tcPr>
            <w:tcW w:w="1922" w:type="pct"/>
            <w:vMerge w:val="restart"/>
            <w:vAlign w:val="center"/>
          </w:tcPr>
          <w:p w14:paraId="1603D8A9" w14:textId="77777777" w:rsidR="0029348E" w:rsidRPr="00DB14D4" w:rsidRDefault="0029348E" w:rsidP="0029348E">
            <w:pPr>
              <w:pStyle w:val="af1"/>
              <w:rPr>
                <w:rFonts w:ascii="Arial" w:hAnsi="Arial" w:cs="Arial"/>
              </w:rPr>
            </w:pPr>
            <w:r w:rsidRPr="00DB14D4">
              <w:rPr>
                <w:rFonts w:ascii="Arial" w:hAnsi="Arial" w:cs="Arial"/>
              </w:rPr>
              <w:t>Коммунально-складская зона</w:t>
            </w:r>
          </w:p>
        </w:tc>
        <w:tc>
          <w:tcPr>
            <w:tcW w:w="698" w:type="pct"/>
            <w:vAlign w:val="center"/>
          </w:tcPr>
          <w:p w14:paraId="2C9B7CB3" w14:textId="77777777" w:rsidR="0029348E" w:rsidRPr="00DB14D4" w:rsidRDefault="0029348E" w:rsidP="0029348E">
            <w:pPr>
              <w:pStyle w:val="af1"/>
              <w:rPr>
                <w:rFonts w:ascii="Arial" w:hAnsi="Arial" w:cs="Arial"/>
              </w:rPr>
            </w:pPr>
            <w:r w:rsidRPr="00DB14D4">
              <w:rPr>
                <w:rFonts w:ascii="Arial" w:hAnsi="Arial" w:cs="Arial"/>
              </w:rPr>
              <w:t>га</w:t>
            </w:r>
          </w:p>
        </w:tc>
        <w:tc>
          <w:tcPr>
            <w:tcW w:w="1980" w:type="pct"/>
            <w:gridSpan w:val="2"/>
            <w:vAlign w:val="center"/>
          </w:tcPr>
          <w:p w14:paraId="640BA66F" w14:textId="77777777" w:rsidR="0029348E" w:rsidRPr="00DB14D4" w:rsidRDefault="0029348E" w:rsidP="0029348E">
            <w:pPr>
              <w:jc w:val="center"/>
              <w:rPr>
                <w:rFonts w:ascii="Arial" w:hAnsi="Arial" w:cs="Arial"/>
                <w:color w:val="000000"/>
                <w:sz w:val="22"/>
                <w:szCs w:val="22"/>
              </w:rPr>
            </w:pPr>
            <w:r w:rsidRPr="00DB14D4">
              <w:rPr>
                <w:rFonts w:ascii="Arial" w:hAnsi="Arial" w:cs="Arial"/>
                <w:bCs/>
                <w:color w:val="000000"/>
                <w:sz w:val="22"/>
                <w:szCs w:val="22"/>
              </w:rPr>
              <w:t>0,8</w:t>
            </w:r>
            <w:r w:rsidR="004F4CE8" w:rsidRPr="00DB14D4">
              <w:rPr>
                <w:rFonts w:ascii="Arial" w:hAnsi="Arial" w:cs="Arial"/>
                <w:bCs/>
                <w:color w:val="000000"/>
                <w:sz w:val="22"/>
                <w:szCs w:val="22"/>
              </w:rPr>
              <w:t>3</w:t>
            </w:r>
          </w:p>
        </w:tc>
      </w:tr>
      <w:tr w:rsidR="0029348E" w:rsidRPr="00DB14D4" w14:paraId="2491CFEF" w14:textId="77777777" w:rsidTr="003A729B">
        <w:trPr>
          <w:trHeight w:val="284"/>
        </w:trPr>
        <w:tc>
          <w:tcPr>
            <w:tcW w:w="400" w:type="pct"/>
            <w:vMerge/>
            <w:vAlign w:val="center"/>
          </w:tcPr>
          <w:p w14:paraId="567CD813" w14:textId="77777777" w:rsidR="0029348E" w:rsidRPr="00DB14D4" w:rsidRDefault="0029348E" w:rsidP="0029348E">
            <w:pPr>
              <w:pStyle w:val="af1"/>
              <w:rPr>
                <w:rFonts w:ascii="Arial" w:hAnsi="Arial" w:cs="Arial"/>
              </w:rPr>
            </w:pPr>
          </w:p>
        </w:tc>
        <w:tc>
          <w:tcPr>
            <w:tcW w:w="1922" w:type="pct"/>
            <w:vMerge/>
            <w:vAlign w:val="center"/>
          </w:tcPr>
          <w:p w14:paraId="0E7A360F" w14:textId="77777777" w:rsidR="0029348E" w:rsidRPr="00DB14D4" w:rsidRDefault="0029348E" w:rsidP="0029348E">
            <w:pPr>
              <w:pStyle w:val="af1"/>
              <w:rPr>
                <w:rFonts w:ascii="Arial" w:hAnsi="Arial" w:cs="Arial"/>
              </w:rPr>
            </w:pPr>
          </w:p>
        </w:tc>
        <w:tc>
          <w:tcPr>
            <w:tcW w:w="698" w:type="pct"/>
            <w:vAlign w:val="center"/>
          </w:tcPr>
          <w:p w14:paraId="0178992C" w14:textId="77777777" w:rsidR="0029348E" w:rsidRPr="00DB14D4" w:rsidRDefault="0029348E" w:rsidP="0029348E">
            <w:pPr>
              <w:pStyle w:val="af1"/>
              <w:rPr>
                <w:rFonts w:ascii="Arial" w:hAnsi="Arial" w:cs="Arial"/>
              </w:rPr>
            </w:pPr>
            <w:r w:rsidRPr="00DB14D4">
              <w:rPr>
                <w:rFonts w:ascii="Arial" w:hAnsi="Arial" w:cs="Arial"/>
              </w:rPr>
              <w:t>%</w:t>
            </w:r>
          </w:p>
        </w:tc>
        <w:tc>
          <w:tcPr>
            <w:tcW w:w="1980" w:type="pct"/>
            <w:gridSpan w:val="2"/>
            <w:vAlign w:val="center"/>
          </w:tcPr>
          <w:p w14:paraId="0A98D78C" w14:textId="77777777" w:rsidR="0029348E" w:rsidRPr="00DB14D4" w:rsidRDefault="0029348E" w:rsidP="0029348E">
            <w:pPr>
              <w:jc w:val="center"/>
              <w:rPr>
                <w:rFonts w:ascii="Arial" w:hAnsi="Arial" w:cs="Arial"/>
                <w:color w:val="000000"/>
                <w:sz w:val="22"/>
                <w:szCs w:val="22"/>
              </w:rPr>
            </w:pPr>
            <w:r w:rsidRPr="00DB14D4">
              <w:rPr>
                <w:rFonts w:ascii="Arial" w:hAnsi="Arial" w:cs="Arial"/>
                <w:bCs/>
                <w:color w:val="000000"/>
                <w:sz w:val="22"/>
                <w:szCs w:val="22"/>
              </w:rPr>
              <w:t>0,33</w:t>
            </w:r>
          </w:p>
        </w:tc>
      </w:tr>
      <w:tr w:rsidR="0029348E" w:rsidRPr="00DB14D4" w14:paraId="533C1477" w14:textId="77777777" w:rsidTr="003A729B">
        <w:trPr>
          <w:trHeight w:val="284"/>
        </w:trPr>
        <w:tc>
          <w:tcPr>
            <w:tcW w:w="400" w:type="pct"/>
            <w:vMerge w:val="restart"/>
            <w:vAlign w:val="center"/>
          </w:tcPr>
          <w:p w14:paraId="08E2BA0A" w14:textId="77777777" w:rsidR="0029348E" w:rsidRPr="00DB14D4" w:rsidRDefault="0029348E" w:rsidP="0029348E">
            <w:pPr>
              <w:pStyle w:val="af1"/>
              <w:rPr>
                <w:rFonts w:ascii="Arial" w:hAnsi="Arial" w:cs="Arial"/>
              </w:rPr>
            </w:pPr>
            <w:r w:rsidRPr="00DB14D4">
              <w:rPr>
                <w:rFonts w:ascii="Arial" w:hAnsi="Arial" w:cs="Arial"/>
              </w:rPr>
              <w:t>1.1.8</w:t>
            </w:r>
          </w:p>
        </w:tc>
        <w:tc>
          <w:tcPr>
            <w:tcW w:w="1922" w:type="pct"/>
            <w:vMerge w:val="restart"/>
            <w:vAlign w:val="center"/>
          </w:tcPr>
          <w:p w14:paraId="7D07C1EC" w14:textId="77777777" w:rsidR="0029348E" w:rsidRPr="00DB14D4" w:rsidRDefault="0029348E" w:rsidP="0029348E">
            <w:pPr>
              <w:pStyle w:val="af1"/>
              <w:rPr>
                <w:rFonts w:ascii="Arial" w:hAnsi="Arial" w:cs="Arial"/>
              </w:rPr>
            </w:pPr>
            <w:r w:rsidRPr="00DB14D4">
              <w:rPr>
                <w:rFonts w:ascii="Arial" w:hAnsi="Arial" w:cs="Arial"/>
              </w:rPr>
              <w:t>Зона инженерной инфраструктуры</w:t>
            </w:r>
          </w:p>
        </w:tc>
        <w:tc>
          <w:tcPr>
            <w:tcW w:w="698" w:type="pct"/>
            <w:vAlign w:val="center"/>
          </w:tcPr>
          <w:p w14:paraId="2DA76A57" w14:textId="77777777" w:rsidR="0029348E" w:rsidRPr="00DB14D4" w:rsidRDefault="0029348E" w:rsidP="0029348E">
            <w:pPr>
              <w:pStyle w:val="af1"/>
              <w:rPr>
                <w:rFonts w:ascii="Arial" w:hAnsi="Arial" w:cs="Arial"/>
              </w:rPr>
            </w:pPr>
            <w:r w:rsidRPr="00DB14D4">
              <w:rPr>
                <w:rFonts w:ascii="Arial" w:hAnsi="Arial" w:cs="Arial"/>
              </w:rPr>
              <w:t>га</w:t>
            </w:r>
          </w:p>
        </w:tc>
        <w:tc>
          <w:tcPr>
            <w:tcW w:w="1980" w:type="pct"/>
            <w:gridSpan w:val="2"/>
            <w:vAlign w:val="center"/>
          </w:tcPr>
          <w:p w14:paraId="0AA7678C" w14:textId="77777777" w:rsidR="0029348E" w:rsidRPr="00DB14D4" w:rsidRDefault="004F4CE8" w:rsidP="0029348E">
            <w:pPr>
              <w:jc w:val="center"/>
              <w:rPr>
                <w:rFonts w:ascii="Arial" w:hAnsi="Arial" w:cs="Arial"/>
                <w:color w:val="000000"/>
                <w:sz w:val="22"/>
                <w:szCs w:val="22"/>
              </w:rPr>
            </w:pPr>
            <w:r w:rsidRPr="00DB14D4">
              <w:rPr>
                <w:rFonts w:ascii="Arial" w:hAnsi="Arial" w:cs="Arial"/>
                <w:bCs/>
                <w:color w:val="000000"/>
                <w:sz w:val="22"/>
                <w:szCs w:val="22"/>
              </w:rPr>
              <w:t>2,47</w:t>
            </w:r>
          </w:p>
        </w:tc>
      </w:tr>
      <w:tr w:rsidR="0029348E" w:rsidRPr="00DB14D4" w14:paraId="3B1794DB" w14:textId="77777777" w:rsidTr="003A729B">
        <w:trPr>
          <w:trHeight w:val="284"/>
        </w:trPr>
        <w:tc>
          <w:tcPr>
            <w:tcW w:w="400" w:type="pct"/>
            <w:vMerge/>
            <w:vAlign w:val="center"/>
          </w:tcPr>
          <w:p w14:paraId="42E9F252" w14:textId="77777777" w:rsidR="0029348E" w:rsidRPr="00DB14D4" w:rsidRDefault="0029348E" w:rsidP="0029348E">
            <w:pPr>
              <w:pStyle w:val="af1"/>
              <w:rPr>
                <w:rFonts w:ascii="Arial" w:hAnsi="Arial" w:cs="Arial"/>
              </w:rPr>
            </w:pPr>
          </w:p>
        </w:tc>
        <w:tc>
          <w:tcPr>
            <w:tcW w:w="1922" w:type="pct"/>
            <w:vMerge/>
            <w:vAlign w:val="center"/>
          </w:tcPr>
          <w:p w14:paraId="24020C82" w14:textId="77777777" w:rsidR="0029348E" w:rsidRPr="00DB14D4" w:rsidRDefault="0029348E" w:rsidP="0029348E">
            <w:pPr>
              <w:pStyle w:val="af1"/>
              <w:rPr>
                <w:rFonts w:ascii="Arial" w:hAnsi="Arial" w:cs="Arial"/>
              </w:rPr>
            </w:pPr>
          </w:p>
        </w:tc>
        <w:tc>
          <w:tcPr>
            <w:tcW w:w="698" w:type="pct"/>
            <w:vAlign w:val="center"/>
          </w:tcPr>
          <w:p w14:paraId="7DA68D19" w14:textId="77777777" w:rsidR="0029348E" w:rsidRPr="00DB14D4" w:rsidRDefault="0029348E" w:rsidP="0029348E">
            <w:pPr>
              <w:pStyle w:val="af1"/>
              <w:rPr>
                <w:rFonts w:ascii="Arial" w:hAnsi="Arial" w:cs="Arial"/>
              </w:rPr>
            </w:pPr>
            <w:r w:rsidRPr="00DB14D4">
              <w:rPr>
                <w:rFonts w:ascii="Arial" w:hAnsi="Arial" w:cs="Arial"/>
              </w:rPr>
              <w:t>%</w:t>
            </w:r>
          </w:p>
        </w:tc>
        <w:tc>
          <w:tcPr>
            <w:tcW w:w="1980" w:type="pct"/>
            <w:gridSpan w:val="2"/>
            <w:vAlign w:val="center"/>
          </w:tcPr>
          <w:p w14:paraId="797FE8EC" w14:textId="77777777" w:rsidR="0029348E" w:rsidRPr="00DB14D4" w:rsidRDefault="0029348E" w:rsidP="0029348E">
            <w:pPr>
              <w:jc w:val="center"/>
              <w:rPr>
                <w:rFonts w:ascii="Arial" w:hAnsi="Arial" w:cs="Arial"/>
                <w:color w:val="000000"/>
                <w:sz w:val="22"/>
                <w:szCs w:val="22"/>
              </w:rPr>
            </w:pPr>
            <w:r w:rsidRPr="00DB14D4">
              <w:rPr>
                <w:rFonts w:ascii="Arial" w:hAnsi="Arial" w:cs="Arial"/>
                <w:bCs/>
                <w:color w:val="000000"/>
                <w:sz w:val="22"/>
                <w:szCs w:val="22"/>
              </w:rPr>
              <w:t>0,97</w:t>
            </w:r>
          </w:p>
        </w:tc>
      </w:tr>
      <w:tr w:rsidR="0029348E" w:rsidRPr="00DB14D4" w14:paraId="34CCF4D7" w14:textId="77777777" w:rsidTr="003A729B">
        <w:trPr>
          <w:trHeight w:val="284"/>
        </w:trPr>
        <w:tc>
          <w:tcPr>
            <w:tcW w:w="400" w:type="pct"/>
            <w:vMerge w:val="restart"/>
            <w:vAlign w:val="center"/>
          </w:tcPr>
          <w:p w14:paraId="12B6576C" w14:textId="77777777" w:rsidR="0029348E" w:rsidRPr="00DB14D4" w:rsidRDefault="0029348E" w:rsidP="0029348E">
            <w:pPr>
              <w:pStyle w:val="af1"/>
              <w:rPr>
                <w:rFonts w:ascii="Arial" w:hAnsi="Arial" w:cs="Arial"/>
              </w:rPr>
            </w:pPr>
            <w:r w:rsidRPr="00DB14D4">
              <w:rPr>
                <w:rFonts w:ascii="Arial" w:hAnsi="Arial" w:cs="Arial"/>
              </w:rPr>
              <w:t>1.1.9</w:t>
            </w:r>
          </w:p>
        </w:tc>
        <w:tc>
          <w:tcPr>
            <w:tcW w:w="1922" w:type="pct"/>
            <w:vMerge w:val="restart"/>
            <w:vAlign w:val="center"/>
          </w:tcPr>
          <w:p w14:paraId="7844971C" w14:textId="77777777" w:rsidR="0029348E" w:rsidRPr="00DB14D4" w:rsidRDefault="0029348E" w:rsidP="0029348E">
            <w:pPr>
              <w:pStyle w:val="af1"/>
              <w:rPr>
                <w:rFonts w:ascii="Arial" w:hAnsi="Arial" w:cs="Arial"/>
              </w:rPr>
            </w:pPr>
            <w:r w:rsidRPr="00DB14D4">
              <w:rPr>
                <w:rFonts w:ascii="Arial" w:hAnsi="Arial" w:cs="Arial"/>
              </w:rPr>
              <w:t>Зона транспортной инфраструктуры</w:t>
            </w:r>
          </w:p>
        </w:tc>
        <w:tc>
          <w:tcPr>
            <w:tcW w:w="698" w:type="pct"/>
            <w:vAlign w:val="center"/>
          </w:tcPr>
          <w:p w14:paraId="7A65F4F2" w14:textId="77777777" w:rsidR="0029348E" w:rsidRPr="00DB14D4" w:rsidRDefault="0029348E" w:rsidP="0029348E">
            <w:pPr>
              <w:pStyle w:val="af1"/>
              <w:rPr>
                <w:rFonts w:ascii="Arial" w:hAnsi="Arial" w:cs="Arial"/>
              </w:rPr>
            </w:pPr>
            <w:r w:rsidRPr="00DB14D4">
              <w:rPr>
                <w:rFonts w:ascii="Arial" w:hAnsi="Arial" w:cs="Arial"/>
              </w:rPr>
              <w:t>га</w:t>
            </w:r>
          </w:p>
        </w:tc>
        <w:tc>
          <w:tcPr>
            <w:tcW w:w="1980" w:type="pct"/>
            <w:gridSpan w:val="2"/>
            <w:vAlign w:val="center"/>
          </w:tcPr>
          <w:p w14:paraId="3472D7C8" w14:textId="77777777" w:rsidR="0029348E" w:rsidRPr="00DB14D4" w:rsidRDefault="004F4CE8" w:rsidP="0029348E">
            <w:pPr>
              <w:jc w:val="center"/>
              <w:rPr>
                <w:rFonts w:ascii="Arial" w:hAnsi="Arial" w:cs="Arial"/>
                <w:color w:val="000000"/>
                <w:sz w:val="22"/>
                <w:szCs w:val="22"/>
              </w:rPr>
            </w:pPr>
            <w:r w:rsidRPr="00DB14D4">
              <w:rPr>
                <w:rFonts w:ascii="Arial" w:hAnsi="Arial" w:cs="Arial"/>
                <w:bCs/>
                <w:color w:val="000000"/>
                <w:sz w:val="22"/>
                <w:szCs w:val="22"/>
              </w:rPr>
              <w:t>32,97</w:t>
            </w:r>
          </w:p>
        </w:tc>
      </w:tr>
      <w:tr w:rsidR="0029348E" w:rsidRPr="00DB14D4" w14:paraId="1FFA743B" w14:textId="77777777" w:rsidTr="003A729B">
        <w:trPr>
          <w:trHeight w:val="284"/>
        </w:trPr>
        <w:tc>
          <w:tcPr>
            <w:tcW w:w="400" w:type="pct"/>
            <w:vMerge/>
            <w:vAlign w:val="center"/>
          </w:tcPr>
          <w:p w14:paraId="35D9A623" w14:textId="77777777" w:rsidR="0029348E" w:rsidRPr="00DB14D4" w:rsidRDefault="0029348E" w:rsidP="0029348E">
            <w:pPr>
              <w:pStyle w:val="af1"/>
              <w:rPr>
                <w:rFonts w:ascii="Arial" w:hAnsi="Arial" w:cs="Arial"/>
              </w:rPr>
            </w:pPr>
          </w:p>
        </w:tc>
        <w:tc>
          <w:tcPr>
            <w:tcW w:w="1922" w:type="pct"/>
            <w:vMerge/>
            <w:vAlign w:val="center"/>
          </w:tcPr>
          <w:p w14:paraId="79C751DF" w14:textId="77777777" w:rsidR="0029348E" w:rsidRPr="00DB14D4" w:rsidRDefault="0029348E" w:rsidP="0029348E">
            <w:pPr>
              <w:pStyle w:val="af1"/>
              <w:rPr>
                <w:rFonts w:ascii="Arial" w:hAnsi="Arial" w:cs="Arial"/>
              </w:rPr>
            </w:pPr>
          </w:p>
        </w:tc>
        <w:tc>
          <w:tcPr>
            <w:tcW w:w="698" w:type="pct"/>
            <w:vAlign w:val="center"/>
          </w:tcPr>
          <w:p w14:paraId="6E9CCAF3" w14:textId="77777777" w:rsidR="0029348E" w:rsidRPr="00DB14D4" w:rsidRDefault="0029348E" w:rsidP="0029348E">
            <w:pPr>
              <w:pStyle w:val="af1"/>
              <w:rPr>
                <w:rFonts w:ascii="Arial" w:hAnsi="Arial" w:cs="Arial"/>
              </w:rPr>
            </w:pPr>
            <w:r w:rsidRPr="00DB14D4">
              <w:rPr>
                <w:rFonts w:ascii="Arial" w:hAnsi="Arial" w:cs="Arial"/>
              </w:rPr>
              <w:t>%</w:t>
            </w:r>
          </w:p>
        </w:tc>
        <w:tc>
          <w:tcPr>
            <w:tcW w:w="1980" w:type="pct"/>
            <w:gridSpan w:val="2"/>
            <w:vAlign w:val="center"/>
          </w:tcPr>
          <w:p w14:paraId="1022BEB2" w14:textId="77777777" w:rsidR="0029348E" w:rsidRPr="00DB14D4" w:rsidRDefault="0029348E" w:rsidP="0029348E">
            <w:pPr>
              <w:jc w:val="center"/>
              <w:rPr>
                <w:rFonts w:ascii="Arial" w:hAnsi="Arial" w:cs="Arial"/>
                <w:color w:val="000000"/>
                <w:sz w:val="22"/>
                <w:szCs w:val="22"/>
              </w:rPr>
            </w:pPr>
            <w:r w:rsidRPr="00DB14D4">
              <w:rPr>
                <w:rFonts w:ascii="Arial" w:hAnsi="Arial" w:cs="Arial"/>
                <w:bCs/>
                <w:color w:val="000000"/>
                <w:sz w:val="22"/>
                <w:szCs w:val="22"/>
              </w:rPr>
              <w:t>12,98</w:t>
            </w:r>
          </w:p>
        </w:tc>
      </w:tr>
      <w:tr w:rsidR="0029348E" w:rsidRPr="00DB14D4" w14:paraId="16C016BF" w14:textId="77777777" w:rsidTr="003A729B">
        <w:trPr>
          <w:trHeight w:val="284"/>
        </w:trPr>
        <w:tc>
          <w:tcPr>
            <w:tcW w:w="400" w:type="pct"/>
            <w:vMerge w:val="restart"/>
            <w:vAlign w:val="center"/>
          </w:tcPr>
          <w:p w14:paraId="6649AC6F" w14:textId="77777777" w:rsidR="0029348E" w:rsidRPr="00DB14D4" w:rsidRDefault="0029348E" w:rsidP="0029348E">
            <w:pPr>
              <w:pStyle w:val="af1"/>
              <w:rPr>
                <w:rFonts w:ascii="Arial" w:hAnsi="Arial" w:cs="Arial"/>
              </w:rPr>
            </w:pPr>
            <w:r w:rsidRPr="00DB14D4">
              <w:rPr>
                <w:rFonts w:ascii="Arial" w:hAnsi="Arial" w:cs="Arial"/>
              </w:rPr>
              <w:t>1.1.10</w:t>
            </w:r>
          </w:p>
        </w:tc>
        <w:tc>
          <w:tcPr>
            <w:tcW w:w="1922" w:type="pct"/>
            <w:vMerge w:val="restart"/>
            <w:vAlign w:val="center"/>
          </w:tcPr>
          <w:p w14:paraId="33691696" w14:textId="77777777" w:rsidR="0029348E" w:rsidRPr="00DB14D4" w:rsidRDefault="0029348E" w:rsidP="0029348E">
            <w:pPr>
              <w:pStyle w:val="af1"/>
              <w:rPr>
                <w:rFonts w:ascii="Arial" w:hAnsi="Arial" w:cs="Arial"/>
              </w:rPr>
            </w:pPr>
            <w:r w:rsidRPr="00DB14D4">
              <w:rPr>
                <w:rFonts w:ascii="Arial" w:hAnsi="Arial" w:cs="Arial"/>
              </w:rPr>
              <w:t>Зоны сельскохозяйственного использования</w:t>
            </w:r>
          </w:p>
        </w:tc>
        <w:tc>
          <w:tcPr>
            <w:tcW w:w="698" w:type="pct"/>
            <w:vAlign w:val="center"/>
          </w:tcPr>
          <w:p w14:paraId="6194406C" w14:textId="77777777" w:rsidR="0029348E" w:rsidRPr="00DB14D4" w:rsidRDefault="0029348E" w:rsidP="0029348E">
            <w:pPr>
              <w:pStyle w:val="af1"/>
              <w:rPr>
                <w:rFonts w:ascii="Arial" w:hAnsi="Arial" w:cs="Arial"/>
              </w:rPr>
            </w:pPr>
            <w:r w:rsidRPr="00DB14D4">
              <w:rPr>
                <w:rFonts w:ascii="Arial" w:hAnsi="Arial" w:cs="Arial"/>
              </w:rPr>
              <w:t>га</w:t>
            </w:r>
          </w:p>
        </w:tc>
        <w:tc>
          <w:tcPr>
            <w:tcW w:w="1980" w:type="pct"/>
            <w:gridSpan w:val="2"/>
            <w:vAlign w:val="center"/>
          </w:tcPr>
          <w:p w14:paraId="0F785777" w14:textId="77777777" w:rsidR="0029348E" w:rsidRPr="00DB14D4" w:rsidRDefault="004F4CE8" w:rsidP="0029348E">
            <w:pPr>
              <w:jc w:val="center"/>
              <w:rPr>
                <w:rFonts w:ascii="Arial" w:hAnsi="Arial" w:cs="Arial"/>
                <w:color w:val="000000"/>
                <w:sz w:val="22"/>
                <w:szCs w:val="22"/>
              </w:rPr>
            </w:pPr>
            <w:r w:rsidRPr="00DB14D4">
              <w:rPr>
                <w:rFonts w:ascii="Arial" w:hAnsi="Arial" w:cs="Arial"/>
                <w:bCs/>
                <w:color w:val="000000"/>
                <w:sz w:val="22"/>
                <w:szCs w:val="22"/>
              </w:rPr>
              <w:t>12,06</w:t>
            </w:r>
          </w:p>
        </w:tc>
      </w:tr>
      <w:tr w:rsidR="0029348E" w:rsidRPr="00DB14D4" w14:paraId="5460B8C2" w14:textId="77777777" w:rsidTr="003A729B">
        <w:trPr>
          <w:trHeight w:val="284"/>
        </w:trPr>
        <w:tc>
          <w:tcPr>
            <w:tcW w:w="400" w:type="pct"/>
            <w:vMerge/>
            <w:vAlign w:val="center"/>
          </w:tcPr>
          <w:p w14:paraId="62355ECC" w14:textId="77777777" w:rsidR="0029348E" w:rsidRPr="00DB14D4" w:rsidRDefault="0029348E" w:rsidP="0029348E">
            <w:pPr>
              <w:pStyle w:val="af1"/>
              <w:rPr>
                <w:rFonts w:ascii="Arial" w:hAnsi="Arial" w:cs="Arial"/>
              </w:rPr>
            </w:pPr>
          </w:p>
        </w:tc>
        <w:tc>
          <w:tcPr>
            <w:tcW w:w="1922" w:type="pct"/>
            <w:vMerge/>
            <w:vAlign w:val="center"/>
          </w:tcPr>
          <w:p w14:paraId="3482A7E7" w14:textId="77777777" w:rsidR="0029348E" w:rsidRPr="00DB14D4" w:rsidRDefault="0029348E" w:rsidP="0029348E">
            <w:pPr>
              <w:pStyle w:val="af1"/>
              <w:rPr>
                <w:rFonts w:ascii="Arial" w:hAnsi="Arial" w:cs="Arial"/>
              </w:rPr>
            </w:pPr>
          </w:p>
        </w:tc>
        <w:tc>
          <w:tcPr>
            <w:tcW w:w="698" w:type="pct"/>
            <w:vAlign w:val="center"/>
          </w:tcPr>
          <w:p w14:paraId="1370230F" w14:textId="77777777" w:rsidR="0029348E" w:rsidRPr="00DB14D4" w:rsidRDefault="0029348E" w:rsidP="0029348E">
            <w:pPr>
              <w:pStyle w:val="af1"/>
              <w:rPr>
                <w:rFonts w:ascii="Arial" w:hAnsi="Arial" w:cs="Arial"/>
              </w:rPr>
            </w:pPr>
            <w:r w:rsidRPr="00DB14D4">
              <w:rPr>
                <w:rFonts w:ascii="Arial" w:hAnsi="Arial" w:cs="Arial"/>
              </w:rPr>
              <w:t>%</w:t>
            </w:r>
          </w:p>
        </w:tc>
        <w:tc>
          <w:tcPr>
            <w:tcW w:w="1980" w:type="pct"/>
            <w:gridSpan w:val="2"/>
            <w:vAlign w:val="center"/>
          </w:tcPr>
          <w:p w14:paraId="4FFDBDA1" w14:textId="77777777" w:rsidR="0029348E" w:rsidRPr="00DB14D4" w:rsidRDefault="004F4CE8" w:rsidP="0029348E">
            <w:pPr>
              <w:jc w:val="center"/>
              <w:rPr>
                <w:rFonts w:ascii="Arial" w:hAnsi="Arial" w:cs="Arial"/>
                <w:color w:val="000000"/>
                <w:sz w:val="22"/>
                <w:szCs w:val="22"/>
              </w:rPr>
            </w:pPr>
            <w:r w:rsidRPr="00DB14D4">
              <w:rPr>
                <w:rFonts w:ascii="Arial" w:hAnsi="Arial" w:cs="Arial"/>
                <w:bCs/>
                <w:color w:val="000000"/>
                <w:sz w:val="22"/>
                <w:szCs w:val="22"/>
              </w:rPr>
              <w:t>4,75</w:t>
            </w:r>
          </w:p>
        </w:tc>
      </w:tr>
      <w:tr w:rsidR="0029348E" w:rsidRPr="00DB14D4" w14:paraId="2C1B9904" w14:textId="77777777" w:rsidTr="003A729B">
        <w:trPr>
          <w:trHeight w:val="284"/>
        </w:trPr>
        <w:tc>
          <w:tcPr>
            <w:tcW w:w="400" w:type="pct"/>
            <w:vMerge w:val="restart"/>
            <w:vAlign w:val="center"/>
          </w:tcPr>
          <w:p w14:paraId="1D9CBA34" w14:textId="77777777" w:rsidR="0029348E" w:rsidRPr="00DB14D4" w:rsidRDefault="0029348E" w:rsidP="0029348E">
            <w:pPr>
              <w:pStyle w:val="af1"/>
              <w:rPr>
                <w:rFonts w:ascii="Arial" w:hAnsi="Arial" w:cs="Arial"/>
              </w:rPr>
            </w:pPr>
            <w:r w:rsidRPr="00DB14D4">
              <w:rPr>
                <w:rFonts w:ascii="Arial" w:hAnsi="Arial" w:cs="Arial"/>
              </w:rPr>
              <w:t>1.1.11</w:t>
            </w:r>
          </w:p>
        </w:tc>
        <w:tc>
          <w:tcPr>
            <w:tcW w:w="1922" w:type="pct"/>
            <w:vMerge w:val="restart"/>
            <w:vAlign w:val="center"/>
          </w:tcPr>
          <w:p w14:paraId="20A01A8F" w14:textId="77777777" w:rsidR="0029348E" w:rsidRPr="00DB14D4" w:rsidRDefault="0029348E" w:rsidP="0029348E">
            <w:pPr>
              <w:pStyle w:val="af1"/>
              <w:rPr>
                <w:rFonts w:ascii="Arial" w:hAnsi="Arial" w:cs="Arial"/>
              </w:rPr>
            </w:pPr>
            <w:r w:rsidRPr="00DB14D4">
              <w:rPr>
                <w:rFonts w:ascii="Arial" w:hAnsi="Arial" w:cs="Arial"/>
              </w:rPr>
              <w:t>Зона садоводства, огородничества</w:t>
            </w:r>
          </w:p>
        </w:tc>
        <w:tc>
          <w:tcPr>
            <w:tcW w:w="698" w:type="pct"/>
            <w:vAlign w:val="center"/>
          </w:tcPr>
          <w:p w14:paraId="3927A63C" w14:textId="77777777" w:rsidR="0029348E" w:rsidRPr="00DB14D4" w:rsidRDefault="0029348E" w:rsidP="0029348E">
            <w:pPr>
              <w:pStyle w:val="af1"/>
              <w:rPr>
                <w:rFonts w:ascii="Arial" w:hAnsi="Arial" w:cs="Arial"/>
              </w:rPr>
            </w:pPr>
            <w:r w:rsidRPr="00DB14D4">
              <w:rPr>
                <w:rFonts w:ascii="Arial" w:hAnsi="Arial" w:cs="Arial"/>
              </w:rPr>
              <w:t>га</w:t>
            </w:r>
          </w:p>
        </w:tc>
        <w:tc>
          <w:tcPr>
            <w:tcW w:w="1980" w:type="pct"/>
            <w:gridSpan w:val="2"/>
            <w:vAlign w:val="center"/>
          </w:tcPr>
          <w:p w14:paraId="41210DCF" w14:textId="77777777" w:rsidR="0029348E" w:rsidRPr="00DB14D4" w:rsidRDefault="0029348E" w:rsidP="00712CBD">
            <w:pPr>
              <w:jc w:val="center"/>
              <w:rPr>
                <w:rFonts w:ascii="Arial" w:hAnsi="Arial" w:cs="Arial"/>
                <w:color w:val="000000"/>
                <w:sz w:val="22"/>
                <w:szCs w:val="22"/>
              </w:rPr>
            </w:pPr>
            <w:r w:rsidRPr="00DB14D4">
              <w:rPr>
                <w:rFonts w:ascii="Arial" w:hAnsi="Arial" w:cs="Arial"/>
                <w:bCs/>
                <w:color w:val="000000"/>
                <w:sz w:val="22"/>
                <w:szCs w:val="22"/>
              </w:rPr>
              <w:t>0</w:t>
            </w:r>
            <w:r w:rsidR="004F4CE8" w:rsidRPr="00DB14D4">
              <w:rPr>
                <w:rFonts w:ascii="Arial" w:hAnsi="Arial" w:cs="Arial"/>
                <w:bCs/>
                <w:color w:val="000000"/>
                <w:sz w:val="22"/>
                <w:szCs w:val="22"/>
              </w:rPr>
              <w:t>,63</w:t>
            </w:r>
          </w:p>
        </w:tc>
      </w:tr>
      <w:tr w:rsidR="0029348E" w:rsidRPr="00DB14D4" w14:paraId="048C740D" w14:textId="77777777" w:rsidTr="003A729B">
        <w:trPr>
          <w:trHeight w:val="284"/>
        </w:trPr>
        <w:tc>
          <w:tcPr>
            <w:tcW w:w="400" w:type="pct"/>
            <w:vMerge/>
            <w:vAlign w:val="center"/>
          </w:tcPr>
          <w:p w14:paraId="39C9E7A0" w14:textId="77777777" w:rsidR="0029348E" w:rsidRPr="00DB14D4" w:rsidRDefault="0029348E" w:rsidP="0029348E">
            <w:pPr>
              <w:pStyle w:val="af1"/>
              <w:rPr>
                <w:rFonts w:ascii="Arial" w:hAnsi="Arial" w:cs="Arial"/>
              </w:rPr>
            </w:pPr>
          </w:p>
        </w:tc>
        <w:tc>
          <w:tcPr>
            <w:tcW w:w="1922" w:type="pct"/>
            <w:vMerge/>
            <w:vAlign w:val="center"/>
          </w:tcPr>
          <w:p w14:paraId="11C7AF4F" w14:textId="77777777" w:rsidR="0029348E" w:rsidRPr="00DB14D4" w:rsidRDefault="0029348E" w:rsidP="0029348E">
            <w:pPr>
              <w:pStyle w:val="af1"/>
              <w:rPr>
                <w:rFonts w:ascii="Arial" w:hAnsi="Arial" w:cs="Arial"/>
              </w:rPr>
            </w:pPr>
          </w:p>
        </w:tc>
        <w:tc>
          <w:tcPr>
            <w:tcW w:w="698" w:type="pct"/>
            <w:vAlign w:val="center"/>
          </w:tcPr>
          <w:p w14:paraId="349D166F" w14:textId="77777777" w:rsidR="0029348E" w:rsidRPr="00DB14D4" w:rsidRDefault="0029348E" w:rsidP="0029348E">
            <w:pPr>
              <w:pStyle w:val="af1"/>
              <w:rPr>
                <w:rFonts w:ascii="Arial" w:hAnsi="Arial" w:cs="Arial"/>
              </w:rPr>
            </w:pPr>
            <w:r w:rsidRPr="00DB14D4">
              <w:rPr>
                <w:rFonts w:ascii="Arial" w:hAnsi="Arial" w:cs="Arial"/>
              </w:rPr>
              <w:t>%</w:t>
            </w:r>
          </w:p>
        </w:tc>
        <w:tc>
          <w:tcPr>
            <w:tcW w:w="1980" w:type="pct"/>
            <w:gridSpan w:val="2"/>
            <w:vAlign w:val="center"/>
          </w:tcPr>
          <w:p w14:paraId="097264AA" w14:textId="77777777" w:rsidR="0029348E" w:rsidRPr="00DB14D4" w:rsidRDefault="004F4CE8" w:rsidP="0029348E">
            <w:pPr>
              <w:jc w:val="center"/>
              <w:rPr>
                <w:rFonts w:ascii="Arial" w:hAnsi="Arial" w:cs="Arial"/>
                <w:color w:val="000000"/>
                <w:sz w:val="22"/>
                <w:szCs w:val="22"/>
              </w:rPr>
            </w:pPr>
            <w:r w:rsidRPr="00DB14D4">
              <w:rPr>
                <w:rFonts w:ascii="Arial" w:hAnsi="Arial" w:cs="Arial"/>
                <w:bCs/>
                <w:color w:val="000000"/>
                <w:sz w:val="22"/>
                <w:szCs w:val="22"/>
              </w:rPr>
              <w:t>0,00</w:t>
            </w:r>
          </w:p>
        </w:tc>
      </w:tr>
      <w:tr w:rsidR="0029348E" w:rsidRPr="00DB14D4" w14:paraId="0ED1AA05" w14:textId="77777777" w:rsidTr="003A729B">
        <w:trPr>
          <w:trHeight w:val="284"/>
        </w:trPr>
        <w:tc>
          <w:tcPr>
            <w:tcW w:w="400" w:type="pct"/>
            <w:vMerge w:val="restart"/>
            <w:vAlign w:val="center"/>
          </w:tcPr>
          <w:p w14:paraId="1B4CC33C" w14:textId="77777777" w:rsidR="0029348E" w:rsidRPr="00DB14D4" w:rsidRDefault="0029348E" w:rsidP="0029348E">
            <w:pPr>
              <w:pStyle w:val="af1"/>
              <w:rPr>
                <w:rFonts w:ascii="Arial" w:hAnsi="Arial" w:cs="Arial"/>
              </w:rPr>
            </w:pPr>
            <w:r w:rsidRPr="00DB14D4">
              <w:rPr>
                <w:rFonts w:ascii="Arial" w:hAnsi="Arial" w:cs="Arial"/>
              </w:rPr>
              <w:t>1.1.12</w:t>
            </w:r>
          </w:p>
        </w:tc>
        <w:tc>
          <w:tcPr>
            <w:tcW w:w="1922" w:type="pct"/>
            <w:vMerge w:val="restart"/>
            <w:vAlign w:val="center"/>
          </w:tcPr>
          <w:p w14:paraId="6AEA8439" w14:textId="77777777" w:rsidR="0029348E" w:rsidRPr="00DB14D4" w:rsidRDefault="0029348E" w:rsidP="0029348E">
            <w:pPr>
              <w:pStyle w:val="af1"/>
              <w:rPr>
                <w:rFonts w:ascii="Arial" w:hAnsi="Arial" w:cs="Arial"/>
              </w:rPr>
            </w:pPr>
            <w:r w:rsidRPr="00DB14D4">
              <w:rPr>
                <w:rFonts w:ascii="Arial" w:hAnsi="Arial" w:cs="Arial"/>
              </w:rPr>
              <w:t>Зоны рекреационного назначения</w:t>
            </w:r>
          </w:p>
        </w:tc>
        <w:tc>
          <w:tcPr>
            <w:tcW w:w="698" w:type="pct"/>
            <w:vAlign w:val="center"/>
          </w:tcPr>
          <w:p w14:paraId="41DF7E16" w14:textId="77777777" w:rsidR="0029348E" w:rsidRPr="00DB14D4" w:rsidRDefault="0029348E" w:rsidP="0029348E">
            <w:pPr>
              <w:pStyle w:val="af1"/>
              <w:rPr>
                <w:rFonts w:ascii="Arial" w:hAnsi="Arial" w:cs="Arial"/>
              </w:rPr>
            </w:pPr>
            <w:r w:rsidRPr="00DB14D4">
              <w:rPr>
                <w:rFonts w:ascii="Arial" w:hAnsi="Arial" w:cs="Arial"/>
              </w:rPr>
              <w:t>га</w:t>
            </w:r>
          </w:p>
        </w:tc>
        <w:tc>
          <w:tcPr>
            <w:tcW w:w="1980" w:type="pct"/>
            <w:gridSpan w:val="2"/>
            <w:vAlign w:val="center"/>
          </w:tcPr>
          <w:p w14:paraId="35F4E3BD" w14:textId="77777777" w:rsidR="0029348E" w:rsidRPr="00DB14D4" w:rsidRDefault="0029348E" w:rsidP="0029348E">
            <w:pPr>
              <w:jc w:val="center"/>
              <w:rPr>
                <w:rFonts w:ascii="Arial" w:hAnsi="Arial" w:cs="Arial"/>
                <w:color w:val="000000"/>
                <w:sz w:val="22"/>
                <w:szCs w:val="22"/>
              </w:rPr>
            </w:pPr>
            <w:r w:rsidRPr="00DB14D4">
              <w:rPr>
                <w:rFonts w:ascii="Arial" w:hAnsi="Arial" w:cs="Arial"/>
                <w:bCs/>
                <w:color w:val="000000"/>
                <w:sz w:val="22"/>
                <w:szCs w:val="22"/>
              </w:rPr>
              <w:t>36,0</w:t>
            </w:r>
            <w:r w:rsidR="004F4CE8" w:rsidRPr="00DB14D4">
              <w:rPr>
                <w:rFonts w:ascii="Arial" w:hAnsi="Arial" w:cs="Arial"/>
                <w:bCs/>
                <w:color w:val="000000"/>
                <w:sz w:val="22"/>
                <w:szCs w:val="22"/>
              </w:rPr>
              <w:t>3</w:t>
            </w:r>
          </w:p>
        </w:tc>
      </w:tr>
      <w:tr w:rsidR="0029348E" w:rsidRPr="00DB14D4" w14:paraId="45430F5D" w14:textId="77777777" w:rsidTr="003A729B">
        <w:trPr>
          <w:trHeight w:val="284"/>
        </w:trPr>
        <w:tc>
          <w:tcPr>
            <w:tcW w:w="400" w:type="pct"/>
            <w:vMerge/>
            <w:vAlign w:val="center"/>
          </w:tcPr>
          <w:p w14:paraId="1C744BEC" w14:textId="77777777" w:rsidR="0029348E" w:rsidRPr="00DB14D4" w:rsidRDefault="0029348E" w:rsidP="0029348E">
            <w:pPr>
              <w:pStyle w:val="af1"/>
              <w:rPr>
                <w:rFonts w:ascii="Arial" w:hAnsi="Arial" w:cs="Arial"/>
              </w:rPr>
            </w:pPr>
          </w:p>
        </w:tc>
        <w:tc>
          <w:tcPr>
            <w:tcW w:w="1922" w:type="pct"/>
            <w:vMerge/>
            <w:vAlign w:val="center"/>
          </w:tcPr>
          <w:p w14:paraId="349168DD" w14:textId="77777777" w:rsidR="0029348E" w:rsidRPr="00DB14D4" w:rsidRDefault="0029348E" w:rsidP="0029348E">
            <w:pPr>
              <w:pStyle w:val="af1"/>
              <w:rPr>
                <w:rFonts w:ascii="Arial" w:hAnsi="Arial" w:cs="Arial"/>
              </w:rPr>
            </w:pPr>
          </w:p>
        </w:tc>
        <w:tc>
          <w:tcPr>
            <w:tcW w:w="698" w:type="pct"/>
            <w:vAlign w:val="center"/>
          </w:tcPr>
          <w:p w14:paraId="4970AEBE" w14:textId="77777777" w:rsidR="0029348E" w:rsidRPr="00DB14D4" w:rsidRDefault="0029348E" w:rsidP="0029348E">
            <w:pPr>
              <w:pStyle w:val="af1"/>
              <w:rPr>
                <w:rFonts w:ascii="Arial" w:hAnsi="Arial" w:cs="Arial"/>
              </w:rPr>
            </w:pPr>
            <w:r w:rsidRPr="00DB14D4">
              <w:rPr>
                <w:rFonts w:ascii="Arial" w:hAnsi="Arial" w:cs="Arial"/>
              </w:rPr>
              <w:t>%</w:t>
            </w:r>
          </w:p>
        </w:tc>
        <w:tc>
          <w:tcPr>
            <w:tcW w:w="1980" w:type="pct"/>
            <w:gridSpan w:val="2"/>
            <w:vAlign w:val="center"/>
          </w:tcPr>
          <w:p w14:paraId="02EC7B4E" w14:textId="77777777" w:rsidR="0029348E" w:rsidRPr="00DB14D4" w:rsidRDefault="004F4CE8" w:rsidP="0029348E">
            <w:pPr>
              <w:jc w:val="center"/>
              <w:rPr>
                <w:rFonts w:ascii="Arial" w:hAnsi="Arial" w:cs="Arial"/>
                <w:color w:val="000000"/>
                <w:sz w:val="22"/>
                <w:szCs w:val="22"/>
              </w:rPr>
            </w:pPr>
            <w:r w:rsidRPr="00DB14D4">
              <w:rPr>
                <w:rFonts w:ascii="Arial" w:hAnsi="Arial" w:cs="Arial"/>
                <w:bCs/>
                <w:color w:val="000000"/>
                <w:sz w:val="22"/>
                <w:szCs w:val="22"/>
              </w:rPr>
              <w:t>14,19</w:t>
            </w:r>
          </w:p>
        </w:tc>
      </w:tr>
      <w:tr w:rsidR="0029348E" w:rsidRPr="00DB14D4" w14:paraId="49C9481F" w14:textId="77777777" w:rsidTr="003A729B">
        <w:trPr>
          <w:trHeight w:val="284"/>
        </w:trPr>
        <w:tc>
          <w:tcPr>
            <w:tcW w:w="400" w:type="pct"/>
            <w:vMerge w:val="restart"/>
            <w:vAlign w:val="center"/>
          </w:tcPr>
          <w:p w14:paraId="38B14D30" w14:textId="77777777" w:rsidR="0029348E" w:rsidRPr="00DB14D4" w:rsidRDefault="0029348E" w:rsidP="0029348E">
            <w:pPr>
              <w:pStyle w:val="af1"/>
              <w:rPr>
                <w:rFonts w:ascii="Arial" w:hAnsi="Arial" w:cs="Arial"/>
              </w:rPr>
            </w:pPr>
            <w:r w:rsidRPr="00DB14D4">
              <w:rPr>
                <w:rFonts w:ascii="Arial" w:hAnsi="Arial" w:cs="Arial"/>
              </w:rPr>
              <w:t>1.1.13</w:t>
            </w:r>
          </w:p>
        </w:tc>
        <w:tc>
          <w:tcPr>
            <w:tcW w:w="1922" w:type="pct"/>
            <w:vMerge w:val="restart"/>
            <w:vAlign w:val="center"/>
          </w:tcPr>
          <w:p w14:paraId="04EAF239" w14:textId="77777777" w:rsidR="0029348E" w:rsidRPr="00DB14D4" w:rsidRDefault="0029348E" w:rsidP="0029348E">
            <w:pPr>
              <w:pStyle w:val="af1"/>
              <w:rPr>
                <w:rFonts w:ascii="Arial" w:hAnsi="Arial" w:cs="Arial"/>
              </w:rPr>
            </w:pPr>
            <w:r w:rsidRPr="00DB14D4">
              <w:rPr>
                <w:rFonts w:ascii="Arial" w:hAnsi="Arial" w:cs="Arial"/>
              </w:rPr>
              <w:t>Зона озелененных территорий общего пользования (парки, сады, скверы, бульвары, городские леса)</w:t>
            </w:r>
          </w:p>
        </w:tc>
        <w:tc>
          <w:tcPr>
            <w:tcW w:w="698" w:type="pct"/>
            <w:vAlign w:val="center"/>
          </w:tcPr>
          <w:p w14:paraId="445B28A2" w14:textId="77777777" w:rsidR="0029348E" w:rsidRPr="00DB14D4" w:rsidRDefault="0029348E" w:rsidP="0029348E">
            <w:pPr>
              <w:pStyle w:val="af1"/>
              <w:rPr>
                <w:rFonts w:ascii="Arial" w:hAnsi="Arial" w:cs="Arial"/>
              </w:rPr>
            </w:pPr>
            <w:r w:rsidRPr="00DB14D4">
              <w:rPr>
                <w:rFonts w:ascii="Arial" w:hAnsi="Arial" w:cs="Arial"/>
              </w:rPr>
              <w:t>га</w:t>
            </w:r>
          </w:p>
        </w:tc>
        <w:tc>
          <w:tcPr>
            <w:tcW w:w="1980" w:type="pct"/>
            <w:gridSpan w:val="2"/>
            <w:vAlign w:val="center"/>
          </w:tcPr>
          <w:p w14:paraId="7832A3F8" w14:textId="77777777" w:rsidR="0029348E" w:rsidRPr="00DB14D4" w:rsidRDefault="0029348E" w:rsidP="0029348E">
            <w:pPr>
              <w:jc w:val="center"/>
              <w:rPr>
                <w:rFonts w:ascii="Arial" w:hAnsi="Arial" w:cs="Arial"/>
                <w:color w:val="000000"/>
                <w:sz w:val="22"/>
                <w:szCs w:val="22"/>
              </w:rPr>
            </w:pPr>
            <w:r w:rsidRPr="00DB14D4">
              <w:rPr>
                <w:rFonts w:ascii="Arial" w:hAnsi="Arial" w:cs="Arial"/>
                <w:bCs/>
                <w:color w:val="000000"/>
                <w:sz w:val="22"/>
                <w:szCs w:val="22"/>
              </w:rPr>
              <w:t>0,1</w:t>
            </w:r>
            <w:r w:rsidR="004F4CE8" w:rsidRPr="00DB14D4">
              <w:rPr>
                <w:rFonts w:ascii="Arial" w:hAnsi="Arial" w:cs="Arial"/>
                <w:bCs/>
                <w:color w:val="000000"/>
                <w:sz w:val="22"/>
                <w:szCs w:val="22"/>
              </w:rPr>
              <w:t>1</w:t>
            </w:r>
          </w:p>
        </w:tc>
      </w:tr>
      <w:tr w:rsidR="0029348E" w:rsidRPr="00DB14D4" w14:paraId="7E4FDF2A" w14:textId="77777777" w:rsidTr="003A729B">
        <w:trPr>
          <w:trHeight w:val="284"/>
        </w:trPr>
        <w:tc>
          <w:tcPr>
            <w:tcW w:w="400" w:type="pct"/>
            <w:vMerge/>
            <w:vAlign w:val="center"/>
          </w:tcPr>
          <w:p w14:paraId="49E09DCF" w14:textId="77777777" w:rsidR="0029348E" w:rsidRPr="00DB14D4" w:rsidRDefault="0029348E" w:rsidP="0029348E">
            <w:pPr>
              <w:pStyle w:val="af1"/>
              <w:rPr>
                <w:rFonts w:ascii="Arial" w:hAnsi="Arial" w:cs="Arial"/>
              </w:rPr>
            </w:pPr>
          </w:p>
        </w:tc>
        <w:tc>
          <w:tcPr>
            <w:tcW w:w="1922" w:type="pct"/>
            <w:vMerge/>
            <w:vAlign w:val="center"/>
          </w:tcPr>
          <w:p w14:paraId="4912F227" w14:textId="77777777" w:rsidR="0029348E" w:rsidRPr="00DB14D4" w:rsidRDefault="0029348E" w:rsidP="0029348E">
            <w:pPr>
              <w:pStyle w:val="af1"/>
              <w:rPr>
                <w:rFonts w:ascii="Arial" w:hAnsi="Arial" w:cs="Arial"/>
              </w:rPr>
            </w:pPr>
          </w:p>
        </w:tc>
        <w:tc>
          <w:tcPr>
            <w:tcW w:w="698" w:type="pct"/>
            <w:vAlign w:val="center"/>
          </w:tcPr>
          <w:p w14:paraId="76E0A7D8" w14:textId="77777777" w:rsidR="0029348E" w:rsidRPr="00DB14D4" w:rsidRDefault="0029348E" w:rsidP="0029348E">
            <w:pPr>
              <w:pStyle w:val="af1"/>
              <w:rPr>
                <w:rFonts w:ascii="Arial" w:hAnsi="Arial" w:cs="Arial"/>
              </w:rPr>
            </w:pPr>
            <w:r w:rsidRPr="00DB14D4">
              <w:rPr>
                <w:rFonts w:ascii="Arial" w:hAnsi="Arial" w:cs="Arial"/>
              </w:rPr>
              <w:t>%</w:t>
            </w:r>
          </w:p>
        </w:tc>
        <w:tc>
          <w:tcPr>
            <w:tcW w:w="1980" w:type="pct"/>
            <w:gridSpan w:val="2"/>
            <w:vAlign w:val="center"/>
          </w:tcPr>
          <w:p w14:paraId="2393F5F8" w14:textId="77777777" w:rsidR="0029348E" w:rsidRPr="00DB14D4" w:rsidRDefault="0029348E" w:rsidP="0029348E">
            <w:pPr>
              <w:jc w:val="center"/>
              <w:rPr>
                <w:rFonts w:ascii="Arial" w:hAnsi="Arial" w:cs="Arial"/>
                <w:color w:val="000000"/>
                <w:sz w:val="22"/>
                <w:szCs w:val="22"/>
              </w:rPr>
            </w:pPr>
            <w:r w:rsidRPr="00DB14D4">
              <w:rPr>
                <w:rFonts w:ascii="Arial" w:hAnsi="Arial" w:cs="Arial"/>
                <w:bCs/>
                <w:color w:val="000000"/>
                <w:sz w:val="22"/>
                <w:szCs w:val="22"/>
              </w:rPr>
              <w:t>0,04</w:t>
            </w:r>
          </w:p>
        </w:tc>
      </w:tr>
      <w:tr w:rsidR="0029348E" w:rsidRPr="00DB14D4" w14:paraId="17C6F1D4" w14:textId="77777777" w:rsidTr="003A729B">
        <w:trPr>
          <w:trHeight w:val="284"/>
        </w:trPr>
        <w:tc>
          <w:tcPr>
            <w:tcW w:w="400" w:type="pct"/>
            <w:vMerge w:val="restart"/>
            <w:vAlign w:val="center"/>
          </w:tcPr>
          <w:p w14:paraId="593157AD" w14:textId="77777777" w:rsidR="0029348E" w:rsidRPr="00DB14D4" w:rsidRDefault="0029348E" w:rsidP="0029348E">
            <w:pPr>
              <w:pStyle w:val="af1"/>
              <w:rPr>
                <w:rFonts w:ascii="Arial" w:hAnsi="Arial" w:cs="Arial"/>
              </w:rPr>
            </w:pPr>
            <w:r w:rsidRPr="00DB14D4">
              <w:rPr>
                <w:rFonts w:ascii="Arial" w:hAnsi="Arial" w:cs="Arial"/>
              </w:rPr>
              <w:t>1.1.14</w:t>
            </w:r>
          </w:p>
        </w:tc>
        <w:tc>
          <w:tcPr>
            <w:tcW w:w="1922" w:type="pct"/>
            <w:vMerge w:val="restart"/>
            <w:vAlign w:val="center"/>
          </w:tcPr>
          <w:p w14:paraId="54FD66C8" w14:textId="77777777" w:rsidR="0029348E" w:rsidRPr="00DB14D4" w:rsidRDefault="0029348E" w:rsidP="0029348E">
            <w:pPr>
              <w:pStyle w:val="af1"/>
              <w:rPr>
                <w:rFonts w:ascii="Arial" w:hAnsi="Arial" w:cs="Arial"/>
              </w:rPr>
            </w:pPr>
            <w:r w:rsidRPr="00DB14D4">
              <w:rPr>
                <w:rFonts w:ascii="Arial" w:hAnsi="Arial" w:cs="Arial"/>
              </w:rPr>
              <w:t>Зона отдыха</w:t>
            </w:r>
          </w:p>
        </w:tc>
        <w:tc>
          <w:tcPr>
            <w:tcW w:w="698" w:type="pct"/>
            <w:vAlign w:val="center"/>
          </w:tcPr>
          <w:p w14:paraId="185CE5D1" w14:textId="77777777" w:rsidR="0029348E" w:rsidRPr="00DB14D4" w:rsidRDefault="0029348E" w:rsidP="0029348E">
            <w:pPr>
              <w:pStyle w:val="af1"/>
              <w:rPr>
                <w:rFonts w:ascii="Arial" w:hAnsi="Arial" w:cs="Arial"/>
              </w:rPr>
            </w:pPr>
            <w:r w:rsidRPr="00DB14D4">
              <w:rPr>
                <w:rFonts w:ascii="Arial" w:hAnsi="Arial" w:cs="Arial"/>
              </w:rPr>
              <w:t>га</w:t>
            </w:r>
          </w:p>
        </w:tc>
        <w:tc>
          <w:tcPr>
            <w:tcW w:w="1980" w:type="pct"/>
            <w:gridSpan w:val="2"/>
            <w:vAlign w:val="center"/>
          </w:tcPr>
          <w:p w14:paraId="3EE950A0" w14:textId="77777777" w:rsidR="0029348E" w:rsidRPr="00DB14D4" w:rsidRDefault="0029348E" w:rsidP="0029348E">
            <w:pPr>
              <w:jc w:val="center"/>
              <w:rPr>
                <w:rFonts w:ascii="Arial" w:hAnsi="Arial" w:cs="Arial"/>
                <w:color w:val="000000"/>
                <w:sz w:val="22"/>
                <w:szCs w:val="22"/>
              </w:rPr>
            </w:pPr>
            <w:r w:rsidRPr="00DB14D4">
              <w:rPr>
                <w:rFonts w:ascii="Arial" w:hAnsi="Arial" w:cs="Arial"/>
                <w:bCs/>
                <w:color w:val="000000"/>
                <w:sz w:val="22"/>
                <w:szCs w:val="22"/>
              </w:rPr>
              <w:t>2,0</w:t>
            </w:r>
            <w:r w:rsidR="004F4CE8" w:rsidRPr="00DB14D4">
              <w:rPr>
                <w:rFonts w:ascii="Arial" w:hAnsi="Arial" w:cs="Arial"/>
                <w:bCs/>
                <w:color w:val="000000"/>
                <w:sz w:val="22"/>
                <w:szCs w:val="22"/>
              </w:rPr>
              <w:t>2</w:t>
            </w:r>
          </w:p>
        </w:tc>
      </w:tr>
      <w:tr w:rsidR="0029348E" w:rsidRPr="00DB14D4" w14:paraId="6AB19E3C" w14:textId="77777777" w:rsidTr="003A729B">
        <w:trPr>
          <w:trHeight w:val="284"/>
        </w:trPr>
        <w:tc>
          <w:tcPr>
            <w:tcW w:w="400" w:type="pct"/>
            <w:vMerge/>
            <w:vAlign w:val="center"/>
          </w:tcPr>
          <w:p w14:paraId="4638147A" w14:textId="77777777" w:rsidR="0029348E" w:rsidRPr="00DB14D4" w:rsidRDefault="0029348E" w:rsidP="0029348E">
            <w:pPr>
              <w:pStyle w:val="af1"/>
              <w:rPr>
                <w:rFonts w:ascii="Arial" w:hAnsi="Arial" w:cs="Arial"/>
              </w:rPr>
            </w:pPr>
          </w:p>
        </w:tc>
        <w:tc>
          <w:tcPr>
            <w:tcW w:w="1922" w:type="pct"/>
            <w:vMerge/>
            <w:vAlign w:val="center"/>
          </w:tcPr>
          <w:p w14:paraId="70766A94" w14:textId="77777777" w:rsidR="0029348E" w:rsidRPr="00DB14D4" w:rsidRDefault="0029348E" w:rsidP="0029348E">
            <w:pPr>
              <w:pStyle w:val="af1"/>
              <w:rPr>
                <w:rFonts w:ascii="Arial" w:hAnsi="Arial" w:cs="Arial"/>
              </w:rPr>
            </w:pPr>
          </w:p>
        </w:tc>
        <w:tc>
          <w:tcPr>
            <w:tcW w:w="698" w:type="pct"/>
            <w:vAlign w:val="center"/>
          </w:tcPr>
          <w:p w14:paraId="09E39CF1" w14:textId="77777777" w:rsidR="0029348E" w:rsidRPr="00DB14D4" w:rsidRDefault="0029348E" w:rsidP="0029348E">
            <w:pPr>
              <w:pStyle w:val="af1"/>
              <w:rPr>
                <w:rFonts w:ascii="Arial" w:hAnsi="Arial" w:cs="Arial"/>
              </w:rPr>
            </w:pPr>
            <w:r w:rsidRPr="00DB14D4">
              <w:rPr>
                <w:rFonts w:ascii="Arial" w:hAnsi="Arial" w:cs="Arial"/>
              </w:rPr>
              <w:t>%</w:t>
            </w:r>
          </w:p>
        </w:tc>
        <w:tc>
          <w:tcPr>
            <w:tcW w:w="1980" w:type="pct"/>
            <w:gridSpan w:val="2"/>
            <w:vAlign w:val="center"/>
          </w:tcPr>
          <w:p w14:paraId="7C086FB0" w14:textId="77777777" w:rsidR="0029348E" w:rsidRPr="00DB14D4" w:rsidRDefault="0029348E" w:rsidP="0029348E">
            <w:pPr>
              <w:jc w:val="center"/>
              <w:rPr>
                <w:rFonts w:ascii="Arial" w:hAnsi="Arial" w:cs="Arial"/>
                <w:color w:val="000000"/>
                <w:sz w:val="22"/>
                <w:szCs w:val="22"/>
              </w:rPr>
            </w:pPr>
            <w:r w:rsidRPr="00DB14D4">
              <w:rPr>
                <w:rFonts w:ascii="Arial" w:hAnsi="Arial" w:cs="Arial"/>
                <w:bCs/>
                <w:color w:val="000000"/>
                <w:sz w:val="22"/>
                <w:szCs w:val="22"/>
              </w:rPr>
              <w:t>0,80</w:t>
            </w:r>
          </w:p>
        </w:tc>
      </w:tr>
      <w:tr w:rsidR="0029348E" w:rsidRPr="00DB14D4" w14:paraId="22753262" w14:textId="77777777" w:rsidTr="003A729B">
        <w:trPr>
          <w:trHeight w:val="284"/>
        </w:trPr>
        <w:tc>
          <w:tcPr>
            <w:tcW w:w="400" w:type="pct"/>
            <w:vMerge w:val="restart"/>
            <w:vAlign w:val="center"/>
          </w:tcPr>
          <w:p w14:paraId="3B1041D5" w14:textId="77777777" w:rsidR="0029348E" w:rsidRPr="00DB14D4" w:rsidRDefault="0029348E" w:rsidP="0029348E">
            <w:pPr>
              <w:pStyle w:val="af1"/>
              <w:rPr>
                <w:rFonts w:ascii="Arial" w:hAnsi="Arial" w:cs="Arial"/>
              </w:rPr>
            </w:pPr>
            <w:r w:rsidRPr="00DB14D4">
              <w:rPr>
                <w:rFonts w:ascii="Arial" w:hAnsi="Arial" w:cs="Arial"/>
              </w:rPr>
              <w:t>1.1.15</w:t>
            </w:r>
          </w:p>
        </w:tc>
        <w:tc>
          <w:tcPr>
            <w:tcW w:w="1922" w:type="pct"/>
            <w:vMerge w:val="restart"/>
            <w:vAlign w:val="center"/>
          </w:tcPr>
          <w:p w14:paraId="79BA60A4" w14:textId="77777777" w:rsidR="0029348E" w:rsidRPr="00DB14D4" w:rsidRDefault="0029348E" w:rsidP="0029348E">
            <w:pPr>
              <w:pStyle w:val="af1"/>
              <w:rPr>
                <w:rFonts w:ascii="Arial" w:hAnsi="Arial" w:cs="Arial"/>
              </w:rPr>
            </w:pPr>
            <w:r w:rsidRPr="00DB14D4">
              <w:rPr>
                <w:rFonts w:ascii="Arial" w:hAnsi="Arial" w:cs="Arial"/>
              </w:rPr>
              <w:t>Зона лесов</w:t>
            </w:r>
          </w:p>
        </w:tc>
        <w:tc>
          <w:tcPr>
            <w:tcW w:w="698" w:type="pct"/>
            <w:vAlign w:val="center"/>
          </w:tcPr>
          <w:p w14:paraId="7E1A72BA" w14:textId="77777777" w:rsidR="0029348E" w:rsidRPr="00DB14D4" w:rsidRDefault="0029348E" w:rsidP="0029348E">
            <w:pPr>
              <w:pStyle w:val="af1"/>
              <w:rPr>
                <w:rFonts w:ascii="Arial" w:hAnsi="Arial" w:cs="Arial"/>
              </w:rPr>
            </w:pPr>
            <w:r w:rsidRPr="00DB14D4">
              <w:rPr>
                <w:rFonts w:ascii="Arial" w:hAnsi="Arial" w:cs="Arial"/>
              </w:rPr>
              <w:t>га</w:t>
            </w:r>
          </w:p>
        </w:tc>
        <w:tc>
          <w:tcPr>
            <w:tcW w:w="1980" w:type="pct"/>
            <w:gridSpan w:val="2"/>
            <w:vAlign w:val="center"/>
          </w:tcPr>
          <w:p w14:paraId="57B05336" w14:textId="77777777" w:rsidR="0029348E" w:rsidRPr="00DB14D4" w:rsidRDefault="0029348E" w:rsidP="0029348E">
            <w:pPr>
              <w:jc w:val="center"/>
              <w:rPr>
                <w:rFonts w:ascii="Arial" w:hAnsi="Arial" w:cs="Arial"/>
                <w:color w:val="000000"/>
                <w:sz w:val="22"/>
                <w:szCs w:val="22"/>
              </w:rPr>
            </w:pPr>
            <w:r w:rsidRPr="00DB14D4">
              <w:rPr>
                <w:rFonts w:ascii="Arial" w:hAnsi="Arial" w:cs="Arial"/>
                <w:bCs/>
                <w:color w:val="000000"/>
                <w:sz w:val="22"/>
                <w:szCs w:val="22"/>
              </w:rPr>
              <w:t>22,9</w:t>
            </w:r>
            <w:r w:rsidR="004F4CE8" w:rsidRPr="00DB14D4">
              <w:rPr>
                <w:rFonts w:ascii="Arial" w:hAnsi="Arial" w:cs="Arial"/>
                <w:bCs/>
                <w:color w:val="000000"/>
                <w:sz w:val="22"/>
                <w:szCs w:val="22"/>
              </w:rPr>
              <w:t>1</w:t>
            </w:r>
          </w:p>
        </w:tc>
      </w:tr>
      <w:tr w:rsidR="0029348E" w:rsidRPr="00DB14D4" w14:paraId="7075F2F2" w14:textId="77777777" w:rsidTr="003A729B">
        <w:trPr>
          <w:trHeight w:val="284"/>
        </w:trPr>
        <w:tc>
          <w:tcPr>
            <w:tcW w:w="400" w:type="pct"/>
            <w:vMerge/>
            <w:vAlign w:val="center"/>
          </w:tcPr>
          <w:p w14:paraId="051AA56F" w14:textId="77777777" w:rsidR="0029348E" w:rsidRPr="00DB14D4" w:rsidRDefault="0029348E" w:rsidP="0029348E">
            <w:pPr>
              <w:pStyle w:val="af1"/>
              <w:rPr>
                <w:rFonts w:ascii="Arial" w:hAnsi="Arial" w:cs="Arial"/>
              </w:rPr>
            </w:pPr>
          </w:p>
        </w:tc>
        <w:tc>
          <w:tcPr>
            <w:tcW w:w="1922" w:type="pct"/>
            <w:vMerge/>
            <w:vAlign w:val="center"/>
          </w:tcPr>
          <w:p w14:paraId="6A493FE8" w14:textId="77777777" w:rsidR="0029348E" w:rsidRPr="00DB14D4" w:rsidRDefault="0029348E" w:rsidP="0029348E">
            <w:pPr>
              <w:pStyle w:val="af1"/>
              <w:rPr>
                <w:rFonts w:ascii="Arial" w:hAnsi="Arial" w:cs="Arial"/>
              </w:rPr>
            </w:pPr>
          </w:p>
        </w:tc>
        <w:tc>
          <w:tcPr>
            <w:tcW w:w="698" w:type="pct"/>
            <w:vAlign w:val="center"/>
          </w:tcPr>
          <w:p w14:paraId="1725840C" w14:textId="77777777" w:rsidR="0029348E" w:rsidRPr="00DB14D4" w:rsidRDefault="0029348E" w:rsidP="0029348E">
            <w:pPr>
              <w:pStyle w:val="af1"/>
              <w:rPr>
                <w:rFonts w:ascii="Arial" w:hAnsi="Arial" w:cs="Arial"/>
              </w:rPr>
            </w:pPr>
            <w:r w:rsidRPr="00DB14D4">
              <w:rPr>
                <w:rFonts w:ascii="Arial" w:hAnsi="Arial" w:cs="Arial"/>
              </w:rPr>
              <w:t>%</w:t>
            </w:r>
          </w:p>
        </w:tc>
        <w:tc>
          <w:tcPr>
            <w:tcW w:w="1980" w:type="pct"/>
            <w:gridSpan w:val="2"/>
            <w:vAlign w:val="center"/>
          </w:tcPr>
          <w:p w14:paraId="15476EE5" w14:textId="77777777" w:rsidR="0029348E" w:rsidRPr="00DB14D4" w:rsidRDefault="004F4CE8" w:rsidP="0029348E">
            <w:pPr>
              <w:jc w:val="center"/>
              <w:rPr>
                <w:rFonts w:ascii="Arial" w:hAnsi="Arial" w:cs="Arial"/>
                <w:color w:val="000000"/>
                <w:sz w:val="22"/>
                <w:szCs w:val="22"/>
              </w:rPr>
            </w:pPr>
            <w:r w:rsidRPr="00DB14D4">
              <w:rPr>
                <w:rFonts w:ascii="Arial" w:hAnsi="Arial" w:cs="Arial"/>
                <w:bCs/>
                <w:color w:val="000000"/>
                <w:sz w:val="22"/>
                <w:szCs w:val="22"/>
              </w:rPr>
              <w:t>0,09</w:t>
            </w:r>
          </w:p>
        </w:tc>
      </w:tr>
      <w:tr w:rsidR="0029348E" w:rsidRPr="00DB14D4" w14:paraId="3A526832" w14:textId="77777777" w:rsidTr="003A729B">
        <w:trPr>
          <w:trHeight w:val="284"/>
        </w:trPr>
        <w:tc>
          <w:tcPr>
            <w:tcW w:w="400" w:type="pct"/>
            <w:vMerge w:val="restart"/>
            <w:vAlign w:val="center"/>
          </w:tcPr>
          <w:p w14:paraId="77F6311C" w14:textId="77777777" w:rsidR="0029348E" w:rsidRPr="00DB14D4" w:rsidRDefault="0029348E" w:rsidP="0029348E">
            <w:pPr>
              <w:pStyle w:val="af1"/>
              <w:rPr>
                <w:rFonts w:ascii="Arial" w:hAnsi="Arial" w:cs="Arial"/>
              </w:rPr>
            </w:pPr>
            <w:r w:rsidRPr="00DB14D4">
              <w:rPr>
                <w:rFonts w:ascii="Arial" w:hAnsi="Arial" w:cs="Arial"/>
              </w:rPr>
              <w:t>1.1.16</w:t>
            </w:r>
          </w:p>
        </w:tc>
        <w:tc>
          <w:tcPr>
            <w:tcW w:w="1922" w:type="pct"/>
            <w:vMerge w:val="restart"/>
            <w:vAlign w:val="center"/>
          </w:tcPr>
          <w:p w14:paraId="3AC70179" w14:textId="77777777" w:rsidR="0029348E" w:rsidRPr="00DB14D4" w:rsidRDefault="0029348E" w:rsidP="0029348E">
            <w:pPr>
              <w:pStyle w:val="af1"/>
              <w:rPr>
                <w:rFonts w:ascii="Arial" w:hAnsi="Arial" w:cs="Arial"/>
              </w:rPr>
            </w:pPr>
            <w:r w:rsidRPr="00DB14D4">
              <w:rPr>
                <w:rFonts w:ascii="Arial" w:hAnsi="Arial" w:cs="Arial"/>
              </w:rPr>
              <w:t>Зона кладбищ</w:t>
            </w:r>
          </w:p>
        </w:tc>
        <w:tc>
          <w:tcPr>
            <w:tcW w:w="698" w:type="pct"/>
            <w:vAlign w:val="center"/>
          </w:tcPr>
          <w:p w14:paraId="7F9053FF" w14:textId="77777777" w:rsidR="0029348E" w:rsidRPr="00DB14D4" w:rsidRDefault="0029348E" w:rsidP="0029348E">
            <w:pPr>
              <w:pStyle w:val="af1"/>
              <w:rPr>
                <w:rFonts w:ascii="Arial" w:hAnsi="Arial" w:cs="Arial"/>
              </w:rPr>
            </w:pPr>
            <w:r w:rsidRPr="00DB14D4">
              <w:rPr>
                <w:rFonts w:ascii="Arial" w:hAnsi="Arial" w:cs="Arial"/>
              </w:rPr>
              <w:t>га</w:t>
            </w:r>
          </w:p>
        </w:tc>
        <w:tc>
          <w:tcPr>
            <w:tcW w:w="1980" w:type="pct"/>
            <w:gridSpan w:val="2"/>
            <w:vAlign w:val="center"/>
          </w:tcPr>
          <w:p w14:paraId="5EF3640E" w14:textId="77777777" w:rsidR="0029348E" w:rsidRPr="00DB14D4" w:rsidRDefault="0029348E" w:rsidP="0029348E">
            <w:pPr>
              <w:jc w:val="center"/>
              <w:rPr>
                <w:rFonts w:ascii="Arial" w:hAnsi="Arial" w:cs="Arial"/>
                <w:color w:val="000000"/>
                <w:sz w:val="22"/>
                <w:szCs w:val="22"/>
              </w:rPr>
            </w:pPr>
            <w:r w:rsidRPr="00DB14D4">
              <w:rPr>
                <w:rFonts w:ascii="Arial" w:hAnsi="Arial" w:cs="Arial"/>
                <w:bCs/>
                <w:color w:val="000000"/>
                <w:sz w:val="22"/>
                <w:szCs w:val="22"/>
              </w:rPr>
              <w:t>2,1</w:t>
            </w:r>
            <w:r w:rsidR="004F4CE8" w:rsidRPr="00DB14D4">
              <w:rPr>
                <w:rFonts w:ascii="Arial" w:hAnsi="Arial" w:cs="Arial"/>
                <w:bCs/>
                <w:color w:val="000000"/>
                <w:sz w:val="22"/>
                <w:szCs w:val="22"/>
              </w:rPr>
              <w:t>3</w:t>
            </w:r>
          </w:p>
        </w:tc>
      </w:tr>
      <w:tr w:rsidR="0029348E" w:rsidRPr="00DB14D4" w14:paraId="3B0FB4E0" w14:textId="77777777" w:rsidTr="003A729B">
        <w:trPr>
          <w:trHeight w:val="284"/>
        </w:trPr>
        <w:tc>
          <w:tcPr>
            <w:tcW w:w="400" w:type="pct"/>
            <w:vMerge/>
            <w:vAlign w:val="center"/>
          </w:tcPr>
          <w:p w14:paraId="06740A5A" w14:textId="77777777" w:rsidR="0029348E" w:rsidRPr="00DB14D4" w:rsidRDefault="0029348E" w:rsidP="0029348E">
            <w:pPr>
              <w:pStyle w:val="af1"/>
              <w:rPr>
                <w:rFonts w:ascii="Arial" w:hAnsi="Arial" w:cs="Arial"/>
              </w:rPr>
            </w:pPr>
          </w:p>
        </w:tc>
        <w:tc>
          <w:tcPr>
            <w:tcW w:w="1922" w:type="pct"/>
            <w:vMerge/>
            <w:vAlign w:val="center"/>
          </w:tcPr>
          <w:p w14:paraId="2CBDDD69" w14:textId="77777777" w:rsidR="0029348E" w:rsidRPr="00DB14D4" w:rsidRDefault="0029348E" w:rsidP="0029348E">
            <w:pPr>
              <w:pStyle w:val="af1"/>
              <w:rPr>
                <w:rFonts w:ascii="Arial" w:hAnsi="Arial" w:cs="Arial"/>
              </w:rPr>
            </w:pPr>
          </w:p>
        </w:tc>
        <w:tc>
          <w:tcPr>
            <w:tcW w:w="698" w:type="pct"/>
            <w:vAlign w:val="center"/>
          </w:tcPr>
          <w:p w14:paraId="0AE3E043" w14:textId="77777777" w:rsidR="0029348E" w:rsidRPr="00DB14D4" w:rsidRDefault="0029348E" w:rsidP="0029348E">
            <w:pPr>
              <w:pStyle w:val="af1"/>
              <w:rPr>
                <w:rFonts w:ascii="Arial" w:hAnsi="Arial" w:cs="Arial"/>
              </w:rPr>
            </w:pPr>
            <w:r w:rsidRPr="00DB14D4">
              <w:rPr>
                <w:rFonts w:ascii="Arial" w:hAnsi="Arial" w:cs="Arial"/>
              </w:rPr>
              <w:t>%</w:t>
            </w:r>
          </w:p>
        </w:tc>
        <w:tc>
          <w:tcPr>
            <w:tcW w:w="1980" w:type="pct"/>
            <w:gridSpan w:val="2"/>
            <w:vAlign w:val="center"/>
          </w:tcPr>
          <w:p w14:paraId="631F1905" w14:textId="77777777" w:rsidR="0029348E" w:rsidRPr="00DB14D4" w:rsidRDefault="0029348E" w:rsidP="0029348E">
            <w:pPr>
              <w:jc w:val="center"/>
              <w:rPr>
                <w:rFonts w:ascii="Arial" w:hAnsi="Arial" w:cs="Arial"/>
                <w:color w:val="000000"/>
                <w:sz w:val="22"/>
                <w:szCs w:val="22"/>
              </w:rPr>
            </w:pPr>
            <w:r w:rsidRPr="00DB14D4">
              <w:rPr>
                <w:rFonts w:ascii="Arial" w:hAnsi="Arial" w:cs="Arial"/>
                <w:bCs/>
                <w:color w:val="000000"/>
                <w:sz w:val="22"/>
                <w:szCs w:val="22"/>
              </w:rPr>
              <w:t>0,84</w:t>
            </w:r>
          </w:p>
        </w:tc>
      </w:tr>
      <w:tr w:rsidR="0029348E" w:rsidRPr="00DB14D4" w14:paraId="667BB7C5" w14:textId="77777777" w:rsidTr="003A729B">
        <w:trPr>
          <w:trHeight w:val="284"/>
        </w:trPr>
        <w:tc>
          <w:tcPr>
            <w:tcW w:w="400" w:type="pct"/>
            <w:vMerge w:val="restart"/>
            <w:vAlign w:val="center"/>
          </w:tcPr>
          <w:p w14:paraId="649AC9F8" w14:textId="77777777" w:rsidR="0029348E" w:rsidRPr="00DB14D4" w:rsidRDefault="0029348E" w:rsidP="0029348E">
            <w:pPr>
              <w:pStyle w:val="af1"/>
              <w:rPr>
                <w:rFonts w:ascii="Arial" w:hAnsi="Arial" w:cs="Arial"/>
              </w:rPr>
            </w:pPr>
            <w:r w:rsidRPr="00DB14D4">
              <w:rPr>
                <w:rFonts w:ascii="Arial" w:hAnsi="Arial" w:cs="Arial"/>
              </w:rPr>
              <w:t>1.1.17</w:t>
            </w:r>
          </w:p>
        </w:tc>
        <w:tc>
          <w:tcPr>
            <w:tcW w:w="1922" w:type="pct"/>
            <w:vMerge w:val="restart"/>
            <w:vAlign w:val="center"/>
          </w:tcPr>
          <w:p w14:paraId="21430BB5" w14:textId="77777777" w:rsidR="0029348E" w:rsidRPr="00DB14D4" w:rsidRDefault="0029348E" w:rsidP="0029348E">
            <w:pPr>
              <w:pStyle w:val="af1"/>
              <w:rPr>
                <w:rFonts w:ascii="Arial" w:hAnsi="Arial" w:cs="Arial"/>
              </w:rPr>
            </w:pPr>
            <w:r w:rsidRPr="00DB14D4">
              <w:rPr>
                <w:rFonts w:ascii="Arial" w:hAnsi="Arial" w:cs="Arial"/>
              </w:rPr>
              <w:t>Зона озелененных территорий специального назначения</w:t>
            </w:r>
          </w:p>
        </w:tc>
        <w:tc>
          <w:tcPr>
            <w:tcW w:w="698" w:type="pct"/>
            <w:vAlign w:val="center"/>
          </w:tcPr>
          <w:p w14:paraId="2424E5B7" w14:textId="77777777" w:rsidR="0029348E" w:rsidRPr="00DB14D4" w:rsidRDefault="0029348E" w:rsidP="0029348E">
            <w:pPr>
              <w:pStyle w:val="af1"/>
              <w:rPr>
                <w:rFonts w:ascii="Arial" w:hAnsi="Arial" w:cs="Arial"/>
              </w:rPr>
            </w:pPr>
            <w:r w:rsidRPr="00DB14D4">
              <w:rPr>
                <w:rFonts w:ascii="Arial" w:hAnsi="Arial" w:cs="Arial"/>
              </w:rPr>
              <w:t>га</w:t>
            </w:r>
          </w:p>
        </w:tc>
        <w:tc>
          <w:tcPr>
            <w:tcW w:w="1980" w:type="pct"/>
            <w:gridSpan w:val="2"/>
            <w:vAlign w:val="center"/>
          </w:tcPr>
          <w:p w14:paraId="368D517B" w14:textId="77777777" w:rsidR="0029348E" w:rsidRPr="00DB14D4" w:rsidRDefault="004F4CE8" w:rsidP="0029348E">
            <w:pPr>
              <w:jc w:val="center"/>
              <w:rPr>
                <w:rFonts w:ascii="Arial" w:hAnsi="Arial" w:cs="Arial"/>
                <w:color w:val="000000"/>
                <w:sz w:val="22"/>
                <w:szCs w:val="22"/>
              </w:rPr>
            </w:pPr>
            <w:r w:rsidRPr="00DB14D4">
              <w:rPr>
                <w:rFonts w:ascii="Arial" w:hAnsi="Arial" w:cs="Arial"/>
                <w:bCs/>
                <w:color w:val="000000"/>
                <w:sz w:val="22"/>
                <w:szCs w:val="22"/>
              </w:rPr>
              <w:t>28,00</w:t>
            </w:r>
          </w:p>
        </w:tc>
      </w:tr>
      <w:tr w:rsidR="0029348E" w:rsidRPr="00DB14D4" w14:paraId="7A414140" w14:textId="77777777" w:rsidTr="003A729B">
        <w:trPr>
          <w:trHeight w:val="284"/>
        </w:trPr>
        <w:tc>
          <w:tcPr>
            <w:tcW w:w="400" w:type="pct"/>
            <w:vMerge/>
            <w:vAlign w:val="center"/>
          </w:tcPr>
          <w:p w14:paraId="3345E379" w14:textId="77777777" w:rsidR="0029348E" w:rsidRPr="00DB14D4" w:rsidRDefault="0029348E" w:rsidP="0029348E">
            <w:pPr>
              <w:pStyle w:val="af1"/>
              <w:rPr>
                <w:rFonts w:ascii="Arial" w:hAnsi="Arial" w:cs="Arial"/>
              </w:rPr>
            </w:pPr>
          </w:p>
        </w:tc>
        <w:tc>
          <w:tcPr>
            <w:tcW w:w="1922" w:type="pct"/>
            <w:vMerge/>
            <w:vAlign w:val="center"/>
          </w:tcPr>
          <w:p w14:paraId="1B3469CF" w14:textId="77777777" w:rsidR="0029348E" w:rsidRPr="00DB14D4" w:rsidRDefault="0029348E" w:rsidP="0029348E">
            <w:pPr>
              <w:pStyle w:val="af1"/>
              <w:rPr>
                <w:rFonts w:ascii="Arial" w:hAnsi="Arial" w:cs="Arial"/>
              </w:rPr>
            </w:pPr>
          </w:p>
        </w:tc>
        <w:tc>
          <w:tcPr>
            <w:tcW w:w="698" w:type="pct"/>
            <w:vAlign w:val="center"/>
          </w:tcPr>
          <w:p w14:paraId="44CBDD4D" w14:textId="77777777" w:rsidR="0029348E" w:rsidRPr="00DB14D4" w:rsidRDefault="0029348E" w:rsidP="0029348E">
            <w:pPr>
              <w:pStyle w:val="af1"/>
              <w:rPr>
                <w:rFonts w:ascii="Arial" w:hAnsi="Arial" w:cs="Arial"/>
              </w:rPr>
            </w:pPr>
            <w:r w:rsidRPr="00DB14D4">
              <w:rPr>
                <w:rFonts w:ascii="Arial" w:hAnsi="Arial" w:cs="Arial"/>
              </w:rPr>
              <w:t>%</w:t>
            </w:r>
          </w:p>
        </w:tc>
        <w:tc>
          <w:tcPr>
            <w:tcW w:w="1980" w:type="pct"/>
            <w:gridSpan w:val="2"/>
            <w:vAlign w:val="center"/>
          </w:tcPr>
          <w:p w14:paraId="5BF5A82A" w14:textId="77777777" w:rsidR="0029348E" w:rsidRPr="00DB14D4" w:rsidRDefault="004F4CE8" w:rsidP="0029348E">
            <w:pPr>
              <w:jc w:val="center"/>
              <w:rPr>
                <w:rFonts w:ascii="Arial" w:hAnsi="Arial" w:cs="Arial"/>
                <w:color w:val="000000"/>
                <w:sz w:val="22"/>
                <w:szCs w:val="22"/>
              </w:rPr>
            </w:pPr>
            <w:r w:rsidRPr="00DB14D4">
              <w:rPr>
                <w:rFonts w:ascii="Arial" w:hAnsi="Arial" w:cs="Arial"/>
                <w:bCs/>
                <w:color w:val="000000"/>
                <w:sz w:val="22"/>
                <w:szCs w:val="22"/>
              </w:rPr>
              <w:t>11,02</w:t>
            </w:r>
          </w:p>
        </w:tc>
      </w:tr>
      <w:tr w:rsidR="0029348E" w:rsidRPr="00DB14D4" w14:paraId="7F956EFF" w14:textId="77777777" w:rsidTr="003A729B">
        <w:trPr>
          <w:trHeight w:val="284"/>
        </w:trPr>
        <w:tc>
          <w:tcPr>
            <w:tcW w:w="400" w:type="pct"/>
            <w:vMerge w:val="restart"/>
            <w:vAlign w:val="center"/>
          </w:tcPr>
          <w:p w14:paraId="347126F7" w14:textId="77777777" w:rsidR="0029348E" w:rsidRPr="00DB14D4" w:rsidRDefault="0029348E" w:rsidP="0029348E">
            <w:pPr>
              <w:pStyle w:val="af1"/>
              <w:rPr>
                <w:rFonts w:ascii="Arial" w:hAnsi="Arial" w:cs="Arial"/>
              </w:rPr>
            </w:pPr>
            <w:r w:rsidRPr="00DB14D4">
              <w:rPr>
                <w:rFonts w:ascii="Arial" w:hAnsi="Arial" w:cs="Arial"/>
              </w:rPr>
              <w:t>1.1.18</w:t>
            </w:r>
          </w:p>
        </w:tc>
        <w:tc>
          <w:tcPr>
            <w:tcW w:w="1922" w:type="pct"/>
            <w:vMerge w:val="restart"/>
            <w:vAlign w:val="center"/>
          </w:tcPr>
          <w:p w14:paraId="73F0AF2A" w14:textId="77777777" w:rsidR="0029348E" w:rsidRPr="00DB14D4" w:rsidRDefault="0029348E" w:rsidP="0029348E">
            <w:pPr>
              <w:pStyle w:val="af1"/>
              <w:rPr>
                <w:rFonts w:ascii="Arial" w:hAnsi="Arial" w:cs="Arial"/>
              </w:rPr>
            </w:pPr>
            <w:r w:rsidRPr="00DB14D4">
              <w:rPr>
                <w:rFonts w:ascii="Arial" w:hAnsi="Arial" w:cs="Arial"/>
              </w:rPr>
              <w:t>Зона акваторий</w:t>
            </w:r>
          </w:p>
        </w:tc>
        <w:tc>
          <w:tcPr>
            <w:tcW w:w="698" w:type="pct"/>
            <w:vAlign w:val="center"/>
          </w:tcPr>
          <w:p w14:paraId="737CCB80" w14:textId="77777777" w:rsidR="0029348E" w:rsidRPr="00DB14D4" w:rsidRDefault="0029348E" w:rsidP="0029348E">
            <w:pPr>
              <w:pStyle w:val="af1"/>
              <w:rPr>
                <w:rFonts w:ascii="Arial" w:hAnsi="Arial" w:cs="Arial"/>
              </w:rPr>
            </w:pPr>
            <w:r w:rsidRPr="00DB14D4">
              <w:rPr>
                <w:rFonts w:ascii="Arial" w:hAnsi="Arial" w:cs="Arial"/>
              </w:rPr>
              <w:t>га</w:t>
            </w:r>
          </w:p>
        </w:tc>
        <w:tc>
          <w:tcPr>
            <w:tcW w:w="1980" w:type="pct"/>
            <w:gridSpan w:val="2"/>
            <w:vAlign w:val="center"/>
          </w:tcPr>
          <w:p w14:paraId="1597E769" w14:textId="77777777" w:rsidR="0029348E" w:rsidRPr="00DB14D4" w:rsidRDefault="0029348E" w:rsidP="0029348E">
            <w:pPr>
              <w:jc w:val="center"/>
              <w:rPr>
                <w:rFonts w:ascii="Arial" w:hAnsi="Arial" w:cs="Arial"/>
                <w:color w:val="000000"/>
                <w:sz w:val="22"/>
                <w:szCs w:val="22"/>
              </w:rPr>
            </w:pPr>
            <w:r w:rsidRPr="00DB14D4">
              <w:rPr>
                <w:rFonts w:ascii="Arial" w:hAnsi="Arial" w:cs="Arial"/>
                <w:bCs/>
                <w:color w:val="000000"/>
                <w:sz w:val="22"/>
                <w:szCs w:val="22"/>
              </w:rPr>
              <w:t>2,1</w:t>
            </w:r>
            <w:r w:rsidR="004F4CE8" w:rsidRPr="00DB14D4">
              <w:rPr>
                <w:rFonts w:ascii="Arial" w:hAnsi="Arial" w:cs="Arial"/>
                <w:bCs/>
                <w:color w:val="000000"/>
                <w:sz w:val="22"/>
                <w:szCs w:val="22"/>
              </w:rPr>
              <w:t>0</w:t>
            </w:r>
          </w:p>
        </w:tc>
      </w:tr>
      <w:tr w:rsidR="0029348E" w:rsidRPr="00DB14D4" w14:paraId="137F552A" w14:textId="77777777" w:rsidTr="003A729B">
        <w:trPr>
          <w:trHeight w:val="284"/>
        </w:trPr>
        <w:tc>
          <w:tcPr>
            <w:tcW w:w="400" w:type="pct"/>
            <w:vMerge/>
            <w:vAlign w:val="center"/>
          </w:tcPr>
          <w:p w14:paraId="22D03442" w14:textId="77777777" w:rsidR="0029348E" w:rsidRPr="00DB14D4" w:rsidRDefault="0029348E" w:rsidP="0029348E">
            <w:pPr>
              <w:pStyle w:val="af1"/>
              <w:rPr>
                <w:rFonts w:ascii="Arial" w:hAnsi="Arial" w:cs="Arial"/>
              </w:rPr>
            </w:pPr>
          </w:p>
        </w:tc>
        <w:tc>
          <w:tcPr>
            <w:tcW w:w="1922" w:type="pct"/>
            <w:vMerge/>
            <w:vAlign w:val="center"/>
          </w:tcPr>
          <w:p w14:paraId="28719920" w14:textId="77777777" w:rsidR="0029348E" w:rsidRPr="00DB14D4" w:rsidRDefault="0029348E" w:rsidP="0029348E">
            <w:pPr>
              <w:pStyle w:val="af1"/>
              <w:rPr>
                <w:rFonts w:ascii="Arial" w:hAnsi="Arial" w:cs="Arial"/>
              </w:rPr>
            </w:pPr>
          </w:p>
        </w:tc>
        <w:tc>
          <w:tcPr>
            <w:tcW w:w="698" w:type="pct"/>
            <w:vAlign w:val="center"/>
          </w:tcPr>
          <w:p w14:paraId="290C2F9A" w14:textId="77777777" w:rsidR="0029348E" w:rsidRPr="00DB14D4" w:rsidRDefault="0029348E" w:rsidP="0029348E">
            <w:pPr>
              <w:pStyle w:val="af1"/>
              <w:rPr>
                <w:rFonts w:ascii="Arial" w:hAnsi="Arial" w:cs="Arial"/>
              </w:rPr>
            </w:pPr>
            <w:r w:rsidRPr="00DB14D4">
              <w:rPr>
                <w:rFonts w:ascii="Arial" w:hAnsi="Arial" w:cs="Arial"/>
              </w:rPr>
              <w:t>%</w:t>
            </w:r>
          </w:p>
        </w:tc>
        <w:tc>
          <w:tcPr>
            <w:tcW w:w="1980" w:type="pct"/>
            <w:gridSpan w:val="2"/>
            <w:vAlign w:val="center"/>
          </w:tcPr>
          <w:p w14:paraId="538AEBA7" w14:textId="77777777" w:rsidR="0029348E" w:rsidRPr="00DB14D4" w:rsidRDefault="0029348E" w:rsidP="0029348E">
            <w:pPr>
              <w:jc w:val="center"/>
              <w:rPr>
                <w:rFonts w:ascii="Arial" w:hAnsi="Arial" w:cs="Arial"/>
                <w:color w:val="000000"/>
                <w:sz w:val="22"/>
                <w:szCs w:val="22"/>
              </w:rPr>
            </w:pPr>
            <w:r w:rsidRPr="00DB14D4">
              <w:rPr>
                <w:rFonts w:ascii="Arial" w:hAnsi="Arial" w:cs="Arial"/>
                <w:bCs/>
                <w:color w:val="000000"/>
                <w:sz w:val="22"/>
                <w:szCs w:val="22"/>
              </w:rPr>
              <w:t>0,83</w:t>
            </w:r>
          </w:p>
        </w:tc>
      </w:tr>
      <w:tr w:rsidR="0029348E" w:rsidRPr="00DB14D4" w14:paraId="449ACEB4" w14:textId="77777777" w:rsidTr="003A729B">
        <w:trPr>
          <w:trHeight w:val="284"/>
        </w:trPr>
        <w:tc>
          <w:tcPr>
            <w:tcW w:w="400" w:type="pct"/>
            <w:vMerge w:val="restart"/>
            <w:vAlign w:val="center"/>
          </w:tcPr>
          <w:p w14:paraId="16F2EA87" w14:textId="77777777" w:rsidR="0029348E" w:rsidRPr="00DB14D4" w:rsidRDefault="0029348E" w:rsidP="0029348E">
            <w:pPr>
              <w:pStyle w:val="af1"/>
              <w:rPr>
                <w:rFonts w:ascii="Arial" w:hAnsi="Arial" w:cs="Arial"/>
              </w:rPr>
            </w:pPr>
            <w:r w:rsidRPr="00DB14D4">
              <w:rPr>
                <w:rFonts w:ascii="Arial" w:hAnsi="Arial" w:cs="Arial"/>
              </w:rPr>
              <w:t>1.1.19</w:t>
            </w:r>
          </w:p>
        </w:tc>
        <w:tc>
          <w:tcPr>
            <w:tcW w:w="1922" w:type="pct"/>
            <w:vMerge w:val="restart"/>
            <w:vAlign w:val="center"/>
          </w:tcPr>
          <w:p w14:paraId="001BEE5A" w14:textId="77777777" w:rsidR="0029348E" w:rsidRPr="00DB14D4" w:rsidRDefault="0029348E" w:rsidP="0029348E">
            <w:pPr>
              <w:pStyle w:val="af1"/>
              <w:rPr>
                <w:rFonts w:ascii="Arial" w:hAnsi="Arial" w:cs="Arial"/>
              </w:rPr>
            </w:pPr>
            <w:r w:rsidRPr="00DB14D4">
              <w:rPr>
                <w:rFonts w:ascii="Arial" w:hAnsi="Arial" w:cs="Arial"/>
              </w:rPr>
              <w:t>Иные зоны</w:t>
            </w:r>
          </w:p>
        </w:tc>
        <w:tc>
          <w:tcPr>
            <w:tcW w:w="698" w:type="pct"/>
            <w:vAlign w:val="center"/>
          </w:tcPr>
          <w:p w14:paraId="4A9393BD" w14:textId="77777777" w:rsidR="0029348E" w:rsidRPr="00DB14D4" w:rsidRDefault="0029348E" w:rsidP="0029348E">
            <w:pPr>
              <w:pStyle w:val="af1"/>
              <w:rPr>
                <w:rFonts w:ascii="Arial" w:hAnsi="Arial" w:cs="Arial"/>
              </w:rPr>
            </w:pPr>
            <w:r w:rsidRPr="00DB14D4">
              <w:rPr>
                <w:rFonts w:ascii="Arial" w:hAnsi="Arial" w:cs="Arial"/>
              </w:rPr>
              <w:t>га</w:t>
            </w:r>
          </w:p>
        </w:tc>
        <w:tc>
          <w:tcPr>
            <w:tcW w:w="1980" w:type="pct"/>
            <w:gridSpan w:val="2"/>
            <w:vAlign w:val="center"/>
          </w:tcPr>
          <w:p w14:paraId="1A979779" w14:textId="77777777" w:rsidR="0029348E" w:rsidRPr="00DB14D4" w:rsidRDefault="004F4CE8" w:rsidP="0029348E">
            <w:pPr>
              <w:jc w:val="center"/>
              <w:rPr>
                <w:rFonts w:ascii="Arial" w:hAnsi="Arial" w:cs="Arial"/>
                <w:color w:val="000000"/>
                <w:sz w:val="22"/>
                <w:szCs w:val="22"/>
              </w:rPr>
            </w:pPr>
            <w:r w:rsidRPr="00DB14D4">
              <w:rPr>
                <w:rFonts w:ascii="Arial" w:hAnsi="Arial" w:cs="Arial"/>
                <w:bCs/>
                <w:color w:val="000000"/>
                <w:sz w:val="22"/>
                <w:szCs w:val="22"/>
              </w:rPr>
              <w:t>28,30</w:t>
            </w:r>
          </w:p>
        </w:tc>
      </w:tr>
      <w:tr w:rsidR="0029348E" w:rsidRPr="00DB14D4" w14:paraId="5968DE44" w14:textId="77777777" w:rsidTr="003A729B">
        <w:trPr>
          <w:trHeight w:val="284"/>
        </w:trPr>
        <w:tc>
          <w:tcPr>
            <w:tcW w:w="400" w:type="pct"/>
            <w:vMerge/>
            <w:vAlign w:val="center"/>
          </w:tcPr>
          <w:p w14:paraId="01F8AFC1" w14:textId="77777777" w:rsidR="0029348E" w:rsidRPr="00DB14D4" w:rsidRDefault="0029348E" w:rsidP="0029348E">
            <w:pPr>
              <w:pStyle w:val="af1"/>
              <w:rPr>
                <w:rFonts w:ascii="Arial" w:hAnsi="Arial" w:cs="Arial"/>
              </w:rPr>
            </w:pPr>
          </w:p>
        </w:tc>
        <w:tc>
          <w:tcPr>
            <w:tcW w:w="1922" w:type="pct"/>
            <w:vMerge/>
            <w:vAlign w:val="center"/>
          </w:tcPr>
          <w:p w14:paraId="3C7B22DB" w14:textId="77777777" w:rsidR="0029348E" w:rsidRPr="00DB14D4" w:rsidRDefault="0029348E" w:rsidP="0029348E">
            <w:pPr>
              <w:pStyle w:val="af1"/>
              <w:rPr>
                <w:rFonts w:ascii="Arial" w:hAnsi="Arial" w:cs="Arial"/>
              </w:rPr>
            </w:pPr>
          </w:p>
        </w:tc>
        <w:tc>
          <w:tcPr>
            <w:tcW w:w="698" w:type="pct"/>
            <w:vAlign w:val="center"/>
          </w:tcPr>
          <w:p w14:paraId="5AF4F7B0" w14:textId="77777777" w:rsidR="0029348E" w:rsidRPr="00DB14D4" w:rsidRDefault="0029348E" w:rsidP="0029348E">
            <w:pPr>
              <w:pStyle w:val="af1"/>
              <w:rPr>
                <w:rFonts w:ascii="Arial" w:hAnsi="Arial" w:cs="Arial"/>
              </w:rPr>
            </w:pPr>
            <w:r w:rsidRPr="00DB14D4">
              <w:rPr>
                <w:rFonts w:ascii="Arial" w:hAnsi="Arial" w:cs="Arial"/>
              </w:rPr>
              <w:t>%</w:t>
            </w:r>
          </w:p>
        </w:tc>
        <w:tc>
          <w:tcPr>
            <w:tcW w:w="1980" w:type="pct"/>
            <w:gridSpan w:val="2"/>
            <w:vAlign w:val="center"/>
          </w:tcPr>
          <w:p w14:paraId="02CEFA66" w14:textId="77777777" w:rsidR="0029348E" w:rsidRPr="00DB14D4" w:rsidRDefault="004F4CE8" w:rsidP="0029348E">
            <w:pPr>
              <w:jc w:val="center"/>
              <w:rPr>
                <w:rFonts w:ascii="Arial" w:hAnsi="Arial" w:cs="Arial"/>
                <w:color w:val="000000"/>
                <w:sz w:val="22"/>
                <w:szCs w:val="22"/>
              </w:rPr>
            </w:pPr>
            <w:r w:rsidRPr="00DB14D4">
              <w:rPr>
                <w:rFonts w:ascii="Arial" w:hAnsi="Arial" w:cs="Arial"/>
                <w:bCs/>
                <w:color w:val="000000"/>
                <w:sz w:val="22"/>
                <w:szCs w:val="22"/>
              </w:rPr>
              <w:t>11,14</w:t>
            </w:r>
          </w:p>
        </w:tc>
      </w:tr>
      <w:tr w:rsidR="00256F0A" w:rsidRPr="00DB14D4" w14:paraId="256D9A3F" w14:textId="77777777" w:rsidTr="009368B1">
        <w:trPr>
          <w:trHeight w:val="284"/>
        </w:trPr>
        <w:tc>
          <w:tcPr>
            <w:tcW w:w="400" w:type="pct"/>
            <w:vAlign w:val="center"/>
          </w:tcPr>
          <w:p w14:paraId="2723ADED"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w:t>
            </w:r>
          </w:p>
        </w:tc>
        <w:tc>
          <w:tcPr>
            <w:tcW w:w="1922" w:type="pct"/>
            <w:vAlign w:val="center"/>
          </w:tcPr>
          <w:p w14:paraId="1ED411B3"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b/>
                <w:sz w:val="22"/>
                <w:szCs w:val="22"/>
              </w:rPr>
              <w:t>ТРАНСПОРТНАЯ ИНФРАСТРУКТУРА</w:t>
            </w:r>
          </w:p>
        </w:tc>
        <w:tc>
          <w:tcPr>
            <w:tcW w:w="698" w:type="pct"/>
            <w:vAlign w:val="center"/>
          </w:tcPr>
          <w:p w14:paraId="48B7C722" w14:textId="77777777" w:rsidR="00256F0A" w:rsidRPr="00DB14D4" w:rsidRDefault="00256F0A" w:rsidP="00256F0A">
            <w:pPr>
              <w:pStyle w:val="af1"/>
              <w:spacing w:before="20" w:after="20"/>
              <w:rPr>
                <w:rFonts w:ascii="Arial" w:hAnsi="Arial" w:cs="Arial"/>
              </w:rPr>
            </w:pPr>
          </w:p>
        </w:tc>
        <w:tc>
          <w:tcPr>
            <w:tcW w:w="1035" w:type="pct"/>
            <w:vAlign w:val="center"/>
          </w:tcPr>
          <w:p w14:paraId="4D5F4BA7" w14:textId="77777777" w:rsidR="00256F0A" w:rsidRPr="00DB14D4" w:rsidRDefault="00256F0A" w:rsidP="00256F0A">
            <w:pPr>
              <w:spacing w:before="20" w:after="20"/>
              <w:jc w:val="center"/>
              <w:rPr>
                <w:rFonts w:ascii="Arial" w:hAnsi="Arial" w:cs="Arial"/>
                <w:sz w:val="22"/>
                <w:szCs w:val="22"/>
              </w:rPr>
            </w:pPr>
          </w:p>
        </w:tc>
        <w:tc>
          <w:tcPr>
            <w:tcW w:w="945" w:type="pct"/>
            <w:vAlign w:val="center"/>
          </w:tcPr>
          <w:p w14:paraId="5BE61983" w14:textId="77777777" w:rsidR="00256F0A" w:rsidRPr="00DB14D4" w:rsidRDefault="00256F0A" w:rsidP="00256F0A">
            <w:pPr>
              <w:spacing w:before="20" w:after="20"/>
              <w:jc w:val="center"/>
              <w:rPr>
                <w:rFonts w:ascii="Arial" w:hAnsi="Arial" w:cs="Arial"/>
                <w:sz w:val="22"/>
                <w:szCs w:val="22"/>
              </w:rPr>
            </w:pPr>
          </w:p>
        </w:tc>
      </w:tr>
      <w:tr w:rsidR="00256F0A" w:rsidRPr="00DB14D4" w14:paraId="73EA411C" w14:textId="77777777" w:rsidTr="009368B1">
        <w:trPr>
          <w:trHeight w:val="284"/>
        </w:trPr>
        <w:tc>
          <w:tcPr>
            <w:tcW w:w="400" w:type="pct"/>
            <w:vMerge w:val="restart"/>
            <w:vAlign w:val="center"/>
          </w:tcPr>
          <w:p w14:paraId="78C32CB0"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2.1</w:t>
            </w:r>
          </w:p>
        </w:tc>
        <w:tc>
          <w:tcPr>
            <w:tcW w:w="1922" w:type="pct"/>
            <w:vAlign w:val="center"/>
          </w:tcPr>
          <w:p w14:paraId="729658EA" w14:textId="77777777" w:rsidR="00256F0A" w:rsidRPr="00DB14D4" w:rsidRDefault="00256F0A" w:rsidP="00256F0A">
            <w:pPr>
              <w:pStyle w:val="af1"/>
              <w:rPr>
                <w:rFonts w:ascii="Arial" w:hAnsi="Arial" w:cs="Arial"/>
              </w:rPr>
            </w:pPr>
            <w:r w:rsidRPr="00DB14D4">
              <w:rPr>
                <w:rFonts w:ascii="Arial" w:hAnsi="Arial" w:cs="Arial"/>
              </w:rPr>
              <w:t>Протяженность улично-дорожной сети - всего</w:t>
            </w:r>
          </w:p>
        </w:tc>
        <w:tc>
          <w:tcPr>
            <w:tcW w:w="698" w:type="pct"/>
            <w:vAlign w:val="center"/>
          </w:tcPr>
          <w:p w14:paraId="0CDE0850" w14:textId="77777777" w:rsidR="00256F0A" w:rsidRPr="00DB14D4" w:rsidRDefault="00256F0A" w:rsidP="00256F0A">
            <w:pPr>
              <w:pStyle w:val="af1"/>
              <w:rPr>
                <w:rFonts w:ascii="Arial" w:hAnsi="Arial" w:cs="Arial"/>
              </w:rPr>
            </w:pPr>
            <w:r w:rsidRPr="00DB14D4">
              <w:rPr>
                <w:rFonts w:ascii="Arial" w:hAnsi="Arial" w:cs="Arial"/>
              </w:rPr>
              <w:t>км</w:t>
            </w:r>
          </w:p>
        </w:tc>
        <w:tc>
          <w:tcPr>
            <w:tcW w:w="1035" w:type="pct"/>
            <w:vAlign w:val="center"/>
          </w:tcPr>
          <w:p w14:paraId="3CF1AFEB" w14:textId="77777777" w:rsidR="00256F0A" w:rsidRPr="00DB14D4" w:rsidRDefault="00256F0A" w:rsidP="00256F0A">
            <w:pPr>
              <w:pStyle w:val="af1"/>
              <w:rPr>
                <w:rFonts w:ascii="Arial" w:hAnsi="Arial" w:cs="Arial"/>
              </w:rPr>
            </w:pPr>
            <w:r w:rsidRPr="00DB14D4">
              <w:rPr>
                <w:rFonts w:ascii="Arial" w:hAnsi="Arial" w:cs="Arial"/>
              </w:rPr>
              <w:t>12,31</w:t>
            </w:r>
          </w:p>
        </w:tc>
        <w:tc>
          <w:tcPr>
            <w:tcW w:w="945" w:type="pct"/>
            <w:vAlign w:val="center"/>
          </w:tcPr>
          <w:p w14:paraId="1EF68F75" w14:textId="77777777" w:rsidR="00256F0A" w:rsidRPr="00DB14D4" w:rsidRDefault="00256F0A" w:rsidP="00256F0A">
            <w:pPr>
              <w:pStyle w:val="af1"/>
              <w:rPr>
                <w:rFonts w:ascii="Arial" w:hAnsi="Arial" w:cs="Arial"/>
              </w:rPr>
            </w:pPr>
            <w:r w:rsidRPr="00DB14D4">
              <w:rPr>
                <w:rFonts w:ascii="Arial" w:hAnsi="Arial" w:cs="Arial"/>
              </w:rPr>
              <w:t>14,58</w:t>
            </w:r>
          </w:p>
        </w:tc>
      </w:tr>
      <w:tr w:rsidR="00256F0A" w:rsidRPr="00DB14D4" w14:paraId="7B74EE3A" w14:textId="77777777" w:rsidTr="009368B1">
        <w:trPr>
          <w:trHeight w:val="284"/>
        </w:trPr>
        <w:tc>
          <w:tcPr>
            <w:tcW w:w="400" w:type="pct"/>
            <w:vMerge/>
            <w:vAlign w:val="center"/>
          </w:tcPr>
          <w:p w14:paraId="7CD0C58E" w14:textId="77777777" w:rsidR="00256F0A" w:rsidRPr="00DB14D4" w:rsidRDefault="00256F0A" w:rsidP="00256F0A">
            <w:pPr>
              <w:spacing w:before="20" w:after="20"/>
              <w:jc w:val="center"/>
              <w:rPr>
                <w:rFonts w:ascii="Arial" w:hAnsi="Arial" w:cs="Arial"/>
                <w:sz w:val="22"/>
                <w:szCs w:val="22"/>
              </w:rPr>
            </w:pPr>
          </w:p>
        </w:tc>
        <w:tc>
          <w:tcPr>
            <w:tcW w:w="1922" w:type="pct"/>
            <w:vAlign w:val="center"/>
          </w:tcPr>
          <w:p w14:paraId="7037D87C" w14:textId="77777777" w:rsidR="00256F0A" w:rsidRPr="00DB14D4" w:rsidRDefault="00256F0A" w:rsidP="00256F0A">
            <w:pPr>
              <w:pStyle w:val="af1"/>
              <w:rPr>
                <w:rFonts w:ascii="Arial" w:hAnsi="Arial" w:cs="Arial"/>
              </w:rPr>
            </w:pPr>
            <w:r w:rsidRPr="00DB14D4">
              <w:rPr>
                <w:rFonts w:ascii="Arial" w:hAnsi="Arial" w:cs="Arial"/>
              </w:rPr>
              <w:t>в том числе:</w:t>
            </w:r>
          </w:p>
        </w:tc>
        <w:tc>
          <w:tcPr>
            <w:tcW w:w="698" w:type="pct"/>
            <w:vAlign w:val="center"/>
          </w:tcPr>
          <w:p w14:paraId="29790FA6" w14:textId="77777777" w:rsidR="00256F0A" w:rsidRPr="00DB14D4" w:rsidRDefault="00256F0A" w:rsidP="00256F0A">
            <w:pPr>
              <w:pStyle w:val="af1"/>
              <w:rPr>
                <w:rFonts w:ascii="Arial" w:hAnsi="Arial" w:cs="Arial"/>
              </w:rPr>
            </w:pPr>
          </w:p>
        </w:tc>
        <w:tc>
          <w:tcPr>
            <w:tcW w:w="1035" w:type="pct"/>
            <w:vAlign w:val="center"/>
          </w:tcPr>
          <w:p w14:paraId="245A1DDC" w14:textId="77777777" w:rsidR="00256F0A" w:rsidRPr="00DB14D4" w:rsidRDefault="00256F0A" w:rsidP="00256F0A">
            <w:pPr>
              <w:pStyle w:val="af1"/>
              <w:rPr>
                <w:rFonts w:ascii="Arial" w:hAnsi="Arial" w:cs="Arial"/>
              </w:rPr>
            </w:pPr>
          </w:p>
        </w:tc>
        <w:tc>
          <w:tcPr>
            <w:tcW w:w="945" w:type="pct"/>
            <w:vAlign w:val="center"/>
          </w:tcPr>
          <w:p w14:paraId="3038507F" w14:textId="77777777" w:rsidR="00256F0A" w:rsidRPr="00DB14D4" w:rsidRDefault="00256F0A" w:rsidP="00256F0A">
            <w:pPr>
              <w:pStyle w:val="af1"/>
              <w:rPr>
                <w:rFonts w:ascii="Arial" w:hAnsi="Arial" w:cs="Arial"/>
              </w:rPr>
            </w:pPr>
          </w:p>
        </w:tc>
      </w:tr>
      <w:tr w:rsidR="00256F0A" w:rsidRPr="00DB14D4" w14:paraId="003B15B9" w14:textId="77777777" w:rsidTr="009368B1">
        <w:trPr>
          <w:trHeight w:val="284"/>
        </w:trPr>
        <w:tc>
          <w:tcPr>
            <w:tcW w:w="400" w:type="pct"/>
            <w:vMerge/>
            <w:vAlign w:val="center"/>
          </w:tcPr>
          <w:p w14:paraId="4FE41BF5" w14:textId="77777777" w:rsidR="00256F0A" w:rsidRPr="00DB14D4" w:rsidRDefault="00256F0A" w:rsidP="00256F0A">
            <w:pPr>
              <w:spacing w:before="20" w:after="20"/>
              <w:jc w:val="center"/>
              <w:rPr>
                <w:rFonts w:ascii="Arial" w:hAnsi="Arial" w:cs="Arial"/>
                <w:sz w:val="22"/>
                <w:szCs w:val="22"/>
              </w:rPr>
            </w:pPr>
          </w:p>
        </w:tc>
        <w:tc>
          <w:tcPr>
            <w:tcW w:w="1922" w:type="pct"/>
            <w:vAlign w:val="center"/>
          </w:tcPr>
          <w:p w14:paraId="7D116DA0" w14:textId="77777777" w:rsidR="00256F0A" w:rsidRPr="00DB14D4" w:rsidRDefault="00256F0A" w:rsidP="00256F0A">
            <w:pPr>
              <w:pStyle w:val="af1"/>
              <w:rPr>
                <w:rFonts w:ascii="Arial" w:hAnsi="Arial" w:cs="Arial"/>
              </w:rPr>
            </w:pPr>
            <w:r w:rsidRPr="00DB14D4">
              <w:rPr>
                <w:rFonts w:ascii="Arial" w:hAnsi="Arial" w:cs="Arial"/>
              </w:rPr>
              <w:t>улицы в жилой застройке</w:t>
            </w:r>
          </w:p>
        </w:tc>
        <w:tc>
          <w:tcPr>
            <w:tcW w:w="698" w:type="pct"/>
            <w:vAlign w:val="center"/>
          </w:tcPr>
          <w:p w14:paraId="20A79B59" w14:textId="77777777" w:rsidR="00256F0A" w:rsidRPr="00DB14D4" w:rsidRDefault="00256F0A" w:rsidP="00256F0A">
            <w:pPr>
              <w:pStyle w:val="af1"/>
              <w:rPr>
                <w:rFonts w:ascii="Arial" w:hAnsi="Arial" w:cs="Arial"/>
              </w:rPr>
            </w:pPr>
            <w:r w:rsidRPr="00DB14D4">
              <w:rPr>
                <w:rFonts w:ascii="Arial" w:hAnsi="Arial" w:cs="Arial"/>
              </w:rPr>
              <w:t>км</w:t>
            </w:r>
          </w:p>
        </w:tc>
        <w:tc>
          <w:tcPr>
            <w:tcW w:w="1035" w:type="pct"/>
            <w:vAlign w:val="center"/>
          </w:tcPr>
          <w:p w14:paraId="58FF6180" w14:textId="77777777" w:rsidR="00256F0A" w:rsidRPr="00DB14D4" w:rsidRDefault="00256F0A" w:rsidP="00256F0A">
            <w:pPr>
              <w:pStyle w:val="af1"/>
              <w:rPr>
                <w:rFonts w:ascii="Arial" w:hAnsi="Arial" w:cs="Arial"/>
              </w:rPr>
            </w:pPr>
            <w:r w:rsidRPr="00DB14D4">
              <w:rPr>
                <w:rFonts w:ascii="Arial" w:hAnsi="Arial" w:cs="Arial"/>
              </w:rPr>
              <w:t>12,31</w:t>
            </w:r>
          </w:p>
        </w:tc>
        <w:tc>
          <w:tcPr>
            <w:tcW w:w="945" w:type="pct"/>
            <w:vAlign w:val="center"/>
          </w:tcPr>
          <w:p w14:paraId="584C3FDE" w14:textId="77777777" w:rsidR="00256F0A" w:rsidRPr="00DB14D4" w:rsidRDefault="00256F0A" w:rsidP="00256F0A">
            <w:pPr>
              <w:pStyle w:val="af1"/>
              <w:rPr>
                <w:rFonts w:ascii="Arial" w:hAnsi="Arial" w:cs="Arial"/>
              </w:rPr>
            </w:pPr>
            <w:r w:rsidRPr="00DB14D4">
              <w:rPr>
                <w:rFonts w:ascii="Arial" w:hAnsi="Arial" w:cs="Arial"/>
              </w:rPr>
              <w:t>14,58</w:t>
            </w:r>
          </w:p>
        </w:tc>
      </w:tr>
      <w:tr w:rsidR="00256F0A" w:rsidRPr="00DB14D4" w14:paraId="3F6E53AF" w14:textId="77777777" w:rsidTr="009368B1">
        <w:trPr>
          <w:trHeight w:val="284"/>
        </w:trPr>
        <w:tc>
          <w:tcPr>
            <w:tcW w:w="400" w:type="pct"/>
            <w:vAlign w:val="center"/>
          </w:tcPr>
          <w:p w14:paraId="75BD0729"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2.2</w:t>
            </w:r>
          </w:p>
        </w:tc>
        <w:tc>
          <w:tcPr>
            <w:tcW w:w="1922" w:type="pct"/>
            <w:vAlign w:val="center"/>
          </w:tcPr>
          <w:p w14:paraId="6FC8AF7F" w14:textId="77777777" w:rsidR="00256F0A" w:rsidRPr="00DB14D4" w:rsidRDefault="00256F0A" w:rsidP="00256F0A">
            <w:pPr>
              <w:pStyle w:val="af1"/>
              <w:rPr>
                <w:rFonts w:ascii="Arial" w:hAnsi="Arial" w:cs="Arial"/>
              </w:rPr>
            </w:pPr>
            <w:r w:rsidRPr="00DB14D4">
              <w:rPr>
                <w:rFonts w:ascii="Arial" w:hAnsi="Arial" w:cs="Arial"/>
              </w:rPr>
              <w:t>Гаражи индивидуального транспорта</w:t>
            </w:r>
          </w:p>
        </w:tc>
        <w:tc>
          <w:tcPr>
            <w:tcW w:w="698" w:type="pct"/>
            <w:vAlign w:val="center"/>
          </w:tcPr>
          <w:p w14:paraId="01019041" w14:textId="77777777" w:rsidR="00256F0A" w:rsidRPr="00DB14D4" w:rsidRDefault="00256F0A" w:rsidP="00256F0A">
            <w:pPr>
              <w:pStyle w:val="af1"/>
              <w:rPr>
                <w:rFonts w:ascii="Arial" w:hAnsi="Arial" w:cs="Arial"/>
              </w:rPr>
            </w:pPr>
            <w:r w:rsidRPr="00DB14D4">
              <w:rPr>
                <w:rFonts w:ascii="Arial" w:hAnsi="Arial" w:cs="Arial"/>
              </w:rPr>
              <w:t>мест</w:t>
            </w:r>
          </w:p>
        </w:tc>
        <w:tc>
          <w:tcPr>
            <w:tcW w:w="1035" w:type="pct"/>
            <w:vAlign w:val="center"/>
          </w:tcPr>
          <w:p w14:paraId="3407BD7E" w14:textId="77777777" w:rsidR="00256F0A" w:rsidRPr="00DB14D4" w:rsidRDefault="00256F0A" w:rsidP="00256F0A">
            <w:pPr>
              <w:pStyle w:val="af1"/>
              <w:rPr>
                <w:rFonts w:ascii="Arial" w:hAnsi="Arial" w:cs="Arial"/>
              </w:rPr>
            </w:pPr>
            <w:r w:rsidRPr="00DB14D4">
              <w:rPr>
                <w:rFonts w:ascii="Arial" w:hAnsi="Arial" w:cs="Arial"/>
              </w:rPr>
              <w:t>95</w:t>
            </w:r>
          </w:p>
        </w:tc>
        <w:tc>
          <w:tcPr>
            <w:tcW w:w="945" w:type="pct"/>
            <w:vAlign w:val="center"/>
          </w:tcPr>
          <w:p w14:paraId="27FD673D" w14:textId="77777777" w:rsidR="00256F0A" w:rsidRPr="00DB14D4" w:rsidRDefault="00256F0A" w:rsidP="00256F0A">
            <w:pPr>
              <w:pStyle w:val="af1"/>
              <w:rPr>
                <w:rFonts w:ascii="Arial" w:hAnsi="Arial" w:cs="Arial"/>
              </w:rPr>
            </w:pPr>
            <w:r w:rsidRPr="00DB14D4">
              <w:rPr>
                <w:rFonts w:ascii="Arial" w:hAnsi="Arial" w:cs="Arial"/>
              </w:rPr>
              <w:t>95</w:t>
            </w:r>
          </w:p>
        </w:tc>
      </w:tr>
    </w:tbl>
    <w:p w14:paraId="068D2B78" w14:textId="77777777" w:rsidR="006C50F4" w:rsidRPr="00DB14D4" w:rsidRDefault="006C50F4" w:rsidP="00C83CC1">
      <w:pPr>
        <w:pStyle w:val="a5"/>
        <w:spacing w:before="0" w:after="0" w:line="276" w:lineRule="auto"/>
        <w:rPr>
          <w:rFonts w:ascii="Arial" w:hAnsi="Arial" w:cs="Arial"/>
          <w:color w:val="FF0000"/>
        </w:rPr>
      </w:pPr>
    </w:p>
    <w:p w14:paraId="70C94FF1" w14:textId="77777777" w:rsidR="006C50F4" w:rsidRPr="00DB14D4" w:rsidRDefault="006C50F4" w:rsidP="006C50F4">
      <w:pPr>
        <w:pStyle w:val="a5"/>
        <w:spacing w:before="0" w:after="0" w:line="276" w:lineRule="auto"/>
        <w:rPr>
          <w:rFonts w:ascii="Arial" w:hAnsi="Arial" w:cs="Arial"/>
          <w:b/>
        </w:rPr>
      </w:pPr>
      <w:r w:rsidRPr="00DB14D4">
        <w:rPr>
          <w:rFonts w:ascii="Arial" w:hAnsi="Arial" w:cs="Arial"/>
          <w:b/>
        </w:rPr>
        <w:t>село Прибой</w:t>
      </w:r>
    </w:p>
    <w:tbl>
      <w:tblPr>
        <w:tblStyle w:val="afd"/>
        <w:tblW w:w="0" w:type="auto"/>
        <w:tblLook w:val="04A0" w:firstRow="1" w:lastRow="0" w:firstColumn="1" w:lastColumn="0" w:noHBand="0" w:noVBand="1"/>
      </w:tblPr>
      <w:tblGrid>
        <w:gridCol w:w="706"/>
        <w:gridCol w:w="3679"/>
        <w:gridCol w:w="1723"/>
        <w:gridCol w:w="1485"/>
        <w:gridCol w:w="1752"/>
      </w:tblGrid>
      <w:tr w:rsidR="0009144F" w:rsidRPr="00DB14D4" w14:paraId="35383370" w14:textId="77777777" w:rsidTr="00256F0A">
        <w:trPr>
          <w:trHeight w:val="284"/>
        </w:trPr>
        <w:tc>
          <w:tcPr>
            <w:tcW w:w="0" w:type="auto"/>
            <w:vAlign w:val="center"/>
          </w:tcPr>
          <w:p w14:paraId="760CB6FA" w14:textId="77777777" w:rsidR="006C50F4" w:rsidRPr="00DB14D4" w:rsidRDefault="006C50F4" w:rsidP="006C50F4">
            <w:pPr>
              <w:pStyle w:val="af0"/>
              <w:keepNext w:val="0"/>
              <w:keepLines w:val="0"/>
              <w:rPr>
                <w:rFonts w:ascii="Arial" w:hAnsi="Arial" w:cs="Arial"/>
              </w:rPr>
            </w:pPr>
            <w:r w:rsidRPr="00DB14D4">
              <w:rPr>
                <w:rFonts w:ascii="Arial" w:hAnsi="Arial" w:cs="Arial"/>
              </w:rPr>
              <w:t>№</w:t>
            </w:r>
          </w:p>
          <w:p w14:paraId="60D47A59" w14:textId="77777777" w:rsidR="006C50F4" w:rsidRPr="00DB14D4" w:rsidRDefault="006C50F4" w:rsidP="006C50F4">
            <w:pPr>
              <w:pStyle w:val="af0"/>
              <w:keepNext w:val="0"/>
              <w:keepLines w:val="0"/>
              <w:rPr>
                <w:rFonts w:ascii="Arial" w:hAnsi="Arial" w:cs="Arial"/>
              </w:rPr>
            </w:pPr>
            <w:r w:rsidRPr="00DB14D4">
              <w:rPr>
                <w:rFonts w:ascii="Arial" w:hAnsi="Arial" w:cs="Arial"/>
              </w:rPr>
              <w:t>п/п</w:t>
            </w:r>
          </w:p>
        </w:tc>
        <w:tc>
          <w:tcPr>
            <w:tcW w:w="3786" w:type="dxa"/>
            <w:vAlign w:val="center"/>
          </w:tcPr>
          <w:p w14:paraId="526686F7" w14:textId="77777777" w:rsidR="006C50F4" w:rsidRPr="00DB14D4" w:rsidRDefault="006C50F4" w:rsidP="006C50F4">
            <w:pPr>
              <w:pStyle w:val="af0"/>
              <w:keepNext w:val="0"/>
              <w:keepLines w:val="0"/>
              <w:rPr>
                <w:rFonts w:ascii="Arial" w:hAnsi="Arial" w:cs="Arial"/>
              </w:rPr>
            </w:pPr>
            <w:r w:rsidRPr="00DB14D4">
              <w:rPr>
                <w:rFonts w:ascii="Arial" w:hAnsi="Arial" w:cs="Arial"/>
              </w:rPr>
              <w:t>Наименование показателя</w:t>
            </w:r>
          </w:p>
        </w:tc>
        <w:tc>
          <w:tcPr>
            <w:tcW w:w="1749" w:type="dxa"/>
            <w:vAlign w:val="center"/>
          </w:tcPr>
          <w:p w14:paraId="42549B61" w14:textId="77777777" w:rsidR="006C50F4" w:rsidRPr="00DB14D4" w:rsidRDefault="006C50F4" w:rsidP="006C50F4">
            <w:pPr>
              <w:pStyle w:val="af0"/>
              <w:keepNext w:val="0"/>
              <w:keepLines w:val="0"/>
              <w:rPr>
                <w:rFonts w:ascii="Arial" w:hAnsi="Arial" w:cs="Arial"/>
              </w:rPr>
            </w:pPr>
            <w:r w:rsidRPr="00DB14D4">
              <w:rPr>
                <w:rFonts w:ascii="Arial" w:hAnsi="Arial" w:cs="Arial"/>
              </w:rPr>
              <w:t>Единица измерения</w:t>
            </w:r>
          </w:p>
        </w:tc>
        <w:tc>
          <w:tcPr>
            <w:tcW w:w="3380" w:type="dxa"/>
            <w:gridSpan w:val="2"/>
            <w:vAlign w:val="center"/>
          </w:tcPr>
          <w:p w14:paraId="42D9B66C" w14:textId="77777777" w:rsidR="006C50F4" w:rsidRPr="00DB14D4" w:rsidRDefault="006C50F4" w:rsidP="006C50F4">
            <w:pPr>
              <w:pStyle w:val="af0"/>
              <w:keepNext w:val="0"/>
              <w:keepLines w:val="0"/>
              <w:rPr>
                <w:rFonts w:ascii="Arial" w:hAnsi="Arial" w:cs="Arial"/>
              </w:rPr>
            </w:pPr>
            <w:r w:rsidRPr="00DB14D4">
              <w:rPr>
                <w:rFonts w:ascii="Arial" w:hAnsi="Arial" w:cs="Arial"/>
              </w:rPr>
              <w:t>Расчетный срок</w:t>
            </w:r>
          </w:p>
        </w:tc>
      </w:tr>
      <w:tr w:rsidR="0009144F" w:rsidRPr="00DB14D4" w14:paraId="6ADD3528" w14:textId="77777777" w:rsidTr="00256F0A">
        <w:trPr>
          <w:trHeight w:val="284"/>
        </w:trPr>
        <w:tc>
          <w:tcPr>
            <w:tcW w:w="0" w:type="auto"/>
            <w:vAlign w:val="center"/>
          </w:tcPr>
          <w:p w14:paraId="481A203C" w14:textId="77777777" w:rsidR="006C50F4" w:rsidRPr="00DB14D4" w:rsidRDefault="006C50F4" w:rsidP="006C50F4">
            <w:pPr>
              <w:pStyle w:val="af1"/>
              <w:rPr>
                <w:rFonts w:ascii="Arial" w:hAnsi="Arial" w:cs="Arial"/>
                <w:b/>
              </w:rPr>
            </w:pPr>
            <w:r w:rsidRPr="00DB14D4">
              <w:rPr>
                <w:rFonts w:ascii="Arial" w:hAnsi="Arial" w:cs="Arial"/>
                <w:b/>
              </w:rPr>
              <w:t>1</w:t>
            </w:r>
          </w:p>
        </w:tc>
        <w:tc>
          <w:tcPr>
            <w:tcW w:w="3786" w:type="dxa"/>
            <w:vAlign w:val="center"/>
          </w:tcPr>
          <w:p w14:paraId="2D5381C1" w14:textId="77777777" w:rsidR="006C50F4" w:rsidRPr="00DB14D4" w:rsidRDefault="006C50F4" w:rsidP="006C50F4">
            <w:pPr>
              <w:pStyle w:val="af1"/>
              <w:rPr>
                <w:rFonts w:ascii="Arial" w:hAnsi="Arial" w:cs="Arial"/>
                <w:b/>
              </w:rPr>
            </w:pPr>
            <w:r w:rsidRPr="00DB14D4">
              <w:rPr>
                <w:rFonts w:ascii="Arial" w:hAnsi="Arial" w:cs="Arial"/>
                <w:b/>
              </w:rPr>
              <w:t>ТЕРРИТОРИЯ</w:t>
            </w:r>
          </w:p>
        </w:tc>
        <w:tc>
          <w:tcPr>
            <w:tcW w:w="1749" w:type="dxa"/>
            <w:vAlign w:val="center"/>
          </w:tcPr>
          <w:p w14:paraId="77A5886D" w14:textId="77777777" w:rsidR="006C50F4" w:rsidRPr="00DB14D4" w:rsidRDefault="006C50F4" w:rsidP="006C50F4">
            <w:pPr>
              <w:pStyle w:val="af1"/>
              <w:rPr>
                <w:rFonts w:ascii="Arial" w:hAnsi="Arial" w:cs="Arial"/>
              </w:rPr>
            </w:pPr>
          </w:p>
        </w:tc>
        <w:tc>
          <w:tcPr>
            <w:tcW w:w="3380" w:type="dxa"/>
            <w:gridSpan w:val="2"/>
            <w:vAlign w:val="center"/>
          </w:tcPr>
          <w:p w14:paraId="246FAA19" w14:textId="77777777" w:rsidR="006C50F4" w:rsidRPr="00DB14D4" w:rsidRDefault="006C50F4" w:rsidP="006C50F4">
            <w:pPr>
              <w:jc w:val="center"/>
              <w:rPr>
                <w:rFonts w:ascii="Arial" w:hAnsi="Arial" w:cs="Arial"/>
              </w:rPr>
            </w:pPr>
          </w:p>
        </w:tc>
      </w:tr>
      <w:tr w:rsidR="0009144F" w:rsidRPr="00DB14D4" w14:paraId="10BB6484" w14:textId="77777777" w:rsidTr="00256F0A">
        <w:trPr>
          <w:trHeight w:val="390"/>
        </w:trPr>
        <w:tc>
          <w:tcPr>
            <w:tcW w:w="0" w:type="auto"/>
            <w:vMerge w:val="restart"/>
            <w:vAlign w:val="center"/>
          </w:tcPr>
          <w:p w14:paraId="434D2296" w14:textId="77777777" w:rsidR="006C50F4" w:rsidRPr="00DB14D4" w:rsidRDefault="006C50F4" w:rsidP="006C50F4">
            <w:pPr>
              <w:pStyle w:val="af1"/>
              <w:rPr>
                <w:rFonts w:ascii="Arial" w:hAnsi="Arial" w:cs="Arial"/>
                <w:b/>
              </w:rPr>
            </w:pPr>
            <w:r w:rsidRPr="00DB14D4">
              <w:rPr>
                <w:rFonts w:ascii="Arial" w:hAnsi="Arial" w:cs="Arial"/>
                <w:b/>
              </w:rPr>
              <w:t>1.1</w:t>
            </w:r>
          </w:p>
        </w:tc>
        <w:tc>
          <w:tcPr>
            <w:tcW w:w="3786" w:type="dxa"/>
            <w:vMerge w:val="restart"/>
            <w:vAlign w:val="center"/>
          </w:tcPr>
          <w:p w14:paraId="0134B36E" w14:textId="77777777" w:rsidR="006C50F4" w:rsidRPr="00DB14D4" w:rsidRDefault="006C50F4" w:rsidP="0009144F">
            <w:pPr>
              <w:pStyle w:val="a5"/>
              <w:spacing w:before="0" w:after="0"/>
              <w:ind w:firstLine="0"/>
              <w:jc w:val="center"/>
              <w:rPr>
                <w:rFonts w:ascii="Arial" w:hAnsi="Arial" w:cs="Arial"/>
                <w:b/>
              </w:rPr>
            </w:pPr>
            <w:r w:rsidRPr="00DB14D4">
              <w:rPr>
                <w:rFonts w:ascii="Arial" w:hAnsi="Arial" w:cs="Arial"/>
                <w:b/>
              </w:rPr>
              <w:t xml:space="preserve">Площадь в границах населенного пункта с. </w:t>
            </w:r>
            <w:r w:rsidR="0009144F" w:rsidRPr="00DB14D4">
              <w:rPr>
                <w:rFonts w:ascii="Arial" w:hAnsi="Arial" w:cs="Arial"/>
                <w:b/>
              </w:rPr>
              <w:t>Прибой</w:t>
            </w:r>
          </w:p>
        </w:tc>
        <w:tc>
          <w:tcPr>
            <w:tcW w:w="1749" w:type="dxa"/>
            <w:vAlign w:val="center"/>
          </w:tcPr>
          <w:p w14:paraId="5DD43BC1" w14:textId="77777777" w:rsidR="006C50F4" w:rsidRPr="00DB14D4" w:rsidRDefault="006C50F4" w:rsidP="006C50F4">
            <w:pPr>
              <w:pStyle w:val="af1"/>
              <w:rPr>
                <w:rFonts w:ascii="Arial" w:hAnsi="Arial" w:cs="Arial"/>
                <w:b/>
              </w:rPr>
            </w:pPr>
            <w:r w:rsidRPr="00DB14D4">
              <w:rPr>
                <w:rFonts w:ascii="Arial" w:hAnsi="Arial" w:cs="Arial"/>
                <w:b/>
              </w:rPr>
              <w:t>га</w:t>
            </w:r>
          </w:p>
        </w:tc>
        <w:tc>
          <w:tcPr>
            <w:tcW w:w="3380" w:type="dxa"/>
            <w:gridSpan w:val="2"/>
            <w:vAlign w:val="center"/>
          </w:tcPr>
          <w:p w14:paraId="32054F2E" w14:textId="77777777" w:rsidR="006C50F4" w:rsidRPr="00DB14D4" w:rsidRDefault="0009144F" w:rsidP="006C50F4">
            <w:pPr>
              <w:jc w:val="center"/>
              <w:rPr>
                <w:rFonts w:ascii="Arial" w:hAnsi="Arial" w:cs="Arial"/>
                <w:b/>
                <w:bCs/>
                <w:sz w:val="22"/>
                <w:szCs w:val="22"/>
              </w:rPr>
            </w:pPr>
            <w:r w:rsidRPr="00DB14D4">
              <w:rPr>
                <w:rFonts w:ascii="Arial" w:hAnsi="Arial" w:cs="Arial"/>
                <w:b/>
                <w:bCs/>
                <w:sz w:val="22"/>
                <w:szCs w:val="22"/>
              </w:rPr>
              <w:t>35</w:t>
            </w:r>
          </w:p>
        </w:tc>
      </w:tr>
      <w:tr w:rsidR="0009144F" w:rsidRPr="00DB14D4" w14:paraId="49A74F48" w14:textId="77777777" w:rsidTr="00256F0A">
        <w:trPr>
          <w:trHeight w:val="284"/>
        </w:trPr>
        <w:tc>
          <w:tcPr>
            <w:tcW w:w="0" w:type="auto"/>
            <w:vMerge/>
            <w:vAlign w:val="center"/>
          </w:tcPr>
          <w:p w14:paraId="000BD667" w14:textId="77777777" w:rsidR="006C50F4" w:rsidRPr="00DB14D4" w:rsidRDefault="006C50F4" w:rsidP="006C50F4">
            <w:pPr>
              <w:pStyle w:val="af1"/>
              <w:rPr>
                <w:rFonts w:ascii="Arial" w:hAnsi="Arial" w:cs="Arial"/>
                <w:b/>
              </w:rPr>
            </w:pPr>
          </w:p>
        </w:tc>
        <w:tc>
          <w:tcPr>
            <w:tcW w:w="3786" w:type="dxa"/>
            <w:vMerge/>
            <w:vAlign w:val="center"/>
          </w:tcPr>
          <w:p w14:paraId="612CD49B" w14:textId="77777777" w:rsidR="006C50F4" w:rsidRPr="00DB14D4" w:rsidRDefault="006C50F4" w:rsidP="006C50F4">
            <w:pPr>
              <w:pStyle w:val="af1"/>
              <w:rPr>
                <w:rFonts w:ascii="Arial" w:hAnsi="Arial" w:cs="Arial"/>
                <w:b/>
              </w:rPr>
            </w:pPr>
          </w:p>
        </w:tc>
        <w:tc>
          <w:tcPr>
            <w:tcW w:w="1749" w:type="dxa"/>
            <w:vAlign w:val="center"/>
          </w:tcPr>
          <w:p w14:paraId="0FE51814" w14:textId="77777777" w:rsidR="006C50F4" w:rsidRPr="00DB14D4" w:rsidRDefault="006C50F4" w:rsidP="006C50F4">
            <w:pPr>
              <w:pStyle w:val="af1"/>
              <w:rPr>
                <w:rFonts w:ascii="Arial" w:hAnsi="Arial" w:cs="Arial"/>
                <w:b/>
              </w:rPr>
            </w:pPr>
            <w:r w:rsidRPr="00DB14D4">
              <w:rPr>
                <w:rFonts w:ascii="Arial" w:hAnsi="Arial" w:cs="Arial"/>
                <w:b/>
              </w:rPr>
              <w:t>%</w:t>
            </w:r>
          </w:p>
        </w:tc>
        <w:tc>
          <w:tcPr>
            <w:tcW w:w="3380" w:type="dxa"/>
            <w:gridSpan w:val="2"/>
            <w:vAlign w:val="center"/>
          </w:tcPr>
          <w:p w14:paraId="62D9693E" w14:textId="77777777" w:rsidR="006C50F4" w:rsidRPr="00DB14D4" w:rsidRDefault="006C50F4" w:rsidP="006C50F4">
            <w:pPr>
              <w:jc w:val="center"/>
              <w:rPr>
                <w:rFonts w:ascii="Arial" w:hAnsi="Arial" w:cs="Arial"/>
                <w:b/>
                <w:bCs/>
                <w:sz w:val="22"/>
                <w:szCs w:val="22"/>
              </w:rPr>
            </w:pPr>
            <w:r w:rsidRPr="00DB14D4">
              <w:rPr>
                <w:rFonts w:ascii="Arial" w:hAnsi="Arial" w:cs="Arial"/>
                <w:b/>
                <w:bCs/>
                <w:sz w:val="22"/>
                <w:szCs w:val="22"/>
              </w:rPr>
              <w:t>100</w:t>
            </w:r>
          </w:p>
        </w:tc>
      </w:tr>
      <w:tr w:rsidR="006C50F4" w:rsidRPr="00DB14D4" w14:paraId="38DFD1B6" w14:textId="77777777" w:rsidTr="00256F0A">
        <w:trPr>
          <w:trHeight w:val="284"/>
        </w:trPr>
        <w:tc>
          <w:tcPr>
            <w:tcW w:w="0" w:type="auto"/>
            <w:vMerge w:val="restart"/>
            <w:vAlign w:val="center"/>
          </w:tcPr>
          <w:p w14:paraId="32995C3E" w14:textId="77777777" w:rsidR="006C50F4" w:rsidRPr="00DB14D4" w:rsidRDefault="0009144F" w:rsidP="006C50F4">
            <w:pPr>
              <w:pStyle w:val="af1"/>
              <w:rPr>
                <w:rFonts w:ascii="Arial" w:hAnsi="Arial" w:cs="Arial"/>
              </w:rPr>
            </w:pPr>
            <w:r w:rsidRPr="00DB14D4">
              <w:rPr>
                <w:rFonts w:ascii="Arial" w:hAnsi="Arial" w:cs="Arial"/>
              </w:rPr>
              <w:t>1.1.1</w:t>
            </w:r>
          </w:p>
        </w:tc>
        <w:tc>
          <w:tcPr>
            <w:tcW w:w="3786" w:type="dxa"/>
            <w:vMerge w:val="restart"/>
            <w:vAlign w:val="center"/>
          </w:tcPr>
          <w:p w14:paraId="40747D42" w14:textId="77777777" w:rsidR="006C50F4" w:rsidRPr="00DB14D4" w:rsidRDefault="006C50F4" w:rsidP="006C50F4">
            <w:pPr>
              <w:jc w:val="center"/>
              <w:rPr>
                <w:rFonts w:ascii="Arial" w:hAnsi="Arial" w:cs="Arial"/>
                <w:sz w:val="22"/>
                <w:szCs w:val="22"/>
              </w:rPr>
            </w:pPr>
            <w:r w:rsidRPr="00DB14D4">
              <w:rPr>
                <w:rFonts w:ascii="Arial" w:hAnsi="Arial" w:cs="Arial"/>
                <w:sz w:val="22"/>
                <w:szCs w:val="22"/>
              </w:rPr>
              <w:t>Зона застройки индивидуальными жилыми домами</w:t>
            </w:r>
          </w:p>
        </w:tc>
        <w:tc>
          <w:tcPr>
            <w:tcW w:w="1749" w:type="dxa"/>
            <w:vAlign w:val="center"/>
          </w:tcPr>
          <w:p w14:paraId="4FF6126F" w14:textId="77777777" w:rsidR="006C50F4" w:rsidRPr="00DB14D4" w:rsidRDefault="006C50F4" w:rsidP="006C50F4">
            <w:pPr>
              <w:pStyle w:val="af1"/>
              <w:rPr>
                <w:rFonts w:ascii="Arial" w:hAnsi="Arial" w:cs="Arial"/>
              </w:rPr>
            </w:pPr>
            <w:r w:rsidRPr="00DB14D4">
              <w:rPr>
                <w:rFonts w:ascii="Arial" w:hAnsi="Arial" w:cs="Arial"/>
              </w:rPr>
              <w:t>га</w:t>
            </w:r>
          </w:p>
        </w:tc>
        <w:tc>
          <w:tcPr>
            <w:tcW w:w="3380" w:type="dxa"/>
            <w:gridSpan w:val="2"/>
            <w:vAlign w:val="center"/>
          </w:tcPr>
          <w:p w14:paraId="2E2E14C7" w14:textId="77777777" w:rsidR="006C50F4" w:rsidRPr="00DB14D4" w:rsidRDefault="00A62F9C" w:rsidP="006C50F4">
            <w:pPr>
              <w:jc w:val="center"/>
              <w:rPr>
                <w:rFonts w:ascii="Arial" w:hAnsi="Arial" w:cs="Arial"/>
                <w:sz w:val="22"/>
                <w:szCs w:val="22"/>
              </w:rPr>
            </w:pPr>
            <w:r w:rsidRPr="00DB14D4">
              <w:rPr>
                <w:rFonts w:ascii="Arial" w:hAnsi="Arial" w:cs="Arial"/>
                <w:sz w:val="22"/>
                <w:szCs w:val="22"/>
              </w:rPr>
              <w:t>31,56</w:t>
            </w:r>
          </w:p>
        </w:tc>
      </w:tr>
      <w:tr w:rsidR="006C50F4" w:rsidRPr="00DB14D4" w14:paraId="6E3A8A5B" w14:textId="77777777" w:rsidTr="00256F0A">
        <w:trPr>
          <w:trHeight w:val="284"/>
        </w:trPr>
        <w:tc>
          <w:tcPr>
            <w:tcW w:w="0" w:type="auto"/>
            <w:vMerge/>
            <w:vAlign w:val="center"/>
          </w:tcPr>
          <w:p w14:paraId="7D7D0E87" w14:textId="77777777" w:rsidR="006C50F4" w:rsidRPr="00DB14D4" w:rsidRDefault="006C50F4" w:rsidP="006C50F4">
            <w:pPr>
              <w:pStyle w:val="af1"/>
              <w:rPr>
                <w:rFonts w:ascii="Arial" w:hAnsi="Arial" w:cs="Arial"/>
                <w:b/>
              </w:rPr>
            </w:pPr>
          </w:p>
        </w:tc>
        <w:tc>
          <w:tcPr>
            <w:tcW w:w="3786" w:type="dxa"/>
            <w:vMerge/>
            <w:vAlign w:val="center"/>
          </w:tcPr>
          <w:p w14:paraId="41A341F6" w14:textId="77777777" w:rsidR="006C50F4" w:rsidRPr="00DB14D4" w:rsidRDefault="006C50F4" w:rsidP="006C50F4">
            <w:pPr>
              <w:pStyle w:val="af1"/>
              <w:rPr>
                <w:rFonts w:ascii="Arial" w:hAnsi="Arial" w:cs="Arial"/>
                <w:b/>
              </w:rPr>
            </w:pPr>
          </w:p>
        </w:tc>
        <w:tc>
          <w:tcPr>
            <w:tcW w:w="1749" w:type="dxa"/>
            <w:vAlign w:val="center"/>
          </w:tcPr>
          <w:p w14:paraId="2F264A04" w14:textId="77777777" w:rsidR="006C50F4" w:rsidRPr="00DB14D4" w:rsidRDefault="006C50F4" w:rsidP="006C50F4">
            <w:pPr>
              <w:pStyle w:val="af1"/>
              <w:rPr>
                <w:rFonts w:ascii="Arial" w:hAnsi="Arial" w:cs="Arial"/>
              </w:rPr>
            </w:pPr>
            <w:r w:rsidRPr="00DB14D4">
              <w:rPr>
                <w:rFonts w:ascii="Arial" w:hAnsi="Arial" w:cs="Arial"/>
              </w:rPr>
              <w:t>%</w:t>
            </w:r>
          </w:p>
        </w:tc>
        <w:tc>
          <w:tcPr>
            <w:tcW w:w="3380" w:type="dxa"/>
            <w:gridSpan w:val="2"/>
            <w:vAlign w:val="center"/>
          </w:tcPr>
          <w:p w14:paraId="6AF25883" w14:textId="77777777" w:rsidR="006C50F4" w:rsidRPr="00DB14D4" w:rsidRDefault="0009144F" w:rsidP="0009144F">
            <w:pPr>
              <w:jc w:val="center"/>
              <w:rPr>
                <w:rFonts w:ascii="Arial" w:hAnsi="Arial" w:cs="Arial"/>
                <w:sz w:val="22"/>
                <w:szCs w:val="22"/>
              </w:rPr>
            </w:pPr>
            <w:r w:rsidRPr="00DB14D4">
              <w:rPr>
                <w:rFonts w:ascii="Arial" w:hAnsi="Arial" w:cs="Arial"/>
                <w:sz w:val="22"/>
                <w:szCs w:val="22"/>
              </w:rPr>
              <w:t>83,1</w:t>
            </w:r>
          </w:p>
        </w:tc>
      </w:tr>
      <w:tr w:rsidR="006C50F4" w:rsidRPr="00DB14D4" w14:paraId="4D2ABAC8" w14:textId="77777777" w:rsidTr="00256F0A">
        <w:trPr>
          <w:trHeight w:val="284"/>
        </w:trPr>
        <w:tc>
          <w:tcPr>
            <w:tcW w:w="0" w:type="auto"/>
            <w:vMerge w:val="restart"/>
            <w:vAlign w:val="center"/>
          </w:tcPr>
          <w:p w14:paraId="56DAAD22" w14:textId="77777777" w:rsidR="006C50F4" w:rsidRPr="00DB14D4" w:rsidRDefault="0009144F" w:rsidP="006C50F4">
            <w:pPr>
              <w:pStyle w:val="af1"/>
              <w:rPr>
                <w:rFonts w:ascii="Arial" w:hAnsi="Arial" w:cs="Arial"/>
              </w:rPr>
            </w:pPr>
            <w:r w:rsidRPr="00DB14D4">
              <w:rPr>
                <w:rFonts w:ascii="Arial" w:hAnsi="Arial" w:cs="Arial"/>
              </w:rPr>
              <w:t>1.1.2</w:t>
            </w:r>
          </w:p>
        </w:tc>
        <w:tc>
          <w:tcPr>
            <w:tcW w:w="3786" w:type="dxa"/>
            <w:vMerge w:val="restart"/>
            <w:vAlign w:val="center"/>
          </w:tcPr>
          <w:p w14:paraId="1E30D6BB" w14:textId="77777777" w:rsidR="006C50F4" w:rsidRPr="00DB14D4" w:rsidRDefault="006C50F4" w:rsidP="006C50F4">
            <w:pPr>
              <w:pStyle w:val="af1"/>
              <w:rPr>
                <w:rFonts w:ascii="Arial" w:hAnsi="Arial" w:cs="Arial"/>
              </w:rPr>
            </w:pPr>
            <w:r w:rsidRPr="00DB14D4">
              <w:rPr>
                <w:rFonts w:ascii="Arial" w:hAnsi="Arial" w:cs="Arial"/>
              </w:rPr>
              <w:t>Зона транспортной инфраструктуры</w:t>
            </w:r>
          </w:p>
        </w:tc>
        <w:tc>
          <w:tcPr>
            <w:tcW w:w="1749" w:type="dxa"/>
            <w:vAlign w:val="center"/>
          </w:tcPr>
          <w:p w14:paraId="52AA948E" w14:textId="77777777" w:rsidR="006C50F4" w:rsidRPr="00DB14D4" w:rsidRDefault="006C50F4" w:rsidP="006C50F4">
            <w:pPr>
              <w:pStyle w:val="af1"/>
              <w:rPr>
                <w:rFonts w:ascii="Arial" w:hAnsi="Arial" w:cs="Arial"/>
              </w:rPr>
            </w:pPr>
            <w:r w:rsidRPr="00DB14D4">
              <w:rPr>
                <w:rFonts w:ascii="Arial" w:hAnsi="Arial" w:cs="Arial"/>
              </w:rPr>
              <w:t>га</w:t>
            </w:r>
          </w:p>
        </w:tc>
        <w:tc>
          <w:tcPr>
            <w:tcW w:w="3380" w:type="dxa"/>
            <w:gridSpan w:val="2"/>
            <w:vAlign w:val="center"/>
          </w:tcPr>
          <w:p w14:paraId="7511F681" w14:textId="77777777" w:rsidR="006C50F4" w:rsidRPr="00DB14D4" w:rsidRDefault="0009144F" w:rsidP="006C50F4">
            <w:pPr>
              <w:jc w:val="center"/>
              <w:rPr>
                <w:rFonts w:ascii="Arial" w:hAnsi="Arial" w:cs="Arial"/>
                <w:sz w:val="22"/>
                <w:szCs w:val="22"/>
              </w:rPr>
            </w:pPr>
            <w:r w:rsidRPr="00DB14D4">
              <w:rPr>
                <w:rFonts w:ascii="Arial" w:hAnsi="Arial" w:cs="Arial"/>
                <w:sz w:val="22"/>
                <w:szCs w:val="22"/>
              </w:rPr>
              <w:t>0,3</w:t>
            </w:r>
          </w:p>
        </w:tc>
      </w:tr>
      <w:tr w:rsidR="006C50F4" w:rsidRPr="00DB14D4" w14:paraId="3AE5A5A0" w14:textId="77777777" w:rsidTr="00256F0A">
        <w:trPr>
          <w:trHeight w:val="284"/>
        </w:trPr>
        <w:tc>
          <w:tcPr>
            <w:tcW w:w="0" w:type="auto"/>
            <w:vMerge/>
            <w:vAlign w:val="center"/>
          </w:tcPr>
          <w:p w14:paraId="7B4C77AC" w14:textId="77777777" w:rsidR="006C50F4" w:rsidRPr="00DB14D4" w:rsidRDefault="006C50F4" w:rsidP="006C50F4">
            <w:pPr>
              <w:pStyle w:val="af1"/>
              <w:rPr>
                <w:rFonts w:ascii="Arial" w:hAnsi="Arial" w:cs="Arial"/>
              </w:rPr>
            </w:pPr>
          </w:p>
        </w:tc>
        <w:tc>
          <w:tcPr>
            <w:tcW w:w="3786" w:type="dxa"/>
            <w:vMerge/>
            <w:vAlign w:val="center"/>
          </w:tcPr>
          <w:p w14:paraId="3F980CB4" w14:textId="77777777" w:rsidR="006C50F4" w:rsidRPr="00DB14D4" w:rsidRDefault="006C50F4" w:rsidP="006C50F4">
            <w:pPr>
              <w:pStyle w:val="af1"/>
              <w:rPr>
                <w:rFonts w:ascii="Arial" w:hAnsi="Arial" w:cs="Arial"/>
              </w:rPr>
            </w:pPr>
          </w:p>
        </w:tc>
        <w:tc>
          <w:tcPr>
            <w:tcW w:w="1749" w:type="dxa"/>
            <w:vAlign w:val="center"/>
          </w:tcPr>
          <w:p w14:paraId="472C1BC0" w14:textId="77777777" w:rsidR="006C50F4" w:rsidRPr="00DB14D4" w:rsidRDefault="006C50F4" w:rsidP="006C50F4">
            <w:pPr>
              <w:pStyle w:val="af1"/>
              <w:rPr>
                <w:rFonts w:ascii="Arial" w:hAnsi="Arial" w:cs="Arial"/>
              </w:rPr>
            </w:pPr>
            <w:r w:rsidRPr="00DB14D4">
              <w:rPr>
                <w:rFonts w:ascii="Arial" w:hAnsi="Arial" w:cs="Arial"/>
              </w:rPr>
              <w:t>%</w:t>
            </w:r>
          </w:p>
        </w:tc>
        <w:tc>
          <w:tcPr>
            <w:tcW w:w="3380" w:type="dxa"/>
            <w:gridSpan w:val="2"/>
            <w:vAlign w:val="center"/>
          </w:tcPr>
          <w:p w14:paraId="02315DBC" w14:textId="77777777" w:rsidR="006C50F4" w:rsidRPr="00DB14D4" w:rsidRDefault="0009144F" w:rsidP="006C50F4">
            <w:pPr>
              <w:jc w:val="center"/>
              <w:rPr>
                <w:rFonts w:ascii="Arial" w:hAnsi="Arial" w:cs="Arial"/>
                <w:sz w:val="22"/>
                <w:szCs w:val="22"/>
              </w:rPr>
            </w:pPr>
            <w:r w:rsidRPr="00DB14D4">
              <w:rPr>
                <w:rFonts w:ascii="Arial" w:hAnsi="Arial" w:cs="Arial"/>
                <w:sz w:val="22"/>
                <w:szCs w:val="22"/>
              </w:rPr>
              <w:t>0,9</w:t>
            </w:r>
          </w:p>
        </w:tc>
      </w:tr>
      <w:tr w:rsidR="006C50F4" w:rsidRPr="00DB14D4" w14:paraId="1C3BD07E" w14:textId="77777777" w:rsidTr="00256F0A">
        <w:trPr>
          <w:trHeight w:val="284"/>
        </w:trPr>
        <w:tc>
          <w:tcPr>
            <w:tcW w:w="0" w:type="auto"/>
            <w:vMerge w:val="restart"/>
            <w:vAlign w:val="center"/>
          </w:tcPr>
          <w:p w14:paraId="170FCB0A" w14:textId="77777777" w:rsidR="006C50F4" w:rsidRPr="00DB14D4" w:rsidRDefault="0009144F" w:rsidP="006C50F4">
            <w:pPr>
              <w:pStyle w:val="af1"/>
              <w:rPr>
                <w:rFonts w:ascii="Arial" w:hAnsi="Arial" w:cs="Arial"/>
              </w:rPr>
            </w:pPr>
            <w:r w:rsidRPr="00DB14D4">
              <w:rPr>
                <w:rFonts w:ascii="Arial" w:hAnsi="Arial" w:cs="Arial"/>
              </w:rPr>
              <w:t>1.1.3</w:t>
            </w:r>
          </w:p>
        </w:tc>
        <w:tc>
          <w:tcPr>
            <w:tcW w:w="3786" w:type="dxa"/>
            <w:vMerge w:val="restart"/>
            <w:vAlign w:val="center"/>
          </w:tcPr>
          <w:p w14:paraId="53ECF5EE" w14:textId="77777777" w:rsidR="006C50F4" w:rsidRPr="00DB14D4" w:rsidRDefault="0009144F" w:rsidP="006C50F4">
            <w:pPr>
              <w:pStyle w:val="af1"/>
              <w:rPr>
                <w:rFonts w:ascii="Arial" w:hAnsi="Arial" w:cs="Arial"/>
              </w:rPr>
            </w:pPr>
            <w:r w:rsidRPr="00DB14D4">
              <w:rPr>
                <w:rFonts w:ascii="Arial" w:hAnsi="Arial" w:cs="Arial"/>
              </w:rPr>
              <w:t>Зона озелененных территорий специального назначения</w:t>
            </w:r>
          </w:p>
        </w:tc>
        <w:tc>
          <w:tcPr>
            <w:tcW w:w="1749" w:type="dxa"/>
            <w:vAlign w:val="center"/>
          </w:tcPr>
          <w:p w14:paraId="44A38740" w14:textId="77777777" w:rsidR="006C50F4" w:rsidRPr="00DB14D4" w:rsidRDefault="006C50F4" w:rsidP="006C50F4">
            <w:pPr>
              <w:pStyle w:val="af1"/>
              <w:rPr>
                <w:rFonts w:ascii="Arial" w:hAnsi="Arial" w:cs="Arial"/>
              </w:rPr>
            </w:pPr>
            <w:r w:rsidRPr="00DB14D4">
              <w:rPr>
                <w:rFonts w:ascii="Arial" w:hAnsi="Arial" w:cs="Arial"/>
              </w:rPr>
              <w:t>га</w:t>
            </w:r>
          </w:p>
        </w:tc>
        <w:tc>
          <w:tcPr>
            <w:tcW w:w="3380" w:type="dxa"/>
            <w:gridSpan w:val="2"/>
            <w:vAlign w:val="center"/>
          </w:tcPr>
          <w:p w14:paraId="50886948" w14:textId="77777777" w:rsidR="006C50F4" w:rsidRPr="00DB14D4" w:rsidRDefault="00A62F9C" w:rsidP="006C50F4">
            <w:pPr>
              <w:jc w:val="center"/>
              <w:rPr>
                <w:rFonts w:ascii="Arial" w:hAnsi="Arial" w:cs="Arial"/>
                <w:sz w:val="22"/>
                <w:szCs w:val="22"/>
              </w:rPr>
            </w:pPr>
            <w:r w:rsidRPr="00DB14D4">
              <w:rPr>
                <w:rFonts w:ascii="Arial" w:hAnsi="Arial" w:cs="Arial"/>
                <w:sz w:val="22"/>
                <w:szCs w:val="22"/>
              </w:rPr>
              <w:t>2,44</w:t>
            </w:r>
          </w:p>
        </w:tc>
      </w:tr>
      <w:tr w:rsidR="006C50F4" w:rsidRPr="00DB14D4" w14:paraId="0C946FBA" w14:textId="77777777" w:rsidTr="00256F0A">
        <w:trPr>
          <w:trHeight w:val="284"/>
        </w:trPr>
        <w:tc>
          <w:tcPr>
            <w:tcW w:w="0" w:type="auto"/>
            <w:vMerge/>
            <w:vAlign w:val="center"/>
          </w:tcPr>
          <w:p w14:paraId="3DBA2360" w14:textId="77777777" w:rsidR="006C50F4" w:rsidRPr="00DB14D4" w:rsidRDefault="006C50F4" w:rsidP="006C50F4">
            <w:pPr>
              <w:pStyle w:val="af1"/>
              <w:rPr>
                <w:rFonts w:ascii="Arial" w:hAnsi="Arial" w:cs="Arial"/>
              </w:rPr>
            </w:pPr>
          </w:p>
        </w:tc>
        <w:tc>
          <w:tcPr>
            <w:tcW w:w="3786" w:type="dxa"/>
            <w:vMerge/>
            <w:vAlign w:val="center"/>
          </w:tcPr>
          <w:p w14:paraId="28EBFD28" w14:textId="77777777" w:rsidR="006C50F4" w:rsidRPr="00DB14D4" w:rsidRDefault="006C50F4" w:rsidP="006C50F4">
            <w:pPr>
              <w:pStyle w:val="af1"/>
              <w:rPr>
                <w:rFonts w:ascii="Arial" w:hAnsi="Arial" w:cs="Arial"/>
              </w:rPr>
            </w:pPr>
          </w:p>
        </w:tc>
        <w:tc>
          <w:tcPr>
            <w:tcW w:w="1749" w:type="dxa"/>
            <w:vAlign w:val="center"/>
          </w:tcPr>
          <w:p w14:paraId="005BB4DD" w14:textId="77777777" w:rsidR="006C50F4" w:rsidRPr="00DB14D4" w:rsidRDefault="006C50F4" w:rsidP="006C50F4">
            <w:pPr>
              <w:pStyle w:val="af1"/>
              <w:rPr>
                <w:rFonts w:ascii="Arial" w:hAnsi="Arial" w:cs="Arial"/>
              </w:rPr>
            </w:pPr>
            <w:r w:rsidRPr="00DB14D4">
              <w:rPr>
                <w:rFonts w:ascii="Arial" w:hAnsi="Arial" w:cs="Arial"/>
              </w:rPr>
              <w:t>%</w:t>
            </w:r>
          </w:p>
        </w:tc>
        <w:tc>
          <w:tcPr>
            <w:tcW w:w="3380" w:type="dxa"/>
            <w:gridSpan w:val="2"/>
            <w:vAlign w:val="center"/>
          </w:tcPr>
          <w:p w14:paraId="593620C8" w14:textId="77777777" w:rsidR="006C50F4" w:rsidRPr="00DB14D4" w:rsidRDefault="0009144F" w:rsidP="006C50F4">
            <w:pPr>
              <w:jc w:val="center"/>
              <w:rPr>
                <w:rFonts w:ascii="Arial" w:hAnsi="Arial" w:cs="Arial"/>
                <w:sz w:val="22"/>
                <w:szCs w:val="22"/>
              </w:rPr>
            </w:pPr>
            <w:r w:rsidRPr="00DB14D4">
              <w:rPr>
                <w:rFonts w:ascii="Arial" w:hAnsi="Arial" w:cs="Arial"/>
                <w:sz w:val="22"/>
                <w:szCs w:val="22"/>
              </w:rPr>
              <w:t>14</w:t>
            </w:r>
          </w:p>
        </w:tc>
      </w:tr>
      <w:tr w:rsidR="006C50F4" w:rsidRPr="00DB14D4" w14:paraId="1A0B13E4" w14:textId="77777777" w:rsidTr="00256F0A">
        <w:trPr>
          <w:trHeight w:val="284"/>
        </w:trPr>
        <w:tc>
          <w:tcPr>
            <w:tcW w:w="0" w:type="auto"/>
            <w:vMerge w:val="restart"/>
            <w:vAlign w:val="center"/>
          </w:tcPr>
          <w:p w14:paraId="358EF6FB" w14:textId="77777777" w:rsidR="006C50F4" w:rsidRPr="00DB14D4" w:rsidRDefault="0009144F" w:rsidP="006C50F4">
            <w:pPr>
              <w:pStyle w:val="af1"/>
              <w:rPr>
                <w:rFonts w:ascii="Arial" w:hAnsi="Arial" w:cs="Arial"/>
              </w:rPr>
            </w:pPr>
            <w:r w:rsidRPr="00DB14D4">
              <w:rPr>
                <w:rFonts w:ascii="Arial" w:hAnsi="Arial" w:cs="Arial"/>
              </w:rPr>
              <w:t>1.1.4</w:t>
            </w:r>
          </w:p>
        </w:tc>
        <w:tc>
          <w:tcPr>
            <w:tcW w:w="3786" w:type="dxa"/>
            <w:vMerge w:val="restart"/>
            <w:vAlign w:val="center"/>
          </w:tcPr>
          <w:p w14:paraId="48A5CECE" w14:textId="77777777" w:rsidR="006C50F4" w:rsidRPr="00DB14D4" w:rsidRDefault="0009144F" w:rsidP="006C50F4">
            <w:pPr>
              <w:pStyle w:val="af1"/>
              <w:rPr>
                <w:rFonts w:ascii="Arial" w:hAnsi="Arial" w:cs="Arial"/>
              </w:rPr>
            </w:pPr>
            <w:r w:rsidRPr="00DB14D4">
              <w:rPr>
                <w:rFonts w:ascii="Arial" w:hAnsi="Arial" w:cs="Arial"/>
              </w:rPr>
              <w:t>Зона акваторий</w:t>
            </w:r>
          </w:p>
        </w:tc>
        <w:tc>
          <w:tcPr>
            <w:tcW w:w="1749" w:type="dxa"/>
            <w:vAlign w:val="center"/>
          </w:tcPr>
          <w:p w14:paraId="1BFB8397" w14:textId="77777777" w:rsidR="006C50F4" w:rsidRPr="00DB14D4" w:rsidRDefault="006C50F4" w:rsidP="006C50F4">
            <w:pPr>
              <w:pStyle w:val="af1"/>
              <w:rPr>
                <w:rFonts w:ascii="Arial" w:hAnsi="Arial" w:cs="Arial"/>
              </w:rPr>
            </w:pPr>
            <w:r w:rsidRPr="00DB14D4">
              <w:rPr>
                <w:rFonts w:ascii="Arial" w:hAnsi="Arial" w:cs="Arial"/>
              </w:rPr>
              <w:t>га</w:t>
            </w:r>
          </w:p>
        </w:tc>
        <w:tc>
          <w:tcPr>
            <w:tcW w:w="3380" w:type="dxa"/>
            <w:gridSpan w:val="2"/>
            <w:vAlign w:val="center"/>
          </w:tcPr>
          <w:p w14:paraId="1AF3E7AA" w14:textId="77777777" w:rsidR="006C50F4" w:rsidRPr="00DB14D4" w:rsidRDefault="0009144F" w:rsidP="006C50F4">
            <w:pPr>
              <w:jc w:val="center"/>
              <w:rPr>
                <w:rFonts w:ascii="Arial" w:hAnsi="Arial" w:cs="Arial"/>
                <w:sz w:val="22"/>
                <w:szCs w:val="22"/>
              </w:rPr>
            </w:pPr>
            <w:r w:rsidRPr="00DB14D4">
              <w:rPr>
                <w:rFonts w:ascii="Arial" w:hAnsi="Arial" w:cs="Arial"/>
                <w:sz w:val="22"/>
                <w:szCs w:val="22"/>
              </w:rPr>
              <w:t>0,4</w:t>
            </w:r>
          </w:p>
        </w:tc>
      </w:tr>
      <w:tr w:rsidR="006C50F4" w:rsidRPr="00DB14D4" w14:paraId="6D0A4BFA" w14:textId="77777777" w:rsidTr="00256F0A">
        <w:trPr>
          <w:trHeight w:val="284"/>
        </w:trPr>
        <w:tc>
          <w:tcPr>
            <w:tcW w:w="0" w:type="auto"/>
            <w:vMerge/>
            <w:vAlign w:val="center"/>
          </w:tcPr>
          <w:p w14:paraId="3606CEF8" w14:textId="77777777" w:rsidR="006C50F4" w:rsidRPr="00DB14D4" w:rsidRDefault="006C50F4" w:rsidP="006C50F4">
            <w:pPr>
              <w:pStyle w:val="af1"/>
              <w:rPr>
                <w:rFonts w:ascii="Arial" w:hAnsi="Arial" w:cs="Arial"/>
              </w:rPr>
            </w:pPr>
          </w:p>
        </w:tc>
        <w:tc>
          <w:tcPr>
            <w:tcW w:w="3786" w:type="dxa"/>
            <w:vMerge/>
            <w:vAlign w:val="center"/>
          </w:tcPr>
          <w:p w14:paraId="3E3EE253" w14:textId="77777777" w:rsidR="006C50F4" w:rsidRPr="00DB14D4" w:rsidRDefault="006C50F4" w:rsidP="006C50F4">
            <w:pPr>
              <w:pStyle w:val="af1"/>
              <w:rPr>
                <w:rFonts w:ascii="Arial" w:hAnsi="Arial" w:cs="Arial"/>
              </w:rPr>
            </w:pPr>
          </w:p>
        </w:tc>
        <w:tc>
          <w:tcPr>
            <w:tcW w:w="1749" w:type="dxa"/>
            <w:vAlign w:val="center"/>
          </w:tcPr>
          <w:p w14:paraId="0D7D6904" w14:textId="77777777" w:rsidR="006C50F4" w:rsidRPr="00DB14D4" w:rsidRDefault="006C50F4" w:rsidP="006C50F4">
            <w:pPr>
              <w:pStyle w:val="af1"/>
              <w:rPr>
                <w:rFonts w:ascii="Arial" w:hAnsi="Arial" w:cs="Arial"/>
              </w:rPr>
            </w:pPr>
            <w:r w:rsidRPr="00DB14D4">
              <w:rPr>
                <w:rFonts w:ascii="Arial" w:hAnsi="Arial" w:cs="Arial"/>
              </w:rPr>
              <w:t>%</w:t>
            </w:r>
          </w:p>
        </w:tc>
        <w:tc>
          <w:tcPr>
            <w:tcW w:w="3380" w:type="dxa"/>
            <w:gridSpan w:val="2"/>
            <w:vAlign w:val="center"/>
          </w:tcPr>
          <w:p w14:paraId="1F327048" w14:textId="77777777" w:rsidR="006C50F4" w:rsidRPr="00DB14D4" w:rsidRDefault="0009144F" w:rsidP="006C50F4">
            <w:pPr>
              <w:jc w:val="center"/>
              <w:rPr>
                <w:rFonts w:ascii="Arial" w:hAnsi="Arial" w:cs="Arial"/>
                <w:sz w:val="22"/>
                <w:szCs w:val="22"/>
              </w:rPr>
            </w:pPr>
            <w:r w:rsidRPr="00DB14D4">
              <w:rPr>
                <w:rFonts w:ascii="Arial" w:hAnsi="Arial" w:cs="Arial"/>
                <w:sz w:val="22"/>
                <w:szCs w:val="22"/>
              </w:rPr>
              <w:t>1,1</w:t>
            </w:r>
          </w:p>
        </w:tc>
      </w:tr>
      <w:tr w:rsidR="0009144F" w:rsidRPr="00DB14D4" w14:paraId="7C7B554A" w14:textId="77777777" w:rsidTr="00256F0A">
        <w:trPr>
          <w:trHeight w:val="284"/>
        </w:trPr>
        <w:tc>
          <w:tcPr>
            <w:tcW w:w="0" w:type="auto"/>
            <w:vMerge w:val="restart"/>
            <w:vAlign w:val="center"/>
          </w:tcPr>
          <w:p w14:paraId="3F119D26" w14:textId="77777777" w:rsidR="0009144F" w:rsidRPr="00DB14D4" w:rsidRDefault="0009144F" w:rsidP="006C50F4">
            <w:pPr>
              <w:pStyle w:val="af1"/>
              <w:rPr>
                <w:rFonts w:ascii="Arial" w:hAnsi="Arial" w:cs="Arial"/>
              </w:rPr>
            </w:pPr>
            <w:r w:rsidRPr="00DB14D4">
              <w:rPr>
                <w:rFonts w:ascii="Arial" w:hAnsi="Arial" w:cs="Arial"/>
              </w:rPr>
              <w:t>1.1.</w:t>
            </w:r>
            <w:r w:rsidRPr="00DB14D4">
              <w:rPr>
                <w:rFonts w:ascii="Arial" w:hAnsi="Arial" w:cs="Arial"/>
                <w:lang w:val="en-US"/>
              </w:rPr>
              <w:t>5</w:t>
            </w:r>
          </w:p>
        </w:tc>
        <w:tc>
          <w:tcPr>
            <w:tcW w:w="3786" w:type="dxa"/>
            <w:vMerge w:val="restart"/>
            <w:vAlign w:val="center"/>
          </w:tcPr>
          <w:p w14:paraId="21C680DD" w14:textId="77777777" w:rsidR="0009144F" w:rsidRPr="00DB14D4" w:rsidRDefault="0009144F" w:rsidP="006C50F4">
            <w:pPr>
              <w:pStyle w:val="af1"/>
              <w:rPr>
                <w:rFonts w:ascii="Arial" w:hAnsi="Arial" w:cs="Arial"/>
              </w:rPr>
            </w:pPr>
            <w:r w:rsidRPr="00DB14D4">
              <w:rPr>
                <w:rFonts w:ascii="Arial" w:hAnsi="Arial" w:cs="Arial"/>
              </w:rPr>
              <w:t>Иные зоны</w:t>
            </w:r>
          </w:p>
        </w:tc>
        <w:tc>
          <w:tcPr>
            <w:tcW w:w="1749" w:type="dxa"/>
            <w:vAlign w:val="center"/>
          </w:tcPr>
          <w:p w14:paraId="574A71C1" w14:textId="77777777" w:rsidR="0009144F" w:rsidRPr="00DB14D4" w:rsidRDefault="0009144F" w:rsidP="006C50F4">
            <w:pPr>
              <w:pStyle w:val="af1"/>
              <w:rPr>
                <w:rFonts w:ascii="Arial" w:hAnsi="Arial" w:cs="Arial"/>
              </w:rPr>
            </w:pPr>
            <w:r w:rsidRPr="00DB14D4">
              <w:rPr>
                <w:rFonts w:ascii="Arial" w:hAnsi="Arial" w:cs="Arial"/>
              </w:rPr>
              <w:t>га</w:t>
            </w:r>
          </w:p>
        </w:tc>
        <w:tc>
          <w:tcPr>
            <w:tcW w:w="3380" w:type="dxa"/>
            <w:gridSpan w:val="2"/>
            <w:vAlign w:val="center"/>
          </w:tcPr>
          <w:p w14:paraId="5DFAE04A" w14:textId="77777777" w:rsidR="0009144F" w:rsidRPr="00DB14D4" w:rsidRDefault="0009144F" w:rsidP="006C50F4">
            <w:pPr>
              <w:jc w:val="center"/>
              <w:rPr>
                <w:rFonts w:ascii="Arial" w:hAnsi="Arial" w:cs="Arial"/>
                <w:sz w:val="22"/>
                <w:szCs w:val="22"/>
              </w:rPr>
            </w:pPr>
            <w:r w:rsidRPr="00DB14D4">
              <w:rPr>
                <w:rFonts w:ascii="Arial" w:hAnsi="Arial" w:cs="Arial"/>
                <w:sz w:val="22"/>
                <w:szCs w:val="22"/>
              </w:rPr>
              <w:t>0,3</w:t>
            </w:r>
          </w:p>
        </w:tc>
      </w:tr>
      <w:tr w:rsidR="0009144F" w:rsidRPr="00DB14D4" w14:paraId="4535CDC5" w14:textId="77777777" w:rsidTr="00256F0A">
        <w:trPr>
          <w:trHeight w:val="196"/>
        </w:trPr>
        <w:tc>
          <w:tcPr>
            <w:tcW w:w="0" w:type="auto"/>
            <w:vMerge/>
            <w:vAlign w:val="center"/>
          </w:tcPr>
          <w:p w14:paraId="2283F2FE" w14:textId="77777777" w:rsidR="0009144F" w:rsidRPr="00DB14D4" w:rsidRDefault="0009144F" w:rsidP="006C50F4">
            <w:pPr>
              <w:pStyle w:val="af1"/>
              <w:rPr>
                <w:rFonts w:ascii="Arial" w:hAnsi="Arial" w:cs="Arial"/>
              </w:rPr>
            </w:pPr>
          </w:p>
        </w:tc>
        <w:tc>
          <w:tcPr>
            <w:tcW w:w="3786" w:type="dxa"/>
            <w:vMerge/>
            <w:vAlign w:val="center"/>
          </w:tcPr>
          <w:p w14:paraId="3B0DBE89" w14:textId="77777777" w:rsidR="0009144F" w:rsidRPr="00DB14D4" w:rsidRDefault="0009144F" w:rsidP="006C50F4">
            <w:pPr>
              <w:pStyle w:val="af1"/>
              <w:rPr>
                <w:rFonts w:ascii="Arial" w:hAnsi="Arial" w:cs="Arial"/>
              </w:rPr>
            </w:pPr>
          </w:p>
        </w:tc>
        <w:tc>
          <w:tcPr>
            <w:tcW w:w="1749" w:type="dxa"/>
            <w:vAlign w:val="center"/>
          </w:tcPr>
          <w:p w14:paraId="19535375" w14:textId="77777777" w:rsidR="0009144F" w:rsidRPr="00DB14D4" w:rsidRDefault="0009144F" w:rsidP="006C50F4">
            <w:pPr>
              <w:pStyle w:val="af1"/>
              <w:rPr>
                <w:rFonts w:ascii="Arial" w:hAnsi="Arial" w:cs="Arial"/>
              </w:rPr>
            </w:pPr>
            <w:r w:rsidRPr="00DB14D4">
              <w:rPr>
                <w:rFonts w:ascii="Arial" w:hAnsi="Arial" w:cs="Arial"/>
              </w:rPr>
              <w:t>%</w:t>
            </w:r>
          </w:p>
        </w:tc>
        <w:tc>
          <w:tcPr>
            <w:tcW w:w="3380" w:type="dxa"/>
            <w:gridSpan w:val="2"/>
            <w:vAlign w:val="center"/>
          </w:tcPr>
          <w:p w14:paraId="2CB56022" w14:textId="77777777" w:rsidR="0009144F" w:rsidRPr="00DB14D4" w:rsidRDefault="0009144F" w:rsidP="006C50F4">
            <w:pPr>
              <w:jc w:val="center"/>
              <w:rPr>
                <w:rFonts w:ascii="Arial" w:hAnsi="Arial" w:cs="Arial"/>
                <w:sz w:val="22"/>
                <w:szCs w:val="22"/>
              </w:rPr>
            </w:pPr>
            <w:r w:rsidRPr="00DB14D4">
              <w:rPr>
                <w:rFonts w:ascii="Arial" w:hAnsi="Arial" w:cs="Arial"/>
                <w:sz w:val="22"/>
                <w:szCs w:val="22"/>
              </w:rPr>
              <w:t>0,9</w:t>
            </w:r>
          </w:p>
        </w:tc>
      </w:tr>
      <w:tr w:rsidR="00256F0A" w:rsidRPr="00DB14D4" w14:paraId="0A8915EC" w14:textId="77777777" w:rsidTr="00256F0A">
        <w:trPr>
          <w:trHeight w:val="284"/>
        </w:trPr>
        <w:tc>
          <w:tcPr>
            <w:tcW w:w="0" w:type="auto"/>
            <w:vAlign w:val="center"/>
          </w:tcPr>
          <w:p w14:paraId="3C23DB1A"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w:t>
            </w:r>
          </w:p>
        </w:tc>
        <w:tc>
          <w:tcPr>
            <w:tcW w:w="3786" w:type="dxa"/>
            <w:vAlign w:val="center"/>
          </w:tcPr>
          <w:p w14:paraId="46995ACC"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b/>
                <w:sz w:val="22"/>
                <w:szCs w:val="22"/>
              </w:rPr>
              <w:t>ТРАНСПОРТНАЯ ИНФРАСТРУКТУРА</w:t>
            </w:r>
          </w:p>
        </w:tc>
        <w:tc>
          <w:tcPr>
            <w:tcW w:w="1749" w:type="dxa"/>
            <w:vAlign w:val="center"/>
          </w:tcPr>
          <w:p w14:paraId="043D2299" w14:textId="77777777" w:rsidR="00256F0A" w:rsidRPr="00DB14D4" w:rsidRDefault="00256F0A" w:rsidP="00256F0A">
            <w:pPr>
              <w:pStyle w:val="af1"/>
              <w:spacing w:before="20" w:after="20"/>
              <w:rPr>
                <w:rFonts w:ascii="Arial" w:hAnsi="Arial" w:cs="Arial"/>
              </w:rPr>
            </w:pPr>
          </w:p>
        </w:tc>
        <w:tc>
          <w:tcPr>
            <w:tcW w:w="1558" w:type="dxa"/>
            <w:vAlign w:val="center"/>
          </w:tcPr>
          <w:p w14:paraId="3864FCEF" w14:textId="77777777" w:rsidR="00256F0A" w:rsidRPr="00DB14D4" w:rsidRDefault="00256F0A" w:rsidP="00256F0A">
            <w:pPr>
              <w:spacing w:before="20" w:after="20"/>
              <w:jc w:val="center"/>
              <w:rPr>
                <w:rFonts w:ascii="Arial" w:hAnsi="Arial" w:cs="Arial"/>
                <w:sz w:val="22"/>
                <w:szCs w:val="22"/>
              </w:rPr>
            </w:pPr>
          </w:p>
        </w:tc>
        <w:tc>
          <w:tcPr>
            <w:tcW w:w="0" w:type="auto"/>
            <w:vAlign w:val="center"/>
          </w:tcPr>
          <w:p w14:paraId="15481CE4" w14:textId="77777777" w:rsidR="00256F0A" w:rsidRPr="00DB14D4" w:rsidRDefault="00256F0A" w:rsidP="00256F0A">
            <w:pPr>
              <w:spacing w:before="20" w:after="20"/>
              <w:jc w:val="center"/>
              <w:rPr>
                <w:rFonts w:ascii="Arial" w:hAnsi="Arial" w:cs="Arial"/>
                <w:sz w:val="22"/>
                <w:szCs w:val="22"/>
              </w:rPr>
            </w:pPr>
          </w:p>
        </w:tc>
      </w:tr>
      <w:tr w:rsidR="00256F0A" w:rsidRPr="00DB14D4" w14:paraId="13AAC1CE" w14:textId="77777777" w:rsidTr="00256F0A">
        <w:trPr>
          <w:trHeight w:val="284"/>
        </w:trPr>
        <w:tc>
          <w:tcPr>
            <w:tcW w:w="0" w:type="auto"/>
            <w:vMerge w:val="restart"/>
            <w:vAlign w:val="center"/>
          </w:tcPr>
          <w:p w14:paraId="481AAFF6"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2.1</w:t>
            </w:r>
          </w:p>
        </w:tc>
        <w:tc>
          <w:tcPr>
            <w:tcW w:w="3786" w:type="dxa"/>
            <w:vAlign w:val="center"/>
          </w:tcPr>
          <w:p w14:paraId="42DD572B" w14:textId="77777777" w:rsidR="00256F0A" w:rsidRPr="00DB14D4" w:rsidRDefault="00256F0A" w:rsidP="00256F0A">
            <w:pPr>
              <w:pStyle w:val="af1"/>
              <w:rPr>
                <w:rFonts w:ascii="Arial" w:hAnsi="Arial" w:cs="Arial"/>
              </w:rPr>
            </w:pPr>
            <w:r w:rsidRPr="00DB14D4">
              <w:rPr>
                <w:rFonts w:ascii="Arial" w:hAnsi="Arial" w:cs="Arial"/>
              </w:rPr>
              <w:t>Протяженность улично-дорожной сети - всего</w:t>
            </w:r>
          </w:p>
        </w:tc>
        <w:tc>
          <w:tcPr>
            <w:tcW w:w="1749" w:type="dxa"/>
            <w:vAlign w:val="center"/>
          </w:tcPr>
          <w:p w14:paraId="4065EE8D" w14:textId="77777777" w:rsidR="00256F0A" w:rsidRPr="00DB14D4" w:rsidRDefault="00256F0A" w:rsidP="00256F0A">
            <w:pPr>
              <w:pStyle w:val="af1"/>
              <w:rPr>
                <w:rFonts w:ascii="Arial" w:hAnsi="Arial" w:cs="Arial"/>
              </w:rPr>
            </w:pPr>
            <w:r w:rsidRPr="00DB14D4">
              <w:rPr>
                <w:rFonts w:ascii="Arial" w:hAnsi="Arial" w:cs="Arial"/>
              </w:rPr>
              <w:t>км</w:t>
            </w:r>
          </w:p>
        </w:tc>
        <w:tc>
          <w:tcPr>
            <w:tcW w:w="1558" w:type="dxa"/>
            <w:vAlign w:val="center"/>
          </w:tcPr>
          <w:p w14:paraId="217D8093" w14:textId="77777777" w:rsidR="00256F0A" w:rsidRPr="00DB14D4" w:rsidRDefault="00256F0A" w:rsidP="00256F0A">
            <w:pPr>
              <w:pStyle w:val="af1"/>
              <w:rPr>
                <w:rFonts w:ascii="Arial" w:hAnsi="Arial" w:cs="Arial"/>
              </w:rPr>
            </w:pPr>
            <w:r w:rsidRPr="00DB14D4">
              <w:rPr>
                <w:rFonts w:ascii="Arial" w:hAnsi="Arial" w:cs="Arial"/>
              </w:rPr>
              <w:t>-</w:t>
            </w:r>
          </w:p>
        </w:tc>
        <w:tc>
          <w:tcPr>
            <w:tcW w:w="0" w:type="auto"/>
            <w:vAlign w:val="center"/>
          </w:tcPr>
          <w:p w14:paraId="66BA49B6" w14:textId="77777777" w:rsidR="00256F0A" w:rsidRPr="00DB14D4" w:rsidRDefault="00256F0A" w:rsidP="00256F0A">
            <w:pPr>
              <w:pStyle w:val="af1"/>
              <w:rPr>
                <w:rFonts w:ascii="Arial" w:hAnsi="Arial" w:cs="Arial"/>
              </w:rPr>
            </w:pPr>
            <w:r w:rsidRPr="00DB14D4">
              <w:rPr>
                <w:rFonts w:ascii="Arial" w:hAnsi="Arial" w:cs="Arial"/>
              </w:rPr>
              <w:t>0,14</w:t>
            </w:r>
          </w:p>
        </w:tc>
      </w:tr>
      <w:tr w:rsidR="00167DFA" w:rsidRPr="00DB14D4" w14:paraId="354B7966" w14:textId="77777777" w:rsidTr="00256F0A">
        <w:trPr>
          <w:trHeight w:val="284"/>
        </w:trPr>
        <w:tc>
          <w:tcPr>
            <w:tcW w:w="0" w:type="auto"/>
            <w:vMerge/>
            <w:vAlign w:val="center"/>
          </w:tcPr>
          <w:p w14:paraId="18D9CAE3" w14:textId="77777777" w:rsidR="00167DFA" w:rsidRPr="00DB14D4" w:rsidRDefault="00167DFA" w:rsidP="00167DFA">
            <w:pPr>
              <w:spacing w:before="20" w:after="20"/>
              <w:jc w:val="center"/>
              <w:rPr>
                <w:rFonts w:ascii="Arial" w:hAnsi="Arial" w:cs="Arial"/>
                <w:sz w:val="22"/>
                <w:szCs w:val="22"/>
              </w:rPr>
            </w:pPr>
          </w:p>
        </w:tc>
        <w:tc>
          <w:tcPr>
            <w:tcW w:w="3786" w:type="dxa"/>
            <w:vAlign w:val="center"/>
          </w:tcPr>
          <w:p w14:paraId="76493224" w14:textId="77777777" w:rsidR="00167DFA" w:rsidRPr="00DB14D4" w:rsidRDefault="00167DFA" w:rsidP="00167DFA">
            <w:pPr>
              <w:pStyle w:val="af1"/>
              <w:rPr>
                <w:rFonts w:ascii="Arial" w:hAnsi="Arial" w:cs="Arial"/>
              </w:rPr>
            </w:pPr>
            <w:r w:rsidRPr="00DB14D4">
              <w:rPr>
                <w:rFonts w:ascii="Arial" w:hAnsi="Arial" w:cs="Arial"/>
              </w:rPr>
              <w:t>в том числе:</w:t>
            </w:r>
          </w:p>
        </w:tc>
        <w:tc>
          <w:tcPr>
            <w:tcW w:w="1749" w:type="dxa"/>
            <w:vAlign w:val="center"/>
          </w:tcPr>
          <w:p w14:paraId="71157A73" w14:textId="77777777" w:rsidR="00167DFA" w:rsidRPr="00DB14D4" w:rsidRDefault="00167DFA" w:rsidP="00167DFA">
            <w:pPr>
              <w:pStyle w:val="af1"/>
              <w:rPr>
                <w:rFonts w:ascii="Arial" w:hAnsi="Arial" w:cs="Arial"/>
              </w:rPr>
            </w:pPr>
          </w:p>
        </w:tc>
        <w:tc>
          <w:tcPr>
            <w:tcW w:w="1558" w:type="dxa"/>
            <w:vAlign w:val="center"/>
          </w:tcPr>
          <w:p w14:paraId="600772DB" w14:textId="77777777" w:rsidR="00167DFA" w:rsidRPr="00DB14D4" w:rsidRDefault="00167DFA" w:rsidP="00167DFA">
            <w:pPr>
              <w:pStyle w:val="af1"/>
              <w:rPr>
                <w:rFonts w:ascii="Arial" w:hAnsi="Arial" w:cs="Arial"/>
              </w:rPr>
            </w:pPr>
          </w:p>
        </w:tc>
        <w:tc>
          <w:tcPr>
            <w:tcW w:w="0" w:type="auto"/>
            <w:vAlign w:val="center"/>
          </w:tcPr>
          <w:p w14:paraId="18CE16C0" w14:textId="77777777" w:rsidR="00167DFA" w:rsidRPr="00DB14D4" w:rsidRDefault="00167DFA" w:rsidP="00167DFA">
            <w:pPr>
              <w:pStyle w:val="af1"/>
              <w:rPr>
                <w:rFonts w:ascii="Arial" w:hAnsi="Arial" w:cs="Arial"/>
              </w:rPr>
            </w:pPr>
          </w:p>
        </w:tc>
      </w:tr>
      <w:tr w:rsidR="00167DFA" w:rsidRPr="00DB14D4" w14:paraId="39D2FB48" w14:textId="77777777" w:rsidTr="00256F0A">
        <w:trPr>
          <w:trHeight w:val="284"/>
        </w:trPr>
        <w:tc>
          <w:tcPr>
            <w:tcW w:w="0" w:type="auto"/>
            <w:vMerge/>
            <w:vAlign w:val="center"/>
          </w:tcPr>
          <w:p w14:paraId="2B7D19FE" w14:textId="77777777" w:rsidR="00167DFA" w:rsidRPr="00DB14D4" w:rsidRDefault="00167DFA" w:rsidP="00167DFA">
            <w:pPr>
              <w:spacing w:before="20" w:after="20"/>
              <w:jc w:val="center"/>
              <w:rPr>
                <w:rFonts w:ascii="Arial" w:hAnsi="Arial" w:cs="Arial"/>
                <w:sz w:val="22"/>
                <w:szCs w:val="22"/>
              </w:rPr>
            </w:pPr>
          </w:p>
        </w:tc>
        <w:tc>
          <w:tcPr>
            <w:tcW w:w="3786" w:type="dxa"/>
            <w:vAlign w:val="center"/>
          </w:tcPr>
          <w:p w14:paraId="795AFA3D" w14:textId="77777777" w:rsidR="00167DFA" w:rsidRPr="00DB14D4" w:rsidRDefault="00167DFA" w:rsidP="00167DFA">
            <w:pPr>
              <w:pStyle w:val="af1"/>
              <w:rPr>
                <w:rFonts w:ascii="Arial" w:hAnsi="Arial" w:cs="Arial"/>
              </w:rPr>
            </w:pPr>
            <w:r w:rsidRPr="00DB14D4">
              <w:rPr>
                <w:rFonts w:ascii="Arial" w:hAnsi="Arial" w:cs="Arial"/>
              </w:rPr>
              <w:t>улицы в жилой застройке</w:t>
            </w:r>
          </w:p>
        </w:tc>
        <w:tc>
          <w:tcPr>
            <w:tcW w:w="1749" w:type="dxa"/>
            <w:vAlign w:val="center"/>
          </w:tcPr>
          <w:p w14:paraId="323EF59D" w14:textId="77777777" w:rsidR="00167DFA" w:rsidRPr="00DB14D4" w:rsidRDefault="00167DFA" w:rsidP="00167DFA">
            <w:pPr>
              <w:pStyle w:val="af1"/>
              <w:rPr>
                <w:rFonts w:ascii="Arial" w:hAnsi="Arial" w:cs="Arial"/>
              </w:rPr>
            </w:pPr>
            <w:r w:rsidRPr="00DB14D4">
              <w:rPr>
                <w:rFonts w:ascii="Arial" w:hAnsi="Arial" w:cs="Arial"/>
              </w:rPr>
              <w:t>км</w:t>
            </w:r>
          </w:p>
        </w:tc>
        <w:tc>
          <w:tcPr>
            <w:tcW w:w="1558" w:type="dxa"/>
            <w:vAlign w:val="center"/>
          </w:tcPr>
          <w:p w14:paraId="346160D4" w14:textId="77777777" w:rsidR="00167DFA" w:rsidRPr="00DB14D4" w:rsidRDefault="00167DFA" w:rsidP="00167DFA">
            <w:pPr>
              <w:pStyle w:val="af1"/>
              <w:rPr>
                <w:rFonts w:ascii="Arial" w:hAnsi="Arial" w:cs="Arial"/>
              </w:rPr>
            </w:pPr>
            <w:r w:rsidRPr="00DB14D4">
              <w:rPr>
                <w:rFonts w:ascii="Arial" w:hAnsi="Arial" w:cs="Arial"/>
              </w:rPr>
              <w:t>-</w:t>
            </w:r>
          </w:p>
        </w:tc>
        <w:tc>
          <w:tcPr>
            <w:tcW w:w="0" w:type="auto"/>
            <w:vAlign w:val="center"/>
          </w:tcPr>
          <w:p w14:paraId="16CC61DC" w14:textId="77777777" w:rsidR="00167DFA" w:rsidRPr="00DB14D4" w:rsidRDefault="00167DFA" w:rsidP="00167DFA">
            <w:pPr>
              <w:pStyle w:val="af1"/>
              <w:rPr>
                <w:rFonts w:ascii="Arial" w:hAnsi="Arial" w:cs="Arial"/>
              </w:rPr>
            </w:pPr>
            <w:r w:rsidRPr="00DB14D4">
              <w:rPr>
                <w:rFonts w:ascii="Arial" w:hAnsi="Arial" w:cs="Arial"/>
              </w:rPr>
              <w:t>0,14</w:t>
            </w:r>
          </w:p>
        </w:tc>
      </w:tr>
    </w:tbl>
    <w:p w14:paraId="6DFEC222" w14:textId="77777777" w:rsidR="006C50F4" w:rsidRPr="00DB14D4" w:rsidRDefault="006C50F4" w:rsidP="00C83CC1">
      <w:pPr>
        <w:pStyle w:val="a5"/>
        <w:spacing w:before="0" w:after="0" w:line="276" w:lineRule="auto"/>
        <w:rPr>
          <w:rFonts w:ascii="Arial" w:hAnsi="Arial" w:cs="Arial"/>
          <w:color w:val="FF0000"/>
        </w:rPr>
      </w:pPr>
    </w:p>
    <w:p w14:paraId="616A8F68" w14:textId="77777777" w:rsidR="006C50F4" w:rsidRPr="00DB14D4" w:rsidRDefault="006C50F4" w:rsidP="006C50F4">
      <w:pPr>
        <w:pStyle w:val="a5"/>
        <w:spacing w:before="0" w:after="0" w:line="276" w:lineRule="auto"/>
        <w:rPr>
          <w:rFonts w:ascii="Arial" w:hAnsi="Arial" w:cs="Arial"/>
          <w:b/>
        </w:rPr>
      </w:pPr>
      <w:r w:rsidRPr="00DB14D4">
        <w:rPr>
          <w:rFonts w:ascii="Arial" w:hAnsi="Arial" w:cs="Arial"/>
          <w:b/>
        </w:rPr>
        <w:t>село Пятиречье</w:t>
      </w:r>
    </w:p>
    <w:tbl>
      <w:tblPr>
        <w:tblStyle w:val="afd"/>
        <w:tblW w:w="0" w:type="auto"/>
        <w:tblLook w:val="04A0" w:firstRow="1" w:lastRow="0" w:firstColumn="1" w:lastColumn="0" w:noHBand="0" w:noVBand="1"/>
      </w:tblPr>
      <w:tblGrid>
        <w:gridCol w:w="828"/>
        <w:gridCol w:w="3762"/>
        <w:gridCol w:w="1502"/>
        <w:gridCol w:w="1524"/>
        <w:gridCol w:w="1729"/>
      </w:tblGrid>
      <w:tr w:rsidR="006C50F4" w:rsidRPr="00DB14D4" w14:paraId="29137489" w14:textId="77777777" w:rsidTr="003A729B">
        <w:trPr>
          <w:trHeight w:val="284"/>
        </w:trPr>
        <w:tc>
          <w:tcPr>
            <w:tcW w:w="0" w:type="auto"/>
            <w:vAlign w:val="center"/>
          </w:tcPr>
          <w:p w14:paraId="500C68C4" w14:textId="77777777" w:rsidR="006C50F4" w:rsidRPr="00DB14D4" w:rsidRDefault="006C50F4" w:rsidP="006C50F4">
            <w:pPr>
              <w:pStyle w:val="af0"/>
              <w:keepNext w:val="0"/>
              <w:keepLines w:val="0"/>
              <w:rPr>
                <w:rFonts w:ascii="Arial" w:hAnsi="Arial" w:cs="Arial"/>
              </w:rPr>
            </w:pPr>
            <w:r w:rsidRPr="00DB14D4">
              <w:rPr>
                <w:rFonts w:ascii="Arial" w:hAnsi="Arial" w:cs="Arial"/>
              </w:rPr>
              <w:t>№</w:t>
            </w:r>
          </w:p>
          <w:p w14:paraId="071BF4D5" w14:textId="77777777" w:rsidR="006C50F4" w:rsidRPr="00DB14D4" w:rsidRDefault="006C50F4" w:rsidP="006C50F4">
            <w:pPr>
              <w:pStyle w:val="af0"/>
              <w:keepNext w:val="0"/>
              <w:keepLines w:val="0"/>
              <w:rPr>
                <w:rFonts w:ascii="Arial" w:hAnsi="Arial" w:cs="Arial"/>
              </w:rPr>
            </w:pPr>
            <w:r w:rsidRPr="00DB14D4">
              <w:rPr>
                <w:rFonts w:ascii="Arial" w:hAnsi="Arial" w:cs="Arial"/>
              </w:rPr>
              <w:t>п/п</w:t>
            </w:r>
          </w:p>
        </w:tc>
        <w:tc>
          <w:tcPr>
            <w:tcW w:w="3869" w:type="dxa"/>
            <w:vAlign w:val="center"/>
          </w:tcPr>
          <w:p w14:paraId="568C49BF" w14:textId="77777777" w:rsidR="006C50F4" w:rsidRPr="00DB14D4" w:rsidRDefault="006C50F4" w:rsidP="006C50F4">
            <w:pPr>
              <w:pStyle w:val="af0"/>
              <w:keepNext w:val="0"/>
              <w:keepLines w:val="0"/>
              <w:rPr>
                <w:rFonts w:ascii="Arial" w:hAnsi="Arial" w:cs="Arial"/>
              </w:rPr>
            </w:pPr>
            <w:r w:rsidRPr="00DB14D4">
              <w:rPr>
                <w:rFonts w:ascii="Arial" w:hAnsi="Arial" w:cs="Arial"/>
              </w:rPr>
              <w:t>Наименование показателя</w:t>
            </w:r>
          </w:p>
        </w:tc>
        <w:tc>
          <w:tcPr>
            <w:tcW w:w="1512" w:type="dxa"/>
            <w:vAlign w:val="center"/>
          </w:tcPr>
          <w:p w14:paraId="5EF61155" w14:textId="77777777" w:rsidR="006C50F4" w:rsidRPr="00DB14D4" w:rsidRDefault="006C50F4" w:rsidP="006C50F4">
            <w:pPr>
              <w:pStyle w:val="af0"/>
              <w:keepNext w:val="0"/>
              <w:keepLines w:val="0"/>
              <w:rPr>
                <w:rFonts w:ascii="Arial" w:hAnsi="Arial" w:cs="Arial"/>
              </w:rPr>
            </w:pPr>
            <w:r w:rsidRPr="00DB14D4">
              <w:rPr>
                <w:rFonts w:ascii="Arial" w:hAnsi="Arial" w:cs="Arial"/>
              </w:rPr>
              <w:t>Единица измерения</w:t>
            </w:r>
          </w:p>
        </w:tc>
        <w:tc>
          <w:tcPr>
            <w:tcW w:w="3424" w:type="dxa"/>
            <w:gridSpan w:val="2"/>
            <w:vAlign w:val="center"/>
          </w:tcPr>
          <w:p w14:paraId="2103C7C4" w14:textId="77777777" w:rsidR="006C50F4" w:rsidRPr="00DB14D4" w:rsidRDefault="006C50F4" w:rsidP="006C50F4">
            <w:pPr>
              <w:pStyle w:val="af0"/>
              <w:keepNext w:val="0"/>
              <w:keepLines w:val="0"/>
              <w:rPr>
                <w:rFonts w:ascii="Arial" w:hAnsi="Arial" w:cs="Arial"/>
              </w:rPr>
            </w:pPr>
            <w:r w:rsidRPr="00DB14D4">
              <w:rPr>
                <w:rFonts w:ascii="Arial" w:hAnsi="Arial" w:cs="Arial"/>
              </w:rPr>
              <w:t>Расчетный срок</w:t>
            </w:r>
          </w:p>
        </w:tc>
      </w:tr>
      <w:tr w:rsidR="006C50F4" w:rsidRPr="00DB14D4" w14:paraId="392F2D8E" w14:textId="77777777" w:rsidTr="003A729B">
        <w:trPr>
          <w:trHeight w:val="284"/>
        </w:trPr>
        <w:tc>
          <w:tcPr>
            <w:tcW w:w="0" w:type="auto"/>
            <w:vAlign w:val="center"/>
          </w:tcPr>
          <w:p w14:paraId="6A6A6670" w14:textId="77777777" w:rsidR="006C50F4" w:rsidRPr="00DB14D4" w:rsidRDefault="006C50F4" w:rsidP="006C50F4">
            <w:pPr>
              <w:pStyle w:val="af1"/>
              <w:rPr>
                <w:rFonts w:ascii="Arial" w:hAnsi="Arial" w:cs="Arial"/>
                <w:b/>
              </w:rPr>
            </w:pPr>
            <w:r w:rsidRPr="00DB14D4">
              <w:rPr>
                <w:rFonts w:ascii="Arial" w:hAnsi="Arial" w:cs="Arial"/>
                <w:b/>
              </w:rPr>
              <w:t>1</w:t>
            </w:r>
          </w:p>
        </w:tc>
        <w:tc>
          <w:tcPr>
            <w:tcW w:w="3869" w:type="dxa"/>
            <w:vAlign w:val="center"/>
          </w:tcPr>
          <w:p w14:paraId="0EE8B926" w14:textId="77777777" w:rsidR="006C50F4" w:rsidRPr="00DB14D4" w:rsidRDefault="006C50F4" w:rsidP="006C50F4">
            <w:pPr>
              <w:pStyle w:val="af1"/>
              <w:rPr>
                <w:rFonts w:ascii="Arial" w:hAnsi="Arial" w:cs="Arial"/>
                <w:b/>
              </w:rPr>
            </w:pPr>
            <w:r w:rsidRPr="00DB14D4">
              <w:rPr>
                <w:rFonts w:ascii="Arial" w:hAnsi="Arial" w:cs="Arial"/>
                <w:b/>
              </w:rPr>
              <w:t>ТЕРРИТОРИЯ</w:t>
            </w:r>
          </w:p>
        </w:tc>
        <w:tc>
          <w:tcPr>
            <w:tcW w:w="1512" w:type="dxa"/>
            <w:vAlign w:val="center"/>
          </w:tcPr>
          <w:p w14:paraId="11138DD8" w14:textId="77777777" w:rsidR="006C50F4" w:rsidRPr="00DB14D4" w:rsidRDefault="006C50F4" w:rsidP="006C50F4">
            <w:pPr>
              <w:pStyle w:val="af1"/>
              <w:rPr>
                <w:rFonts w:ascii="Arial" w:hAnsi="Arial" w:cs="Arial"/>
              </w:rPr>
            </w:pPr>
          </w:p>
        </w:tc>
        <w:tc>
          <w:tcPr>
            <w:tcW w:w="3424" w:type="dxa"/>
            <w:gridSpan w:val="2"/>
            <w:vAlign w:val="center"/>
          </w:tcPr>
          <w:p w14:paraId="3635634C" w14:textId="77777777" w:rsidR="006C50F4" w:rsidRPr="00DB14D4" w:rsidRDefault="006C50F4" w:rsidP="006C50F4">
            <w:pPr>
              <w:jc w:val="center"/>
              <w:rPr>
                <w:rFonts w:ascii="Arial" w:hAnsi="Arial" w:cs="Arial"/>
              </w:rPr>
            </w:pPr>
          </w:p>
        </w:tc>
      </w:tr>
      <w:tr w:rsidR="006C50F4" w:rsidRPr="00DB14D4" w14:paraId="4456896A" w14:textId="77777777" w:rsidTr="003A729B">
        <w:trPr>
          <w:trHeight w:val="390"/>
        </w:trPr>
        <w:tc>
          <w:tcPr>
            <w:tcW w:w="0" w:type="auto"/>
            <w:vMerge w:val="restart"/>
            <w:vAlign w:val="center"/>
          </w:tcPr>
          <w:p w14:paraId="61F37D58" w14:textId="77777777" w:rsidR="006C50F4" w:rsidRPr="00DB14D4" w:rsidRDefault="006C50F4" w:rsidP="006C50F4">
            <w:pPr>
              <w:pStyle w:val="af1"/>
              <w:rPr>
                <w:rFonts w:ascii="Arial" w:hAnsi="Arial" w:cs="Arial"/>
                <w:b/>
              </w:rPr>
            </w:pPr>
            <w:r w:rsidRPr="00DB14D4">
              <w:rPr>
                <w:rFonts w:ascii="Arial" w:hAnsi="Arial" w:cs="Arial"/>
                <w:b/>
              </w:rPr>
              <w:t>1.1</w:t>
            </w:r>
          </w:p>
        </w:tc>
        <w:tc>
          <w:tcPr>
            <w:tcW w:w="3869" w:type="dxa"/>
            <w:vMerge w:val="restart"/>
            <w:vAlign w:val="center"/>
          </w:tcPr>
          <w:p w14:paraId="551C943A" w14:textId="77777777" w:rsidR="0046355F" w:rsidRPr="00DB14D4" w:rsidRDefault="006C50F4" w:rsidP="0046355F">
            <w:pPr>
              <w:pStyle w:val="a5"/>
              <w:spacing w:before="0" w:after="0"/>
              <w:ind w:firstLine="0"/>
              <w:jc w:val="center"/>
              <w:rPr>
                <w:rFonts w:ascii="Arial" w:hAnsi="Arial" w:cs="Arial"/>
                <w:b/>
              </w:rPr>
            </w:pPr>
            <w:r w:rsidRPr="00DB14D4">
              <w:rPr>
                <w:rFonts w:ascii="Arial" w:hAnsi="Arial" w:cs="Arial"/>
                <w:b/>
              </w:rPr>
              <w:t xml:space="preserve">Площадь в границах населенного пункта </w:t>
            </w:r>
          </w:p>
          <w:p w14:paraId="446F4731" w14:textId="77777777" w:rsidR="006C50F4" w:rsidRPr="00DB14D4" w:rsidRDefault="006C50F4" w:rsidP="0046355F">
            <w:pPr>
              <w:pStyle w:val="a5"/>
              <w:spacing w:before="0" w:after="0"/>
              <w:ind w:firstLine="0"/>
              <w:jc w:val="center"/>
              <w:rPr>
                <w:rFonts w:ascii="Arial" w:hAnsi="Arial" w:cs="Arial"/>
                <w:b/>
              </w:rPr>
            </w:pPr>
            <w:r w:rsidRPr="00DB14D4">
              <w:rPr>
                <w:rFonts w:ascii="Arial" w:hAnsi="Arial" w:cs="Arial"/>
                <w:b/>
              </w:rPr>
              <w:t xml:space="preserve">с. </w:t>
            </w:r>
            <w:r w:rsidR="0046355F" w:rsidRPr="00DB14D4">
              <w:rPr>
                <w:rFonts w:ascii="Arial" w:hAnsi="Arial" w:cs="Arial"/>
                <w:b/>
              </w:rPr>
              <w:t>Пятиречье</w:t>
            </w:r>
          </w:p>
        </w:tc>
        <w:tc>
          <w:tcPr>
            <w:tcW w:w="1512" w:type="dxa"/>
            <w:vAlign w:val="center"/>
          </w:tcPr>
          <w:p w14:paraId="7C0AFFA2" w14:textId="77777777" w:rsidR="006C50F4" w:rsidRPr="00DB14D4" w:rsidRDefault="006C50F4" w:rsidP="006C50F4">
            <w:pPr>
              <w:pStyle w:val="af1"/>
              <w:rPr>
                <w:rFonts w:ascii="Arial" w:hAnsi="Arial" w:cs="Arial"/>
                <w:b/>
              </w:rPr>
            </w:pPr>
            <w:r w:rsidRPr="00DB14D4">
              <w:rPr>
                <w:rFonts w:ascii="Arial" w:hAnsi="Arial" w:cs="Arial"/>
                <w:b/>
              </w:rPr>
              <w:t>га</w:t>
            </w:r>
          </w:p>
        </w:tc>
        <w:tc>
          <w:tcPr>
            <w:tcW w:w="3424" w:type="dxa"/>
            <w:gridSpan w:val="2"/>
            <w:vAlign w:val="center"/>
          </w:tcPr>
          <w:p w14:paraId="4CFDEC14" w14:textId="77777777" w:rsidR="006C50F4" w:rsidRPr="00DB14D4" w:rsidRDefault="0046355F" w:rsidP="006C50F4">
            <w:pPr>
              <w:jc w:val="center"/>
              <w:rPr>
                <w:rFonts w:ascii="Arial" w:hAnsi="Arial" w:cs="Arial"/>
                <w:b/>
                <w:bCs/>
                <w:sz w:val="22"/>
                <w:szCs w:val="22"/>
              </w:rPr>
            </w:pPr>
            <w:r w:rsidRPr="00DB14D4">
              <w:rPr>
                <w:rFonts w:ascii="Arial" w:hAnsi="Arial" w:cs="Arial"/>
                <w:b/>
                <w:bCs/>
                <w:sz w:val="22"/>
                <w:szCs w:val="22"/>
              </w:rPr>
              <w:t>127</w:t>
            </w:r>
          </w:p>
        </w:tc>
      </w:tr>
      <w:tr w:rsidR="006C50F4" w:rsidRPr="00DB14D4" w14:paraId="4C0D0DAC" w14:textId="77777777" w:rsidTr="003A729B">
        <w:trPr>
          <w:trHeight w:val="284"/>
        </w:trPr>
        <w:tc>
          <w:tcPr>
            <w:tcW w:w="0" w:type="auto"/>
            <w:vMerge/>
            <w:vAlign w:val="center"/>
          </w:tcPr>
          <w:p w14:paraId="46E292A8" w14:textId="77777777" w:rsidR="006C50F4" w:rsidRPr="00DB14D4" w:rsidRDefault="006C50F4" w:rsidP="006C50F4">
            <w:pPr>
              <w:pStyle w:val="af1"/>
              <w:rPr>
                <w:rFonts w:ascii="Arial" w:hAnsi="Arial" w:cs="Arial"/>
                <w:b/>
              </w:rPr>
            </w:pPr>
          </w:p>
        </w:tc>
        <w:tc>
          <w:tcPr>
            <w:tcW w:w="3869" w:type="dxa"/>
            <w:vMerge/>
            <w:vAlign w:val="center"/>
          </w:tcPr>
          <w:p w14:paraId="7D210720" w14:textId="77777777" w:rsidR="006C50F4" w:rsidRPr="00DB14D4" w:rsidRDefault="006C50F4" w:rsidP="006C50F4">
            <w:pPr>
              <w:pStyle w:val="af1"/>
              <w:rPr>
                <w:rFonts w:ascii="Arial" w:hAnsi="Arial" w:cs="Arial"/>
                <w:b/>
              </w:rPr>
            </w:pPr>
          </w:p>
        </w:tc>
        <w:tc>
          <w:tcPr>
            <w:tcW w:w="1512" w:type="dxa"/>
            <w:vAlign w:val="center"/>
          </w:tcPr>
          <w:p w14:paraId="771B5D7E" w14:textId="77777777" w:rsidR="006C50F4" w:rsidRPr="00DB14D4" w:rsidRDefault="006C50F4" w:rsidP="006C50F4">
            <w:pPr>
              <w:pStyle w:val="af1"/>
              <w:rPr>
                <w:rFonts w:ascii="Arial" w:hAnsi="Arial" w:cs="Arial"/>
                <w:b/>
              </w:rPr>
            </w:pPr>
            <w:r w:rsidRPr="00DB14D4">
              <w:rPr>
                <w:rFonts w:ascii="Arial" w:hAnsi="Arial" w:cs="Arial"/>
                <w:b/>
              </w:rPr>
              <w:t>%</w:t>
            </w:r>
          </w:p>
        </w:tc>
        <w:tc>
          <w:tcPr>
            <w:tcW w:w="3424" w:type="dxa"/>
            <w:gridSpan w:val="2"/>
            <w:vAlign w:val="center"/>
          </w:tcPr>
          <w:p w14:paraId="6FDEA92D" w14:textId="77777777" w:rsidR="006C50F4" w:rsidRPr="00DB14D4" w:rsidRDefault="006C50F4" w:rsidP="006C50F4">
            <w:pPr>
              <w:jc w:val="center"/>
              <w:rPr>
                <w:rFonts w:ascii="Arial" w:hAnsi="Arial" w:cs="Arial"/>
                <w:b/>
                <w:bCs/>
                <w:sz w:val="22"/>
                <w:szCs w:val="22"/>
              </w:rPr>
            </w:pPr>
            <w:r w:rsidRPr="00DB14D4">
              <w:rPr>
                <w:rFonts w:ascii="Arial" w:hAnsi="Arial" w:cs="Arial"/>
                <w:b/>
                <w:bCs/>
                <w:sz w:val="22"/>
                <w:szCs w:val="22"/>
              </w:rPr>
              <w:t>100</w:t>
            </w:r>
          </w:p>
        </w:tc>
      </w:tr>
      <w:tr w:rsidR="006C50F4" w:rsidRPr="00DB14D4" w14:paraId="5473F13A" w14:textId="77777777" w:rsidTr="003A729B">
        <w:trPr>
          <w:trHeight w:val="284"/>
        </w:trPr>
        <w:tc>
          <w:tcPr>
            <w:tcW w:w="0" w:type="auto"/>
            <w:vMerge w:val="restart"/>
            <w:vAlign w:val="center"/>
          </w:tcPr>
          <w:p w14:paraId="2BD24FBC" w14:textId="77777777" w:rsidR="006C50F4" w:rsidRPr="00DB14D4" w:rsidRDefault="0046355F" w:rsidP="006C50F4">
            <w:pPr>
              <w:pStyle w:val="af1"/>
              <w:rPr>
                <w:rFonts w:ascii="Arial" w:hAnsi="Arial" w:cs="Arial"/>
              </w:rPr>
            </w:pPr>
            <w:r w:rsidRPr="00DB14D4">
              <w:rPr>
                <w:rFonts w:ascii="Arial" w:hAnsi="Arial" w:cs="Arial"/>
              </w:rPr>
              <w:t>1.1.1</w:t>
            </w:r>
          </w:p>
        </w:tc>
        <w:tc>
          <w:tcPr>
            <w:tcW w:w="3869" w:type="dxa"/>
            <w:vMerge w:val="restart"/>
            <w:vAlign w:val="center"/>
          </w:tcPr>
          <w:p w14:paraId="3E49A761" w14:textId="77777777" w:rsidR="006C50F4" w:rsidRPr="00DB14D4" w:rsidRDefault="006C50F4" w:rsidP="006C50F4">
            <w:pPr>
              <w:jc w:val="center"/>
              <w:rPr>
                <w:rFonts w:ascii="Arial" w:hAnsi="Arial" w:cs="Arial"/>
                <w:sz w:val="22"/>
                <w:szCs w:val="22"/>
              </w:rPr>
            </w:pPr>
            <w:r w:rsidRPr="00DB14D4">
              <w:rPr>
                <w:rFonts w:ascii="Arial" w:hAnsi="Arial" w:cs="Arial"/>
                <w:sz w:val="22"/>
                <w:szCs w:val="22"/>
              </w:rPr>
              <w:t>Зона застройки индивидуальными жилыми домами</w:t>
            </w:r>
          </w:p>
        </w:tc>
        <w:tc>
          <w:tcPr>
            <w:tcW w:w="1512" w:type="dxa"/>
            <w:vAlign w:val="center"/>
          </w:tcPr>
          <w:p w14:paraId="2AA7040A" w14:textId="77777777" w:rsidR="006C50F4" w:rsidRPr="00DB14D4" w:rsidRDefault="006C50F4" w:rsidP="006C50F4">
            <w:pPr>
              <w:pStyle w:val="af1"/>
              <w:rPr>
                <w:rFonts w:ascii="Arial" w:hAnsi="Arial" w:cs="Arial"/>
              </w:rPr>
            </w:pPr>
            <w:r w:rsidRPr="00DB14D4">
              <w:rPr>
                <w:rFonts w:ascii="Arial" w:hAnsi="Arial" w:cs="Arial"/>
              </w:rPr>
              <w:t>га</w:t>
            </w:r>
          </w:p>
        </w:tc>
        <w:tc>
          <w:tcPr>
            <w:tcW w:w="3424" w:type="dxa"/>
            <w:gridSpan w:val="2"/>
            <w:vAlign w:val="center"/>
          </w:tcPr>
          <w:p w14:paraId="6452B844" w14:textId="77777777" w:rsidR="006C50F4" w:rsidRPr="00DB14D4" w:rsidRDefault="0046355F" w:rsidP="006C50F4">
            <w:pPr>
              <w:jc w:val="center"/>
              <w:rPr>
                <w:rFonts w:ascii="Arial" w:hAnsi="Arial" w:cs="Arial"/>
                <w:sz w:val="22"/>
                <w:szCs w:val="22"/>
              </w:rPr>
            </w:pPr>
            <w:r w:rsidRPr="00DB14D4">
              <w:rPr>
                <w:rFonts w:ascii="Arial" w:hAnsi="Arial" w:cs="Arial"/>
                <w:sz w:val="22"/>
                <w:szCs w:val="22"/>
              </w:rPr>
              <w:t>44,5</w:t>
            </w:r>
          </w:p>
        </w:tc>
      </w:tr>
      <w:tr w:rsidR="006C50F4" w:rsidRPr="00DB14D4" w14:paraId="490E673E" w14:textId="77777777" w:rsidTr="003A729B">
        <w:trPr>
          <w:trHeight w:val="284"/>
        </w:trPr>
        <w:tc>
          <w:tcPr>
            <w:tcW w:w="0" w:type="auto"/>
            <w:vMerge/>
            <w:vAlign w:val="center"/>
          </w:tcPr>
          <w:p w14:paraId="7EFA26D1" w14:textId="77777777" w:rsidR="006C50F4" w:rsidRPr="00DB14D4" w:rsidRDefault="006C50F4" w:rsidP="006C50F4">
            <w:pPr>
              <w:pStyle w:val="af1"/>
              <w:rPr>
                <w:rFonts w:ascii="Arial" w:hAnsi="Arial" w:cs="Arial"/>
                <w:b/>
              </w:rPr>
            </w:pPr>
          </w:p>
        </w:tc>
        <w:tc>
          <w:tcPr>
            <w:tcW w:w="3869" w:type="dxa"/>
            <w:vMerge/>
            <w:vAlign w:val="center"/>
          </w:tcPr>
          <w:p w14:paraId="5DB01D94" w14:textId="77777777" w:rsidR="006C50F4" w:rsidRPr="00DB14D4" w:rsidRDefault="006C50F4" w:rsidP="006C50F4">
            <w:pPr>
              <w:pStyle w:val="af1"/>
              <w:rPr>
                <w:rFonts w:ascii="Arial" w:hAnsi="Arial" w:cs="Arial"/>
                <w:b/>
              </w:rPr>
            </w:pPr>
          </w:p>
        </w:tc>
        <w:tc>
          <w:tcPr>
            <w:tcW w:w="1512" w:type="dxa"/>
            <w:vAlign w:val="center"/>
          </w:tcPr>
          <w:p w14:paraId="486BA822" w14:textId="77777777" w:rsidR="006C50F4" w:rsidRPr="00DB14D4" w:rsidRDefault="006C50F4" w:rsidP="006C50F4">
            <w:pPr>
              <w:pStyle w:val="af1"/>
              <w:rPr>
                <w:rFonts w:ascii="Arial" w:hAnsi="Arial" w:cs="Arial"/>
              </w:rPr>
            </w:pPr>
            <w:r w:rsidRPr="00DB14D4">
              <w:rPr>
                <w:rFonts w:ascii="Arial" w:hAnsi="Arial" w:cs="Arial"/>
              </w:rPr>
              <w:t>%</w:t>
            </w:r>
          </w:p>
        </w:tc>
        <w:tc>
          <w:tcPr>
            <w:tcW w:w="3424" w:type="dxa"/>
            <w:gridSpan w:val="2"/>
            <w:vAlign w:val="center"/>
          </w:tcPr>
          <w:p w14:paraId="651DF35F" w14:textId="77777777" w:rsidR="006C50F4" w:rsidRPr="00DB14D4" w:rsidRDefault="0086635F" w:rsidP="006C50F4">
            <w:pPr>
              <w:jc w:val="center"/>
              <w:rPr>
                <w:rFonts w:ascii="Arial" w:hAnsi="Arial" w:cs="Arial"/>
                <w:sz w:val="22"/>
                <w:szCs w:val="22"/>
              </w:rPr>
            </w:pPr>
            <w:r w:rsidRPr="00DB14D4">
              <w:rPr>
                <w:rFonts w:ascii="Arial" w:hAnsi="Arial" w:cs="Arial"/>
                <w:sz w:val="22"/>
                <w:szCs w:val="22"/>
              </w:rPr>
              <w:t>35</w:t>
            </w:r>
          </w:p>
        </w:tc>
      </w:tr>
      <w:tr w:rsidR="006C50F4" w:rsidRPr="00DB14D4" w14:paraId="2E1CF8FA" w14:textId="77777777" w:rsidTr="003A729B">
        <w:trPr>
          <w:trHeight w:val="284"/>
        </w:trPr>
        <w:tc>
          <w:tcPr>
            <w:tcW w:w="0" w:type="auto"/>
            <w:vMerge w:val="restart"/>
            <w:vAlign w:val="center"/>
          </w:tcPr>
          <w:p w14:paraId="489B864C" w14:textId="77777777" w:rsidR="006C50F4" w:rsidRPr="00DB14D4" w:rsidRDefault="0046355F" w:rsidP="006C50F4">
            <w:pPr>
              <w:pStyle w:val="af1"/>
              <w:rPr>
                <w:rFonts w:ascii="Arial" w:hAnsi="Arial" w:cs="Arial"/>
              </w:rPr>
            </w:pPr>
            <w:r w:rsidRPr="00DB14D4">
              <w:rPr>
                <w:rFonts w:ascii="Arial" w:hAnsi="Arial" w:cs="Arial"/>
              </w:rPr>
              <w:t>1.1.2</w:t>
            </w:r>
          </w:p>
        </w:tc>
        <w:tc>
          <w:tcPr>
            <w:tcW w:w="3869" w:type="dxa"/>
            <w:vMerge w:val="restart"/>
            <w:vAlign w:val="center"/>
          </w:tcPr>
          <w:p w14:paraId="117BE41C" w14:textId="77777777" w:rsidR="006C50F4" w:rsidRPr="00DB14D4" w:rsidRDefault="006C50F4" w:rsidP="006C50F4">
            <w:pPr>
              <w:pStyle w:val="af1"/>
              <w:rPr>
                <w:rFonts w:ascii="Arial" w:hAnsi="Arial" w:cs="Arial"/>
              </w:rPr>
            </w:pPr>
            <w:r w:rsidRPr="00DB14D4">
              <w:rPr>
                <w:rFonts w:ascii="Arial" w:hAnsi="Arial" w:cs="Arial"/>
              </w:rPr>
              <w:t>З</w:t>
            </w:r>
            <w:r w:rsidR="0046355F" w:rsidRPr="00DB14D4">
              <w:rPr>
                <w:rFonts w:ascii="Arial" w:hAnsi="Arial" w:cs="Arial"/>
              </w:rPr>
              <w:t>она застройки малоэтажными жилыми домами (до 4 этажей, включая мансардный)</w:t>
            </w:r>
          </w:p>
        </w:tc>
        <w:tc>
          <w:tcPr>
            <w:tcW w:w="1512" w:type="dxa"/>
            <w:vAlign w:val="center"/>
          </w:tcPr>
          <w:p w14:paraId="58EAB91F" w14:textId="77777777" w:rsidR="006C50F4" w:rsidRPr="00DB14D4" w:rsidRDefault="006C50F4" w:rsidP="006C50F4">
            <w:pPr>
              <w:pStyle w:val="af1"/>
              <w:rPr>
                <w:rFonts w:ascii="Arial" w:hAnsi="Arial" w:cs="Arial"/>
              </w:rPr>
            </w:pPr>
            <w:r w:rsidRPr="00DB14D4">
              <w:rPr>
                <w:rFonts w:ascii="Arial" w:hAnsi="Arial" w:cs="Arial"/>
              </w:rPr>
              <w:t>га</w:t>
            </w:r>
          </w:p>
        </w:tc>
        <w:tc>
          <w:tcPr>
            <w:tcW w:w="3424" w:type="dxa"/>
            <w:gridSpan w:val="2"/>
            <w:vAlign w:val="center"/>
          </w:tcPr>
          <w:p w14:paraId="3FCCC7E2" w14:textId="77777777" w:rsidR="006C50F4" w:rsidRPr="00DB14D4" w:rsidRDefault="0046355F" w:rsidP="006C50F4">
            <w:pPr>
              <w:jc w:val="center"/>
              <w:rPr>
                <w:rFonts w:ascii="Arial" w:hAnsi="Arial" w:cs="Arial"/>
                <w:sz w:val="22"/>
                <w:szCs w:val="22"/>
              </w:rPr>
            </w:pPr>
            <w:r w:rsidRPr="00DB14D4">
              <w:rPr>
                <w:rFonts w:ascii="Arial" w:hAnsi="Arial" w:cs="Arial"/>
                <w:sz w:val="22"/>
                <w:szCs w:val="22"/>
              </w:rPr>
              <w:t>14,7</w:t>
            </w:r>
          </w:p>
        </w:tc>
      </w:tr>
      <w:tr w:rsidR="006C50F4" w:rsidRPr="00DB14D4" w14:paraId="700DE78F" w14:textId="77777777" w:rsidTr="003A729B">
        <w:trPr>
          <w:trHeight w:val="284"/>
        </w:trPr>
        <w:tc>
          <w:tcPr>
            <w:tcW w:w="0" w:type="auto"/>
            <w:vMerge/>
            <w:vAlign w:val="center"/>
          </w:tcPr>
          <w:p w14:paraId="28885A6D" w14:textId="77777777" w:rsidR="006C50F4" w:rsidRPr="00DB14D4" w:rsidRDefault="006C50F4" w:rsidP="006C50F4">
            <w:pPr>
              <w:pStyle w:val="af1"/>
              <w:rPr>
                <w:rFonts w:ascii="Arial" w:hAnsi="Arial" w:cs="Arial"/>
              </w:rPr>
            </w:pPr>
          </w:p>
        </w:tc>
        <w:tc>
          <w:tcPr>
            <w:tcW w:w="3869" w:type="dxa"/>
            <w:vMerge/>
            <w:vAlign w:val="center"/>
          </w:tcPr>
          <w:p w14:paraId="1201C5A4" w14:textId="77777777" w:rsidR="006C50F4" w:rsidRPr="00DB14D4" w:rsidRDefault="006C50F4" w:rsidP="006C50F4">
            <w:pPr>
              <w:pStyle w:val="af1"/>
              <w:rPr>
                <w:rFonts w:ascii="Arial" w:hAnsi="Arial" w:cs="Arial"/>
              </w:rPr>
            </w:pPr>
          </w:p>
        </w:tc>
        <w:tc>
          <w:tcPr>
            <w:tcW w:w="1512" w:type="dxa"/>
            <w:vAlign w:val="center"/>
          </w:tcPr>
          <w:p w14:paraId="6907E756" w14:textId="77777777" w:rsidR="006C50F4" w:rsidRPr="00DB14D4" w:rsidRDefault="006C50F4" w:rsidP="006C50F4">
            <w:pPr>
              <w:pStyle w:val="af1"/>
              <w:rPr>
                <w:rFonts w:ascii="Arial" w:hAnsi="Arial" w:cs="Arial"/>
              </w:rPr>
            </w:pPr>
            <w:r w:rsidRPr="00DB14D4">
              <w:rPr>
                <w:rFonts w:ascii="Arial" w:hAnsi="Arial" w:cs="Arial"/>
              </w:rPr>
              <w:t>%</w:t>
            </w:r>
          </w:p>
        </w:tc>
        <w:tc>
          <w:tcPr>
            <w:tcW w:w="3424" w:type="dxa"/>
            <w:gridSpan w:val="2"/>
            <w:vAlign w:val="center"/>
          </w:tcPr>
          <w:p w14:paraId="6F42C85F" w14:textId="77777777" w:rsidR="006C50F4" w:rsidRPr="00DB14D4" w:rsidRDefault="0086635F" w:rsidP="006C50F4">
            <w:pPr>
              <w:jc w:val="center"/>
              <w:rPr>
                <w:rFonts w:ascii="Arial" w:hAnsi="Arial" w:cs="Arial"/>
                <w:sz w:val="22"/>
                <w:szCs w:val="22"/>
              </w:rPr>
            </w:pPr>
            <w:r w:rsidRPr="00DB14D4">
              <w:rPr>
                <w:rFonts w:ascii="Arial" w:hAnsi="Arial" w:cs="Arial"/>
                <w:sz w:val="22"/>
                <w:szCs w:val="22"/>
              </w:rPr>
              <w:t>11,6</w:t>
            </w:r>
          </w:p>
        </w:tc>
      </w:tr>
      <w:tr w:rsidR="006C50F4" w:rsidRPr="00DB14D4" w14:paraId="02AC2C71" w14:textId="77777777" w:rsidTr="003A729B">
        <w:trPr>
          <w:trHeight w:val="284"/>
        </w:trPr>
        <w:tc>
          <w:tcPr>
            <w:tcW w:w="0" w:type="auto"/>
            <w:vMerge w:val="restart"/>
            <w:vAlign w:val="center"/>
          </w:tcPr>
          <w:p w14:paraId="60794D50" w14:textId="77777777" w:rsidR="006C50F4" w:rsidRPr="00DB14D4" w:rsidRDefault="0046355F" w:rsidP="006C50F4">
            <w:pPr>
              <w:pStyle w:val="af1"/>
              <w:rPr>
                <w:rFonts w:ascii="Arial" w:hAnsi="Arial" w:cs="Arial"/>
              </w:rPr>
            </w:pPr>
            <w:r w:rsidRPr="00DB14D4">
              <w:rPr>
                <w:rFonts w:ascii="Arial" w:hAnsi="Arial" w:cs="Arial"/>
              </w:rPr>
              <w:t>1.1.3</w:t>
            </w:r>
          </w:p>
        </w:tc>
        <w:tc>
          <w:tcPr>
            <w:tcW w:w="3869" w:type="dxa"/>
            <w:vMerge w:val="restart"/>
            <w:vAlign w:val="center"/>
          </w:tcPr>
          <w:p w14:paraId="2897D35A" w14:textId="77777777" w:rsidR="006C50F4" w:rsidRPr="00DB14D4" w:rsidRDefault="0046355F" w:rsidP="006C50F4">
            <w:pPr>
              <w:pStyle w:val="af1"/>
              <w:rPr>
                <w:rFonts w:ascii="Arial" w:hAnsi="Arial" w:cs="Arial"/>
              </w:rPr>
            </w:pPr>
            <w:r w:rsidRPr="00DB14D4">
              <w:rPr>
                <w:rFonts w:ascii="Arial" w:hAnsi="Arial" w:cs="Arial"/>
              </w:rPr>
              <w:t>Многофункциональная общественно-деловая зона</w:t>
            </w:r>
          </w:p>
        </w:tc>
        <w:tc>
          <w:tcPr>
            <w:tcW w:w="1512" w:type="dxa"/>
            <w:vAlign w:val="center"/>
          </w:tcPr>
          <w:p w14:paraId="6393DCA4" w14:textId="77777777" w:rsidR="006C50F4" w:rsidRPr="00DB14D4" w:rsidRDefault="006C50F4" w:rsidP="006C50F4">
            <w:pPr>
              <w:pStyle w:val="af1"/>
              <w:rPr>
                <w:rFonts w:ascii="Arial" w:hAnsi="Arial" w:cs="Arial"/>
              </w:rPr>
            </w:pPr>
            <w:r w:rsidRPr="00DB14D4">
              <w:rPr>
                <w:rFonts w:ascii="Arial" w:hAnsi="Arial" w:cs="Arial"/>
              </w:rPr>
              <w:t>га</w:t>
            </w:r>
          </w:p>
        </w:tc>
        <w:tc>
          <w:tcPr>
            <w:tcW w:w="3424" w:type="dxa"/>
            <w:gridSpan w:val="2"/>
            <w:vAlign w:val="center"/>
          </w:tcPr>
          <w:p w14:paraId="3A845B37" w14:textId="77777777" w:rsidR="006C50F4" w:rsidRPr="00DB14D4" w:rsidRDefault="0046355F" w:rsidP="006C50F4">
            <w:pPr>
              <w:jc w:val="center"/>
              <w:rPr>
                <w:rFonts w:ascii="Arial" w:hAnsi="Arial" w:cs="Arial"/>
                <w:sz w:val="22"/>
                <w:szCs w:val="22"/>
              </w:rPr>
            </w:pPr>
            <w:r w:rsidRPr="00DB14D4">
              <w:rPr>
                <w:rFonts w:ascii="Arial" w:hAnsi="Arial" w:cs="Arial"/>
                <w:sz w:val="22"/>
                <w:szCs w:val="22"/>
              </w:rPr>
              <w:t>1,7</w:t>
            </w:r>
          </w:p>
        </w:tc>
      </w:tr>
      <w:tr w:rsidR="006C50F4" w:rsidRPr="00DB14D4" w14:paraId="6C60B3D5" w14:textId="77777777" w:rsidTr="003A729B">
        <w:trPr>
          <w:trHeight w:val="284"/>
        </w:trPr>
        <w:tc>
          <w:tcPr>
            <w:tcW w:w="0" w:type="auto"/>
            <w:vMerge/>
            <w:vAlign w:val="center"/>
          </w:tcPr>
          <w:p w14:paraId="2231AE43" w14:textId="77777777" w:rsidR="006C50F4" w:rsidRPr="00DB14D4" w:rsidRDefault="006C50F4" w:rsidP="006C50F4">
            <w:pPr>
              <w:pStyle w:val="af1"/>
              <w:rPr>
                <w:rFonts w:ascii="Arial" w:hAnsi="Arial" w:cs="Arial"/>
              </w:rPr>
            </w:pPr>
          </w:p>
        </w:tc>
        <w:tc>
          <w:tcPr>
            <w:tcW w:w="3869" w:type="dxa"/>
            <w:vMerge/>
            <w:vAlign w:val="center"/>
          </w:tcPr>
          <w:p w14:paraId="66F7178F" w14:textId="77777777" w:rsidR="006C50F4" w:rsidRPr="00DB14D4" w:rsidRDefault="006C50F4" w:rsidP="006C50F4">
            <w:pPr>
              <w:pStyle w:val="af1"/>
              <w:rPr>
                <w:rFonts w:ascii="Arial" w:hAnsi="Arial" w:cs="Arial"/>
              </w:rPr>
            </w:pPr>
          </w:p>
        </w:tc>
        <w:tc>
          <w:tcPr>
            <w:tcW w:w="1512" w:type="dxa"/>
            <w:vAlign w:val="center"/>
          </w:tcPr>
          <w:p w14:paraId="304FA3EA" w14:textId="77777777" w:rsidR="006C50F4" w:rsidRPr="00DB14D4" w:rsidRDefault="006C50F4" w:rsidP="006C50F4">
            <w:pPr>
              <w:pStyle w:val="af1"/>
              <w:rPr>
                <w:rFonts w:ascii="Arial" w:hAnsi="Arial" w:cs="Arial"/>
              </w:rPr>
            </w:pPr>
            <w:r w:rsidRPr="00DB14D4">
              <w:rPr>
                <w:rFonts w:ascii="Arial" w:hAnsi="Arial" w:cs="Arial"/>
              </w:rPr>
              <w:t>%</w:t>
            </w:r>
          </w:p>
        </w:tc>
        <w:tc>
          <w:tcPr>
            <w:tcW w:w="3424" w:type="dxa"/>
            <w:gridSpan w:val="2"/>
            <w:vAlign w:val="center"/>
          </w:tcPr>
          <w:p w14:paraId="7A500F1D" w14:textId="77777777" w:rsidR="006C50F4" w:rsidRPr="00DB14D4" w:rsidRDefault="0086635F" w:rsidP="006C50F4">
            <w:pPr>
              <w:jc w:val="center"/>
              <w:rPr>
                <w:rFonts w:ascii="Arial" w:hAnsi="Arial" w:cs="Arial"/>
                <w:sz w:val="22"/>
                <w:szCs w:val="22"/>
              </w:rPr>
            </w:pPr>
            <w:r w:rsidRPr="00DB14D4">
              <w:rPr>
                <w:rFonts w:ascii="Arial" w:hAnsi="Arial" w:cs="Arial"/>
                <w:sz w:val="22"/>
                <w:szCs w:val="22"/>
              </w:rPr>
              <w:t>1,3</w:t>
            </w:r>
          </w:p>
        </w:tc>
      </w:tr>
      <w:tr w:rsidR="006C50F4" w:rsidRPr="00DB14D4" w14:paraId="0BEC5007" w14:textId="77777777" w:rsidTr="003A729B">
        <w:trPr>
          <w:trHeight w:val="284"/>
        </w:trPr>
        <w:tc>
          <w:tcPr>
            <w:tcW w:w="0" w:type="auto"/>
            <w:vMerge w:val="restart"/>
            <w:vAlign w:val="center"/>
          </w:tcPr>
          <w:p w14:paraId="54DFEC96" w14:textId="77777777" w:rsidR="006C50F4" w:rsidRPr="00DB14D4" w:rsidRDefault="0046355F" w:rsidP="006C50F4">
            <w:pPr>
              <w:pStyle w:val="af1"/>
              <w:rPr>
                <w:rFonts w:ascii="Arial" w:hAnsi="Arial" w:cs="Arial"/>
              </w:rPr>
            </w:pPr>
            <w:r w:rsidRPr="00DB14D4">
              <w:rPr>
                <w:rFonts w:ascii="Arial" w:hAnsi="Arial" w:cs="Arial"/>
              </w:rPr>
              <w:t>1.1.4</w:t>
            </w:r>
          </w:p>
        </w:tc>
        <w:tc>
          <w:tcPr>
            <w:tcW w:w="3869" w:type="dxa"/>
            <w:vMerge w:val="restart"/>
            <w:vAlign w:val="center"/>
          </w:tcPr>
          <w:p w14:paraId="2D841A39" w14:textId="77777777" w:rsidR="006C50F4" w:rsidRPr="00DB14D4" w:rsidRDefault="0046355F" w:rsidP="006C50F4">
            <w:pPr>
              <w:pStyle w:val="af1"/>
              <w:rPr>
                <w:rFonts w:ascii="Arial" w:hAnsi="Arial" w:cs="Arial"/>
              </w:rPr>
            </w:pPr>
            <w:r w:rsidRPr="00DB14D4">
              <w:rPr>
                <w:rFonts w:ascii="Arial" w:hAnsi="Arial" w:cs="Arial"/>
              </w:rPr>
              <w:t>Зона специализированной общественной застройки</w:t>
            </w:r>
          </w:p>
        </w:tc>
        <w:tc>
          <w:tcPr>
            <w:tcW w:w="1512" w:type="dxa"/>
            <w:vAlign w:val="center"/>
          </w:tcPr>
          <w:p w14:paraId="3FEECD7B" w14:textId="77777777" w:rsidR="006C50F4" w:rsidRPr="00DB14D4" w:rsidRDefault="006C50F4" w:rsidP="006C50F4">
            <w:pPr>
              <w:pStyle w:val="af1"/>
              <w:rPr>
                <w:rFonts w:ascii="Arial" w:hAnsi="Arial" w:cs="Arial"/>
              </w:rPr>
            </w:pPr>
            <w:r w:rsidRPr="00DB14D4">
              <w:rPr>
                <w:rFonts w:ascii="Arial" w:hAnsi="Arial" w:cs="Arial"/>
              </w:rPr>
              <w:t>га</w:t>
            </w:r>
          </w:p>
        </w:tc>
        <w:tc>
          <w:tcPr>
            <w:tcW w:w="3424" w:type="dxa"/>
            <w:gridSpan w:val="2"/>
            <w:vAlign w:val="center"/>
          </w:tcPr>
          <w:p w14:paraId="474DBA2E" w14:textId="77777777" w:rsidR="006C50F4" w:rsidRPr="00DB14D4" w:rsidRDefault="0046355F" w:rsidP="006C50F4">
            <w:pPr>
              <w:jc w:val="center"/>
              <w:rPr>
                <w:rFonts w:ascii="Arial" w:hAnsi="Arial" w:cs="Arial"/>
                <w:sz w:val="22"/>
                <w:szCs w:val="22"/>
              </w:rPr>
            </w:pPr>
            <w:r w:rsidRPr="00DB14D4">
              <w:rPr>
                <w:rFonts w:ascii="Arial" w:hAnsi="Arial" w:cs="Arial"/>
                <w:sz w:val="22"/>
                <w:szCs w:val="22"/>
              </w:rPr>
              <w:t>1,2</w:t>
            </w:r>
          </w:p>
        </w:tc>
      </w:tr>
      <w:tr w:rsidR="006C50F4" w:rsidRPr="00DB14D4" w14:paraId="04544D91" w14:textId="77777777" w:rsidTr="003A729B">
        <w:trPr>
          <w:trHeight w:val="284"/>
        </w:trPr>
        <w:tc>
          <w:tcPr>
            <w:tcW w:w="0" w:type="auto"/>
            <w:vMerge/>
            <w:vAlign w:val="center"/>
          </w:tcPr>
          <w:p w14:paraId="03C6E3CE" w14:textId="77777777" w:rsidR="006C50F4" w:rsidRPr="00DB14D4" w:rsidRDefault="006C50F4" w:rsidP="006C50F4">
            <w:pPr>
              <w:pStyle w:val="af1"/>
              <w:rPr>
                <w:rFonts w:ascii="Arial" w:hAnsi="Arial" w:cs="Arial"/>
              </w:rPr>
            </w:pPr>
          </w:p>
        </w:tc>
        <w:tc>
          <w:tcPr>
            <w:tcW w:w="3869" w:type="dxa"/>
            <w:vMerge/>
            <w:vAlign w:val="center"/>
          </w:tcPr>
          <w:p w14:paraId="001DFF5A" w14:textId="77777777" w:rsidR="006C50F4" w:rsidRPr="00DB14D4" w:rsidRDefault="006C50F4" w:rsidP="006C50F4">
            <w:pPr>
              <w:pStyle w:val="af1"/>
              <w:rPr>
                <w:rFonts w:ascii="Arial" w:hAnsi="Arial" w:cs="Arial"/>
              </w:rPr>
            </w:pPr>
          </w:p>
        </w:tc>
        <w:tc>
          <w:tcPr>
            <w:tcW w:w="1512" w:type="dxa"/>
            <w:vAlign w:val="center"/>
          </w:tcPr>
          <w:p w14:paraId="19D9C4F0" w14:textId="77777777" w:rsidR="006C50F4" w:rsidRPr="00DB14D4" w:rsidRDefault="006C50F4" w:rsidP="006C50F4">
            <w:pPr>
              <w:pStyle w:val="af1"/>
              <w:rPr>
                <w:rFonts w:ascii="Arial" w:hAnsi="Arial" w:cs="Arial"/>
              </w:rPr>
            </w:pPr>
            <w:r w:rsidRPr="00DB14D4">
              <w:rPr>
                <w:rFonts w:ascii="Arial" w:hAnsi="Arial" w:cs="Arial"/>
              </w:rPr>
              <w:t>%</w:t>
            </w:r>
          </w:p>
        </w:tc>
        <w:tc>
          <w:tcPr>
            <w:tcW w:w="3424" w:type="dxa"/>
            <w:gridSpan w:val="2"/>
            <w:vAlign w:val="center"/>
          </w:tcPr>
          <w:p w14:paraId="5264E93B" w14:textId="77777777" w:rsidR="006C50F4" w:rsidRPr="00DB14D4" w:rsidRDefault="0086635F" w:rsidP="006C50F4">
            <w:pPr>
              <w:jc w:val="center"/>
              <w:rPr>
                <w:rFonts w:ascii="Arial" w:hAnsi="Arial" w:cs="Arial"/>
                <w:sz w:val="22"/>
                <w:szCs w:val="22"/>
              </w:rPr>
            </w:pPr>
            <w:r w:rsidRPr="00DB14D4">
              <w:rPr>
                <w:rFonts w:ascii="Arial" w:hAnsi="Arial" w:cs="Arial"/>
                <w:sz w:val="22"/>
                <w:szCs w:val="22"/>
              </w:rPr>
              <w:t>0,9</w:t>
            </w:r>
          </w:p>
        </w:tc>
      </w:tr>
      <w:tr w:rsidR="006C50F4" w:rsidRPr="00DB14D4" w14:paraId="59978FC7" w14:textId="77777777" w:rsidTr="003A729B">
        <w:trPr>
          <w:trHeight w:val="284"/>
        </w:trPr>
        <w:tc>
          <w:tcPr>
            <w:tcW w:w="0" w:type="auto"/>
            <w:vMerge w:val="restart"/>
            <w:vAlign w:val="center"/>
          </w:tcPr>
          <w:p w14:paraId="31306428" w14:textId="77777777" w:rsidR="006C50F4" w:rsidRPr="00DB14D4" w:rsidRDefault="006C50F4" w:rsidP="006C50F4">
            <w:pPr>
              <w:pStyle w:val="af1"/>
              <w:rPr>
                <w:rFonts w:ascii="Arial" w:hAnsi="Arial" w:cs="Arial"/>
              </w:rPr>
            </w:pPr>
            <w:r w:rsidRPr="00DB14D4">
              <w:rPr>
                <w:rFonts w:ascii="Arial" w:hAnsi="Arial" w:cs="Arial"/>
              </w:rPr>
              <w:t>1.1.</w:t>
            </w:r>
            <w:r w:rsidR="0046355F" w:rsidRPr="00DB14D4">
              <w:rPr>
                <w:rFonts w:ascii="Arial" w:hAnsi="Arial" w:cs="Arial"/>
                <w:lang w:val="en-US"/>
              </w:rPr>
              <w:t>5</w:t>
            </w:r>
          </w:p>
        </w:tc>
        <w:tc>
          <w:tcPr>
            <w:tcW w:w="3869" w:type="dxa"/>
            <w:vMerge w:val="restart"/>
            <w:vAlign w:val="center"/>
          </w:tcPr>
          <w:p w14:paraId="287F1A04" w14:textId="77777777" w:rsidR="006C50F4" w:rsidRPr="00DB14D4" w:rsidRDefault="0046355F" w:rsidP="006C50F4">
            <w:pPr>
              <w:pStyle w:val="af1"/>
              <w:rPr>
                <w:rFonts w:ascii="Arial" w:hAnsi="Arial" w:cs="Arial"/>
              </w:rPr>
            </w:pPr>
            <w:r w:rsidRPr="00DB14D4">
              <w:rPr>
                <w:rFonts w:ascii="Arial" w:hAnsi="Arial" w:cs="Arial"/>
              </w:rPr>
              <w:t>Производственная зона</w:t>
            </w:r>
          </w:p>
        </w:tc>
        <w:tc>
          <w:tcPr>
            <w:tcW w:w="1512" w:type="dxa"/>
            <w:vAlign w:val="center"/>
          </w:tcPr>
          <w:p w14:paraId="2F15C9DF" w14:textId="77777777" w:rsidR="006C50F4" w:rsidRPr="00DB14D4" w:rsidRDefault="006C50F4" w:rsidP="006C50F4">
            <w:pPr>
              <w:pStyle w:val="af1"/>
              <w:rPr>
                <w:rFonts w:ascii="Arial" w:hAnsi="Arial" w:cs="Arial"/>
              </w:rPr>
            </w:pPr>
            <w:r w:rsidRPr="00DB14D4">
              <w:rPr>
                <w:rFonts w:ascii="Arial" w:hAnsi="Arial" w:cs="Arial"/>
              </w:rPr>
              <w:t>га</w:t>
            </w:r>
          </w:p>
        </w:tc>
        <w:tc>
          <w:tcPr>
            <w:tcW w:w="3424" w:type="dxa"/>
            <w:gridSpan w:val="2"/>
            <w:vAlign w:val="center"/>
          </w:tcPr>
          <w:p w14:paraId="71EE2F40" w14:textId="77777777" w:rsidR="006C50F4" w:rsidRPr="00DB14D4" w:rsidRDefault="0046355F" w:rsidP="006C50F4">
            <w:pPr>
              <w:jc w:val="center"/>
              <w:rPr>
                <w:rFonts w:ascii="Arial" w:hAnsi="Arial" w:cs="Arial"/>
                <w:sz w:val="22"/>
                <w:szCs w:val="22"/>
              </w:rPr>
            </w:pPr>
            <w:r w:rsidRPr="00DB14D4">
              <w:rPr>
                <w:rFonts w:ascii="Arial" w:hAnsi="Arial" w:cs="Arial"/>
                <w:sz w:val="22"/>
                <w:szCs w:val="22"/>
              </w:rPr>
              <w:t>0,4</w:t>
            </w:r>
          </w:p>
        </w:tc>
      </w:tr>
      <w:tr w:rsidR="006C50F4" w:rsidRPr="00DB14D4" w14:paraId="5735BF12" w14:textId="77777777" w:rsidTr="003A729B">
        <w:trPr>
          <w:trHeight w:val="284"/>
        </w:trPr>
        <w:tc>
          <w:tcPr>
            <w:tcW w:w="0" w:type="auto"/>
            <w:vMerge/>
            <w:vAlign w:val="center"/>
          </w:tcPr>
          <w:p w14:paraId="2673A3EE" w14:textId="77777777" w:rsidR="006C50F4" w:rsidRPr="00DB14D4" w:rsidRDefault="006C50F4" w:rsidP="006C50F4">
            <w:pPr>
              <w:pStyle w:val="af1"/>
              <w:rPr>
                <w:rFonts w:ascii="Arial" w:hAnsi="Arial" w:cs="Arial"/>
              </w:rPr>
            </w:pPr>
          </w:p>
        </w:tc>
        <w:tc>
          <w:tcPr>
            <w:tcW w:w="3869" w:type="dxa"/>
            <w:vMerge/>
            <w:vAlign w:val="center"/>
          </w:tcPr>
          <w:p w14:paraId="3D64A4BF" w14:textId="77777777" w:rsidR="006C50F4" w:rsidRPr="00DB14D4" w:rsidRDefault="006C50F4" w:rsidP="006C50F4">
            <w:pPr>
              <w:pStyle w:val="af1"/>
              <w:rPr>
                <w:rFonts w:ascii="Arial" w:hAnsi="Arial" w:cs="Arial"/>
              </w:rPr>
            </w:pPr>
          </w:p>
        </w:tc>
        <w:tc>
          <w:tcPr>
            <w:tcW w:w="1512" w:type="dxa"/>
            <w:vAlign w:val="center"/>
          </w:tcPr>
          <w:p w14:paraId="59111192" w14:textId="77777777" w:rsidR="006C50F4" w:rsidRPr="00DB14D4" w:rsidRDefault="006C50F4" w:rsidP="006C50F4">
            <w:pPr>
              <w:pStyle w:val="af1"/>
              <w:rPr>
                <w:rFonts w:ascii="Arial" w:hAnsi="Arial" w:cs="Arial"/>
              </w:rPr>
            </w:pPr>
            <w:r w:rsidRPr="00DB14D4">
              <w:rPr>
                <w:rFonts w:ascii="Arial" w:hAnsi="Arial" w:cs="Arial"/>
              </w:rPr>
              <w:t>%</w:t>
            </w:r>
          </w:p>
        </w:tc>
        <w:tc>
          <w:tcPr>
            <w:tcW w:w="3424" w:type="dxa"/>
            <w:gridSpan w:val="2"/>
            <w:vAlign w:val="center"/>
          </w:tcPr>
          <w:p w14:paraId="7EDBF43D" w14:textId="77777777" w:rsidR="006C50F4" w:rsidRPr="00DB14D4" w:rsidRDefault="0086635F" w:rsidP="006C50F4">
            <w:pPr>
              <w:jc w:val="center"/>
              <w:rPr>
                <w:rFonts w:ascii="Arial" w:hAnsi="Arial" w:cs="Arial"/>
                <w:sz w:val="22"/>
                <w:szCs w:val="22"/>
              </w:rPr>
            </w:pPr>
            <w:r w:rsidRPr="00DB14D4">
              <w:rPr>
                <w:rFonts w:ascii="Arial" w:hAnsi="Arial" w:cs="Arial"/>
                <w:sz w:val="22"/>
                <w:szCs w:val="22"/>
              </w:rPr>
              <w:t>0,3</w:t>
            </w:r>
          </w:p>
        </w:tc>
      </w:tr>
      <w:tr w:rsidR="006C50F4" w:rsidRPr="00DB14D4" w14:paraId="5A992E12" w14:textId="77777777" w:rsidTr="003A729B">
        <w:trPr>
          <w:trHeight w:val="284"/>
        </w:trPr>
        <w:tc>
          <w:tcPr>
            <w:tcW w:w="0" w:type="auto"/>
            <w:vMerge w:val="restart"/>
            <w:vAlign w:val="center"/>
          </w:tcPr>
          <w:p w14:paraId="43EFF992" w14:textId="77777777" w:rsidR="006C50F4" w:rsidRPr="00DB14D4" w:rsidRDefault="0046355F" w:rsidP="006C50F4">
            <w:pPr>
              <w:pStyle w:val="af1"/>
              <w:rPr>
                <w:rFonts w:ascii="Arial" w:hAnsi="Arial" w:cs="Arial"/>
                <w:lang w:val="en-US"/>
              </w:rPr>
            </w:pPr>
            <w:r w:rsidRPr="00DB14D4">
              <w:rPr>
                <w:rFonts w:ascii="Arial" w:hAnsi="Arial" w:cs="Arial"/>
              </w:rPr>
              <w:t>1.1.6</w:t>
            </w:r>
          </w:p>
        </w:tc>
        <w:tc>
          <w:tcPr>
            <w:tcW w:w="3869" w:type="dxa"/>
            <w:vMerge w:val="restart"/>
            <w:vAlign w:val="center"/>
          </w:tcPr>
          <w:p w14:paraId="68461C52" w14:textId="77777777" w:rsidR="006C50F4" w:rsidRPr="00DB14D4" w:rsidRDefault="0046355F" w:rsidP="006C50F4">
            <w:pPr>
              <w:pStyle w:val="af1"/>
              <w:rPr>
                <w:rFonts w:ascii="Arial" w:hAnsi="Arial" w:cs="Arial"/>
              </w:rPr>
            </w:pPr>
            <w:r w:rsidRPr="00DB14D4">
              <w:rPr>
                <w:rFonts w:ascii="Arial" w:hAnsi="Arial" w:cs="Arial"/>
              </w:rPr>
              <w:t>Коммунально-складская зона</w:t>
            </w:r>
          </w:p>
        </w:tc>
        <w:tc>
          <w:tcPr>
            <w:tcW w:w="1512" w:type="dxa"/>
            <w:vAlign w:val="center"/>
          </w:tcPr>
          <w:p w14:paraId="64B95E2A" w14:textId="77777777" w:rsidR="006C50F4" w:rsidRPr="00DB14D4" w:rsidRDefault="006C50F4" w:rsidP="006C50F4">
            <w:pPr>
              <w:pStyle w:val="af1"/>
              <w:rPr>
                <w:rFonts w:ascii="Arial" w:hAnsi="Arial" w:cs="Arial"/>
              </w:rPr>
            </w:pPr>
            <w:r w:rsidRPr="00DB14D4">
              <w:rPr>
                <w:rFonts w:ascii="Arial" w:hAnsi="Arial" w:cs="Arial"/>
              </w:rPr>
              <w:t>га</w:t>
            </w:r>
          </w:p>
        </w:tc>
        <w:tc>
          <w:tcPr>
            <w:tcW w:w="3424" w:type="dxa"/>
            <w:gridSpan w:val="2"/>
            <w:vAlign w:val="center"/>
          </w:tcPr>
          <w:p w14:paraId="365E4C12" w14:textId="77777777" w:rsidR="006C50F4" w:rsidRPr="00DB14D4" w:rsidRDefault="0046355F" w:rsidP="006C50F4">
            <w:pPr>
              <w:jc w:val="center"/>
              <w:rPr>
                <w:rFonts w:ascii="Arial" w:hAnsi="Arial" w:cs="Arial"/>
                <w:bCs/>
                <w:sz w:val="22"/>
                <w:szCs w:val="22"/>
              </w:rPr>
            </w:pPr>
            <w:r w:rsidRPr="00DB14D4">
              <w:rPr>
                <w:rFonts w:ascii="Arial" w:hAnsi="Arial" w:cs="Arial"/>
                <w:bCs/>
                <w:sz w:val="22"/>
                <w:szCs w:val="22"/>
              </w:rPr>
              <w:t>0,8</w:t>
            </w:r>
          </w:p>
        </w:tc>
      </w:tr>
      <w:tr w:rsidR="006C50F4" w:rsidRPr="00DB14D4" w14:paraId="48176FB2" w14:textId="77777777" w:rsidTr="003A729B">
        <w:trPr>
          <w:trHeight w:val="284"/>
        </w:trPr>
        <w:tc>
          <w:tcPr>
            <w:tcW w:w="0" w:type="auto"/>
            <w:vMerge/>
            <w:vAlign w:val="center"/>
          </w:tcPr>
          <w:p w14:paraId="41895915" w14:textId="77777777" w:rsidR="006C50F4" w:rsidRPr="00DB14D4" w:rsidRDefault="006C50F4" w:rsidP="006C50F4">
            <w:pPr>
              <w:pStyle w:val="af1"/>
              <w:rPr>
                <w:rFonts w:ascii="Arial" w:hAnsi="Arial" w:cs="Arial"/>
              </w:rPr>
            </w:pPr>
          </w:p>
        </w:tc>
        <w:tc>
          <w:tcPr>
            <w:tcW w:w="3869" w:type="dxa"/>
            <w:vMerge/>
            <w:vAlign w:val="center"/>
          </w:tcPr>
          <w:p w14:paraId="4D2B4DB9" w14:textId="77777777" w:rsidR="006C50F4" w:rsidRPr="00DB14D4" w:rsidRDefault="006C50F4" w:rsidP="006C50F4">
            <w:pPr>
              <w:pStyle w:val="af1"/>
              <w:rPr>
                <w:rFonts w:ascii="Arial" w:hAnsi="Arial" w:cs="Arial"/>
              </w:rPr>
            </w:pPr>
          </w:p>
        </w:tc>
        <w:tc>
          <w:tcPr>
            <w:tcW w:w="1512" w:type="dxa"/>
            <w:vAlign w:val="center"/>
          </w:tcPr>
          <w:p w14:paraId="11519CE8" w14:textId="77777777" w:rsidR="006C50F4" w:rsidRPr="00DB14D4" w:rsidRDefault="006C50F4" w:rsidP="006C50F4">
            <w:pPr>
              <w:pStyle w:val="af1"/>
              <w:rPr>
                <w:rFonts w:ascii="Arial" w:hAnsi="Arial" w:cs="Arial"/>
              </w:rPr>
            </w:pPr>
            <w:r w:rsidRPr="00DB14D4">
              <w:rPr>
                <w:rFonts w:ascii="Arial" w:hAnsi="Arial" w:cs="Arial"/>
              </w:rPr>
              <w:t>%</w:t>
            </w:r>
          </w:p>
        </w:tc>
        <w:tc>
          <w:tcPr>
            <w:tcW w:w="3424" w:type="dxa"/>
            <w:gridSpan w:val="2"/>
            <w:vAlign w:val="center"/>
          </w:tcPr>
          <w:p w14:paraId="02FD3CF0" w14:textId="77777777" w:rsidR="006C50F4" w:rsidRPr="00DB14D4" w:rsidRDefault="0086635F" w:rsidP="006C50F4">
            <w:pPr>
              <w:jc w:val="center"/>
              <w:rPr>
                <w:rFonts w:ascii="Arial" w:hAnsi="Arial" w:cs="Arial"/>
                <w:bCs/>
                <w:sz w:val="22"/>
                <w:szCs w:val="22"/>
              </w:rPr>
            </w:pPr>
            <w:r w:rsidRPr="00DB14D4">
              <w:rPr>
                <w:rFonts w:ascii="Arial" w:hAnsi="Arial" w:cs="Arial"/>
                <w:bCs/>
                <w:sz w:val="22"/>
                <w:szCs w:val="22"/>
              </w:rPr>
              <w:t>0,6</w:t>
            </w:r>
          </w:p>
        </w:tc>
      </w:tr>
      <w:tr w:rsidR="006C50F4" w:rsidRPr="00DB14D4" w14:paraId="4F238856" w14:textId="77777777" w:rsidTr="003A729B">
        <w:trPr>
          <w:trHeight w:val="284"/>
        </w:trPr>
        <w:tc>
          <w:tcPr>
            <w:tcW w:w="0" w:type="auto"/>
            <w:vMerge w:val="restart"/>
            <w:vAlign w:val="center"/>
          </w:tcPr>
          <w:p w14:paraId="4624D576" w14:textId="77777777" w:rsidR="006C50F4" w:rsidRPr="00DB14D4" w:rsidRDefault="0046355F" w:rsidP="006C50F4">
            <w:pPr>
              <w:pStyle w:val="af1"/>
              <w:rPr>
                <w:rFonts w:ascii="Arial" w:hAnsi="Arial" w:cs="Arial"/>
                <w:lang w:val="en-US"/>
              </w:rPr>
            </w:pPr>
            <w:r w:rsidRPr="00DB14D4">
              <w:rPr>
                <w:rFonts w:ascii="Arial" w:hAnsi="Arial" w:cs="Arial"/>
              </w:rPr>
              <w:t>1.1.7</w:t>
            </w:r>
          </w:p>
        </w:tc>
        <w:tc>
          <w:tcPr>
            <w:tcW w:w="3869" w:type="dxa"/>
            <w:vMerge w:val="restart"/>
            <w:vAlign w:val="center"/>
          </w:tcPr>
          <w:p w14:paraId="0E1DD986" w14:textId="77777777" w:rsidR="006C50F4" w:rsidRPr="00DB14D4" w:rsidRDefault="0046355F" w:rsidP="006C50F4">
            <w:pPr>
              <w:pStyle w:val="af1"/>
              <w:rPr>
                <w:rFonts w:ascii="Arial" w:hAnsi="Arial" w:cs="Arial"/>
              </w:rPr>
            </w:pPr>
            <w:r w:rsidRPr="00DB14D4">
              <w:rPr>
                <w:rFonts w:ascii="Arial" w:hAnsi="Arial" w:cs="Arial"/>
              </w:rPr>
              <w:t>Зона инженерной инфраструктуры</w:t>
            </w:r>
          </w:p>
        </w:tc>
        <w:tc>
          <w:tcPr>
            <w:tcW w:w="1512" w:type="dxa"/>
            <w:vAlign w:val="center"/>
          </w:tcPr>
          <w:p w14:paraId="2A2EB25D" w14:textId="77777777" w:rsidR="006C50F4" w:rsidRPr="00DB14D4" w:rsidRDefault="006C50F4" w:rsidP="006C50F4">
            <w:pPr>
              <w:pStyle w:val="af1"/>
              <w:rPr>
                <w:rFonts w:ascii="Arial" w:hAnsi="Arial" w:cs="Arial"/>
              </w:rPr>
            </w:pPr>
            <w:r w:rsidRPr="00DB14D4">
              <w:rPr>
                <w:rFonts w:ascii="Arial" w:hAnsi="Arial" w:cs="Arial"/>
              </w:rPr>
              <w:t>га</w:t>
            </w:r>
          </w:p>
        </w:tc>
        <w:tc>
          <w:tcPr>
            <w:tcW w:w="3424" w:type="dxa"/>
            <w:gridSpan w:val="2"/>
            <w:vAlign w:val="center"/>
          </w:tcPr>
          <w:p w14:paraId="5C7D549A" w14:textId="77777777" w:rsidR="006C50F4" w:rsidRPr="00DB14D4" w:rsidRDefault="0046355F" w:rsidP="006C50F4">
            <w:pPr>
              <w:jc w:val="center"/>
              <w:rPr>
                <w:rFonts w:ascii="Arial" w:hAnsi="Arial" w:cs="Arial"/>
                <w:bCs/>
                <w:sz w:val="22"/>
                <w:szCs w:val="22"/>
              </w:rPr>
            </w:pPr>
            <w:r w:rsidRPr="00DB14D4">
              <w:rPr>
                <w:rFonts w:ascii="Arial" w:hAnsi="Arial" w:cs="Arial"/>
                <w:bCs/>
                <w:sz w:val="22"/>
                <w:szCs w:val="22"/>
              </w:rPr>
              <w:t>0,01</w:t>
            </w:r>
          </w:p>
        </w:tc>
      </w:tr>
      <w:tr w:rsidR="006C50F4" w:rsidRPr="00DB14D4" w14:paraId="289692ED" w14:textId="77777777" w:rsidTr="003A729B">
        <w:trPr>
          <w:trHeight w:val="284"/>
        </w:trPr>
        <w:tc>
          <w:tcPr>
            <w:tcW w:w="0" w:type="auto"/>
            <w:vMerge/>
            <w:vAlign w:val="center"/>
          </w:tcPr>
          <w:p w14:paraId="213236C4" w14:textId="77777777" w:rsidR="006C50F4" w:rsidRPr="00DB14D4" w:rsidRDefault="006C50F4" w:rsidP="006C50F4">
            <w:pPr>
              <w:pStyle w:val="af1"/>
              <w:rPr>
                <w:rFonts w:ascii="Arial" w:hAnsi="Arial" w:cs="Arial"/>
              </w:rPr>
            </w:pPr>
          </w:p>
        </w:tc>
        <w:tc>
          <w:tcPr>
            <w:tcW w:w="3869" w:type="dxa"/>
            <w:vMerge/>
            <w:vAlign w:val="center"/>
          </w:tcPr>
          <w:p w14:paraId="1E6BC9C8" w14:textId="77777777" w:rsidR="006C50F4" w:rsidRPr="00DB14D4" w:rsidRDefault="006C50F4" w:rsidP="006C50F4">
            <w:pPr>
              <w:pStyle w:val="af1"/>
              <w:rPr>
                <w:rFonts w:ascii="Arial" w:hAnsi="Arial" w:cs="Arial"/>
              </w:rPr>
            </w:pPr>
          </w:p>
        </w:tc>
        <w:tc>
          <w:tcPr>
            <w:tcW w:w="1512" w:type="dxa"/>
            <w:vAlign w:val="center"/>
          </w:tcPr>
          <w:p w14:paraId="2828C98F" w14:textId="77777777" w:rsidR="006C50F4" w:rsidRPr="00DB14D4" w:rsidRDefault="006C50F4" w:rsidP="006C50F4">
            <w:pPr>
              <w:pStyle w:val="af1"/>
              <w:rPr>
                <w:rFonts w:ascii="Arial" w:hAnsi="Arial" w:cs="Arial"/>
              </w:rPr>
            </w:pPr>
            <w:r w:rsidRPr="00DB14D4">
              <w:rPr>
                <w:rFonts w:ascii="Arial" w:hAnsi="Arial" w:cs="Arial"/>
              </w:rPr>
              <w:t>%</w:t>
            </w:r>
          </w:p>
        </w:tc>
        <w:tc>
          <w:tcPr>
            <w:tcW w:w="3424" w:type="dxa"/>
            <w:gridSpan w:val="2"/>
            <w:vAlign w:val="center"/>
          </w:tcPr>
          <w:p w14:paraId="3FC94CDD" w14:textId="77777777" w:rsidR="006C50F4" w:rsidRPr="00DB14D4" w:rsidRDefault="0086635F" w:rsidP="006C50F4">
            <w:pPr>
              <w:jc w:val="center"/>
              <w:rPr>
                <w:rFonts w:ascii="Arial" w:hAnsi="Arial" w:cs="Arial"/>
                <w:bCs/>
                <w:sz w:val="22"/>
                <w:szCs w:val="22"/>
              </w:rPr>
            </w:pPr>
            <w:r w:rsidRPr="00DB14D4">
              <w:rPr>
                <w:rFonts w:ascii="Arial" w:hAnsi="Arial" w:cs="Arial"/>
                <w:bCs/>
                <w:sz w:val="22"/>
                <w:szCs w:val="22"/>
              </w:rPr>
              <w:t>0</w:t>
            </w:r>
          </w:p>
        </w:tc>
      </w:tr>
      <w:tr w:rsidR="0046355F" w:rsidRPr="00DB14D4" w14:paraId="4CE66820" w14:textId="77777777" w:rsidTr="003A729B">
        <w:trPr>
          <w:trHeight w:val="284"/>
        </w:trPr>
        <w:tc>
          <w:tcPr>
            <w:tcW w:w="0" w:type="auto"/>
            <w:vMerge w:val="restart"/>
            <w:vAlign w:val="center"/>
          </w:tcPr>
          <w:p w14:paraId="338F635E" w14:textId="77777777" w:rsidR="0046355F" w:rsidRPr="00DB14D4" w:rsidRDefault="0086635F" w:rsidP="0046355F">
            <w:pPr>
              <w:pStyle w:val="af1"/>
              <w:rPr>
                <w:rFonts w:ascii="Arial" w:hAnsi="Arial" w:cs="Arial"/>
              </w:rPr>
            </w:pPr>
            <w:r w:rsidRPr="00DB14D4">
              <w:rPr>
                <w:rFonts w:ascii="Arial" w:hAnsi="Arial" w:cs="Arial"/>
              </w:rPr>
              <w:t>1.1.8</w:t>
            </w:r>
          </w:p>
        </w:tc>
        <w:tc>
          <w:tcPr>
            <w:tcW w:w="3869" w:type="dxa"/>
            <w:vMerge w:val="restart"/>
            <w:vAlign w:val="center"/>
          </w:tcPr>
          <w:p w14:paraId="1EE3DBC0" w14:textId="77777777" w:rsidR="0046355F" w:rsidRPr="00DB14D4" w:rsidRDefault="0046355F" w:rsidP="0046355F">
            <w:pPr>
              <w:pStyle w:val="af1"/>
              <w:rPr>
                <w:rFonts w:ascii="Arial" w:hAnsi="Arial" w:cs="Arial"/>
              </w:rPr>
            </w:pPr>
            <w:r w:rsidRPr="00DB14D4">
              <w:rPr>
                <w:rFonts w:ascii="Arial" w:hAnsi="Arial" w:cs="Arial"/>
              </w:rPr>
              <w:t>Зона транспортной инфраструктуры</w:t>
            </w:r>
          </w:p>
        </w:tc>
        <w:tc>
          <w:tcPr>
            <w:tcW w:w="1512" w:type="dxa"/>
            <w:vAlign w:val="center"/>
          </w:tcPr>
          <w:p w14:paraId="26721CFC" w14:textId="77777777" w:rsidR="0046355F" w:rsidRPr="00DB14D4" w:rsidRDefault="0046355F" w:rsidP="0046355F">
            <w:pPr>
              <w:pStyle w:val="af1"/>
              <w:rPr>
                <w:rFonts w:ascii="Arial" w:hAnsi="Arial" w:cs="Arial"/>
              </w:rPr>
            </w:pPr>
            <w:r w:rsidRPr="00DB14D4">
              <w:rPr>
                <w:rFonts w:ascii="Arial" w:hAnsi="Arial" w:cs="Arial"/>
              </w:rPr>
              <w:t>га</w:t>
            </w:r>
          </w:p>
        </w:tc>
        <w:tc>
          <w:tcPr>
            <w:tcW w:w="3424" w:type="dxa"/>
            <w:gridSpan w:val="2"/>
            <w:vAlign w:val="center"/>
          </w:tcPr>
          <w:p w14:paraId="02CEA6EC" w14:textId="77777777" w:rsidR="0046355F" w:rsidRPr="00DB14D4" w:rsidRDefault="0046355F" w:rsidP="0046355F">
            <w:pPr>
              <w:jc w:val="center"/>
              <w:rPr>
                <w:rFonts w:ascii="Arial" w:hAnsi="Arial" w:cs="Arial"/>
                <w:bCs/>
                <w:sz w:val="22"/>
                <w:szCs w:val="22"/>
              </w:rPr>
            </w:pPr>
            <w:r w:rsidRPr="00DB14D4">
              <w:rPr>
                <w:rFonts w:ascii="Arial" w:hAnsi="Arial" w:cs="Arial"/>
                <w:bCs/>
                <w:sz w:val="22"/>
                <w:szCs w:val="22"/>
              </w:rPr>
              <w:t>8,5</w:t>
            </w:r>
          </w:p>
        </w:tc>
      </w:tr>
      <w:tr w:rsidR="0046355F" w:rsidRPr="00DB14D4" w14:paraId="454F0A1D" w14:textId="77777777" w:rsidTr="003A729B">
        <w:trPr>
          <w:trHeight w:val="284"/>
        </w:trPr>
        <w:tc>
          <w:tcPr>
            <w:tcW w:w="0" w:type="auto"/>
            <w:vMerge/>
            <w:vAlign w:val="center"/>
          </w:tcPr>
          <w:p w14:paraId="3E357CE7" w14:textId="77777777" w:rsidR="0046355F" w:rsidRPr="00DB14D4" w:rsidRDefault="0046355F" w:rsidP="0046355F">
            <w:pPr>
              <w:pStyle w:val="af1"/>
              <w:rPr>
                <w:rFonts w:ascii="Arial" w:hAnsi="Arial" w:cs="Arial"/>
              </w:rPr>
            </w:pPr>
          </w:p>
        </w:tc>
        <w:tc>
          <w:tcPr>
            <w:tcW w:w="3869" w:type="dxa"/>
            <w:vMerge/>
            <w:vAlign w:val="center"/>
          </w:tcPr>
          <w:p w14:paraId="25057C44" w14:textId="77777777" w:rsidR="0046355F" w:rsidRPr="00DB14D4" w:rsidRDefault="0046355F" w:rsidP="0046355F">
            <w:pPr>
              <w:pStyle w:val="af1"/>
              <w:rPr>
                <w:rFonts w:ascii="Arial" w:hAnsi="Arial" w:cs="Arial"/>
              </w:rPr>
            </w:pPr>
          </w:p>
        </w:tc>
        <w:tc>
          <w:tcPr>
            <w:tcW w:w="1512" w:type="dxa"/>
            <w:vAlign w:val="center"/>
          </w:tcPr>
          <w:p w14:paraId="5E7D0814" w14:textId="77777777" w:rsidR="0046355F" w:rsidRPr="00DB14D4" w:rsidRDefault="0046355F" w:rsidP="0046355F">
            <w:pPr>
              <w:pStyle w:val="af1"/>
              <w:rPr>
                <w:rFonts w:ascii="Arial" w:hAnsi="Arial" w:cs="Arial"/>
              </w:rPr>
            </w:pPr>
            <w:r w:rsidRPr="00DB14D4">
              <w:rPr>
                <w:rFonts w:ascii="Arial" w:hAnsi="Arial" w:cs="Arial"/>
              </w:rPr>
              <w:t>%</w:t>
            </w:r>
          </w:p>
        </w:tc>
        <w:tc>
          <w:tcPr>
            <w:tcW w:w="3424" w:type="dxa"/>
            <w:gridSpan w:val="2"/>
            <w:vAlign w:val="center"/>
          </w:tcPr>
          <w:p w14:paraId="7DABDD20" w14:textId="77777777" w:rsidR="0046355F" w:rsidRPr="00DB14D4" w:rsidRDefault="0086635F" w:rsidP="0046355F">
            <w:pPr>
              <w:jc w:val="center"/>
              <w:rPr>
                <w:rFonts w:ascii="Arial" w:hAnsi="Arial" w:cs="Arial"/>
                <w:bCs/>
                <w:sz w:val="22"/>
                <w:szCs w:val="22"/>
              </w:rPr>
            </w:pPr>
            <w:r w:rsidRPr="00DB14D4">
              <w:rPr>
                <w:rFonts w:ascii="Arial" w:hAnsi="Arial" w:cs="Arial"/>
                <w:bCs/>
                <w:sz w:val="22"/>
                <w:szCs w:val="22"/>
              </w:rPr>
              <w:t>6,7</w:t>
            </w:r>
          </w:p>
        </w:tc>
      </w:tr>
      <w:tr w:rsidR="0046355F" w:rsidRPr="00DB14D4" w14:paraId="25D68DA7" w14:textId="77777777" w:rsidTr="003A729B">
        <w:trPr>
          <w:trHeight w:val="284"/>
        </w:trPr>
        <w:tc>
          <w:tcPr>
            <w:tcW w:w="0" w:type="auto"/>
            <w:vMerge w:val="restart"/>
            <w:vAlign w:val="center"/>
          </w:tcPr>
          <w:p w14:paraId="0443CD2F" w14:textId="77777777" w:rsidR="0046355F" w:rsidRPr="00DB14D4" w:rsidRDefault="0086635F" w:rsidP="0046355F">
            <w:pPr>
              <w:pStyle w:val="af1"/>
              <w:rPr>
                <w:rFonts w:ascii="Arial" w:hAnsi="Arial" w:cs="Arial"/>
              </w:rPr>
            </w:pPr>
            <w:r w:rsidRPr="00DB14D4">
              <w:rPr>
                <w:rFonts w:ascii="Arial" w:hAnsi="Arial" w:cs="Arial"/>
              </w:rPr>
              <w:t>1.1.9</w:t>
            </w:r>
          </w:p>
        </w:tc>
        <w:tc>
          <w:tcPr>
            <w:tcW w:w="3869" w:type="dxa"/>
            <w:vMerge w:val="restart"/>
            <w:vAlign w:val="center"/>
          </w:tcPr>
          <w:p w14:paraId="382344F7" w14:textId="77777777" w:rsidR="0046355F" w:rsidRPr="00DB14D4" w:rsidRDefault="0046355F" w:rsidP="0046355F">
            <w:pPr>
              <w:pStyle w:val="af1"/>
              <w:rPr>
                <w:rFonts w:ascii="Arial" w:hAnsi="Arial" w:cs="Arial"/>
              </w:rPr>
            </w:pPr>
            <w:r w:rsidRPr="00DB14D4">
              <w:rPr>
                <w:rFonts w:ascii="Arial" w:hAnsi="Arial" w:cs="Arial"/>
              </w:rPr>
              <w:t>Зоны сельскохозяйственного использования</w:t>
            </w:r>
          </w:p>
        </w:tc>
        <w:tc>
          <w:tcPr>
            <w:tcW w:w="1512" w:type="dxa"/>
            <w:vAlign w:val="center"/>
          </w:tcPr>
          <w:p w14:paraId="3C1976BF" w14:textId="77777777" w:rsidR="0046355F" w:rsidRPr="00DB14D4" w:rsidRDefault="0046355F" w:rsidP="0046355F">
            <w:pPr>
              <w:pStyle w:val="af1"/>
              <w:rPr>
                <w:rFonts w:ascii="Arial" w:hAnsi="Arial" w:cs="Arial"/>
              </w:rPr>
            </w:pPr>
            <w:r w:rsidRPr="00DB14D4">
              <w:rPr>
                <w:rFonts w:ascii="Arial" w:hAnsi="Arial" w:cs="Arial"/>
              </w:rPr>
              <w:t>га</w:t>
            </w:r>
          </w:p>
        </w:tc>
        <w:tc>
          <w:tcPr>
            <w:tcW w:w="3424" w:type="dxa"/>
            <w:gridSpan w:val="2"/>
            <w:vAlign w:val="center"/>
          </w:tcPr>
          <w:p w14:paraId="37ED4E03" w14:textId="77777777" w:rsidR="0046355F" w:rsidRPr="00DB14D4" w:rsidRDefault="0046355F" w:rsidP="0046355F">
            <w:pPr>
              <w:jc w:val="center"/>
              <w:rPr>
                <w:rFonts w:ascii="Arial" w:hAnsi="Arial" w:cs="Arial"/>
                <w:bCs/>
                <w:sz w:val="22"/>
                <w:szCs w:val="22"/>
              </w:rPr>
            </w:pPr>
            <w:r w:rsidRPr="00DB14D4">
              <w:rPr>
                <w:rFonts w:ascii="Arial" w:hAnsi="Arial" w:cs="Arial"/>
                <w:bCs/>
                <w:sz w:val="22"/>
                <w:szCs w:val="22"/>
              </w:rPr>
              <w:t>0,4</w:t>
            </w:r>
          </w:p>
        </w:tc>
      </w:tr>
      <w:tr w:rsidR="0046355F" w:rsidRPr="00DB14D4" w14:paraId="5F0959E9" w14:textId="77777777" w:rsidTr="003A729B">
        <w:trPr>
          <w:trHeight w:val="284"/>
        </w:trPr>
        <w:tc>
          <w:tcPr>
            <w:tcW w:w="0" w:type="auto"/>
            <w:vMerge/>
            <w:vAlign w:val="center"/>
          </w:tcPr>
          <w:p w14:paraId="3304FADD" w14:textId="77777777" w:rsidR="0046355F" w:rsidRPr="00DB14D4" w:rsidRDefault="0046355F" w:rsidP="0046355F">
            <w:pPr>
              <w:pStyle w:val="af1"/>
              <w:rPr>
                <w:rFonts w:ascii="Arial" w:hAnsi="Arial" w:cs="Arial"/>
              </w:rPr>
            </w:pPr>
          </w:p>
        </w:tc>
        <w:tc>
          <w:tcPr>
            <w:tcW w:w="3869" w:type="dxa"/>
            <w:vMerge/>
            <w:vAlign w:val="center"/>
          </w:tcPr>
          <w:p w14:paraId="6118B6CA" w14:textId="77777777" w:rsidR="0046355F" w:rsidRPr="00DB14D4" w:rsidRDefault="0046355F" w:rsidP="0046355F">
            <w:pPr>
              <w:pStyle w:val="af1"/>
              <w:rPr>
                <w:rFonts w:ascii="Arial" w:hAnsi="Arial" w:cs="Arial"/>
              </w:rPr>
            </w:pPr>
          </w:p>
        </w:tc>
        <w:tc>
          <w:tcPr>
            <w:tcW w:w="1512" w:type="dxa"/>
            <w:vAlign w:val="center"/>
          </w:tcPr>
          <w:p w14:paraId="0C2960AB" w14:textId="77777777" w:rsidR="0046355F" w:rsidRPr="00DB14D4" w:rsidRDefault="0046355F" w:rsidP="0046355F">
            <w:pPr>
              <w:pStyle w:val="af1"/>
              <w:rPr>
                <w:rFonts w:ascii="Arial" w:hAnsi="Arial" w:cs="Arial"/>
              </w:rPr>
            </w:pPr>
            <w:r w:rsidRPr="00DB14D4">
              <w:rPr>
                <w:rFonts w:ascii="Arial" w:hAnsi="Arial" w:cs="Arial"/>
              </w:rPr>
              <w:t>%</w:t>
            </w:r>
          </w:p>
        </w:tc>
        <w:tc>
          <w:tcPr>
            <w:tcW w:w="3424" w:type="dxa"/>
            <w:gridSpan w:val="2"/>
            <w:vAlign w:val="center"/>
          </w:tcPr>
          <w:p w14:paraId="2A6E2836" w14:textId="77777777" w:rsidR="0046355F" w:rsidRPr="00DB14D4" w:rsidRDefault="0086635F" w:rsidP="0046355F">
            <w:pPr>
              <w:jc w:val="center"/>
              <w:rPr>
                <w:rFonts w:ascii="Arial" w:hAnsi="Arial" w:cs="Arial"/>
                <w:bCs/>
                <w:sz w:val="22"/>
                <w:szCs w:val="22"/>
              </w:rPr>
            </w:pPr>
            <w:r w:rsidRPr="00DB14D4">
              <w:rPr>
                <w:rFonts w:ascii="Arial" w:hAnsi="Arial" w:cs="Arial"/>
                <w:bCs/>
                <w:sz w:val="22"/>
                <w:szCs w:val="22"/>
              </w:rPr>
              <w:t>0,3</w:t>
            </w:r>
          </w:p>
        </w:tc>
      </w:tr>
      <w:tr w:rsidR="0046355F" w:rsidRPr="00DB14D4" w14:paraId="00AD562D" w14:textId="77777777" w:rsidTr="003A729B">
        <w:trPr>
          <w:trHeight w:val="284"/>
        </w:trPr>
        <w:tc>
          <w:tcPr>
            <w:tcW w:w="0" w:type="auto"/>
            <w:vMerge w:val="restart"/>
            <w:vAlign w:val="center"/>
          </w:tcPr>
          <w:p w14:paraId="04CB25A0" w14:textId="77777777" w:rsidR="0046355F" w:rsidRPr="00DB14D4" w:rsidRDefault="0086635F" w:rsidP="0046355F">
            <w:pPr>
              <w:pStyle w:val="af1"/>
              <w:rPr>
                <w:rFonts w:ascii="Arial" w:hAnsi="Arial" w:cs="Arial"/>
              </w:rPr>
            </w:pPr>
            <w:r w:rsidRPr="00DB14D4">
              <w:rPr>
                <w:rFonts w:ascii="Arial" w:hAnsi="Arial" w:cs="Arial"/>
              </w:rPr>
              <w:t>1.1.10</w:t>
            </w:r>
          </w:p>
        </w:tc>
        <w:tc>
          <w:tcPr>
            <w:tcW w:w="3869" w:type="dxa"/>
            <w:vMerge w:val="restart"/>
            <w:vAlign w:val="center"/>
          </w:tcPr>
          <w:p w14:paraId="006F26C6" w14:textId="77777777" w:rsidR="0046355F" w:rsidRPr="00DB14D4" w:rsidRDefault="00B63B36" w:rsidP="0046355F">
            <w:pPr>
              <w:pStyle w:val="af1"/>
              <w:rPr>
                <w:rFonts w:ascii="Arial" w:hAnsi="Arial" w:cs="Arial"/>
              </w:rPr>
            </w:pPr>
            <w:r w:rsidRPr="00DB14D4">
              <w:rPr>
                <w:rFonts w:ascii="Arial" w:hAnsi="Arial" w:cs="Arial"/>
              </w:rPr>
              <w:t>Зона садоводства, огородничества</w:t>
            </w:r>
          </w:p>
        </w:tc>
        <w:tc>
          <w:tcPr>
            <w:tcW w:w="1512" w:type="dxa"/>
            <w:vAlign w:val="center"/>
          </w:tcPr>
          <w:p w14:paraId="432F1D85" w14:textId="77777777" w:rsidR="0046355F" w:rsidRPr="00DB14D4" w:rsidRDefault="0046355F" w:rsidP="0046355F">
            <w:pPr>
              <w:pStyle w:val="af1"/>
              <w:rPr>
                <w:rFonts w:ascii="Arial" w:hAnsi="Arial" w:cs="Arial"/>
              </w:rPr>
            </w:pPr>
            <w:r w:rsidRPr="00DB14D4">
              <w:rPr>
                <w:rFonts w:ascii="Arial" w:hAnsi="Arial" w:cs="Arial"/>
              </w:rPr>
              <w:t>га</w:t>
            </w:r>
          </w:p>
        </w:tc>
        <w:tc>
          <w:tcPr>
            <w:tcW w:w="3424" w:type="dxa"/>
            <w:gridSpan w:val="2"/>
            <w:vAlign w:val="center"/>
          </w:tcPr>
          <w:p w14:paraId="018C5BE0" w14:textId="77777777" w:rsidR="0046355F" w:rsidRPr="00DB14D4" w:rsidRDefault="0046355F" w:rsidP="0046355F">
            <w:pPr>
              <w:jc w:val="center"/>
              <w:rPr>
                <w:rFonts w:ascii="Arial" w:hAnsi="Arial" w:cs="Arial"/>
                <w:bCs/>
                <w:sz w:val="22"/>
                <w:szCs w:val="22"/>
              </w:rPr>
            </w:pPr>
            <w:r w:rsidRPr="00DB14D4">
              <w:rPr>
                <w:rFonts w:ascii="Arial" w:hAnsi="Arial" w:cs="Arial"/>
                <w:bCs/>
                <w:sz w:val="22"/>
                <w:szCs w:val="22"/>
              </w:rPr>
              <w:t>1,6</w:t>
            </w:r>
          </w:p>
        </w:tc>
      </w:tr>
      <w:tr w:rsidR="0046355F" w:rsidRPr="00DB14D4" w14:paraId="5FC5EE1E" w14:textId="77777777" w:rsidTr="003A729B">
        <w:trPr>
          <w:trHeight w:val="284"/>
        </w:trPr>
        <w:tc>
          <w:tcPr>
            <w:tcW w:w="0" w:type="auto"/>
            <w:vMerge/>
            <w:vAlign w:val="center"/>
          </w:tcPr>
          <w:p w14:paraId="14CFBFDD" w14:textId="77777777" w:rsidR="0046355F" w:rsidRPr="00DB14D4" w:rsidRDefault="0046355F" w:rsidP="0046355F">
            <w:pPr>
              <w:pStyle w:val="af1"/>
              <w:rPr>
                <w:rFonts w:ascii="Arial" w:hAnsi="Arial" w:cs="Arial"/>
              </w:rPr>
            </w:pPr>
          </w:p>
        </w:tc>
        <w:tc>
          <w:tcPr>
            <w:tcW w:w="3869" w:type="dxa"/>
            <w:vMerge/>
            <w:vAlign w:val="center"/>
          </w:tcPr>
          <w:p w14:paraId="01003327" w14:textId="77777777" w:rsidR="0046355F" w:rsidRPr="00DB14D4" w:rsidRDefault="0046355F" w:rsidP="0046355F">
            <w:pPr>
              <w:pStyle w:val="af1"/>
              <w:rPr>
                <w:rFonts w:ascii="Arial" w:hAnsi="Arial" w:cs="Arial"/>
              </w:rPr>
            </w:pPr>
          </w:p>
        </w:tc>
        <w:tc>
          <w:tcPr>
            <w:tcW w:w="1512" w:type="dxa"/>
            <w:vAlign w:val="center"/>
          </w:tcPr>
          <w:p w14:paraId="7FB70A49" w14:textId="77777777" w:rsidR="0046355F" w:rsidRPr="00DB14D4" w:rsidRDefault="0046355F" w:rsidP="0046355F">
            <w:pPr>
              <w:pStyle w:val="af1"/>
              <w:rPr>
                <w:rFonts w:ascii="Arial" w:hAnsi="Arial" w:cs="Arial"/>
              </w:rPr>
            </w:pPr>
            <w:r w:rsidRPr="00DB14D4">
              <w:rPr>
                <w:rFonts w:ascii="Arial" w:hAnsi="Arial" w:cs="Arial"/>
              </w:rPr>
              <w:t>%</w:t>
            </w:r>
          </w:p>
        </w:tc>
        <w:tc>
          <w:tcPr>
            <w:tcW w:w="3424" w:type="dxa"/>
            <w:gridSpan w:val="2"/>
            <w:vAlign w:val="center"/>
          </w:tcPr>
          <w:p w14:paraId="2C129409" w14:textId="77777777" w:rsidR="0046355F" w:rsidRPr="00DB14D4" w:rsidRDefault="0086635F" w:rsidP="0046355F">
            <w:pPr>
              <w:jc w:val="center"/>
              <w:rPr>
                <w:rFonts w:ascii="Arial" w:hAnsi="Arial" w:cs="Arial"/>
                <w:bCs/>
                <w:sz w:val="22"/>
                <w:szCs w:val="22"/>
              </w:rPr>
            </w:pPr>
            <w:r w:rsidRPr="00DB14D4">
              <w:rPr>
                <w:rFonts w:ascii="Arial" w:hAnsi="Arial" w:cs="Arial"/>
                <w:bCs/>
                <w:sz w:val="22"/>
                <w:szCs w:val="22"/>
              </w:rPr>
              <w:t>1,3</w:t>
            </w:r>
          </w:p>
        </w:tc>
      </w:tr>
      <w:tr w:rsidR="0046355F" w:rsidRPr="00DB14D4" w14:paraId="0A32ED28" w14:textId="77777777" w:rsidTr="003A729B">
        <w:trPr>
          <w:trHeight w:val="284"/>
        </w:trPr>
        <w:tc>
          <w:tcPr>
            <w:tcW w:w="0" w:type="auto"/>
            <w:vMerge w:val="restart"/>
            <w:vAlign w:val="center"/>
          </w:tcPr>
          <w:p w14:paraId="474CCE5D" w14:textId="77777777" w:rsidR="0046355F" w:rsidRPr="00DB14D4" w:rsidRDefault="0086635F" w:rsidP="0046355F">
            <w:pPr>
              <w:pStyle w:val="af1"/>
              <w:rPr>
                <w:rFonts w:ascii="Arial" w:hAnsi="Arial" w:cs="Arial"/>
              </w:rPr>
            </w:pPr>
            <w:r w:rsidRPr="00DB14D4">
              <w:rPr>
                <w:rFonts w:ascii="Arial" w:hAnsi="Arial" w:cs="Arial"/>
              </w:rPr>
              <w:t>1.1.11</w:t>
            </w:r>
          </w:p>
        </w:tc>
        <w:tc>
          <w:tcPr>
            <w:tcW w:w="3869" w:type="dxa"/>
            <w:vMerge w:val="restart"/>
            <w:vAlign w:val="center"/>
          </w:tcPr>
          <w:p w14:paraId="68959AFA" w14:textId="77777777" w:rsidR="0046355F" w:rsidRPr="00DB14D4" w:rsidRDefault="0046355F" w:rsidP="0046355F">
            <w:pPr>
              <w:pStyle w:val="af1"/>
              <w:rPr>
                <w:rFonts w:ascii="Arial" w:hAnsi="Arial" w:cs="Arial"/>
              </w:rPr>
            </w:pPr>
            <w:r w:rsidRPr="00DB14D4">
              <w:rPr>
                <w:rFonts w:ascii="Arial" w:hAnsi="Arial" w:cs="Arial"/>
              </w:rPr>
              <w:t>Иные зоны сельскохозяйственного назначения</w:t>
            </w:r>
          </w:p>
        </w:tc>
        <w:tc>
          <w:tcPr>
            <w:tcW w:w="1512" w:type="dxa"/>
            <w:vAlign w:val="center"/>
          </w:tcPr>
          <w:p w14:paraId="4E6756D1" w14:textId="77777777" w:rsidR="0046355F" w:rsidRPr="00DB14D4" w:rsidRDefault="0046355F" w:rsidP="0046355F">
            <w:pPr>
              <w:pStyle w:val="af1"/>
              <w:rPr>
                <w:rFonts w:ascii="Arial" w:hAnsi="Arial" w:cs="Arial"/>
              </w:rPr>
            </w:pPr>
            <w:r w:rsidRPr="00DB14D4">
              <w:rPr>
                <w:rFonts w:ascii="Arial" w:hAnsi="Arial" w:cs="Arial"/>
              </w:rPr>
              <w:t>га</w:t>
            </w:r>
          </w:p>
        </w:tc>
        <w:tc>
          <w:tcPr>
            <w:tcW w:w="3424" w:type="dxa"/>
            <w:gridSpan w:val="2"/>
            <w:vAlign w:val="center"/>
          </w:tcPr>
          <w:p w14:paraId="6D7A5C46" w14:textId="77777777" w:rsidR="0046355F" w:rsidRPr="00DB14D4" w:rsidRDefault="0046355F" w:rsidP="0046355F">
            <w:pPr>
              <w:jc w:val="center"/>
              <w:rPr>
                <w:rFonts w:ascii="Arial" w:hAnsi="Arial" w:cs="Arial"/>
                <w:bCs/>
                <w:sz w:val="22"/>
                <w:szCs w:val="22"/>
              </w:rPr>
            </w:pPr>
            <w:r w:rsidRPr="00DB14D4">
              <w:rPr>
                <w:rFonts w:ascii="Arial" w:hAnsi="Arial" w:cs="Arial"/>
                <w:bCs/>
                <w:sz w:val="22"/>
                <w:szCs w:val="22"/>
              </w:rPr>
              <w:t>9,7</w:t>
            </w:r>
          </w:p>
        </w:tc>
      </w:tr>
      <w:tr w:rsidR="0046355F" w:rsidRPr="00DB14D4" w14:paraId="78352F52" w14:textId="77777777" w:rsidTr="003A729B">
        <w:trPr>
          <w:trHeight w:val="284"/>
        </w:trPr>
        <w:tc>
          <w:tcPr>
            <w:tcW w:w="0" w:type="auto"/>
            <w:vMerge/>
            <w:vAlign w:val="center"/>
          </w:tcPr>
          <w:p w14:paraId="5EC0D798" w14:textId="77777777" w:rsidR="0046355F" w:rsidRPr="00DB14D4" w:rsidRDefault="0046355F" w:rsidP="0046355F">
            <w:pPr>
              <w:pStyle w:val="af1"/>
              <w:rPr>
                <w:rFonts w:ascii="Arial" w:hAnsi="Arial" w:cs="Arial"/>
              </w:rPr>
            </w:pPr>
          </w:p>
        </w:tc>
        <w:tc>
          <w:tcPr>
            <w:tcW w:w="3869" w:type="dxa"/>
            <w:vMerge/>
            <w:vAlign w:val="center"/>
          </w:tcPr>
          <w:p w14:paraId="271BC7AC" w14:textId="77777777" w:rsidR="0046355F" w:rsidRPr="00DB14D4" w:rsidRDefault="0046355F" w:rsidP="0046355F">
            <w:pPr>
              <w:pStyle w:val="af1"/>
              <w:rPr>
                <w:rFonts w:ascii="Arial" w:hAnsi="Arial" w:cs="Arial"/>
              </w:rPr>
            </w:pPr>
          </w:p>
        </w:tc>
        <w:tc>
          <w:tcPr>
            <w:tcW w:w="1512" w:type="dxa"/>
            <w:vAlign w:val="center"/>
          </w:tcPr>
          <w:p w14:paraId="6FC7E913" w14:textId="77777777" w:rsidR="0046355F" w:rsidRPr="00DB14D4" w:rsidRDefault="0046355F" w:rsidP="0046355F">
            <w:pPr>
              <w:pStyle w:val="af1"/>
              <w:rPr>
                <w:rFonts w:ascii="Arial" w:hAnsi="Arial" w:cs="Arial"/>
              </w:rPr>
            </w:pPr>
            <w:r w:rsidRPr="00DB14D4">
              <w:rPr>
                <w:rFonts w:ascii="Arial" w:hAnsi="Arial" w:cs="Arial"/>
              </w:rPr>
              <w:t>%</w:t>
            </w:r>
          </w:p>
        </w:tc>
        <w:tc>
          <w:tcPr>
            <w:tcW w:w="3424" w:type="dxa"/>
            <w:gridSpan w:val="2"/>
            <w:vAlign w:val="center"/>
          </w:tcPr>
          <w:p w14:paraId="634564B4" w14:textId="77777777" w:rsidR="0046355F" w:rsidRPr="00DB14D4" w:rsidRDefault="0086635F" w:rsidP="0046355F">
            <w:pPr>
              <w:jc w:val="center"/>
              <w:rPr>
                <w:rFonts w:ascii="Arial" w:hAnsi="Arial" w:cs="Arial"/>
                <w:bCs/>
                <w:sz w:val="22"/>
                <w:szCs w:val="22"/>
              </w:rPr>
            </w:pPr>
            <w:r w:rsidRPr="00DB14D4">
              <w:rPr>
                <w:rFonts w:ascii="Arial" w:hAnsi="Arial" w:cs="Arial"/>
                <w:bCs/>
                <w:sz w:val="22"/>
                <w:szCs w:val="22"/>
              </w:rPr>
              <w:t>7,6</w:t>
            </w:r>
          </w:p>
        </w:tc>
      </w:tr>
      <w:tr w:rsidR="0046355F" w:rsidRPr="00DB14D4" w14:paraId="663774ED" w14:textId="77777777" w:rsidTr="003A729B">
        <w:trPr>
          <w:trHeight w:val="284"/>
        </w:trPr>
        <w:tc>
          <w:tcPr>
            <w:tcW w:w="0" w:type="auto"/>
            <w:vMerge w:val="restart"/>
            <w:vAlign w:val="center"/>
          </w:tcPr>
          <w:p w14:paraId="2B654624" w14:textId="77777777" w:rsidR="0046355F" w:rsidRPr="00DB14D4" w:rsidRDefault="0086635F" w:rsidP="0046355F">
            <w:pPr>
              <w:pStyle w:val="af1"/>
              <w:rPr>
                <w:rFonts w:ascii="Arial" w:hAnsi="Arial" w:cs="Arial"/>
              </w:rPr>
            </w:pPr>
            <w:r w:rsidRPr="00DB14D4">
              <w:rPr>
                <w:rFonts w:ascii="Arial" w:hAnsi="Arial" w:cs="Arial"/>
              </w:rPr>
              <w:t>1.1.12</w:t>
            </w:r>
          </w:p>
        </w:tc>
        <w:tc>
          <w:tcPr>
            <w:tcW w:w="3869" w:type="dxa"/>
            <w:vMerge w:val="restart"/>
            <w:vAlign w:val="center"/>
          </w:tcPr>
          <w:p w14:paraId="6740958A" w14:textId="77777777" w:rsidR="0046355F" w:rsidRPr="00DB14D4" w:rsidRDefault="00B77EFB" w:rsidP="0046355F">
            <w:pPr>
              <w:pStyle w:val="af1"/>
              <w:rPr>
                <w:rFonts w:ascii="Arial" w:hAnsi="Arial" w:cs="Arial"/>
              </w:rPr>
            </w:pPr>
            <w:r w:rsidRPr="00DB14D4">
              <w:rPr>
                <w:rFonts w:ascii="Arial" w:hAnsi="Arial" w:cs="Arial"/>
              </w:rPr>
              <w:t>Зона озелененных территорий общего пользования (парки, сады, скверы, бульвары, городские леса)</w:t>
            </w:r>
          </w:p>
        </w:tc>
        <w:tc>
          <w:tcPr>
            <w:tcW w:w="1512" w:type="dxa"/>
            <w:vAlign w:val="center"/>
          </w:tcPr>
          <w:p w14:paraId="33B5AD65" w14:textId="77777777" w:rsidR="0046355F" w:rsidRPr="00DB14D4" w:rsidRDefault="0046355F" w:rsidP="0046355F">
            <w:pPr>
              <w:pStyle w:val="af1"/>
              <w:rPr>
                <w:rFonts w:ascii="Arial" w:hAnsi="Arial" w:cs="Arial"/>
              </w:rPr>
            </w:pPr>
            <w:r w:rsidRPr="00DB14D4">
              <w:rPr>
                <w:rFonts w:ascii="Arial" w:hAnsi="Arial" w:cs="Arial"/>
              </w:rPr>
              <w:t>га</w:t>
            </w:r>
          </w:p>
        </w:tc>
        <w:tc>
          <w:tcPr>
            <w:tcW w:w="3424" w:type="dxa"/>
            <w:gridSpan w:val="2"/>
            <w:vAlign w:val="center"/>
          </w:tcPr>
          <w:p w14:paraId="5BC9C27F" w14:textId="77777777" w:rsidR="0046355F" w:rsidRPr="00DB14D4" w:rsidRDefault="0046355F" w:rsidP="0046355F">
            <w:pPr>
              <w:jc w:val="center"/>
              <w:rPr>
                <w:rFonts w:ascii="Arial" w:hAnsi="Arial" w:cs="Arial"/>
                <w:bCs/>
                <w:sz w:val="22"/>
                <w:szCs w:val="22"/>
              </w:rPr>
            </w:pPr>
            <w:r w:rsidRPr="00DB14D4">
              <w:rPr>
                <w:rFonts w:ascii="Arial" w:hAnsi="Arial" w:cs="Arial"/>
                <w:bCs/>
                <w:sz w:val="22"/>
                <w:szCs w:val="22"/>
              </w:rPr>
              <w:t>6</w:t>
            </w:r>
          </w:p>
        </w:tc>
      </w:tr>
      <w:tr w:rsidR="0046355F" w:rsidRPr="00DB14D4" w14:paraId="2DA58F14" w14:textId="77777777" w:rsidTr="003A729B">
        <w:trPr>
          <w:trHeight w:val="284"/>
        </w:trPr>
        <w:tc>
          <w:tcPr>
            <w:tcW w:w="0" w:type="auto"/>
            <w:vMerge/>
            <w:vAlign w:val="center"/>
          </w:tcPr>
          <w:p w14:paraId="788D8C6C" w14:textId="77777777" w:rsidR="0046355F" w:rsidRPr="00DB14D4" w:rsidRDefault="0046355F" w:rsidP="0046355F">
            <w:pPr>
              <w:pStyle w:val="af1"/>
              <w:rPr>
                <w:rFonts w:ascii="Arial" w:hAnsi="Arial" w:cs="Arial"/>
              </w:rPr>
            </w:pPr>
          </w:p>
        </w:tc>
        <w:tc>
          <w:tcPr>
            <w:tcW w:w="3869" w:type="dxa"/>
            <w:vMerge/>
            <w:vAlign w:val="center"/>
          </w:tcPr>
          <w:p w14:paraId="695113C0" w14:textId="77777777" w:rsidR="0046355F" w:rsidRPr="00DB14D4" w:rsidRDefault="0046355F" w:rsidP="0046355F">
            <w:pPr>
              <w:pStyle w:val="af1"/>
              <w:rPr>
                <w:rFonts w:ascii="Arial" w:hAnsi="Arial" w:cs="Arial"/>
              </w:rPr>
            </w:pPr>
          </w:p>
        </w:tc>
        <w:tc>
          <w:tcPr>
            <w:tcW w:w="1512" w:type="dxa"/>
            <w:vAlign w:val="center"/>
          </w:tcPr>
          <w:p w14:paraId="666FAB27" w14:textId="77777777" w:rsidR="0046355F" w:rsidRPr="00DB14D4" w:rsidRDefault="0046355F" w:rsidP="0046355F">
            <w:pPr>
              <w:pStyle w:val="af1"/>
              <w:rPr>
                <w:rFonts w:ascii="Arial" w:hAnsi="Arial" w:cs="Arial"/>
              </w:rPr>
            </w:pPr>
            <w:r w:rsidRPr="00DB14D4">
              <w:rPr>
                <w:rFonts w:ascii="Arial" w:hAnsi="Arial" w:cs="Arial"/>
              </w:rPr>
              <w:t>%</w:t>
            </w:r>
          </w:p>
        </w:tc>
        <w:tc>
          <w:tcPr>
            <w:tcW w:w="3424" w:type="dxa"/>
            <w:gridSpan w:val="2"/>
            <w:vAlign w:val="center"/>
          </w:tcPr>
          <w:p w14:paraId="6505E16A" w14:textId="77777777" w:rsidR="0046355F" w:rsidRPr="00DB14D4" w:rsidRDefault="0086635F" w:rsidP="0046355F">
            <w:pPr>
              <w:jc w:val="center"/>
              <w:rPr>
                <w:rFonts w:ascii="Arial" w:hAnsi="Arial" w:cs="Arial"/>
                <w:bCs/>
                <w:sz w:val="22"/>
                <w:szCs w:val="22"/>
              </w:rPr>
            </w:pPr>
            <w:r w:rsidRPr="00DB14D4">
              <w:rPr>
                <w:rFonts w:ascii="Arial" w:hAnsi="Arial" w:cs="Arial"/>
                <w:bCs/>
                <w:sz w:val="22"/>
                <w:szCs w:val="22"/>
              </w:rPr>
              <w:t>4,7</w:t>
            </w:r>
          </w:p>
        </w:tc>
      </w:tr>
      <w:tr w:rsidR="0046355F" w:rsidRPr="00DB14D4" w14:paraId="3C007358" w14:textId="77777777" w:rsidTr="003A729B">
        <w:trPr>
          <w:trHeight w:val="284"/>
        </w:trPr>
        <w:tc>
          <w:tcPr>
            <w:tcW w:w="0" w:type="auto"/>
            <w:vMerge w:val="restart"/>
            <w:vAlign w:val="center"/>
          </w:tcPr>
          <w:p w14:paraId="436EB780" w14:textId="77777777" w:rsidR="0046355F" w:rsidRPr="00DB14D4" w:rsidRDefault="0086635F" w:rsidP="0046355F">
            <w:pPr>
              <w:pStyle w:val="af1"/>
              <w:rPr>
                <w:rFonts w:ascii="Arial" w:hAnsi="Arial" w:cs="Arial"/>
              </w:rPr>
            </w:pPr>
            <w:r w:rsidRPr="00DB14D4">
              <w:rPr>
                <w:rFonts w:ascii="Arial" w:hAnsi="Arial" w:cs="Arial"/>
              </w:rPr>
              <w:t>1.1.13</w:t>
            </w:r>
          </w:p>
        </w:tc>
        <w:tc>
          <w:tcPr>
            <w:tcW w:w="3869" w:type="dxa"/>
            <w:vMerge w:val="restart"/>
            <w:vAlign w:val="center"/>
          </w:tcPr>
          <w:p w14:paraId="09827D0C" w14:textId="77777777" w:rsidR="0046355F" w:rsidRPr="00DB14D4" w:rsidRDefault="0046355F" w:rsidP="0046355F">
            <w:pPr>
              <w:pStyle w:val="af1"/>
              <w:rPr>
                <w:rFonts w:ascii="Arial" w:hAnsi="Arial" w:cs="Arial"/>
              </w:rPr>
            </w:pPr>
            <w:r w:rsidRPr="00DB14D4">
              <w:rPr>
                <w:rFonts w:ascii="Arial" w:hAnsi="Arial" w:cs="Arial"/>
              </w:rPr>
              <w:t>Зона лесов</w:t>
            </w:r>
          </w:p>
        </w:tc>
        <w:tc>
          <w:tcPr>
            <w:tcW w:w="1512" w:type="dxa"/>
            <w:vAlign w:val="center"/>
          </w:tcPr>
          <w:p w14:paraId="6E03FD23" w14:textId="77777777" w:rsidR="0046355F" w:rsidRPr="00DB14D4" w:rsidRDefault="0046355F" w:rsidP="0046355F">
            <w:pPr>
              <w:pStyle w:val="af1"/>
              <w:rPr>
                <w:rFonts w:ascii="Arial" w:hAnsi="Arial" w:cs="Arial"/>
              </w:rPr>
            </w:pPr>
            <w:r w:rsidRPr="00DB14D4">
              <w:rPr>
                <w:rFonts w:ascii="Arial" w:hAnsi="Arial" w:cs="Arial"/>
              </w:rPr>
              <w:t>га</w:t>
            </w:r>
          </w:p>
        </w:tc>
        <w:tc>
          <w:tcPr>
            <w:tcW w:w="3424" w:type="dxa"/>
            <w:gridSpan w:val="2"/>
            <w:vAlign w:val="center"/>
          </w:tcPr>
          <w:p w14:paraId="2A13285E" w14:textId="77777777" w:rsidR="0046355F" w:rsidRPr="00DB14D4" w:rsidRDefault="0046355F" w:rsidP="0046355F">
            <w:pPr>
              <w:jc w:val="center"/>
              <w:rPr>
                <w:rFonts w:ascii="Arial" w:hAnsi="Arial" w:cs="Arial"/>
                <w:bCs/>
                <w:sz w:val="22"/>
                <w:szCs w:val="22"/>
              </w:rPr>
            </w:pPr>
            <w:r w:rsidRPr="00DB14D4">
              <w:rPr>
                <w:rFonts w:ascii="Arial" w:hAnsi="Arial" w:cs="Arial"/>
                <w:bCs/>
                <w:sz w:val="22"/>
                <w:szCs w:val="22"/>
              </w:rPr>
              <w:t>11,49</w:t>
            </w:r>
          </w:p>
        </w:tc>
      </w:tr>
      <w:tr w:rsidR="0046355F" w:rsidRPr="00DB14D4" w14:paraId="72610BEA" w14:textId="77777777" w:rsidTr="003A729B">
        <w:trPr>
          <w:trHeight w:val="284"/>
        </w:trPr>
        <w:tc>
          <w:tcPr>
            <w:tcW w:w="0" w:type="auto"/>
            <w:vMerge/>
            <w:vAlign w:val="center"/>
          </w:tcPr>
          <w:p w14:paraId="7855BE99" w14:textId="77777777" w:rsidR="0046355F" w:rsidRPr="00DB14D4" w:rsidRDefault="0046355F" w:rsidP="0046355F">
            <w:pPr>
              <w:pStyle w:val="af1"/>
              <w:rPr>
                <w:rFonts w:ascii="Arial" w:hAnsi="Arial" w:cs="Arial"/>
              </w:rPr>
            </w:pPr>
          </w:p>
        </w:tc>
        <w:tc>
          <w:tcPr>
            <w:tcW w:w="3869" w:type="dxa"/>
            <w:vMerge/>
            <w:vAlign w:val="center"/>
          </w:tcPr>
          <w:p w14:paraId="0C7DE64D" w14:textId="77777777" w:rsidR="0046355F" w:rsidRPr="00DB14D4" w:rsidRDefault="0046355F" w:rsidP="0046355F">
            <w:pPr>
              <w:pStyle w:val="af1"/>
              <w:rPr>
                <w:rFonts w:ascii="Arial" w:hAnsi="Arial" w:cs="Arial"/>
              </w:rPr>
            </w:pPr>
          </w:p>
        </w:tc>
        <w:tc>
          <w:tcPr>
            <w:tcW w:w="1512" w:type="dxa"/>
            <w:vAlign w:val="center"/>
          </w:tcPr>
          <w:p w14:paraId="54F8CF0B" w14:textId="77777777" w:rsidR="0046355F" w:rsidRPr="00DB14D4" w:rsidRDefault="0046355F" w:rsidP="0046355F">
            <w:pPr>
              <w:pStyle w:val="af1"/>
              <w:rPr>
                <w:rFonts w:ascii="Arial" w:hAnsi="Arial" w:cs="Arial"/>
              </w:rPr>
            </w:pPr>
            <w:r w:rsidRPr="00DB14D4">
              <w:rPr>
                <w:rFonts w:ascii="Arial" w:hAnsi="Arial" w:cs="Arial"/>
              </w:rPr>
              <w:t>%</w:t>
            </w:r>
          </w:p>
        </w:tc>
        <w:tc>
          <w:tcPr>
            <w:tcW w:w="3424" w:type="dxa"/>
            <w:gridSpan w:val="2"/>
            <w:vAlign w:val="center"/>
          </w:tcPr>
          <w:p w14:paraId="682BC63D" w14:textId="77777777" w:rsidR="0046355F" w:rsidRPr="00DB14D4" w:rsidRDefault="0086635F" w:rsidP="0046355F">
            <w:pPr>
              <w:jc w:val="center"/>
              <w:rPr>
                <w:rFonts w:ascii="Arial" w:hAnsi="Arial" w:cs="Arial"/>
                <w:bCs/>
                <w:sz w:val="22"/>
                <w:szCs w:val="22"/>
              </w:rPr>
            </w:pPr>
            <w:r w:rsidRPr="00DB14D4">
              <w:rPr>
                <w:rFonts w:ascii="Arial" w:hAnsi="Arial" w:cs="Arial"/>
                <w:bCs/>
                <w:sz w:val="22"/>
                <w:szCs w:val="22"/>
              </w:rPr>
              <w:t>9</w:t>
            </w:r>
          </w:p>
        </w:tc>
      </w:tr>
      <w:tr w:rsidR="0046355F" w:rsidRPr="00DB14D4" w14:paraId="5091C726" w14:textId="77777777" w:rsidTr="003A729B">
        <w:trPr>
          <w:trHeight w:val="284"/>
        </w:trPr>
        <w:tc>
          <w:tcPr>
            <w:tcW w:w="0" w:type="auto"/>
            <w:vMerge w:val="restart"/>
            <w:vAlign w:val="center"/>
          </w:tcPr>
          <w:p w14:paraId="10131695" w14:textId="77777777" w:rsidR="0046355F" w:rsidRPr="00DB14D4" w:rsidRDefault="0086635F" w:rsidP="0046355F">
            <w:pPr>
              <w:pStyle w:val="af1"/>
              <w:rPr>
                <w:rFonts w:ascii="Arial" w:hAnsi="Arial" w:cs="Arial"/>
              </w:rPr>
            </w:pPr>
            <w:r w:rsidRPr="00DB14D4">
              <w:rPr>
                <w:rFonts w:ascii="Arial" w:hAnsi="Arial" w:cs="Arial"/>
              </w:rPr>
              <w:t>1.1.14</w:t>
            </w:r>
          </w:p>
        </w:tc>
        <w:tc>
          <w:tcPr>
            <w:tcW w:w="3869" w:type="dxa"/>
            <w:vMerge w:val="restart"/>
            <w:vAlign w:val="center"/>
          </w:tcPr>
          <w:p w14:paraId="47560E4C" w14:textId="77777777" w:rsidR="0046355F" w:rsidRPr="00DB14D4" w:rsidRDefault="0046355F" w:rsidP="0046355F">
            <w:pPr>
              <w:pStyle w:val="af1"/>
              <w:rPr>
                <w:rFonts w:ascii="Arial" w:hAnsi="Arial" w:cs="Arial"/>
              </w:rPr>
            </w:pPr>
            <w:r w:rsidRPr="00DB14D4">
              <w:rPr>
                <w:rFonts w:ascii="Arial" w:hAnsi="Arial" w:cs="Arial"/>
              </w:rPr>
              <w:t>Зона кладбищ</w:t>
            </w:r>
          </w:p>
        </w:tc>
        <w:tc>
          <w:tcPr>
            <w:tcW w:w="1512" w:type="dxa"/>
            <w:vAlign w:val="center"/>
          </w:tcPr>
          <w:p w14:paraId="4B6F4DFA" w14:textId="77777777" w:rsidR="0046355F" w:rsidRPr="00DB14D4" w:rsidRDefault="0046355F" w:rsidP="0046355F">
            <w:pPr>
              <w:pStyle w:val="af1"/>
              <w:rPr>
                <w:rFonts w:ascii="Arial" w:hAnsi="Arial" w:cs="Arial"/>
              </w:rPr>
            </w:pPr>
            <w:r w:rsidRPr="00DB14D4">
              <w:rPr>
                <w:rFonts w:ascii="Arial" w:hAnsi="Arial" w:cs="Arial"/>
              </w:rPr>
              <w:t>га</w:t>
            </w:r>
          </w:p>
        </w:tc>
        <w:tc>
          <w:tcPr>
            <w:tcW w:w="3424" w:type="dxa"/>
            <w:gridSpan w:val="2"/>
            <w:vAlign w:val="center"/>
          </w:tcPr>
          <w:p w14:paraId="080F5DE5" w14:textId="77777777" w:rsidR="0046355F" w:rsidRPr="00DB14D4" w:rsidRDefault="0046355F" w:rsidP="0046355F">
            <w:pPr>
              <w:jc w:val="center"/>
              <w:rPr>
                <w:rFonts w:ascii="Arial" w:hAnsi="Arial" w:cs="Arial"/>
                <w:bCs/>
                <w:sz w:val="22"/>
                <w:szCs w:val="22"/>
              </w:rPr>
            </w:pPr>
            <w:r w:rsidRPr="00DB14D4">
              <w:rPr>
                <w:rFonts w:ascii="Arial" w:hAnsi="Arial" w:cs="Arial"/>
                <w:bCs/>
                <w:sz w:val="22"/>
                <w:szCs w:val="22"/>
              </w:rPr>
              <w:t>2,5</w:t>
            </w:r>
          </w:p>
        </w:tc>
      </w:tr>
      <w:tr w:rsidR="0046355F" w:rsidRPr="00DB14D4" w14:paraId="21DA3374" w14:textId="77777777" w:rsidTr="003A729B">
        <w:trPr>
          <w:trHeight w:val="284"/>
        </w:trPr>
        <w:tc>
          <w:tcPr>
            <w:tcW w:w="0" w:type="auto"/>
            <w:vMerge/>
            <w:vAlign w:val="center"/>
          </w:tcPr>
          <w:p w14:paraId="0391D60C" w14:textId="77777777" w:rsidR="0046355F" w:rsidRPr="00DB14D4" w:rsidRDefault="0046355F" w:rsidP="0046355F">
            <w:pPr>
              <w:pStyle w:val="af1"/>
              <w:rPr>
                <w:rFonts w:ascii="Arial" w:hAnsi="Arial" w:cs="Arial"/>
              </w:rPr>
            </w:pPr>
          </w:p>
        </w:tc>
        <w:tc>
          <w:tcPr>
            <w:tcW w:w="3869" w:type="dxa"/>
            <w:vMerge/>
            <w:vAlign w:val="center"/>
          </w:tcPr>
          <w:p w14:paraId="0CCD4AA7" w14:textId="77777777" w:rsidR="0046355F" w:rsidRPr="00DB14D4" w:rsidRDefault="0046355F" w:rsidP="0046355F">
            <w:pPr>
              <w:pStyle w:val="af1"/>
              <w:rPr>
                <w:rFonts w:ascii="Arial" w:hAnsi="Arial" w:cs="Arial"/>
              </w:rPr>
            </w:pPr>
          </w:p>
        </w:tc>
        <w:tc>
          <w:tcPr>
            <w:tcW w:w="1512" w:type="dxa"/>
            <w:vAlign w:val="center"/>
          </w:tcPr>
          <w:p w14:paraId="3AB5964D" w14:textId="77777777" w:rsidR="0046355F" w:rsidRPr="00DB14D4" w:rsidRDefault="0046355F" w:rsidP="0046355F">
            <w:pPr>
              <w:pStyle w:val="af1"/>
              <w:rPr>
                <w:rFonts w:ascii="Arial" w:hAnsi="Arial" w:cs="Arial"/>
              </w:rPr>
            </w:pPr>
            <w:r w:rsidRPr="00DB14D4">
              <w:rPr>
                <w:rFonts w:ascii="Arial" w:hAnsi="Arial" w:cs="Arial"/>
              </w:rPr>
              <w:t>%</w:t>
            </w:r>
          </w:p>
        </w:tc>
        <w:tc>
          <w:tcPr>
            <w:tcW w:w="3424" w:type="dxa"/>
            <w:gridSpan w:val="2"/>
            <w:vAlign w:val="center"/>
          </w:tcPr>
          <w:p w14:paraId="6353D333" w14:textId="77777777" w:rsidR="0046355F" w:rsidRPr="00DB14D4" w:rsidRDefault="0086635F" w:rsidP="0046355F">
            <w:pPr>
              <w:jc w:val="center"/>
              <w:rPr>
                <w:rFonts w:ascii="Arial" w:hAnsi="Arial" w:cs="Arial"/>
                <w:bCs/>
                <w:sz w:val="22"/>
                <w:szCs w:val="22"/>
              </w:rPr>
            </w:pPr>
            <w:r w:rsidRPr="00DB14D4">
              <w:rPr>
                <w:rFonts w:ascii="Arial" w:hAnsi="Arial" w:cs="Arial"/>
                <w:bCs/>
                <w:sz w:val="22"/>
                <w:szCs w:val="22"/>
              </w:rPr>
              <w:t>2</w:t>
            </w:r>
          </w:p>
        </w:tc>
      </w:tr>
      <w:tr w:rsidR="0046355F" w:rsidRPr="00DB14D4" w14:paraId="56BEB770" w14:textId="77777777" w:rsidTr="003A729B">
        <w:trPr>
          <w:trHeight w:val="284"/>
        </w:trPr>
        <w:tc>
          <w:tcPr>
            <w:tcW w:w="0" w:type="auto"/>
            <w:vMerge w:val="restart"/>
            <w:vAlign w:val="center"/>
          </w:tcPr>
          <w:p w14:paraId="4AF4C082" w14:textId="77777777" w:rsidR="0046355F" w:rsidRPr="00DB14D4" w:rsidRDefault="0086635F" w:rsidP="0046355F">
            <w:pPr>
              <w:pStyle w:val="af1"/>
              <w:rPr>
                <w:rFonts w:ascii="Arial" w:hAnsi="Arial" w:cs="Arial"/>
              </w:rPr>
            </w:pPr>
            <w:r w:rsidRPr="00DB14D4">
              <w:rPr>
                <w:rFonts w:ascii="Arial" w:hAnsi="Arial" w:cs="Arial"/>
              </w:rPr>
              <w:t>1.1.15</w:t>
            </w:r>
          </w:p>
        </w:tc>
        <w:tc>
          <w:tcPr>
            <w:tcW w:w="3869" w:type="dxa"/>
            <w:vMerge w:val="restart"/>
            <w:vAlign w:val="center"/>
          </w:tcPr>
          <w:p w14:paraId="2A8A0D20" w14:textId="77777777" w:rsidR="0046355F" w:rsidRPr="00DB14D4" w:rsidRDefault="0046355F" w:rsidP="0046355F">
            <w:pPr>
              <w:pStyle w:val="af1"/>
              <w:rPr>
                <w:rFonts w:ascii="Arial" w:hAnsi="Arial" w:cs="Arial"/>
              </w:rPr>
            </w:pPr>
            <w:r w:rsidRPr="00DB14D4">
              <w:rPr>
                <w:rFonts w:ascii="Arial" w:hAnsi="Arial" w:cs="Arial"/>
              </w:rPr>
              <w:t>Зона акваторий</w:t>
            </w:r>
          </w:p>
        </w:tc>
        <w:tc>
          <w:tcPr>
            <w:tcW w:w="1512" w:type="dxa"/>
            <w:vAlign w:val="center"/>
          </w:tcPr>
          <w:p w14:paraId="0D264C8F" w14:textId="77777777" w:rsidR="0046355F" w:rsidRPr="00DB14D4" w:rsidRDefault="0046355F" w:rsidP="0046355F">
            <w:pPr>
              <w:pStyle w:val="af1"/>
              <w:rPr>
                <w:rFonts w:ascii="Arial" w:hAnsi="Arial" w:cs="Arial"/>
              </w:rPr>
            </w:pPr>
            <w:r w:rsidRPr="00DB14D4">
              <w:rPr>
                <w:rFonts w:ascii="Arial" w:hAnsi="Arial" w:cs="Arial"/>
              </w:rPr>
              <w:t>га</w:t>
            </w:r>
          </w:p>
        </w:tc>
        <w:tc>
          <w:tcPr>
            <w:tcW w:w="3424" w:type="dxa"/>
            <w:gridSpan w:val="2"/>
            <w:vAlign w:val="center"/>
          </w:tcPr>
          <w:p w14:paraId="1153CBD0" w14:textId="77777777" w:rsidR="0046355F" w:rsidRPr="00DB14D4" w:rsidRDefault="0046355F" w:rsidP="0046355F">
            <w:pPr>
              <w:jc w:val="center"/>
              <w:rPr>
                <w:rFonts w:ascii="Arial" w:hAnsi="Arial" w:cs="Arial"/>
                <w:bCs/>
                <w:sz w:val="22"/>
                <w:szCs w:val="22"/>
              </w:rPr>
            </w:pPr>
            <w:r w:rsidRPr="00DB14D4">
              <w:rPr>
                <w:rFonts w:ascii="Arial" w:hAnsi="Arial" w:cs="Arial"/>
                <w:bCs/>
                <w:sz w:val="22"/>
                <w:szCs w:val="22"/>
              </w:rPr>
              <w:t>2,3</w:t>
            </w:r>
          </w:p>
        </w:tc>
      </w:tr>
      <w:tr w:rsidR="0046355F" w:rsidRPr="00DB14D4" w14:paraId="7C1A358B" w14:textId="77777777" w:rsidTr="003A729B">
        <w:trPr>
          <w:trHeight w:val="284"/>
        </w:trPr>
        <w:tc>
          <w:tcPr>
            <w:tcW w:w="0" w:type="auto"/>
            <w:vMerge/>
            <w:vAlign w:val="center"/>
          </w:tcPr>
          <w:p w14:paraId="6D902B76" w14:textId="77777777" w:rsidR="0046355F" w:rsidRPr="00DB14D4" w:rsidRDefault="0046355F" w:rsidP="0046355F">
            <w:pPr>
              <w:pStyle w:val="af1"/>
              <w:rPr>
                <w:rFonts w:ascii="Arial" w:hAnsi="Arial" w:cs="Arial"/>
              </w:rPr>
            </w:pPr>
          </w:p>
        </w:tc>
        <w:tc>
          <w:tcPr>
            <w:tcW w:w="3869" w:type="dxa"/>
            <w:vMerge/>
            <w:vAlign w:val="center"/>
          </w:tcPr>
          <w:p w14:paraId="4EE03DA9" w14:textId="77777777" w:rsidR="0046355F" w:rsidRPr="00DB14D4" w:rsidRDefault="0046355F" w:rsidP="0046355F">
            <w:pPr>
              <w:pStyle w:val="af1"/>
              <w:rPr>
                <w:rFonts w:ascii="Arial" w:hAnsi="Arial" w:cs="Arial"/>
              </w:rPr>
            </w:pPr>
          </w:p>
        </w:tc>
        <w:tc>
          <w:tcPr>
            <w:tcW w:w="1512" w:type="dxa"/>
            <w:vAlign w:val="center"/>
          </w:tcPr>
          <w:p w14:paraId="0BAA5689" w14:textId="77777777" w:rsidR="0046355F" w:rsidRPr="00DB14D4" w:rsidRDefault="0046355F" w:rsidP="0046355F">
            <w:pPr>
              <w:pStyle w:val="af1"/>
              <w:rPr>
                <w:rFonts w:ascii="Arial" w:hAnsi="Arial" w:cs="Arial"/>
              </w:rPr>
            </w:pPr>
            <w:r w:rsidRPr="00DB14D4">
              <w:rPr>
                <w:rFonts w:ascii="Arial" w:hAnsi="Arial" w:cs="Arial"/>
              </w:rPr>
              <w:t>%</w:t>
            </w:r>
          </w:p>
        </w:tc>
        <w:tc>
          <w:tcPr>
            <w:tcW w:w="3424" w:type="dxa"/>
            <w:gridSpan w:val="2"/>
            <w:vAlign w:val="center"/>
          </w:tcPr>
          <w:p w14:paraId="20C68CF4" w14:textId="77777777" w:rsidR="0046355F" w:rsidRPr="00DB14D4" w:rsidRDefault="0086635F" w:rsidP="0046355F">
            <w:pPr>
              <w:jc w:val="center"/>
              <w:rPr>
                <w:rFonts w:ascii="Arial" w:hAnsi="Arial" w:cs="Arial"/>
                <w:bCs/>
                <w:sz w:val="22"/>
                <w:szCs w:val="22"/>
              </w:rPr>
            </w:pPr>
            <w:r w:rsidRPr="00DB14D4">
              <w:rPr>
                <w:rFonts w:ascii="Arial" w:hAnsi="Arial" w:cs="Arial"/>
                <w:bCs/>
                <w:sz w:val="22"/>
                <w:szCs w:val="22"/>
              </w:rPr>
              <w:t>1,8</w:t>
            </w:r>
          </w:p>
        </w:tc>
      </w:tr>
      <w:tr w:rsidR="0046355F" w:rsidRPr="00DB14D4" w14:paraId="45C47805" w14:textId="77777777" w:rsidTr="003A729B">
        <w:trPr>
          <w:trHeight w:val="284"/>
        </w:trPr>
        <w:tc>
          <w:tcPr>
            <w:tcW w:w="0" w:type="auto"/>
            <w:vMerge w:val="restart"/>
            <w:vAlign w:val="center"/>
          </w:tcPr>
          <w:p w14:paraId="14850B96" w14:textId="77777777" w:rsidR="0046355F" w:rsidRPr="00DB14D4" w:rsidRDefault="0086635F" w:rsidP="0046355F">
            <w:pPr>
              <w:pStyle w:val="af1"/>
              <w:rPr>
                <w:rFonts w:ascii="Arial" w:hAnsi="Arial" w:cs="Arial"/>
              </w:rPr>
            </w:pPr>
            <w:r w:rsidRPr="00DB14D4">
              <w:rPr>
                <w:rFonts w:ascii="Arial" w:hAnsi="Arial" w:cs="Arial"/>
              </w:rPr>
              <w:t>1.1.16</w:t>
            </w:r>
          </w:p>
        </w:tc>
        <w:tc>
          <w:tcPr>
            <w:tcW w:w="3869" w:type="dxa"/>
            <w:vMerge w:val="restart"/>
            <w:vAlign w:val="center"/>
          </w:tcPr>
          <w:p w14:paraId="4F1A3728" w14:textId="77777777" w:rsidR="0046355F" w:rsidRPr="00DB14D4" w:rsidRDefault="0046355F" w:rsidP="0046355F">
            <w:pPr>
              <w:pStyle w:val="af1"/>
              <w:rPr>
                <w:rFonts w:ascii="Arial" w:hAnsi="Arial" w:cs="Arial"/>
              </w:rPr>
            </w:pPr>
            <w:r w:rsidRPr="00DB14D4">
              <w:rPr>
                <w:rFonts w:ascii="Arial" w:hAnsi="Arial" w:cs="Arial"/>
              </w:rPr>
              <w:t>Иные зоны</w:t>
            </w:r>
          </w:p>
        </w:tc>
        <w:tc>
          <w:tcPr>
            <w:tcW w:w="1512" w:type="dxa"/>
            <w:vAlign w:val="center"/>
          </w:tcPr>
          <w:p w14:paraId="3BC2E62E" w14:textId="77777777" w:rsidR="0046355F" w:rsidRPr="00DB14D4" w:rsidRDefault="0046355F" w:rsidP="0046355F">
            <w:pPr>
              <w:pStyle w:val="af1"/>
              <w:rPr>
                <w:rFonts w:ascii="Arial" w:hAnsi="Arial" w:cs="Arial"/>
              </w:rPr>
            </w:pPr>
            <w:r w:rsidRPr="00DB14D4">
              <w:rPr>
                <w:rFonts w:ascii="Arial" w:hAnsi="Arial" w:cs="Arial"/>
              </w:rPr>
              <w:t>га</w:t>
            </w:r>
          </w:p>
        </w:tc>
        <w:tc>
          <w:tcPr>
            <w:tcW w:w="3424" w:type="dxa"/>
            <w:gridSpan w:val="2"/>
            <w:vAlign w:val="center"/>
          </w:tcPr>
          <w:p w14:paraId="3F0534B9" w14:textId="77777777" w:rsidR="0046355F" w:rsidRPr="00DB14D4" w:rsidRDefault="0046355F" w:rsidP="0046355F">
            <w:pPr>
              <w:jc w:val="center"/>
              <w:rPr>
                <w:rFonts w:ascii="Arial" w:hAnsi="Arial" w:cs="Arial"/>
                <w:bCs/>
                <w:sz w:val="22"/>
                <w:szCs w:val="22"/>
              </w:rPr>
            </w:pPr>
            <w:r w:rsidRPr="00DB14D4">
              <w:rPr>
                <w:rFonts w:ascii="Arial" w:hAnsi="Arial" w:cs="Arial"/>
                <w:bCs/>
                <w:sz w:val="22"/>
                <w:szCs w:val="22"/>
              </w:rPr>
              <w:t>21,2</w:t>
            </w:r>
          </w:p>
        </w:tc>
      </w:tr>
      <w:tr w:rsidR="0046355F" w:rsidRPr="00DB14D4" w14:paraId="5F0460E5" w14:textId="77777777" w:rsidTr="003A729B">
        <w:trPr>
          <w:trHeight w:val="284"/>
        </w:trPr>
        <w:tc>
          <w:tcPr>
            <w:tcW w:w="0" w:type="auto"/>
            <w:vMerge/>
            <w:vAlign w:val="center"/>
          </w:tcPr>
          <w:p w14:paraId="1D3D375A" w14:textId="77777777" w:rsidR="0046355F" w:rsidRPr="00DB14D4" w:rsidRDefault="0046355F" w:rsidP="0046355F">
            <w:pPr>
              <w:pStyle w:val="af1"/>
              <w:rPr>
                <w:rFonts w:ascii="Arial" w:hAnsi="Arial" w:cs="Arial"/>
              </w:rPr>
            </w:pPr>
          </w:p>
        </w:tc>
        <w:tc>
          <w:tcPr>
            <w:tcW w:w="3869" w:type="dxa"/>
            <w:vMerge/>
            <w:vAlign w:val="center"/>
          </w:tcPr>
          <w:p w14:paraId="508141E0" w14:textId="77777777" w:rsidR="0046355F" w:rsidRPr="00DB14D4" w:rsidRDefault="0046355F" w:rsidP="0046355F">
            <w:pPr>
              <w:pStyle w:val="af1"/>
              <w:rPr>
                <w:rFonts w:ascii="Arial" w:hAnsi="Arial" w:cs="Arial"/>
              </w:rPr>
            </w:pPr>
          </w:p>
        </w:tc>
        <w:tc>
          <w:tcPr>
            <w:tcW w:w="1512" w:type="dxa"/>
            <w:vAlign w:val="center"/>
          </w:tcPr>
          <w:p w14:paraId="09C90179" w14:textId="77777777" w:rsidR="0046355F" w:rsidRPr="00DB14D4" w:rsidRDefault="0046355F" w:rsidP="0046355F">
            <w:pPr>
              <w:pStyle w:val="af1"/>
              <w:rPr>
                <w:rFonts w:ascii="Arial" w:hAnsi="Arial" w:cs="Arial"/>
              </w:rPr>
            </w:pPr>
            <w:r w:rsidRPr="00DB14D4">
              <w:rPr>
                <w:rFonts w:ascii="Arial" w:hAnsi="Arial" w:cs="Arial"/>
              </w:rPr>
              <w:t>%</w:t>
            </w:r>
          </w:p>
        </w:tc>
        <w:tc>
          <w:tcPr>
            <w:tcW w:w="3424" w:type="dxa"/>
            <w:gridSpan w:val="2"/>
            <w:vAlign w:val="center"/>
          </w:tcPr>
          <w:p w14:paraId="7F4A434A" w14:textId="77777777" w:rsidR="0046355F" w:rsidRPr="00DB14D4" w:rsidRDefault="0086635F" w:rsidP="0046355F">
            <w:pPr>
              <w:jc w:val="center"/>
              <w:rPr>
                <w:rFonts w:ascii="Arial" w:hAnsi="Arial" w:cs="Arial"/>
                <w:bCs/>
                <w:sz w:val="22"/>
                <w:szCs w:val="22"/>
              </w:rPr>
            </w:pPr>
            <w:r w:rsidRPr="00DB14D4">
              <w:rPr>
                <w:rFonts w:ascii="Arial" w:hAnsi="Arial" w:cs="Arial"/>
                <w:bCs/>
                <w:sz w:val="22"/>
                <w:szCs w:val="22"/>
              </w:rPr>
              <w:t>16,9</w:t>
            </w:r>
          </w:p>
        </w:tc>
      </w:tr>
      <w:tr w:rsidR="00256F0A" w:rsidRPr="00DB14D4" w14:paraId="5E8A3A01" w14:textId="77777777" w:rsidTr="003A729B">
        <w:trPr>
          <w:trHeight w:val="284"/>
        </w:trPr>
        <w:tc>
          <w:tcPr>
            <w:tcW w:w="0" w:type="auto"/>
            <w:vAlign w:val="center"/>
          </w:tcPr>
          <w:p w14:paraId="46062A80"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w:t>
            </w:r>
          </w:p>
        </w:tc>
        <w:tc>
          <w:tcPr>
            <w:tcW w:w="3869" w:type="dxa"/>
            <w:vAlign w:val="center"/>
          </w:tcPr>
          <w:p w14:paraId="75994D42"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b/>
                <w:sz w:val="22"/>
                <w:szCs w:val="22"/>
              </w:rPr>
              <w:t>ТРАНСПОРТНАЯ ИНФРАСТРУКТУРА</w:t>
            </w:r>
          </w:p>
        </w:tc>
        <w:tc>
          <w:tcPr>
            <w:tcW w:w="1512" w:type="dxa"/>
            <w:vAlign w:val="center"/>
          </w:tcPr>
          <w:p w14:paraId="1535D83D" w14:textId="77777777" w:rsidR="00256F0A" w:rsidRPr="00DB14D4" w:rsidRDefault="00256F0A" w:rsidP="00256F0A">
            <w:pPr>
              <w:pStyle w:val="af1"/>
              <w:spacing w:before="20" w:after="20"/>
              <w:rPr>
                <w:rFonts w:ascii="Arial" w:hAnsi="Arial" w:cs="Arial"/>
              </w:rPr>
            </w:pPr>
          </w:p>
        </w:tc>
        <w:tc>
          <w:tcPr>
            <w:tcW w:w="1599" w:type="dxa"/>
            <w:vAlign w:val="center"/>
          </w:tcPr>
          <w:p w14:paraId="4DB547FE" w14:textId="77777777" w:rsidR="00256F0A" w:rsidRPr="00DB14D4" w:rsidRDefault="00256F0A" w:rsidP="00256F0A">
            <w:pPr>
              <w:spacing w:before="20" w:after="20"/>
              <w:jc w:val="center"/>
              <w:rPr>
                <w:rFonts w:ascii="Arial" w:hAnsi="Arial" w:cs="Arial"/>
                <w:sz w:val="22"/>
                <w:szCs w:val="22"/>
              </w:rPr>
            </w:pPr>
          </w:p>
        </w:tc>
        <w:tc>
          <w:tcPr>
            <w:tcW w:w="0" w:type="auto"/>
            <w:vAlign w:val="center"/>
          </w:tcPr>
          <w:p w14:paraId="3E97BF14" w14:textId="77777777" w:rsidR="00256F0A" w:rsidRPr="00DB14D4" w:rsidRDefault="00256F0A" w:rsidP="00256F0A">
            <w:pPr>
              <w:spacing w:before="20" w:after="20"/>
              <w:jc w:val="center"/>
              <w:rPr>
                <w:rFonts w:ascii="Arial" w:hAnsi="Arial" w:cs="Arial"/>
                <w:sz w:val="22"/>
                <w:szCs w:val="22"/>
              </w:rPr>
            </w:pPr>
          </w:p>
        </w:tc>
      </w:tr>
      <w:tr w:rsidR="00256F0A" w:rsidRPr="00DB14D4" w14:paraId="717D8CA6" w14:textId="77777777" w:rsidTr="003A729B">
        <w:trPr>
          <w:trHeight w:val="284"/>
        </w:trPr>
        <w:tc>
          <w:tcPr>
            <w:tcW w:w="0" w:type="auto"/>
            <w:vMerge w:val="restart"/>
            <w:vAlign w:val="center"/>
          </w:tcPr>
          <w:p w14:paraId="77E02D19"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2.1</w:t>
            </w:r>
          </w:p>
        </w:tc>
        <w:tc>
          <w:tcPr>
            <w:tcW w:w="3869" w:type="dxa"/>
            <w:vAlign w:val="center"/>
          </w:tcPr>
          <w:p w14:paraId="6E2F1822" w14:textId="77777777" w:rsidR="00256F0A" w:rsidRPr="00DB14D4" w:rsidRDefault="00256F0A" w:rsidP="00256F0A">
            <w:pPr>
              <w:pStyle w:val="af1"/>
              <w:rPr>
                <w:rFonts w:ascii="Arial" w:hAnsi="Arial" w:cs="Arial"/>
              </w:rPr>
            </w:pPr>
            <w:r w:rsidRPr="00DB14D4">
              <w:rPr>
                <w:rFonts w:ascii="Arial" w:hAnsi="Arial" w:cs="Arial"/>
              </w:rPr>
              <w:t>Протяженность улично-дорожной сети - всего</w:t>
            </w:r>
          </w:p>
        </w:tc>
        <w:tc>
          <w:tcPr>
            <w:tcW w:w="1512" w:type="dxa"/>
            <w:vAlign w:val="center"/>
          </w:tcPr>
          <w:p w14:paraId="1FBDBA87" w14:textId="77777777" w:rsidR="00256F0A" w:rsidRPr="00DB14D4" w:rsidRDefault="00256F0A" w:rsidP="00256F0A">
            <w:pPr>
              <w:pStyle w:val="af1"/>
              <w:rPr>
                <w:rFonts w:ascii="Arial" w:hAnsi="Arial" w:cs="Arial"/>
              </w:rPr>
            </w:pPr>
            <w:r w:rsidRPr="00DB14D4">
              <w:rPr>
                <w:rFonts w:ascii="Arial" w:hAnsi="Arial" w:cs="Arial"/>
              </w:rPr>
              <w:t>км</w:t>
            </w:r>
          </w:p>
        </w:tc>
        <w:tc>
          <w:tcPr>
            <w:tcW w:w="1599" w:type="dxa"/>
            <w:vAlign w:val="center"/>
          </w:tcPr>
          <w:p w14:paraId="4CA98F5B" w14:textId="77777777" w:rsidR="00256F0A" w:rsidRPr="00DB14D4" w:rsidRDefault="00256F0A" w:rsidP="00256F0A">
            <w:pPr>
              <w:pStyle w:val="af1"/>
              <w:rPr>
                <w:rFonts w:ascii="Arial" w:hAnsi="Arial" w:cs="Arial"/>
              </w:rPr>
            </w:pPr>
            <w:r w:rsidRPr="00DB14D4">
              <w:rPr>
                <w:rFonts w:ascii="Arial" w:hAnsi="Arial" w:cs="Arial"/>
              </w:rPr>
              <w:t>7,69</w:t>
            </w:r>
          </w:p>
        </w:tc>
        <w:tc>
          <w:tcPr>
            <w:tcW w:w="0" w:type="auto"/>
            <w:vAlign w:val="center"/>
          </w:tcPr>
          <w:p w14:paraId="1FED6662" w14:textId="77777777" w:rsidR="00256F0A" w:rsidRPr="00DB14D4" w:rsidRDefault="00256F0A" w:rsidP="00256F0A">
            <w:pPr>
              <w:pStyle w:val="af1"/>
              <w:rPr>
                <w:rFonts w:ascii="Arial" w:hAnsi="Arial" w:cs="Arial"/>
              </w:rPr>
            </w:pPr>
            <w:r w:rsidRPr="00DB14D4">
              <w:rPr>
                <w:rFonts w:ascii="Arial" w:hAnsi="Arial" w:cs="Arial"/>
              </w:rPr>
              <w:t>7,87</w:t>
            </w:r>
          </w:p>
        </w:tc>
      </w:tr>
      <w:tr w:rsidR="0086635F" w:rsidRPr="00DB14D4" w14:paraId="5ABF4AB8" w14:textId="77777777" w:rsidTr="003A729B">
        <w:trPr>
          <w:trHeight w:val="284"/>
        </w:trPr>
        <w:tc>
          <w:tcPr>
            <w:tcW w:w="0" w:type="auto"/>
            <w:vMerge/>
            <w:vAlign w:val="center"/>
          </w:tcPr>
          <w:p w14:paraId="7889AE58" w14:textId="77777777" w:rsidR="00380B51" w:rsidRPr="00DB14D4" w:rsidRDefault="00380B51" w:rsidP="00380B51">
            <w:pPr>
              <w:spacing w:before="20" w:after="20"/>
              <w:jc w:val="center"/>
              <w:rPr>
                <w:rFonts w:ascii="Arial" w:hAnsi="Arial" w:cs="Arial"/>
                <w:sz w:val="22"/>
                <w:szCs w:val="22"/>
              </w:rPr>
            </w:pPr>
          </w:p>
        </w:tc>
        <w:tc>
          <w:tcPr>
            <w:tcW w:w="3869" w:type="dxa"/>
            <w:vAlign w:val="center"/>
          </w:tcPr>
          <w:p w14:paraId="54F2517D" w14:textId="77777777" w:rsidR="00380B51" w:rsidRPr="00DB14D4" w:rsidRDefault="00380B51" w:rsidP="00380B51">
            <w:pPr>
              <w:pStyle w:val="af1"/>
              <w:rPr>
                <w:rFonts w:ascii="Arial" w:hAnsi="Arial" w:cs="Arial"/>
              </w:rPr>
            </w:pPr>
            <w:r w:rsidRPr="00DB14D4">
              <w:rPr>
                <w:rFonts w:ascii="Arial" w:hAnsi="Arial" w:cs="Arial"/>
              </w:rPr>
              <w:t>в том числе:</w:t>
            </w:r>
          </w:p>
        </w:tc>
        <w:tc>
          <w:tcPr>
            <w:tcW w:w="1512" w:type="dxa"/>
            <w:vAlign w:val="center"/>
          </w:tcPr>
          <w:p w14:paraId="6F2D1B6C" w14:textId="77777777" w:rsidR="00380B51" w:rsidRPr="00DB14D4" w:rsidRDefault="00380B51" w:rsidP="00380B51">
            <w:pPr>
              <w:pStyle w:val="af1"/>
              <w:rPr>
                <w:rFonts w:ascii="Arial" w:hAnsi="Arial" w:cs="Arial"/>
              </w:rPr>
            </w:pPr>
          </w:p>
        </w:tc>
        <w:tc>
          <w:tcPr>
            <w:tcW w:w="1599" w:type="dxa"/>
            <w:vAlign w:val="center"/>
          </w:tcPr>
          <w:p w14:paraId="3081F778" w14:textId="77777777" w:rsidR="00380B51" w:rsidRPr="00DB14D4" w:rsidRDefault="00380B51" w:rsidP="00380B51">
            <w:pPr>
              <w:pStyle w:val="af1"/>
              <w:rPr>
                <w:rFonts w:ascii="Arial" w:hAnsi="Arial" w:cs="Arial"/>
              </w:rPr>
            </w:pPr>
          </w:p>
        </w:tc>
        <w:tc>
          <w:tcPr>
            <w:tcW w:w="0" w:type="auto"/>
            <w:vAlign w:val="center"/>
          </w:tcPr>
          <w:p w14:paraId="04FF8C8A" w14:textId="77777777" w:rsidR="00380B51" w:rsidRPr="00DB14D4" w:rsidRDefault="00380B51" w:rsidP="00380B51">
            <w:pPr>
              <w:pStyle w:val="af1"/>
              <w:rPr>
                <w:rFonts w:ascii="Arial" w:hAnsi="Arial" w:cs="Arial"/>
              </w:rPr>
            </w:pPr>
          </w:p>
        </w:tc>
      </w:tr>
      <w:tr w:rsidR="0086635F" w:rsidRPr="00DB14D4" w14:paraId="5FCA2782" w14:textId="77777777" w:rsidTr="003A729B">
        <w:trPr>
          <w:trHeight w:val="284"/>
        </w:trPr>
        <w:tc>
          <w:tcPr>
            <w:tcW w:w="0" w:type="auto"/>
            <w:vMerge/>
            <w:vAlign w:val="center"/>
          </w:tcPr>
          <w:p w14:paraId="77A264B5" w14:textId="77777777" w:rsidR="00380B51" w:rsidRPr="00DB14D4" w:rsidRDefault="00380B51" w:rsidP="00380B51">
            <w:pPr>
              <w:spacing w:before="20" w:after="20"/>
              <w:jc w:val="center"/>
              <w:rPr>
                <w:rFonts w:ascii="Arial" w:hAnsi="Arial" w:cs="Arial"/>
                <w:sz w:val="22"/>
                <w:szCs w:val="22"/>
              </w:rPr>
            </w:pPr>
          </w:p>
        </w:tc>
        <w:tc>
          <w:tcPr>
            <w:tcW w:w="3869" w:type="dxa"/>
            <w:vAlign w:val="center"/>
          </w:tcPr>
          <w:p w14:paraId="2BFE7B3A" w14:textId="77777777" w:rsidR="00380B51" w:rsidRPr="00DB14D4" w:rsidRDefault="00380B51" w:rsidP="00380B51">
            <w:pPr>
              <w:pStyle w:val="af1"/>
              <w:rPr>
                <w:rFonts w:ascii="Arial" w:hAnsi="Arial" w:cs="Arial"/>
              </w:rPr>
            </w:pPr>
            <w:r w:rsidRPr="00DB14D4">
              <w:rPr>
                <w:rFonts w:ascii="Arial" w:hAnsi="Arial" w:cs="Arial"/>
              </w:rPr>
              <w:t>улицы в жилой застройке</w:t>
            </w:r>
          </w:p>
        </w:tc>
        <w:tc>
          <w:tcPr>
            <w:tcW w:w="1512" w:type="dxa"/>
            <w:vAlign w:val="center"/>
          </w:tcPr>
          <w:p w14:paraId="5CCA2321" w14:textId="77777777" w:rsidR="00380B51" w:rsidRPr="00DB14D4" w:rsidRDefault="00380B51" w:rsidP="00380B51">
            <w:pPr>
              <w:pStyle w:val="af1"/>
              <w:rPr>
                <w:rFonts w:ascii="Arial" w:hAnsi="Arial" w:cs="Arial"/>
              </w:rPr>
            </w:pPr>
            <w:r w:rsidRPr="00DB14D4">
              <w:rPr>
                <w:rFonts w:ascii="Arial" w:hAnsi="Arial" w:cs="Arial"/>
              </w:rPr>
              <w:t>км</w:t>
            </w:r>
          </w:p>
        </w:tc>
        <w:tc>
          <w:tcPr>
            <w:tcW w:w="1599" w:type="dxa"/>
            <w:vAlign w:val="center"/>
          </w:tcPr>
          <w:p w14:paraId="51B298A1" w14:textId="77777777" w:rsidR="00380B51" w:rsidRPr="00DB14D4" w:rsidRDefault="00380B51" w:rsidP="00380B51">
            <w:pPr>
              <w:pStyle w:val="af1"/>
              <w:rPr>
                <w:rFonts w:ascii="Arial" w:hAnsi="Arial" w:cs="Arial"/>
              </w:rPr>
            </w:pPr>
            <w:r w:rsidRPr="00DB14D4">
              <w:rPr>
                <w:rFonts w:ascii="Arial" w:hAnsi="Arial" w:cs="Arial"/>
              </w:rPr>
              <w:t>7,69</w:t>
            </w:r>
          </w:p>
        </w:tc>
        <w:tc>
          <w:tcPr>
            <w:tcW w:w="0" w:type="auto"/>
            <w:vAlign w:val="center"/>
          </w:tcPr>
          <w:p w14:paraId="4B964B0E" w14:textId="77777777" w:rsidR="00380B51" w:rsidRPr="00DB14D4" w:rsidRDefault="00380B51" w:rsidP="00380B51">
            <w:pPr>
              <w:pStyle w:val="af1"/>
              <w:rPr>
                <w:rFonts w:ascii="Arial" w:hAnsi="Arial" w:cs="Arial"/>
              </w:rPr>
            </w:pPr>
            <w:r w:rsidRPr="00DB14D4">
              <w:rPr>
                <w:rFonts w:ascii="Arial" w:hAnsi="Arial" w:cs="Arial"/>
              </w:rPr>
              <w:t>7,87</w:t>
            </w:r>
          </w:p>
        </w:tc>
      </w:tr>
    </w:tbl>
    <w:p w14:paraId="695A94BE" w14:textId="77777777" w:rsidR="006C50F4" w:rsidRPr="00DB14D4" w:rsidRDefault="006C50F4" w:rsidP="00C83CC1">
      <w:pPr>
        <w:pStyle w:val="a5"/>
        <w:spacing w:before="0" w:after="0" w:line="276" w:lineRule="auto"/>
        <w:rPr>
          <w:rFonts w:ascii="Arial" w:hAnsi="Arial" w:cs="Arial"/>
          <w:color w:val="FF0000"/>
        </w:rPr>
      </w:pPr>
    </w:p>
    <w:p w14:paraId="53093A27" w14:textId="77777777" w:rsidR="006C50F4" w:rsidRPr="00DB14D4" w:rsidRDefault="006C50F4" w:rsidP="006C50F4">
      <w:pPr>
        <w:pStyle w:val="a5"/>
        <w:spacing w:before="0" w:after="0" w:line="276" w:lineRule="auto"/>
        <w:rPr>
          <w:rFonts w:ascii="Arial" w:hAnsi="Arial" w:cs="Arial"/>
          <w:b/>
        </w:rPr>
      </w:pPr>
      <w:r w:rsidRPr="00DB14D4">
        <w:rPr>
          <w:rFonts w:ascii="Arial" w:hAnsi="Arial" w:cs="Arial"/>
          <w:b/>
        </w:rPr>
        <w:t xml:space="preserve">село </w:t>
      </w:r>
      <w:r w:rsidR="002E1D02" w:rsidRPr="00DB14D4">
        <w:rPr>
          <w:rFonts w:ascii="Arial" w:hAnsi="Arial" w:cs="Arial"/>
          <w:b/>
        </w:rPr>
        <w:t>Серные Источники</w:t>
      </w:r>
    </w:p>
    <w:tbl>
      <w:tblPr>
        <w:tblStyle w:val="afd"/>
        <w:tblW w:w="9742" w:type="dxa"/>
        <w:tblLayout w:type="fixed"/>
        <w:tblLook w:val="04A0" w:firstRow="1" w:lastRow="0" w:firstColumn="1" w:lastColumn="0" w:noHBand="0" w:noVBand="1"/>
      </w:tblPr>
      <w:tblGrid>
        <w:gridCol w:w="988"/>
        <w:gridCol w:w="3827"/>
        <w:gridCol w:w="1843"/>
        <w:gridCol w:w="1744"/>
        <w:gridCol w:w="1340"/>
      </w:tblGrid>
      <w:tr w:rsidR="006C50F4" w:rsidRPr="00DB14D4" w14:paraId="1C0028CB" w14:textId="77777777" w:rsidTr="00912249">
        <w:trPr>
          <w:trHeight w:val="284"/>
        </w:trPr>
        <w:tc>
          <w:tcPr>
            <w:tcW w:w="988" w:type="dxa"/>
            <w:vAlign w:val="center"/>
          </w:tcPr>
          <w:p w14:paraId="2408D10C" w14:textId="77777777" w:rsidR="006C50F4" w:rsidRPr="00DB14D4" w:rsidRDefault="006C50F4" w:rsidP="006C50F4">
            <w:pPr>
              <w:pStyle w:val="af0"/>
              <w:keepNext w:val="0"/>
              <w:keepLines w:val="0"/>
              <w:rPr>
                <w:rFonts w:ascii="Arial" w:hAnsi="Arial" w:cs="Arial"/>
              </w:rPr>
            </w:pPr>
            <w:r w:rsidRPr="00DB14D4">
              <w:rPr>
                <w:rFonts w:ascii="Arial" w:hAnsi="Arial" w:cs="Arial"/>
              </w:rPr>
              <w:t>№</w:t>
            </w:r>
          </w:p>
          <w:p w14:paraId="01487BE6" w14:textId="77777777" w:rsidR="006C50F4" w:rsidRPr="00DB14D4" w:rsidRDefault="006C50F4" w:rsidP="006C50F4">
            <w:pPr>
              <w:pStyle w:val="af0"/>
              <w:keepNext w:val="0"/>
              <w:keepLines w:val="0"/>
              <w:rPr>
                <w:rFonts w:ascii="Arial" w:hAnsi="Arial" w:cs="Arial"/>
              </w:rPr>
            </w:pPr>
            <w:r w:rsidRPr="00DB14D4">
              <w:rPr>
                <w:rFonts w:ascii="Arial" w:hAnsi="Arial" w:cs="Arial"/>
              </w:rPr>
              <w:t>п/п</w:t>
            </w:r>
          </w:p>
        </w:tc>
        <w:tc>
          <w:tcPr>
            <w:tcW w:w="3827" w:type="dxa"/>
            <w:vAlign w:val="center"/>
          </w:tcPr>
          <w:p w14:paraId="54C5E56B" w14:textId="77777777" w:rsidR="006C50F4" w:rsidRPr="00DB14D4" w:rsidRDefault="006C50F4" w:rsidP="006C50F4">
            <w:pPr>
              <w:pStyle w:val="af0"/>
              <w:keepNext w:val="0"/>
              <w:keepLines w:val="0"/>
              <w:rPr>
                <w:rFonts w:ascii="Arial" w:hAnsi="Arial" w:cs="Arial"/>
              </w:rPr>
            </w:pPr>
            <w:r w:rsidRPr="00DB14D4">
              <w:rPr>
                <w:rFonts w:ascii="Arial" w:hAnsi="Arial" w:cs="Arial"/>
              </w:rPr>
              <w:t>Наименование показателя</w:t>
            </w:r>
          </w:p>
        </w:tc>
        <w:tc>
          <w:tcPr>
            <w:tcW w:w="1843" w:type="dxa"/>
            <w:vAlign w:val="center"/>
          </w:tcPr>
          <w:p w14:paraId="46FF22EC" w14:textId="77777777" w:rsidR="006C50F4" w:rsidRPr="00DB14D4" w:rsidRDefault="006C50F4" w:rsidP="006C50F4">
            <w:pPr>
              <w:pStyle w:val="af0"/>
              <w:keepNext w:val="0"/>
              <w:keepLines w:val="0"/>
              <w:rPr>
                <w:rFonts w:ascii="Arial" w:hAnsi="Arial" w:cs="Arial"/>
              </w:rPr>
            </w:pPr>
            <w:r w:rsidRPr="00DB14D4">
              <w:rPr>
                <w:rFonts w:ascii="Arial" w:hAnsi="Arial" w:cs="Arial"/>
              </w:rPr>
              <w:t>Единица измерения</w:t>
            </w:r>
          </w:p>
        </w:tc>
        <w:tc>
          <w:tcPr>
            <w:tcW w:w="3084" w:type="dxa"/>
            <w:gridSpan w:val="2"/>
            <w:vAlign w:val="center"/>
          </w:tcPr>
          <w:p w14:paraId="44EB9000" w14:textId="77777777" w:rsidR="006C50F4" w:rsidRPr="00DB14D4" w:rsidRDefault="006C50F4" w:rsidP="006C50F4">
            <w:pPr>
              <w:pStyle w:val="af0"/>
              <w:keepNext w:val="0"/>
              <w:keepLines w:val="0"/>
              <w:rPr>
                <w:rFonts w:ascii="Arial" w:hAnsi="Arial" w:cs="Arial"/>
              </w:rPr>
            </w:pPr>
            <w:r w:rsidRPr="00DB14D4">
              <w:rPr>
                <w:rFonts w:ascii="Arial" w:hAnsi="Arial" w:cs="Arial"/>
              </w:rPr>
              <w:t>Расчетный срок</w:t>
            </w:r>
          </w:p>
        </w:tc>
      </w:tr>
      <w:tr w:rsidR="006C50F4" w:rsidRPr="00DB14D4" w14:paraId="79C6EC5B" w14:textId="77777777" w:rsidTr="00912249">
        <w:trPr>
          <w:trHeight w:val="284"/>
        </w:trPr>
        <w:tc>
          <w:tcPr>
            <w:tcW w:w="988" w:type="dxa"/>
            <w:vAlign w:val="center"/>
          </w:tcPr>
          <w:p w14:paraId="4D29B096" w14:textId="77777777" w:rsidR="006C50F4" w:rsidRPr="00DB14D4" w:rsidRDefault="006C50F4" w:rsidP="006C50F4">
            <w:pPr>
              <w:pStyle w:val="af1"/>
              <w:rPr>
                <w:rFonts w:ascii="Arial" w:hAnsi="Arial" w:cs="Arial"/>
                <w:b/>
              </w:rPr>
            </w:pPr>
            <w:r w:rsidRPr="00DB14D4">
              <w:rPr>
                <w:rFonts w:ascii="Arial" w:hAnsi="Arial" w:cs="Arial"/>
                <w:b/>
              </w:rPr>
              <w:t>1</w:t>
            </w:r>
          </w:p>
        </w:tc>
        <w:tc>
          <w:tcPr>
            <w:tcW w:w="3827" w:type="dxa"/>
            <w:vAlign w:val="center"/>
          </w:tcPr>
          <w:p w14:paraId="53685736" w14:textId="77777777" w:rsidR="006C50F4" w:rsidRPr="00DB14D4" w:rsidRDefault="006C50F4" w:rsidP="006C50F4">
            <w:pPr>
              <w:pStyle w:val="af1"/>
              <w:rPr>
                <w:rFonts w:ascii="Arial" w:hAnsi="Arial" w:cs="Arial"/>
                <w:b/>
              </w:rPr>
            </w:pPr>
            <w:r w:rsidRPr="00DB14D4">
              <w:rPr>
                <w:rFonts w:ascii="Arial" w:hAnsi="Arial" w:cs="Arial"/>
                <w:b/>
              </w:rPr>
              <w:t>ТЕРРИТОРИЯ</w:t>
            </w:r>
          </w:p>
        </w:tc>
        <w:tc>
          <w:tcPr>
            <w:tcW w:w="1843" w:type="dxa"/>
            <w:vAlign w:val="center"/>
          </w:tcPr>
          <w:p w14:paraId="64E6A1F5" w14:textId="77777777" w:rsidR="006C50F4" w:rsidRPr="00DB14D4" w:rsidRDefault="006C50F4" w:rsidP="006C50F4">
            <w:pPr>
              <w:pStyle w:val="af1"/>
              <w:rPr>
                <w:rFonts w:ascii="Arial" w:hAnsi="Arial" w:cs="Arial"/>
              </w:rPr>
            </w:pPr>
          </w:p>
        </w:tc>
        <w:tc>
          <w:tcPr>
            <w:tcW w:w="3084" w:type="dxa"/>
            <w:gridSpan w:val="2"/>
            <w:vAlign w:val="center"/>
          </w:tcPr>
          <w:p w14:paraId="7EE0310E" w14:textId="77777777" w:rsidR="006C50F4" w:rsidRPr="00DB14D4" w:rsidRDefault="006C50F4" w:rsidP="006C50F4">
            <w:pPr>
              <w:jc w:val="center"/>
              <w:rPr>
                <w:rFonts w:ascii="Arial" w:hAnsi="Arial" w:cs="Arial"/>
              </w:rPr>
            </w:pPr>
          </w:p>
        </w:tc>
      </w:tr>
      <w:tr w:rsidR="006C50F4" w:rsidRPr="00DB14D4" w14:paraId="1C8EFD15" w14:textId="77777777" w:rsidTr="00912249">
        <w:trPr>
          <w:trHeight w:val="390"/>
        </w:trPr>
        <w:tc>
          <w:tcPr>
            <w:tcW w:w="988" w:type="dxa"/>
            <w:vMerge w:val="restart"/>
            <w:vAlign w:val="center"/>
          </w:tcPr>
          <w:p w14:paraId="5F664C14" w14:textId="77777777" w:rsidR="006C50F4" w:rsidRPr="00DB14D4" w:rsidRDefault="006C50F4" w:rsidP="006C50F4">
            <w:pPr>
              <w:pStyle w:val="af1"/>
              <w:rPr>
                <w:rFonts w:ascii="Arial" w:hAnsi="Arial" w:cs="Arial"/>
                <w:b/>
              </w:rPr>
            </w:pPr>
            <w:r w:rsidRPr="00DB14D4">
              <w:rPr>
                <w:rFonts w:ascii="Arial" w:hAnsi="Arial" w:cs="Arial"/>
                <w:b/>
              </w:rPr>
              <w:t>1.1</w:t>
            </w:r>
          </w:p>
        </w:tc>
        <w:tc>
          <w:tcPr>
            <w:tcW w:w="3827" w:type="dxa"/>
            <w:vMerge w:val="restart"/>
            <w:vAlign w:val="center"/>
          </w:tcPr>
          <w:p w14:paraId="72818031" w14:textId="77777777" w:rsidR="00BE7687" w:rsidRPr="00DB14D4" w:rsidRDefault="006C50F4" w:rsidP="00BE7687">
            <w:pPr>
              <w:pStyle w:val="a5"/>
              <w:spacing w:before="0" w:after="0"/>
              <w:ind w:firstLine="0"/>
              <w:jc w:val="center"/>
              <w:rPr>
                <w:rFonts w:ascii="Arial" w:hAnsi="Arial" w:cs="Arial"/>
                <w:b/>
              </w:rPr>
            </w:pPr>
            <w:r w:rsidRPr="00DB14D4">
              <w:rPr>
                <w:rFonts w:ascii="Arial" w:hAnsi="Arial" w:cs="Arial"/>
                <w:b/>
              </w:rPr>
              <w:t xml:space="preserve">Площадь в границах населенного пункта </w:t>
            </w:r>
          </w:p>
          <w:p w14:paraId="6D1FCB56" w14:textId="77777777" w:rsidR="006C50F4" w:rsidRPr="00DB14D4" w:rsidRDefault="006C50F4" w:rsidP="00BE7687">
            <w:pPr>
              <w:pStyle w:val="a5"/>
              <w:spacing w:before="0" w:after="0"/>
              <w:ind w:firstLine="0"/>
              <w:jc w:val="center"/>
              <w:rPr>
                <w:rFonts w:ascii="Arial" w:hAnsi="Arial" w:cs="Arial"/>
                <w:b/>
              </w:rPr>
            </w:pPr>
            <w:r w:rsidRPr="00DB14D4">
              <w:rPr>
                <w:rFonts w:ascii="Arial" w:hAnsi="Arial" w:cs="Arial"/>
                <w:b/>
              </w:rPr>
              <w:t xml:space="preserve">с. </w:t>
            </w:r>
            <w:r w:rsidR="0086507C" w:rsidRPr="00DB14D4">
              <w:rPr>
                <w:rFonts w:ascii="Arial" w:hAnsi="Arial" w:cs="Arial"/>
                <w:b/>
              </w:rPr>
              <w:t>Серны</w:t>
            </w:r>
            <w:r w:rsidR="00BE7687" w:rsidRPr="00DB14D4">
              <w:rPr>
                <w:rFonts w:ascii="Arial" w:hAnsi="Arial" w:cs="Arial"/>
                <w:b/>
              </w:rPr>
              <w:t>е Источники</w:t>
            </w:r>
          </w:p>
        </w:tc>
        <w:tc>
          <w:tcPr>
            <w:tcW w:w="1843" w:type="dxa"/>
            <w:vAlign w:val="center"/>
          </w:tcPr>
          <w:p w14:paraId="77C8A60A" w14:textId="77777777" w:rsidR="006C50F4" w:rsidRPr="00DB14D4" w:rsidRDefault="006C50F4" w:rsidP="006C50F4">
            <w:pPr>
              <w:pStyle w:val="af1"/>
              <w:rPr>
                <w:rFonts w:ascii="Arial" w:hAnsi="Arial" w:cs="Arial"/>
                <w:b/>
              </w:rPr>
            </w:pPr>
            <w:r w:rsidRPr="00DB14D4">
              <w:rPr>
                <w:rFonts w:ascii="Arial" w:hAnsi="Arial" w:cs="Arial"/>
                <w:b/>
              </w:rPr>
              <w:t>га</w:t>
            </w:r>
          </w:p>
        </w:tc>
        <w:tc>
          <w:tcPr>
            <w:tcW w:w="3084" w:type="dxa"/>
            <w:gridSpan w:val="2"/>
            <w:vAlign w:val="center"/>
          </w:tcPr>
          <w:p w14:paraId="6796BAF3" w14:textId="77777777" w:rsidR="006C50F4" w:rsidRPr="00DB14D4" w:rsidRDefault="00DB0FBA" w:rsidP="006C50F4">
            <w:pPr>
              <w:jc w:val="center"/>
              <w:rPr>
                <w:rFonts w:ascii="Arial" w:hAnsi="Arial" w:cs="Arial"/>
                <w:b/>
                <w:bCs/>
                <w:sz w:val="22"/>
                <w:szCs w:val="22"/>
              </w:rPr>
            </w:pPr>
            <w:r w:rsidRPr="00DB14D4">
              <w:rPr>
                <w:rFonts w:ascii="Arial" w:hAnsi="Arial" w:cs="Arial"/>
                <w:b/>
                <w:bCs/>
                <w:sz w:val="22"/>
                <w:szCs w:val="22"/>
              </w:rPr>
              <w:t>134</w:t>
            </w:r>
          </w:p>
        </w:tc>
      </w:tr>
      <w:tr w:rsidR="006C50F4" w:rsidRPr="00DB14D4" w14:paraId="68F21E20" w14:textId="77777777" w:rsidTr="00912249">
        <w:trPr>
          <w:trHeight w:val="284"/>
        </w:trPr>
        <w:tc>
          <w:tcPr>
            <w:tcW w:w="988" w:type="dxa"/>
            <w:vMerge/>
            <w:vAlign w:val="center"/>
          </w:tcPr>
          <w:p w14:paraId="348FCB52" w14:textId="77777777" w:rsidR="006C50F4" w:rsidRPr="00DB14D4" w:rsidRDefault="006C50F4" w:rsidP="006C50F4">
            <w:pPr>
              <w:pStyle w:val="af1"/>
              <w:rPr>
                <w:rFonts w:ascii="Arial" w:hAnsi="Arial" w:cs="Arial"/>
                <w:b/>
              </w:rPr>
            </w:pPr>
          </w:p>
        </w:tc>
        <w:tc>
          <w:tcPr>
            <w:tcW w:w="3827" w:type="dxa"/>
            <w:vMerge/>
            <w:vAlign w:val="center"/>
          </w:tcPr>
          <w:p w14:paraId="0B77E794" w14:textId="77777777" w:rsidR="006C50F4" w:rsidRPr="00DB14D4" w:rsidRDefault="006C50F4" w:rsidP="006C50F4">
            <w:pPr>
              <w:pStyle w:val="af1"/>
              <w:rPr>
                <w:rFonts w:ascii="Arial" w:hAnsi="Arial" w:cs="Arial"/>
                <w:b/>
              </w:rPr>
            </w:pPr>
          </w:p>
        </w:tc>
        <w:tc>
          <w:tcPr>
            <w:tcW w:w="1843" w:type="dxa"/>
            <w:vAlign w:val="center"/>
          </w:tcPr>
          <w:p w14:paraId="11FBC3A1" w14:textId="77777777" w:rsidR="006C50F4" w:rsidRPr="00DB14D4" w:rsidRDefault="006C50F4" w:rsidP="006C50F4">
            <w:pPr>
              <w:pStyle w:val="af1"/>
              <w:rPr>
                <w:rFonts w:ascii="Arial" w:hAnsi="Arial" w:cs="Arial"/>
                <w:b/>
              </w:rPr>
            </w:pPr>
            <w:r w:rsidRPr="00DB14D4">
              <w:rPr>
                <w:rFonts w:ascii="Arial" w:hAnsi="Arial" w:cs="Arial"/>
                <w:b/>
              </w:rPr>
              <w:t>%</w:t>
            </w:r>
          </w:p>
        </w:tc>
        <w:tc>
          <w:tcPr>
            <w:tcW w:w="3084" w:type="dxa"/>
            <w:gridSpan w:val="2"/>
            <w:vAlign w:val="center"/>
          </w:tcPr>
          <w:p w14:paraId="028CA712" w14:textId="77777777" w:rsidR="006C50F4" w:rsidRPr="00DB14D4" w:rsidRDefault="006C50F4" w:rsidP="006C50F4">
            <w:pPr>
              <w:jc w:val="center"/>
              <w:rPr>
                <w:rFonts w:ascii="Arial" w:hAnsi="Arial" w:cs="Arial"/>
                <w:b/>
                <w:bCs/>
                <w:sz w:val="22"/>
                <w:szCs w:val="22"/>
              </w:rPr>
            </w:pPr>
            <w:r w:rsidRPr="00DB14D4">
              <w:rPr>
                <w:rFonts w:ascii="Arial" w:hAnsi="Arial" w:cs="Arial"/>
                <w:b/>
                <w:bCs/>
                <w:sz w:val="22"/>
                <w:szCs w:val="22"/>
              </w:rPr>
              <w:t>100</w:t>
            </w:r>
          </w:p>
        </w:tc>
      </w:tr>
      <w:tr w:rsidR="006C50F4" w:rsidRPr="00DB14D4" w14:paraId="511890A9" w14:textId="77777777" w:rsidTr="00912249">
        <w:trPr>
          <w:trHeight w:val="284"/>
        </w:trPr>
        <w:tc>
          <w:tcPr>
            <w:tcW w:w="988" w:type="dxa"/>
            <w:vMerge w:val="restart"/>
            <w:vAlign w:val="center"/>
          </w:tcPr>
          <w:p w14:paraId="2B7AA17F" w14:textId="77777777" w:rsidR="006C50F4" w:rsidRPr="00DB14D4" w:rsidRDefault="00DB0FBA" w:rsidP="006C50F4">
            <w:pPr>
              <w:pStyle w:val="af1"/>
              <w:rPr>
                <w:rFonts w:ascii="Arial" w:hAnsi="Arial" w:cs="Arial"/>
              </w:rPr>
            </w:pPr>
            <w:r w:rsidRPr="00DB14D4">
              <w:rPr>
                <w:rFonts w:ascii="Arial" w:hAnsi="Arial" w:cs="Arial"/>
              </w:rPr>
              <w:t>1.1.1</w:t>
            </w:r>
          </w:p>
        </w:tc>
        <w:tc>
          <w:tcPr>
            <w:tcW w:w="3827" w:type="dxa"/>
            <w:vMerge w:val="restart"/>
            <w:vAlign w:val="center"/>
          </w:tcPr>
          <w:p w14:paraId="1A9256E3" w14:textId="77777777" w:rsidR="006C50F4" w:rsidRPr="00DB14D4" w:rsidRDefault="006C50F4" w:rsidP="006C50F4">
            <w:pPr>
              <w:jc w:val="center"/>
              <w:rPr>
                <w:rFonts w:ascii="Arial" w:hAnsi="Arial" w:cs="Arial"/>
                <w:sz w:val="22"/>
                <w:szCs w:val="22"/>
              </w:rPr>
            </w:pPr>
            <w:r w:rsidRPr="00DB14D4">
              <w:rPr>
                <w:rFonts w:ascii="Arial" w:hAnsi="Arial" w:cs="Arial"/>
                <w:sz w:val="22"/>
                <w:szCs w:val="22"/>
              </w:rPr>
              <w:t>Зона застройки индивидуальными жилыми домами</w:t>
            </w:r>
          </w:p>
        </w:tc>
        <w:tc>
          <w:tcPr>
            <w:tcW w:w="1843" w:type="dxa"/>
            <w:vAlign w:val="center"/>
          </w:tcPr>
          <w:p w14:paraId="7B1BFC75" w14:textId="77777777" w:rsidR="006C50F4" w:rsidRPr="00DB14D4" w:rsidRDefault="006C50F4" w:rsidP="006C50F4">
            <w:pPr>
              <w:pStyle w:val="af1"/>
              <w:rPr>
                <w:rFonts w:ascii="Arial" w:hAnsi="Arial" w:cs="Arial"/>
              </w:rPr>
            </w:pPr>
            <w:r w:rsidRPr="00DB14D4">
              <w:rPr>
                <w:rFonts w:ascii="Arial" w:hAnsi="Arial" w:cs="Arial"/>
              </w:rPr>
              <w:t>га</w:t>
            </w:r>
          </w:p>
        </w:tc>
        <w:tc>
          <w:tcPr>
            <w:tcW w:w="3084" w:type="dxa"/>
            <w:gridSpan w:val="2"/>
            <w:vAlign w:val="center"/>
          </w:tcPr>
          <w:p w14:paraId="7BB104F8" w14:textId="77777777" w:rsidR="006C50F4" w:rsidRPr="00DB14D4" w:rsidRDefault="00DB0FBA" w:rsidP="006C50F4">
            <w:pPr>
              <w:jc w:val="center"/>
              <w:rPr>
                <w:rFonts w:ascii="Arial" w:hAnsi="Arial" w:cs="Arial"/>
                <w:sz w:val="22"/>
                <w:szCs w:val="22"/>
              </w:rPr>
            </w:pPr>
            <w:r w:rsidRPr="00DB14D4">
              <w:rPr>
                <w:rFonts w:ascii="Arial" w:hAnsi="Arial" w:cs="Arial"/>
                <w:sz w:val="22"/>
                <w:szCs w:val="22"/>
              </w:rPr>
              <w:t>57,8</w:t>
            </w:r>
          </w:p>
        </w:tc>
      </w:tr>
      <w:tr w:rsidR="006C50F4" w:rsidRPr="00DB14D4" w14:paraId="76FB97C2" w14:textId="77777777" w:rsidTr="00912249">
        <w:trPr>
          <w:trHeight w:val="284"/>
        </w:trPr>
        <w:tc>
          <w:tcPr>
            <w:tcW w:w="988" w:type="dxa"/>
            <w:vMerge/>
            <w:vAlign w:val="center"/>
          </w:tcPr>
          <w:p w14:paraId="367272E5" w14:textId="77777777" w:rsidR="006C50F4" w:rsidRPr="00DB14D4" w:rsidRDefault="006C50F4" w:rsidP="006C50F4">
            <w:pPr>
              <w:pStyle w:val="af1"/>
              <w:rPr>
                <w:rFonts w:ascii="Arial" w:hAnsi="Arial" w:cs="Arial"/>
                <w:b/>
              </w:rPr>
            </w:pPr>
          </w:p>
        </w:tc>
        <w:tc>
          <w:tcPr>
            <w:tcW w:w="3827" w:type="dxa"/>
            <w:vMerge/>
            <w:vAlign w:val="center"/>
          </w:tcPr>
          <w:p w14:paraId="5FAE8A50" w14:textId="77777777" w:rsidR="006C50F4" w:rsidRPr="00DB14D4" w:rsidRDefault="006C50F4" w:rsidP="006C50F4">
            <w:pPr>
              <w:pStyle w:val="af1"/>
              <w:rPr>
                <w:rFonts w:ascii="Arial" w:hAnsi="Arial" w:cs="Arial"/>
                <w:b/>
              </w:rPr>
            </w:pPr>
          </w:p>
        </w:tc>
        <w:tc>
          <w:tcPr>
            <w:tcW w:w="1843" w:type="dxa"/>
            <w:vAlign w:val="center"/>
          </w:tcPr>
          <w:p w14:paraId="45FD1812" w14:textId="77777777" w:rsidR="006C50F4" w:rsidRPr="00DB14D4" w:rsidRDefault="006C50F4" w:rsidP="006C50F4">
            <w:pPr>
              <w:pStyle w:val="af1"/>
              <w:rPr>
                <w:rFonts w:ascii="Arial" w:hAnsi="Arial" w:cs="Arial"/>
              </w:rPr>
            </w:pPr>
            <w:r w:rsidRPr="00DB14D4">
              <w:rPr>
                <w:rFonts w:ascii="Arial" w:hAnsi="Arial" w:cs="Arial"/>
              </w:rPr>
              <w:t>%</w:t>
            </w:r>
          </w:p>
        </w:tc>
        <w:tc>
          <w:tcPr>
            <w:tcW w:w="3084" w:type="dxa"/>
            <w:gridSpan w:val="2"/>
            <w:vAlign w:val="center"/>
          </w:tcPr>
          <w:p w14:paraId="199151CB" w14:textId="77777777" w:rsidR="006C50F4" w:rsidRPr="00DB14D4" w:rsidRDefault="00A21741" w:rsidP="006C50F4">
            <w:pPr>
              <w:jc w:val="center"/>
              <w:rPr>
                <w:rFonts w:ascii="Arial" w:hAnsi="Arial" w:cs="Arial"/>
                <w:sz w:val="22"/>
                <w:szCs w:val="22"/>
              </w:rPr>
            </w:pPr>
            <w:r w:rsidRPr="00DB14D4">
              <w:rPr>
                <w:rFonts w:ascii="Arial" w:hAnsi="Arial" w:cs="Arial"/>
                <w:sz w:val="22"/>
                <w:szCs w:val="22"/>
              </w:rPr>
              <w:t>43,3</w:t>
            </w:r>
          </w:p>
        </w:tc>
      </w:tr>
      <w:tr w:rsidR="006C50F4" w:rsidRPr="00DB14D4" w14:paraId="1478E15E" w14:textId="77777777" w:rsidTr="00912249">
        <w:trPr>
          <w:trHeight w:val="284"/>
        </w:trPr>
        <w:tc>
          <w:tcPr>
            <w:tcW w:w="988" w:type="dxa"/>
            <w:vMerge w:val="restart"/>
            <w:vAlign w:val="center"/>
          </w:tcPr>
          <w:p w14:paraId="2CF9E477" w14:textId="77777777" w:rsidR="006C50F4" w:rsidRPr="00DB14D4" w:rsidRDefault="00DB0FBA" w:rsidP="006C50F4">
            <w:pPr>
              <w:pStyle w:val="af1"/>
              <w:rPr>
                <w:rFonts w:ascii="Arial" w:hAnsi="Arial" w:cs="Arial"/>
              </w:rPr>
            </w:pPr>
            <w:r w:rsidRPr="00DB14D4">
              <w:rPr>
                <w:rFonts w:ascii="Arial" w:hAnsi="Arial" w:cs="Arial"/>
              </w:rPr>
              <w:t>1.1.2</w:t>
            </w:r>
          </w:p>
        </w:tc>
        <w:tc>
          <w:tcPr>
            <w:tcW w:w="3827" w:type="dxa"/>
            <w:vMerge w:val="restart"/>
            <w:vAlign w:val="center"/>
          </w:tcPr>
          <w:p w14:paraId="09BE6DCB" w14:textId="77777777" w:rsidR="006C50F4" w:rsidRPr="00DB14D4" w:rsidRDefault="00DB0FBA" w:rsidP="006C50F4">
            <w:pPr>
              <w:pStyle w:val="af1"/>
              <w:rPr>
                <w:rFonts w:ascii="Arial" w:hAnsi="Arial" w:cs="Arial"/>
              </w:rPr>
            </w:pPr>
            <w:r w:rsidRPr="00DB14D4">
              <w:rPr>
                <w:rFonts w:ascii="Arial" w:hAnsi="Arial" w:cs="Arial"/>
              </w:rPr>
              <w:t>Многофункциональная общественно-деловая зона</w:t>
            </w:r>
          </w:p>
        </w:tc>
        <w:tc>
          <w:tcPr>
            <w:tcW w:w="1843" w:type="dxa"/>
            <w:vAlign w:val="center"/>
          </w:tcPr>
          <w:p w14:paraId="6986BFF0" w14:textId="77777777" w:rsidR="006C50F4" w:rsidRPr="00DB14D4" w:rsidRDefault="006C50F4" w:rsidP="006C50F4">
            <w:pPr>
              <w:pStyle w:val="af1"/>
              <w:rPr>
                <w:rFonts w:ascii="Arial" w:hAnsi="Arial" w:cs="Arial"/>
              </w:rPr>
            </w:pPr>
            <w:r w:rsidRPr="00DB14D4">
              <w:rPr>
                <w:rFonts w:ascii="Arial" w:hAnsi="Arial" w:cs="Arial"/>
              </w:rPr>
              <w:t>га</w:t>
            </w:r>
          </w:p>
        </w:tc>
        <w:tc>
          <w:tcPr>
            <w:tcW w:w="3084" w:type="dxa"/>
            <w:gridSpan w:val="2"/>
            <w:vAlign w:val="center"/>
          </w:tcPr>
          <w:p w14:paraId="717E470E" w14:textId="77777777" w:rsidR="006C50F4" w:rsidRPr="00DB14D4" w:rsidRDefault="00DB0FBA" w:rsidP="006C50F4">
            <w:pPr>
              <w:jc w:val="center"/>
              <w:rPr>
                <w:rFonts w:ascii="Arial" w:hAnsi="Arial" w:cs="Arial"/>
                <w:sz w:val="22"/>
                <w:szCs w:val="22"/>
              </w:rPr>
            </w:pPr>
            <w:r w:rsidRPr="00DB14D4">
              <w:rPr>
                <w:rFonts w:ascii="Arial" w:hAnsi="Arial" w:cs="Arial"/>
                <w:sz w:val="22"/>
                <w:szCs w:val="22"/>
              </w:rPr>
              <w:t>1,4</w:t>
            </w:r>
          </w:p>
        </w:tc>
      </w:tr>
      <w:tr w:rsidR="006C50F4" w:rsidRPr="00DB14D4" w14:paraId="623247F1" w14:textId="77777777" w:rsidTr="00912249">
        <w:trPr>
          <w:trHeight w:val="284"/>
        </w:trPr>
        <w:tc>
          <w:tcPr>
            <w:tcW w:w="988" w:type="dxa"/>
            <w:vMerge/>
            <w:vAlign w:val="center"/>
          </w:tcPr>
          <w:p w14:paraId="7C6AA198" w14:textId="77777777" w:rsidR="006C50F4" w:rsidRPr="00DB14D4" w:rsidRDefault="006C50F4" w:rsidP="006C50F4">
            <w:pPr>
              <w:pStyle w:val="af1"/>
              <w:rPr>
                <w:rFonts w:ascii="Arial" w:hAnsi="Arial" w:cs="Arial"/>
              </w:rPr>
            </w:pPr>
          </w:p>
        </w:tc>
        <w:tc>
          <w:tcPr>
            <w:tcW w:w="3827" w:type="dxa"/>
            <w:vMerge/>
            <w:vAlign w:val="center"/>
          </w:tcPr>
          <w:p w14:paraId="21C64B3E" w14:textId="77777777" w:rsidR="006C50F4" w:rsidRPr="00DB14D4" w:rsidRDefault="006C50F4" w:rsidP="006C50F4">
            <w:pPr>
              <w:pStyle w:val="af1"/>
              <w:rPr>
                <w:rFonts w:ascii="Arial" w:hAnsi="Arial" w:cs="Arial"/>
              </w:rPr>
            </w:pPr>
          </w:p>
        </w:tc>
        <w:tc>
          <w:tcPr>
            <w:tcW w:w="1843" w:type="dxa"/>
            <w:vAlign w:val="center"/>
          </w:tcPr>
          <w:p w14:paraId="4F414949" w14:textId="77777777" w:rsidR="006C50F4" w:rsidRPr="00DB14D4" w:rsidRDefault="006C50F4" w:rsidP="006C50F4">
            <w:pPr>
              <w:pStyle w:val="af1"/>
              <w:rPr>
                <w:rFonts w:ascii="Arial" w:hAnsi="Arial" w:cs="Arial"/>
              </w:rPr>
            </w:pPr>
            <w:r w:rsidRPr="00DB14D4">
              <w:rPr>
                <w:rFonts w:ascii="Arial" w:hAnsi="Arial" w:cs="Arial"/>
              </w:rPr>
              <w:t>%</w:t>
            </w:r>
          </w:p>
        </w:tc>
        <w:tc>
          <w:tcPr>
            <w:tcW w:w="3084" w:type="dxa"/>
            <w:gridSpan w:val="2"/>
            <w:vAlign w:val="center"/>
          </w:tcPr>
          <w:p w14:paraId="16A56577" w14:textId="77777777" w:rsidR="006C50F4" w:rsidRPr="00DB14D4" w:rsidRDefault="00DB0FBA" w:rsidP="006C50F4">
            <w:pPr>
              <w:jc w:val="center"/>
              <w:rPr>
                <w:rFonts w:ascii="Arial" w:hAnsi="Arial" w:cs="Arial"/>
                <w:sz w:val="22"/>
                <w:szCs w:val="22"/>
              </w:rPr>
            </w:pPr>
            <w:r w:rsidRPr="00DB14D4">
              <w:rPr>
                <w:rFonts w:ascii="Arial" w:hAnsi="Arial" w:cs="Arial"/>
                <w:sz w:val="22"/>
                <w:szCs w:val="22"/>
              </w:rPr>
              <w:t>1</w:t>
            </w:r>
          </w:p>
        </w:tc>
      </w:tr>
      <w:tr w:rsidR="006C50F4" w:rsidRPr="00DB14D4" w14:paraId="122DB59D" w14:textId="77777777" w:rsidTr="00912249">
        <w:trPr>
          <w:trHeight w:val="284"/>
        </w:trPr>
        <w:tc>
          <w:tcPr>
            <w:tcW w:w="988" w:type="dxa"/>
            <w:vMerge w:val="restart"/>
            <w:vAlign w:val="center"/>
          </w:tcPr>
          <w:p w14:paraId="3DFECDDB" w14:textId="77777777" w:rsidR="006C50F4" w:rsidRPr="00DB14D4" w:rsidRDefault="00DB0FBA" w:rsidP="006C50F4">
            <w:pPr>
              <w:pStyle w:val="af1"/>
              <w:rPr>
                <w:rFonts w:ascii="Arial" w:hAnsi="Arial" w:cs="Arial"/>
              </w:rPr>
            </w:pPr>
            <w:r w:rsidRPr="00DB14D4">
              <w:rPr>
                <w:rFonts w:ascii="Arial" w:hAnsi="Arial" w:cs="Arial"/>
              </w:rPr>
              <w:t>1.1.3</w:t>
            </w:r>
          </w:p>
        </w:tc>
        <w:tc>
          <w:tcPr>
            <w:tcW w:w="3827" w:type="dxa"/>
            <w:vMerge w:val="restart"/>
            <w:vAlign w:val="center"/>
          </w:tcPr>
          <w:p w14:paraId="732C1436" w14:textId="77777777" w:rsidR="006C50F4" w:rsidRPr="00DB14D4" w:rsidRDefault="00DB0FBA" w:rsidP="006C50F4">
            <w:pPr>
              <w:pStyle w:val="af1"/>
              <w:rPr>
                <w:rFonts w:ascii="Arial" w:hAnsi="Arial" w:cs="Arial"/>
              </w:rPr>
            </w:pPr>
            <w:r w:rsidRPr="00DB14D4">
              <w:rPr>
                <w:rFonts w:ascii="Arial" w:hAnsi="Arial" w:cs="Arial"/>
              </w:rPr>
              <w:t>Производственные зоны, зоны инженерной и транспортной инфраструктур</w:t>
            </w:r>
          </w:p>
        </w:tc>
        <w:tc>
          <w:tcPr>
            <w:tcW w:w="1843" w:type="dxa"/>
            <w:vAlign w:val="center"/>
          </w:tcPr>
          <w:p w14:paraId="7D104AA8" w14:textId="77777777" w:rsidR="006C50F4" w:rsidRPr="00DB14D4" w:rsidRDefault="006C50F4" w:rsidP="006C50F4">
            <w:pPr>
              <w:pStyle w:val="af1"/>
              <w:rPr>
                <w:rFonts w:ascii="Arial" w:hAnsi="Arial" w:cs="Arial"/>
              </w:rPr>
            </w:pPr>
            <w:r w:rsidRPr="00DB14D4">
              <w:rPr>
                <w:rFonts w:ascii="Arial" w:hAnsi="Arial" w:cs="Arial"/>
              </w:rPr>
              <w:t>га</w:t>
            </w:r>
          </w:p>
        </w:tc>
        <w:tc>
          <w:tcPr>
            <w:tcW w:w="3084" w:type="dxa"/>
            <w:gridSpan w:val="2"/>
            <w:vAlign w:val="center"/>
          </w:tcPr>
          <w:p w14:paraId="750D16B9" w14:textId="77777777" w:rsidR="006C50F4" w:rsidRPr="00DB14D4" w:rsidRDefault="00DB0FBA" w:rsidP="006C50F4">
            <w:pPr>
              <w:jc w:val="center"/>
              <w:rPr>
                <w:rFonts w:ascii="Arial" w:hAnsi="Arial" w:cs="Arial"/>
                <w:sz w:val="22"/>
                <w:szCs w:val="22"/>
              </w:rPr>
            </w:pPr>
            <w:r w:rsidRPr="00DB14D4">
              <w:rPr>
                <w:rFonts w:ascii="Arial" w:hAnsi="Arial" w:cs="Arial"/>
                <w:sz w:val="22"/>
                <w:szCs w:val="22"/>
              </w:rPr>
              <w:t>1</w:t>
            </w:r>
          </w:p>
        </w:tc>
      </w:tr>
      <w:tr w:rsidR="006C50F4" w:rsidRPr="00DB14D4" w14:paraId="3055429C" w14:textId="77777777" w:rsidTr="00912249">
        <w:trPr>
          <w:trHeight w:val="284"/>
        </w:trPr>
        <w:tc>
          <w:tcPr>
            <w:tcW w:w="988" w:type="dxa"/>
            <w:vMerge/>
            <w:vAlign w:val="center"/>
          </w:tcPr>
          <w:p w14:paraId="7E9D0BFE" w14:textId="77777777" w:rsidR="006C50F4" w:rsidRPr="00DB14D4" w:rsidRDefault="006C50F4" w:rsidP="006C50F4">
            <w:pPr>
              <w:pStyle w:val="af1"/>
              <w:rPr>
                <w:rFonts w:ascii="Arial" w:hAnsi="Arial" w:cs="Arial"/>
              </w:rPr>
            </w:pPr>
          </w:p>
        </w:tc>
        <w:tc>
          <w:tcPr>
            <w:tcW w:w="3827" w:type="dxa"/>
            <w:vMerge/>
            <w:vAlign w:val="center"/>
          </w:tcPr>
          <w:p w14:paraId="69E205CF" w14:textId="77777777" w:rsidR="006C50F4" w:rsidRPr="00DB14D4" w:rsidRDefault="006C50F4" w:rsidP="006C50F4">
            <w:pPr>
              <w:pStyle w:val="af1"/>
              <w:rPr>
                <w:rFonts w:ascii="Arial" w:hAnsi="Arial" w:cs="Arial"/>
              </w:rPr>
            </w:pPr>
          </w:p>
        </w:tc>
        <w:tc>
          <w:tcPr>
            <w:tcW w:w="1843" w:type="dxa"/>
            <w:vAlign w:val="center"/>
          </w:tcPr>
          <w:p w14:paraId="1F05BDD4" w14:textId="77777777" w:rsidR="006C50F4" w:rsidRPr="00DB14D4" w:rsidRDefault="006C50F4" w:rsidP="006C50F4">
            <w:pPr>
              <w:pStyle w:val="af1"/>
              <w:rPr>
                <w:rFonts w:ascii="Arial" w:hAnsi="Arial" w:cs="Arial"/>
              </w:rPr>
            </w:pPr>
            <w:r w:rsidRPr="00DB14D4">
              <w:rPr>
                <w:rFonts w:ascii="Arial" w:hAnsi="Arial" w:cs="Arial"/>
              </w:rPr>
              <w:t>%</w:t>
            </w:r>
          </w:p>
        </w:tc>
        <w:tc>
          <w:tcPr>
            <w:tcW w:w="3084" w:type="dxa"/>
            <w:gridSpan w:val="2"/>
            <w:vAlign w:val="center"/>
          </w:tcPr>
          <w:p w14:paraId="3A502982" w14:textId="77777777" w:rsidR="006C50F4" w:rsidRPr="00DB14D4" w:rsidRDefault="00DB0FBA" w:rsidP="006C50F4">
            <w:pPr>
              <w:jc w:val="center"/>
              <w:rPr>
                <w:rFonts w:ascii="Arial" w:hAnsi="Arial" w:cs="Arial"/>
                <w:sz w:val="22"/>
                <w:szCs w:val="22"/>
              </w:rPr>
            </w:pPr>
            <w:r w:rsidRPr="00DB14D4">
              <w:rPr>
                <w:rFonts w:ascii="Arial" w:hAnsi="Arial" w:cs="Arial"/>
                <w:sz w:val="22"/>
                <w:szCs w:val="22"/>
              </w:rPr>
              <w:t>0,7</w:t>
            </w:r>
          </w:p>
        </w:tc>
      </w:tr>
      <w:tr w:rsidR="006C50F4" w:rsidRPr="00DB14D4" w14:paraId="3904BDE5" w14:textId="77777777" w:rsidTr="00912249">
        <w:trPr>
          <w:trHeight w:val="284"/>
        </w:trPr>
        <w:tc>
          <w:tcPr>
            <w:tcW w:w="988" w:type="dxa"/>
            <w:vMerge w:val="restart"/>
            <w:vAlign w:val="center"/>
          </w:tcPr>
          <w:p w14:paraId="51E9211B" w14:textId="77777777" w:rsidR="006C50F4" w:rsidRPr="00DB14D4" w:rsidRDefault="00DB0FBA" w:rsidP="006C50F4">
            <w:pPr>
              <w:pStyle w:val="af1"/>
              <w:rPr>
                <w:rFonts w:ascii="Arial" w:hAnsi="Arial" w:cs="Arial"/>
              </w:rPr>
            </w:pPr>
            <w:r w:rsidRPr="00DB14D4">
              <w:rPr>
                <w:rFonts w:ascii="Arial" w:hAnsi="Arial" w:cs="Arial"/>
              </w:rPr>
              <w:t>1.1.4</w:t>
            </w:r>
          </w:p>
        </w:tc>
        <w:tc>
          <w:tcPr>
            <w:tcW w:w="3827" w:type="dxa"/>
            <w:vMerge w:val="restart"/>
            <w:vAlign w:val="center"/>
          </w:tcPr>
          <w:p w14:paraId="77A7D8C1" w14:textId="77777777" w:rsidR="006C50F4" w:rsidRPr="00DB14D4" w:rsidRDefault="00DB0FBA" w:rsidP="006C50F4">
            <w:pPr>
              <w:pStyle w:val="af1"/>
              <w:rPr>
                <w:rFonts w:ascii="Arial" w:hAnsi="Arial" w:cs="Arial"/>
              </w:rPr>
            </w:pPr>
            <w:r w:rsidRPr="00DB14D4">
              <w:rPr>
                <w:rFonts w:ascii="Arial" w:hAnsi="Arial" w:cs="Arial"/>
              </w:rPr>
              <w:t>Производственная зона</w:t>
            </w:r>
          </w:p>
        </w:tc>
        <w:tc>
          <w:tcPr>
            <w:tcW w:w="1843" w:type="dxa"/>
            <w:vAlign w:val="center"/>
          </w:tcPr>
          <w:p w14:paraId="7D335D0B" w14:textId="77777777" w:rsidR="006C50F4" w:rsidRPr="00DB14D4" w:rsidRDefault="006C50F4" w:rsidP="006C50F4">
            <w:pPr>
              <w:pStyle w:val="af1"/>
              <w:rPr>
                <w:rFonts w:ascii="Arial" w:hAnsi="Arial" w:cs="Arial"/>
              </w:rPr>
            </w:pPr>
            <w:r w:rsidRPr="00DB14D4">
              <w:rPr>
                <w:rFonts w:ascii="Arial" w:hAnsi="Arial" w:cs="Arial"/>
              </w:rPr>
              <w:t>га</w:t>
            </w:r>
          </w:p>
        </w:tc>
        <w:tc>
          <w:tcPr>
            <w:tcW w:w="3084" w:type="dxa"/>
            <w:gridSpan w:val="2"/>
            <w:vAlign w:val="center"/>
          </w:tcPr>
          <w:p w14:paraId="368575CB" w14:textId="77777777" w:rsidR="006C50F4" w:rsidRPr="00DB14D4" w:rsidRDefault="00DB0FBA" w:rsidP="006C50F4">
            <w:pPr>
              <w:jc w:val="center"/>
              <w:rPr>
                <w:rFonts w:ascii="Arial" w:hAnsi="Arial" w:cs="Arial"/>
                <w:sz w:val="22"/>
                <w:szCs w:val="22"/>
              </w:rPr>
            </w:pPr>
            <w:r w:rsidRPr="00DB14D4">
              <w:rPr>
                <w:rFonts w:ascii="Arial" w:hAnsi="Arial" w:cs="Arial"/>
                <w:sz w:val="22"/>
                <w:szCs w:val="22"/>
              </w:rPr>
              <w:t>1,8</w:t>
            </w:r>
          </w:p>
        </w:tc>
      </w:tr>
      <w:tr w:rsidR="006C50F4" w:rsidRPr="00DB14D4" w14:paraId="6A3BA4B9" w14:textId="77777777" w:rsidTr="00912249">
        <w:trPr>
          <w:trHeight w:val="284"/>
        </w:trPr>
        <w:tc>
          <w:tcPr>
            <w:tcW w:w="988" w:type="dxa"/>
            <w:vMerge/>
            <w:vAlign w:val="center"/>
          </w:tcPr>
          <w:p w14:paraId="05F5C92B" w14:textId="77777777" w:rsidR="006C50F4" w:rsidRPr="00DB14D4" w:rsidRDefault="006C50F4" w:rsidP="006C50F4">
            <w:pPr>
              <w:pStyle w:val="af1"/>
              <w:rPr>
                <w:rFonts w:ascii="Arial" w:hAnsi="Arial" w:cs="Arial"/>
              </w:rPr>
            </w:pPr>
          </w:p>
        </w:tc>
        <w:tc>
          <w:tcPr>
            <w:tcW w:w="3827" w:type="dxa"/>
            <w:vMerge/>
            <w:vAlign w:val="center"/>
          </w:tcPr>
          <w:p w14:paraId="41333B55" w14:textId="77777777" w:rsidR="006C50F4" w:rsidRPr="00DB14D4" w:rsidRDefault="006C50F4" w:rsidP="006C50F4">
            <w:pPr>
              <w:pStyle w:val="af1"/>
              <w:rPr>
                <w:rFonts w:ascii="Arial" w:hAnsi="Arial" w:cs="Arial"/>
              </w:rPr>
            </w:pPr>
          </w:p>
        </w:tc>
        <w:tc>
          <w:tcPr>
            <w:tcW w:w="1843" w:type="dxa"/>
            <w:vAlign w:val="center"/>
          </w:tcPr>
          <w:p w14:paraId="6577F502" w14:textId="77777777" w:rsidR="006C50F4" w:rsidRPr="00DB14D4" w:rsidRDefault="006C50F4" w:rsidP="006C50F4">
            <w:pPr>
              <w:pStyle w:val="af1"/>
              <w:rPr>
                <w:rFonts w:ascii="Arial" w:hAnsi="Arial" w:cs="Arial"/>
              </w:rPr>
            </w:pPr>
            <w:r w:rsidRPr="00DB14D4">
              <w:rPr>
                <w:rFonts w:ascii="Arial" w:hAnsi="Arial" w:cs="Arial"/>
              </w:rPr>
              <w:t>%</w:t>
            </w:r>
          </w:p>
        </w:tc>
        <w:tc>
          <w:tcPr>
            <w:tcW w:w="3084" w:type="dxa"/>
            <w:gridSpan w:val="2"/>
            <w:vAlign w:val="center"/>
          </w:tcPr>
          <w:p w14:paraId="45FF325B" w14:textId="77777777" w:rsidR="006C50F4" w:rsidRPr="00DB14D4" w:rsidRDefault="00DB0FBA" w:rsidP="006C50F4">
            <w:pPr>
              <w:jc w:val="center"/>
              <w:rPr>
                <w:rFonts w:ascii="Arial" w:hAnsi="Arial" w:cs="Arial"/>
                <w:sz w:val="22"/>
                <w:szCs w:val="22"/>
              </w:rPr>
            </w:pPr>
            <w:r w:rsidRPr="00DB14D4">
              <w:rPr>
                <w:rFonts w:ascii="Arial" w:hAnsi="Arial" w:cs="Arial"/>
                <w:sz w:val="22"/>
                <w:szCs w:val="22"/>
              </w:rPr>
              <w:t>1,3</w:t>
            </w:r>
          </w:p>
        </w:tc>
      </w:tr>
      <w:tr w:rsidR="006C50F4" w:rsidRPr="00DB14D4" w14:paraId="27E4CBCD" w14:textId="77777777" w:rsidTr="00912249">
        <w:trPr>
          <w:trHeight w:val="284"/>
        </w:trPr>
        <w:tc>
          <w:tcPr>
            <w:tcW w:w="988" w:type="dxa"/>
            <w:vMerge w:val="restart"/>
            <w:vAlign w:val="center"/>
          </w:tcPr>
          <w:p w14:paraId="0D2B3AFB" w14:textId="77777777" w:rsidR="006C50F4" w:rsidRPr="00DB14D4" w:rsidRDefault="006C50F4" w:rsidP="006C50F4">
            <w:pPr>
              <w:pStyle w:val="af1"/>
              <w:rPr>
                <w:rFonts w:ascii="Arial" w:hAnsi="Arial" w:cs="Arial"/>
              </w:rPr>
            </w:pPr>
            <w:r w:rsidRPr="00DB14D4">
              <w:rPr>
                <w:rFonts w:ascii="Arial" w:hAnsi="Arial" w:cs="Arial"/>
              </w:rPr>
              <w:t>1.1.</w:t>
            </w:r>
            <w:r w:rsidR="00DB0FBA" w:rsidRPr="00DB14D4">
              <w:rPr>
                <w:rFonts w:ascii="Arial" w:hAnsi="Arial" w:cs="Arial"/>
              </w:rPr>
              <w:t>5</w:t>
            </w:r>
          </w:p>
        </w:tc>
        <w:tc>
          <w:tcPr>
            <w:tcW w:w="3827" w:type="dxa"/>
            <w:vMerge w:val="restart"/>
            <w:vAlign w:val="center"/>
          </w:tcPr>
          <w:p w14:paraId="4E8266A1" w14:textId="77777777" w:rsidR="006C50F4" w:rsidRPr="00DB14D4" w:rsidRDefault="00DB0FBA" w:rsidP="006C50F4">
            <w:pPr>
              <w:pStyle w:val="af1"/>
              <w:rPr>
                <w:rFonts w:ascii="Arial" w:hAnsi="Arial" w:cs="Arial"/>
              </w:rPr>
            </w:pPr>
            <w:r w:rsidRPr="00DB14D4">
              <w:rPr>
                <w:rFonts w:ascii="Arial" w:hAnsi="Arial" w:cs="Arial"/>
              </w:rPr>
              <w:t>Коммунально-складская зона</w:t>
            </w:r>
          </w:p>
        </w:tc>
        <w:tc>
          <w:tcPr>
            <w:tcW w:w="1843" w:type="dxa"/>
            <w:vAlign w:val="center"/>
          </w:tcPr>
          <w:p w14:paraId="7BA81835" w14:textId="77777777" w:rsidR="006C50F4" w:rsidRPr="00DB14D4" w:rsidRDefault="006C50F4" w:rsidP="006C50F4">
            <w:pPr>
              <w:pStyle w:val="af1"/>
              <w:rPr>
                <w:rFonts w:ascii="Arial" w:hAnsi="Arial" w:cs="Arial"/>
              </w:rPr>
            </w:pPr>
            <w:r w:rsidRPr="00DB14D4">
              <w:rPr>
                <w:rFonts w:ascii="Arial" w:hAnsi="Arial" w:cs="Arial"/>
              </w:rPr>
              <w:t>га</w:t>
            </w:r>
          </w:p>
        </w:tc>
        <w:tc>
          <w:tcPr>
            <w:tcW w:w="3084" w:type="dxa"/>
            <w:gridSpan w:val="2"/>
            <w:vAlign w:val="center"/>
          </w:tcPr>
          <w:p w14:paraId="7AB5B4C4" w14:textId="77777777" w:rsidR="006C50F4" w:rsidRPr="00DB14D4" w:rsidRDefault="00DB0FBA" w:rsidP="006C50F4">
            <w:pPr>
              <w:jc w:val="center"/>
              <w:rPr>
                <w:rFonts w:ascii="Arial" w:hAnsi="Arial" w:cs="Arial"/>
                <w:sz w:val="22"/>
                <w:szCs w:val="22"/>
              </w:rPr>
            </w:pPr>
            <w:r w:rsidRPr="00DB14D4">
              <w:rPr>
                <w:rFonts w:ascii="Arial" w:hAnsi="Arial" w:cs="Arial"/>
                <w:sz w:val="22"/>
                <w:szCs w:val="22"/>
              </w:rPr>
              <w:t>0,3</w:t>
            </w:r>
          </w:p>
        </w:tc>
      </w:tr>
      <w:tr w:rsidR="006C50F4" w:rsidRPr="00DB14D4" w14:paraId="37B3592D" w14:textId="77777777" w:rsidTr="00912249">
        <w:trPr>
          <w:trHeight w:val="284"/>
        </w:trPr>
        <w:tc>
          <w:tcPr>
            <w:tcW w:w="988" w:type="dxa"/>
            <w:vMerge/>
            <w:vAlign w:val="center"/>
          </w:tcPr>
          <w:p w14:paraId="0F6B300C" w14:textId="77777777" w:rsidR="006C50F4" w:rsidRPr="00DB14D4" w:rsidRDefault="006C50F4" w:rsidP="006C50F4">
            <w:pPr>
              <w:pStyle w:val="af1"/>
              <w:rPr>
                <w:rFonts w:ascii="Arial" w:hAnsi="Arial" w:cs="Arial"/>
              </w:rPr>
            </w:pPr>
          </w:p>
        </w:tc>
        <w:tc>
          <w:tcPr>
            <w:tcW w:w="3827" w:type="dxa"/>
            <w:vMerge/>
            <w:vAlign w:val="center"/>
          </w:tcPr>
          <w:p w14:paraId="1E1EF528" w14:textId="77777777" w:rsidR="006C50F4" w:rsidRPr="00DB14D4" w:rsidRDefault="006C50F4" w:rsidP="006C50F4">
            <w:pPr>
              <w:pStyle w:val="af1"/>
              <w:rPr>
                <w:rFonts w:ascii="Arial" w:hAnsi="Arial" w:cs="Arial"/>
              </w:rPr>
            </w:pPr>
          </w:p>
        </w:tc>
        <w:tc>
          <w:tcPr>
            <w:tcW w:w="1843" w:type="dxa"/>
            <w:vAlign w:val="center"/>
          </w:tcPr>
          <w:p w14:paraId="24AFCD3C" w14:textId="77777777" w:rsidR="006C50F4" w:rsidRPr="00DB14D4" w:rsidRDefault="006C50F4" w:rsidP="006C50F4">
            <w:pPr>
              <w:pStyle w:val="af1"/>
              <w:rPr>
                <w:rFonts w:ascii="Arial" w:hAnsi="Arial" w:cs="Arial"/>
              </w:rPr>
            </w:pPr>
            <w:r w:rsidRPr="00DB14D4">
              <w:rPr>
                <w:rFonts w:ascii="Arial" w:hAnsi="Arial" w:cs="Arial"/>
              </w:rPr>
              <w:t>%</w:t>
            </w:r>
          </w:p>
        </w:tc>
        <w:tc>
          <w:tcPr>
            <w:tcW w:w="3084" w:type="dxa"/>
            <w:gridSpan w:val="2"/>
            <w:vAlign w:val="center"/>
          </w:tcPr>
          <w:p w14:paraId="07613823" w14:textId="77777777" w:rsidR="006C50F4" w:rsidRPr="00DB14D4" w:rsidRDefault="00DB0FBA" w:rsidP="006C50F4">
            <w:pPr>
              <w:jc w:val="center"/>
              <w:rPr>
                <w:rFonts w:ascii="Arial" w:hAnsi="Arial" w:cs="Arial"/>
                <w:sz w:val="22"/>
                <w:szCs w:val="22"/>
              </w:rPr>
            </w:pPr>
            <w:r w:rsidRPr="00DB14D4">
              <w:rPr>
                <w:rFonts w:ascii="Arial" w:hAnsi="Arial" w:cs="Arial"/>
                <w:sz w:val="22"/>
                <w:szCs w:val="22"/>
              </w:rPr>
              <w:t>0,2</w:t>
            </w:r>
          </w:p>
        </w:tc>
      </w:tr>
      <w:tr w:rsidR="006C50F4" w:rsidRPr="00DB14D4" w14:paraId="754C4F8B" w14:textId="77777777" w:rsidTr="00912249">
        <w:trPr>
          <w:trHeight w:val="284"/>
        </w:trPr>
        <w:tc>
          <w:tcPr>
            <w:tcW w:w="988" w:type="dxa"/>
            <w:vMerge w:val="restart"/>
            <w:vAlign w:val="center"/>
          </w:tcPr>
          <w:p w14:paraId="7670F19B" w14:textId="77777777" w:rsidR="006C50F4" w:rsidRPr="00DB14D4" w:rsidRDefault="00DB0FBA" w:rsidP="006C50F4">
            <w:pPr>
              <w:pStyle w:val="af1"/>
              <w:rPr>
                <w:rFonts w:ascii="Arial" w:hAnsi="Arial" w:cs="Arial"/>
                <w:lang w:val="en-US"/>
              </w:rPr>
            </w:pPr>
            <w:r w:rsidRPr="00DB14D4">
              <w:rPr>
                <w:rFonts w:ascii="Arial" w:hAnsi="Arial" w:cs="Arial"/>
              </w:rPr>
              <w:t>1.1.6</w:t>
            </w:r>
          </w:p>
        </w:tc>
        <w:tc>
          <w:tcPr>
            <w:tcW w:w="3827" w:type="dxa"/>
            <w:vMerge w:val="restart"/>
            <w:vAlign w:val="center"/>
          </w:tcPr>
          <w:p w14:paraId="65F1B47A" w14:textId="77777777" w:rsidR="006C50F4" w:rsidRPr="00DB14D4" w:rsidRDefault="00DB0FBA" w:rsidP="006C50F4">
            <w:pPr>
              <w:pStyle w:val="af1"/>
              <w:rPr>
                <w:rFonts w:ascii="Arial" w:hAnsi="Arial" w:cs="Arial"/>
              </w:rPr>
            </w:pPr>
            <w:r w:rsidRPr="00DB14D4">
              <w:rPr>
                <w:rFonts w:ascii="Arial" w:hAnsi="Arial" w:cs="Arial"/>
              </w:rPr>
              <w:t>Зона инженерной инфраструктуры</w:t>
            </w:r>
          </w:p>
        </w:tc>
        <w:tc>
          <w:tcPr>
            <w:tcW w:w="1843" w:type="dxa"/>
            <w:vAlign w:val="center"/>
          </w:tcPr>
          <w:p w14:paraId="04A59F30" w14:textId="77777777" w:rsidR="006C50F4" w:rsidRPr="00DB14D4" w:rsidRDefault="006C50F4" w:rsidP="006C50F4">
            <w:pPr>
              <w:pStyle w:val="af1"/>
              <w:rPr>
                <w:rFonts w:ascii="Arial" w:hAnsi="Arial" w:cs="Arial"/>
              </w:rPr>
            </w:pPr>
            <w:r w:rsidRPr="00DB14D4">
              <w:rPr>
                <w:rFonts w:ascii="Arial" w:hAnsi="Arial" w:cs="Arial"/>
              </w:rPr>
              <w:t>га</w:t>
            </w:r>
          </w:p>
        </w:tc>
        <w:tc>
          <w:tcPr>
            <w:tcW w:w="3084" w:type="dxa"/>
            <w:gridSpan w:val="2"/>
            <w:vAlign w:val="center"/>
          </w:tcPr>
          <w:p w14:paraId="60D8B95F" w14:textId="77777777" w:rsidR="006C50F4" w:rsidRPr="00DB14D4" w:rsidRDefault="00DB0FBA" w:rsidP="006C50F4">
            <w:pPr>
              <w:jc w:val="center"/>
              <w:rPr>
                <w:rFonts w:ascii="Arial" w:hAnsi="Arial" w:cs="Arial"/>
                <w:bCs/>
                <w:sz w:val="22"/>
                <w:szCs w:val="22"/>
              </w:rPr>
            </w:pPr>
            <w:r w:rsidRPr="00DB14D4">
              <w:rPr>
                <w:rFonts w:ascii="Arial" w:hAnsi="Arial" w:cs="Arial"/>
                <w:bCs/>
                <w:sz w:val="22"/>
                <w:szCs w:val="22"/>
              </w:rPr>
              <w:t>1,5</w:t>
            </w:r>
          </w:p>
        </w:tc>
      </w:tr>
      <w:tr w:rsidR="006C50F4" w:rsidRPr="00DB14D4" w14:paraId="6A77127D" w14:textId="77777777" w:rsidTr="00912249">
        <w:trPr>
          <w:trHeight w:val="284"/>
        </w:trPr>
        <w:tc>
          <w:tcPr>
            <w:tcW w:w="988" w:type="dxa"/>
            <w:vMerge/>
            <w:vAlign w:val="center"/>
          </w:tcPr>
          <w:p w14:paraId="0B948621" w14:textId="77777777" w:rsidR="006C50F4" w:rsidRPr="00DB14D4" w:rsidRDefault="006C50F4" w:rsidP="006C50F4">
            <w:pPr>
              <w:pStyle w:val="af1"/>
              <w:rPr>
                <w:rFonts w:ascii="Arial" w:hAnsi="Arial" w:cs="Arial"/>
              </w:rPr>
            </w:pPr>
          </w:p>
        </w:tc>
        <w:tc>
          <w:tcPr>
            <w:tcW w:w="3827" w:type="dxa"/>
            <w:vMerge/>
            <w:vAlign w:val="center"/>
          </w:tcPr>
          <w:p w14:paraId="5BEA5290" w14:textId="77777777" w:rsidR="006C50F4" w:rsidRPr="00DB14D4" w:rsidRDefault="006C50F4" w:rsidP="006C50F4">
            <w:pPr>
              <w:pStyle w:val="af1"/>
              <w:rPr>
                <w:rFonts w:ascii="Arial" w:hAnsi="Arial" w:cs="Arial"/>
              </w:rPr>
            </w:pPr>
          </w:p>
        </w:tc>
        <w:tc>
          <w:tcPr>
            <w:tcW w:w="1843" w:type="dxa"/>
            <w:vAlign w:val="center"/>
          </w:tcPr>
          <w:p w14:paraId="476E4F74" w14:textId="77777777" w:rsidR="006C50F4" w:rsidRPr="00DB14D4" w:rsidRDefault="006C50F4" w:rsidP="006C50F4">
            <w:pPr>
              <w:pStyle w:val="af1"/>
              <w:rPr>
                <w:rFonts w:ascii="Arial" w:hAnsi="Arial" w:cs="Arial"/>
              </w:rPr>
            </w:pPr>
            <w:r w:rsidRPr="00DB14D4">
              <w:rPr>
                <w:rFonts w:ascii="Arial" w:hAnsi="Arial" w:cs="Arial"/>
              </w:rPr>
              <w:t>%</w:t>
            </w:r>
          </w:p>
        </w:tc>
        <w:tc>
          <w:tcPr>
            <w:tcW w:w="3084" w:type="dxa"/>
            <w:gridSpan w:val="2"/>
            <w:vAlign w:val="center"/>
          </w:tcPr>
          <w:p w14:paraId="6DEAF99E" w14:textId="77777777" w:rsidR="006C50F4" w:rsidRPr="00DB14D4" w:rsidRDefault="00DB0FBA" w:rsidP="006C50F4">
            <w:pPr>
              <w:jc w:val="center"/>
              <w:rPr>
                <w:rFonts w:ascii="Arial" w:hAnsi="Arial" w:cs="Arial"/>
                <w:bCs/>
                <w:sz w:val="22"/>
                <w:szCs w:val="22"/>
              </w:rPr>
            </w:pPr>
            <w:r w:rsidRPr="00DB14D4">
              <w:rPr>
                <w:rFonts w:ascii="Arial" w:hAnsi="Arial" w:cs="Arial"/>
                <w:bCs/>
                <w:sz w:val="22"/>
                <w:szCs w:val="22"/>
              </w:rPr>
              <w:t>1,1</w:t>
            </w:r>
          </w:p>
        </w:tc>
      </w:tr>
      <w:tr w:rsidR="006C50F4" w:rsidRPr="00DB14D4" w14:paraId="1866B8A0" w14:textId="77777777" w:rsidTr="00912249">
        <w:trPr>
          <w:trHeight w:val="284"/>
        </w:trPr>
        <w:tc>
          <w:tcPr>
            <w:tcW w:w="988" w:type="dxa"/>
            <w:vMerge w:val="restart"/>
            <w:vAlign w:val="center"/>
          </w:tcPr>
          <w:p w14:paraId="750D3B6B" w14:textId="77777777" w:rsidR="006C50F4" w:rsidRPr="00DB14D4" w:rsidRDefault="00DB0FBA" w:rsidP="006C50F4">
            <w:pPr>
              <w:pStyle w:val="af1"/>
              <w:rPr>
                <w:rFonts w:ascii="Arial" w:hAnsi="Arial" w:cs="Arial"/>
                <w:lang w:val="en-US"/>
              </w:rPr>
            </w:pPr>
            <w:r w:rsidRPr="00DB14D4">
              <w:rPr>
                <w:rFonts w:ascii="Arial" w:hAnsi="Arial" w:cs="Arial"/>
              </w:rPr>
              <w:t>1.1.7</w:t>
            </w:r>
          </w:p>
        </w:tc>
        <w:tc>
          <w:tcPr>
            <w:tcW w:w="3827" w:type="dxa"/>
            <w:vMerge w:val="restart"/>
            <w:vAlign w:val="center"/>
          </w:tcPr>
          <w:p w14:paraId="17AD7B4C" w14:textId="77777777" w:rsidR="006C50F4" w:rsidRPr="00DB14D4" w:rsidRDefault="00DB0FBA" w:rsidP="006C50F4">
            <w:pPr>
              <w:pStyle w:val="af1"/>
              <w:rPr>
                <w:rFonts w:ascii="Arial" w:hAnsi="Arial" w:cs="Arial"/>
              </w:rPr>
            </w:pPr>
            <w:r w:rsidRPr="00DB14D4">
              <w:rPr>
                <w:rFonts w:ascii="Arial" w:hAnsi="Arial" w:cs="Arial"/>
              </w:rPr>
              <w:t>Зона транспортной инфраструктуры</w:t>
            </w:r>
          </w:p>
        </w:tc>
        <w:tc>
          <w:tcPr>
            <w:tcW w:w="1843" w:type="dxa"/>
            <w:vAlign w:val="center"/>
          </w:tcPr>
          <w:p w14:paraId="755FDD29" w14:textId="77777777" w:rsidR="006C50F4" w:rsidRPr="00DB14D4" w:rsidRDefault="006C50F4" w:rsidP="006C50F4">
            <w:pPr>
              <w:pStyle w:val="af1"/>
              <w:rPr>
                <w:rFonts w:ascii="Arial" w:hAnsi="Arial" w:cs="Arial"/>
              </w:rPr>
            </w:pPr>
            <w:r w:rsidRPr="00DB14D4">
              <w:rPr>
                <w:rFonts w:ascii="Arial" w:hAnsi="Arial" w:cs="Arial"/>
              </w:rPr>
              <w:t>га</w:t>
            </w:r>
          </w:p>
        </w:tc>
        <w:tc>
          <w:tcPr>
            <w:tcW w:w="3084" w:type="dxa"/>
            <w:gridSpan w:val="2"/>
            <w:vAlign w:val="center"/>
          </w:tcPr>
          <w:p w14:paraId="79B463D4" w14:textId="77777777" w:rsidR="006C50F4" w:rsidRPr="00DB14D4" w:rsidRDefault="00DB0FBA" w:rsidP="006C50F4">
            <w:pPr>
              <w:jc w:val="center"/>
              <w:rPr>
                <w:rFonts w:ascii="Arial" w:hAnsi="Arial" w:cs="Arial"/>
                <w:bCs/>
                <w:sz w:val="22"/>
                <w:szCs w:val="22"/>
              </w:rPr>
            </w:pPr>
            <w:r w:rsidRPr="00DB14D4">
              <w:rPr>
                <w:rFonts w:ascii="Arial" w:hAnsi="Arial" w:cs="Arial"/>
                <w:bCs/>
                <w:sz w:val="22"/>
                <w:szCs w:val="22"/>
              </w:rPr>
              <w:t>12,4</w:t>
            </w:r>
          </w:p>
        </w:tc>
      </w:tr>
      <w:tr w:rsidR="006C50F4" w:rsidRPr="00DB14D4" w14:paraId="0035A0B6" w14:textId="77777777" w:rsidTr="00912249">
        <w:trPr>
          <w:trHeight w:val="284"/>
        </w:trPr>
        <w:tc>
          <w:tcPr>
            <w:tcW w:w="988" w:type="dxa"/>
            <w:vMerge/>
            <w:vAlign w:val="center"/>
          </w:tcPr>
          <w:p w14:paraId="37C5884D" w14:textId="77777777" w:rsidR="006C50F4" w:rsidRPr="00DB14D4" w:rsidRDefault="006C50F4" w:rsidP="006C50F4">
            <w:pPr>
              <w:pStyle w:val="af1"/>
              <w:rPr>
                <w:rFonts w:ascii="Arial" w:hAnsi="Arial" w:cs="Arial"/>
              </w:rPr>
            </w:pPr>
          </w:p>
        </w:tc>
        <w:tc>
          <w:tcPr>
            <w:tcW w:w="3827" w:type="dxa"/>
            <w:vMerge/>
            <w:vAlign w:val="center"/>
          </w:tcPr>
          <w:p w14:paraId="300AB1F6" w14:textId="77777777" w:rsidR="006C50F4" w:rsidRPr="00DB14D4" w:rsidRDefault="006C50F4" w:rsidP="006C50F4">
            <w:pPr>
              <w:pStyle w:val="af1"/>
              <w:rPr>
                <w:rFonts w:ascii="Arial" w:hAnsi="Arial" w:cs="Arial"/>
              </w:rPr>
            </w:pPr>
          </w:p>
        </w:tc>
        <w:tc>
          <w:tcPr>
            <w:tcW w:w="1843" w:type="dxa"/>
            <w:vAlign w:val="center"/>
          </w:tcPr>
          <w:p w14:paraId="255A08DB" w14:textId="77777777" w:rsidR="006C50F4" w:rsidRPr="00DB14D4" w:rsidRDefault="006C50F4" w:rsidP="006C50F4">
            <w:pPr>
              <w:pStyle w:val="af1"/>
              <w:rPr>
                <w:rFonts w:ascii="Arial" w:hAnsi="Arial" w:cs="Arial"/>
              </w:rPr>
            </w:pPr>
            <w:r w:rsidRPr="00DB14D4">
              <w:rPr>
                <w:rFonts w:ascii="Arial" w:hAnsi="Arial" w:cs="Arial"/>
              </w:rPr>
              <w:t>%</w:t>
            </w:r>
          </w:p>
        </w:tc>
        <w:tc>
          <w:tcPr>
            <w:tcW w:w="3084" w:type="dxa"/>
            <w:gridSpan w:val="2"/>
            <w:vAlign w:val="center"/>
          </w:tcPr>
          <w:p w14:paraId="0A126EE9" w14:textId="77777777" w:rsidR="006C50F4" w:rsidRPr="00DB14D4" w:rsidRDefault="00A21741" w:rsidP="006C50F4">
            <w:pPr>
              <w:jc w:val="center"/>
              <w:rPr>
                <w:rFonts w:ascii="Arial" w:hAnsi="Arial" w:cs="Arial"/>
                <w:bCs/>
                <w:sz w:val="22"/>
                <w:szCs w:val="22"/>
              </w:rPr>
            </w:pPr>
            <w:r w:rsidRPr="00DB14D4">
              <w:rPr>
                <w:rFonts w:ascii="Arial" w:hAnsi="Arial" w:cs="Arial"/>
                <w:bCs/>
                <w:sz w:val="22"/>
                <w:szCs w:val="22"/>
              </w:rPr>
              <w:t>9,3</w:t>
            </w:r>
          </w:p>
        </w:tc>
      </w:tr>
      <w:tr w:rsidR="00DB0FBA" w:rsidRPr="00DB14D4" w14:paraId="2BBA2CFF" w14:textId="77777777" w:rsidTr="00912249">
        <w:trPr>
          <w:trHeight w:val="284"/>
        </w:trPr>
        <w:tc>
          <w:tcPr>
            <w:tcW w:w="988" w:type="dxa"/>
            <w:vMerge w:val="restart"/>
            <w:vAlign w:val="center"/>
          </w:tcPr>
          <w:p w14:paraId="24632535" w14:textId="77777777" w:rsidR="00DB0FBA" w:rsidRPr="00DB14D4" w:rsidRDefault="00DB0FBA" w:rsidP="00DB0FBA">
            <w:pPr>
              <w:pStyle w:val="af1"/>
              <w:rPr>
                <w:rFonts w:ascii="Arial" w:hAnsi="Arial" w:cs="Arial"/>
              </w:rPr>
            </w:pPr>
            <w:r w:rsidRPr="00DB14D4">
              <w:rPr>
                <w:rFonts w:ascii="Arial" w:hAnsi="Arial" w:cs="Arial"/>
              </w:rPr>
              <w:t>1.1.8</w:t>
            </w:r>
          </w:p>
        </w:tc>
        <w:tc>
          <w:tcPr>
            <w:tcW w:w="3827" w:type="dxa"/>
            <w:vMerge w:val="restart"/>
            <w:vAlign w:val="center"/>
          </w:tcPr>
          <w:p w14:paraId="0A9739DA" w14:textId="77777777" w:rsidR="00DB0FBA" w:rsidRPr="00DB14D4" w:rsidRDefault="00B63B36" w:rsidP="00DB0FBA">
            <w:pPr>
              <w:pStyle w:val="af1"/>
              <w:rPr>
                <w:rFonts w:ascii="Arial" w:hAnsi="Arial" w:cs="Arial"/>
              </w:rPr>
            </w:pPr>
            <w:r w:rsidRPr="00DB14D4">
              <w:rPr>
                <w:rFonts w:ascii="Arial" w:hAnsi="Arial" w:cs="Arial"/>
              </w:rPr>
              <w:t>Зона садоводства, огородничества</w:t>
            </w:r>
          </w:p>
        </w:tc>
        <w:tc>
          <w:tcPr>
            <w:tcW w:w="1843" w:type="dxa"/>
            <w:vAlign w:val="center"/>
          </w:tcPr>
          <w:p w14:paraId="669308A8" w14:textId="77777777" w:rsidR="00DB0FBA" w:rsidRPr="00DB14D4" w:rsidRDefault="00DB0FBA" w:rsidP="00DB0FBA">
            <w:pPr>
              <w:pStyle w:val="af1"/>
              <w:rPr>
                <w:rFonts w:ascii="Arial" w:hAnsi="Arial" w:cs="Arial"/>
              </w:rPr>
            </w:pPr>
            <w:r w:rsidRPr="00DB14D4">
              <w:rPr>
                <w:rFonts w:ascii="Arial" w:hAnsi="Arial" w:cs="Arial"/>
              </w:rPr>
              <w:t>га</w:t>
            </w:r>
          </w:p>
        </w:tc>
        <w:tc>
          <w:tcPr>
            <w:tcW w:w="3084" w:type="dxa"/>
            <w:gridSpan w:val="2"/>
            <w:vAlign w:val="center"/>
          </w:tcPr>
          <w:p w14:paraId="31BFF22B" w14:textId="77777777" w:rsidR="00DB0FBA" w:rsidRPr="00DB14D4" w:rsidRDefault="00DB0FBA" w:rsidP="00DB0FBA">
            <w:pPr>
              <w:jc w:val="center"/>
              <w:rPr>
                <w:rFonts w:ascii="Arial" w:hAnsi="Arial" w:cs="Arial"/>
                <w:bCs/>
                <w:sz w:val="22"/>
                <w:szCs w:val="22"/>
              </w:rPr>
            </w:pPr>
            <w:r w:rsidRPr="00DB14D4">
              <w:rPr>
                <w:rFonts w:ascii="Arial" w:hAnsi="Arial" w:cs="Arial"/>
                <w:bCs/>
                <w:sz w:val="22"/>
                <w:szCs w:val="22"/>
              </w:rPr>
              <w:t>0,7</w:t>
            </w:r>
          </w:p>
        </w:tc>
      </w:tr>
      <w:tr w:rsidR="00DB0FBA" w:rsidRPr="00DB14D4" w14:paraId="6F1292D1" w14:textId="77777777" w:rsidTr="00912249">
        <w:trPr>
          <w:trHeight w:val="284"/>
        </w:trPr>
        <w:tc>
          <w:tcPr>
            <w:tcW w:w="988" w:type="dxa"/>
            <w:vMerge/>
            <w:vAlign w:val="center"/>
          </w:tcPr>
          <w:p w14:paraId="205CF028" w14:textId="77777777" w:rsidR="00DB0FBA" w:rsidRPr="00DB14D4" w:rsidRDefault="00DB0FBA" w:rsidP="00DB0FBA">
            <w:pPr>
              <w:pStyle w:val="af1"/>
              <w:rPr>
                <w:rFonts w:ascii="Arial" w:hAnsi="Arial" w:cs="Arial"/>
              </w:rPr>
            </w:pPr>
          </w:p>
        </w:tc>
        <w:tc>
          <w:tcPr>
            <w:tcW w:w="3827" w:type="dxa"/>
            <w:vMerge/>
            <w:vAlign w:val="center"/>
          </w:tcPr>
          <w:p w14:paraId="2875E6E1" w14:textId="77777777" w:rsidR="00DB0FBA" w:rsidRPr="00DB14D4" w:rsidRDefault="00DB0FBA" w:rsidP="00DB0FBA">
            <w:pPr>
              <w:pStyle w:val="af1"/>
              <w:rPr>
                <w:rFonts w:ascii="Arial" w:hAnsi="Arial" w:cs="Arial"/>
              </w:rPr>
            </w:pPr>
          </w:p>
        </w:tc>
        <w:tc>
          <w:tcPr>
            <w:tcW w:w="1843" w:type="dxa"/>
            <w:vAlign w:val="center"/>
          </w:tcPr>
          <w:p w14:paraId="4E270FFE" w14:textId="77777777" w:rsidR="00DB0FBA" w:rsidRPr="00DB14D4" w:rsidRDefault="00DB0FBA" w:rsidP="00DB0FBA">
            <w:pPr>
              <w:pStyle w:val="af1"/>
              <w:rPr>
                <w:rFonts w:ascii="Arial" w:hAnsi="Arial" w:cs="Arial"/>
              </w:rPr>
            </w:pPr>
            <w:r w:rsidRPr="00DB14D4">
              <w:rPr>
                <w:rFonts w:ascii="Arial" w:hAnsi="Arial" w:cs="Arial"/>
              </w:rPr>
              <w:t>%</w:t>
            </w:r>
          </w:p>
        </w:tc>
        <w:tc>
          <w:tcPr>
            <w:tcW w:w="3084" w:type="dxa"/>
            <w:gridSpan w:val="2"/>
            <w:vAlign w:val="center"/>
          </w:tcPr>
          <w:p w14:paraId="4B9D5D56" w14:textId="77777777" w:rsidR="00DB0FBA" w:rsidRPr="00DB14D4" w:rsidRDefault="00A21741" w:rsidP="00DB0FBA">
            <w:pPr>
              <w:jc w:val="center"/>
              <w:rPr>
                <w:rFonts w:ascii="Arial" w:hAnsi="Arial" w:cs="Arial"/>
                <w:bCs/>
                <w:sz w:val="22"/>
                <w:szCs w:val="22"/>
              </w:rPr>
            </w:pPr>
            <w:r w:rsidRPr="00DB14D4">
              <w:rPr>
                <w:rFonts w:ascii="Arial" w:hAnsi="Arial" w:cs="Arial"/>
                <w:bCs/>
                <w:sz w:val="22"/>
                <w:szCs w:val="22"/>
              </w:rPr>
              <w:t>0,5</w:t>
            </w:r>
          </w:p>
        </w:tc>
      </w:tr>
      <w:tr w:rsidR="00DB0FBA" w:rsidRPr="00DB14D4" w14:paraId="5727F08A" w14:textId="77777777" w:rsidTr="00912249">
        <w:trPr>
          <w:trHeight w:val="284"/>
        </w:trPr>
        <w:tc>
          <w:tcPr>
            <w:tcW w:w="988" w:type="dxa"/>
            <w:vMerge w:val="restart"/>
            <w:vAlign w:val="center"/>
          </w:tcPr>
          <w:p w14:paraId="36974F51" w14:textId="77777777" w:rsidR="00DB0FBA" w:rsidRPr="00DB14D4" w:rsidRDefault="00DB0FBA" w:rsidP="00DB0FBA">
            <w:pPr>
              <w:pStyle w:val="af1"/>
              <w:rPr>
                <w:rFonts w:ascii="Arial" w:hAnsi="Arial" w:cs="Arial"/>
              </w:rPr>
            </w:pPr>
            <w:r w:rsidRPr="00DB14D4">
              <w:rPr>
                <w:rFonts w:ascii="Arial" w:hAnsi="Arial" w:cs="Arial"/>
              </w:rPr>
              <w:t>1.1.9</w:t>
            </w:r>
          </w:p>
        </w:tc>
        <w:tc>
          <w:tcPr>
            <w:tcW w:w="3827" w:type="dxa"/>
            <w:vMerge w:val="restart"/>
            <w:vAlign w:val="center"/>
          </w:tcPr>
          <w:p w14:paraId="65CAA5C6" w14:textId="77777777" w:rsidR="00DB0FBA" w:rsidRPr="00DB14D4" w:rsidRDefault="00DB0FBA" w:rsidP="00DB0FBA">
            <w:pPr>
              <w:pStyle w:val="af1"/>
              <w:rPr>
                <w:rFonts w:ascii="Arial" w:hAnsi="Arial" w:cs="Arial"/>
              </w:rPr>
            </w:pPr>
            <w:r w:rsidRPr="00DB14D4">
              <w:rPr>
                <w:rFonts w:ascii="Arial" w:hAnsi="Arial" w:cs="Arial"/>
              </w:rPr>
              <w:t>Зона отдыха</w:t>
            </w:r>
          </w:p>
        </w:tc>
        <w:tc>
          <w:tcPr>
            <w:tcW w:w="1843" w:type="dxa"/>
            <w:vAlign w:val="center"/>
          </w:tcPr>
          <w:p w14:paraId="2A46847B" w14:textId="77777777" w:rsidR="00DB0FBA" w:rsidRPr="00DB14D4" w:rsidRDefault="00DB0FBA" w:rsidP="00DB0FBA">
            <w:pPr>
              <w:pStyle w:val="af1"/>
              <w:rPr>
                <w:rFonts w:ascii="Arial" w:hAnsi="Arial" w:cs="Arial"/>
              </w:rPr>
            </w:pPr>
            <w:r w:rsidRPr="00DB14D4">
              <w:rPr>
                <w:rFonts w:ascii="Arial" w:hAnsi="Arial" w:cs="Arial"/>
              </w:rPr>
              <w:t>га</w:t>
            </w:r>
          </w:p>
        </w:tc>
        <w:tc>
          <w:tcPr>
            <w:tcW w:w="3084" w:type="dxa"/>
            <w:gridSpan w:val="2"/>
            <w:vAlign w:val="center"/>
          </w:tcPr>
          <w:p w14:paraId="6E553D92" w14:textId="77777777" w:rsidR="00DB0FBA" w:rsidRPr="00DB14D4" w:rsidRDefault="00DB0FBA" w:rsidP="00DB0FBA">
            <w:pPr>
              <w:jc w:val="center"/>
              <w:rPr>
                <w:rFonts w:ascii="Arial" w:hAnsi="Arial" w:cs="Arial"/>
                <w:bCs/>
                <w:sz w:val="22"/>
                <w:szCs w:val="22"/>
              </w:rPr>
            </w:pPr>
            <w:r w:rsidRPr="00DB14D4">
              <w:rPr>
                <w:rFonts w:ascii="Arial" w:hAnsi="Arial" w:cs="Arial"/>
                <w:bCs/>
                <w:sz w:val="22"/>
                <w:szCs w:val="22"/>
              </w:rPr>
              <w:t>1,7</w:t>
            </w:r>
          </w:p>
        </w:tc>
      </w:tr>
      <w:tr w:rsidR="00DB0FBA" w:rsidRPr="00DB14D4" w14:paraId="2816335E" w14:textId="77777777" w:rsidTr="00912249">
        <w:trPr>
          <w:trHeight w:val="284"/>
        </w:trPr>
        <w:tc>
          <w:tcPr>
            <w:tcW w:w="988" w:type="dxa"/>
            <w:vMerge/>
            <w:vAlign w:val="center"/>
          </w:tcPr>
          <w:p w14:paraId="3243CA8E" w14:textId="77777777" w:rsidR="00DB0FBA" w:rsidRPr="00DB14D4" w:rsidRDefault="00DB0FBA" w:rsidP="00DB0FBA">
            <w:pPr>
              <w:pStyle w:val="af1"/>
              <w:rPr>
                <w:rFonts w:ascii="Arial" w:hAnsi="Arial" w:cs="Arial"/>
              </w:rPr>
            </w:pPr>
          </w:p>
        </w:tc>
        <w:tc>
          <w:tcPr>
            <w:tcW w:w="3827" w:type="dxa"/>
            <w:vMerge/>
            <w:vAlign w:val="center"/>
          </w:tcPr>
          <w:p w14:paraId="6DBE7D0E" w14:textId="77777777" w:rsidR="00DB0FBA" w:rsidRPr="00DB14D4" w:rsidRDefault="00DB0FBA" w:rsidP="00DB0FBA">
            <w:pPr>
              <w:pStyle w:val="af1"/>
              <w:rPr>
                <w:rFonts w:ascii="Arial" w:hAnsi="Arial" w:cs="Arial"/>
              </w:rPr>
            </w:pPr>
          </w:p>
        </w:tc>
        <w:tc>
          <w:tcPr>
            <w:tcW w:w="1843" w:type="dxa"/>
            <w:vAlign w:val="center"/>
          </w:tcPr>
          <w:p w14:paraId="3FD06943" w14:textId="77777777" w:rsidR="00DB0FBA" w:rsidRPr="00DB14D4" w:rsidRDefault="00DB0FBA" w:rsidP="00DB0FBA">
            <w:pPr>
              <w:pStyle w:val="af1"/>
              <w:rPr>
                <w:rFonts w:ascii="Arial" w:hAnsi="Arial" w:cs="Arial"/>
              </w:rPr>
            </w:pPr>
            <w:r w:rsidRPr="00DB14D4">
              <w:rPr>
                <w:rFonts w:ascii="Arial" w:hAnsi="Arial" w:cs="Arial"/>
              </w:rPr>
              <w:t>%</w:t>
            </w:r>
          </w:p>
        </w:tc>
        <w:tc>
          <w:tcPr>
            <w:tcW w:w="3084" w:type="dxa"/>
            <w:gridSpan w:val="2"/>
            <w:vAlign w:val="center"/>
          </w:tcPr>
          <w:p w14:paraId="39630DD3" w14:textId="77777777" w:rsidR="00DB0FBA" w:rsidRPr="00DB14D4" w:rsidRDefault="00A21741" w:rsidP="00DB0FBA">
            <w:pPr>
              <w:jc w:val="center"/>
              <w:rPr>
                <w:rFonts w:ascii="Arial" w:hAnsi="Arial" w:cs="Arial"/>
                <w:bCs/>
                <w:sz w:val="22"/>
                <w:szCs w:val="22"/>
              </w:rPr>
            </w:pPr>
            <w:r w:rsidRPr="00DB14D4">
              <w:rPr>
                <w:rFonts w:ascii="Arial" w:hAnsi="Arial" w:cs="Arial"/>
                <w:bCs/>
                <w:sz w:val="22"/>
                <w:szCs w:val="22"/>
              </w:rPr>
              <w:t>1,3</w:t>
            </w:r>
          </w:p>
        </w:tc>
      </w:tr>
      <w:tr w:rsidR="00DB0FBA" w:rsidRPr="00DB14D4" w14:paraId="566DAB3F" w14:textId="77777777" w:rsidTr="00912249">
        <w:trPr>
          <w:trHeight w:val="284"/>
        </w:trPr>
        <w:tc>
          <w:tcPr>
            <w:tcW w:w="988" w:type="dxa"/>
            <w:vMerge w:val="restart"/>
            <w:vAlign w:val="center"/>
          </w:tcPr>
          <w:p w14:paraId="76BD5D36" w14:textId="77777777" w:rsidR="00DB0FBA" w:rsidRPr="00DB14D4" w:rsidRDefault="00DB0FBA" w:rsidP="00DB0FBA">
            <w:pPr>
              <w:pStyle w:val="af1"/>
              <w:rPr>
                <w:rFonts w:ascii="Arial" w:hAnsi="Arial" w:cs="Arial"/>
              </w:rPr>
            </w:pPr>
            <w:r w:rsidRPr="00DB14D4">
              <w:rPr>
                <w:rFonts w:ascii="Arial" w:hAnsi="Arial" w:cs="Arial"/>
              </w:rPr>
              <w:t>1.1.10</w:t>
            </w:r>
          </w:p>
        </w:tc>
        <w:tc>
          <w:tcPr>
            <w:tcW w:w="3827" w:type="dxa"/>
            <w:vMerge w:val="restart"/>
            <w:vAlign w:val="center"/>
          </w:tcPr>
          <w:p w14:paraId="59ADC612" w14:textId="77777777" w:rsidR="00DB0FBA" w:rsidRPr="00DB14D4" w:rsidRDefault="00DB0FBA" w:rsidP="00DB0FBA">
            <w:pPr>
              <w:pStyle w:val="af1"/>
              <w:rPr>
                <w:rFonts w:ascii="Arial" w:hAnsi="Arial" w:cs="Arial"/>
              </w:rPr>
            </w:pPr>
            <w:r w:rsidRPr="00DB14D4">
              <w:rPr>
                <w:rFonts w:ascii="Arial" w:hAnsi="Arial" w:cs="Arial"/>
              </w:rPr>
              <w:t>Зона лесов</w:t>
            </w:r>
          </w:p>
        </w:tc>
        <w:tc>
          <w:tcPr>
            <w:tcW w:w="1843" w:type="dxa"/>
            <w:vAlign w:val="center"/>
          </w:tcPr>
          <w:p w14:paraId="7A947847" w14:textId="77777777" w:rsidR="00DB0FBA" w:rsidRPr="00DB14D4" w:rsidRDefault="00DB0FBA" w:rsidP="00DB0FBA">
            <w:pPr>
              <w:pStyle w:val="af1"/>
              <w:rPr>
                <w:rFonts w:ascii="Arial" w:hAnsi="Arial" w:cs="Arial"/>
              </w:rPr>
            </w:pPr>
            <w:r w:rsidRPr="00DB14D4">
              <w:rPr>
                <w:rFonts w:ascii="Arial" w:hAnsi="Arial" w:cs="Arial"/>
              </w:rPr>
              <w:t>га</w:t>
            </w:r>
          </w:p>
        </w:tc>
        <w:tc>
          <w:tcPr>
            <w:tcW w:w="3084" w:type="dxa"/>
            <w:gridSpan w:val="2"/>
            <w:vAlign w:val="center"/>
          </w:tcPr>
          <w:p w14:paraId="2CD73088" w14:textId="77777777" w:rsidR="00DB0FBA" w:rsidRPr="00DB14D4" w:rsidRDefault="00DB0FBA" w:rsidP="00DB0FBA">
            <w:pPr>
              <w:jc w:val="center"/>
              <w:rPr>
                <w:rFonts w:ascii="Arial" w:hAnsi="Arial" w:cs="Arial"/>
                <w:bCs/>
                <w:sz w:val="22"/>
                <w:szCs w:val="22"/>
              </w:rPr>
            </w:pPr>
            <w:r w:rsidRPr="00DB14D4">
              <w:rPr>
                <w:rFonts w:ascii="Arial" w:hAnsi="Arial" w:cs="Arial"/>
                <w:bCs/>
                <w:sz w:val="22"/>
                <w:szCs w:val="22"/>
              </w:rPr>
              <w:t>2,2</w:t>
            </w:r>
          </w:p>
        </w:tc>
      </w:tr>
      <w:tr w:rsidR="00DB0FBA" w:rsidRPr="00DB14D4" w14:paraId="4E77C254" w14:textId="77777777" w:rsidTr="00912249">
        <w:trPr>
          <w:trHeight w:val="284"/>
        </w:trPr>
        <w:tc>
          <w:tcPr>
            <w:tcW w:w="988" w:type="dxa"/>
            <w:vMerge/>
            <w:vAlign w:val="center"/>
          </w:tcPr>
          <w:p w14:paraId="484F618F" w14:textId="77777777" w:rsidR="00DB0FBA" w:rsidRPr="00DB14D4" w:rsidRDefault="00DB0FBA" w:rsidP="00DB0FBA">
            <w:pPr>
              <w:pStyle w:val="af1"/>
              <w:rPr>
                <w:rFonts w:ascii="Arial" w:hAnsi="Arial" w:cs="Arial"/>
              </w:rPr>
            </w:pPr>
          </w:p>
        </w:tc>
        <w:tc>
          <w:tcPr>
            <w:tcW w:w="3827" w:type="dxa"/>
            <w:vMerge/>
            <w:vAlign w:val="center"/>
          </w:tcPr>
          <w:p w14:paraId="285E8457" w14:textId="77777777" w:rsidR="00DB0FBA" w:rsidRPr="00DB14D4" w:rsidRDefault="00DB0FBA" w:rsidP="00DB0FBA">
            <w:pPr>
              <w:pStyle w:val="af1"/>
              <w:rPr>
                <w:rFonts w:ascii="Arial" w:hAnsi="Arial" w:cs="Arial"/>
              </w:rPr>
            </w:pPr>
          </w:p>
        </w:tc>
        <w:tc>
          <w:tcPr>
            <w:tcW w:w="1843" w:type="dxa"/>
            <w:vAlign w:val="center"/>
          </w:tcPr>
          <w:p w14:paraId="4D07CBD5" w14:textId="77777777" w:rsidR="00DB0FBA" w:rsidRPr="00DB14D4" w:rsidRDefault="00DB0FBA" w:rsidP="00DB0FBA">
            <w:pPr>
              <w:pStyle w:val="af1"/>
              <w:rPr>
                <w:rFonts w:ascii="Arial" w:hAnsi="Arial" w:cs="Arial"/>
              </w:rPr>
            </w:pPr>
            <w:r w:rsidRPr="00DB14D4">
              <w:rPr>
                <w:rFonts w:ascii="Arial" w:hAnsi="Arial" w:cs="Arial"/>
              </w:rPr>
              <w:t>%</w:t>
            </w:r>
          </w:p>
        </w:tc>
        <w:tc>
          <w:tcPr>
            <w:tcW w:w="3084" w:type="dxa"/>
            <w:gridSpan w:val="2"/>
            <w:vAlign w:val="center"/>
          </w:tcPr>
          <w:p w14:paraId="3F237622" w14:textId="77777777" w:rsidR="00DB0FBA" w:rsidRPr="00DB14D4" w:rsidRDefault="00A21741" w:rsidP="00DB0FBA">
            <w:pPr>
              <w:jc w:val="center"/>
              <w:rPr>
                <w:rFonts w:ascii="Arial" w:hAnsi="Arial" w:cs="Arial"/>
                <w:bCs/>
                <w:sz w:val="22"/>
                <w:szCs w:val="22"/>
              </w:rPr>
            </w:pPr>
            <w:r w:rsidRPr="00DB14D4">
              <w:rPr>
                <w:rFonts w:ascii="Arial" w:hAnsi="Arial" w:cs="Arial"/>
                <w:bCs/>
                <w:sz w:val="22"/>
                <w:szCs w:val="22"/>
              </w:rPr>
              <w:t>1,6</w:t>
            </w:r>
          </w:p>
        </w:tc>
      </w:tr>
      <w:tr w:rsidR="00DB0FBA" w:rsidRPr="00DB14D4" w14:paraId="1F9634A0" w14:textId="77777777" w:rsidTr="00912249">
        <w:trPr>
          <w:trHeight w:val="284"/>
        </w:trPr>
        <w:tc>
          <w:tcPr>
            <w:tcW w:w="988" w:type="dxa"/>
            <w:vMerge w:val="restart"/>
            <w:vAlign w:val="center"/>
          </w:tcPr>
          <w:p w14:paraId="6366F165" w14:textId="77777777" w:rsidR="00DB0FBA" w:rsidRPr="00DB14D4" w:rsidRDefault="00DB0FBA" w:rsidP="00DB0FBA">
            <w:pPr>
              <w:pStyle w:val="af1"/>
              <w:rPr>
                <w:rFonts w:ascii="Arial" w:hAnsi="Arial" w:cs="Arial"/>
              </w:rPr>
            </w:pPr>
            <w:r w:rsidRPr="00DB14D4">
              <w:rPr>
                <w:rFonts w:ascii="Arial" w:hAnsi="Arial" w:cs="Arial"/>
              </w:rPr>
              <w:t>1.1.11</w:t>
            </w:r>
          </w:p>
        </w:tc>
        <w:tc>
          <w:tcPr>
            <w:tcW w:w="3827" w:type="dxa"/>
            <w:vMerge w:val="restart"/>
            <w:vAlign w:val="center"/>
          </w:tcPr>
          <w:p w14:paraId="7F47AA92" w14:textId="77777777" w:rsidR="00DB0FBA" w:rsidRPr="00DB14D4" w:rsidRDefault="00DB0FBA" w:rsidP="00DB0FBA">
            <w:pPr>
              <w:pStyle w:val="af1"/>
              <w:rPr>
                <w:rFonts w:ascii="Arial" w:hAnsi="Arial" w:cs="Arial"/>
              </w:rPr>
            </w:pPr>
            <w:r w:rsidRPr="00DB14D4">
              <w:rPr>
                <w:rFonts w:ascii="Arial" w:hAnsi="Arial" w:cs="Arial"/>
              </w:rPr>
              <w:t>Зона кладбищ</w:t>
            </w:r>
          </w:p>
        </w:tc>
        <w:tc>
          <w:tcPr>
            <w:tcW w:w="1843" w:type="dxa"/>
            <w:vAlign w:val="center"/>
          </w:tcPr>
          <w:p w14:paraId="7B679F0B" w14:textId="77777777" w:rsidR="00DB0FBA" w:rsidRPr="00DB14D4" w:rsidRDefault="00DB0FBA" w:rsidP="00DB0FBA">
            <w:pPr>
              <w:pStyle w:val="af1"/>
              <w:rPr>
                <w:rFonts w:ascii="Arial" w:hAnsi="Arial" w:cs="Arial"/>
              </w:rPr>
            </w:pPr>
            <w:r w:rsidRPr="00DB14D4">
              <w:rPr>
                <w:rFonts w:ascii="Arial" w:hAnsi="Arial" w:cs="Arial"/>
              </w:rPr>
              <w:t>га</w:t>
            </w:r>
          </w:p>
        </w:tc>
        <w:tc>
          <w:tcPr>
            <w:tcW w:w="3084" w:type="dxa"/>
            <w:gridSpan w:val="2"/>
            <w:vAlign w:val="center"/>
          </w:tcPr>
          <w:p w14:paraId="514D5A83" w14:textId="77777777" w:rsidR="00DB0FBA" w:rsidRPr="00DB14D4" w:rsidRDefault="00DB0FBA" w:rsidP="00DB0FBA">
            <w:pPr>
              <w:jc w:val="center"/>
              <w:rPr>
                <w:rFonts w:ascii="Arial" w:hAnsi="Arial" w:cs="Arial"/>
                <w:bCs/>
                <w:sz w:val="22"/>
                <w:szCs w:val="22"/>
              </w:rPr>
            </w:pPr>
            <w:r w:rsidRPr="00DB14D4">
              <w:rPr>
                <w:rFonts w:ascii="Arial" w:hAnsi="Arial" w:cs="Arial"/>
                <w:bCs/>
                <w:sz w:val="22"/>
                <w:szCs w:val="22"/>
              </w:rPr>
              <w:t>15,3</w:t>
            </w:r>
          </w:p>
        </w:tc>
      </w:tr>
      <w:tr w:rsidR="00DB0FBA" w:rsidRPr="00DB14D4" w14:paraId="59DDE2DC" w14:textId="77777777" w:rsidTr="00912249">
        <w:trPr>
          <w:trHeight w:val="284"/>
        </w:trPr>
        <w:tc>
          <w:tcPr>
            <w:tcW w:w="988" w:type="dxa"/>
            <w:vMerge/>
            <w:vAlign w:val="center"/>
          </w:tcPr>
          <w:p w14:paraId="606D9A37" w14:textId="77777777" w:rsidR="00DB0FBA" w:rsidRPr="00DB14D4" w:rsidRDefault="00DB0FBA" w:rsidP="00DB0FBA">
            <w:pPr>
              <w:pStyle w:val="af1"/>
              <w:rPr>
                <w:rFonts w:ascii="Arial" w:hAnsi="Arial" w:cs="Arial"/>
              </w:rPr>
            </w:pPr>
          </w:p>
        </w:tc>
        <w:tc>
          <w:tcPr>
            <w:tcW w:w="3827" w:type="dxa"/>
            <w:vMerge/>
            <w:vAlign w:val="center"/>
          </w:tcPr>
          <w:p w14:paraId="67C223BE" w14:textId="77777777" w:rsidR="00DB0FBA" w:rsidRPr="00DB14D4" w:rsidRDefault="00DB0FBA" w:rsidP="00DB0FBA">
            <w:pPr>
              <w:pStyle w:val="af1"/>
              <w:rPr>
                <w:rFonts w:ascii="Arial" w:hAnsi="Arial" w:cs="Arial"/>
              </w:rPr>
            </w:pPr>
          </w:p>
        </w:tc>
        <w:tc>
          <w:tcPr>
            <w:tcW w:w="1843" w:type="dxa"/>
            <w:vAlign w:val="center"/>
          </w:tcPr>
          <w:p w14:paraId="1DE22237" w14:textId="77777777" w:rsidR="00DB0FBA" w:rsidRPr="00DB14D4" w:rsidRDefault="00DB0FBA" w:rsidP="00DB0FBA">
            <w:pPr>
              <w:pStyle w:val="af1"/>
              <w:rPr>
                <w:rFonts w:ascii="Arial" w:hAnsi="Arial" w:cs="Arial"/>
              </w:rPr>
            </w:pPr>
            <w:r w:rsidRPr="00DB14D4">
              <w:rPr>
                <w:rFonts w:ascii="Arial" w:hAnsi="Arial" w:cs="Arial"/>
              </w:rPr>
              <w:t>%</w:t>
            </w:r>
          </w:p>
        </w:tc>
        <w:tc>
          <w:tcPr>
            <w:tcW w:w="3084" w:type="dxa"/>
            <w:gridSpan w:val="2"/>
            <w:vAlign w:val="center"/>
          </w:tcPr>
          <w:p w14:paraId="07476AEE" w14:textId="77777777" w:rsidR="00DB0FBA" w:rsidRPr="00DB14D4" w:rsidRDefault="00A21741" w:rsidP="00DB0FBA">
            <w:pPr>
              <w:jc w:val="center"/>
              <w:rPr>
                <w:rFonts w:ascii="Arial" w:hAnsi="Arial" w:cs="Arial"/>
                <w:bCs/>
                <w:sz w:val="22"/>
                <w:szCs w:val="22"/>
              </w:rPr>
            </w:pPr>
            <w:r w:rsidRPr="00DB14D4">
              <w:rPr>
                <w:rFonts w:ascii="Arial" w:hAnsi="Arial" w:cs="Arial"/>
                <w:bCs/>
                <w:sz w:val="22"/>
                <w:szCs w:val="22"/>
              </w:rPr>
              <w:t>11,4</w:t>
            </w:r>
          </w:p>
        </w:tc>
      </w:tr>
      <w:tr w:rsidR="00DB0FBA" w:rsidRPr="00DB14D4" w14:paraId="2CECB78B" w14:textId="77777777" w:rsidTr="00912249">
        <w:trPr>
          <w:trHeight w:val="284"/>
        </w:trPr>
        <w:tc>
          <w:tcPr>
            <w:tcW w:w="988" w:type="dxa"/>
            <w:vMerge w:val="restart"/>
            <w:vAlign w:val="center"/>
          </w:tcPr>
          <w:p w14:paraId="3054E6D1" w14:textId="77777777" w:rsidR="00DB0FBA" w:rsidRPr="00DB14D4" w:rsidRDefault="00DB0FBA" w:rsidP="00DB0FBA">
            <w:pPr>
              <w:pStyle w:val="af1"/>
              <w:rPr>
                <w:rFonts w:ascii="Arial" w:hAnsi="Arial" w:cs="Arial"/>
              </w:rPr>
            </w:pPr>
            <w:r w:rsidRPr="00DB14D4">
              <w:rPr>
                <w:rFonts w:ascii="Arial" w:hAnsi="Arial" w:cs="Arial"/>
              </w:rPr>
              <w:t>1.1.12</w:t>
            </w:r>
          </w:p>
        </w:tc>
        <w:tc>
          <w:tcPr>
            <w:tcW w:w="3827" w:type="dxa"/>
            <w:vMerge w:val="restart"/>
            <w:vAlign w:val="center"/>
          </w:tcPr>
          <w:p w14:paraId="4427B20C" w14:textId="77777777" w:rsidR="00DB0FBA" w:rsidRPr="00DB14D4" w:rsidRDefault="00DB0FBA" w:rsidP="00DB0FBA">
            <w:pPr>
              <w:pStyle w:val="af1"/>
              <w:rPr>
                <w:rFonts w:ascii="Arial" w:hAnsi="Arial" w:cs="Arial"/>
              </w:rPr>
            </w:pPr>
            <w:r w:rsidRPr="00DB14D4">
              <w:rPr>
                <w:rFonts w:ascii="Arial" w:hAnsi="Arial" w:cs="Arial"/>
              </w:rPr>
              <w:t>Зона озелененных территорий специального назначения</w:t>
            </w:r>
          </w:p>
        </w:tc>
        <w:tc>
          <w:tcPr>
            <w:tcW w:w="1843" w:type="dxa"/>
            <w:vAlign w:val="center"/>
          </w:tcPr>
          <w:p w14:paraId="41E65332" w14:textId="77777777" w:rsidR="00DB0FBA" w:rsidRPr="00DB14D4" w:rsidRDefault="00DB0FBA" w:rsidP="00DB0FBA">
            <w:pPr>
              <w:pStyle w:val="af1"/>
              <w:rPr>
                <w:rFonts w:ascii="Arial" w:hAnsi="Arial" w:cs="Arial"/>
              </w:rPr>
            </w:pPr>
            <w:r w:rsidRPr="00DB14D4">
              <w:rPr>
                <w:rFonts w:ascii="Arial" w:hAnsi="Arial" w:cs="Arial"/>
              </w:rPr>
              <w:t>га</w:t>
            </w:r>
          </w:p>
        </w:tc>
        <w:tc>
          <w:tcPr>
            <w:tcW w:w="3084" w:type="dxa"/>
            <w:gridSpan w:val="2"/>
            <w:vAlign w:val="center"/>
          </w:tcPr>
          <w:p w14:paraId="3C128107" w14:textId="77777777" w:rsidR="00DB0FBA" w:rsidRPr="00DB14D4" w:rsidRDefault="00DB0FBA" w:rsidP="00DB0FBA">
            <w:pPr>
              <w:jc w:val="center"/>
              <w:rPr>
                <w:rFonts w:ascii="Arial" w:hAnsi="Arial" w:cs="Arial"/>
                <w:bCs/>
                <w:sz w:val="22"/>
                <w:szCs w:val="22"/>
              </w:rPr>
            </w:pPr>
            <w:r w:rsidRPr="00DB14D4">
              <w:rPr>
                <w:rFonts w:ascii="Arial" w:hAnsi="Arial" w:cs="Arial"/>
                <w:bCs/>
                <w:sz w:val="22"/>
                <w:szCs w:val="22"/>
              </w:rPr>
              <w:t>29,1</w:t>
            </w:r>
          </w:p>
        </w:tc>
      </w:tr>
      <w:tr w:rsidR="00DB0FBA" w:rsidRPr="00DB14D4" w14:paraId="53878383" w14:textId="77777777" w:rsidTr="00912249">
        <w:trPr>
          <w:trHeight w:val="284"/>
        </w:trPr>
        <w:tc>
          <w:tcPr>
            <w:tcW w:w="988" w:type="dxa"/>
            <w:vMerge/>
            <w:vAlign w:val="center"/>
          </w:tcPr>
          <w:p w14:paraId="104A2CB6" w14:textId="77777777" w:rsidR="00DB0FBA" w:rsidRPr="00DB14D4" w:rsidRDefault="00DB0FBA" w:rsidP="00DB0FBA">
            <w:pPr>
              <w:pStyle w:val="af1"/>
              <w:rPr>
                <w:rFonts w:ascii="Arial" w:hAnsi="Arial" w:cs="Arial"/>
              </w:rPr>
            </w:pPr>
          </w:p>
        </w:tc>
        <w:tc>
          <w:tcPr>
            <w:tcW w:w="3827" w:type="dxa"/>
            <w:vMerge/>
            <w:vAlign w:val="center"/>
          </w:tcPr>
          <w:p w14:paraId="08A1F419" w14:textId="77777777" w:rsidR="00DB0FBA" w:rsidRPr="00DB14D4" w:rsidRDefault="00DB0FBA" w:rsidP="00DB0FBA">
            <w:pPr>
              <w:pStyle w:val="af1"/>
              <w:rPr>
                <w:rFonts w:ascii="Arial" w:hAnsi="Arial" w:cs="Arial"/>
              </w:rPr>
            </w:pPr>
          </w:p>
        </w:tc>
        <w:tc>
          <w:tcPr>
            <w:tcW w:w="1843" w:type="dxa"/>
            <w:vAlign w:val="center"/>
          </w:tcPr>
          <w:p w14:paraId="481E1C7A" w14:textId="77777777" w:rsidR="00DB0FBA" w:rsidRPr="00DB14D4" w:rsidRDefault="00DB0FBA" w:rsidP="00DB0FBA">
            <w:pPr>
              <w:pStyle w:val="af1"/>
              <w:rPr>
                <w:rFonts w:ascii="Arial" w:hAnsi="Arial" w:cs="Arial"/>
              </w:rPr>
            </w:pPr>
            <w:r w:rsidRPr="00DB14D4">
              <w:rPr>
                <w:rFonts w:ascii="Arial" w:hAnsi="Arial" w:cs="Arial"/>
              </w:rPr>
              <w:t>%</w:t>
            </w:r>
          </w:p>
        </w:tc>
        <w:tc>
          <w:tcPr>
            <w:tcW w:w="3084" w:type="dxa"/>
            <w:gridSpan w:val="2"/>
            <w:vAlign w:val="center"/>
          </w:tcPr>
          <w:p w14:paraId="46375367" w14:textId="77777777" w:rsidR="00DB0FBA" w:rsidRPr="00DB14D4" w:rsidRDefault="00A21741" w:rsidP="00DB0FBA">
            <w:pPr>
              <w:jc w:val="center"/>
              <w:rPr>
                <w:rFonts w:ascii="Arial" w:hAnsi="Arial" w:cs="Arial"/>
                <w:bCs/>
                <w:sz w:val="22"/>
                <w:szCs w:val="22"/>
              </w:rPr>
            </w:pPr>
            <w:r w:rsidRPr="00DB14D4">
              <w:rPr>
                <w:rFonts w:ascii="Arial" w:hAnsi="Arial" w:cs="Arial"/>
                <w:bCs/>
                <w:sz w:val="22"/>
                <w:szCs w:val="22"/>
              </w:rPr>
              <w:t>21,7</w:t>
            </w:r>
          </w:p>
        </w:tc>
      </w:tr>
      <w:tr w:rsidR="00DB0FBA" w:rsidRPr="00DB14D4" w14:paraId="65B4850F" w14:textId="77777777" w:rsidTr="00912249">
        <w:trPr>
          <w:trHeight w:val="284"/>
        </w:trPr>
        <w:tc>
          <w:tcPr>
            <w:tcW w:w="988" w:type="dxa"/>
            <w:vMerge w:val="restart"/>
            <w:vAlign w:val="center"/>
          </w:tcPr>
          <w:p w14:paraId="10CD246A" w14:textId="77777777" w:rsidR="00DB0FBA" w:rsidRPr="00DB14D4" w:rsidRDefault="00DB0FBA" w:rsidP="00DB0FBA">
            <w:pPr>
              <w:pStyle w:val="af1"/>
              <w:rPr>
                <w:rFonts w:ascii="Arial" w:hAnsi="Arial" w:cs="Arial"/>
              </w:rPr>
            </w:pPr>
            <w:r w:rsidRPr="00DB14D4">
              <w:rPr>
                <w:rFonts w:ascii="Arial" w:hAnsi="Arial" w:cs="Arial"/>
              </w:rPr>
              <w:t>1.1.13</w:t>
            </w:r>
          </w:p>
        </w:tc>
        <w:tc>
          <w:tcPr>
            <w:tcW w:w="3827" w:type="dxa"/>
            <w:vMerge w:val="restart"/>
            <w:vAlign w:val="center"/>
          </w:tcPr>
          <w:p w14:paraId="28FAB899" w14:textId="77777777" w:rsidR="00DB0FBA" w:rsidRPr="00DB14D4" w:rsidRDefault="00DB0FBA" w:rsidP="00DB0FBA">
            <w:pPr>
              <w:pStyle w:val="af1"/>
              <w:rPr>
                <w:rFonts w:ascii="Arial" w:hAnsi="Arial" w:cs="Arial"/>
              </w:rPr>
            </w:pPr>
            <w:r w:rsidRPr="00DB14D4">
              <w:rPr>
                <w:rFonts w:ascii="Arial" w:hAnsi="Arial" w:cs="Arial"/>
              </w:rPr>
              <w:t>Иные зоны</w:t>
            </w:r>
          </w:p>
        </w:tc>
        <w:tc>
          <w:tcPr>
            <w:tcW w:w="1843" w:type="dxa"/>
            <w:vAlign w:val="center"/>
          </w:tcPr>
          <w:p w14:paraId="35888100" w14:textId="77777777" w:rsidR="00DB0FBA" w:rsidRPr="00DB14D4" w:rsidRDefault="00DB0FBA" w:rsidP="00DB0FBA">
            <w:pPr>
              <w:pStyle w:val="af1"/>
              <w:rPr>
                <w:rFonts w:ascii="Arial" w:hAnsi="Arial" w:cs="Arial"/>
              </w:rPr>
            </w:pPr>
            <w:r w:rsidRPr="00DB14D4">
              <w:rPr>
                <w:rFonts w:ascii="Arial" w:hAnsi="Arial" w:cs="Arial"/>
              </w:rPr>
              <w:t>га</w:t>
            </w:r>
          </w:p>
        </w:tc>
        <w:tc>
          <w:tcPr>
            <w:tcW w:w="3084" w:type="dxa"/>
            <w:gridSpan w:val="2"/>
            <w:vAlign w:val="center"/>
          </w:tcPr>
          <w:p w14:paraId="50C9B869" w14:textId="77777777" w:rsidR="00DB0FBA" w:rsidRPr="00DB14D4" w:rsidRDefault="00DB0FBA" w:rsidP="00DB0FBA">
            <w:pPr>
              <w:jc w:val="center"/>
              <w:rPr>
                <w:rFonts w:ascii="Arial" w:hAnsi="Arial" w:cs="Arial"/>
                <w:bCs/>
                <w:sz w:val="22"/>
                <w:szCs w:val="22"/>
              </w:rPr>
            </w:pPr>
            <w:r w:rsidRPr="00DB14D4">
              <w:rPr>
                <w:rFonts w:ascii="Arial" w:hAnsi="Arial" w:cs="Arial"/>
                <w:bCs/>
                <w:sz w:val="22"/>
                <w:szCs w:val="22"/>
              </w:rPr>
              <w:t>8,8</w:t>
            </w:r>
          </w:p>
        </w:tc>
      </w:tr>
      <w:tr w:rsidR="00DB0FBA" w:rsidRPr="00DB14D4" w14:paraId="5E7B567C" w14:textId="77777777" w:rsidTr="00912249">
        <w:trPr>
          <w:trHeight w:val="284"/>
        </w:trPr>
        <w:tc>
          <w:tcPr>
            <w:tcW w:w="988" w:type="dxa"/>
            <w:vMerge/>
            <w:vAlign w:val="center"/>
          </w:tcPr>
          <w:p w14:paraId="59618663" w14:textId="77777777" w:rsidR="00DB0FBA" w:rsidRPr="00DB14D4" w:rsidRDefault="00DB0FBA" w:rsidP="00DB0FBA">
            <w:pPr>
              <w:pStyle w:val="af1"/>
              <w:rPr>
                <w:rFonts w:ascii="Arial" w:hAnsi="Arial" w:cs="Arial"/>
              </w:rPr>
            </w:pPr>
          </w:p>
        </w:tc>
        <w:tc>
          <w:tcPr>
            <w:tcW w:w="3827" w:type="dxa"/>
            <w:vMerge/>
            <w:vAlign w:val="center"/>
          </w:tcPr>
          <w:p w14:paraId="0D6D5A10" w14:textId="77777777" w:rsidR="00DB0FBA" w:rsidRPr="00DB14D4" w:rsidRDefault="00DB0FBA" w:rsidP="00DB0FBA">
            <w:pPr>
              <w:pStyle w:val="af1"/>
              <w:rPr>
                <w:rFonts w:ascii="Arial" w:hAnsi="Arial" w:cs="Arial"/>
              </w:rPr>
            </w:pPr>
          </w:p>
        </w:tc>
        <w:tc>
          <w:tcPr>
            <w:tcW w:w="1843" w:type="dxa"/>
            <w:vAlign w:val="center"/>
          </w:tcPr>
          <w:p w14:paraId="3724BFFA" w14:textId="77777777" w:rsidR="00DB0FBA" w:rsidRPr="00DB14D4" w:rsidRDefault="00DB0FBA" w:rsidP="00DB0FBA">
            <w:pPr>
              <w:pStyle w:val="af1"/>
              <w:rPr>
                <w:rFonts w:ascii="Arial" w:hAnsi="Arial" w:cs="Arial"/>
              </w:rPr>
            </w:pPr>
            <w:r w:rsidRPr="00DB14D4">
              <w:rPr>
                <w:rFonts w:ascii="Arial" w:hAnsi="Arial" w:cs="Arial"/>
              </w:rPr>
              <w:t>%</w:t>
            </w:r>
          </w:p>
        </w:tc>
        <w:tc>
          <w:tcPr>
            <w:tcW w:w="3084" w:type="dxa"/>
            <w:gridSpan w:val="2"/>
            <w:vAlign w:val="center"/>
          </w:tcPr>
          <w:p w14:paraId="17E59B16" w14:textId="77777777" w:rsidR="00DB0FBA" w:rsidRPr="00DB14D4" w:rsidRDefault="00A21741" w:rsidP="00DB0FBA">
            <w:pPr>
              <w:jc w:val="center"/>
              <w:rPr>
                <w:rFonts w:ascii="Arial" w:hAnsi="Arial" w:cs="Arial"/>
                <w:bCs/>
                <w:sz w:val="22"/>
                <w:szCs w:val="22"/>
              </w:rPr>
            </w:pPr>
            <w:r w:rsidRPr="00DB14D4">
              <w:rPr>
                <w:rFonts w:ascii="Arial" w:hAnsi="Arial" w:cs="Arial"/>
                <w:bCs/>
                <w:sz w:val="22"/>
                <w:szCs w:val="22"/>
              </w:rPr>
              <w:t>6,6</w:t>
            </w:r>
          </w:p>
        </w:tc>
      </w:tr>
      <w:tr w:rsidR="00256F0A" w:rsidRPr="00DB14D4" w14:paraId="6BA38290" w14:textId="77777777" w:rsidTr="00912249">
        <w:trPr>
          <w:trHeight w:val="284"/>
        </w:trPr>
        <w:tc>
          <w:tcPr>
            <w:tcW w:w="988" w:type="dxa"/>
            <w:vAlign w:val="center"/>
          </w:tcPr>
          <w:p w14:paraId="3CB1B56E"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w:t>
            </w:r>
          </w:p>
        </w:tc>
        <w:tc>
          <w:tcPr>
            <w:tcW w:w="3827" w:type="dxa"/>
            <w:vAlign w:val="center"/>
          </w:tcPr>
          <w:p w14:paraId="088A0366"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b/>
                <w:sz w:val="22"/>
                <w:szCs w:val="22"/>
              </w:rPr>
              <w:t>ТРАНСПОРТНАЯ ИНФРАСТРУКТУРА</w:t>
            </w:r>
          </w:p>
        </w:tc>
        <w:tc>
          <w:tcPr>
            <w:tcW w:w="1843" w:type="dxa"/>
            <w:vAlign w:val="center"/>
          </w:tcPr>
          <w:p w14:paraId="31B109A4" w14:textId="77777777" w:rsidR="00256F0A" w:rsidRPr="00DB14D4" w:rsidRDefault="00256F0A" w:rsidP="00256F0A">
            <w:pPr>
              <w:pStyle w:val="af1"/>
              <w:spacing w:before="20" w:after="20"/>
              <w:rPr>
                <w:rFonts w:ascii="Arial" w:hAnsi="Arial" w:cs="Arial"/>
              </w:rPr>
            </w:pPr>
          </w:p>
        </w:tc>
        <w:tc>
          <w:tcPr>
            <w:tcW w:w="1744" w:type="dxa"/>
            <w:vAlign w:val="center"/>
          </w:tcPr>
          <w:p w14:paraId="6FCBAB26" w14:textId="77777777" w:rsidR="00256F0A" w:rsidRPr="00DB14D4" w:rsidRDefault="00256F0A" w:rsidP="00256F0A">
            <w:pPr>
              <w:spacing w:before="20" w:after="20"/>
              <w:jc w:val="center"/>
              <w:rPr>
                <w:rFonts w:ascii="Arial" w:hAnsi="Arial" w:cs="Arial"/>
                <w:sz w:val="22"/>
                <w:szCs w:val="22"/>
              </w:rPr>
            </w:pPr>
          </w:p>
        </w:tc>
        <w:tc>
          <w:tcPr>
            <w:tcW w:w="1340" w:type="dxa"/>
            <w:vAlign w:val="center"/>
          </w:tcPr>
          <w:p w14:paraId="7371B116" w14:textId="77777777" w:rsidR="00256F0A" w:rsidRPr="00DB14D4" w:rsidRDefault="00256F0A" w:rsidP="00256F0A">
            <w:pPr>
              <w:spacing w:before="20" w:after="20"/>
              <w:jc w:val="center"/>
              <w:rPr>
                <w:rFonts w:ascii="Arial" w:hAnsi="Arial" w:cs="Arial"/>
                <w:sz w:val="22"/>
                <w:szCs w:val="22"/>
              </w:rPr>
            </w:pPr>
          </w:p>
        </w:tc>
      </w:tr>
      <w:tr w:rsidR="00256F0A" w:rsidRPr="00DB14D4" w14:paraId="2A1859F6" w14:textId="77777777" w:rsidTr="00912249">
        <w:trPr>
          <w:trHeight w:val="284"/>
        </w:trPr>
        <w:tc>
          <w:tcPr>
            <w:tcW w:w="988" w:type="dxa"/>
            <w:vMerge w:val="restart"/>
            <w:vAlign w:val="center"/>
          </w:tcPr>
          <w:p w14:paraId="7AD4CBF7"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2.1</w:t>
            </w:r>
          </w:p>
        </w:tc>
        <w:tc>
          <w:tcPr>
            <w:tcW w:w="3827" w:type="dxa"/>
            <w:vAlign w:val="center"/>
          </w:tcPr>
          <w:p w14:paraId="50A1B419" w14:textId="77777777" w:rsidR="00256F0A" w:rsidRPr="00DB14D4" w:rsidRDefault="00256F0A" w:rsidP="00256F0A">
            <w:pPr>
              <w:pStyle w:val="af1"/>
              <w:rPr>
                <w:rFonts w:ascii="Arial" w:hAnsi="Arial" w:cs="Arial"/>
              </w:rPr>
            </w:pPr>
            <w:r w:rsidRPr="00DB14D4">
              <w:rPr>
                <w:rFonts w:ascii="Arial" w:hAnsi="Arial" w:cs="Arial"/>
              </w:rPr>
              <w:t>Протяженность улично-дорожной сети - всего</w:t>
            </w:r>
          </w:p>
        </w:tc>
        <w:tc>
          <w:tcPr>
            <w:tcW w:w="1843" w:type="dxa"/>
            <w:vAlign w:val="center"/>
          </w:tcPr>
          <w:p w14:paraId="6686F62D" w14:textId="77777777" w:rsidR="00256F0A" w:rsidRPr="00DB14D4" w:rsidRDefault="00256F0A" w:rsidP="00256F0A">
            <w:pPr>
              <w:pStyle w:val="af1"/>
              <w:rPr>
                <w:rFonts w:ascii="Arial" w:hAnsi="Arial" w:cs="Arial"/>
              </w:rPr>
            </w:pPr>
            <w:r w:rsidRPr="00DB14D4">
              <w:rPr>
                <w:rFonts w:ascii="Arial" w:hAnsi="Arial" w:cs="Arial"/>
              </w:rPr>
              <w:t>км</w:t>
            </w:r>
          </w:p>
        </w:tc>
        <w:tc>
          <w:tcPr>
            <w:tcW w:w="1744" w:type="dxa"/>
            <w:vAlign w:val="center"/>
          </w:tcPr>
          <w:p w14:paraId="629F070B" w14:textId="77777777" w:rsidR="00256F0A" w:rsidRPr="00DB14D4" w:rsidRDefault="00256F0A" w:rsidP="00256F0A">
            <w:pPr>
              <w:pStyle w:val="af1"/>
              <w:rPr>
                <w:rFonts w:ascii="Arial" w:hAnsi="Arial" w:cs="Arial"/>
              </w:rPr>
            </w:pPr>
            <w:r w:rsidRPr="00DB14D4">
              <w:rPr>
                <w:rFonts w:ascii="Arial" w:hAnsi="Arial" w:cs="Arial"/>
              </w:rPr>
              <w:t>0,93</w:t>
            </w:r>
          </w:p>
        </w:tc>
        <w:tc>
          <w:tcPr>
            <w:tcW w:w="1340" w:type="dxa"/>
            <w:vAlign w:val="center"/>
          </w:tcPr>
          <w:p w14:paraId="09DE2404" w14:textId="77777777" w:rsidR="00256F0A" w:rsidRPr="00DB14D4" w:rsidRDefault="00256F0A" w:rsidP="00256F0A">
            <w:pPr>
              <w:pStyle w:val="af1"/>
              <w:rPr>
                <w:rFonts w:ascii="Arial" w:hAnsi="Arial" w:cs="Arial"/>
              </w:rPr>
            </w:pPr>
            <w:r w:rsidRPr="00DB14D4">
              <w:rPr>
                <w:rFonts w:ascii="Arial" w:hAnsi="Arial" w:cs="Arial"/>
              </w:rPr>
              <w:t>4,03</w:t>
            </w:r>
          </w:p>
        </w:tc>
      </w:tr>
      <w:tr w:rsidR="00F45C03" w:rsidRPr="00DB14D4" w14:paraId="22830D8F" w14:textId="77777777" w:rsidTr="00912249">
        <w:trPr>
          <w:trHeight w:val="284"/>
        </w:trPr>
        <w:tc>
          <w:tcPr>
            <w:tcW w:w="988" w:type="dxa"/>
            <w:vMerge/>
            <w:vAlign w:val="center"/>
          </w:tcPr>
          <w:p w14:paraId="0340082A" w14:textId="77777777" w:rsidR="00F45C03" w:rsidRPr="00DB14D4" w:rsidRDefault="00F45C03" w:rsidP="00F45C03">
            <w:pPr>
              <w:spacing w:before="20" w:after="20"/>
              <w:jc w:val="center"/>
              <w:rPr>
                <w:rFonts w:ascii="Arial" w:hAnsi="Arial" w:cs="Arial"/>
                <w:sz w:val="22"/>
                <w:szCs w:val="22"/>
              </w:rPr>
            </w:pPr>
          </w:p>
        </w:tc>
        <w:tc>
          <w:tcPr>
            <w:tcW w:w="3827" w:type="dxa"/>
            <w:vAlign w:val="center"/>
          </w:tcPr>
          <w:p w14:paraId="4A85E5E9" w14:textId="77777777" w:rsidR="00F45C03" w:rsidRPr="00DB14D4" w:rsidRDefault="00F45C03" w:rsidP="00F45C03">
            <w:pPr>
              <w:pStyle w:val="af1"/>
              <w:rPr>
                <w:rFonts w:ascii="Arial" w:hAnsi="Arial" w:cs="Arial"/>
              </w:rPr>
            </w:pPr>
            <w:r w:rsidRPr="00DB14D4">
              <w:rPr>
                <w:rFonts w:ascii="Arial" w:hAnsi="Arial" w:cs="Arial"/>
              </w:rPr>
              <w:t>в том числе:</w:t>
            </w:r>
          </w:p>
        </w:tc>
        <w:tc>
          <w:tcPr>
            <w:tcW w:w="1843" w:type="dxa"/>
            <w:vAlign w:val="center"/>
          </w:tcPr>
          <w:p w14:paraId="0DD1ED66" w14:textId="77777777" w:rsidR="00F45C03" w:rsidRPr="00DB14D4" w:rsidRDefault="00F45C03" w:rsidP="00F45C03">
            <w:pPr>
              <w:pStyle w:val="af1"/>
              <w:rPr>
                <w:rFonts w:ascii="Arial" w:hAnsi="Arial" w:cs="Arial"/>
              </w:rPr>
            </w:pPr>
          </w:p>
        </w:tc>
        <w:tc>
          <w:tcPr>
            <w:tcW w:w="1744" w:type="dxa"/>
            <w:vAlign w:val="center"/>
          </w:tcPr>
          <w:p w14:paraId="498D0CB0" w14:textId="77777777" w:rsidR="00F45C03" w:rsidRPr="00DB14D4" w:rsidRDefault="00F45C03" w:rsidP="00F45C03">
            <w:pPr>
              <w:pStyle w:val="af1"/>
              <w:rPr>
                <w:rFonts w:ascii="Arial" w:hAnsi="Arial" w:cs="Arial"/>
              </w:rPr>
            </w:pPr>
          </w:p>
        </w:tc>
        <w:tc>
          <w:tcPr>
            <w:tcW w:w="1340" w:type="dxa"/>
            <w:vAlign w:val="center"/>
          </w:tcPr>
          <w:p w14:paraId="432CA357" w14:textId="77777777" w:rsidR="00F45C03" w:rsidRPr="00DB14D4" w:rsidRDefault="00F45C03" w:rsidP="00F45C03">
            <w:pPr>
              <w:pStyle w:val="af1"/>
              <w:rPr>
                <w:rFonts w:ascii="Arial" w:hAnsi="Arial" w:cs="Arial"/>
              </w:rPr>
            </w:pPr>
          </w:p>
        </w:tc>
      </w:tr>
      <w:tr w:rsidR="00F45C03" w:rsidRPr="00DB14D4" w14:paraId="736622CF" w14:textId="77777777" w:rsidTr="00912249">
        <w:trPr>
          <w:trHeight w:val="284"/>
        </w:trPr>
        <w:tc>
          <w:tcPr>
            <w:tcW w:w="988" w:type="dxa"/>
            <w:vMerge/>
            <w:vAlign w:val="center"/>
          </w:tcPr>
          <w:p w14:paraId="18ABEF55" w14:textId="77777777" w:rsidR="00F45C03" w:rsidRPr="00DB14D4" w:rsidRDefault="00F45C03" w:rsidP="00F45C03">
            <w:pPr>
              <w:spacing w:before="20" w:after="20"/>
              <w:jc w:val="center"/>
              <w:rPr>
                <w:rFonts w:ascii="Arial" w:hAnsi="Arial" w:cs="Arial"/>
                <w:sz w:val="22"/>
                <w:szCs w:val="22"/>
              </w:rPr>
            </w:pPr>
          </w:p>
        </w:tc>
        <w:tc>
          <w:tcPr>
            <w:tcW w:w="3827" w:type="dxa"/>
            <w:vAlign w:val="center"/>
          </w:tcPr>
          <w:p w14:paraId="17095531" w14:textId="77777777" w:rsidR="00F45C03" w:rsidRPr="00DB14D4" w:rsidRDefault="00F45C03" w:rsidP="00F45C03">
            <w:pPr>
              <w:pStyle w:val="af1"/>
              <w:rPr>
                <w:rFonts w:ascii="Arial" w:hAnsi="Arial" w:cs="Arial"/>
              </w:rPr>
            </w:pPr>
            <w:r w:rsidRPr="00DB14D4">
              <w:rPr>
                <w:rFonts w:ascii="Arial" w:hAnsi="Arial" w:cs="Arial"/>
              </w:rPr>
              <w:t>улицы в жилой застройке</w:t>
            </w:r>
          </w:p>
        </w:tc>
        <w:tc>
          <w:tcPr>
            <w:tcW w:w="1843" w:type="dxa"/>
            <w:vAlign w:val="center"/>
          </w:tcPr>
          <w:p w14:paraId="5C15ECF3" w14:textId="77777777" w:rsidR="00F45C03" w:rsidRPr="00DB14D4" w:rsidRDefault="00F45C03" w:rsidP="00F45C03">
            <w:pPr>
              <w:pStyle w:val="af1"/>
              <w:rPr>
                <w:rFonts w:ascii="Arial" w:hAnsi="Arial" w:cs="Arial"/>
              </w:rPr>
            </w:pPr>
            <w:r w:rsidRPr="00DB14D4">
              <w:rPr>
                <w:rFonts w:ascii="Arial" w:hAnsi="Arial" w:cs="Arial"/>
              </w:rPr>
              <w:t>км</w:t>
            </w:r>
          </w:p>
        </w:tc>
        <w:tc>
          <w:tcPr>
            <w:tcW w:w="1744" w:type="dxa"/>
            <w:vAlign w:val="center"/>
          </w:tcPr>
          <w:p w14:paraId="5030104D" w14:textId="77777777" w:rsidR="00F45C03" w:rsidRPr="00DB14D4" w:rsidRDefault="00F45C03" w:rsidP="00F45C03">
            <w:pPr>
              <w:pStyle w:val="af1"/>
              <w:rPr>
                <w:rFonts w:ascii="Arial" w:hAnsi="Arial" w:cs="Arial"/>
              </w:rPr>
            </w:pPr>
            <w:r w:rsidRPr="00DB14D4">
              <w:rPr>
                <w:rFonts w:ascii="Arial" w:hAnsi="Arial" w:cs="Arial"/>
              </w:rPr>
              <w:t>0,93</w:t>
            </w:r>
          </w:p>
        </w:tc>
        <w:tc>
          <w:tcPr>
            <w:tcW w:w="1340" w:type="dxa"/>
            <w:vAlign w:val="center"/>
          </w:tcPr>
          <w:p w14:paraId="5EEE34A2" w14:textId="77777777" w:rsidR="00F45C03" w:rsidRPr="00DB14D4" w:rsidRDefault="00F45C03" w:rsidP="00F45C03">
            <w:pPr>
              <w:pStyle w:val="af1"/>
              <w:rPr>
                <w:rFonts w:ascii="Arial" w:hAnsi="Arial" w:cs="Arial"/>
              </w:rPr>
            </w:pPr>
            <w:r w:rsidRPr="00DB14D4">
              <w:rPr>
                <w:rFonts w:ascii="Arial" w:hAnsi="Arial" w:cs="Arial"/>
              </w:rPr>
              <w:t>4,03</w:t>
            </w:r>
          </w:p>
        </w:tc>
      </w:tr>
    </w:tbl>
    <w:p w14:paraId="305257FC" w14:textId="77777777" w:rsidR="002E1D02" w:rsidRPr="00DB14D4" w:rsidRDefault="002E1D02" w:rsidP="006C50F4">
      <w:pPr>
        <w:pStyle w:val="a5"/>
        <w:spacing w:before="0" w:after="0" w:line="276" w:lineRule="auto"/>
        <w:rPr>
          <w:rFonts w:ascii="Arial" w:hAnsi="Arial" w:cs="Arial"/>
          <w:color w:val="FF0000"/>
        </w:rPr>
      </w:pPr>
    </w:p>
    <w:p w14:paraId="620630E4" w14:textId="77777777" w:rsidR="002E1D02" w:rsidRPr="00DB14D4" w:rsidRDefault="002E1D02" w:rsidP="002E1D02">
      <w:pPr>
        <w:pStyle w:val="a5"/>
        <w:spacing w:before="0" w:after="0" w:line="276" w:lineRule="auto"/>
        <w:rPr>
          <w:rFonts w:ascii="Arial" w:hAnsi="Arial" w:cs="Arial"/>
          <w:b/>
        </w:rPr>
      </w:pPr>
      <w:r w:rsidRPr="00DB14D4">
        <w:rPr>
          <w:rFonts w:ascii="Arial" w:hAnsi="Arial" w:cs="Arial"/>
          <w:b/>
        </w:rPr>
        <w:t>село Совхозное</w:t>
      </w:r>
    </w:p>
    <w:tbl>
      <w:tblPr>
        <w:tblStyle w:val="afd"/>
        <w:tblW w:w="0" w:type="auto"/>
        <w:tblLook w:val="04A0" w:firstRow="1" w:lastRow="0" w:firstColumn="1" w:lastColumn="0" w:noHBand="0" w:noVBand="1"/>
      </w:tblPr>
      <w:tblGrid>
        <w:gridCol w:w="829"/>
        <w:gridCol w:w="3721"/>
        <w:gridCol w:w="1428"/>
        <w:gridCol w:w="1564"/>
        <w:gridCol w:w="1803"/>
      </w:tblGrid>
      <w:tr w:rsidR="002E1D02" w:rsidRPr="00DB14D4" w14:paraId="6795CA56" w14:textId="77777777" w:rsidTr="00C13DF6">
        <w:trPr>
          <w:trHeight w:val="284"/>
        </w:trPr>
        <w:tc>
          <w:tcPr>
            <w:tcW w:w="0" w:type="auto"/>
            <w:vAlign w:val="center"/>
          </w:tcPr>
          <w:p w14:paraId="228E8C92" w14:textId="77777777" w:rsidR="002E1D02" w:rsidRPr="00DB14D4" w:rsidRDefault="002E1D02" w:rsidP="00676B9B">
            <w:pPr>
              <w:pStyle w:val="af0"/>
              <w:keepNext w:val="0"/>
              <w:keepLines w:val="0"/>
              <w:rPr>
                <w:rFonts w:ascii="Arial" w:hAnsi="Arial" w:cs="Arial"/>
              </w:rPr>
            </w:pPr>
            <w:r w:rsidRPr="00DB14D4">
              <w:rPr>
                <w:rFonts w:ascii="Arial" w:hAnsi="Arial" w:cs="Arial"/>
              </w:rPr>
              <w:t>№</w:t>
            </w:r>
          </w:p>
          <w:p w14:paraId="51B38C8A" w14:textId="77777777" w:rsidR="002E1D02" w:rsidRPr="00DB14D4" w:rsidRDefault="002E1D02" w:rsidP="00676B9B">
            <w:pPr>
              <w:pStyle w:val="af0"/>
              <w:keepNext w:val="0"/>
              <w:keepLines w:val="0"/>
              <w:rPr>
                <w:rFonts w:ascii="Arial" w:hAnsi="Arial" w:cs="Arial"/>
              </w:rPr>
            </w:pPr>
            <w:r w:rsidRPr="00DB14D4">
              <w:rPr>
                <w:rFonts w:ascii="Arial" w:hAnsi="Arial" w:cs="Arial"/>
              </w:rPr>
              <w:t>п/п</w:t>
            </w:r>
          </w:p>
        </w:tc>
        <w:tc>
          <w:tcPr>
            <w:tcW w:w="3747" w:type="dxa"/>
            <w:vAlign w:val="center"/>
          </w:tcPr>
          <w:p w14:paraId="70235941" w14:textId="77777777" w:rsidR="002E1D02" w:rsidRPr="00DB14D4" w:rsidRDefault="002E1D02" w:rsidP="00676B9B">
            <w:pPr>
              <w:pStyle w:val="af0"/>
              <w:keepNext w:val="0"/>
              <w:keepLines w:val="0"/>
              <w:rPr>
                <w:rFonts w:ascii="Arial" w:hAnsi="Arial" w:cs="Arial"/>
              </w:rPr>
            </w:pPr>
            <w:r w:rsidRPr="00DB14D4">
              <w:rPr>
                <w:rFonts w:ascii="Arial" w:hAnsi="Arial" w:cs="Arial"/>
              </w:rPr>
              <w:t>Наименование показателя</w:t>
            </w:r>
          </w:p>
        </w:tc>
        <w:tc>
          <w:tcPr>
            <w:tcW w:w="1429" w:type="dxa"/>
            <w:vAlign w:val="center"/>
          </w:tcPr>
          <w:p w14:paraId="17240BA0" w14:textId="77777777" w:rsidR="002E1D02" w:rsidRPr="00DB14D4" w:rsidRDefault="002E1D02" w:rsidP="00676B9B">
            <w:pPr>
              <w:pStyle w:val="af0"/>
              <w:keepNext w:val="0"/>
              <w:keepLines w:val="0"/>
              <w:rPr>
                <w:rFonts w:ascii="Arial" w:hAnsi="Arial" w:cs="Arial"/>
              </w:rPr>
            </w:pPr>
            <w:r w:rsidRPr="00DB14D4">
              <w:rPr>
                <w:rFonts w:ascii="Arial" w:hAnsi="Arial" w:cs="Arial"/>
              </w:rPr>
              <w:t>Единица измерения</w:t>
            </w:r>
          </w:p>
        </w:tc>
        <w:tc>
          <w:tcPr>
            <w:tcW w:w="3412" w:type="dxa"/>
            <w:gridSpan w:val="2"/>
            <w:vAlign w:val="center"/>
          </w:tcPr>
          <w:p w14:paraId="5CDEBA16" w14:textId="77777777" w:rsidR="002E1D02" w:rsidRPr="00DB14D4" w:rsidRDefault="002E1D02" w:rsidP="00676B9B">
            <w:pPr>
              <w:pStyle w:val="af0"/>
              <w:keepNext w:val="0"/>
              <w:keepLines w:val="0"/>
              <w:rPr>
                <w:rFonts w:ascii="Arial" w:hAnsi="Arial" w:cs="Arial"/>
              </w:rPr>
            </w:pPr>
            <w:r w:rsidRPr="00DB14D4">
              <w:rPr>
                <w:rFonts w:ascii="Arial" w:hAnsi="Arial" w:cs="Arial"/>
              </w:rPr>
              <w:t>Расчетный срок</w:t>
            </w:r>
          </w:p>
        </w:tc>
      </w:tr>
      <w:tr w:rsidR="002E1D02" w:rsidRPr="00DB14D4" w14:paraId="18681F18" w14:textId="77777777" w:rsidTr="00C13DF6">
        <w:trPr>
          <w:trHeight w:val="284"/>
        </w:trPr>
        <w:tc>
          <w:tcPr>
            <w:tcW w:w="0" w:type="auto"/>
            <w:vAlign w:val="center"/>
          </w:tcPr>
          <w:p w14:paraId="7880381B" w14:textId="77777777" w:rsidR="002E1D02" w:rsidRPr="00DB14D4" w:rsidRDefault="002E1D02" w:rsidP="00676B9B">
            <w:pPr>
              <w:pStyle w:val="af1"/>
              <w:rPr>
                <w:rFonts w:ascii="Arial" w:hAnsi="Arial" w:cs="Arial"/>
                <w:b/>
              </w:rPr>
            </w:pPr>
            <w:r w:rsidRPr="00DB14D4">
              <w:rPr>
                <w:rFonts w:ascii="Arial" w:hAnsi="Arial" w:cs="Arial"/>
                <w:b/>
              </w:rPr>
              <w:t>1</w:t>
            </w:r>
          </w:p>
        </w:tc>
        <w:tc>
          <w:tcPr>
            <w:tcW w:w="3747" w:type="dxa"/>
            <w:vAlign w:val="center"/>
          </w:tcPr>
          <w:p w14:paraId="69F54F1B" w14:textId="77777777" w:rsidR="002E1D02" w:rsidRPr="00DB14D4" w:rsidRDefault="002E1D02" w:rsidP="00676B9B">
            <w:pPr>
              <w:pStyle w:val="af1"/>
              <w:rPr>
                <w:rFonts w:ascii="Arial" w:hAnsi="Arial" w:cs="Arial"/>
                <w:b/>
              </w:rPr>
            </w:pPr>
            <w:r w:rsidRPr="00DB14D4">
              <w:rPr>
                <w:rFonts w:ascii="Arial" w:hAnsi="Arial" w:cs="Arial"/>
                <w:b/>
              </w:rPr>
              <w:t>ТЕРРИТОРИЯ</w:t>
            </w:r>
          </w:p>
        </w:tc>
        <w:tc>
          <w:tcPr>
            <w:tcW w:w="1429" w:type="dxa"/>
            <w:vAlign w:val="center"/>
          </w:tcPr>
          <w:p w14:paraId="02E89CD9" w14:textId="77777777" w:rsidR="002E1D02" w:rsidRPr="00DB14D4" w:rsidRDefault="002E1D02" w:rsidP="00676B9B">
            <w:pPr>
              <w:pStyle w:val="af1"/>
              <w:rPr>
                <w:rFonts w:ascii="Arial" w:hAnsi="Arial" w:cs="Arial"/>
              </w:rPr>
            </w:pPr>
          </w:p>
        </w:tc>
        <w:tc>
          <w:tcPr>
            <w:tcW w:w="3412" w:type="dxa"/>
            <w:gridSpan w:val="2"/>
            <w:vAlign w:val="center"/>
          </w:tcPr>
          <w:p w14:paraId="30D5E2BC" w14:textId="77777777" w:rsidR="002E1D02" w:rsidRPr="00DB14D4" w:rsidRDefault="002E1D02" w:rsidP="00676B9B">
            <w:pPr>
              <w:jc w:val="center"/>
              <w:rPr>
                <w:rFonts w:ascii="Arial" w:hAnsi="Arial" w:cs="Arial"/>
              </w:rPr>
            </w:pPr>
          </w:p>
        </w:tc>
      </w:tr>
      <w:tr w:rsidR="002E1D02" w:rsidRPr="00DB14D4" w14:paraId="5C61F62F" w14:textId="77777777" w:rsidTr="00C13DF6">
        <w:trPr>
          <w:trHeight w:val="390"/>
        </w:trPr>
        <w:tc>
          <w:tcPr>
            <w:tcW w:w="0" w:type="auto"/>
            <w:vMerge w:val="restart"/>
            <w:vAlign w:val="center"/>
          </w:tcPr>
          <w:p w14:paraId="6D7D8933" w14:textId="77777777" w:rsidR="002E1D02" w:rsidRPr="00DB14D4" w:rsidRDefault="002E1D02" w:rsidP="00676B9B">
            <w:pPr>
              <w:pStyle w:val="af1"/>
              <w:rPr>
                <w:rFonts w:ascii="Arial" w:hAnsi="Arial" w:cs="Arial"/>
                <w:b/>
              </w:rPr>
            </w:pPr>
            <w:r w:rsidRPr="00DB14D4">
              <w:rPr>
                <w:rFonts w:ascii="Arial" w:hAnsi="Arial" w:cs="Arial"/>
                <w:b/>
              </w:rPr>
              <w:t>1.1</w:t>
            </w:r>
          </w:p>
        </w:tc>
        <w:tc>
          <w:tcPr>
            <w:tcW w:w="3747" w:type="dxa"/>
            <w:vMerge w:val="restart"/>
            <w:vAlign w:val="center"/>
          </w:tcPr>
          <w:p w14:paraId="04054D30" w14:textId="77777777" w:rsidR="00BE7687" w:rsidRPr="00DB14D4" w:rsidRDefault="002E1D02" w:rsidP="00BE7687">
            <w:pPr>
              <w:pStyle w:val="a5"/>
              <w:spacing w:before="0" w:after="0"/>
              <w:ind w:firstLine="0"/>
              <w:jc w:val="center"/>
              <w:rPr>
                <w:rFonts w:ascii="Arial" w:hAnsi="Arial" w:cs="Arial"/>
                <w:b/>
              </w:rPr>
            </w:pPr>
            <w:r w:rsidRPr="00DB14D4">
              <w:rPr>
                <w:rFonts w:ascii="Arial" w:hAnsi="Arial" w:cs="Arial"/>
                <w:b/>
              </w:rPr>
              <w:t xml:space="preserve">Площадь в границах населенного пункта </w:t>
            </w:r>
          </w:p>
          <w:p w14:paraId="5A6ECE07" w14:textId="77777777" w:rsidR="002E1D02" w:rsidRPr="00DB14D4" w:rsidRDefault="002E1D02" w:rsidP="00BE7687">
            <w:pPr>
              <w:pStyle w:val="a5"/>
              <w:spacing w:before="0" w:after="0"/>
              <w:ind w:firstLine="0"/>
              <w:jc w:val="center"/>
              <w:rPr>
                <w:rFonts w:ascii="Arial" w:hAnsi="Arial" w:cs="Arial"/>
                <w:b/>
              </w:rPr>
            </w:pPr>
            <w:r w:rsidRPr="00DB14D4">
              <w:rPr>
                <w:rFonts w:ascii="Arial" w:hAnsi="Arial" w:cs="Arial"/>
                <w:b/>
              </w:rPr>
              <w:t xml:space="preserve">с. </w:t>
            </w:r>
            <w:r w:rsidR="00BE7687" w:rsidRPr="00DB14D4">
              <w:rPr>
                <w:rFonts w:ascii="Arial" w:hAnsi="Arial" w:cs="Arial"/>
                <w:b/>
              </w:rPr>
              <w:t>Совхозное</w:t>
            </w:r>
          </w:p>
        </w:tc>
        <w:tc>
          <w:tcPr>
            <w:tcW w:w="1429" w:type="dxa"/>
            <w:vAlign w:val="center"/>
          </w:tcPr>
          <w:p w14:paraId="67E2C718" w14:textId="77777777" w:rsidR="002E1D02" w:rsidRPr="00DB14D4" w:rsidRDefault="002E1D02" w:rsidP="00676B9B">
            <w:pPr>
              <w:pStyle w:val="af1"/>
              <w:rPr>
                <w:rFonts w:ascii="Arial" w:hAnsi="Arial" w:cs="Arial"/>
                <w:b/>
              </w:rPr>
            </w:pPr>
            <w:r w:rsidRPr="00DB14D4">
              <w:rPr>
                <w:rFonts w:ascii="Arial" w:hAnsi="Arial" w:cs="Arial"/>
                <w:b/>
              </w:rPr>
              <w:t>га</w:t>
            </w:r>
          </w:p>
        </w:tc>
        <w:tc>
          <w:tcPr>
            <w:tcW w:w="3412" w:type="dxa"/>
            <w:gridSpan w:val="2"/>
            <w:vAlign w:val="center"/>
          </w:tcPr>
          <w:p w14:paraId="01FCDAC9" w14:textId="77777777" w:rsidR="002E1D02" w:rsidRPr="00DB14D4" w:rsidRDefault="00C13DF6" w:rsidP="00676B9B">
            <w:pPr>
              <w:jc w:val="center"/>
              <w:rPr>
                <w:rFonts w:ascii="Arial" w:hAnsi="Arial" w:cs="Arial"/>
                <w:b/>
                <w:bCs/>
                <w:sz w:val="22"/>
                <w:szCs w:val="22"/>
              </w:rPr>
            </w:pPr>
            <w:r w:rsidRPr="00DB14D4">
              <w:rPr>
                <w:rFonts w:ascii="Arial" w:hAnsi="Arial" w:cs="Arial"/>
                <w:b/>
                <w:bCs/>
                <w:sz w:val="22"/>
                <w:szCs w:val="22"/>
              </w:rPr>
              <w:t>101</w:t>
            </w:r>
          </w:p>
        </w:tc>
      </w:tr>
      <w:tr w:rsidR="002E1D02" w:rsidRPr="00DB14D4" w14:paraId="1CF1A5C6" w14:textId="77777777" w:rsidTr="00C13DF6">
        <w:trPr>
          <w:trHeight w:val="284"/>
        </w:trPr>
        <w:tc>
          <w:tcPr>
            <w:tcW w:w="0" w:type="auto"/>
            <w:vMerge/>
            <w:vAlign w:val="center"/>
          </w:tcPr>
          <w:p w14:paraId="352E4683" w14:textId="77777777" w:rsidR="002E1D02" w:rsidRPr="00DB14D4" w:rsidRDefault="002E1D02" w:rsidP="00676B9B">
            <w:pPr>
              <w:pStyle w:val="af1"/>
              <w:rPr>
                <w:rFonts w:ascii="Arial" w:hAnsi="Arial" w:cs="Arial"/>
                <w:b/>
              </w:rPr>
            </w:pPr>
          </w:p>
        </w:tc>
        <w:tc>
          <w:tcPr>
            <w:tcW w:w="3747" w:type="dxa"/>
            <w:vMerge/>
            <w:vAlign w:val="center"/>
          </w:tcPr>
          <w:p w14:paraId="4B53ED7A" w14:textId="77777777" w:rsidR="002E1D02" w:rsidRPr="00DB14D4" w:rsidRDefault="002E1D02" w:rsidP="00676B9B">
            <w:pPr>
              <w:pStyle w:val="af1"/>
              <w:rPr>
                <w:rFonts w:ascii="Arial" w:hAnsi="Arial" w:cs="Arial"/>
                <w:b/>
              </w:rPr>
            </w:pPr>
          </w:p>
        </w:tc>
        <w:tc>
          <w:tcPr>
            <w:tcW w:w="1429" w:type="dxa"/>
            <w:vAlign w:val="center"/>
          </w:tcPr>
          <w:p w14:paraId="6DCA2BA6" w14:textId="77777777" w:rsidR="002E1D02" w:rsidRPr="00DB14D4" w:rsidRDefault="002E1D02" w:rsidP="00676B9B">
            <w:pPr>
              <w:pStyle w:val="af1"/>
              <w:rPr>
                <w:rFonts w:ascii="Arial" w:hAnsi="Arial" w:cs="Arial"/>
                <w:b/>
              </w:rPr>
            </w:pPr>
            <w:r w:rsidRPr="00DB14D4">
              <w:rPr>
                <w:rFonts w:ascii="Arial" w:hAnsi="Arial" w:cs="Arial"/>
                <w:b/>
              </w:rPr>
              <w:t>%</w:t>
            </w:r>
          </w:p>
        </w:tc>
        <w:tc>
          <w:tcPr>
            <w:tcW w:w="3412" w:type="dxa"/>
            <w:gridSpan w:val="2"/>
            <w:vAlign w:val="center"/>
          </w:tcPr>
          <w:p w14:paraId="7FF96055" w14:textId="77777777" w:rsidR="002E1D02" w:rsidRPr="00DB14D4" w:rsidRDefault="002E1D02" w:rsidP="00676B9B">
            <w:pPr>
              <w:jc w:val="center"/>
              <w:rPr>
                <w:rFonts w:ascii="Arial" w:hAnsi="Arial" w:cs="Arial"/>
                <w:b/>
                <w:bCs/>
                <w:sz w:val="22"/>
                <w:szCs w:val="22"/>
              </w:rPr>
            </w:pPr>
            <w:r w:rsidRPr="00DB14D4">
              <w:rPr>
                <w:rFonts w:ascii="Arial" w:hAnsi="Arial" w:cs="Arial"/>
                <w:b/>
                <w:bCs/>
                <w:sz w:val="22"/>
                <w:szCs w:val="22"/>
              </w:rPr>
              <w:t>100</w:t>
            </w:r>
          </w:p>
        </w:tc>
      </w:tr>
      <w:tr w:rsidR="002E1D02" w:rsidRPr="00DB14D4" w14:paraId="632FC9BE" w14:textId="77777777" w:rsidTr="00C13DF6">
        <w:trPr>
          <w:trHeight w:val="284"/>
        </w:trPr>
        <w:tc>
          <w:tcPr>
            <w:tcW w:w="0" w:type="auto"/>
            <w:vMerge w:val="restart"/>
            <w:vAlign w:val="center"/>
          </w:tcPr>
          <w:p w14:paraId="7D71715F" w14:textId="77777777" w:rsidR="002E1D02" w:rsidRPr="00DB14D4" w:rsidRDefault="00C13DF6" w:rsidP="00676B9B">
            <w:pPr>
              <w:pStyle w:val="af1"/>
              <w:rPr>
                <w:rFonts w:ascii="Arial" w:hAnsi="Arial" w:cs="Arial"/>
              </w:rPr>
            </w:pPr>
            <w:r w:rsidRPr="00DB14D4">
              <w:rPr>
                <w:rFonts w:ascii="Arial" w:hAnsi="Arial" w:cs="Arial"/>
              </w:rPr>
              <w:t>1.1.1</w:t>
            </w:r>
          </w:p>
        </w:tc>
        <w:tc>
          <w:tcPr>
            <w:tcW w:w="3747" w:type="dxa"/>
            <w:vMerge w:val="restart"/>
            <w:vAlign w:val="center"/>
          </w:tcPr>
          <w:p w14:paraId="04173E8E" w14:textId="77777777" w:rsidR="002E1D02" w:rsidRPr="00DB14D4" w:rsidRDefault="002E1D02" w:rsidP="00676B9B">
            <w:pPr>
              <w:jc w:val="center"/>
              <w:rPr>
                <w:rFonts w:ascii="Arial" w:hAnsi="Arial" w:cs="Arial"/>
                <w:sz w:val="22"/>
                <w:szCs w:val="22"/>
              </w:rPr>
            </w:pPr>
            <w:r w:rsidRPr="00DB14D4">
              <w:rPr>
                <w:rFonts w:ascii="Arial" w:hAnsi="Arial" w:cs="Arial"/>
                <w:sz w:val="22"/>
                <w:szCs w:val="22"/>
              </w:rPr>
              <w:t>Зона застройки индивидуальными жилыми домами</w:t>
            </w:r>
          </w:p>
        </w:tc>
        <w:tc>
          <w:tcPr>
            <w:tcW w:w="1429" w:type="dxa"/>
            <w:vAlign w:val="center"/>
          </w:tcPr>
          <w:p w14:paraId="0AC77693" w14:textId="77777777" w:rsidR="002E1D02" w:rsidRPr="00DB14D4" w:rsidRDefault="002E1D02" w:rsidP="00676B9B">
            <w:pPr>
              <w:pStyle w:val="af1"/>
              <w:rPr>
                <w:rFonts w:ascii="Arial" w:hAnsi="Arial" w:cs="Arial"/>
              </w:rPr>
            </w:pPr>
            <w:r w:rsidRPr="00DB14D4">
              <w:rPr>
                <w:rFonts w:ascii="Arial" w:hAnsi="Arial" w:cs="Arial"/>
              </w:rPr>
              <w:t>га</w:t>
            </w:r>
          </w:p>
        </w:tc>
        <w:tc>
          <w:tcPr>
            <w:tcW w:w="3412" w:type="dxa"/>
            <w:gridSpan w:val="2"/>
            <w:vAlign w:val="center"/>
          </w:tcPr>
          <w:p w14:paraId="211CA698" w14:textId="77777777" w:rsidR="002E1D02" w:rsidRPr="00DB14D4" w:rsidRDefault="00C13DF6" w:rsidP="00676B9B">
            <w:pPr>
              <w:jc w:val="center"/>
              <w:rPr>
                <w:rFonts w:ascii="Arial" w:hAnsi="Arial" w:cs="Arial"/>
                <w:sz w:val="22"/>
                <w:szCs w:val="22"/>
              </w:rPr>
            </w:pPr>
            <w:r w:rsidRPr="00DB14D4">
              <w:rPr>
                <w:rFonts w:ascii="Arial" w:hAnsi="Arial" w:cs="Arial"/>
                <w:sz w:val="22"/>
                <w:szCs w:val="22"/>
              </w:rPr>
              <w:t>28,7</w:t>
            </w:r>
          </w:p>
        </w:tc>
      </w:tr>
      <w:tr w:rsidR="002E1D02" w:rsidRPr="00DB14D4" w14:paraId="588F227C" w14:textId="77777777" w:rsidTr="00C13DF6">
        <w:trPr>
          <w:trHeight w:val="284"/>
        </w:trPr>
        <w:tc>
          <w:tcPr>
            <w:tcW w:w="0" w:type="auto"/>
            <w:vMerge/>
            <w:vAlign w:val="center"/>
          </w:tcPr>
          <w:p w14:paraId="3B5B6487" w14:textId="77777777" w:rsidR="002E1D02" w:rsidRPr="00DB14D4" w:rsidRDefault="002E1D02" w:rsidP="00676B9B">
            <w:pPr>
              <w:pStyle w:val="af1"/>
              <w:rPr>
                <w:rFonts w:ascii="Arial" w:hAnsi="Arial" w:cs="Arial"/>
                <w:b/>
              </w:rPr>
            </w:pPr>
          </w:p>
        </w:tc>
        <w:tc>
          <w:tcPr>
            <w:tcW w:w="3747" w:type="dxa"/>
            <w:vMerge/>
            <w:vAlign w:val="center"/>
          </w:tcPr>
          <w:p w14:paraId="3C2C551A" w14:textId="77777777" w:rsidR="002E1D02" w:rsidRPr="00DB14D4" w:rsidRDefault="002E1D02" w:rsidP="00676B9B">
            <w:pPr>
              <w:pStyle w:val="af1"/>
              <w:rPr>
                <w:rFonts w:ascii="Arial" w:hAnsi="Arial" w:cs="Arial"/>
                <w:b/>
              </w:rPr>
            </w:pPr>
          </w:p>
        </w:tc>
        <w:tc>
          <w:tcPr>
            <w:tcW w:w="1429" w:type="dxa"/>
            <w:vAlign w:val="center"/>
          </w:tcPr>
          <w:p w14:paraId="0BC999EB" w14:textId="77777777" w:rsidR="002E1D02" w:rsidRPr="00DB14D4" w:rsidRDefault="002E1D02" w:rsidP="00676B9B">
            <w:pPr>
              <w:pStyle w:val="af1"/>
              <w:rPr>
                <w:rFonts w:ascii="Arial" w:hAnsi="Arial" w:cs="Arial"/>
              </w:rPr>
            </w:pPr>
            <w:r w:rsidRPr="00DB14D4">
              <w:rPr>
                <w:rFonts w:ascii="Arial" w:hAnsi="Arial" w:cs="Arial"/>
              </w:rPr>
              <w:t>%</w:t>
            </w:r>
          </w:p>
        </w:tc>
        <w:tc>
          <w:tcPr>
            <w:tcW w:w="3412" w:type="dxa"/>
            <w:gridSpan w:val="2"/>
            <w:vAlign w:val="center"/>
          </w:tcPr>
          <w:p w14:paraId="50228D2F" w14:textId="77777777" w:rsidR="002E1D02" w:rsidRPr="00DB14D4" w:rsidRDefault="00C13DF6" w:rsidP="00676B9B">
            <w:pPr>
              <w:jc w:val="center"/>
              <w:rPr>
                <w:rFonts w:ascii="Arial" w:hAnsi="Arial" w:cs="Arial"/>
                <w:sz w:val="22"/>
                <w:szCs w:val="22"/>
              </w:rPr>
            </w:pPr>
            <w:r w:rsidRPr="00DB14D4">
              <w:rPr>
                <w:rFonts w:ascii="Arial" w:hAnsi="Arial" w:cs="Arial"/>
                <w:sz w:val="22"/>
                <w:szCs w:val="22"/>
              </w:rPr>
              <w:t>28,4</w:t>
            </w:r>
          </w:p>
        </w:tc>
      </w:tr>
      <w:tr w:rsidR="002E1D02" w:rsidRPr="00DB14D4" w14:paraId="733C6FED" w14:textId="77777777" w:rsidTr="00C13DF6">
        <w:trPr>
          <w:trHeight w:val="284"/>
        </w:trPr>
        <w:tc>
          <w:tcPr>
            <w:tcW w:w="0" w:type="auto"/>
            <w:vMerge w:val="restart"/>
            <w:vAlign w:val="center"/>
          </w:tcPr>
          <w:p w14:paraId="062AC3CB" w14:textId="77777777" w:rsidR="002E1D02" w:rsidRPr="00DB14D4" w:rsidRDefault="00C13DF6" w:rsidP="00676B9B">
            <w:pPr>
              <w:pStyle w:val="af1"/>
              <w:rPr>
                <w:rFonts w:ascii="Arial" w:hAnsi="Arial" w:cs="Arial"/>
              </w:rPr>
            </w:pPr>
            <w:r w:rsidRPr="00DB14D4">
              <w:rPr>
                <w:rFonts w:ascii="Arial" w:hAnsi="Arial" w:cs="Arial"/>
              </w:rPr>
              <w:t>1.1.2</w:t>
            </w:r>
          </w:p>
        </w:tc>
        <w:tc>
          <w:tcPr>
            <w:tcW w:w="3747" w:type="dxa"/>
            <w:vMerge w:val="restart"/>
            <w:vAlign w:val="center"/>
          </w:tcPr>
          <w:p w14:paraId="31A606EF" w14:textId="77777777" w:rsidR="002E1D02" w:rsidRPr="00DB14D4" w:rsidRDefault="00C13DF6" w:rsidP="00676B9B">
            <w:pPr>
              <w:pStyle w:val="af1"/>
              <w:rPr>
                <w:rFonts w:ascii="Arial" w:hAnsi="Arial" w:cs="Arial"/>
              </w:rPr>
            </w:pPr>
            <w:r w:rsidRPr="00DB14D4">
              <w:rPr>
                <w:rFonts w:ascii="Arial" w:hAnsi="Arial" w:cs="Arial"/>
              </w:rPr>
              <w:t>Многофункциональная общественно-деловая зона</w:t>
            </w:r>
          </w:p>
        </w:tc>
        <w:tc>
          <w:tcPr>
            <w:tcW w:w="1429" w:type="dxa"/>
            <w:vAlign w:val="center"/>
          </w:tcPr>
          <w:p w14:paraId="4964BD8A" w14:textId="77777777" w:rsidR="002E1D02" w:rsidRPr="00DB14D4" w:rsidRDefault="002E1D02" w:rsidP="00676B9B">
            <w:pPr>
              <w:pStyle w:val="af1"/>
              <w:rPr>
                <w:rFonts w:ascii="Arial" w:hAnsi="Arial" w:cs="Arial"/>
              </w:rPr>
            </w:pPr>
            <w:r w:rsidRPr="00DB14D4">
              <w:rPr>
                <w:rFonts w:ascii="Arial" w:hAnsi="Arial" w:cs="Arial"/>
              </w:rPr>
              <w:t>га</w:t>
            </w:r>
          </w:p>
        </w:tc>
        <w:tc>
          <w:tcPr>
            <w:tcW w:w="3412" w:type="dxa"/>
            <w:gridSpan w:val="2"/>
            <w:vAlign w:val="center"/>
          </w:tcPr>
          <w:p w14:paraId="38C8323F" w14:textId="77777777" w:rsidR="002E1D02" w:rsidRPr="00DB14D4" w:rsidRDefault="00C13DF6" w:rsidP="00676B9B">
            <w:pPr>
              <w:jc w:val="center"/>
              <w:rPr>
                <w:rFonts w:ascii="Arial" w:hAnsi="Arial" w:cs="Arial"/>
                <w:sz w:val="22"/>
                <w:szCs w:val="22"/>
              </w:rPr>
            </w:pPr>
            <w:r w:rsidRPr="00DB14D4">
              <w:rPr>
                <w:rFonts w:ascii="Arial" w:hAnsi="Arial" w:cs="Arial"/>
                <w:sz w:val="22"/>
                <w:szCs w:val="22"/>
              </w:rPr>
              <w:t>1,6</w:t>
            </w:r>
          </w:p>
        </w:tc>
      </w:tr>
      <w:tr w:rsidR="002E1D02" w:rsidRPr="00DB14D4" w14:paraId="5DC6EDA2" w14:textId="77777777" w:rsidTr="00C13DF6">
        <w:trPr>
          <w:trHeight w:val="284"/>
        </w:trPr>
        <w:tc>
          <w:tcPr>
            <w:tcW w:w="0" w:type="auto"/>
            <w:vMerge/>
            <w:vAlign w:val="center"/>
          </w:tcPr>
          <w:p w14:paraId="709EDD84" w14:textId="77777777" w:rsidR="002E1D02" w:rsidRPr="00DB14D4" w:rsidRDefault="002E1D02" w:rsidP="00676B9B">
            <w:pPr>
              <w:pStyle w:val="af1"/>
              <w:rPr>
                <w:rFonts w:ascii="Arial" w:hAnsi="Arial" w:cs="Arial"/>
              </w:rPr>
            </w:pPr>
          </w:p>
        </w:tc>
        <w:tc>
          <w:tcPr>
            <w:tcW w:w="3747" w:type="dxa"/>
            <w:vMerge/>
            <w:vAlign w:val="center"/>
          </w:tcPr>
          <w:p w14:paraId="19A50C10" w14:textId="77777777" w:rsidR="002E1D02" w:rsidRPr="00DB14D4" w:rsidRDefault="002E1D02" w:rsidP="00676B9B">
            <w:pPr>
              <w:pStyle w:val="af1"/>
              <w:rPr>
                <w:rFonts w:ascii="Arial" w:hAnsi="Arial" w:cs="Arial"/>
              </w:rPr>
            </w:pPr>
          </w:p>
        </w:tc>
        <w:tc>
          <w:tcPr>
            <w:tcW w:w="1429" w:type="dxa"/>
            <w:vAlign w:val="center"/>
          </w:tcPr>
          <w:p w14:paraId="6BCC8612" w14:textId="77777777" w:rsidR="002E1D02" w:rsidRPr="00DB14D4" w:rsidRDefault="002E1D02" w:rsidP="00676B9B">
            <w:pPr>
              <w:pStyle w:val="af1"/>
              <w:rPr>
                <w:rFonts w:ascii="Arial" w:hAnsi="Arial" w:cs="Arial"/>
              </w:rPr>
            </w:pPr>
            <w:r w:rsidRPr="00DB14D4">
              <w:rPr>
                <w:rFonts w:ascii="Arial" w:hAnsi="Arial" w:cs="Arial"/>
              </w:rPr>
              <w:t>%</w:t>
            </w:r>
          </w:p>
        </w:tc>
        <w:tc>
          <w:tcPr>
            <w:tcW w:w="3412" w:type="dxa"/>
            <w:gridSpan w:val="2"/>
            <w:vAlign w:val="center"/>
          </w:tcPr>
          <w:p w14:paraId="20404C97" w14:textId="77777777" w:rsidR="002E1D02" w:rsidRPr="00DB14D4" w:rsidRDefault="00C13DF6" w:rsidP="00676B9B">
            <w:pPr>
              <w:jc w:val="center"/>
              <w:rPr>
                <w:rFonts w:ascii="Arial" w:hAnsi="Arial" w:cs="Arial"/>
                <w:sz w:val="22"/>
                <w:szCs w:val="22"/>
              </w:rPr>
            </w:pPr>
            <w:r w:rsidRPr="00DB14D4">
              <w:rPr>
                <w:rFonts w:ascii="Arial" w:hAnsi="Arial" w:cs="Arial"/>
                <w:sz w:val="22"/>
                <w:szCs w:val="22"/>
              </w:rPr>
              <w:t>1,6</w:t>
            </w:r>
          </w:p>
        </w:tc>
      </w:tr>
      <w:tr w:rsidR="002E1D02" w:rsidRPr="00DB14D4" w14:paraId="076B7711" w14:textId="77777777" w:rsidTr="00C13DF6">
        <w:trPr>
          <w:trHeight w:val="284"/>
        </w:trPr>
        <w:tc>
          <w:tcPr>
            <w:tcW w:w="0" w:type="auto"/>
            <w:vMerge w:val="restart"/>
            <w:vAlign w:val="center"/>
          </w:tcPr>
          <w:p w14:paraId="33974335" w14:textId="77777777" w:rsidR="002E1D02" w:rsidRPr="00DB14D4" w:rsidRDefault="00C13DF6" w:rsidP="00676B9B">
            <w:pPr>
              <w:pStyle w:val="af1"/>
              <w:rPr>
                <w:rFonts w:ascii="Arial" w:hAnsi="Arial" w:cs="Arial"/>
              </w:rPr>
            </w:pPr>
            <w:r w:rsidRPr="00DB14D4">
              <w:rPr>
                <w:rFonts w:ascii="Arial" w:hAnsi="Arial" w:cs="Arial"/>
              </w:rPr>
              <w:t>1.1.3</w:t>
            </w:r>
          </w:p>
        </w:tc>
        <w:tc>
          <w:tcPr>
            <w:tcW w:w="3747" w:type="dxa"/>
            <w:vMerge w:val="restart"/>
            <w:vAlign w:val="center"/>
          </w:tcPr>
          <w:p w14:paraId="4CFA1C8C" w14:textId="77777777" w:rsidR="002E1D02" w:rsidRPr="00DB14D4" w:rsidRDefault="00C13DF6" w:rsidP="00676B9B">
            <w:pPr>
              <w:pStyle w:val="af1"/>
              <w:rPr>
                <w:rFonts w:ascii="Arial" w:hAnsi="Arial" w:cs="Arial"/>
              </w:rPr>
            </w:pPr>
            <w:r w:rsidRPr="00DB14D4">
              <w:rPr>
                <w:rFonts w:ascii="Arial" w:hAnsi="Arial" w:cs="Arial"/>
              </w:rPr>
              <w:t>Зона специализированной общественной застройки</w:t>
            </w:r>
          </w:p>
        </w:tc>
        <w:tc>
          <w:tcPr>
            <w:tcW w:w="1429" w:type="dxa"/>
            <w:vAlign w:val="center"/>
          </w:tcPr>
          <w:p w14:paraId="32260DF6" w14:textId="77777777" w:rsidR="002E1D02" w:rsidRPr="00DB14D4" w:rsidRDefault="002E1D02" w:rsidP="00676B9B">
            <w:pPr>
              <w:pStyle w:val="af1"/>
              <w:rPr>
                <w:rFonts w:ascii="Arial" w:hAnsi="Arial" w:cs="Arial"/>
              </w:rPr>
            </w:pPr>
            <w:r w:rsidRPr="00DB14D4">
              <w:rPr>
                <w:rFonts w:ascii="Arial" w:hAnsi="Arial" w:cs="Arial"/>
              </w:rPr>
              <w:t>га</w:t>
            </w:r>
          </w:p>
        </w:tc>
        <w:tc>
          <w:tcPr>
            <w:tcW w:w="3412" w:type="dxa"/>
            <w:gridSpan w:val="2"/>
            <w:vAlign w:val="center"/>
          </w:tcPr>
          <w:p w14:paraId="78F26DCE" w14:textId="77777777" w:rsidR="002E1D02" w:rsidRPr="00DB14D4" w:rsidRDefault="00C13DF6" w:rsidP="00676B9B">
            <w:pPr>
              <w:jc w:val="center"/>
              <w:rPr>
                <w:rFonts w:ascii="Arial" w:hAnsi="Arial" w:cs="Arial"/>
                <w:sz w:val="22"/>
                <w:szCs w:val="22"/>
              </w:rPr>
            </w:pPr>
            <w:r w:rsidRPr="00DB14D4">
              <w:rPr>
                <w:rFonts w:ascii="Arial" w:hAnsi="Arial" w:cs="Arial"/>
                <w:sz w:val="22"/>
                <w:szCs w:val="22"/>
              </w:rPr>
              <w:t>0,9</w:t>
            </w:r>
          </w:p>
        </w:tc>
      </w:tr>
      <w:tr w:rsidR="002E1D02" w:rsidRPr="00DB14D4" w14:paraId="28DDB738" w14:textId="77777777" w:rsidTr="00C13DF6">
        <w:trPr>
          <w:trHeight w:val="284"/>
        </w:trPr>
        <w:tc>
          <w:tcPr>
            <w:tcW w:w="0" w:type="auto"/>
            <w:vMerge/>
            <w:vAlign w:val="center"/>
          </w:tcPr>
          <w:p w14:paraId="40C38B23" w14:textId="77777777" w:rsidR="002E1D02" w:rsidRPr="00DB14D4" w:rsidRDefault="002E1D02" w:rsidP="00676B9B">
            <w:pPr>
              <w:pStyle w:val="af1"/>
              <w:rPr>
                <w:rFonts w:ascii="Arial" w:hAnsi="Arial" w:cs="Arial"/>
              </w:rPr>
            </w:pPr>
          </w:p>
        </w:tc>
        <w:tc>
          <w:tcPr>
            <w:tcW w:w="3747" w:type="dxa"/>
            <w:vMerge/>
            <w:vAlign w:val="center"/>
          </w:tcPr>
          <w:p w14:paraId="28BD8DE4" w14:textId="77777777" w:rsidR="002E1D02" w:rsidRPr="00DB14D4" w:rsidRDefault="002E1D02" w:rsidP="00676B9B">
            <w:pPr>
              <w:pStyle w:val="af1"/>
              <w:rPr>
                <w:rFonts w:ascii="Arial" w:hAnsi="Arial" w:cs="Arial"/>
              </w:rPr>
            </w:pPr>
          </w:p>
        </w:tc>
        <w:tc>
          <w:tcPr>
            <w:tcW w:w="1429" w:type="dxa"/>
            <w:vAlign w:val="center"/>
          </w:tcPr>
          <w:p w14:paraId="0AF924F2" w14:textId="77777777" w:rsidR="002E1D02" w:rsidRPr="00DB14D4" w:rsidRDefault="002E1D02" w:rsidP="00676B9B">
            <w:pPr>
              <w:pStyle w:val="af1"/>
              <w:rPr>
                <w:rFonts w:ascii="Arial" w:hAnsi="Arial" w:cs="Arial"/>
              </w:rPr>
            </w:pPr>
            <w:r w:rsidRPr="00DB14D4">
              <w:rPr>
                <w:rFonts w:ascii="Arial" w:hAnsi="Arial" w:cs="Arial"/>
              </w:rPr>
              <w:t>%</w:t>
            </w:r>
          </w:p>
        </w:tc>
        <w:tc>
          <w:tcPr>
            <w:tcW w:w="3412" w:type="dxa"/>
            <w:gridSpan w:val="2"/>
            <w:vAlign w:val="center"/>
          </w:tcPr>
          <w:p w14:paraId="130B0579" w14:textId="77777777" w:rsidR="002E1D02" w:rsidRPr="00DB14D4" w:rsidRDefault="00C13DF6" w:rsidP="00676B9B">
            <w:pPr>
              <w:jc w:val="center"/>
              <w:rPr>
                <w:rFonts w:ascii="Arial" w:hAnsi="Arial" w:cs="Arial"/>
                <w:sz w:val="22"/>
                <w:szCs w:val="22"/>
              </w:rPr>
            </w:pPr>
            <w:r w:rsidRPr="00DB14D4">
              <w:rPr>
                <w:rFonts w:ascii="Arial" w:hAnsi="Arial" w:cs="Arial"/>
                <w:sz w:val="22"/>
                <w:szCs w:val="22"/>
              </w:rPr>
              <w:t>0,9</w:t>
            </w:r>
          </w:p>
        </w:tc>
      </w:tr>
      <w:tr w:rsidR="002E1D02" w:rsidRPr="00DB14D4" w14:paraId="20B518D0" w14:textId="77777777" w:rsidTr="00C13DF6">
        <w:trPr>
          <w:trHeight w:val="284"/>
        </w:trPr>
        <w:tc>
          <w:tcPr>
            <w:tcW w:w="0" w:type="auto"/>
            <w:vMerge w:val="restart"/>
            <w:vAlign w:val="center"/>
          </w:tcPr>
          <w:p w14:paraId="5CCAA507" w14:textId="77777777" w:rsidR="002E1D02" w:rsidRPr="00DB14D4" w:rsidRDefault="00C13DF6" w:rsidP="00676B9B">
            <w:pPr>
              <w:pStyle w:val="af1"/>
              <w:rPr>
                <w:rFonts w:ascii="Arial" w:hAnsi="Arial" w:cs="Arial"/>
              </w:rPr>
            </w:pPr>
            <w:r w:rsidRPr="00DB14D4">
              <w:rPr>
                <w:rFonts w:ascii="Arial" w:hAnsi="Arial" w:cs="Arial"/>
              </w:rPr>
              <w:t>1.1.4</w:t>
            </w:r>
          </w:p>
        </w:tc>
        <w:tc>
          <w:tcPr>
            <w:tcW w:w="3747" w:type="dxa"/>
            <w:vMerge w:val="restart"/>
            <w:vAlign w:val="center"/>
          </w:tcPr>
          <w:p w14:paraId="6529D488" w14:textId="77777777" w:rsidR="002E1D02" w:rsidRPr="00DB14D4" w:rsidRDefault="00C13DF6" w:rsidP="00676B9B">
            <w:pPr>
              <w:pStyle w:val="af1"/>
              <w:rPr>
                <w:rFonts w:ascii="Arial" w:hAnsi="Arial" w:cs="Arial"/>
              </w:rPr>
            </w:pPr>
            <w:r w:rsidRPr="00DB14D4">
              <w:rPr>
                <w:rFonts w:ascii="Arial" w:hAnsi="Arial" w:cs="Arial"/>
              </w:rPr>
              <w:t>Производственная зона</w:t>
            </w:r>
          </w:p>
        </w:tc>
        <w:tc>
          <w:tcPr>
            <w:tcW w:w="1429" w:type="dxa"/>
            <w:vAlign w:val="center"/>
          </w:tcPr>
          <w:p w14:paraId="10CB6131" w14:textId="77777777" w:rsidR="002E1D02" w:rsidRPr="00DB14D4" w:rsidRDefault="002E1D02" w:rsidP="00676B9B">
            <w:pPr>
              <w:pStyle w:val="af1"/>
              <w:rPr>
                <w:rFonts w:ascii="Arial" w:hAnsi="Arial" w:cs="Arial"/>
              </w:rPr>
            </w:pPr>
            <w:r w:rsidRPr="00DB14D4">
              <w:rPr>
                <w:rFonts w:ascii="Arial" w:hAnsi="Arial" w:cs="Arial"/>
              </w:rPr>
              <w:t>га</w:t>
            </w:r>
          </w:p>
        </w:tc>
        <w:tc>
          <w:tcPr>
            <w:tcW w:w="3412" w:type="dxa"/>
            <w:gridSpan w:val="2"/>
            <w:vAlign w:val="center"/>
          </w:tcPr>
          <w:p w14:paraId="655C4AF9" w14:textId="77777777" w:rsidR="002E1D02" w:rsidRPr="00DB14D4" w:rsidRDefault="00C13DF6" w:rsidP="00676B9B">
            <w:pPr>
              <w:jc w:val="center"/>
              <w:rPr>
                <w:rFonts w:ascii="Arial" w:hAnsi="Arial" w:cs="Arial"/>
                <w:sz w:val="22"/>
                <w:szCs w:val="22"/>
              </w:rPr>
            </w:pPr>
            <w:r w:rsidRPr="00DB14D4">
              <w:rPr>
                <w:rFonts w:ascii="Arial" w:hAnsi="Arial" w:cs="Arial"/>
                <w:sz w:val="22"/>
                <w:szCs w:val="22"/>
              </w:rPr>
              <w:t>1,1</w:t>
            </w:r>
          </w:p>
        </w:tc>
      </w:tr>
      <w:tr w:rsidR="002E1D02" w:rsidRPr="00DB14D4" w14:paraId="7C5DCCBC" w14:textId="77777777" w:rsidTr="00C13DF6">
        <w:trPr>
          <w:trHeight w:val="284"/>
        </w:trPr>
        <w:tc>
          <w:tcPr>
            <w:tcW w:w="0" w:type="auto"/>
            <w:vMerge/>
            <w:vAlign w:val="center"/>
          </w:tcPr>
          <w:p w14:paraId="5E859BAF" w14:textId="77777777" w:rsidR="002E1D02" w:rsidRPr="00DB14D4" w:rsidRDefault="002E1D02" w:rsidP="00676B9B">
            <w:pPr>
              <w:pStyle w:val="af1"/>
              <w:rPr>
                <w:rFonts w:ascii="Arial" w:hAnsi="Arial" w:cs="Arial"/>
              </w:rPr>
            </w:pPr>
          </w:p>
        </w:tc>
        <w:tc>
          <w:tcPr>
            <w:tcW w:w="3747" w:type="dxa"/>
            <w:vMerge/>
            <w:vAlign w:val="center"/>
          </w:tcPr>
          <w:p w14:paraId="46B26449" w14:textId="77777777" w:rsidR="002E1D02" w:rsidRPr="00DB14D4" w:rsidRDefault="002E1D02" w:rsidP="00676B9B">
            <w:pPr>
              <w:pStyle w:val="af1"/>
              <w:rPr>
                <w:rFonts w:ascii="Arial" w:hAnsi="Arial" w:cs="Arial"/>
              </w:rPr>
            </w:pPr>
          </w:p>
        </w:tc>
        <w:tc>
          <w:tcPr>
            <w:tcW w:w="1429" w:type="dxa"/>
            <w:vAlign w:val="center"/>
          </w:tcPr>
          <w:p w14:paraId="44BE2AF2" w14:textId="77777777" w:rsidR="002E1D02" w:rsidRPr="00DB14D4" w:rsidRDefault="002E1D02" w:rsidP="00676B9B">
            <w:pPr>
              <w:pStyle w:val="af1"/>
              <w:rPr>
                <w:rFonts w:ascii="Arial" w:hAnsi="Arial" w:cs="Arial"/>
              </w:rPr>
            </w:pPr>
            <w:r w:rsidRPr="00DB14D4">
              <w:rPr>
                <w:rFonts w:ascii="Arial" w:hAnsi="Arial" w:cs="Arial"/>
              </w:rPr>
              <w:t>%</w:t>
            </w:r>
          </w:p>
        </w:tc>
        <w:tc>
          <w:tcPr>
            <w:tcW w:w="3412" w:type="dxa"/>
            <w:gridSpan w:val="2"/>
            <w:vAlign w:val="center"/>
          </w:tcPr>
          <w:p w14:paraId="4E826B5E" w14:textId="77777777" w:rsidR="002E1D02" w:rsidRPr="00DB14D4" w:rsidRDefault="00C13DF6" w:rsidP="00676B9B">
            <w:pPr>
              <w:jc w:val="center"/>
              <w:rPr>
                <w:rFonts w:ascii="Arial" w:hAnsi="Arial" w:cs="Arial"/>
                <w:sz w:val="22"/>
                <w:szCs w:val="22"/>
              </w:rPr>
            </w:pPr>
            <w:r w:rsidRPr="00DB14D4">
              <w:rPr>
                <w:rFonts w:ascii="Arial" w:hAnsi="Arial" w:cs="Arial"/>
                <w:sz w:val="22"/>
                <w:szCs w:val="22"/>
              </w:rPr>
              <w:t>1,1</w:t>
            </w:r>
          </w:p>
        </w:tc>
      </w:tr>
      <w:tr w:rsidR="002E1D02" w:rsidRPr="00DB14D4" w14:paraId="55308A08" w14:textId="77777777" w:rsidTr="00C13DF6">
        <w:trPr>
          <w:trHeight w:val="284"/>
        </w:trPr>
        <w:tc>
          <w:tcPr>
            <w:tcW w:w="0" w:type="auto"/>
            <w:vMerge w:val="restart"/>
            <w:vAlign w:val="center"/>
          </w:tcPr>
          <w:p w14:paraId="35845576" w14:textId="77777777" w:rsidR="002E1D02" w:rsidRPr="00DB14D4" w:rsidRDefault="002E1D02" w:rsidP="00676B9B">
            <w:pPr>
              <w:pStyle w:val="af1"/>
              <w:rPr>
                <w:rFonts w:ascii="Arial" w:hAnsi="Arial" w:cs="Arial"/>
              </w:rPr>
            </w:pPr>
            <w:r w:rsidRPr="00DB14D4">
              <w:rPr>
                <w:rFonts w:ascii="Arial" w:hAnsi="Arial" w:cs="Arial"/>
              </w:rPr>
              <w:t>1.1.</w:t>
            </w:r>
            <w:r w:rsidR="00C13DF6" w:rsidRPr="00DB14D4">
              <w:rPr>
                <w:rFonts w:ascii="Arial" w:hAnsi="Arial" w:cs="Arial"/>
                <w:lang w:val="en-US"/>
              </w:rPr>
              <w:t>5</w:t>
            </w:r>
          </w:p>
        </w:tc>
        <w:tc>
          <w:tcPr>
            <w:tcW w:w="3747" w:type="dxa"/>
            <w:vMerge w:val="restart"/>
            <w:vAlign w:val="center"/>
          </w:tcPr>
          <w:p w14:paraId="30CF71CD" w14:textId="77777777" w:rsidR="002E1D02" w:rsidRPr="00DB14D4" w:rsidRDefault="00C13DF6" w:rsidP="00676B9B">
            <w:pPr>
              <w:pStyle w:val="af1"/>
              <w:rPr>
                <w:rFonts w:ascii="Arial" w:hAnsi="Arial" w:cs="Arial"/>
              </w:rPr>
            </w:pPr>
            <w:r w:rsidRPr="00DB14D4">
              <w:rPr>
                <w:rFonts w:ascii="Arial" w:hAnsi="Arial" w:cs="Arial"/>
              </w:rPr>
              <w:t>Зона транспортной инфраструктуры</w:t>
            </w:r>
          </w:p>
        </w:tc>
        <w:tc>
          <w:tcPr>
            <w:tcW w:w="1429" w:type="dxa"/>
            <w:vAlign w:val="center"/>
          </w:tcPr>
          <w:p w14:paraId="214D8876" w14:textId="77777777" w:rsidR="002E1D02" w:rsidRPr="00DB14D4" w:rsidRDefault="002E1D02" w:rsidP="00676B9B">
            <w:pPr>
              <w:pStyle w:val="af1"/>
              <w:rPr>
                <w:rFonts w:ascii="Arial" w:hAnsi="Arial" w:cs="Arial"/>
              </w:rPr>
            </w:pPr>
            <w:r w:rsidRPr="00DB14D4">
              <w:rPr>
                <w:rFonts w:ascii="Arial" w:hAnsi="Arial" w:cs="Arial"/>
              </w:rPr>
              <w:t>га</w:t>
            </w:r>
          </w:p>
        </w:tc>
        <w:tc>
          <w:tcPr>
            <w:tcW w:w="3412" w:type="dxa"/>
            <w:gridSpan w:val="2"/>
            <w:vAlign w:val="center"/>
          </w:tcPr>
          <w:p w14:paraId="3678D92E" w14:textId="77777777" w:rsidR="002E1D02" w:rsidRPr="00DB14D4" w:rsidRDefault="00C13DF6" w:rsidP="00676B9B">
            <w:pPr>
              <w:jc w:val="center"/>
              <w:rPr>
                <w:rFonts w:ascii="Arial" w:hAnsi="Arial" w:cs="Arial"/>
                <w:sz w:val="22"/>
                <w:szCs w:val="22"/>
              </w:rPr>
            </w:pPr>
            <w:r w:rsidRPr="00DB14D4">
              <w:rPr>
                <w:rFonts w:ascii="Arial" w:hAnsi="Arial" w:cs="Arial"/>
                <w:sz w:val="22"/>
                <w:szCs w:val="22"/>
              </w:rPr>
              <w:t>6,4</w:t>
            </w:r>
          </w:p>
        </w:tc>
      </w:tr>
      <w:tr w:rsidR="002E1D02" w:rsidRPr="00DB14D4" w14:paraId="13CAE96D" w14:textId="77777777" w:rsidTr="00C13DF6">
        <w:trPr>
          <w:trHeight w:val="284"/>
        </w:trPr>
        <w:tc>
          <w:tcPr>
            <w:tcW w:w="0" w:type="auto"/>
            <w:vMerge/>
            <w:vAlign w:val="center"/>
          </w:tcPr>
          <w:p w14:paraId="422C4A52" w14:textId="77777777" w:rsidR="002E1D02" w:rsidRPr="00DB14D4" w:rsidRDefault="002E1D02" w:rsidP="00676B9B">
            <w:pPr>
              <w:pStyle w:val="af1"/>
              <w:rPr>
                <w:rFonts w:ascii="Arial" w:hAnsi="Arial" w:cs="Arial"/>
              </w:rPr>
            </w:pPr>
          </w:p>
        </w:tc>
        <w:tc>
          <w:tcPr>
            <w:tcW w:w="3747" w:type="dxa"/>
            <w:vMerge/>
            <w:vAlign w:val="center"/>
          </w:tcPr>
          <w:p w14:paraId="382BF778" w14:textId="77777777" w:rsidR="002E1D02" w:rsidRPr="00DB14D4" w:rsidRDefault="002E1D02" w:rsidP="00676B9B">
            <w:pPr>
              <w:pStyle w:val="af1"/>
              <w:rPr>
                <w:rFonts w:ascii="Arial" w:hAnsi="Arial" w:cs="Arial"/>
              </w:rPr>
            </w:pPr>
          </w:p>
        </w:tc>
        <w:tc>
          <w:tcPr>
            <w:tcW w:w="1429" w:type="dxa"/>
            <w:vAlign w:val="center"/>
          </w:tcPr>
          <w:p w14:paraId="09C17B9B" w14:textId="77777777" w:rsidR="002E1D02" w:rsidRPr="00DB14D4" w:rsidRDefault="002E1D02" w:rsidP="00676B9B">
            <w:pPr>
              <w:pStyle w:val="af1"/>
              <w:rPr>
                <w:rFonts w:ascii="Arial" w:hAnsi="Arial" w:cs="Arial"/>
              </w:rPr>
            </w:pPr>
            <w:r w:rsidRPr="00DB14D4">
              <w:rPr>
                <w:rFonts w:ascii="Arial" w:hAnsi="Arial" w:cs="Arial"/>
              </w:rPr>
              <w:t>%</w:t>
            </w:r>
          </w:p>
        </w:tc>
        <w:tc>
          <w:tcPr>
            <w:tcW w:w="3412" w:type="dxa"/>
            <w:gridSpan w:val="2"/>
            <w:vAlign w:val="center"/>
          </w:tcPr>
          <w:p w14:paraId="5EAFA7F2" w14:textId="77777777" w:rsidR="002E1D02" w:rsidRPr="00DB14D4" w:rsidRDefault="00C13DF6" w:rsidP="00676B9B">
            <w:pPr>
              <w:jc w:val="center"/>
              <w:rPr>
                <w:rFonts w:ascii="Arial" w:hAnsi="Arial" w:cs="Arial"/>
                <w:sz w:val="22"/>
                <w:szCs w:val="22"/>
              </w:rPr>
            </w:pPr>
            <w:r w:rsidRPr="00DB14D4">
              <w:rPr>
                <w:rFonts w:ascii="Arial" w:hAnsi="Arial" w:cs="Arial"/>
                <w:sz w:val="22"/>
                <w:szCs w:val="22"/>
              </w:rPr>
              <w:t>6,3</w:t>
            </w:r>
          </w:p>
        </w:tc>
      </w:tr>
      <w:tr w:rsidR="002E1D02" w:rsidRPr="00DB14D4" w14:paraId="5DDD7EE3" w14:textId="77777777" w:rsidTr="00C13DF6">
        <w:trPr>
          <w:trHeight w:val="284"/>
        </w:trPr>
        <w:tc>
          <w:tcPr>
            <w:tcW w:w="0" w:type="auto"/>
            <w:vMerge w:val="restart"/>
            <w:vAlign w:val="center"/>
          </w:tcPr>
          <w:p w14:paraId="6A69AD66" w14:textId="77777777" w:rsidR="002E1D02" w:rsidRPr="00DB14D4" w:rsidRDefault="00C13DF6" w:rsidP="00676B9B">
            <w:pPr>
              <w:pStyle w:val="af1"/>
              <w:rPr>
                <w:rFonts w:ascii="Arial" w:hAnsi="Arial" w:cs="Arial"/>
                <w:lang w:val="en-US"/>
              </w:rPr>
            </w:pPr>
            <w:r w:rsidRPr="00DB14D4">
              <w:rPr>
                <w:rFonts w:ascii="Arial" w:hAnsi="Arial" w:cs="Arial"/>
              </w:rPr>
              <w:t>1.1.6</w:t>
            </w:r>
          </w:p>
        </w:tc>
        <w:tc>
          <w:tcPr>
            <w:tcW w:w="3747" w:type="dxa"/>
            <w:vMerge w:val="restart"/>
            <w:vAlign w:val="center"/>
          </w:tcPr>
          <w:p w14:paraId="732E01BC" w14:textId="77777777" w:rsidR="002E1D02" w:rsidRPr="00DB14D4" w:rsidRDefault="00C13DF6" w:rsidP="00676B9B">
            <w:pPr>
              <w:pStyle w:val="af1"/>
              <w:rPr>
                <w:rFonts w:ascii="Arial" w:hAnsi="Arial" w:cs="Arial"/>
              </w:rPr>
            </w:pPr>
            <w:r w:rsidRPr="00DB14D4">
              <w:rPr>
                <w:rFonts w:ascii="Arial" w:hAnsi="Arial" w:cs="Arial"/>
              </w:rPr>
              <w:t>Зоны сельскохозяйственного использования</w:t>
            </w:r>
          </w:p>
        </w:tc>
        <w:tc>
          <w:tcPr>
            <w:tcW w:w="1429" w:type="dxa"/>
            <w:vAlign w:val="center"/>
          </w:tcPr>
          <w:p w14:paraId="470587C7" w14:textId="77777777" w:rsidR="002E1D02" w:rsidRPr="00DB14D4" w:rsidRDefault="002E1D02" w:rsidP="00676B9B">
            <w:pPr>
              <w:pStyle w:val="af1"/>
              <w:rPr>
                <w:rFonts w:ascii="Arial" w:hAnsi="Arial" w:cs="Arial"/>
              </w:rPr>
            </w:pPr>
            <w:r w:rsidRPr="00DB14D4">
              <w:rPr>
                <w:rFonts w:ascii="Arial" w:hAnsi="Arial" w:cs="Arial"/>
              </w:rPr>
              <w:t>га</w:t>
            </w:r>
          </w:p>
        </w:tc>
        <w:tc>
          <w:tcPr>
            <w:tcW w:w="3412" w:type="dxa"/>
            <w:gridSpan w:val="2"/>
            <w:vAlign w:val="center"/>
          </w:tcPr>
          <w:p w14:paraId="3A36A826" w14:textId="77777777" w:rsidR="002E1D02" w:rsidRPr="00DB14D4" w:rsidRDefault="00C13DF6" w:rsidP="00676B9B">
            <w:pPr>
              <w:jc w:val="center"/>
              <w:rPr>
                <w:rFonts w:ascii="Arial" w:hAnsi="Arial" w:cs="Arial"/>
                <w:bCs/>
                <w:sz w:val="22"/>
                <w:szCs w:val="22"/>
              </w:rPr>
            </w:pPr>
            <w:r w:rsidRPr="00DB14D4">
              <w:rPr>
                <w:rFonts w:ascii="Arial" w:hAnsi="Arial" w:cs="Arial"/>
                <w:bCs/>
                <w:sz w:val="22"/>
                <w:szCs w:val="22"/>
              </w:rPr>
              <w:t>30,4</w:t>
            </w:r>
          </w:p>
        </w:tc>
      </w:tr>
      <w:tr w:rsidR="002E1D02" w:rsidRPr="00DB14D4" w14:paraId="646A6BAC" w14:textId="77777777" w:rsidTr="00C13DF6">
        <w:trPr>
          <w:trHeight w:val="284"/>
        </w:trPr>
        <w:tc>
          <w:tcPr>
            <w:tcW w:w="0" w:type="auto"/>
            <w:vMerge/>
            <w:vAlign w:val="center"/>
          </w:tcPr>
          <w:p w14:paraId="1559B670" w14:textId="77777777" w:rsidR="002E1D02" w:rsidRPr="00DB14D4" w:rsidRDefault="002E1D02" w:rsidP="00676B9B">
            <w:pPr>
              <w:pStyle w:val="af1"/>
              <w:rPr>
                <w:rFonts w:ascii="Arial" w:hAnsi="Arial" w:cs="Arial"/>
              </w:rPr>
            </w:pPr>
          </w:p>
        </w:tc>
        <w:tc>
          <w:tcPr>
            <w:tcW w:w="3747" w:type="dxa"/>
            <w:vMerge/>
            <w:vAlign w:val="center"/>
          </w:tcPr>
          <w:p w14:paraId="2DB8B6B6" w14:textId="77777777" w:rsidR="002E1D02" w:rsidRPr="00DB14D4" w:rsidRDefault="002E1D02" w:rsidP="00676B9B">
            <w:pPr>
              <w:pStyle w:val="af1"/>
              <w:rPr>
                <w:rFonts w:ascii="Arial" w:hAnsi="Arial" w:cs="Arial"/>
              </w:rPr>
            </w:pPr>
          </w:p>
        </w:tc>
        <w:tc>
          <w:tcPr>
            <w:tcW w:w="1429" w:type="dxa"/>
            <w:vAlign w:val="center"/>
          </w:tcPr>
          <w:p w14:paraId="22463DA9" w14:textId="77777777" w:rsidR="002E1D02" w:rsidRPr="00DB14D4" w:rsidRDefault="002E1D02" w:rsidP="00676B9B">
            <w:pPr>
              <w:pStyle w:val="af1"/>
              <w:rPr>
                <w:rFonts w:ascii="Arial" w:hAnsi="Arial" w:cs="Arial"/>
              </w:rPr>
            </w:pPr>
            <w:r w:rsidRPr="00DB14D4">
              <w:rPr>
                <w:rFonts w:ascii="Arial" w:hAnsi="Arial" w:cs="Arial"/>
              </w:rPr>
              <w:t>%</w:t>
            </w:r>
          </w:p>
        </w:tc>
        <w:tc>
          <w:tcPr>
            <w:tcW w:w="3412" w:type="dxa"/>
            <w:gridSpan w:val="2"/>
            <w:vAlign w:val="center"/>
          </w:tcPr>
          <w:p w14:paraId="7BB83231" w14:textId="77777777" w:rsidR="002E1D02" w:rsidRPr="00DB14D4" w:rsidRDefault="00C13DF6" w:rsidP="00676B9B">
            <w:pPr>
              <w:jc w:val="center"/>
              <w:rPr>
                <w:rFonts w:ascii="Arial" w:hAnsi="Arial" w:cs="Arial"/>
                <w:bCs/>
                <w:sz w:val="22"/>
                <w:szCs w:val="22"/>
              </w:rPr>
            </w:pPr>
            <w:r w:rsidRPr="00DB14D4">
              <w:rPr>
                <w:rFonts w:ascii="Arial" w:hAnsi="Arial" w:cs="Arial"/>
                <w:bCs/>
                <w:sz w:val="22"/>
                <w:szCs w:val="22"/>
              </w:rPr>
              <w:t>30,1</w:t>
            </w:r>
          </w:p>
        </w:tc>
      </w:tr>
      <w:tr w:rsidR="002E1D02" w:rsidRPr="00DB14D4" w14:paraId="68B6E10C" w14:textId="77777777" w:rsidTr="00C13DF6">
        <w:trPr>
          <w:trHeight w:val="284"/>
        </w:trPr>
        <w:tc>
          <w:tcPr>
            <w:tcW w:w="0" w:type="auto"/>
            <w:vMerge w:val="restart"/>
            <w:vAlign w:val="center"/>
          </w:tcPr>
          <w:p w14:paraId="61B198A6" w14:textId="77777777" w:rsidR="002E1D02" w:rsidRPr="00DB14D4" w:rsidRDefault="00C13DF6" w:rsidP="00676B9B">
            <w:pPr>
              <w:pStyle w:val="af1"/>
              <w:rPr>
                <w:rFonts w:ascii="Arial" w:hAnsi="Arial" w:cs="Arial"/>
                <w:lang w:val="en-US"/>
              </w:rPr>
            </w:pPr>
            <w:r w:rsidRPr="00DB14D4">
              <w:rPr>
                <w:rFonts w:ascii="Arial" w:hAnsi="Arial" w:cs="Arial"/>
              </w:rPr>
              <w:t>1.1.7</w:t>
            </w:r>
          </w:p>
        </w:tc>
        <w:tc>
          <w:tcPr>
            <w:tcW w:w="3747" w:type="dxa"/>
            <w:vMerge w:val="restart"/>
            <w:vAlign w:val="center"/>
          </w:tcPr>
          <w:p w14:paraId="7539F91C" w14:textId="77777777" w:rsidR="002E1D02" w:rsidRPr="00DB14D4" w:rsidRDefault="00C13DF6" w:rsidP="00676B9B">
            <w:pPr>
              <w:pStyle w:val="af1"/>
              <w:rPr>
                <w:rFonts w:ascii="Arial" w:hAnsi="Arial" w:cs="Arial"/>
              </w:rPr>
            </w:pPr>
            <w:r w:rsidRPr="00DB14D4">
              <w:rPr>
                <w:rFonts w:ascii="Arial" w:hAnsi="Arial" w:cs="Arial"/>
              </w:rPr>
              <w:t>Зоны рекреационного назначения</w:t>
            </w:r>
          </w:p>
        </w:tc>
        <w:tc>
          <w:tcPr>
            <w:tcW w:w="1429" w:type="dxa"/>
            <w:vAlign w:val="center"/>
          </w:tcPr>
          <w:p w14:paraId="4C169B16" w14:textId="77777777" w:rsidR="002E1D02" w:rsidRPr="00DB14D4" w:rsidRDefault="002E1D02" w:rsidP="00676B9B">
            <w:pPr>
              <w:pStyle w:val="af1"/>
              <w:rPr>
                <w:rFonts w:ascii="Arial" w:hAnsi="Arial" w:cs="Arial"/>
              </w:rPr>
            </w:pPr>
            <w:r w:rsidRPr="00DB14D4">
              <w:rPr>
                <w:rFonts w:ascii="Arial" w:hAnsi="Arial" w:cs="Arial"/>
              </w:rPr>
              <w:t>га</w:t>
            </w:r>
          </w:p>
        </w:tc>
        <w:tc>
          <w:tcPr>
            <w:tcW w:w="3412" w:type="dxa"/>
            <w:gridSpan w:val="2"/>
            <w:vAlign w:val="center"/>
          </w:tcPr>
          <w:p w14:paraId="1A4874D5" w14:textId="77777777" w:rsidR="002E1D02" w:rsidRPr="00DB14D4" w:rsidRDefault="00C13DF6" w:rsidP="00676B9B">
            <w:pPr>
              <w:jc w:val="center"/>
              <w:rPr>
                <w:rFonts w:ascii="Arial" w:hAnsi="Arial" w:cs="Arial"/>
                <w:bCs/>
                <w:sz w:val="22"/>
                <w:szCs w:val="22"/>
              </w:rPr>
            </w:pPr>
            <w:r w:rsidRPr="00DB14D4">
              <w:rPr>
                <w:rFonts w:ascii="Arial" w:hAnsi="Arial" w:cs="Arial"/>
                <w:bCs/>
                <w:sz w:val="22"/>
                <w:szCs w:val="22"/>
              </w:rPr>
              <w:t>24</w:t>
            </w:r>
          </w:p>
        </w:tc>
      </w:tr>
      <w:tr w:rsidR="002E1D02" w:rsidRPr="00DB14D4" w14:paraId="0A7C810D" w14:textId="77777777" w:rsidTr="00C13DF6">
        <w:trPr>
          <w:trHeight w:val="284"/>
        </w:trPr>
        <w:tc>
          <w:tcPr>
            <w:tcW w:w="0" w:type="auto"/>
            <w:vMerge/>
            <w:vAlign w:val="center"/>
          </w:tcPr>
          <w:p w14:paraId="4AE4891D" w14:textId="77777777" w:rsidR="002E1D02" w:rsidRPr="00DB14D4" w:rsidRDefault="002E1D02" w:rsidP="00676B9B">
            <w:pPr>
              <w:pStyle w:val="af1"/>
              <w:rPr>
                <w:rFonts w:ascii="Arial" w:hAnsi="Arial" w:cs="Arial"/>
              </w:rPr>
            </w:pPr>
          </w:p>
        </w:tc>
        <w:tc>
          <w:tcPr>
            <w:tcW w:w="3747" w:type="dxa"/>
            <w:vMerge/>
            <w:vAlign w:val="center"/>
          </w:tcPr>
          <w:p w14:paraId="3C6CEBC3" w14:textId="77777777" w:rsidR="002E1D02" w:rsidRPr="00DB14D4" w:rsidRDefault="002E1D02" w:rsidP="00676B9B">
            <w:pPr>
              <w:pStyle w:val="af1"/>
              <w:rPr>
                <w:rFonts w:ascii="Arial" w:hAnsi="Arial" w:cs="Arial"/>
              </w:rPr>
            </w:pPr>
          </w:p>
        </w:tc>
        <w:tc>
          <w:tcPr>
            <w:tcW w:w="1429" w:type="dxa"/>
            <w:vAlign w:val="center"/>
          </w:tcPr>
          <w:p w14:paraId="399D6398" w14:textId="77777777" w:rsidR="002E1D02" w:rsidRPr="00DB14D4" w:rsidRDefault="002E1D02" w:rsidP="00676B9B">
            <w:pPr>
              <w:pStyle w:val="af1"/>
              <w:rPr>
                <w:rFonts w:ascii="Arial" w:hAnsi="Arial" w:cs="Arial"/>
              </w:rPr>
            </w:pPr>
            <w:r w:rsidRPr="00DB14D4">
              <w:rPr>
                <w:rFonts w:ascii="Arial" w:hAnsi="Arial" w:cs="Arial"/>
              </w:rPr>
              <w:t>%</w:t>
            </w:r>
          </w:p>
        </w:tc>
        <w:tc>
          <w:tcPr>
            <w:tcW w:w="3412" w:type="dxa"/>
            <w:gridSpan w:val="2"/>
            <w:vAlign w:val="center"/>
          </w:tcPr>
          <w:p w14:paraId="66028A32" w14:textId="77777777" w:rsidR="002E1D02" w:rsidRPr="00DB14D4" w:rsidRDefault="00C13DF6" w:rsidP="00676B9B">
            <w:pPr>
              <w:jc w:val="center"/>
              <w:rPr>
                <w:rFonts w:ascii="Arial" w:hAnsi="Arial" w:cs="Arial"/>
                <w:bCs/>
                <w:sz w:val="22"/>
                <w:szCs w:val="22"/>
              </w:rPr>
            </w:pPr>
            <w:r w:rsidRPr="00DB14D4">
              <w:rPr>
                <w:rFonts w:ascii="Arial" w:hAnsi="Arial" w:cs="Arial"/>
                <w:bCs/>
                <w:sz w:val="22"/>
                <w:szCs w:val="22"/>
              </w:rPr>
              <w:t>23,8</w:t>
            </w:r>
          </w:p>
        </w:tc>
      </w:tr>
      <w:tr w:rsidR="00C13DF6" w:rsidRPr="00DB14D4" w14:paraId="3F6C40A3" w14:textId="77777777" w:rsidTr="00C13DF6">
        <w:trPr>
          <w:trHeight w:val="284"/>
        </w:trPr>
        <w:tc>
          <w:tcPr>
            <w:tcW w:w="0" w:type="auto"/>
            <w:vMerge w:val="restart"/>
            <w:vAlign w:val="center"/>
          </w:tcPr>
          <w:p w14:paraId="656F7DE0" w14:textId="77777777" w:rsidR="00C13DF6" w:rsidRPr="00DB14D4" w:rsidRDefault="00C13DF6" w:rsidP="00C13DF6">
            <w:pPr>
              <w:pStyle w:val="af1"/>
              <w:rPr>
                <w:rFonts w:ascii="Arial" w:hAnsi="Arial" w:cs="Arial"/>
              </w:rPr>
            </w:pPr>
            <w:r w:rsidRPr="00DB14D4">
              <w:rPr>
                <w:rFonts w:ascii="Arial" w:hAnsi="Arial" w:cs="Arial"/>
              </w:rPr>
              <w:t>1.1.8</w:t>
            </w:r>
          </w:p>
        </w:tc>
        <w:tc>
          <w:tcPr>
            <w:tcW w:w="3747" w:type="dxa"/>
            <w:vMerge w:val="restart"/>
            <w:vAlign w:val="center"/>
          </w:tcPr>
          <w:p w14:paraId="013CF663" w14:textId="77777777" w:rsidR="00C13DF6" w:rsidRPr="00DB14D4" w:rsidRDefault="00C13DF6" w:rsidP="00C13DF6">
            <w:pPr>
              <w:pStyle w:val="af1"/>
              <w:rPr>
                <w:rFonts w:ascii="Arial" w:hAnsi="Arial" w:cs="Arial"/>
              </w:rPr>
            </w:pPr>
            <w:r w:rsidRPr="00DB14D4">
              <w:rPr>
                <w:rFonts w:ascii="Arial" w:hAnsi="Arial" w:cs="Arial"/>
              </w:rPr>
              <w:t>Зона кладбищ</w:t>
            </w:r>
          </w:p>
        </w:tc>
        <w:tc>
          <w:tcPr>
            <w:tcW w:w="1429" w:type="dxa"/>
            <w:vAlign w:val="center"/>
          </w:tcPr>
          <w:p w14:paraId="1AC4D8AF" w14:textId="77777777" w:rsidR="00C13DF6" w:rsidRPr="00DB14D4" w:rsidRDefault="00C13DF6" w:rsidP="00C13DF6">
            <w:pPr>
              <w:pStyle w:val="af1"/>
              <w:rPr>
                <w:rFonts w:ascii="Arial" w:hAnsi="Arial" w:cs="Arial"/>
              </w:rPr>
            </w:pPr>
            <w:r w:rsidRPr="00DB14D4">
              <w:rPr>
                <w:rFonts w:ascii="Arial" w:hAnsi="Arial" w:cs="Arial"/>
              </w:rPr>
              <w:t>га</w:t>
            </w:r>
          </w:p>
        </w:tc>
        <w:tc>
          <w:tcPr>
            <w:tcW w:w="3412" w:type="dxa"/>
            <w:gridSpan w:val="2"/>
            <w:vAlign w:val="center"/>
          </w:tcPr>
          <w:p w14:paraId="0CB96534" w14:textId="77777777" w:rsidR="00C13DF6" w:rsidRPr="00DB14D4" w:rsidRDefault="00C13DF6" w:rsidP="00C13DF6">
            <w:pPr>
              <w:jc w:val="center"/>
              <w:rPr>
                <w:rFonts w:ascii="Arial" w:hAnsi="Arial" w:cs="Arial"/>
                <w:bCs/>
                <w:sz w:val="22"/>
                <w:szCs w:val="22"/>
              </w:rPr>
            </w:pPr>
            <w:r w:rsidRPr="00DB14D4">
              <w:rPr>
                <w:rFonts w:ascii="Arial" w:hAnsi="Arial" w:cs="Arial"/>
                <w:bCs/>
                <w:sz w:val="22"/>
                <w:szCs w:val="22"/>
              </w:rPr>
              <w:t>1,4</w:t>
            </w:r>
          </w:p>
        </w:tc>
      </w:tr>
      <w:tr w:rsidR="00C13DF6" w:rsidRPr="00DB14D4" w14:paraId="08ED1CF0" w14:textId="77777777" w:rsidTr="00C13DF6">
        <w:trPr>
          <w:trHeight w:val="284"/>
        </w:trPr>
        <w:tc>
          <w:tcPr>
            <w:tcW w:w="0" w:type="auto"/>
            <w:vMerge/>
            <w:vAlign w:val="center"/>
          </w:tcPr>
          <w:p w14:paraId="36F88D03" w14:textId="77777777" w:rsidR="00C13DF6" w:rsidRPr="00DB14D4" w:rsidRDefault="00C13DF6" w:rsidP="00C13DF6">
            <w:pPr>
              <w:pStyle w:val="af1"/>
              <w:rPr>
                <w:rFonts w:ascii="Arial" w:hAnsi="Arial" w:cs="Arial"/>
              </w:rPr>
            </w:pPr>
          </w:p>
        </w:tc>
        <w:tc>
          <w:tcPr>
            <w:tcW w:w="3747" w:type="dxa"/>
            <w:vMerge/>
            <w:vAlign w:val="center"/>
          </w:tcPr>
          <w:p w14:paraId="78467B83" w14:textId="77777777" w:rsidR="00C13DF6" w:rsidRPr="00DB14D4" w:rsidRDefault="00C13DF6" w:rsidP="00C13DF6">
            <w:pPr>
              <w:pStyle w:val="af1"/>
              <w:rPr>
                <w:rFonts w:ascii="Arial" w:hAnsi="Arial" w:cs="Arial"/>
              </w:rPr>
            </w:pPr>
          </w:p>
        </w:tc>
        <w:tc>
          <w:tcPr>
            <w:tcW w:w="1429" w:type="dxa"/>
            <w:vAlign w:val="center"/>
          </w:tcPr>
          <w:p w14:paraId="42FD3F1C" w14:textId="77777777" w:rsidR="00C13DF6" w:rsidRPr="00DB14D4" w:rsidRDefault="00C13DF6" w:rsidP="00C13DF6">
            <w:pPr>
              <w:pStyle w:val="af1"/>
              <w:rPr>
                <w:rFonts w:ascii="Arial" w:hAnsi="Arial" w:cs="Arial"/>
              </w:rPr>
            </w:pPr>
            <w:r w:rsidRPr="00DB14D4">
              <w:rPr>
                <w:rFonts w:ascii="Arial" w:hAnsi="Arial" w:cs="Arial"/>
              </w:rPr>
              <w:t>%</w:t>
            </w:r>
          </w:p>
        </w:tc>
        <w:tc>
          <w:tcPr>
            <w:tcW w:w="3412" w:type="dxa"/>
            <w:gridSpan w:val="2"/>
            <w:vAlign w:val="center"/>
          </w:tcPr>
          <w:p w14:paraId="086AEC04" w14:textId="77777777" w:rsidR="00C13DF6" w:rsidRPr="00DB14D4" w:rsidRDefault="00C13DF6" w:rsidP="00C13DF6">
            <w:pPr>
              <w:jc w:val="center"/>
              <w:rPr>
                <w:rFonts w:ascii="Arial" w:hAnsi="Arial" w:cs="Arial"/>
                <w:bCs/>
                <w:sz w:val="22"/>
                <w:szCs w:val="22"/>
              </w:rPr>
            </w:pPr>
            <w:r w:rsidRPr="00DB14D4">
              <w:rPr>
                <w:rFonts w:ascii="Arial" w:hAnsi="Arial" w:cs="Arial"/>
                <w:bCs/>
                <w:sz w:val="22"/>
                <w:szCs w:val="22"/>
              </w:rPr>
              <w:t>1,4</w:t>
            </w:r>
          </w:p>
        </w:tc>
      </w:tr>
      <w:tr w:rsidR="00C13DF6" w:rsidRPr="00DB14D4" w14:paraId="35C7C95C" w14:textId="77777777" w:rsidTr="00C13DF6">
        <w:trPr>
          <w:trHeight w:val="284"/>
        </w:trPr>
        <w:tc>
          <w:tcPr>
            <w:tcW w:w="0" w:type="auto"/>
            <w:vMerge w:val="restart"/>
            <w:vAlign w:val="center"/>
          </w:tcPr>
          <w:p w14:paraId="0B7BE19B" w14:textId="77777777" w:rsidR="00C13DF6" w:rsidRPr="00DB14D4" w:rsidRDefault="00C13DF6" w:rsidP="00C13DF6">
            <w:pPr>
              <w:pStyle w:val="af1"/>
              <w:rPr>
                <w:rFonts w:ascii="Arial" w:hAnsi="Arial" w:cs="Arial"/>
              </w:rPr>
            </w:pPr>
            <w:r w:rsidRPr="00DB14D4">
              <w:rPr>
                <w:rFonts w:ascii="Arial" w:hAnsi="Arial" w:cs="Arial"/>
              </w:rPr>
              <w:t>1.1.9</w:t>
            </w:r>
          </w:p>
        </w:tc>
        <w:tc>
          <w:tcPr>
            <w:tcW w:w="3747" w:type="dxa"/>
            <w:vMerge w:val="restart"/>
            <w:vAlign w:val="center"/>
          </w:tcPr>
          <w:p w14:paraId="2A8AB68D" w14:textId="77777777" w:rsidR="00C13DF6" w:rsidRPr="00DB14D4" w:rsidRDefault="00C13DF6" w:rsidP="00C13DF6">
            <w:pPr>
              <w:pStyle w:val="af1"/>
              <w:rPr>
                <w:rFonts w:ascii="Arial" w:hAnsi="Arial" w:cs="Arial"/>
              </w:rPr>
            </w:pPr>
            <w:r w:rsidRPr="00DB14D4">
              <w:rPr>
                <w:rFonts w:ascii="Arial" w:hAnsi="Arial" w:cs="Arial"/>
              </w:rPr>
              <w:t>Зона озелененных территорий специального назначения</w:t>
            </w:r>
          </w:p>
        </w:tc>
        <w:tc>
          <w:tcPr>
            <w:tcW w:w="1429" w:type="dxa"/>
            <w:vAlign w:val="center"/>
          </w:tcPr>
          <w:p w14:paraId="2689FE64" w14:textId="77777777" w:rsidR="00C13DF6" w:rsidRPr="00DB14D4" w:rsidRDefault="00C13DF6" w:rsidP="00C13DF6">
            <w:pPr>
              <w:pStyle w:val="af1"/>
              <w:rPr>
                <w:rFonts w:ascii="Arial" w:hAnsi="Arial" w:cs="Arial"/>
              </w:rPr>
            </w:pPr>
            <w:r w:rsidRPr="00DB14D4">
              <w:rPr>
                <w:rFonts w:ascii="Arial" w:hAnsi="Arial" w:cs="Arial"/>
              </w:rPr>
              <w:t>га</w:t>
            </w:r>
          </w:p>
        </w:tc>
        <w:tc>
          <w:tcPr>
            <w:tcW w:w="3412" w:type="dxa"/>
            <w:gridSpan w:val="2"/>
            <w:vAlign w:val="center"/>
          </w:tcPr>
          <w:p w14:paraId="16F0FA87" w14:textId="77777777" w:rsidR="00C13DF6" w:rsidRPr="00DB14D4" w:rsidRDefault="00C13DF6" w:rsidP="00C13DF6">
            <w:pPr>
              <w:jc w:val="center"/>
              <w:rPr>
                <w:rFonts w:ascii="Arial" w:hAnsi="Arial" w:cs="Arial"/>
                <w:bCs/>
                <w:sz w:val="22"/>
                <w:szCs w:val="22"/>
              </w:rPr>
            </w:pPr>
            <w:r w:rsidRPr="00DB14D4">
              <w:rPr>
                <w:rFonts w:ascii="Arial" w:hAnsi="Arial" w:cs="Arial"/>
                <w:bCs/>
                <w:sz w:val="22"/>
                <w:szCs w:val="22"/>
              </w:rPr>
              <w:t>5,1</w:t>
            </w:r>
          </w:p>
        </w:tc>
      </w:tr>
      <w:tr w:rsidR="00C13DF6" w:rsidRPr="00DB14D4" w14:paraId="5733B318" w14:textId="77777777" w:rsidTr="00C13DF6">
        <w:trPr>
          <w:trHeight w:val="284"/>
        </w:trPr>
        <w:tc>
          <w:tcPr>
            <w:tcW w:w="0" w:type="auto"/>
            <w:vMerge/>
            <w:vAlign w:val="center"/>
          </w:tcPr>
          <w:p w14:paraId="4C84B0BA" w14:textId="77777777" w:rsidR="00C13DF6" w:rsidRPr="00DB14D4" w:rsidRDefault="00C13DF6" w:rsidP="00C13DF6">
            <w:pPr>
              <w:pStyle w:val="af1"/>
              <w:rPr>
                <w:rFonts w:ascii="Arial" w:hAnsi="Arial" w:cs="Arial"/>
              </w:rPr>
            </w:pPr>
          </w:p>
        </w:tc>
        <w:tc>
          <w:tcPr>
            <w:tcW w:w="3747" w:type="dxa"/>
            <w:vMerge/>
            <w:vAlign w:val="center"/>
          </w:tcPr>
          <w:p w14:paraId="197CB567" w14:textId="77777777" w:rsidR="00C13DF6" w:rsidRPr="00DB14D4" w:rsidRDefault="00C13DF6" w:rsidP="00C13DF6">
            <w:pPr>
              <w:pStyle w:val="af1"/>
              <w:rPr>
                <w:rFonts w:ascii="Arial" w:hAnsi="Arial" w:cs="Arial"/>
              </w:rPr>
            </w:pPr>
          </w:p>
        </w:tc>
        <w:tc>
          <w:tcPr>
            <w:tcW w:w="1429" w:type="dxa"/>
            <w:vAlign w:val="center"/>
          </w:tcPr>
          <w:p w14:paraId="6047DE1F" w14:textId="77777777" w:rsidR="00C13DF6" w:rsidRPr="00DB14D4" w:rsidRDefault="00C13DF6" w:rsidP="00C13DF6">
            <w:pPr>
              <w:pStyle w:val="af1"/>
              <w:rPr>
                <w:rFonts w:ascii="Arial" w:hAnsi="Arial" w:cs="Arial"/>
              </w:rPr>
            </w:pPr>
            <w:r w:rsidRPr="00DB14D4">
              <w:rPr>
                <w:rFonts w:ascii="Arial" w:hAnsi="Arial" w:cs="Arial"/>
              </w:rPr>
              <w:t>%</w:t>
            </w:r>
          </w:p>
        </w:tc>
        <w:tc>
          <w:tcPr>
            <w:tcW w:w="3412" w:type="dxa"/>
            <w:gridSpan w:val="2"/>
            <w:vAlign w:val="center"/>
          </w:tcPr>
          <w:p w14:paraId="402143D2" w14:textId="77777777" w:rsidR="00C13DF6" w:rsidRPr="00DB14D4" w:rsidRDefault="00C13DF6" w:rsidP="00C13DF6">
            <w:pPr>
              <w:jc w:val="center"/>
              <w:rPr>
                <w:rFonts w:ascii="Arial" w:hAnsi="Arial" w:cs="Arial"/>
                <w:bCs/>
                <w:sz w:val="22"/>
                <w:szCs w:val="22"/>
              </w:rPr>
            </w:pPr>
            <w:r w:rsidRPr="00DB14D4">
              <w:rPr>
                <w:rFonts w:ascii="Arial" w:hAnsi="Arial" w:cs="Arial"/>
                <w:bCs/>
                <w:sz w:val="22"/>
                <w:szCs w:val="22"/>
              </w:rPr>
              <w:t>5</w:t>
            </w:r>
          </w:p>
        </w:tc>
      </w:tr>
      <w:tr w:rsidR="00C13DF6" w:rsidRPr="00DB14D4" w14:paraId="577F5AE4" w14:textId="77777777" w:rsidTr="00C13DF6">
        <w:trPr>
          <w:trHeight w:val="284"/>
        </w:trPr>
        <w:tc>
          <w:tcPr>
            <w:tcW w:w="0" w:type="auto"/>
            <w:vMerge w:val="restart"/>
            <w:vAlign w:val="center"/>
          </w:tcPr>
          <w:p w14:paraId="756A7775" w14:textId="77777777" w:rsidR="00C13DF6" w:rsidRPr="00DB14D4" w:rsidRDefault="00C13DF6" w:rsidP="00C13DF6">
            <w:pPr>
              <w:pStyle w:val="af1"/>
              <w:rPr>
                <w:rFonts w:ascii="Arial" w:hAnsi="Arial" w:cs="Arial"/>
              </w:rPr>
            </w:pPr>
            <w:r w:rsidRPr="00DB14D4">
              <w:rPr>
                <w:rFonts w:ascii="Arial" w:hAnsi="Arial" w:cs="Arial"/>
              </w:rPr>
              <w:t>1.1.10</w:t>
            </w:r>
          </w:p>
        </w:tc>
        <w:tc>
          <w:tcPr>
            <w:tcW w:w="3747" w:type="dxa"/>
            <w:vMerge w:val="restart"/>
            <w:vAlign w:val="center"/>
          </w:tcPr>
          <w:p w14:paraId="1075B83F" w14:textId="77777777" w:rsidR="00C13DF6" w:rsidRPr="00DB14D4" w:rsidRDefault="00C13DF6" w:rsidP="00C13DF6">
            <w:pPr>
              <w:pStyle w:val="af1"/>
              <w:rPr>
                <w:rFonts w:ascii="Arial" w:hAnsi="Arial" w:cs="Arial"/>
              </w:rPr>
            </w:pPr>
            <w:r w:rsidRPr="00DB14D4">
              <w:rPr>
                <w:rFonts w:ascii="Arial" w:hAnsi="Arial" w:cs="Arial"/>
              </w:rPr>
              <w:t>Зона акваторий</w:t>
            </w:r>
          </w:p>
        </w:tc>
        <w:tc>
          <w:tcPr>
            <w:tcW w:w="1429" w:type="dxa"/>
            <w:vAlign w:val="center"/>
          </w:tcPr>
          <w:p w14:paraId="0F29FC5E" w14:textId="77777777" w:rsidR="00C13DF6" w:rsidRPr="00DB14D4" w:rsidRDefault="00C13DF6" w:rsidP="00C13DF6">
            <w:pPr>
              <w:pStyle w:val="af1"/>
              <w:rPr>
                <w:rFonts w:ascii="Arial" w:hAnsi="Arial" w:cs="Arial"/>
              </w:rPr>
            </w:pPr>
            <w:r w:rsidRPr="00DB14D4">
              <w:rPr>
                <w:rFonts w:ascii="Arial" w:hAnsi="Arial" w:cs="Arial"/>
              </w:rPr>
              <w:t>га</w:t>
            </w:r>
          </w:p>
        </w:tc>
        <w:tc>
          <w:tcPr>
            <w:tcW w:w="3412" w:type="dxa"/>
            <w:gridSpan w:val="2"/>
            <w:vAlign w:val="center"/>
          </w:tcPr>
          <w:p w14:paraId="58C34D75" w14:textId="77777777" w:rsidR="00C13DF6" w:rsidRPr="00DB14D4" w:rsidRDefault="00C13DF6" w:rsidP="00C13DF6">
            <w:pPr>
              <w:jc w:val="center"/>
              <w:rPr>
                <w:rFonts w:ascii="Arial" w:hAnsi="Arial" w:cs="Arial"/>
                <w:bCs/>
                <w:sz w:val="22"/>
                <w:szCs w:val="22"/>
              </w:rPr>
            </w:pPr>
            <w:r w:rsidRPr="00DB14D4">
              <w:rPr>
                <w:rFonts w:ascii="Arial" w:hAnsi="Arial" w:cs="Arial"/>
                <w:bCs/>
                <w:sz w:val="22"/>
                <w:szCs w:val="22"/>
              </w:rPr>
              <w:t>1,4</w:t>
            </w:r>
          </w:p>
        </w:tc>
      </w:tr>
      <w:tr w:rsidR="00C13DF6" w:rsidRPr="00DB14D4" w14:paraId="20C29409" w14:textId="77777777" w:rsidTr="00C13DF6">
        <w:trPr>
          <w:trHeight w:val="284"/>
        </w:trPr>
        <w:tc>
          <w:tcPr>
            <w:tcW w:w="0" w:type="auto"/>
            <w:vMerge/>
            <w:vAlign w:val="center"/>
          </w:tcPr>
          <w:p w14:paraId="4BCED16B" w14:textId="77777777" w:rsidR="00C13DF6" w:rsidRPr="00DB14D4" w:rsidRDefault="00C13DF6" w:rsidP="00C13DF6">
            <w:pPr>
              <w:pStyle w:val="af1"/>
              <w:rPr>
                <w:rFonts w:ascii="Arial" w:hAnsi="Arial" w:cs="Arial"/>
              </w:rPr>
            </w:pPr>
          </w:p>
        </w:tc>
        <w:tc>
          <w:tcPr>
            <w:tcW w:w="3747" w:type="dxa"/>
            <w:vMerge/>
            <w:vAlign w:val="center"/>
          </w:tcPr>
          <w:p w14:paraId="5844C19F" w14:textId="77777777" w:rsidR="00C13DF6" w:rsidRPr="00DB14D4" w:rsidRDefault="00C13DF6" w:rsidP="00C13DF6">
            <w:pPr>
              <w:pStyle w:val="af1"/>
              <w:rPr>
                <w:rFonts w:ascii="Arial" w:hAnsi="Arial" w:cs="Arial"/>
              </w:rPr>
            </w:pPr>
          </w:p>
        </w:tc>
        <w:tc>
          <w:tcPr>
            <w:tcW w:w="1429" w:type="dxa"/>
            <w:vAlign w:val="center"/>
          </w:tcPr>
          <w:p w14:paraId="60C4E31A" w14:textId="77777777" w:rsidR="00C13DF6" w:rsidRPr="00DB14D4" w:rsidRDefault="00C13DF6" w:rsidP="00C13DF6">
            <w:pPr>
              <w:pStyle w:val="af1"/>
              <w:rPr>
                <w:rFonts w:ascii="Arial" w:hAnsi="Arial" w:cs="Arial"/>
              </w:rPr>
            </w:pPr>
            <w:r w:rsidRPr="00DB14D4">
              <w:rPr>
                <w:rFonts w:ascii="Arial" w:hAnsi="Arial" w:cs="Arial"/>
              </w:rPr>
              <w:t>%</w:t>
            </w:r>
          </w:p>
        </w:tc>
        <w:tc>
          <w:tcPr>
            <w:tcW w:w="3412" w:type="dxa"/>
            <w:gridSpan w:val="2"/>
            <w:vAlign w:val="center"/>
          </w:tcPr>
          <w:p w14:paraId="7C493D53" w14:textId="77777777" w:rsidR="00C13DF6" w:rsidRPr="00DB14D4" w:rsidRDefault="00C13DF6" w:rsidP="00C13DF6">
            <w:pPr>
              <w:jc w:val="center"/>
              <w:rPr>
                <w:rFonts w:ascii="Arial" w:hAnsi="Arial" w:cs="Arial"/>
                <w:bCs/>
                <w:sz w:val="22"/>
                <w:szCs w:val="22"/>
              </w:rPr>
            </w:pPr>
            <w:r w:rsidRPr="00DB14D4">
              <w:rPr>
                <w:rFonts w:ascii="Arial" w:hAnsi="Arial" w:cs="Arial"/>
                <w:bCs/>
                <w:sz w:val="22"/>
                <w:szCs w:val="22"/>
              </w:rPr>
              <w:t>1,4</w:t>
            </w:r>
          </w:p>
        </w:tc>
      </w:tr>
      <w:tr w:rsidR="00256F0A" w:rsidRPr="00DB14D4" w14:paraId="08F3A72B" w14:textId="77777777" w:rsidTr="00C13DF6">
        <w:trPr>
          <w:trHeight w:val="284"/>
        </w:trPr>
        <w:tc>
          <w:tcPr>
            <w:tcW w:w="0" w:type="auto"/>
            <w:vAlign w:val="center"/>
          </w:tcPr>
          <w:p w14:paraId="63B5F2E9"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w:t>
            </w:r>
          </w:p>
        </w:tc>
        <w:tc>
          <w:tcPr>
            <w:tcW w:w="3747" w:type="dxa"/>
            <w:vAlign w:val="center"/>
          </w:tcPr>
          <w:p w14:paraId="5634C616"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b/>
                <w:sz w:val="22"/>
                <w:szCs w:val="22"/>
              </w:rPr>
              <w:t>ТРАНСПОРТНАЯ ИНФРАСТРУКТУРА</w:t>
            </w:r>
          </w:p>
        </w:tc>
        <w:tc>
          <w:tcPr>
            <w:tcW w:w="1429" w:type="dxa"/>
            <w:vAlign w:val="center"/>
          </w:tcPr>
          <w:p w14:paraId="41A013FB" w14:textId="77777777" w:rsidR="00256F0A" w:rsidRPr="00DB14D4" w:rsidRDefault="00256F0A" w:rsidP="00256F0A">
            <w:pPr>
              <w:pStyle w:val="af1"/>
              <w:spacing w:before="20" w:after="20"/>
              <w:rPr>
                <w:rFonts w:ascii="Arial" w:hAnsi="Arial" w:cs="Arial"/>
              </w:rPr>
            </w:pPr>
          </w:p>
        </w:tc>
        <w:tc>
          <w:tcPr>
            <w:tcW w:w="1587" w:type="dxa"/>
            <w:vAlign w:val="center"/>
          </w:tcPr>
          <w:p w14:paraId="352B63CB" w14:textId="77777777" w:rsidR="00256F0A" w:rsidRPr="00DB14D4" w:rsidRDefault="00256F0A" w:rsidP="00256F0A">
            <w:pPr>
              <w:spacing w:before="20" w:after="20"/>
              <w:jc w:val="center"/>
              <w:rPr>
                <w:rFonts w:ascii="Arial" w:hAnsi="Arial" w:cs="Arial"/>
                <w:sz w:val="22"/>
                <w:szCs w:val="22"/>
              </w:rPr>
            </w:pPr>
          </w:p>
        </w:tc>
        <w:tc>
          <w:tcPr>
            <w:tcW w:w="0" w:type="auto"/>
            <w:vAlign w:val="center"/>
          </w:tcPr>
          <w:p w14:paraId="5CA033E4" w14:textId="77777777" w:rsidR="00256F0A" w:rsidRPr="00DB14D4" w:rsidRDefault="00256F0A" w:rsidP="00256F0A">
            <w:pPr>
              <w:spacing w:before="20" w:after="20"/>
              <w:jc w:val="center"/>
              <w:rPr>
                <w:rFonts w:ascii="Arial" w:hAnsi="Arial" w:cs="Arial"/>
                <w:sz w:val="22"/>
                <w:szCs w:val="22"/>
              </w:rPr>
            </w:pPr>
          </w:p>
        </w:tc>
      </w:tr>
      <w:tr w:rsidR="00256F0A" w:rsidRPr="00DB14D4" w14:paraId="33AD14A2" w14:textId="77777777" w:rsidTr="00C13DF6">
        <w:trPr>
          <w:trHeight w:val="284"/>
        </w:trPr>
        <w:tc>
          <w:tcPr>
            <w:tcW w:w="0" w:type="auto"/>
            <w:vMerge w:val="restart"/>
            <w:vAlign w:val="center"/>
          </w:tcPr>
          <w:p w14:paraId="0660E156"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2.1</w:t>
            </w:r>
          </w:p>
        </w:tc>
        <w:tc>
          <w:tcPr>
            <w:tcW w:w="3747" w:type="dxa"/>
            <w:vAlign w:val="center"/>
          </w:tcPr>
          <w:p w14:paraId="4DB14302" w14:textId="77777777" w:rsidR="00256F0A" w:rsidRPr="00DB14D4" w:rsidRDefault="00256F0A" w:rsidP="00256F0A">
            <w:pPr>
              <w:pStyle w:val="af1"/>
              <w:rPr>
                <w:rFonts w:ascii="Arial" w:hAnsi="Arial" w:cs="Arial"/>
              </w:rPr>
            </w:pPr>
            <w:r w:rsidRPr="00DB14D4">
              <w:rPr>
                <w:rFonts w:ascii="Arial" w:hAnsi="Arial" w:cs="Arial"/>
              </w:rPr>
              <w:t>Протяженность улично-дорожной сети - всего</w:t>
            </w:r>
          </w:p>
        </w:tc>
        <w:tc>
          <w:tcPr>
            <w:tcW w:w="1429" w:type="dxa"/>
            <w:vAlign w:val="center"/>
          </w:tcPr>
          <w:p w14:paraId="2464885B" w14:textId="77777777" w:rsidR="00256F0A" w:rsidRPr="00DB14D4" w:rsidRDefault="00256F0A" w:rsidP="00256F0A">
            <w:pPr>
              <w:pStyle w:val="af1"/>
              <w:rPr>
                <w:rFonts w:ascii="Arial" w:hAnsi="Arial" w:cs="Arial"/>
              </w:rPr>
            </w:pPr>
            <w:r w:rsidRPr="00DB14D4">
              <w:rPr>
                <w:rFonts w:ascii="Arial" w:hAnsi="Arial" w:cs="Arial"/>
              </w:rPr>
              <w:t>км</w:t>
            </w:r>
          </w:p>
        </w:tc>
        <w:tc>
          <w:tcPr>
            <w:tcW w:w="1587" w:type="dxa"/>
            <w:vAlign w:val="center"/>
          </w:tcPr>
          <w:p w14:paraId="3FCFE2BA" w14:textId="77777777" w:rsidR="00256F0A" w:rsidRPr="00DB14D4" w:rsidRDefault="00256F0A" w:rsidP="00256F0A">
            <w:pPr>
              <w:pStyle w:val="af1"/>
              <w:rPr>
                <w:rFonts w:ascii="Arial" w:hAnsi="Arial" w:cs="Arial"/>
              </w:rPr>
            </w:pPr>
            <w:r w:rsidRPr="00DB14D4">
              <w:rPr>
                <w:rFonts w:ascii="Arial" w:hAnsi="Arial" w:cs="Arial"/>
              </w:rPr>
              <w:t>-</w:t>
            </w:r>
          </w:p>
        </w:tc>
        <w:tc>
          <w:tcPr>
            <w:tcW w:w="0" w:type="auto"/>
            <w:vAlign w:val="center"/>
          </w:tcPr>
          <w:p w14:paraId="2539C0FB" w14:textId="77777777" w:rsidR="00256F0A" w:rsidRPr="00DB14D4" w:rsidRDefault="00256F0A" w:rsidP="00256F0A">
            <w:pPr>
              <w:pStyle w:val="af1"/>
              <w:rPr>
                <w:rFonts w:ascii="Arial" w:hAnsi="Arial" w:cs="Arial"/>
              </w:rPr>
            </w:pPr>
            <w:r w:rsidRPr="00DB14D4">
              <w:rPr>
                <w:rFonts w:ascii="Arial" w:hAnsi="Arial" w:cs="Arial"/>
              </w:rPr>
              <w:t>1,92</w:t>
            </w:r>
          </w:p>
        </w:tc>
      </w:tr>
      <w:tr w:rsidR="00463ED9" w:rsidRPr="00DB14D4" w14:paraId="245BC0F0" w14:textId="77777777" w:rsidTr="00C13DF6">
        <w:trPr>
          <w:trHeight w:val="284"/>
        </w:trPr>
        <w:tc>
          <w:tcPr>
            <w:tcW w:w="0" w:type="auto"/>
            <w:vMerge/>
            <w:vAlign w:val="center"/>
          </w:tcPr>
          <w:p w14:paraId="11FD4E37" w14:textId="77777777" w:rsidR="00463ED9" w:rsidRPr="00DB14D4" w:rsidRDefault="00463ED9" w:rsidP="00463ED9">
            <w:pPr>
              <w:spacing w:before="20" w:after="20"/>
              <w:jc w:val="center"/>
              <w:rPr>
                <w:rFonts w:ascii="Arial" w:hAnsi="Arial" w:cs="Arial"/>
                <w:sz w:val="22"/>
                <w:szCs w:val="22"/>
              </w:rPr>
            </w:pPr>
          </w:p>
        </w:tc>
        <w:tc>
          <w:tcPr>
            <w:tcW w:w="3747" w:type="dxa"/>
            <w:vAlign w:val="center"/>
          </w:tcPr>
          <w:p w14:paraId="3DAE52C5" w14:textId="77777777" w:rsidR="00463ED9" w:rsidRPr="00DB14D4" w:rsidRDefault="00463ED9" w:rsidP="00463ED9">
            <w:pPr>
              <w:pStyle w:val="af1"/>
              <w:rPr>
                <w:rFonts w:ascii="Arial" w:hAnsi="Arial" w:cs="Arial"/>
              </w:rPr>
            </w:pPr>
            <w:r w:rsidRPr="00DB14D4">
              <w:rPr>
                <w:rFonts w:ascii="Arial" w:hAnsi="Arial" w:cs="Arial"/>
              </w:rPr>
              <w:t>в том числе:</w:t>
            </w:r>
          </w:p>
        </w:tc>
        <w:tc>
          <w:tcPr>
            <w:tcW w:w="1429" w:type="dxa"/>
            <w:vAlign w:val="center"/>
          </w:tcPr>
          <w:p w14:paraId="63AA31A5" w14:textId="77777777" w:rsidR="00463ED9" w:rsidRPr="00DB14D4" w:rsidRDefault="00463ED9" w:rsidP="00463ED9">
            <w:pPr>
              <w:pStyle w:val="af1"/>
              <w:rPr>
                <w:rFonts w:ascii="Arial" w:hAnsi="Arial" w:cs="Arial"/>
              </w:rPr>
            </w:pPr>
          </w:p>
        </w:tc>
        <w:tc>
          <w:tcPr>
            <w:tcW w:w="1587" w:type="dxa"/>
            <w:vAlign w:val="center"/>
          </w:tcPr>
          <w:p w14:paraId="133F7E3B" w14:textId="77777777" w:rsidR="00463ED9" w:rsidRPr="00DB14D4" w:rsidRDefault="00463ED9" w:rsidP="00463ED9">
            <w:pPr>
              <w:pStyle w:val="af1"/>
              <w:rPr>
                <w:rFonts w:ascii="Arial" w:hAnsi="Arial" w:cs="Arial"/>
              </w:rPr>
            </w:pPr>
          </w:p>
        </w:tc>
        <w:tc>
          <w:tcPr>
            <w:tcW w:w="0" w:type="auto"/>
            <w:vAlign w:val="center"/>
          </w:tcPr>
          <w:p w14:paraId="05DA5782" w14:textId="77777777" w:rsidR="00463ED9" w:rsidRPr="00DB14D4" w:rsidRDefault="00463ED9" w:rsidP="00463ED9">
            <w:pPr>
              <w:pStyle w:val="af1"/>
              <w:rPr>
                <w:rFonts w:ascii="Arial" w:hAnsi="Arial" w:cs="Arial"/>
              </w:rPr>
            </w:pPr>
          </w:p>
        </w:tc>
      </w:tr>
      <w:tr w:rsidR="00463ED9" w:rsidRPr="00DB14D4" w14:paraId="46B9E87E" w14:textId="77777777" w:rsidTr="00C13DF6">
        <w:trPr>
          <w:trHeight w:val="284"/>
        </w:trPr>
        <w:tc>
          <w:tcPr>
            <w:tcW w:w="0" w:type="auto"/>
            <w:vMerge/>
            <w:vAlign w:val="center"/>
          </w:tcPr>
          <w:p w14:paraId="6F057F31" w14:textId="77777777" w:rsidR="00463ED9" w:rsidRPr="00DB14D4" w:rsidRDefault="00463ED9" w:rsidP="00463ED9">
            <w:pPr>
              <w:spacing w:before="20" w:after="20"/>
              <w:jc w:val="center"/>
              <w:rPr>
                <w:rFonts w:ascii="Arial" w:hAnsi="Arial" w:cs="Arial"/>
                <w:sz w:val="22"/>
                <w:szCs w:val="22"/>
              </w:rPr>
            </w:pPr>
          </w:p>
        </w:tc>
        <w:tc>
          <w:tcPr>
            <w:tcW w:w="3747" w:type="dxa"/>
            <w:vAlign w:val="center"/>
          </w:tcPr>
          <w:p w14:paraId="40ED69FF" w14:textId="77777777" w:rsidR="00463ED9" w:rsidRPr="00DB14D4" w:rsidRDefault="00463ED9" w:rsidP="00463ED9">
            <w:pPr>
              <w:pStyle w:val="af1"/>
              <w:rPr>
                <w:rFonts w:ascii="Arial" w:hAnsi="Arial" w:cs="Arial"/>
              </w:rPr>
            </w:pPr>
            <w:r w:rsidRPr="00DB14D4">
              <w:rPr>
                <w:rFonts w:ascii="Arial" w:hAnsi="Arial" w:cs="Arial"/>
              </w:rPr>
              <w:t>улицы в жилой застройке</w:t>
            </w:r>
          </w:p>
        </w:tc>
        <w:tc>
          <w:tcPr>
            <w:tcW w:w="1429" w:type="dxa"/>
            <w:vAlign w:val="center"/>
          </w:tcPr>
          <w:p w14:paraId="6F082464" w14:textId="77777777" w:rsidR="00463ED9" w:rsidRPr="00DB14D4" w:rsidRDefault="00463ED9" w:rsidP="00463ED9">
            <w:pPr>
              <w:pStyle w:val="af1"/>
              <w:rPr>
                <w:rFonts w:ascii="Arial" w:hAnsi="Arial" w:cs="Arial"/>
              </w:rPr>
            </w:pPr>
            <w:r w:rsidRPr="00DB14D4">
              <w:rPr>
                <w:rFonts w:ascii="Arial" w:hAnsi="Arial" w:cs="Arial"/>
              </w:rPr>
              <w:t>км</w:t>
            </w:r>
          </w:p>
        </w:tc>
        <w:tc>
          <w:tcPr>
            <w:tcW w:w="1587" w:type="dxa"/>
            <w:vAlign w:val="center"/>
          </w:tcPr>
          <w:p w14:paraId="2668F87B" w14:textId="77777777" w:rsidR="00463ED9" w:rsidRPr="00DB14D4" w:rsidRDefault="00463ED9" w:rsidP="00463ED9">
            <w:pPr>
              <w:pStyle w:val="af1"/>
              <w:rPr>
                <w:rFonts w:ascii="Arial" w:hAnsi="Arial" w:cs="Arial"/>
              </w:rPr>
            </w:pPr>
            <w:r w:rsidRPr="00DB14D4">
              <w:rPr>
                <w:rFonts w:ascii="Arial" w:hAnsi="Arial" w:cs="Arial"/>
              </w:rPr>
              <w:t>-</w:t>
            </w:r>
          </w:p>
        </w:tc>
        <w:tc>
          <w:tcPr>
            <w:tcW w:w="0" w:type="auto"/>
            <w:vAlign w:val="center"/>
          </w:tcPr>
          <w:p w14:paraId="24114CBE" w14:textId="77777777" w:rsidR="00463ED9" w:rsidRPr="00DB14D4" w:rsidRDefault="00463ED9" w:rsidP="00463ED9">
            <w:pPr>
              <w:pStyle w:val="af1"/>
              <w:rPr>
                <w:rFonts w:ascii="Arial" w:hAnsi="Arial" w:cs="Arial"/>
              </w:rPr>
            </w:pPr>
            <w:r w:rsidRPr="00DB14D4">
              <w:rPr>
                <w:rFonts w:ascii="Arial" w:hAnsi="Arial" w:cs="Arial"/>
              </w:rPr>
              <w:t>1,92</w:t>
            </w:r>
          </w:p>
        </w:tc>
      </w:tr>
    </w:tbl>
    <w:p w14:paraId="651910F3" w14:textId="77777777" w:rsidR="002E1D02" w:rsidRPr="00DB14D4" w:rsidRDefault="002E1D02" w:rsidP="006C50F4">
      <w:pPr>
        <w:pStyle w:val="a5"/>
        <w:spacing w:before="0" w:after="0" w:line="276" w:lineRule="auto"/>
        <w:rPr>
          <w:rFonts w:ascii="Arial" w:hAnsi="Arial" w:cs="Arial"/>
          <w:color w:val="FF0000"/>
        </w:rPr>
      </w:pPr>
    </w:p>
    <w:p w14:paraId="0DAC18B1" w14:textId="77777777" w:rsidR="002E1D02" w:rsidRPr="00DB14D4" w:rsidRDefault="002E1D02" w:rsidP="002E1D02">
      <w:pPr>
        <w:pStyle w:val="a5"/>
        <w:spacing w:before="0" w:after="0" w:line="276" w:lineRule="auto"/>
        <w:rPr>
          <w:rFonts w:ascii="Arial" w:hAnsi="Arial" w:cs="Arial"/>
          <w:b/>
        </w:rPr>
      </w:pPr>
      <w:r w:rsidRPr="00DB14D4">
        <w:rPr>
          <w:rFonts w:ascii="Arial" w:hAnsi="Arial" w:cs="Arial"/>
          <w:b/>
        </w:rPr>
        <w:t>село Яблочное</w:t>
      </w:r>
    </w:p>
    <w:tbl>
      <w:tblPr>
        <w:tblStyle w:val="afd"/>
        <w:tblW w:w="5178" w:type="pct"/>
        <w:tblLayout w:type="fixed"/>
        <w:tblLook w:val="04A0" w:firstRow="1" w:lastRow="0" w:firstColumn="1" w:lastColumn="0" w:noHBand="0" w:noVBand="1"/>
      </w:tblPr>
      <w:tblGrid>
        <w:gridCol w:w="1129"/>
        <w:gridCol w:w="3686"/>
        <w:gridCol w:w="1244"/>
        <w:gridCol w:w="1856"/>
        <w:gridCol w:w="1763"/>
      </w:tblGrid>
      <w:tr w:rsidR="002E1D02" w:rsidRPr="00DB14D4" w14:paraId="6FC7927C" w14:textId="77777777" w:rsidTr="00912249">
        <w:trPr>
          <w:trHeight w:val="284"/>
        </w:trPr>
        <w:tc>
          <w:tcPr>
            <w:tcW w:w="583" w:type="pct"/>
            <w:vAlign w:val="center"/>
          </w:tcPr>
          <w:p w14:paraId="1E3BECAF" w14:textId="77777777" w:rsidR="002E1D02" w:rsidRPr="00DB14D4" w:rsidRDefault="002E1D02" w:rsidP="00676B9B">
            <w:pPr>
              <w:pStyle w:val="af0"/>
              <w:keepNext w:val="0"/>
              <w:keepLines w:val="0"/>
              <w:rPr>
                <w:rFonts w:ascii="Arial" w:hAnsi="Arial" w:cs="Arial"/>
              </w:rPr>
            </w:pPr>
            <w:r w:rsidRPr="00DB14D4">
              <w:rPr>
                <w:rFonts w:ascii="Arial" w:hAnsi="Arial" w:cs="Arial"/>
              </w:rPr>
              <w:t>№</w:t>
            </w:r>
          </w:p>
          <w:p w14:paraId="7BF3B9C1" w14:textId="77777777" w:rsidR="002E1D02" w:rsidRPr="00DB14D4" w:rsidRDefault="002E1D02" w:rsidP="00676B9B">
            <w:pPr>
              <w:pStyle w:val="af0"/>
              <w:keepNext w:val="0"/>
              <w:keepLines w:val="0"/>
              <w:rPr>
                <w:rFonts w:ascii="Arial" w:hAnsi="Arial" w:cs="Arial"/>
              </w:rPr>
            </w:pPr>
            <w:r w:rsidRPr="00DB14D4">
              <w:rPr>
                <w:rFonts w:ascii="Arial" w:hAnsi="Arial" w:cs="Arial"/>
              </w:rPr>
              <w:t>п/п</w:t>
            </w:r>
          </w:p>
        </w:tc>
        <w:tc>
          <w:tcPr>
            <w:tcW w:w="1904" w:type="pct"/>
            <w:vAlign w:val="center"/>
          </w:tcPr>
          <w:p w14:paraId="502A2C8E" w14:textId="77777777" w:rsidR="002E1D02" w:rsidRPr="00DB14D4" w:rsidRDefault="002E1D02" w:rsidP="00676B9B">
            <w:pPr>
              <w:pStyle w:val="af0"/>
              <w:keepNext w:val="0"/>
              <w:keepLines w:val="0"/>
              <w:rPr>
                <w:rFonts w:ascii="Arial" w:hAnsi="Arial" w:cs="Arial"/>
              </w:rPr>
            </w:pPr>
            <w:r w:rsidRPr="00DB14D4">
              <w:rPr>
                <w:rFonts w:ascii="Arial" w:hAnsi="Arial" w:cs="Arial"/>
              </w:rPr>
              <w:t>Наименование показателя</w:t>
            </w:r>
          </w:p>
        </w:tc>
        <w:tc>
          <w:tcPr>
            <w:tcW w:w="642" w:type="pct"/>
            <w:vAlign w:val="center"/>
          </w:tcPr>
          <w:p w14:paraId="7CFC1EC5" w14:textId="77777777" w:rsidR="002E1D02" w:rsidRPr="00DB14D4" w:rsidRDefault="002E1D02" w:rsidP="00676B9B">
            <w:pPr>
              <w:pStyle w:val="af0"/>
              <w:keepNext w:val="0"/>
              <w:keepLines w:val="0"/>
              <w:rPr>
                <w:rFonts w:ascii="Arial" w:hAnsi="Arial" w:cs="Arial"/>
              </w:rPr>
            </w:pPr>
            <w:r w:rsidRPr="00DB14D4">
              <w:rPr>
                <w:rFonts w:ascii="Arial" w:hAnsi="Arial" w:cs="Arial"/>
              </w:rPr>
              <w:t>Единица измерения</w:t>
            </w:r>
          </w:p>
        </w:tc>
        <w:tc>
          <w:tcPr>
            <w:tcW w:w="1870" w:type="pct"/>
            <w:gridSpan w:val="2"/>
            <w:vAlign w:val="center"/>
          </w:tcPr>
          <w:p w14:paraId="6F356DF0" w14:textId="77777777" w:rsidR="002E1D02" w:rsidRPr="00DB14D4" w:rsidRDefault="002E1D02" w:rsidP="00676B9B">
            <w:pPr>
              <w:pStyle w:val="af0"/>
              <w:keepNext w:val="0"/>
              <w:keepLines w:val="0"/>
              <w:rPr>
                <w:rFonts w:ascii="Arial" w:hAnsi="Arial" w:cs="Arial"/>
              </w:rPr>
            </w:pPr>
            <w:r w:rsidRPr="00DB14D4">
              <w:rPr>
                <w:rFonts w:ascii="Arial" w:hAnsi="Arial" w:cs="Arial"/>
              </w:rPr>
              <w:t>Расчетный срок</w:t>
            </w:r>
          </w:p>
        </w:tc>
      </w:tr>
      <w:tr w:rsidR="002E1D02" w:rsidRPr="00DB14D4" w14:paraId="643A8A9C" w14:textId="77777777" w:rsidTr="00912249">
        <w:trPr>
          <w:trHeight w:val="284"/>
        </w:trPr>
        <w:tc>
          <w:tcPr>
            <w:tcW w:w="583" w:type="pct"/>
            <w:vAlign w:val="center"/>
          </w:tcPr>
          <w:p w14:paraId="564B9A74" w14:textId="77777777" w:rsidR="002E1D02" w:rsidRPr="00DB14D4" w:rsidRDefault="002E1D02" w:rsidP="00676B9B">
            <w:pPr>
              <w:pStyle w:val="af1"/>
              <w:rPr>
                <w:rFonts w:ascii="Arial" w:hAnsi="Arial" w:cs="Arial"/>
                <w:b/>
              </w:rPr>
            </w:pPr>
            <w:r w:rsidRPr="00DB14D4">
              <w:rPr>
                <w:rFonts w:ascii="Arial" w:hAnsi="Arial" w:cs="Arial"/>
                <w:b/>
              </w:rPr>
              <w:t>1</w:t>
            </w:r>
          </w:p>
        </w:tc>
        <w:tc>
          <w:tcPr>
            <w:tcW w:w="1904" w:type="pct"/>
            <w:vAlign w:val="center"/>
          </w:tcPr>
          <w:p w14:paraId="2D713446" w14:textId="77777777" w:rsidR="002E1D02" w:rsidRPr="00DB14D4" w:rsidRDefault="002E1D02" w:rsidP="00676B9B">
            <w:pPr>
              <w:pStyle w:val="af1"/>
              <w:rPr>
                <w:rFonts w:ascii="Arial" w:hAnsi="Arial" w:cs="Arial"/>
                <w:b/>
              </w:rPr>
            </w:pPr>
            <w:r w:rsidRPr="00DB14D4">
              <w:rPr>
                <w:rFonts w:ascii="Arial" w:hAnsi="Arial" w:cs="Arial"/>
                <w:b/>
              </w:rPr>
              <w:t>ТЕРРИТОРИЯ</w:t>
            </w:r>
          </w:p>
        </w:tc>
        <w:tc>
          <w:tcPr>
            <w:tcW w:w="642" w:type="pct"/>
            <w:vAlign w:val="center"/>
          </w:tcPr>
          <w:p w14:paraId="6AEF3CFD" w14:textId="77777777" w:rsidR="002E1D02" w:rsidRPr="00DB14D4" w:rsidRDefault="002E1D02" w:rsidP="00676B9B">
            <w:pPr>
              <w:pStyle w:val="af1"/>
              <w:rPr>
                <w:rFonts w:ascii="Arial" w:hAnsi="Arial" w:cs="Arial"/>
              </w:rPr>
            </w:pPr>
          </w:p>
        </w:tc>
        <w:tc>
          <w:tcPr>
            <w:tcW w:w="1870" w:type="pct"/>
            <w:gridSpan w:val="2"/>
            <w:vAlign w:val="center"/>
          </w:tcPr>
          <w:p w14:paraId="7703B4C3" w14:textId="77777777" w:rsidR="002E1D02" w:rsidRPr="00DB14D4" w:rsidRDefault="002E1D02" w:rsidP="00676B9B">
            <w:pPr>
              <w:jc w:val="center"/>
              <w:rPr>
                <w:rFonts w:ascii="Arial" w:hAnsi="Arial" w:cs="Arial"/>
              </w:rPr>
            </w:pPr>
          </w:p>
        </w:tc>
      </w:tr>
      <w:tr w:rsidR="002E1D02" w:rsidRPr="00DB14D4" w14:paraId="2FC9F893" w14:textId="77777777" w:rsidTr="00912249">
        <w:trPr>
          <w:trHeight w:val="390"/>
        </w:trPr>
        <w:tc>
          <w:tcPr>
            <w:tcW w:w="583" w:type="pct"/>
            <w:vMerge w:val="restart"/>
            <w:vAlign w:val="center"/>
          </w:tcPr>
          <w:p w14:paraId="34E4608F" w14:textId="77777777" w:rsidR="002E1D02" w:rsidRPr="00DB14D4" w:rsidRDefault="002E1D02" w:rsidP="00676B9B">
            <w:pPr>
              <w:pStyle w:val="af1"/>
              <w:rPr>
                <w:rFonts w:ascii="Arial" w:hAnsi="Arial" w:cs="Arial"/>
                <w:b/>
              </w:rPr>
            </w:pPr>
            <w:r w:rsidRPr="00DB14D4">
              <w:rPr>
                <w:rFonts w:ascii="Arial" w:hAnsi="Arial" w:cs="Arial"/>
                <w:b/>
              </w:rPr>
              <w:t>1.1</w:t>
            </w:r>
          </w:p>
        </w:tc>
        <w:tc>
          <w:tcPr>
            <w:tcW w:w="1904" w:type="pct"/>
            <w:vMerge w:val="restart"/>
            <w:vAlign w:val="center"/>
          </w:tcPr>
          <w:p w14:paraId="38591847" w14:textId="77777777" w:rsidR="002E1D02" w:rsidRPr="00DB14D4" w:rsidRDefault="002E1D02" w:rsidP="004C385D">
            <w:pPr>
              <w:pStyle w:val="a5"/>
              <w:spacing w:before="0" w:after="0"/>
              <w:ind w:firstLine="0"/>
              <w:jc w:val="center"/>
              <w:rPr>
                <w:rFonts w:ascii="Arial" w:hAnsi="Arial" w:cs="Arial"/>
                <w:b/>
              </w:rPr>
            </w:pPr>
            <w:r w:rsidRPr="00DB14D4">
              <w:rPr>
                <w:rFonts w:ascii="Arial" w:hAnsi="Arial" w:cs="Arial"/>
                <w:b/>
              </w:rPr>
              <w:t xml:space="preserve">Площадь в границах населенного пункта с. </w:t>
            </w:r>
            <w:r w:rsidR="004C385D" w:rsidRPr="00DB14D4">
              <w:rPr>
                <w:rFonts w:ascii="Arial" w:hAnsi="Arial" w:cs="Arial"/>
                <w:b/>
              </w:rPr>
              <w:t>Яблочное</w:t>
            </w:r>
          </w:p>
        </w:tc>
        <w:tc>
          <w:tcPr>
            <w:tcW w:w="642" w:type="pct"/>
            <w:vAlign w:val="center"/>
          </w:tcPr>
          <w:p w14:paraId="4D053CD3" w14:textId="77777777" w:rsidR="002E1D02" w:rsidRPr="00DB14D4" w:rsidRDefault="002E1D02" w:rsidP="00676B9B">
            <w:pPr>
              <w:pStyle w:val="af1"/>
              <w:rPr>
                <w:rFonts w:ascii="Arial" w:hAnsi="Arial" w:cs="Arial"/>
                <w:b/>
              </w:rPr>
            </w:pPr>
            <w:r w:rsidRPr="00DB14D4">
              <w:rPr>
                <w:rFonts w:ascii="Arial" w:hAnsi="Arial" w:cs="Arial"/>
                <w:b/>
              </w:rPr>
              <w:t>га</w:t>
            </w:r>
          </w:p>
        </w:tc>
        <w:tc>
          <w:tcPr>
            <w:tcW w:w="1870" w:type="pct"/>
            <w:gridSpan w:val="2"/>
            <w:vAlign w:val="center"/>
          </w:tcPr>
          <w:p w14:paraId="5CFB4D1B" w14:textId="77777777" w:rsidR="002E1D02" w:rsidRPr="00DB14D4" w:rsidRDefault="004C385D" w:rsidP="00676B9B">
            <w:pPr>
              <w:jc w:val="center"/>
              <w:rPr>
                <w:rFonts w:ascii="Arial" w:hAnsi="Arial" w:cs="Arial"/>
                <w:b/>
                <w:bCs/>
                <w:sz w:val="22"/>
                <w:szCs w:val="22"/>
              </w:rPr>
            </w:pPr>
            <w:r w:rsidRPr="00DB14D4">
              <w:rPr>
                <w:rFonts w:ascii="Arial" w:hAnsi="Arial" w:cs="Arial"/>
                <w:b/>
                <w:bCs/>
                <w:sz w:val="22"/>
                <w:szCs w:val="22"/>
              </w:rPr>
              <w:t>626</w:t>
            </w:r>
          </w:p>
        </w:tc>
      </w:tr>
      <w:tr w:rsidR="002E1D02" w:rsidRPr="00DB14D4" w14:paraId="1E11D435" w14:textId="77777777" w:rsidTr="00912249">
        <w:trPr>
          <w:trHeight w:val="284"/>
        </w:trPr>
        <w:tc>
          <w:tcPr>
            <w:tcW w:w="583" w:type="pct"/>
            <w:vMerge/>
            <w:vAlign w:val="center"/>
          </w:tcPr>
          <w:p w14:paraId="7251EB3A" w14:textId="77777777" w:rsidR="002E1D02" w:rsidRPr="00DB14D4" w:rsidRDefault="002E1D02" w:rsidP="00676B9B">
            <w:pPr>
              <w:pStyle w:val="af1"/>
              <w:rPr>
                <w:rFonts w:ascii="Arial" w:hAnsi="Arial" w:cs="Arial"/>
                <w:b/>
              </w:rPr>
            </w:pPr>
          </w:p>
        </w:tc>
        <w:tc>
          <w:tcPr>
            <w:tcW w:w="1904" w:type="pct"/>
            <w:vMerge/>
            <w:vAlign w:val="center"/>
          </w:tcPr>
          <w:p w14:paraId="4BBA0961" w14:textId="77777777" w:rsidR="002E1D02" w:rsidRPr="00DB14D4" w:rsidRDefault="002E1D02" w:rsidP="00676B9B">
            <w:pPr>
              <w:pStyle w:val="af1"/>
              <w:rPr>
                <w:rFonts w:ascii="Arial" w:hAnsi="Arial" w:cs="Arial"/>
                <w:b/>
              </w:rPr>
            </w:pPr>
          </w:p>
        </w:tc>
        <w:tc>
          <w:tcPr>
            <w:tcW w:w="642" w:type="pct"/>
            <w:vAlign w:val="center"/>
          </w:tcPr>
          <w:p w14:paraId="3B06AB13" w14:textId="77777777" w:rsidR="002E1D02" w:rsidRPr="00DB14D4" w:rsidRDefault="002E1D02" w:rsidP="00676B9B">
            <w:pPr>
              <w:pStyle w:val="af1"/>
              <w:rPr>
                <w:rFonts w:ascii="Arial" w:hAnsi="Arial" w:cs="Arial"/>
                <w:b/>
              </w:rPr>
            </w:pPr>
            <w:r w:rsidRPr="00DB14D4">
              <w:rPr>
                <w:rFonts w:ascii="Arial" w:hAnsi="Arial" w:cs="Arial"/>
                <w:b/>
              </w:rPr>
              <w:t>%</w:t>
            </w:r>
          </w:p>
        </w:tc>
        <w:tc>
          <w:tcPr>
            <w:tcW w:w="1870" w:type="pct"/>
            <w:gridSpan w:val="2"/>
            <w:vAlign w:val="center"/>
          </w:tcPr>
          <w:p w14:paraId="09DDD3C5" w14:textId="77777777" w:rsidR="002E1D02" w:rsidRPr="00DB14D4" w:rsidRDefault="002E1D02" w:rsidP="00676B9B">
            <w:pPr>
              <w:jc w:val="center"/>
              <w:rPr>
                <w:rFonts w:ascii="Arial" w:hAnsi="Arial" w:cs="Arial"/>
                <w:b/>
                <w:bCs/>
                <w:sz w:val="22"/>
                <w:szCs w:val="22"/>
              </w:rPr>
            </w:pPr>
            <w:r w:rsidRPr="00DB14D4">
              <w:rPr>
                <w:rFonts w:ascii="Arial" w:hAnsi="Arial" w:cs="Arial"/>
                <w:b/>
                <w:bCs/>
                <w:sz w:val="22"/>
                <w:szCs w:val="22"/>
              </w:rPr>
              <w:t>100</w:t>
            </w:r>
          </w:p>
        </w:tc>
      </w:tr>
      <w:tr w:rsidR="002E1D02" w:rsidRPr="00DB14D4" w14:paraId="37D2E7B6" w14:textId="77777777" w:rsidTr="00912249">
        <w:trPr>
          <w:trHeight w:val="284"/>
        </w:trPr>
        <w:tc>
          <w:tcPr>
            <w:tcW w:w="583" w:type="pct"/>
            <w:vMerge w:val="restart"/>
            <w:vAlign w:val="center"/>
          </w:tcPr>
          <w:p w14:paraId="2D06AC1A" w14:textId="77777777" w:rsidR="002E1D02" w:rsidRPr="00DB14D4" w:rsidRDefault="004C385D" w:rsidP="00676B9B">
            <w:pPr>
              <w:pStyle w:val="af1"/>
              <w:rPr>
                <w:rFonts w:ascii="Arial" w:hAnsi="Arial" w:cs="Arial"/>
              </w:rPr>
            </w:pPr>
            <w:r w:rsidRPr="00DB14D4">
              <w:rPr>
                <w:rFonts w:ascii="Arial" w:hAnsi="Arial" w:cs="Arial"/>
              </w:rPr>
              <w:t>1.1.1</w:t>
            </w:r>
          </w:p>
        </w:tc>
        <w:tc>
          <w:tcPr>
            <w:tcW w:w="1904" w:type="pct"/>
            <w:vMerge w:val="restart"/>
            <w:vAlign w:val="center"/>
          </w:tcPr>
          <w:p w14:paraId="740539C8" w14:textId="77777777" w:rsidR="002E1D02" w:rsidRPr="00DB14D4" w:rsidRDefault="002E1D02" w:rsidP="00676B9B">
            <w:pPr>
              <w:jc w:val="center"/>
              <w:rPr>
                <w:rFonts w:ascii="Arial" w:hAnsi="Arial" w:cs="Arial"/>
                <w:sz w:val="22"/>
                <w:szCs w:val="22"/>
              </w:rPr>
            </w:pPr>
            <w:r w:rsidRPr="00DB14D4">
              <w:rPr>
                <w:rFonts w:ascii="Arial" w:hAnsi="Arial" w:cs="Arial"/>
                <w:sz w:val="22"/>
                <w:szCs w:val="22"/>
              </w:rPr>
              <w:t>Зона застройки индивидуальными жилыми домами</w:t>
            </w:r>
          </w:p>
        </w:tc>
        <w:tc>
          <w:tcPr>
            <w:tcW w:w="642" w:type="pct"/>
            <w:vAlign w:val="center"/>
          </w:tcPr>
          <w:p w14:paraId="0786B3C8" w14:textId="77777777" w:rsidR="002E1D02" w:rsidRPr="00DB14D4" w:rsidRDefault="002E1D02" w:rsidP="00676B9B">
            <w:pPr>
              <w:pStyle w:val="af1"/>
              <w:rPr>
                <w:rFonts w:ascii="Arial" w:hAnsi="Arial" w:cs="Arial"/>
              </w:rPr>
            </w:pPr>
            <w:r w:rsidRPr="00DB14D4">
              <w:rPr>
                <w:rFonts w:ascii="Arial" w:hAnsi="Arial" w:cs="Arial"/>
              </w:rPr>
              <w:t>га</w:t>
            </w:r>
          </w:p>
        </w:tc>
        <w:tc>
          <w:tcPr>
            <w:tcW w:w="1870" w:type="pct"/>
            <w:gridSpan w:val="2"/>
            <w:vAlign w:val="center"/>
          </w:tcPr>
          <w:p w14:paraId="55ABB887" w14:textId="77777777" w:rsidR="002E1D02" w:rsidRPr="00DB14D4" w:rsidRDefault="004C385D" w:rsidP="00676B9B">
            <w:pPr>
              <w:jc w:val="center"/>
              <w:rPr>
                <w:rFonts w:ascii="Arial" w:hAnsi="Arial" w:cs="Arial"/>
                <w:sz w:val="22"/>
                <w:szCs w:val="22"/>
              </w:rPr>
            </w:pPr>
            <w:r w:rsidRPr="00DB14D4">
              <w:rPr>
                <w:rFonts w:ascii="Arial" w:hAnsi="Arial" w:cs="Arial"/>
                <w:sz w:val="22"/>
                <w:szCs w:val="22"/>
              </w:rPr>
              <w:t>85</w:t>
            </w:r>
            <w:r w:rsidR="00376456" w:rsidRPr="00DB14D4">
              <w:rPr>
                <w:rFonts w:ascii="Arial" w:hAnsi="Arial" w:cs="Arial"/>
                <w:sz w:val="22"/>
                <w:szCs w:val="22"/>
              </w:rPr>
              <w:t>,69</w:t>
            </w:r>
          </w:p>
        </w:tc>
      </w:tr>
      <w:tr w:rsidR="002E1D02" w:rsidRPr="00DB14D4" w14:paraId="51A331B0" w14:textId="77777777" w:rsidTr="00912249">
        <w:trPr>
          <w:trHeight w:val="284"/>
        </w:trPr>
        <w:tc>
          <w:tcPr>
            <w:tcW w:w="583" w:type="pct"/>
            <w:vMerge/>
            <w:vAlign w:val="center"/>
          </w:tcPr>
          <w:p w14:paraId="311014B3" w14:textId="77777777" w:rsidR="002E1D02" w:rsidRPr="00DB14D4" w:rsidRDefault="002E1D02" w:rsidP="00676B9B">
            <w:pPr>
              <w:pStyle w:val="af1"/>
              <w:rPr>
                <w:rFonts w:ascii="Arial" w:hAnsi="Arial" w:cs="Arial"/>
                <w:b/>
              </w:rPr>
            </w:pPr>
          </w:p>
        </w:tc>
        <w:tc>
          <w:tcPr>
            <w:tcW w:w="1904" w:type="pct"/>
            <w:vMerge/>
            <w:vAlign w:val="center"/>
          </w:tcPr>
          <w:p w14:paraId="50F6D9DD" w14:textId="77777777" w:rsidR="002E1D02" w:rsidRPr="00DB14D4" w:rsidRDefault="002E1D02" w:rsidP="00676B9B">
            <w:pPr>
              <w:pStyle w:val="af1"/>
              <w:rPr>
                <w:rFonts w:ascii="Arial" w:hAnsi="Arial" w:cs="Arial"/>
                <w:b/>
              </w:rPr>
            </w:pPr>
          </w:p>
        </w:tc>
        <w:tc>
          <w:tcPr>
            <w:tcW w:w="642" w:type="pct"/>
            <w:vAlign w:val="center"/>
          </w:tcPr>
          <w:p w14:paraId="2910CE06" w14:textId="77777777" w:rsidR="002E1D02" w:rsidRPr="00DB14D4" w:rsidRDefault="002E1D02" w:rsidP="00676B9B">
            <w:pPr>
              <w:pStyle w:val="af1"/>
              <w:rPr>
                <w:rFonts w:ascii="Arial" w:hAnsi="Arial" w:cs="Arial"/>
              </w:rPr>
            </w:pPr>
            <w:r w:rsidRPr="00DB14D4">
              <w:rPr>
                <w:rFonts w:ascii="Arial" w:hAnsi="Arial" w:cs="Arial"/>
              </w:rPr>
              <w:t>%</w:t>
            </w:r>
          </w:p>
        </w:tc>
        <w:tc>
          <w:tcPr>
            <w:tcW w:w="1870" w:type="pct"/>
            <w:gridSpan w:val="2"/>
            <w:vAlign w:val="center"/>
          </w:tcPr>
          <w:p w14:paraId="04BC94C0" w14:textId="77777777" w:rsidR="002E1D02" w:rsidRPr="00DB14D4" w:rsidRDefault="00376456" w:rsidP="00676B9B">
            <w:pPr>
              <w:jc w:val="center"/>
              <w:rPr>
                <w:rFonts w:ascii="Arial" w:hAnsi="Arial" w:cs="Arial"/>
                <w:sz w:val="22"/>
                <w:szCs w:val="22"/>
              </w:rPr>
            </w:pPr>
            <w:r w:rsidRPr="00DB14D4">
              <w:rPr>
                <w:rFonts w:ascii="Arial" w:hAnsi="Arial" w:cs="Arial"/>
                <w:sz w:val="22"/>
                <w:szCs w:val="22"/>
              </w:rPr>
              <w:t>13,67</w:t>
            </w:r>
          </w:p>
        </w:tc>
      </w:tr>
      <w:tr w:rsidR="002E1D02" w:rsidRPr="00DB14D4" w14:paraId="0AA345DF" w14:textId="77777777" w:rsidTr="00912249">
        <w:trPr>
          <w:trHeight w:val="284"/>
        </w:trPr>
        <w:tc>
          <w:tcPr>
            <w:tcW w:w="583" w:type="pct"/>
            <w:vMerge w:val="restart"/>
            <w:vAlign w:val="center"/>
          </w:tcPr>
          <w:p w14:paraId="7CB5FFA8" w14:textId="77777777" w:rsidR="002E1D02" w:rsidRPr="00DB14D4" w:rsidRDefault="004C385D" w:rsidP="00676B9B">
            <w:pPr>
              <w:pStyle w:val="af1"/>
              <w:rPr>
                <w:rFonts w:ascii="Arial" w:hAnsi="Arial" w:cs="Arial"/>
              </w:rPr>
            </w:pPr>
            <w:r w:rsidRPr="00DB14D4">
              <w:rPr>
                <w:rFonts w:ascii="Arial" w:hAnsi="Arial" w:cs="Arial"/>
              </w:rPr>
              <w:t>1.1.2</w:t>
            </w:r>
          </w:p>
        </w:tc>
        <w:tc>
          <w:tcPr>
            <w:tcW w:w="1904" w:type="pct"/>
            <w:vMerge w:val="restart"/>
            <w:vAlign w:val="center"/>
          </w:tcPr>
          <w:p w14:paraId="6D1DBE40" w14:textId="77777777" w:rsidR="002E1D02" w:rsidRPr="00DB14D4" w:rsidRDefault="002E1D02" w:rsidP="00676B9B">
            <w:pPr>
              <w:pStyle w:val="af1"/>
              <w:rPr>
                <w:rFonts w:ascii="Arial" w:hAnsi="Arial" w:cs="Arial"/>
              </w:rPr>
            </w:pPr>
            <w:r w:rsidRPr="00DB14D4">
              <w:rPr>
                <w:rFonts w:ascii="Arial" w:hAnsi="Arial" w:cs="Arial"/>
              </w:rPr>
              <w:t>З</w:t>
            </w:r>
            <w:r w:rsidR="004C385D" w:rsidRPr="00DB14D4">
              <w:rPr>
                <w:rFonts w:ascii="Arial" w:hAnsi="Arial" w:cs="Arial"/>
              </w:rPr>
              <w:t>она застройки малоэтажными жилыми домами (до 4 этажей, включая мансардный)</w:t>
            </w:r>
          </w:p>
        </w:tc>
        <w:tc>
          <w:tcPr>
            <w:tcW w:w="642" w:type="pct"/>
            <w:vAlign w:val="center"/>
          </w:tcPr>
          <w:p w14:paraId="29187E95" w14:textId="77777777" w:rsidR="002E1D02" w:rsidRPr="00DB14D4" w:rsidRDefault="002E1D02" w:rsidP="00676B9B">
            <w:pPr>
              <w:pStyle w:val="af1"/>
              <w:rPr>
                <w:rFonts w:ascii="Arial" w:hAnsi="Arial" w:cs="Arial"/>
              </w:rPr>
            </w:pPr>
            <w:r w:rsidRPr="00DB14D4">
              <w:rPr>
                <w:rFonts w:ascii="Arial" w:hAnsi="Arial" w:cs="Arial"/>
              </w:rPr>
              <w:t>га</w:t>
            </w:r>
          </w:p>
        </w:tc>
        <w:tc>
          <w:tcPr>
            <w:tcW w:w="1870" w:type="pct"/>
            <w:gridSpan w:val="2"/>
            <w:vAlign w:val="center"/>
          </w:tcPr>
          <w:p w14:paraId="2BBCF22C" w14:textId="77777777" w:rsidR="002E1D02" w:rsidRPr="00DB14D4" w:rsidRDefault="004C385D" w:rsidP="00676B9B">
            <w:pPr>
              <w:jc w:val="center"/>
              <w:rPr>
                <w:rFonts w:ascii="Arial" w:hAnsi="Arial" w:cs="Arial"/>
                <w:sz w:val="22"/>
                <w:szCs w:val="22"/>
              </w:rPr>
            </w:pPr>
            <w:r w:rsidRPr="00DB14D4">
              <w:rPr>
                <w:rFonts w:ascii="Arial" w:hAnsi="Arial" w:cs="Arial"/>
                <w:sz w:val="22"/>
                <w:szCs w:val="22"/>
              </w:rPr>
              <w:t>5,7</w:t>
            </w:r>
            <w:r w:rsidR="00376456" w:rsidRPr="00DB14D4">
              <w:rPr>
                <w:rFonts w:ascii="Arial" w:hAnsi="Arial" w:cs="Arial"/>
                <w:sz w:val="22"/>
                <w:szCs w:val="22"/>
              </w:rPr>
              <w:t>2</w:t>
            </w:r>
          </w:p>
        </w:tc>
      </w:tr>
      <w:tr w:rsidR="002E1D02" w:rsidRPr="00DB14D4" w14:paraId="4D6657E8" w14:textId="77777777" w:rsidTr="00912249">
        <w:trPr>
          <w:trHeight w:val="284"/>
        </w:trPr>
        <w:tc>
          <w:tcPr>
            <w:tcW w:w="583" w:type="pct"/>
            <w:vMerge/>
            <w:vAlign w:val="center"/>
          </w:tcPr>
          <w:p w14:paraId="34BC4538" w14:textId="77777777" w:rsidR="002E1D02" w:rsidRPr="00DB14D4" w:rsidRDefault="002E1D02" w:rsidP="00676B9B">
            <w:pPr>
              <w:pStyle w:val="af1"/>
              <w:rPr>
                <w:rFonts w:ascii="Arial" w:hAnsi="Arial" w:cs="Arial"/>
              </w:rPr>
            </w:pPr>
          </w:p>
        </w:tc>
        <w:tc>
          <w:tcPr>
            <w:tcW w:w="1904" w:type="pct"/>
            <w:vMerge/>
            <w:vAlign w:val="center"/>
          </w:tcPr>
          <w:p w14:paraId="35B83A94" w14:textId="77777777" w:rsidR="002E1D02" w:rsidRPr="00DB14D4" w:rsidRDefault="002E1D02" w:rsidP="00676B9B">
            <w:pPr>
              <w:pStyle w:val="af1"/>
              <w:rPr>
                <w:rFonts w:ascii="Arial" w:hAnsi="Arial" w:cs="Arial"/>
              </w:rPr>
            </w:pPr>
          </w:p>
        </w:tc>
        <w:tc>
          <w:tcPr>
            <w:tcW w:w="642" w:type="pct"/>
            <w:vAlign w:val="center"/>
          </w:tcPr>
          <w:p w14:paraId="77AC134F" w14:textId="77777777" w:rsidR="002E1D02" w:rsidRPr="00DB14D4" w:rsidRDefault="002E1D02" w:rsidP="00676B9B">
            <w:pPr>
              <w:pStyle w:val="af1"/>
              <w:rPr>
                <w:rFonts w:ascii="Arial" w:hAnsi="Arial" w:cs="Arial"/>
              </w:rPr>
            </w:pPr>
            <w:r w:rsidRPr="00DB14D4">
              <w:rPr>
                <w:rFonts w:ascii="Arial" w:hAnsi="Arial" w:cs="Arial"/>
              </w:rPr>
              <w:t>%</w:t>
            </w:r>
          </w:p>
        </w:tc>
        <w:tc>
          <w:tcPr>
            <w:tcW w:w="1870" w:type="pct"/>
            <w:gridSpan w:val="2"/>
            <w:vAlign w:val="center"/>
          </w:tcPr>
          <w:p w14:paraId="1F6DABD9" w14:textId="77777777" w:rsidR="002E1D02" w:rsidRPr="00DB14D4" w:rsidRDefault="008243D0" w:rsidP="00676B9B">
            <w:pPr>
              <w:jc w:val="center"/>
              <w:rPr>
                <w:rFonts w:ascii="Arial" w:hAnsi="Arial" w:cs="Arial"/>
                <w:sz w:val="22"/>
                <w:szCs w:val="22"/>
              </w:rPr>
            </w:pPr>
            <w:r w:rsidRPr="00DB14D4">
              <w:rPr>
                <w:rFonts w:ascii="Arial" w:hAnsi="Arial" w:cs="Arial"/>
                <w:sz w:val="22"/>
                <w:szCs w:val="22"/>
              </w:rPr>
              <w:t>0,9</w:t>
            </w:r>
            <w:r w:rsidR="00376456" w:rsidRPr="00DB14D4">
              <w:rPr>
                <w:rFonts w:ascii="Arial" w:hAnsi="Arial" w:cs="Arial"/>
                <w:sz w:val="22"/>
                <w:szCs w:val="22"/>
              </w:rPr>
              <w:t>1</w:t>
            </w:r>
          </w:p>
        </w:tc>
      </w:tr>
      <w:tr w:rsidR="002E1D02" w:rsidRPr="00DB14D4" w14:paraId="571CE464" w14:textId="77777777" w:rsidTr="00912249">
        <w:trPr>
          <w:trHeight w:val="284"/>
        </w:trPr>
        <w:tc>
          <w:tcPr>
            <w:tcW w:w="583" w:type="pct"/>
            <w:vMerge w:val="restart"/>
            <w:vAlign w:val="center"/>
          </w:tcPr>
          <w:p w14:paraId="6A474256" w14:textId="77777777" w:rsidR="002E1D02" w:rsidRPr="00DB14D4" w:rsidRDefault="004C385D" w:rsidP="00676B9B">
            <w:pPr>
              <w:pStyle w:val="af1"/>
              <w:rPr>
                <w:rFonts w:ascii="Arial" w:hAnsi="Arial" w:cs="Arial"/>
              </w:rPr>
            </w:pPr>
            <w:r w:rsidRPr="00DB14D4">
              <w:rPr>
                <w:rFonts w:ascii="Arial" w:hAnsi="Arial" w:cs="Arial"/>
              </w:rPr>
              <w:t>1.1.3</w:t>
            </w:r>
          </w:p>
        </w:tc>
        <w:tc>
          <w:tcPr>
            <w:tcW w:w="1904" w:type="pct"/>
            <w:vMerge w:val="restart"/>
            <w:vAlign w:val="center"/>
          </w:tcPr>
          <w:p w14:paraId="4AC8BC07" w14:textId="77777777" w:rsidR="002E1D02" w:rsidRPr="00DB14D4" w:rsidRDefault="004C385D" w:rsidP="00676B9B">
            <w:pPr>
              <w:pStyle w:val="af1"/>
              <w:rPr>
                <w:rFonts w:ascii="Arial" w:hAnsi="Arial" w:cs="Arial"/>
              </w:rPr>
            </w:pPr>
            <w:r w:rsidRPr="00DB14D4">
              <w:rPr>
                <w:rFonts w:ascii="Arial" w:hAnsi="Arial" w:cs="Arial"/>
              </w:rPr>
              <w:t>Зона застройки среднеэтажными жилыми домами (от 5 до 8 этажей, включая мансардный)</w:t>
            </w:r>
          </w:p>
        </w:tc>
        <w:tc>
          <w:tcPr>
            <w:tcW w:w="642" w:type="pct"/>
            <w:vAlign w:val="center"/>
          </w:tcPr>
          <w:p w14:paraId="11E229C5" w14:textId="77777777" w:rsidR="002E1D02" w:rsidRPr="00DB14D4" w:rsidRDefault="002E1D02" w:rsidP="00676B9B">
            <w:pPr>
              <w:pStyle w:val="af1"/>
              <w:rPr>
                <w:rFonts w:ascii="Arial" w:hAnsi="Arial" w:cs="Arial"/>
              </w:rPr>
            </w:pPr>
            <w:r w:rsidRPr="00DB14D4">
              <w:rPr>
                <w:rFonts w:ascii="Arial" w:hAnsi="Arial" w:cs="Arial"/>
              </w:rPr>
              <w:t>га</w:t>
            </w:r>
          </w:p>
        </w:tc>
        <w:tc>
          <w:tcPr>
            <w:tcW w:w="1870" w:type="pct"/>
            <w:gridSpan w:val="2"/>
            <w:vAlign w:val="center"/>
          </w:tcPr>
          <w:p w14:paraId="2C691A26" w14:textId="77777777" w:rsidR="002E1D02" w:rsidRPr="00DB14D4" w:rsidRDefault="004C385D" w:rsidP="00676B9B">
            <w:pPr>
              <w:jc w:val="center"/>
              <w:rPr>
                <w:rFonts w:ascii="Arial" w:hAnsi="Arial" w:cs="Arial"/>
                <w:sz w:val="22"/>
                <w:szCs w:val="22"/>
              </w:rPr>
            </w:pPr>
            <w:r w:rsidRPr="00DB14D4">
              <w:rPr>
                <w:rFonts w:ascii="Arial" w:hAnsi="Arial" w:cs="Arial"/>
                <w:sz w:val="22"/>
                <w:szCs w:val="22"/>
              </w:rPr>
              <w:t>2</w:t>
            </w:r>
            <w:r w:rsidR="00376456" w:rsidRPr="00DB14D4">
              <w:rPr>
                <w:rFonts w:ascii="Arial" w:hAnsi="Arial" w:cs="Arial"/>
                <w:sz w:val="22"/>
                <w:szCs w:val="22"/>
              </w:rPr>
              <w:t>,01</w:t>
            </w:r>
          </w:p>
        </w:tc>
      </w:tr>
      <w:tr w:rsidR="002E1D02" w:rsidRPr="00DB14D4" w14:paraId="4A02BF29" w14:textId="77777777" w:rsidTr="00912249">
        <w:trPr>
          <w:trHeight w:val="284"/>
        </w:trPr>
        <w:tc>
          <w:tcPr>
            <w:tcW w:w="583" w:type="pct"/>
            <w:vMerge/>
            <w:vAlign w:val="center"/>
          </w:tcPr>
          <w:p w14:paraId="0A72C033" w14:textId="77777777" w:rsidR="002E1D02" w:rsidRPr="00DB14D4" w:rsidRDefault="002E1D02" w:rsidP="00676B9B">
            <w:pPr>
              <w:pStyle w:val="af1"/>
              <w:rPr>
                <w:rFonts w:ascii="Arial" w:hAnsi="Arial" w:cs="Arial"/>
              </w:rPr>
            </w:pPr>
          </w:p>
        </w:tc>
        <w:tc>
          <w:tcPr>
            <w:tcW w:w="1904" w:type="pct"/>
            <w:vMerge/>
            <w:vAlign w:val="center"/>
          </w:tcPr>
          <w:p w14:paraId="6F441F45" w14:textId="77777777" w:rsidR="002E1D02" w:rsidRPr="00DB14D4" w:rsidRDefault="002E1D02" w:rsidP="00676B9B">
            <w:pPr>
              <w:pStyle w:val="af1"/>
              <w:rPr>
                <w:rFonts w:ascii="Arial" w:hAnsi="Arial" w:cs="Arial"/>
              </w:rPr>
            </w:pPr>
          </w:p>
        </w:tc>
        <w:tc>
          <w:tcPr>
            <w:tcW w:w="642" w:type="pct"/>
            <w:vAlign w:val="center"/>
          </w:tcPr>
          <w:p w14:paraId="2370837E" w14:textId="77777777" w:rsidR="002E1D02" w:rsidRPr="00DB14D4" w:rsidRDefault="002E1D02" w:rsidP="00676B9B">
            <w:pPr>
              <w:pStyle w:val="af1"/>
              <w:rPr>
                <w:rFonts w:ascii="Arial" w:hAnsi="Arial" w:cs="Arial"/>
              </w:rPr>
            </w:pPr>
            <w:r w:rsidRPr="00DB14D4">
              <w:rPr>
                <w:rFonts w:ascii="Arial" w:hAnsi="Arial" w:cs="Arial"/>
              </w:rPr>
              <w:t>%</w:t>
            </w:r>
          </w:p>
        </w:tc>
        <w:tc>
          <w:tcPr>
            <w:tcW w:w="1870" w:type="pct"/>
            <w:gridSpan w:val="2"/>
            <w:vAlign w:val="center"/>
          </w:tcPr>
          <w:p w14:paraId="2E714221" w14:textId="77777777" w:rsidR="002E1D02" w:rsidRPr="00DB14D4" w:rsidRDefault="008243D0" w:rsidP="00676B9B">
            <w:pPr>
              <w:jc w:val="center"/>
              <w:rPr>
                <w:rFonts w:ascii="Arial" w:hAnsi="Arial" w:cs="Arial"/>
                <w:sz w:val="22"/>
                <w:szCs w:val="22"/>
              </w:rPr>
            </w:pPr>
            <w:r w:rsidRPr="00DB14D4">
              <w:rPr>
                <w:rFonts w:ascii="Arial" w:hAnsi="Arial" w:cs="Arial"/>
                <w:sz w:val="22"/>
                <w:szCs w:val="22"/>
              </w:rPr>
              <w:t>0,3</w:t>
            </w:r>
            <w:r w:rsidR="00376456" w:rsidRPr="00DB14D4">
              <w:rPr>
                <w:rFonts w:ascii="Arial" w:hAnsi="Arial" w:cs="Arial"/>
                <w:sz w:val="22"/>
                <w:szCs w:val="22"/>
              </w:rPr>
              <w:t>2</w:t>
            </w:r>
          </w:p>
        </w:tc>
      </w:tr>
      <w:tr w:rsidR="002E1D02" w:rsidRPr="00DB14D4" w14:paraId="09BF879A" w14:textId="77777777" w:rsidTr="00912249">
        <w:trPr>
          <w:trHeight w:val="284"/>
        </w:trPr>
        <w:tc>
          <w:tcPr>
            <w:tcW w:w="583" w:type="pct"/>
            <w:vMerge w:val="restart"/>
            <w:vAlign w:val="center"/>
          </w:tcPr>
          <w:p w14:paraId="666C5332" w14:textId="77777777" w:rsidR="002E1D02" w:rsidRPr="00DB14D4" w:rsidRDefault="004C385D" w:rsidP="00676B9B">
            <w:pPr>
              <w:pStyle w:val="af1"/>
              <w:rPr>
                <w:rFonts w:ascii="Arial" w:hAnsi="Arial" w:cs="Arial"/>
              </w:rPr>
            </w:pPr>
            <w:r w:rsidRPr="00DB14D4">
              <w:rPr>
                <w:rFonts w:ascii="Arial" w:hAnsi="Arial" w:cs="Arial"/>
              </w:rPr>
              <w:t>1.1.4</w:t>
            </w:r>
          </w:p>
        </w:tc>
        <w:tc>
          <w:tcPr>
            <w:tcW w:w="1904" w:type="pct"/>
            <w:vMerge w:val="restart"/>
            <w:vAlign w:val="center"/>
          </w:tcPr>
          <w:p w14:paraId="64C0940E" w14:textId="77777777" w:rsidR="002E1D02" w:rsidRPr="00DB14D4" w:rsidRDefault="008243D0" w:rsidP="00676B9B">
            <w:pPr>
              <w:pStyle w:val="af1"/>
              <w:rPr>
                <w:rFonts w:ascii="Arial" w:hAnsi="Arial" w:cs="Arial"/>
              </w:rPr>
            </w:pPr>
            <w:r w:rsidRPr="00DB14D4">
              <w:rPr>
                <w:rFonts w:ascii="Arial" w:hAnsi="Arial" w:cs="Arial"/>
              </w:rPr>
              <w:t>Многофункциональная общественно-деловая зона</w:t>
            </w:r>
          </w:p>
        </w:tc>
        <w:tc>
          <w:tcPr>
            <w:tcW w:w="642" w:type="pct"/>
            <w:vAlign w:val="center"/>
          </w:tcPr>
          <w:p w14:paraId="4AFCD6B2" w14:textId="77777777" w:rsidR="002E1D02" w:rsidRPr="00DB14D4" w:rsidRDefault="002E1D02" w:rsidP="00676B9B">
            <w:pPr>
              <w:pStyle w:val="af1"/>
              <w:rPr>
                <w:rFonts w:ascii="Arial" w:hAnsi="Arial" w:cs="Arial"/>
              </w:rPr>
            </w:pPr>
            <w:r w:rsidRPr="00DB14D4">
              <w:rPr>
                <w:rFonts w:ascii="Arial" w:hAnsi="Arial" w:cs="Arial"/>
              </w:rPr>
              <w:t>га</w:t>
            </w:r>
          </w:p>
        </w:tc>
        <w:tc>
          <w:tcPr>
            <w:tcW w:w="1870" w:type="pct"/>
            <w:gridSpan w:val="2"/>
            <w:vAlign w:val="center"/>
          </w:tcPr>
          <w:p w14:paraId="60C53CEF" w14:textId="77777777" w:rsidR="002E1D02" w:rsidRPr="00DB14D4" w:rsidRDefault="00376456" w:rsidP="00676B9B">
            <w:pPr>
              <w:jc w:val="center"/>
              <w:rPr>
                <w:rFonts w:ascii="Arial" w:hAnsi="Arial" w:cs="Arial"/>
                <w:sz w:val="22"/>
                <w:szCs w:val="22"/>
              </w:rPr>
            </w:pPr>
            <w:r w:rsidRPr="00DB14D4">
              <w:rPr>
                <w:rFonts w:ascii="Arial" w:hAnsi="Arial" w:cs="Arial"/>
                <w:sz w:val="22"/>
                <w:szCs w:val="22"/>
              </w:rPr>
              <w:t>2,88</w:t>
            </w:r>
          </w:p>
        </w:tc>
      </w:tr>
      <w:tr w:rsidR="002E1D02" w:rsidRPr="00DB14D4" w14:paraId="3A94B93E" w14:textId="77777777" w:rsidTr="00912249">
        <w:trPr>
          <w:trHeight w:val="284"/>
        </w:trPr>
        <w:tc>
          <w:tcPr>
            <w:tcW w:w="583" w:type="pct"/>
            <w:vMerge/>
            <w:vAlign w:val="center"/>
          </w:tcPr>
          <w:p w14:paraId="13C1CC34" w14:textId="77777777" w:rsidR="002E1D02" w:rsidRPr="00DB14D4" w:rsidRDefault="002E1D02" w:rsidP="00676B9B">
            <w:pPr>
              <w:pStyle w:val="af1"/>
              <w:rPr>
                <w:rFonts w:ascii="Arial" w:hAnsi="Arial" w:cs="Arial"/>
              </w:rPr>
            </w:pPr>
          </w:p>
        </w:tc>
        <w:tc>
          <w:tcPr>
            <w:tcW w:w="1904" w:type="pct"/>
            <w:vMerge/>
            <w:vAlign w:val="center"/>
          </w:tcPr>
          <w:p w14:paraId="0CC3B5A5" w14:textId="77777777" w:rsidR="002E1D02" w:rsidRPr="00DB14D4" w:rsidRDefault="002E1D02" w:rsidP="00676B9B">
            <w:pPr>
              <w:pStyle w:val="af1"/>
              <w:rPr>
                <w:rFonts w:ascii="Arial" w:hAnsi="Arial" w:cs="Arial"/>
              </w:rPr>
            </w:pPr>
          </w:p>
        </w:tc>
        <w:tc>
          <w:tcPr>
            <w:tcW w:w="642" w:type="pct"/>
            <w:vAlign w:val="center"/>
          </w:tcPr>
          <w:p w14:paraId="4B1C2ABF" w14:textId="77777777" w:rsidR="002E1D02" w:rsidRPr="00DB14D4" w:rsidRDefault="002E1D02" w:rsidP="00676B9B">
            <w:pPr>
              <w:pStyle w:val="af1"/>
              <w:rPr>
                <w:rFonts w:ascii="Arial" w:hAnsi="Arial" w:cs="Arial"/>
              </w:rPr>
            </w:pPr>
            <w:r w:rsidRPr="00DB14D4">
              <w:rPr>
                <w:rFonts w:ascii="Arial" w:hAnsi="Arial" w:cs="Arial"/>
              </w:rPr>
              <w:t>%</w:t>
            </w:r>
          </w:p>
        </w:tc>
        <w:tc>
          <w:tcPr>
            <w:tcW w:w="1870" w:type="pct"/>
            <w:gridSpan w:val="2"/>
            <w:vAlign w:val="center"/>
          </w:tcPr>
          <w:p w14:paraId="12A0B6E2" w14:textId="77777777" w:rsidR="002E1D02" w:rsidRPr="00DB14D4" w:rsidRDefault="00376456" w:rsidP="00676B9B">
            <w:pPr>
              <w:jc w:val="center"/>
              <w:rPr>
                <w:rFonts w:ascii="Arial" w:hAnsi="Arial" w:cs="Arial"/>
                <w:sz w:val="22"/>
                <w:szCs w:val="22"/>
              </w:rPr>
            </w:pPr>
            <w:r w:rsidRPr="00DB14D4">
              <w:rPr>
                <w:rFonts w:ascii="Arial" w:hAnsi="Arial" w:cs="Arial"/>
                <w:sz w:val="22"/>
                <w:szCs w:val="22"/>
              </w:rPr>
              <w:t>0,46</w:t>
            </w:r>
          </w:p>
        </w:tc>
      </w:tr>
      <w:tr w:rsidR="002E1D02" w:rsidRPr="00DB14D4" w14:paraId="0C9FBBE3" w14:textId="77777777" w:rsidTr="00912249">
        <w:trPr>
          <w:trHeight w:val="284"/>
        </w:trPr>
        <w:tc>
          <w:tcPr>
            <w:tcW w:w="583" w:type="pct"/>
            <w:vMerge w:val="restart"/>
            <w:vAlign w:val="center"/>
          </w:tcPr>
          <w:p w14:paraId="769361C0" w14:textId="77777777" w:rsidR="002E1D02" w:rsidRPr="00DB14D4" w:rsidRDefault="002E1D02" w:rsidP="00676B9B">
            <w:pPr>
              <w:pStyle w:val="af1"/>
              <w:rPr>
                <w:rFonts w:ascii="Arial" w:hAnsi="Arial" w:cs="Arial"/>
              </w:rPr>
            </w:pPr>
            <w:r w:rsidRPr="00DB14D4">
              <w:rPr>
                <w:rFonts w:ascii="Arial" w:hAnsi="Arial" w:cs="Arial"/>
              </w:rPr>
              <w:t>1.1.</w:t>
            </w:r>
            <w:r w:rsidR="004C385D" w:rsidRPr="00DB14D4">
              <w:rPr>
                <w:rFonts w:ascii="Arial" w:hAnsi="Arial" w:cs="Arial"/>
                <w:lang w:val="en-US"/>
              </w:rPr>
              <w:t>5</w:t>
            </w:r>
          </w:p>
        </w:tc>
        <w:tc>
          <w:tcPr>
            <w:tcW w:w="1904" w:type="pct"/>
            <w:vMerge w:val="restart"/>
            <w:vAlign w:val="center"/>
          </w:tcPr>
          <w:p w14:paraId="0F1A07FA" w14:textId="77777777" w:rsidR="002E1D02" w:rsidRPr="00DB14D4" w:rsidRDefault="008243D0" w:rsidP="00676B9B">
            <w:pPr>
              <w:pStyle w:val="af1"/>
              <w:rPr>
                <w:rFonts w:ascii="Arial" w:hAnsi="Arial" w:cs="Arial"/>
              </w:rPr>
            </w:pPr>
            <w:r w:rsidRPr="00DB14D4">
              <w:rPr>
                <w:rFonts w:ascii="Arial" w:hAnsi="Arial" w:cs="Arial"/>
              </w:rPr>
              <w:t>Зона специализированной общественной застройки</w:t>
            </w:r>
          </w:p>
        </w:tc>
        <w:tc>
          <w:tcPr>
            <w:tcW w:w="642" w:type="pct"/>
            <w:vAlign w:val="center"/>
          </w:tcPr>
          <w:p w14:paraId="74B0B3CB" w14:textId="77777777" w:rsidR="002E1D02" w:rsidRPr="00DB14D4" w:rsidRDefault="002E1D02" w:rsidP="00676B9B">
            <w:pPr>
              <w:pStyle w:val="af1"/>
              <w:rPr>
                <w:rFonts w:ascii="Arial" w:hAnsi="Arial" w:cs="Arial"/>
              </w:rPr>
            </w:pPr>
            <w:r w:rsidRPr="00DB14D4">
              <w:rPr>
                <w:rFonts w:ascii="Arial" w:hAnsi="Arial" w:cs="Arial"/>
              </w:rPr>
              <w:t>га</w:t>
            </w:r>
          </w:p>
        </w:tc>
        <w:tc>
          <w:tcPr>
            <w:tcW w:w="1870" w:type="pct"/>
            <w:gridSpan w:val="2"/>
            <w:vAlign w:val="center"/>
          </w:tcPr>
          <w:p w14:paraId="39EE78DE" w14:textId="77777777" w:rsidR="002E1D02" w:rsidRPr="00DB14D4" w:rsidRDefault="008243D0" w:rsidP="00676B9B">
            <w:pPr>
              <w:jc w:val="center"/>
              <w:rPr>
                <w:rFonts w:ascii="Arial" w:hAnsi="Arial" w:cs="Arial"/>
                <w:sz w:val="22"/>
                <w:szCs w:val="22"/>
              </w:rPr>
            </w:pPr>
            <w:r w:rsidRPr="00DB14D4">
              <w:rPr>
                <w:rFonts w:ascii="Arial" w:hAnsi="Arial" w:cs="Arial"/>
                <w:sz w:val="22"/>
                <w:szCs w:val="22"/>
              </w:rPr>
              <w:t>8</w:t>
            </w:r>
            <w:r w:rsidR="00376456" w:rsidRPr="00DB14D4">
              <w:rPr>
                <w:rFonts w:ascii="Arial" w:hAnsi="Arial" w:cs="Arial"/>
                <w:sz w:val="22"/>
                <w:szCs w:val="22"/>
              </w:rPr>
              <w:t>,00</w:t>
            </w:r>
          </w:p>
        </w:tc>
      </w:tr>
      <w:tr w:rsidR="002E1D02" w:rsidRPr="00DB14D4" w14:paraId="79F483FD" w14:textId="77777777" w:rsidTr="00912249">
        <w:trPr>
          <w:trHeight w:val="284"/>
        </w:trPr>
        <w:tc>
          <w:tcPr>
            <w:tcW w:w="583" w:type="pct"/>
            <w:vMerge/>
            <w:vAlign w:val="center"/>
          </w:tcPr>
          <w:p w14:paraId="66F7A1C5" w14:textId="77777777" w:rsidR="002E1D02" w:rsidRPr="00DB14D4" w:rsidRDefault="002E1D02" w:rsidP="00676B9B">
            <w:pPr>
              <w:pStyle w:val="af1"/>
              <w:rPr>
                <w:rFonts w:ascii="Arial" w:hAnsi="Arial" w:cs="Arial"/>
              </w:rPr>
            </w:pPr>
          </w:p>
        </w:tc>
        <w:tc>
          <w:tcPr>
            <w:tcW w:w="1904" w:type="pct"/>
            <w:vMerge/>
            <w:vAlign w:val="center"/>
          </w:tcPr>
          <w:p w14:paraId="4505E625" w14:textId="77777777" w:rsidR="002E1D02" w:rsidRPr="00DB14D4" w:rsidRDefault="002E1D02" w:rsidP="00676B9B">
            <w:pPr>
              <w:pStyle w:val="af1"/>
              <w:rPr>
                <w:rFonts w:ascii="Arial" w:hAnsi="Arial" w:cs="Arial"/>
              </w:rPr>
            </w:pPr>
          </w:p>
        </w:tc>
        <w:tc>
          <w:tcPr>
            <w:tcW w:w="642" w:type="pct"/>
            <w:vAlign w:val="center"/>
          </w:tcPr>
          <w:p w14:paraId="0E5B02A5" w14:textId="77777777" w:rsidR="002E1D02" w:rsidRPr="00DB14D4" w:rsidRDefault="002E1D02" w:rsidP="00676B9B">
            <w:pPr>
              <w:pStyle w:val="af1"/>
              <w:rPr>
                <w:rFonts w:ascii="Arial" w:hAnsi="Arial" w:cs="Arial"/>
              </w:rPr>
            </w:pPr>
            <w:r w:rsidRPr="00DB14D4">
              <w:rPr>
                <w:rFonts w:ascii="Arial" w:hAnsi="Arial" w:cs="Arial"/>
              </w:rPr>
              <w:t>%</w:t>
            </w:r>
          </w:p>
        </w:tc>
        <w:tc>
          <w:tcPr>
            <w:tcW w:w="1870" w:type="pct"/>
            <w:gridSpan w:val="2"/>
            <w:vAlign w:val="center"/>
          </w:tcPr>
          <w:p w14:paraId="54812851" w14:textId="77777777" w:rsidR="002E1D02" w:rsidRPr="00DB14D4" w:rsidRDefault="00376456" w:rsidP="00676B9B">
            <w:pPr>
              <w:jc w:val="center"/>
              <w:rPr>
                <w:rFonts w:ascii="Arial" w:hAnsi="Arial" w:cs="Arial"/>
                <w:sz w:val="22"/>
                <w:szCs w:val="22"/>
              </w:rPr>
            </w:pPr>
            <w:r w:rsidRPr="00DB14D4">
              <w:rPr>
                <w:rFonts w:ascii="Arial" w:hAnsi="Arial" w:cs="Arial"/>
                <w:sz w:val="22"/>
                <w:szCs w:val="22"/>
              </w:rPr>
              <w:t>1,28</w:t>
            </w:r>
          </w:p>
        </w:tc>
      </w:tr>
      <w:tr w:rsidR="002E1D02" w:rsidRPr="00DB14D4" w14:paraId="635323C0" w14:textId="77777777" w:rsidTr="00912249">
        <w:trPr>
          <w:trHeight w:val="284"/>
        </w:trPr>
        <w:tc>
          <w:tcPr>
            <w:tcW w:w="583" w:type="pct"/>
            <w:vMerge w:val="restart"/>
            <w:vAlign w:val="center"/>
          </w:tcPr>
          <w:p w14:paraId="34787593" w14:textId="77777777" w:rsidR="002E1D02" w:rsidRPr="00DB14D4" w:rsidRDefault="004C385D" w:rsidP="00676B9B">
            <w:pPr>
              <w:pStyle w:val="af1"/>
              <w:rPr>
                <w:rFonts w:ascii="Arial" w:hAnsi="Arial" w:cs="Arial"/>
                <w:lang w:val="en-US"/>
              </w:rPr>
            </w:pPr>
            <w:r w:rsidRPr="00DB14D4">
              <w:rPr>
                <w:rFonts w:ascii="Arial" w:hAnsi="Arial" w:cs="Arial"/>
              </w:rPr>
              <w:t>1.1.6</w:t>
            </w:r>
          </w:p>
        </w:tc>
        <w:tc>
          <w:tcPr>
            <w:tcW w:w="1904" w:type="pct"/>
            <w:vMerge w:val="restart"/>
            <w:vAlign w:val="center"/>
          </w:tcPr>
          <w:p w14:paraId="0C435B34" w14:textId="77777777" w:rsidR="002E1D02" w:rsidRPr="00DB14D4" w:rsidRDefault="008243D0" w:rsidP="00676B9B">
            <w:pPr>
              <w:pStyle w:val="af1"/>
              <w:rPr>
                <w:rFonts w:ascii="Arial" w:hAnsi="Arial" w:cs="Arial"/>
              </w:rPr>
            </w:pPr>
            <w:r w:rsidRPr="00DB14D4">
              <w:rPr>
                <w:rFonts w:ascii="Arial" w:hAnsi="Arial" w:cs="Arial"/>
              </w:rPr>
              <w:t>Производственная зона</w:t>
            </w:r>
          </w:p>
        </w:tc>
        <w:tc>
          <w:tcPr>
            <w:tcW w:w="642" w:type="pct"/>
            <w:vAlign w:val="center"/>
          </w:tcPr>
          <w:p w14:paraId="0F0E825B" w14:textId="77777777" w:rsidR="002E1D02" w:rsidRPr="00DB14D4" w:rsidRDefault="002E1D02" w:rsidP="00676B9B">
            <w:pPr>
              <w:pStyle w:val="af1"/>
              <w:rPr>
                <w:rFonts w:ascii="Arial" w:hAnsi="Arial" w:cs="Arial"/>
              </w:rPr>
            </w:pPr>
            <w:r w:rsidRPr="00DB14D4">
              <w:rPr>
                <w:rFonts w:ascii="Arial" w:hAnsi="Arial" w:cs="Arial"/>
              </w:rPr>
              <w:t>га</w:t>
            </w:r>
          </w:p>
        </w:tc>
        <w:tc>
          <w:tcPr>
            <w:tcW w:w="1870" w:type="pct"/>
            <w:gridSpan w:val="2"/>
            <w:vAlign w:val="center"/>
          </w:tcPr>
          <w:p w14:paraId="3AAB93D5" w14:textId="77777777" w:rsidR="002E1D02" w:rsidRPr="00DB14D4" w:rsidRDefault="008243D0" w:rsidP="00676B9B">
            <w:pPr>
              <w:jc w:val="center"/>
              <w:rPr>
                <w:rFonts w:ascii="Arial" w:hAnsi="Arial" w:cs="Arial"/>
                <w:bCs/>
                <w:sz w:val="22"/>
                <w:szCs w:val="22"/>
              </w:rPr>
            </w:pPr>
            <w:r w:rsidRPr="00DB14D4">
              <w:rPr>
                <w:rFonts w:ascii="Arial" w:hAnsi="Arial" w:cs="Arial"/>
                <w:bCs/>
                <w:sz w:val="22"/>
                <w:szCs w:val="22"/>
              </w:rPr>
              <w:t>25,2</w:t>
            </w:r>
            <w:r w:rsidR="00376456" w:rsidRPr="00DB14D4">
              <w:rPr>
                <w:rFonts w:ascii="Arial" w:hAnsi="Arial" w:cs="Arial"/>
                <w:bCs/>
                <w:sz w:val="22"/>
                <w:szCs w:val="22"/>
              </w:rPr>
              <w:t>5</w:t>
            </w:r>
          </w:p>
        </w:tc>
      </w:tr>
      <w:tr w:rsidR="002E1D02" w:rsidRPr="00DB14D4" w14:paraId="36C17C6C" w14:textId="77777777" w:rsidTr="00912249">
        <w:trPr>
          <w:trHeight w:val="284"/>
        </w:trPr>
        <w:tc>
          <w:tcPr>
            <w:tcW w:w="583" w:type="pct"/>
            <w:vMerge/>
            <w:vAlign w:val="center"/>
          </w:tcPr>
          <w:p w14:paraId="078F60A2" w14:textId="77777777" w:rsidR="002E1D02" w:rsidRPr="00DB14D4" w:rsidRDefault="002E1D02" w:rsidP="00676B9B">
            <w:pPr>
              <w:pStyle w:val="af1"/>
              <w:rPr>
                <w:rFonts w:ascii="Arial" w:hAnsi="Arial" w:cs="Arial"/>
              </w:rPr>
            </w:pPr>
          </w:p>
        </w:tc>
        <w:tc>
          <w:tcPr>
            <w:tcW w:w="1904" w:type="pct"/>
            <w:vMerge/>
            <w:vAlign w:val="center"/>
          </w:tcPr>
          <w:p w14:paraId="227ADF33" w14:textId="77777777" w:rsidR="002E1D02" w:rsidRPr="00DB14D4" w:rsidRDefault="002E1D02" w:rsidP="00676B9B">
            <w:pPr>
              <w:pStyle w:val="af1"/>
              <w:rPr>
                <w:rFonts w:ascii="Arial" w:hAnsi="Arial" w:cs="Arial"/>
              </w:rPr>
            </w:pPr>
          </w:p>
        </w:tc>
        <w:tc>
          <w:tcPr>
            <w:tcW w:w="642" w:type="pct"/>
            <w:vAlign w:val="center"/>
          </w:tcPr>
          <w:p w14:paraId="5ED171C8" w14:textId="77777777" w:rsidR="002E1D02" w:rsidRPr="00DB14D4" w:rsidRDefault="002E1D02" w:rsidP="00676B9B">
            <w:pPr>
              <w:pStyle w:val="af1"/>
              <w:rPr>
                <w:rFonts w:ascii="Arial" w:hAnsi="Arial" w:cs="Arial"/>
              </w:rPr>
            </w:pPr>
            <w:r w:rsidRPr="00DB14D4">
              <w:rPr>
                <w:rFonts w:ascii="Arial" w:hAnsi="Arial" w:cs="Arial"/>
              </w:rPr>
              <w:t>%</w:t>
            </w:r>
          </w:p>
        </w:tc>
        <w:tc>
          <w:tcPr>
            <w:tcW w:w="1870" w:type="pct"/>
            <w:gridSpan w:val="2"/>
            <w:vAlign w:val="center"/>
          </w:tcPr>
          <w:p w14:paraId="2406DFB9" w14:textId="77777777" w:rsidR="002E1D02" w:rsidRPr="00DB14D4" w:rsidRDefault="008243D0" w:rsidP="00676B9B">
            <w:pPr>
              <w:jc w:val="center"/>
              <w:rPr>
                <w:rFonts w:ascii="Arial" w:hAnsi="Arial" w:cs="Arial"/>
                <w:bCs/>
                <w:sz w:val="22"/>
                <w:szCs w:val="22"/>
              </w:rPr>
            </w:pPr>
            <w:r w:rsidRPr="00DB14D4">
              <w:rPr>
                <w:rFonts w:ascii="Arial" w:hAnsi="Arial" w:cs="Arial"/>
                <w:bCs/>
                <w:sz w:val="22"/>
                <w:szCs w:val="22"/>
              </w:rPr>
              <w:t>4</w:t>
            </w:r>
            <w:r w:rsidR="00376456" w:rsidRPr="00DB14D4">
              <w:rPr>
                <w:rFonts w:ascii="Arial" w:hAnsi="Arial" w:cs="Arial"/>
                <w:bCs/>
                <w:sz w:val="22"/>
                <w:szCs w:val="22"/>
              </w:rPr>
              <w:t>,03</w:t>
            </w:r>
          </w:p>
        </w:tc>
      </w:tr>
      <w:tr w:rsidR="002E1D02" w:rsidRPr="00DB14D4" w14:paraId="084F4C31" w14:textId="77777777" w:rsidTr="00912249">
        <w:trPr>
          <w:trHeight w:val="284"/>
        </w:trPr>
        <w:tc>
          <w:tcPr>
            <w:tcW w:w="583" w:type="pct"/>
            <w:vMerge w:val="restart"/>
            <w:vAlign w:val="center"/>
          </w:tcPr>
          <w:p w14:paraId="37CF0843" w14:textId="77777777" w:rsidR="002E1D02" w:rsidRPr="00DB14D4" w:rsidRDefault="004C385D" w:rsidP="00676B9B">
            <w:pPr>
              <w:pStyle w:val="af1"/>
              <w:rPr>
                <w:rFonts w:ascii="Arial" w:hAnsi="Arial" w:cs="Arial"/>
                <w:lang w:val="en-US"/>
              </w:rPr>
            </w:pPr>
            <w:r w:rsidRPr="00DB14D4">
              <w:rPr>
                <w:rFonts w:ascii="Arial" w:hAnsi="Arial" w:cs="Arial"/>
              </w:rPr>
              <w:t>1.1.7</w:t>
            </w:r>
          </w:p>
        </w:tc>
        <w:tc>
          <w:tcPr>
            <w:tcW w:w="1904" w:type="pct"/>
            <w:vMerge w:val="restart"/>
            <w:vAlign w:val="center"/>
          </w:tcPr>
          <w:p w14:paraId="1C7CC1B1" w14:textId="77777777" w:rsidR="002E1D02" w:rsidRPr="00DB14D4" w:rsidRDefault="008243D0" w:rsidP="00676B9B">
            <w:pPr>
              <w:pStyle w:val="af1"/>
              <w:rPr>
                <w:rFonts w:ascii="Arial" w:hAnsi="Arial" w:cs="Arial"/>
              </w:rPr>
            </w:pPr>
            <w:r w:rsidRPr="00DB14D4">
              <w:rPr>
                <w:rFonts w:ascii="Arial" w:hAnsi="Arial" w:cs="Arial"/>
              </w:rPr>
              <w:t>Зона инженерной инфраструктуры</w:t>
            </w:r>
          </w:p>
        </w:tc>
        <w:tc>
          <w:tcPr>
            <w:tcW w:w="642" w:type="pct"/>
            <w:vAlign w:val="center"/>
          </w:tcPr>
          <w:p w14:paraId="791F647C" w14:textId="77777777" w:rsidR="002E1D02" w:rsidRPr="00DB14D4" w:rsidRDefault="002E1D02" w:rsidP="00676B9B">
            <w:pPr>
              <w:pStyle w:val="af1"/>
              <w:rPr>
                <w:rFonts w:ascii="Arial" w:hAnsi="Arial" w:cs="Arial"/>
              </w:rPr>
            </w:pPr>
            <w:r w:rsidRPr="00DB14D4">
              <w:rPr>
                <w:rFonts w:ascii="Arial" w:hAnsi="Arial" w:cs="Arial"/>
              </w:rPr>
              <w:t>га</w:t>
            </w:r>
          </w:p>
        </w:tc>
        <w:tc>
          <w:tcPr>
            <w:tcW w:w="1870" w:type="pct"/>
            <w:gridSpan w:val="2"/>
            <w:vAlign w:val="center"/>
          </w:tcPr>
          <w:p w14:paraId="445EEA4C" w14:textId="77777777" w:rsidR="002E1D02" w:rsidRPr="00DB14D4" w:rsidRDefault="00376456" w:rsidP="00676B9B">
            <w:pPr>
              <w:jc w:val="center"/>
              <w:rPr>
                <w:rFonts w:ascii="Arial" w:hAnsi="Arial" w:cs="Arial"/>
                <w:bCs/>
                <w:sz w:val="22"/>
                <w:szCs w:val="22"/>
              </w:rPr>
            </w:pPr>
            <w:r w:rsidRPr="00DB14D4">
              <w:rPr>
                <w:rFonts w:ascii="Arial" w:hAnsi="Arial" w:cs="Arial"/>
                <w:bCs/>
                <w:sz w:val="22"/>
                <w:szCs w:val="22"/>
              </w:rPr>
              <w:t>2,79</w:t>
            </w:r>
          </w:p>
        </w:tc>
      </w:tr>
      <w:tr w:rsidR="002E1D02" w:rsidRPr="00DB14D4" w14:paraId="28649491" w14:textId="77777777" w:rsidTr="00912249">
        <w:trPr>
          <w:trHeight w:val="284"/>
        </w:trPr>
        <w:tc>
          <w:tcPr>
            <w:tcW w:w="583" w:type="pct"/>
            <w:vMerge/>
            <w:vAlign w:val="center"/>
          </w:tcPr>
          <w:p w14:paraId="652A9A76" w14:textId="77777777" w:rsidR="002E1D02" w:rsidRPr="00DB14D4" w:rsidRDefault="002E1D02" w:rsidP="00676B9B">
            <w:pPr>
              <w:pStyle w:val="af1"/>
              <w:rPr>
                <w:rFonts w:ascii="Arial" w:hAnsi="Arial" w:cs="Arial"/>
              </w:rPr>
            </w:pPr>
          </w:p>
        </w:tc>
        <w:tc>
          <w:tcPr>
            <w:tcW w:w="1904" w:type="pct"/>
            <w:vMerge/>
            <w:vAlign w:val="center"/>
          </w:tcPr>
          <w:p w14:paraId="2E749695" w14:textId="77777777" w:rsidR="002E1D02" w:rsidRPr="00DB14D4" w:rsidRDefault="002E1D02" w:rsidP="00676B9B">
            <w:pPr>
              <w:pStyle w:val="af1"/>
              <w:rPr>
                <w:rFonts w:ascii="Arial" w:hAnsi="Arial" w:cs="Arial"/>
              </w:rPr>
            </w:pPr>
          </w:p>
        </w:tc>
        <w:tc>
          <w:tcPr>
            <w:tcW w:w="642" w:type="pct"/>
            <w:vAlign w:val="center"/>
          </w:tcPr>
          <w:p w14:paraId="49C19351" w14:textId="77777777" w:rsidR="002E1D02" w:rsidRPr="00DB14D4" w:rsidRDefault="002E1D02" w:rsidP="00676B9B">
            <w:pPr>
              <w:pStyle w:val="af1"/>
              <w:rPr>
                <w:rFonts w:ascii="Arial" w:hAnsi="Arial" w:cs="Arial"/>
              </w:rPr>
            </w:pPr>
            <w:r w:rsidRPr="00DB14D4">
              <w:rPr>
                <w:rFonts w:ascii="Arial" w:hAnsi="Arial" w:cs="Arial"/>
              </w:rPr>
              <w:t>%</w:t>
            </w:r>
          </w:p>
        </w:tc>
        <w:tc>
          <w:tcPr>
            <w:tcW w:w="1870" w:type="pct"/>
            <w:gridSpan w:val="2"/>
            <w:vAlign w:val="center"/>
          </w:tcPr>
          <w:p w14:paraId="223D6551" w14:textId="77777777" w:rsidR="002E1D02" w:rsidRPr="00DB14D4" w:rsidRDefault="008243D0" w:rsidP="00676B9B">
            <w:pPr>
              <w:jc w:val="center"/>
              <w:rPr>
                <w:rFonts w:ascii="Arial" w:hAnsi="Arial" w:cs="Arial"/>
                <w:bCs/>
                <w:sz w:val="22"/>
                <w:szCs w:val="22"/>
              </w:rPr>
            </w:pPr>
            <w:r w:rsidRPr="00DB14D4">
              <w:rPr>
                <w:rFonts w:ascii="Arial" w:hAnsi="Arial" w:cs="Arial"/>
                <w:bCs/>
                <w:sz w:val="22"/>
                <w:szCs w:val="22"/>
              </w:rPr>
              <w:t>0,4</w:t>
            </w:r>
            <w:r w:rsidR="00376456" w:rsidRPr="00DB14D4">
              <w:rPr>
                <w:rFonts w:ascii="Arial" w:hAnsi="Arial" w:cs="Arial"/>
                <w:bCs/>
                <w:sz w:val="22"/>
                <w:szCs w:val="22"/>
              </w:rPr>
              <w:t>4</w:t>
            </w:r>
          </w:p>
        </w:tc>
      </w:tr>
      <w:tr w:rsidR="008A7C6A" w:rsidRPr="00DB14D4" w14:paraId="67C274EB" w14:textId="77777777" w:rsidTr="00912249">
        <w:trPr>
          <w:trHeight w:val="284"/>
        </w:trPr>
        <w:tc>
          <w:tcPr>
            <w:tcW w:w="583" w:type="pct"/>
            <w:vMerge w:val="restart"/>
            <w:vAlign w:val="center"/>
          </w:tcPr>
          <w:p w14:paraId="35A444BC" w14:textId="77777777" w:rsidR="008A7C6A" w:rsidRPr="00DB14D4" w:rsidRDefault="008A7C6A" w:rsidP="008A7C6A">
            <w:pPr>
              <w:pStyle w:val="af1"/>
              <w:rPr>
                <w:rFonts w:ascii="Arial" w:hAnsi="Arial" w:cs="Arial"/>
              </w:rPr>
            </w:pPr>
            <w:r w:rsidRPr="00DB14D4">
              <w:rPr>
                <w:rFonts w:ascii="Arial" w:hAnsi="Arial" w:cs="Arial"/>
              </w:rPr>
              <w:t>1.1.8</w:t>
            </w:r>
          </w:p>
        </w:tc>
        <w:tc>
          <w:tcPr>
            <w:tcW w:w="1904" w:type="pct"/>
            <w:vMerge w:val="restart"/>
            <w:vAlign w:val="center"/>
          </w:tcPr>
          <w:p w14:paraId="79EDB3C4" w14:textId="77777777" w:rsidR="008A7C6A" w:rsidRPr="00DB14D4" w:rsidRDefault="008A7C6A" w:rsidP="008A7C6A">
            <w:pPr>
              <w:pStyle w:val="af1"/>
              <w:rPr>
                <w:rFonts w:ascii="Arial" w:hAnsi="Arial" w:cs="Arial"/>
              </w:rPr>
            </w:pPr>
            <w:r w:rsidRPr="00DB14D4">
              <w:rPr>
                <w:rFonts w:ascii="Arial" w:hAnsi="Arial" w:cs="Arial"/>
              </w:rPr>
              <w:t>Зона транспортной инфраструктуры</w:t>
            </w:r>
          </w:p>
        </w:tc>
        <w:tc>
          <w:tcPr>
            <w:tcW w:w="642" w:type="pct"/>
            <w:vAlign w:val="center"/>
          </w:tcPr>
          <w:p w14:paraId="2F164D61" w14:textId="77777777" w:rsidR="008A7C6A" w:rsidRPr="00DB14D4" w:rsidRDefault="008A7C6A" w:rsidP="008A7C6A">
            <w:pPr>
              <w:pStyle w:val="af1"/>
              <w:rPr>
                <w:rFonts w:ascii="Arial" w:hAnsi="Arial" w:cs="Arial"/>
              </w:rPr>
            </w:pPr>
            <w:r w:rsidRPr="00DB14D4">
              <w:rPr>
                <w:rFonts w:ascii="Arial" w:hAnsi="Arial" w:cs="Arial"/>
              </w:rPr>
              <w:t>га</w:t>
            </w:r>
          </w:p>
        </w:tc>
        <w:tc>
          <w:tcPr>
            <w:tcW w:w="1870" w:type="pct"/>
            <w:gridSpan w:val="2"/>
            <w:vAlign w:val="center"/>
          </w:tcPr>
          <w:p w14:paraId="05A360BA" w14:textId="77777777" w:rsidR="008A7C6A" w:rsidRPr="00DB14D4" w:rsidRDefault="008A7C6A" w:rsidP="008A7C6A">
            <w:pPr>
              <w:jc w:val="center"/>
              <w:rPr>
                <w:rFonts w:ascii="Arial" w:hAnsi="Arial" w:cs="Arial"/>
                <w:bCs/>
                <w:sz w:val="22"/>
                <w:szCs w:val="22"/>
              </w:rPr>
            </w:pPr>
            <w:r w:rsidRPr="00DB14D4">
              <w:rPr>
                <w:rFonts w:ascii="Arial" w:hAnsi="Arial" w:cs="Arial"/>
                <w:bCs/>
                <w:sz w:val="22"/>
                <w:szCs w:val="22"/>
              </w:rPr>
              <w:t>51,4</w:t>
            </w:r>
            <w:r w:rsidR="00376456" w:rsidRPr="00DB14D4">
              <w:rPr>
                <w:rFonts w:ascii="Arial" w:hAnsi="Arial" w:cs="Arial"/>
                <w:bCs/>
                <w:sz w:val="22"/>
                <w:szCs w:val="22"/>
              </w:rPr>
              <w:t>3</w:t>
            </w:r>
          </w:p>
        </w:tc>
      </w:tr>
      <w:tr w:rsidR="008A7C6A" w:rsidRPr="00DB14D4" w14:paraId="0901CFC7" w14:textId="77777777" w:rsidTr="00912249">
        <w:trPr>
          <w:trHeight w:val="284"/>
        </w:trPr>
        <w:tc>
          <w:tcPr>
            <w:tcW w:w="583" w:type="pct"/>
            <w:vMerge/>
            <w:vAlign w:val="center"/>
          </w:tcPr>
          <w:p w14:paraId="2A0C41CD" w14:textId="77777777" w:rsidR="008A7C6A" w:rsidRPr="00DB14D4" w:rsidRDefault="008A7C6A" w:rsidP="008A7C6A">
            <w:pPr>
              <w:pStyle w:val="af1"/>
              <w:rPr>
                <w:rFonts w:ascii="Arial" w:hAnsi="Arial" w:cs="Arial"/>
              </w:rPr>
            </w:pPr>
          </w:p>
        </w:tc>
        <w:tc>
          <w:tcPr>
            <w:tcW w:w="1904" w:type="pct"/>
            <w:vMerge/>
            <w:vAlign w:val="center"/>
          </w:tcPr>
          <w:p w14:paraId="33451490" w14:textId="77777777" w:rsidR="008A7C6A" w:rsidRPr="00DB14D4" w:rsidRDefault="008A7C6A" w:rsidP="008A7C6A">
            <w:pPr>
              <w:pStyle w:val="af1"/>
              <w:rPr>
                <w:rFonts w:ascii="Arial" w:hAnsi="Arial" w:cs="Arial"/>
              </w:rPr>
            </w:pPr>
          </w:p>
        </w:tc>
        <w:tc>
          <w:tcPr>
            <w:tcW w:w="642" w:type="pct"/>
            <w:vAlign w:val="center"/>
          </w:tcPr>
          <w:p w14:paraId="7C32AFE6" w14:textId="77777777" w:rsidR="008A7C6A" w:rsidRPr="00DB14D4" w:rsidRDefault="008A7C6A" w:rsidP="008A7C6A">
            <w:pPr>
              <w:pStyle w:val="af1"/>
              <w:rPr>
                <w:rFonts w:ascii="Arial" w:hAnsi="Arial" w:cs="Arial"/>
              </w:rPr>
            </w:pPr>
            <w:r w:rsidRPr="00DB14D4">
              <w:rPr>
                <w:rFonts w:ascii="Arial" w:hAnsi="Arial" w:cs="Arial"/>
              </w:rPr>
              <w:t>%</w:t>
            </w:r>
          </w:p>
        </w:tc>
        <w:tc>
          <w:tcPr>
            <w:tcW w:w="1870" w:type="pct"/>
            <w:gridSpan w:val="2"/>
            <w:vAlign w:val="center"/>
          </w:tcPr>
          <w:p w14:paraId="3F9317B8" w14:textId="77777777" w:rsidR="008A7C6A" w:rsidRPr="00DB14D4" w:rsidRDefault="008A7C6A" w:rsidP="008A7C6A">
            <w:pPr>
              <w:jc w:val="center"/>
              <w:rPr>
                <w:rFonts w:ascii="Arial" w:hAnsi="Arial" w:cs="Arial"/>
                <w:bCs/>
                <w:sz w:val="22"/>
                <w:szCs w:val="22"/>
              </w:rPr>
            </w:pPr>
            <w:r w:rsidRPr="00DB14D4">
              <w:rPr>
                <w:rFonts w:ascii="Arial" w:hAnsi="Arial" w:cs="Arial"/>
                <w:bCs/>
                <w:sz w:val="22"/>
                <w:szCs w:val="22"/>
              </w:rPr>
              <w:t>8,2</w:t>
            </w:r>
            <w:r w:rsidR="00376456" w:rsidRPr="00DB14D4">
              <w:rPr>
                <w:rFonts w:ascii="Arial" w:hAnsi="Arial" w:cs="Arial"/>
                <w:bCs/>
                <w:sz w:val="22"/>
                <w:szCs w:val="22"/>
              </w:rPr>
              <w:t>0</w:t>
            </w:r>
          </w:p>
        </w:tc>
      </w:tr>
      <w:tr w:rsidR="008A7C6A" w:rsidRPr="00DB14D4" w14:paraId="35BC8FEA" w14:textId="77777777" w:rsidTr="00912249">
        <w:trPr>
          <w:trHeight w:val="284"/>
        </w:trPr>
        <w:tc>
          <w:tcPr>
            <w:tcW w:w="583" w:type="pct"/>
            <w:vMerge w:val="restart"/>
            <w:vAlign w:val="center"/>
          </w:tcPr>
          <w:p w14:paraId="258CC848" w14:textId="77777777" w:rsidR="008A7C6A" w:rsidRPr="00DB14D4" w:rsidRDefault="008A7C6A" w:rsidP="008A7C6A">
            <w:pPr>
              <w:pStyle w:val="af1"/>
              <w:rPr>
                <w:rFonts w:ascii="Arial" w:hAnsi="Arial" w:cs="Arial"/>
              </w:rPr>
            </w:pPr>
            <w:r w:rsidRPr="00DB14D4">
              <w:rPr>
                <w:rFonts w:ascii="Arial" w:hAnsi="Arial" w:cs="Arial"/>
              </w:rPr>
              <w:t>1.1.9</w:t>
            </w:r>
          </w:p>
        </w:tc>
        <w:tc>
          <w:tcPr>
            <w:tcW w:w="1904" w:type="pct"/>
            <w:vMerge w:val="restart"/>
            <w:vAlign w:val="center"/>
          </w:tcPr>
          <w:p w14:paraId="24EC3478" w14:textId="77777777" w:rsidR="008A7C6A" w:rsidRPr="00DB14D4" w:rsidRDefault="008A7C6A" w:rsidP="008A7C6A">
            <w:pPr>
              <w:pStyle w:val="af1"/>
              <w:rPr>
                <w:rFonts w:ascii="Arial" w:hAnsi="Arial" w:cs="Arial"/>
              </w:rPr>
            </w:pPr>
            <w:r w:rsidRPr="00DB14D4">
              <w:rPr>
                <w:rFonts w:ascii="Arial" w:hAnsi="Arial" w:cs="Arial"/>
              </w:rPr>
              <w:t>Зоны сельскохозяйственного использования</w:t>
            </w:r>
          </w:p>
        </w:tc>
        <w:tc>
          <w:tcPr>
            <w:tcW w:w="642" w:type="pct"/>
            <w:vAlign w:val="center"/>
          </w:tcPr>
          <w:p w14:paraId="14A5AFEB" w14:textId="77777777" w:rsidR="008A7C6A" w:rsidRPr="00DB14D4" w:rsidRDefault="008A7C6A" w:rsidP="008A7C6A">
            <w:pPr>
              <w:pStyle w:val="af1"/>
              <w:rPr>
                <w:rFonts w:ascii="Arial" w:hAnsi="Arial" w:cs="Arial"/>
              </w:rPr>
            </w:pPr>
            <w:r w:rsidRPr="00DB14D4">
              <w:rPr>
                <w:rFonts w:ascii="Arial" w:hAnsi="Arial" w:cs="Arial"/>
              </w:rPr>
              <w:t>га</w:t>
            </w:r>
          </w:p>
        </w:tc>
        <w:tc>
          <w:tcPr>
            <w:tcW w:w="1870" w:type="pct"/>
            <w:gridSpan w:val="2"/>
            <w:vAlign w:val="center"/>
          </w:tcPr>
          <w:p w14:paraId="335A996C" w14:textId="77777777" w:rsidR="008A7C6A" w:rsidRPr="00DB14D4" w:rsidRDefault="00376456" w:rsidP="008A7C6A">
            <w:pPr>
              <w:jc w:val="center"/>
              <w:rPr>
                <w:rFonts w:ascii="Arial" w:hAnsi="Arial" w:cs="Arial"/>
                <w:bCs/>
                <w:sz w:val="22"/>
                <w:szCs w:val="22"/>
              </w:rPr>
            </w:pPr>
            <w:r w:rsidRPr="00DB14D4">
              <w:rPr>
                <w:rFonts w:ascii="Arial" w:hAnsi="Arial" w:cs="Arial"/>
                <w:bCs/>
                <w:sz w:val="22"/>
                <w:szCs w:val="22"/>
              </w:rPr>
              <w:t>178,66</w:t>
            </w:r>
          </w:p>
        </w:tc>
      </w:tr>
      <w:tr w:rsidR="008A7C6A" w:rsidRPr="00DB14D4" w14:paraId="717ADB6D" w14:textId="77777777" w:rsidTr="00912249">
        <w:trPr>
          <w:trHeight w:val="284"/>
        </w:trPr>
        <w:tc>
          <w:tcPr>
            <w:tcW w:w="583" w:type="pct"/>
            <w:vMerge/>
            <w:vAlign w:val="center"/>
          </w:tcPr>
          <w:p w14:paraId="1DE9C905" w14:textId="77777777" w:rsidR="008A7C6A" w:rsidRPr="00DB14D4" w:rsidRDefault="008A7C6A" w:rsidP="008A7C6A">
            <w:pPr>
              <w:pStyle w:val="af1"/>
              <w:rPr>
                <w:rFonts w:ascii="Arial" w:hAnsi="Arial" w:cs="Arial"/>
              </w:rPr>
            </w:pPr>
          </w:p>
        </w:tc>
        <w:tc>
          <w:tcPr>
            <w:tcW w:w="1904" w:type="pct"/>
            <w:vMerge/>
            <w:vAlign w:val="center"/>
          </w:tcPr>
          <w:p w14:paraId="2CD18375" w14:textId="77777777" w:rsidR="008A7C6A" w:rsidRPr="00DB14D4" w:rsidRDefault="008A7C6A" w:rsidP="008A7C6A">
            <w:pPr>
              <w:pStyle w:val="af1"/>
              <w:rPr>
                <w:rFonts w:ascii="Arial" w:hAnsi="Arial" w:cs="Arial"/>
              </w:rPr>
            </w:pPr>
          </w:p>
        </w:tc>
        <w:tc>
          <w:tcPr>
            <w:tcW w:w="642" w:type="pct"/>
            <w:vAlign w:val="center"/>
          </w:tcPr>
          <w:p w14:paraId="7CACF3A5" w14:textId="77777777" w:rsidR="008A7C6A" w:rsidRPr="00DB14D4" w:rsidRDefault="008A7C6A" w:rsidP="008A7C6A">
            <w:pPr>
              <w:pStyle w:val="af1"/>
              <w:rPr>
                <w:rFonts w:ascii="Arial" w:hAnsi="Arial" w:cs="Arial"/>
              </w:rPr>
            </w:pPr>
            <w:r w:rsidRPr="00DB14D4">
              <w:rPr>
                <w:rFonts w:ascii="Arial" w:hAnsi="Arial" w:cs="Arial"/>
              </w:rPr>
              <w:t>%</w:t>
            </w:r>
          </w:p>
        </w:tc>
        <w:tc>
          <w:tcPr>
            <w:tcW w:w="1870" w:type="pct"/>
            <w:gridSpan w:val="2"/>
            <w:vAlign w:val="center"/>
          </w:tcPr>
          <w:p w14:paraId="120C0079" w14:textId="77777777" w:rsidR="008A7C6A" w:rsidRPr="00DB14D4" w:rsidRDefault="008A7C6A" w:rsidP="008A7C6A">
            <w:pPr>
              <w:jc w:val="center"/>
              <w:rPr>
                <w:rFonts w:ascii="Arial" w:hAnsi="Arial" w:cs="Arial"/>
                <w:bCs/>
                <w:sz w:val="22"/>
                <w:szCs w:val="22"/>
              </w:rPr>
            </w:pPr>
            <w:r w:rsidRPr="00DB14D4">
              <w:rPr>
                <w:rFonts w:ascii="Arial" w:hAnsi="Arial" w:cs="Arial"/>
                <w:bCs/>
                <w:sz w:val="22"/>
                <w:szCs w:val="22"/>
              </w:rPr>
              <w:t>28,4</w:t>
            </w:r>
            <w:r w:rsidR="00376456" w:rsidRPr="00DB14D4">
              <w:rPr>
                <w:rFonts w:ascii="Arial" w:hAnsi="Arial" w:cs="Arial"/>
                <w:bCs/>
                <w:sz w:val="22"/>
                <w:szCs w:val="22"/>
              </w:rPr>
              <w:t>9</w:t>
            </w:r>
          </w:p>
        </w:tc>
      </w:tr>
      <w:tr w:rsidR="008A7C6A" w:rsidRPr="00DB14D4" w14:paraId="07D6596F" w14:textId="77777777" w:rsidTr="00912249">
        <w:trPr>
          <w:trHeight w:val="284"/>
        </w:trPr>
        <w:tc>
          <w:tcPr>
            <w:tcW w:w="583" w:type="pct"/>
            <w:vMerge w:val="restart"/>
            <w:vAlign w:val="center"/>
          </w:tcPr>
          <w:p w14:paraId="1140CAA7" w14:textId="77777777" w:rsidR="008A7C6A" w:rsidRPr="00DB14D4" w:rsidRDefault="008A7C6A" w:rsidP="008A7C6A">
            <w:pPr>
              <w:pStyle w:val="af1"/>
              <w:rPr>
                <w:rFonts w:ascii="Arial" w:hAnsi="Arial" w:cs="Arial"/>
              </w:rPr>
            </w:pPr>
            <w:r w:rsidRPr="00DB14D4">
              <w:rPr>
                <w:rFonts w:ascii="Arial" w:hAnsi="Arial" w:cs="Arial"/>
              </w:rPr>
              <w:t>1.1.10</w:t>
            </w:r>
          </w:p>
        </w:tc>
        <w:tc>
          <w:tcPr>
            <w:tcW w:w="1904" w:type="pct"/>
            <w:vMerge w:val="restart"/>
            <w:vAlign w:val="center"/>
          </w:tcPr>
          <w:p w14:paraId="7DAB2B6D" w14:textId="77777777" w:rsidR="008A7C6A" w:rsidRPr="00DB14D4" w:rsidRDefault="00B63B36" w:rsidP="008A7C6A">
            <w:pPr>
              <w:pStyle w:val="af1"/>
              <w:rPr>
                <w:rFonts w:ascii="Arial" w:hAnsi="Arial" w:cs="Arial"/>
              </w:rPr>
            </w:pPr>
            <w:r w:rsidRPr="00DB14D4">
              <w:rPr>
                <w:rFonts w:ascii="Arial" w:hAnsi="Arial" w:cs="Arial"/>
              </w:rPr>
              <w:t>Зона садоводства, огородничества</w:t>
            </w:r>
          </w:p>
        </w:tc>
        <w:tc>
          <w:tcPr>
            <w:tcW w:w="642" w:type="pct"/>
            <w:vAlign w:val="center"/>
          </w:tcPr>
          <w:p w14:paraId="2AADEEBB" w14:textId="77777777" w:rsidR="008A7C6A" w:rsidRPr="00DB14D4" w:rsidRDefault="008A7C6A" w:rsidP="008A7C6A">
            <w:pPr>
              <w:pStyle w:val="af1"/>
              <w:rPr>
                <w:rFonts w:ascii="Arial" w:hAnsi="Arial" w:cs="Arial"/>
              </w:rPr>
            </w:pPr>
            <w:r w:rsidRPr="00DB14D4">
              <w:rPr>
                <w:rFonts w:ascii="Arial" w:hAnsi="Arial" w:cs="Arial"/>
              </w:rPr>
              <w:t>га</w:t>
            </w:r>
          </w:p>
        </w:tc>
        <w:tc>
          <w:tcPr>
            <w:tcW w:w="1870" w:type="pct"/>
            <w:gridSpan w:val="2"/>
            <w:vAlign w:val="center"/>
          </w:tcPr>
          <w:p w14:paraId="6DAC58C4" w14:textId="77777777" w:rsidR="008A7C6A" w:rsidRPr="00DB14D4" w:rsidRDefault="00376456" w:rsidP="008A7C6A">
            <w:pPr>
              <w:jc w:val="center"/>
              <w:rPr>
                <w:rFonts w:ascii="Arial" w:hAnsi="Arial" w:cs="Arial"/>
                <w:bCs/>
                <w:sz w:val="22"/>
                <w:szCs w:val="22"/>
              </w:rPr>
            </w:pPr>
            <w:r w:rsidRPr="00DB14D4">
              <w:rPr>
                <w:rFonts w:ascii="Arial" w:hAnsi="Arial" w:cs="Arial"/>
                <w:bCs/>
                <w:sz w:val="22"/>
                <w:szCs w:val="22"/>
              </w:rPr>
              <w:t>65,08</w:t>
            </w:r>
          </w:p>
        </w:tc>
      </w:tr>
      <w:tr w:rsidR="008A7C6A" w:rsidRPr="00DB14D4" w14:paraId="07B5FD80" w14:textId="77777777" w:rsidTr="00912249">
        <w:trPr>
          <w:trHeight w:val="284"/>
        </w:trPr>
        <w:tc>
          <w:tcPr>
            <w:tcW w:w="583" w:type="pct"/>
            <w:vMerge/>
            <w:vAlign w:val="center"/>
          </w:tcPr>
          <w:p w14:paraId="45319F1C" w14:textId="77777777" w:rsidR="008A7C6A" w:rsidRPr="00DB14D4" w:rsidRDefault="008A7C6A" w:rsidP="008A7C6A">
            <w:pPr>
              <w:pStyle w:val="af1"/>
              <w:rPr>
                <w:rFonts w:ascii="Arial" w:hAnsi="Arial" w:cs="Arial"/>
              </w:rPr>
            </w:pPr>
          </w:p>
        </w:tc>
        <w:tc>
          <w:tcPr>
            <w:tcW w:w="1904" w:type="pct"/>
            <w:vMerge/>
            <w:vAlign w:val="center"/>
          </w:tcPr>
          <w:p w14:paraId="1BB1E052" w14:textId="77777777" w:rsidR="008A7C6A" w:rsidRPr="00DB14D4" w:rsidRDefault="008A7C6A" w:rsidP="008A7C6A">
            <w:pPr>
              <w:pStyle w:val="af1"/>
              <w:rPr>
                <w:rFonts w:ascii="Arial" w:hAnsi="Arial" w:cs="Arial"/>
              </w:rPr>
            </w:pPr>
          </w:p>
        </w:tc>
        <w:tc>
          <w:tcPr>
            <w:tcW w:w="642" w:type="pct"/>
            <w:vAlign w:val="center"/>
          </w:tcPr>
          <w:p w14:paraId="11F779E4" w14:textId="77777777" w:rsidR="008A7C6A" w:rsidRPr="00DB14D4" w:rsidRDefault="008A7C6A" w:rsidP="008A7C6A">
            <w:pPr>
              <w:pStyle w:val="af1"/>
              <w:rPr>
                <w:rFonts w:ascii="Arial" w:hAnsi="Arial" w:cs="Arial"/>
              </w:rPr>
            </w:pPr>
            <w:r w:rsidRPr="00DB14D4">
              <w:rPr>
                <w:rFonts w:ascii="Arial" w:hAnsi="Arial" w:cs="Arial"/>
              </w:rPr>
              <w:t>%</w:t>
            </w:r>
          </w:p>
        </w:tc>
        <w:tc>
          <w:tcPr>
            <w:tcW w:w="1870" w:type="pct"/>
            <w:gridSpan w:val="2"/>
            <w:vAlign w:val="center"/>
          </w:tcPr>
          <w:p w14:paraId="5E0BD9F9" w14:textId="77777777" w:rsidR="008A7C6A" w:rsidRPr="00DB14D4" w:rsidRDefault="00376456" w:rsidP="008A7C6A">
            <w:pPr>
              <w:jc w:val="center"/>
              <w:rPr>
                <w:rFonts w:ascii="Arial" w:hAnsi="Arial" w:cs="Arial"/>
                <w:bCs/>
                <w:sz w:val="22"/>
                <w:szCs w:val="22"/>
              </w:rPr>
            </w:pPr>
            <w:r w:rsidRPr="00DB14D4">
              <w:rPr>
                <w:rFonts w:ascii="Arial" w:hAnsi="Arial" w:cs="Arial"/>
                <w:bCs/>
                <w:sz w:val="22"/>
                <w:szCs w:val="22"/>
              </w:rPr>
              <w:t>10,38</w:t>
            </w:r>
          </w:p>
        </w:tc>
      </w:tr>
      <w:tr w:rsidR="008A7C6A" w:rsidRPr="00DB14D4" w14:paraId="1EAD4281" w14:textId="77777777" w:rsidTr="00912249">
        <w:trPr>
          <w:trHeight w:val="284"/>
        </w:trPr>
        <w:tc>
          <w:tcPr>
            <w:tcW w:w="583" w:type="pct"/>
            <w:vMerge w:val="restart"/>
            <w:vAlign w:val="center"/>
          </w:tcPr>
          <w:p w14:paraId="6BCADB62" w14:textId="77777777" w:rsidR="008A7C6A" w:rsidRPr="00DB14D4" w:rsidRDefault="008A7C6A" w:rsidP="008A7C6A">
            <w:pPr>
              <w:pStyle w:val="af1"/>
              <w:rPr>
                <w:rFonts w:ascii="Arial" w:hAnsi="Arial" w:cs="Arial"/>
              </w:rPr>
            </w:pPr>
            <w:r w:rsidRPr="00DB14D4">
              <w:rPr>
                <w:rFonts w:ascii="Arial" w:hAnsi="Arial" w:cs="Arial"/>
              </w:rPr>
              <w:t>1.1.11</w:t>
            </w:r>
          </w:p>
        </w:tc>
        <w:tc>
          <w:tcPr>
            <w:tcW w:w="1904" w:type="pct"/>
            <w:vMerge w:val="restart"/>
            <w:vAlign w:val="center"/>
          </w:tcPr>
          <w:p w14:paraId="604F2E2B" w14:textId="77777777" w:rsidR="008A7C6A" w:rsidRPr="00DB14D4" w:rsidRDefault="008A7C6A" w:rsidP="008A7C6A">
            <w:pPr>
              <w:pStyle w:val="af1"/>
              <w:rPr>
                <w:rFonts w:ascii="Arial" w:hAnsi="Arial" w:cs="Arial"/>
              </w:rPr>
            </w:pPr>
            <w:r w:rsidRPr="00DB14D4">
              <w:rPr>
                <w:rFonts w:ascii="Arial" w:hAnsi="Arial" w:cs="Arial"/>
              </w:rPr>
              <w:t>Зоны рекреационного назначения</w:t>
            </w:r>
          </w:p>
        </w:tc>
        <w:tc>
          <w:tcPr>
            <w:tcW w:w="642" w:type="pct"/>
            <w:vAlign w:val="center"/>
          </w:tcPr>
          <w:p w14:paraId="58AB134B" w14:textId="77777777" w:rsidR="008A7C6A" w:rsidRPr="00DB14D4" w:rsidRDefault="008A7C6A" w:rsidP="008A7C6A">
            <w:pPr>
              <w:pStyle w:val="af1"/>
              <w:rPr>
                <w:rFonts w:ascii="Arial" w:hAnsi="Arial" w:cs="Arial"/>
              </w:rPr>
            </w:pPr>
            <w:r w:rsidRPr="00DB14D4">
              <w:rPr>
                <w:rFonts w:ascii="Arial" w:hAnsi="Arial" w:cs="Arial"/>
              </w:rPr>
              <w:t>га</w:t>
            </w:r>
          </w:p>
        </w:tc>
        <w:tc>
          <w:tcPr>
            <w:tcW w:w="1870" w:type="pct"/>
            <w:gridSpan w:val="2"/>
            <w:vAlign w:val="center"/>
          </w:tcPr>
          <w:p w14:paraId="360FFEC3" w14:textId="77777777" w:rsidR="008A7C6A" w:rsidRPr="00DB14D4" w:rsidRDefault="008A7C6A" w:rsidP="008A7C6A">
            <w:pPr>
              <w:jc w:val="center"/>
              <w:rPr>
                <w:rFonts w:ascii="Arial" w:hAnsi="Arial" w:cs="Arial"/>
                <w:bCs/>
                <w:sz w:val="22"/>
                <w:szCs w:val="22"/>
              </w:rPr>
            </w:pPr>
            <w:r w:rsidRPr="00DB14D4">
              <w:rPr>
                <w:rFonts w:ascii="Arial" w:hAnsi="Arial" w:cs="Arial"/>
                <w:bCs/>
                <w:sz w:val="22"/>
                <w:szCs w:val="22"/>
              </w:rPr>
              <w:t>38,5</w:t>
            </w:r>
            <w:r w:rsidR="00376456" w:rsidRPr="00DB14D4">
              <w:rPr>
                <w:rFonts w:ascii="Arial" w:hAnsi="Arial" w:cs="Arial"/>
                <w:bCs/>
                <w:sz w:val="22"/>
                <w:szCs w:val="22"/>
              </w:rPr>
              <w:t>4</w:t>
            </w:r>
          </w:p>
        </w:tc>
      </w:tr>
      <w:tr w:rsidR="008A7C6A" w:rsidRPr="00DB14D4" w14:paraId="3D46C38C" w14:textId="77777777" w:rsidTr="00912249">
        <w:trPr>
          <w:trHeight w:val="284"/>
        </w:trPr>
        <w:tc>
          <w:tcPr>
            <w:tcW w:w="583" w:type="pct"/>
            <w:vMerge/>
            <w:vAlign w:val="center"/>
          </w:tcPr>
          <w:p w14:paraId="77DD0329" w14:textId="77777777" w:rsidR="008A7C6A" w:rsidRPr="00DB14D4" w:rsidRDefault="008A7C6A" w:rsidP="008A7C6A">
            <w:pPr>
              <w:pStyle w:val="af1"/>
              <w:rPr>
                <w:rFonts w:ascii="Arial" w:hAnsi="Arial" w:cs="Arial"/>
              </w:rPr>
            </w:pPr>
          </w:p>
        </w:tc>
        <w:tc>
          <w:tcPr>
            <w:tcW w:w="1904" w:type="pct"/>
            <w:vMerge/>
            <w:vAlign w:val="center"/>
          </w:tcPr>
          <w:p w14:paraId="74CF33DA" w14:textId="77777777" w:rsidR="008A7C6A" w:rsidRPr="00DB14D4" w:rsidRDefault="008A7C6A" w:rsidP="008A7C6A">
            <w:pPr>
              <w:pStyle w:val="af1"/>
              <w:rPr>
                <w:rFonts w:ascii="Arial" w:hAnsi="Arial" w:cs="Arial"/>
              </w:rPr>
            </w:pPr>
          </w:p>
        </w:tc>
        <w:tc>
          <w:tcPr>
            <w:tcW w:w="642" w:type="pct"/>
            <w:vAlign w:val="center"/>
          </w:tcPr>
          <w:p w14:paraId="4C052B0E" w14:textId="77777777" w:rsidR="008A7C6A" w:rsidRPr="00DB14D4" w:rsidRDefault="008A7C6A" w:rsidP="008A7C6A">
            <w:pPr>
              <w:pStyle w:val="af1"/>
              <w:rPr>
                <w:rFonts w:ascii="Arial" w:hAnsi="Arial" w:cs="Arial"/>
              </w:rPr>
            </w:pPr>
            <w:r w:rsidRPr="00DB14D4">
              <w:rPr>
                <w:rFonts w:ascii="Arial" w:hAnsi="Arial" w:cs="Arial"/>
              </w:rPr>
              <w:t>%</w:t>
            </w:r>
          </w:p>
        </w:tc>
        <w:tc>
          <w:tcPr>
            <w:tcW w:w="1870" w:type="pct"/>
            <w:gridSpan w:val="2"/>
            <w:vAlign w:val="center"/>
          </w:tcPr>
          <w:p w14:paraId="7D519179" w14:textId="77777777" w:rsidR="008A7C6A" w:rsidRPr="00DB14D4" w:rsidRDefault="00376456" w:rsidP="008A7C6A">
            <w:pPr>
              <w:jc w:val="center"/>
              <w:rPr>
                <w:rFonts w:ascii="Arial" w:hAnsi="Arial" w:cs="Arial"/>
                <w:bCs/>
                <w:sz w:val="22"/>
                <w:szCs w:val="22"/>
              </w:rPr>
            </w:pPr>
            <w:r w:rsidRPr="00DB14D4">
              <w:rPr>
                <w:rFonts w:ascii="Arial" w:hAnsi="Arial" w:cs="Arial"/>
                <w:bCs/>
                <w:sz w:val="22"/>
                <w:szCs w:val="22"/>
              </w:rPr>
              <w:t>6,15</w:t>
            </w:r>
          </w:p>
        </w:tc>
      </w:tr>
      <w:tr w:rsidR="008A7C6A" w:rsidRPr="00DB14D4" w14:paraId="78FF5776" w14:textId="77777777" w:rsidTr="00912249">
        <w:trPr>
          <w:trHeight w:val="284"/>
        </w:trPr>
        <w:tc>
          <w:tcPr>
            <w:tcW w:w="583" w:type="pct"/>
            <w:vMerge w:val="restart"/>
            <w:vAlign w:val="center"/>
          </w:tcPr>
          <w:p w14:paraId="5EC89D9C" w14:textId="77777777" w:rsidR="008A7C6A" w:rsidRPr="00DB14D4" w:rsidRDefault="008A7C6A" w:rsidP="008A7C6A">
            <w:pPr>
              <w:pStyle w:val="af1"/>
              <w:rPr>
                <w:rFonts w:ascii="Arial" w:hAnsi="Arial" w:cs="Arial"/>
              </w:rPr>
            </w:pPr>
            <w:r w:rsidRPr="00DB14D4">
              <w:rPr>
                <w:rFonts w:ascii="Arial" w:hAnsi="Arial" w:cs="Arial"/>
              </w:rPr>
              <w:t>1.1.12</w:t>
            </w:r>
          </w:p>
        </w:tc>
        <w:tc>
          <w:tcPr>
            <w:tcW w:w="1904" w:type="pct"/>
            <w:vMerge w:val="restart"/>
            <w:vAlign w:val="center"/>
          </w:tcPr>
          <w:p w14:paraId="51535C03" w14:textId="77777777" w:rsidR="008A7C6A" w:rsidRPr="00DB14D4" w:rsidRDefault="008A7C6A" w:rsidP="008A7C6A">
            <w:pPr>
              <w:pStyle w:val="af1"/>
              <w:rPr>
                <w:rFonts w:ascii="Arial" w:hAnsi="Arial" w:cs="Arial"/>
              </w:rPr>
            </w:pPr>
            <w:r w:rsidRPr="00DB14D4">
              <w:rPr>
                <w:rFonts w:ascii="Arial" w:hAnsi="Arial" w:cs="Arial"/>
              </w:rPr>
              <w:t>Зона отдыха</w:t>
            </w:r>
          </w:p>
        </w:tc>
        <w:tc>
          <w:tcPr>
            <w:tcW w:w="642" w:type="pct"/>
            <w:vAlign w:val="center"/>
          </w:tcPr>
          <w:p w14:paraId="05FDBFFA" w14:textId="77777777" w:rsidR="008A7C6A" w:rsidRPr="00DB14D4" w:rsidRDefault="008A7C6A" w:rsidP="008A7C6A">
            <w:pPr>
              <w:pStyle w:val="af1"/>
              <w:rPr>
                <w:rFonts w:ascii="Arial" w:hAnsi="Arial" w:cs="Arial"/>
              </w:rPr>
            </w:pPr>
            <w:r w:rsidRPr="00DB14D4">
              <w:rPr>
                <w:rFonts w:ascii="Arial" w:hAnsi="Arial" w:cs="Arial"/>
              </w:rPr>
              <w:t>га</w:t>
            </w:r>
          </w:p>
        </w:tc>
        <w:tc>
          <w:tcPr>
            <w:tcW w:w="1870" w:type="pct"/>
            <w:gridSpan w:val="2"/>
            <w:vAlign w:val="center"/>
          </w:tcPr>
          <w:p w14:paraId="72BA87F9" w14:textId="77777777" w:rsidR="008A7C6A" w:rsidRPr="00DB14D4" w:rsidRDefault="00376456" w:rsidP="008A7C6A">
            <w:pPr>
              <w:jc w:val="center"/>
              <w:rPr>
                <w:rFonts w:ascii="Arial" w:hAnsi="Arial" w:cs="Arial"/>
                <w:bCs/>
                <w:sz w:val="22"/>
                <w:szCs w:val="22"/>
              </w:rPr>
            </w:pPr>
            <w:r w:rsidRPr="00DB14D4">
              <w:rPr>
                <w:rFonts w:ascii="Arial" w:hAnsi="Arial" w:cs="Arial"/>
                <w:bCs/>
                <w:sz w:val="22"/>
                <w:szCs w:val="22"/>
              </w:rPr>
              <w:t>30,01</w:t>
            </w:r>
          </w:p>
        </w:tc>
      </w:tr>
      <w:tr w:rsidR="008A7C6A" w:rsidRPr="00DB14D4" w14:paraId="40C9BB09" w14:textId="77777777" w:rsidTr="00912249">
        <w:trPr>
          <w:trHeight w:val="284"/>
        </w:trPr>
        <w:tc>
          <w:tcPr>
            <w:tcW w:w="583" w:type="pct"/>
            <w:vMerge/>
            <w:vAlign w:val="center"/>
          </w:tcPr>
          <w:p w14:paraId="76CB3B61" w14:textId="77777777" w:rsidR="008A7C6A" w:rsidRPr="00DB14D4" w:rsidRDefault="008A7C6A" w:rsidP="008A7C6A">
            <w:pPr>
              <w:pStyle w:val="af1"/>
              <w:rPr>
                <w:rFonts w:ascii="Arial" w:hAnsi="Arial" w:cs="Arial"/>
              </w:rPr>
            </w:pPr>
          </w:p>
        </w:tc>
        <w:tc>
          <w:tcPr>
            <w:tcW w:w="1904" w:type="pct"/>
            <w:vMerge/>
            <w:vAlign w:val="center"/>
          </w:tcPr>
          <w:p w14:paraId="6DB1FFA2" w14:textId="77777777" w:rsidR="008A7C6A" w:rsidRPr="00DB14D4" w:rsidRDefault="008A7C6A" w:rsidP="008A7C6A">
            <w:pPr>
              <w:pStyle w:val="af1"/>
              <w:rPr>
                <w:rFonts w:ascii="Arial" w:hAnsi="Arial" w:cs="Arial"/>
              </w:rPr>
            </w:pPr>
          </w:p>
        </w:tc>
        <w:tc>
          <w:tcPr>
            <w:tcW w:w="642" w:type="pct"/>
            <w:vAlign w:val="center"/>
          </w:tcPr>
          <w:p w14:paraId="60A8CC61" w14:textId="77777777" w:rsidR="008A7C6A" w:rsidRPr="00DB14D4" w:rsidRDefault="008A7C6A" w:rsidP="008A7C6A">
            <w:pPr>
              <w:pStyle w:val="af1"/>
              <w:rPr>
                <w:rFonts w:ascii="Arial" w:hAnsi="Arial" w:cs="Arial"/>
              </w:rPr>
            </w:pPr>
            <w:r w:rsidRPr="00DB14D4">
              <w:rPr>
                <w:rFonts w:ascii="Arial" w:hAnsi="Arial" w:cs="Arial"/>
              </w:rPr>
              <w:t>%</w:t>
            </w:r>
          </w:p>
        </w:tc>
        <w:tc>
          <w:tcPr>
            <w:tcW w:w="1870" w:type="pct"/>
            <w:gridSpan w:val="2"/>
            <w:vAlign w:val="center"/>
          </w:tcPr>
          <w:p w14:paraId="46B5A00C" w14:textId="77777777" w:rsidR="008A7C6A" w:rsidRPr="00DB14D4" w:rsidRDefault="00376456" w:rsidP="008A7C6A">
            <w:pPr>
              <w:jc w:val="center"/>
              <w:rPr>
                <w:rFonts w:ascii="Arial" w:hAnsi="Arial" w:cs="Arial"/>
                <w:bCs/>
                <w:sz w:val="22"/>
                <w:szCs w:val="22"/>
              </w:rPr>
            </w:pPr>
            <w:r w:rsidRPr="00DB14D4">
              <w:rPr>
                <w:rFonts w:ascii="Arial" w:hAnsi="Arial" w:cs="Arial"/>
                <w:bCs/>
                <w:sz w:val="22"/>
                <w:szCs w:val="22"/>
              </w:rPr>
              <w:t>4,79</w:t>
            </w:r>
          </w:p>
        </w:tc>
      </w:tr>
      <w:tr w:rsidR="008A7C6A" w:rsidRPr="00DB14D4" w14:paraId="0BDAF52A" w14:textId="77777777" w:rsidTr="00912249">
        <w:trPr>
          <w:trHeight w:val="284"/>
        </w:trPr>
        <w:tc>
          <w:tcPr>
            <w:tcW w:w="583" w:type="pct"/>
            <w:vMerge w:val="restart"/>
            <w:vAlign w:val="center"/>
          </w:tcPr>
          <w:p w14:paraId="16191779" w14:textId="77777777" w:rsidR="008A7C6A" w:rsidRPr="00DB14D4" w:rsidRDefault="008A7C6A" w:rsidP="008A7C6A">
            <w:pPr>
              <w:pStyle w:val="af1"/>
              <w:rPr>
                <w:rFonts w:ascii="Arial" w:hAnsi="Arial" w:cs="Arial"/>
              </w:rPr>
            </w:pPr>
            <w:r w:rsidRPr="00DB14D4">
              <w:rPr>
                <w:rFonts w:ascii="Arial" w:hAnsi="Arial" w:cs="Arial"/>
              </w:rPr>
              <w:t>1.1.13</w:t>
            </w:r>
          </w:p>
        </w:tc>
        <w:tc>
          <w:tcPr>
            <w:tcW w:w="1904" w:type="pct"/>
            <w:vMerge w:val="restart"/>
            <w:vAlign w:val="center"/>
          </w:tcPr>
          <w:p w14:paraId="5BA63035" w14:textId="77777777" w:rsidR="008A7C6A" w:rsidRPr="00DB14D4" w:rsidRDefault="008A7C6A" w:rsidP="008A7C6A">
            <w:pPr>
              <w:pStyle w:val="af1"/>
              <w:rPr>
                <w:rFonts w:ascii="Arial" w:hAnsi="Arial" w:cs="Arial"/>
              </w:rPr>
            </w:pPr>
            <w:r w:rsidRPr="00DB14D4">
              <w:rPr>
                <w:rFonts w:ascii="Arial" w:hAnsi="Arial" w:cs="Arial"/>
              </w:rPr>
              <w:t>Зона лесов</w:t>
            </w:r>
          </w:p>
        </w:tc>
        <w:tc>
          <w:tcPr>
            <w:tcW w:w="642" w:type="pct"/>
            <w:vAlign w:val="center"/>
          </w:tcPr>
          <w:p w14:paraId="11944463" w14:textId="77777777" w:rsidR="008A7C6A" w:rsidRPr="00DB14D4" w:rsidRDefault="008A7C6A" w:rsidP="008A7C6A">
            <w:pPr>
              <w:pStyle w:val="af1"/>
              <w:rPr>
                <w:rFonts w:ascii="Arial" w:hAnsi="Arial" w:cs="Arial"/>
              </w:rPr>
            </w:pPr>
            <w:r w:rsidRPr="00DB14D4">
              <w:rPr>
                <w:rFonts w:ascii="Arial" w:hAnsi="Arial" w:cs="Arial"/>
              </w:rPr>
              <w:t>га</w:t>
            </w:r>
          </w:p>
        </w:tc>
        <w:tc>
          <w:tcPr>
            <w:tcW w:w="1870" w:type="pct"/>
            <w:gridSpan w:val="2"/>
            <w:vAlign w:val="center"/>
          </w:tcPr>
          <w:p w14:paraId="0010495C" w14:textId="77777777" w:rsidR="008A7C6A" w:rsidRPr="00DB14D4" w:rsidRDefault="00376456" w:rsidP="008A7C6A">
            <w:pPr>
              <w:jc w:val="center"/>
              <w:rPr>
                <w:rFonts w:ascii="Arial" w:hAnsi="Arial" w:cs="Arial"/>
                <w:bCs/>
                <w:sz w:val="22"/>
                <w:szCs w:val="22"/>
              </w:rPr>
            </w:pPr>
            <w:r w:rsidRPr="00DB14D4">
              <w:rPr>
                <w:rFonts w:ascii="Arial" w:hAnsi="Arial" w:cs="Arial"/>
                <w:bCs/>
                <w:sz w:val="22"/>
                <w:szCs w:val="22"/>
              </w:rPr>
              <w:t>101,51</w:t>
            </w:r>
          </w:p>
        </w:tc>
      </w:tr>
      <w:tr w:rsidR="008A7C6A" w:rsidRPr="00DB14D4" w14:paraId="266FC653" w14:textId="77777777" w:rsidTr="00912249">
        <w:trPr>
          <w:trHeight w:val="284"/>
        </w:trPr>
        <w:tc>
          <w:tcPr>
            <w:tcW w:w="583" w:type="pct"/>
            <w:vMerge/>
            <w:vAlign w:val="center"/>
          </w:tcPr>
          <w:p w14:paraId="69FBFC36" w14:textId="77777777" w:rsidR="008A7C6A" w:rsidRPr="00DB14D4" w:rsidRDefault="008A7C6A" w:rsidP="008A7C6A">
            <w:pPr>
              <w:pStyle w:val="af1"/>
              <w:rPr>
                <w:rFonts w:ascii="Arial" w:hAnsi="Arial" w:cs="Arial"/>
              </w:rPr>
            </w:pPr>
          </w:p>
        </w:tc>
        <w:tc>
          <w:tcPr>
            <w:tcW w:w="1904" w:type="pct"/>
            <w:vMerge/>
            <w:vAlign w:val="center"/>
          </w:tcPr>
          <w:p w14:paraId="030794B5" w14:textId="77777777" w:rsidR="008A7C6A" w:rsidRPr="00DB14D4" w:rsidRDefault="008A7C6A" w:rsidP="008A7C6A">
            <w:pPr>
              <w:pStyle w:val="af1"/>
              <w:rPr>
                <w:rFonts w:ascii="Arial" w:hAnsi="Arial" w:cs="Arial"/>
              </w:rPr>
            </w:pPr>
          </w:p>
        </w:tc>
        <w:tc>
          <w:tcPr>
            <w:tcW w:w="642" w:type="pct"/>
            <w:vAlign w:val="center"/>
          </w:tcPr>
          <w:p w14:paraId="54E09308" w14:textId="77777777" w:rsidR="008A7C6A" w:rsidRPr="00DB14D4" w:rsidRDefault="008A7C6A" w:rsidP="008A7C6A">
            <w:pPr>
              <w:pStyle w:val="af1"/>
              <w:rPr>
                <w:rFonts w:ascii="Arial" w:hAnsi="Arial" w:cs="Arial"/>
              </w:rPr>
            </w:pPr>
            <w:r w:rsidRPr="00DB14D4">
              <w:rPr>
                <w:rFonts w:ascii="Arial" w:hAnsi="Arial" w:cs="Arial"/>
              </w:rPr>
              <w:t>%</w:t>
            </w:r>
          </w:p>
        </w:tc>
        <w:tc>
          <w:tcPr>
            <w:tcW w:w="1870" w:type="pct"/>
            <w:gridSpan w:val="2"/>
            <w:vAlign w:val="center"/>
          </w:tcPr>
          <w:p w14:paraId="46758B5A" w14:textId="77777777" w:rsidR="008A7C6A" w:rsidRPr="00DB14D4" w:rsidRDefault="00376456" w:rsidP="008A7C6A">
            <w:pPr>
              <w:jc w:val="center"/>
              <w:rPr>
                <w:rFonts w:ascii="Arial" w:hAnsi="Arial" w:cs="Arial"/>
                <w:bCs/>
                <w:sz w:val="22"/>
                <w:szCs w:val="22"/>
              </w:rPr>
            </w:pPr>
            <w:r w:rsidRPr="00DB14D4">
              <w:rPr>
                <w:rFonts w:ascii="Arial" w:hAnsi="Arial" w:cs="Arial"/>
                <w:bCs/>
                <w:sz w:val="22"/>
                <w:szCs w:val="22"/>
              </w:rPr>
              <w:t>16,19</w:t>
            </w:r>
          </w:p>
        </w:tc>
      </w:tr>
      <w:tr w:rsidR="008A7C6A" w:rsidRPr="00DB14D4" w14:paraId="16BC32D5" w14:textId="77777777" w:rsidTr="00912249">
        <w:trPr>
          <w:trHeight w:val="284"/>
        </w:trPr>
        <w:tc>
          <w:tcPr>
            <w:tcW w:w="583" w:type="pct"/>
            <w:vMerge w:val="restart"/>
            <w:vAlign w:val="center"/>
          </w:tcPr>
          <w:p w14:paraId="291834B2" w14:textId="77777777" w:rsidR="008A7C6A" w:rsidRPr="00DB14D4" w:rsidRDefault="008A7C6A" w:rsidP="008A7C6A">
            <w:pPr>
              <w:pStyle w:val="af1"/>
              <w:rPr>
                <w:rFonts w:ascii="Arial" w:hAnsi="Arial" w:cs="Arial"/>
              </w:rPr>
            </w:pPr>
            <w:r w:rsidRPr="00DB14D4">
              <w:rPr>
                <w:rFonts w:ascii="Arial" w:hAnsi="Arial" w:cs="Arial"/>
              </w:rPr>
              <w:t>1.1.14</w:t>
            </w:r>
          </w:p>
        </w:tc>
        <w:tc>
          <w:tcPr>
            <w:tcW w:w="1904" w:type="pct"/>
            <w:vMerge w:val="restart"/>
            <w:vAlign w:val="center"/>
          </w:tcPr>
          <w:p w14:paraId="20AA62A3" w14:textId="77777777" w:rsidR="008A7C6A" w:rsidRPr="00DB14D4" w:rsidRDefault="008A7C6A" w:rsidP="008A7C6A">
            <w:pPr>
              <w:pStyle w:val="af1"/>
              <w:rPr>
                <w:rFonts w:ascii="Arial" w:hAnsi="Arial" w:cs="Arial"/>
              </w:rPr>
            </w:pPr>
            <w:r w:rsidRPr="00DB14D4">
              <w:rPr>
                <w:rFonts w:ascii="Arial" w:hAnsi="Arial" w:cs="Arial"/>
              </w:rPr>
              <w:t>Зона кладбищ</w:t>
            </w:r>
          </w:p>
        </w:tc>
        <w:tc>
          <w:tcPr>
            <w:tcW w:w="642" w:type="pct"/>
            <w:vAlign w:val="center"/>
          </w:tcPr>
          <w:p w14:paraId="4396D61D" w14:textId="77777777" w:rsidR="008A7C6A" w:rsidRPr="00DB14D4" w:rsidRDefault="008A7C6A" w:rsidP="008A7C6A">
            <w:pPr>
              <w:pStyle w:val="af1"/>
              <w:rPr>
                <w:rFonts w:ascii="Arial" w:hAnsi="Arial" w:cs="Arial"/>
              </w:rPr>
            </w:pPr>
            <w:r w:rsidRPr="00DB14D4">
              <w:rPr>
                <w:rFonts w:ascii="Arial" w:hAnsi="Arial" w:cs="Arial"/>
              </w:rPr>
              <w:t>га</w:t>
            </w:r>
          </w:p>
        </w:tc>
        <w:tc>
          <w:tcPr>
            <w:tcW w:w="1870" w:type="pct"/>
            <w:gridSpan w:val="2"/>
            <w:vAlign w:val="center"/>
          </w:tcPr>
          <w:p w14:paraId="0CA0FAA5" w14:textId="77777777" w:rsidR="008A7C6A" w:rsidRPr="00DB14D4" w:rsidRDefault="008A7C6A" w:rsidP="008A7C6A">
            <w:pPr>
              <w:jc w:val="center"/>
              <w:rPr>
                <w:rFonts w:ascii="Arial" w:hAnsi="Arial" w:cs="Arial"/>
                <w:bCs/>
                <w:sz w:val="22"/>
                <w:szCs w:val="22"/>
              </w:rPr>
            </w:pPr>
            <w:r w:rsidRPr="00DB14D4">
              <w:rPr>
                <w:rFonts w:ascii="Arial" w:hAnsi="Arial" w:cs="Arial"/>
                <w:bCs/>
                <w:sz w:val="22"/>
                <w:szCs w:val="22"/>
              </w:rPr>
              <w:t>1,1</w:t>
            </w:r>
            <w:r w:rsidR="00376456" w:rsidRPr="00DB14D4">
              <w:rPr>
                <w:rFonts w:ascii="Arial" w:hAnsi="Arial" w:cs="Arial"/>
                <w:bCs/>
                <w:sz w:val="22"/>
                <w:szCs w:val="22"/>
              </w:rPr>
              <w:t>4</w:t>
            </w:r>
          </w:p>
        </w:tc>
      </w:tr>
      <w:tr w:rsidR="008A7C6A" w:rsidRPr="00DB14D4" w14:paraId="6AD356DB" w14:textId="77777777" w:rsidTr="00912249">
        <w:trPr>
          <w:trHeight w:val="284"/>
        </w:trPr>
        <w:tc>
          <w:tcPr>
            <w:tcW w:w="583" w:type="pct"/>
            <w:vMerge/>
            <w:vAlign w:val="center"/>
          </w:tcPr>
          <w:p w14:paraId="4CF6D345" w14:textId="77777777" w:rsidR="008A7C6A" w:rsidRPr="00DB14D4" w:rsidRDefault="008A7C6A" w:rsidP="008A7C6A">
            <w:pPr>
              <w:pStyle w:val="af1"/>
              <w:rPr>
                <w:rFonts w:ascii="Arial" w:hAnsi="Arial" w:cs="Arial"/>
              </w:rPr>
            </w:pPr>
          </w:p>
        </w:tc>
        <w:tc>
          <w:tcPr>
            <w:tcW w:w="1904" w:type="pct"/>
            <w:vMerge/>
            <w:vAlign w:val="center"/>
          </w:tcPr>
          <w:p w14:paraId="3413D941" w14:textId="77777777" w:rsidR="008A7C6A" w:rsidRPr="00DB14D4" w:rsidRDefault="008A7C6A" w:rsidP="008A7C6A">
            <w:pPr>
              <w:pStyle w:val="af1"/>
              <w:rPr>
                <w:rFonts w:ascii="Arial" w:hAnsi="Arial" w:cs="Arial"/>
              </w:rPr>
            </w:pPr>
          </w:p>
        </w:tc>
        <w:tc>
          <w:tcPr>
            <w:tcW w:w="642" w:type="pct"/>
            <w:vAlign w:val="center"/>
          </w:tcPr>
          <w:p w14:paraId="78826E9F" w14:textId="77777777" w:rsidR="008A7C6A" w:rsidRPr="00DB14D4" w:rsidRDefault="008A7C6A" w:rsidP="008A7C6A">
            <w:pPr>
              <w:pStyle w:val="af1"/>
              <w:rPr>
                <w:rFonts w:ascii="Arial" w:hAnsi="Arial" w:cs="Arial"/>
              </w:rPr>
            </w:pPr>
            <w:r w:rsidRPr="00DB14D4">
              <w:rPr>
                <w:rFonts w:ascii="Arial" w:hAnsi="Arial" w:cs="Arial"/>
              </w:rPr>
              <w:t>%</w:t>
            </w:r>
          </w:p>
        </w:tc>
        <w:tc>
          <w:tcPr>
            <w:tcW w:w="1870" w:type="pct"/>
            <w:gridSpan w:val="2"/>
            <w:vAlign w:val="center"/>
          </w:tcPr>
          <w:p w14:paraId="3EDACC10" w14:textId="77777777" w:rsidR="008A7C6A" w:rsidRPr="00DB14D4" w:rsidRDefault="00376456" w:rsidP="008A7C6A">
            <w:pPr>
              <w:jc w:val="center"/>
              <w:rPr>
                <w:rFonts w:ascii="Arial" w:hAnsi="Arial" w:cs="Arial"/>
                <w:bCs/>
                <w:sz w:val="22"/>
                <w:szCs w:val="22"/>
              </w:rPr>
            </w:pPr>
            <w:r w:rsidRPr="00DB14D4">
              <w:rPr>
                <w:rFonts w:ascii="Arial" w:hAnsi="Arial" w:cs="Arial"/>
                <w:bCs/>
                <w:sz w:val="22"/>
                <w:szCs w:val="22"/>
              </w:rPr>
              <w:t>0,18</w:t>
            </w:r>
          </w:p>
        </w:tc>
      </w:tr>
      <w:tr w:rsidR="008A7C6A" w:rsidRPr="00DB14D4" w14:paraId="19E05902" w14:textId="77777777" w:rsidTr="00912249">
        <w:trPr>
          <w:trHeight w:val="284"/>
        </w:trPr>
        <w:tc>
          <w:tcPr>
            <w:tcW w:w="583" w:type="pct"/>
            <w:vMerge w:val="restart"/>
            <w:vAlign w:val="center"/>
          </w:tcPr>
          <w:p w14:paraId="48B7EF9E" w14:textId="77777777" w:rsidR="008A7C6A" w:rsidRPr="00DB14D4" w:rsidRDefault="008A7C6A" w:rsidP="008A7C6A">
            <w:pPr>
              <w:pStyle w:val="af1"/>
              <w:rPr>
                <w:rFonts w:ascii="Arial" w:hAnsi="Arial" w:cs="Arial"/>
              </w:rPr>
            </w:pPr>
            <w:r w:rsidRPr="00DB14D4">
              <w:rPr>
                <w:rFonts w:ascii="Arial" w:hAnsi="Arial" w:cs="Arial"/>
              </w:rPr>
              <w:t>1.1.15</w:t>
            </w:r>
          </w:p>
        </w:tc>
        <w:tc>
          <w:tcPr>
            <w:tcW w:w="1904" w:type="pct"/>
            <w:vMerge w:val="restart"/>
            <w:vAlign w:val="center"/>
          </w:tcPr>
          <w:p w14:paraId="53705524" w14:textId="77777777" w:rsidR="008A7C6A" w:rsidRPr="00DB14D4" w:rsidRDefault="008A7C6A" w:rsidP="008A7C6A">
            <w:pPr>
              <w:pStyle w:val="af1"/>
              <w:rPr>
                <w:rFonts w:ascii="Arial" w:hAnsi="Arial" w:cs="Arial"/>
              </w:rPr>
            </w:pPr>
            <w:r w:rsidRPr="00DB14D4">
              <w:rPr>
                <w:rFonts w:ascii="Arial" w:hAnsi="Arial" w:cs="Arial"/>
              </w:rPr>
              <w:t>Зона озелененных территорий специального назначения</w:t>
            </w:r>
          </w:p>
        </w:tc>
        <w:tc>
          <w:tcPr>
            <w:tcW w:w="642" w:type="pct"/>
            <w:vAlign w:val="center"/>
          </w:tcPr>
          <w:p w14:paraId="177F30A1" w14:textId="77777777" w:rsidR="008A7C6A" w:rsidRPr="00DB14D4" w:rsidRDefault="008A7C6A" w:rsidP="008A7C6A">
            <w:pPr>
              <w:pStyle w:val="af1"/>
              <w:rPr>
                <w:rFonts w:ascii="Arial" w:hAnsi="Arial" w:cs="Arial"/>
              </w:rPr>
            </w:pPr>
            <w:r w:rsidRPr="00DB14D4">
              <w:rPr>
                <w:rFonts w:ascii="Arial" w:hAnsi="Arial" w:cs="Arial"/>
              </w:rPr>
              <w:t>га</w:t>
            </w:r>
          </w:p>
        </w:tc>
        <w:tc>
          <w:tcPr>
            <w:tcW w:w="1870" w:type="pct"/>
            <w:gridSpan w:val="2"/>
            <w:vAlign w:val="center"/>
          </w:tcPr>
          <w:p w14:paraId="05794F35" w14:textId="77777777" w:rsidR="008A7C6A" w:rsidRPr="00DB14D4" w:rsidRDefault="00376456" w:rsidP="008A7C6A">
            <w:pPr>
              <w:jc w:val="center"/>
              <w:rPr>
                <w:rFonts w:ascii="Arial" w:hAnsi="Arial" w:cs="Arial"/>
                <w:bCs/>
                <w:sz w:val="22"/>
                <w:szCs w:val="22"/>
              </w:rPr>
            </w:pPr>
            <w:r w:rsidRPr="00DB14D4">
              <w:rPr>
                <w:rFonts w:ascii="Arial" w:hAnsi="Arial" w:cs="Arial"/>
                <w:bCs/>
                <w:sz w:val="22"/>
                <w:szCs w:val="22"/>
              </w:rPr>
              <w:t>19,68</w:t>
            </w:r>
          </w:p>
        </w:tc>
      </w:tr>
      <w:tr w:rsidR="008A7C6A" w:rsidRPr="00DB14D4" w14:paraId="7D5EF288" w14:textId="77777777" w:rsidTr="00912249">
        <w:trPr>
          <w:trHeight w:val="284"/>
        </w:trPr>
        <w:tc>
          <w:tcPr>
            <w:tcW w:w="583" w:type="pct"/>
            <w:vMerge/>
            <w:vAlign w:val="center"/>
          </w:tcPr>
          <w:p w14:paraId="4EC35068" w14:textId="77777777" w:rsidR="008A7C6A" w:rsidRPr="00DB14D4" w:rsidRDefault="008A7C6A" w:rsidP="008A7C6A">
            <w:pPr>
              <w:pStyle w:val="af1"/>
              <w:rPr>
                <w:rFonts w:ascii="Arial" w:hAnsi="Arial" w:cs="Arial"/>
              </w:rPr>
            </w:pPr>
          </w:p>
        </w:tc>
        <w:tc>
          <w:tcPr>
            <w:tcW w:w="1904" w:type="pct"/>
            <w:vMerge/>
            <w:vAlign w:val="center"/>
          </w:tcPr>
          <w:p w14:paraId="35F085D7" w14:textId="77777777" w:rsidR="008A7C6A" w:rsidRPr="00DB14D4" w:rsidRDefault="008A7C6A" w:rsidP="008A7C6A">
            <w:pPr>
              <w:pStyle w:val="af1"/>
              <w:rPr>
                <w:rFonts w:ascii="Arial" w:hAnsi="Arial" w:cs="Arial"/>
              </w:rPr>
            </w:pPr>
          </w:p>
        </w:tc>
        <w:tc>
          <w:tcPr>
            <w:tcW w:w="642" w:type="pct"/>
            <w:vAlign w:val="center"/>
          </w:tcPr>
          <w:p w14:paraId="674B5DB3" w14:textId="77777777" w:rsidR="008A7C6A" w:rsidRPr="00DB14D4" w:rsidRDefault="008A7C6A" w:rsidP="008A7C6A">
            <w:pPr>
              <w:pStyle w:val="af1"/>
              <w:rPr>
                <w:rFonts w:ascii="Arial" w:hAnsi="Arial" w:cs="Arial"/>
              </w:rPr>
            </w:pPr>
            <w:r w:rsidRPr="00DB14D4">
              <w:rPr>
                <w:rFonts w:ascii="Arial" w:hAnsi="Arial" w:cs="Arial"/>
              </w:rPr>
              <w:t>%</w:t>
            </w:r>
          </w:p>
        </w:tc>
        <w:tc>
          <w:tcPr>
            <w:tcW w:w="1870" w:type="pct"/>
            <w:gridSpan w:val="2"/>
            <w:vAlign w:val="center"/>
          </w:tcPr>
          <w:p w14:paraId="515678A3" w14:textId="77777777" w:rsidR="008A7C6A" w:rsidRPr="00DB14D4" w:rsidRDefault="00376456" w:rsidP="008A7C6A">
            <w:pPr>
              <w:jc w:val="center"/>
              <w:rPr>
                <w:rFonts w:ascii="Arial" w:hAnsi="Arial" w:cs="Arial"/>
                <w:bCs/>
                <w:sz w:val="22"/>
                <w:szCs w:val="22"/>
              </w:rPr>
            </w:pPr>
            <w:r w:rsidRPr="00DB14D4">
              <w:rPr>
                <w:rFonts w:ascii="Arial" w:hAnsi="Arial" w:cs="Arial"/>
                <w:bCs/>
                <w:sz w:val="22"/>
                <w:szCs w:val="22"/>
              </w:rPr>
              <w:t>3,14</w:t>
            </w:r>
          </w:p>
        </w:tc>
      </w:tr>
      <w:tr w:rsidR="008A7C6A" w:rsidRPr="00DB14D4" w14:paraId="51F75C82" w14:textId="77777777" w:rsidTr="00912249">
        <w:trPr>
          <w:trHeight w:val="284"/>
        </w:trPr>
        <w:tc>
          <w:tcPr>
            <w:tcW w:w="583" w:type="pct"/>
            <w:vMerge w:val="restart"/>
            <w:vAlign w:val="center"/>
          </w:tcPr>
          <w:p w14:paraId="3E8B4C22" w14:textId="77777777" w:rsidR="008A7C6A" w:rsidRPr="00DB14D4" w:rsidRDefault="008A7C6A" w:rsidP="008A7C6A">
            <w:pPr>
              <w:pStyle w:val="af1"/>
              <w:rPr>
                <w:rFonts w:ascii="Arial" w:hAnsi="Arial" w:cs="Arial"/>
              </w:rPr>
            </w:pPr>
            <w:r w:rsidRPr="00DB14D4">
              <w:rPr>
                <w:rFonts w:ascii="Arial" w:hAnsi="Arial" w:cs="Arial"/>
              </w:rPr>
              <w:t>1.1.16</w:t>
            </w:r>
          </w:p>
        </w:tc>
        <w:tc>
          <w:tcPr>
            <w:tcW w:w="1904" w:type="pct"/>
            <w:vMerge w:val="restart"/>
            <w:vAlign w:val="center"/>
          </w:tcPr>
          <w:p w14:paraId="00F49098" w14:textId="77777777" w:rsidR="008A7C6A" w:rsidRPr="00DB14D4" w:rsidRDefault="008A7C6A" w:rsidP="008A7C6A">
            <w:pPr>
              <w:pStyle w:val="af1"/>
              <w:rPr>
                <w:rFonts w:ascii="Arial" w:hAnsi="Arial" w:cs="Arial"/>
              </w:rPr>
            </w:pPr>
            <w:r w:rsidRPr="00DB14D4">
              <w:rPr>
                <w:rFonts w:ascii="Arial" w:hAnsi="Arial" w:cs="Arial"/>
              </w:rPr>
              <w:t>Зона акваторий</w:t>
            </w:r>
          </w:p>
        </w:tc>
        <w:tc>
          <w:tcPr>
            <w:tcW w:w="642" w:type="pct"/>
            <w:vAlign w:val="center"/>
          </w:tcPr>
          <w:p w14:paraId="415BBB56" w14:textId="77777777" w:rsidR="008A7C6A" w:rsidRPr="00DB14D4" w:rsidRDefault="008A7C6A" w:rsidP="008A7C6A">
            <w:pPr>
              <w:pStyle w:val="af1"/>
              <w:rPr>
                <w:rFonts w:ascii="Arial" w:hAnsi="Arial" w:cs="Arial"/>
              </w:rPr>
            </w:pPr>
            <w:r w:rsidRPr="00DB14D4">
              <w:rPr>
                <w:rFonts w:ascii="Arial" w:hAnsi="Arial" w:cs="Arial"/>
              </w:rPr>
              <w:t>га</w:t>
            </w:r>
          </w:p>
        </w:tc>
        <w:tc>
          <w:tcPr>
            <w:tcW w:w="1870" w:type="pct"/>
            <w:gridSpan w:val="2"/>
            <w:vAlign w:val="center"/>
          </w:tcPr>
          <w:p w14:paraId="772E9AD9" w14:textId="77777777" w:rsidR="008A7C6A" w:rsidRPr="00DB14D4" w:rsidRDefault="00376456" w:rsidP="008A7C6A">
            <w:pPr>
              <w:jc w:val="center"/>
              <w:rPr>
                <w:rFonts w:ascii="Arial" w:hAnsi="Arial" w:cs="Arial"/>
                <w:bCs/>
                <w:sz w:val="22"/>
                <w:szCs w:val="22"/>
              </w:rPr>
            </w:pPr>
            <w:r w:rsidRPr="00DB14D4">
              <w:rPr>
                <w:rFonts w:ascii="Arial" w:hAnsi="Arial" w:cs="Arial"/>
                <w:bCs/>
                <w:sz w:val="22"/>
                <w:szCs w:val="22"/>
              </w:rPr>
              <w:t>5,91</w:t>
            </w:r>
          </w:p>
        </w:tc>
      </w:tr>
      <w:tr w:rsidR="008A7C6A" w:rsidRPr="00DB14D4" w14:paraId="153616D4" w14:textId="77777777" w:rsidTr="00912249">
        <w:trPr>
          <w:trHeight w:val="284"/>
        </w:trPr>
        <w:tc>
          <w:tcPr>
            <w:tcW w:w="583" w:type="pct"/>
            <w:vMerge/>
            <w:vAlign w:val="center"/>
          </w:tcPr>
          <w:p w14:paraId="19A4D3CD" w14:textId="77777777" w:rsidR="008A7C6A" w:rsidRPr="00DB14D4" w:rsidRDefault="008A7C6A" w:rsidP="008A7C6A">
            <w:pPr>
              <w:pStyle w:val="af1"/>
              <w:rPr>
                <w:rFonts w:ascii="Arial" w:hAnsi="Arial" w:cs="Arial"/>
              </w:rPr>
            </w:pPr>
          </w:p>
        </w:tc>
        <w:tc>
          <w:tcPr>
            <w:tcW w:w="1904" w:type="pct"/>
            <w:vMerge/>
            <w:vAlign w:val="center"/>
          </w:tcPr>
          <w:p w14:paraId="635E1A84" w14:textId="77777777" w:rsidR="008A7C6A" w:rsidRPr="00DB14D4" w:rsidRDefault="008A7C6A" w:rsidP="008A7C6A">
            <w:pPr>
              <w:pStyle w:val="af1"/>
              <w:rPr>
                <w:rFonts w:ascii="Arial" w:hAnsi="Arial" w:cs="Arial"/>
              </w:rPr>
            </w:pPr>
          </w:p>
        </w:tc>
        <w:tc>
          <w:tcPr>
            <w:tcW w:w="642" w:type="pct"/>
            <w:vAlign w:val="center"/>
          </w:tcPr>
          <w:p w14:paraId="2C2C18E4" w14:textId="77777777" w:rsidR="008A7C6A" w:rsidRPr="00DB14D4" w:rsidRDefault="008A7C6A" w:rsidP="008A7C6A">
            <w:pPr>
              <w:pStyle w:val="af1"/>
              <w:rPr>
                <w:rFonts w:ascii="Arial" w:hAnsi="Arial" w:cs="Arial"/>
              </w:rPr>
            </w:pPr>
            <w:r w:rsidRPr="00DB14D4">
              <w:rPr>
                <w:rFonts w:ascii="Arial" w:hAnsi="Arial" w:cs="Arial"/>
              </w:rPr>
              <w:t>%</w:t>
            </w:r>
          </w:p>
        </w:tc>
        <w:tc>
          <w:tcPr>
            <w:tcW w:w="1870" w:type="pct"/>
            <w:gridSpan w:val="2"/>
            <w:vAlign w:val="center"/>
          </w:tcPr>
          <w:p w14:paraId="32C39BA0" w14:textId="77777777" w:rsidR="008A7C6A" w:rsidRPr="00DB14D4" w:rsidRDefault="00376456" w:rsidP="008A7C6A">
            <w:pPr>
              <w:jc w:val="center"/>
              <w:rPr>
                <w:rFonts w:ascii="Arial" w:hAnsi="Arial" w:cs="Arial"/>
                <w:bCs/>
                <w:sz w:val="22"/>
                <w:szCs w:val="22"/>
              </w:rPr>
            </w:pPr>
            <w:r w:rsidRPr="00DB14D4">
              <w:rPr>
                <w:rFonts w:ascii="Arial" w:hAnsi="Arial" w:cs="Arial"/>
                <w:bCs/>
                <w:sz w:val="22"/>
                <w:szCs w:val="22"/>
              </w:rPr>
              <w:t>0,94</w:t>
            </w:r>
          </w:p>
        </w:tc>
      </w:tr>
      <w:tr w:rsidR="008A7C6A" w:rsidRPr="00DB14D4" w14:paraId="6C5360D4" w14:textId="77777777" w:rsidTr="00912249">
        <w:trPr>
          <w:trHeight w:val="284"/>
        </w:trPr>
        <w:tc>
          <w:tcPr>
            <w:tcW w:w="583" w:type="pct"/>
            <w:vMerge w:val="restart"/>
            <w:vAlign w:val="center"/>
          </w:tcPr>
          <w:p w14:paraId="5716845A" w14:textId="77777777" w:rsidR="008A7C6A" w:rsidRPr="00DB14D4" w:rsidRDefault="008A7C6A" w:rsidP="008A7C6A">
            <w:pPr>
              <w:pStyle w:val="af1"/>
              <w:rPr>
                <w:rFonts w:ascii="Arial" w:hAnsi="Arial" w:cs="Arial"/>
              </w:rPr>
            </w:pPr>
            <w:r w:rsidRPr="00DB14D4">
              <w:rPr>
                <w:rFonts w:ascii="Arial" w:hAnsi="Arial" w:cs="Arial"/>
              </w:rPr>
              <w:t>1.1.17</w:t>
            </w:r>
          </w:p>
        </w:tc>
        <w:tc>
          <w:tcPr>
            <w:tcW w:w="1904" w:type="pct"/>
            <w:vMerge w:val="restart"/>
            <w:vAlign w:val="center"/>
          </w:tcPr>
          <w:p w14:paraId="15E05986" w14:textId="77777777" w:rsidR="008A7C6A" w:rsidRPr="00DB14D4" w:rsidRDefault="008A7C6A" w:rsidP="008A7C6A">
            <w:pPr>
              <w:pStyle w:val="af1"/>
              <w:rPr>
                <w:rFonts w:ascii="Arial" w:hAnsi="Arial" w:cs="Arial"/>
              </w:rPr>
            </w:pPr>
            <w:r w:rsidRPr="00DB14D4">
              <w:rPr>
                <w:rFonts w:ascii="Arial" w:hAnsi="Arial" w:cs="Arial"/>
              </w:rPr>
              <w:t>Иные зоны</w:t>
            </w:r>
          </w:p>
        </w:tc>
        <w:tc>
          <w:tcPr>
            <w:tcW w:w="642" w:type="pct"/>
            <w:vAlign w:val="center"/>
          </w:tcPr>
          <w:p w14:paraId="5AD72193" w14:textId="77777777" w:rsidR="008A7C6A" w:rsidRPr="00DB14D4" w:rsidRDefault="008A7C6A" w:rsidP="008A7C6A">
            <w:pPr>
              <w:pStyle w:val="af1"/>
              <w:rPr>
                <w:rFonts w:ascii="Arial" w:hAnsi="Arial" w:cs="Arial"/>
              </w:rPr>
            </w:pPr>
            <w:r w:rsidRPr="00DB14D4">
              <w:rPr>
                <w:rFonts w:ascii="Arial" w:hAnsi="Arial" w:cs="Arial"/>
              </w:rPr>
              <w:t>га</w:t>
            </w:r>
          </w:p>
        </w:tc>
        <w:tc>
          <w:tcPr>
            <w:tcW w:w="1870" w:type="pct"/>
            <w:gridSpan w:val="2"/>
            <w:vAlign w:val="center"/>
          </w:tcPr>
          <w:p w14:paraId="0A2FF194" w14:textId="77777777" w:rsidR="008A7C6A" w:rsidRPr="00DB14D4" w:rsidRDefault="00376456" w:rsidP="008A7C6A">
            <w:pPr>
              <w:jc w:val="center"/>
              <w:rPr>
                <w:rFonts w:ascii="Arial" w:hAnsi="Arial" w:cs="Arial"/>
                <w:bCs/>
                <w:sz w:val="22"/>
                <w:szCs w:val="22"/>
              </w:rPr>
            </w:pPr>
            <w:r w:rsidRPr="00DB14D4">
              <w:rPr>
                <w:rFonts w:ascii="Arial" w:hAnsi="Arial" w:cs="Arial"/>
                <w:bCs/>
                <w:sz w:val="22"/>
                <w:szCs w:val="22"/>
              </w:rPr>
              <w:t>2,70</w:t>
            </w:r>
          </w:p>
        </w:tc>
      </w:tr>
      <w:tr w:rsidR="008A7C6A" w:rsidRPr="00DB14D4" w14:paraId="7B7E145A" w14:textId="77777777" w:rsidTr="00912249">
        <w:trPr>
          <w:trHeight w:val="284"/>
        </w:trPr>
        <w:tc>
          <w:tcPr>
            <w:tcW w:w="583" w:type="pct"/>
            <w:vMerge/>
            <w:vAlign w:val="center"/>
          </w:tcPr>
          <w:p w14:paraId="55B68958" w14:textId="77777777" w:rsidR="008A7C6A" w:rsidRPr="00DB14D4" w:rsidRDefault="008A7C6A" w:rsidP="008A7C6A">
            <w:pPr>
              <w:pStyle w:val="af1"/>
              <w:rPr>
                <w:rFonts w:ascii="Arial" w:hAnsi="Arial" w:cs="Arial"/>
              </w:rPr>
            </w:pPr>
          </w:p>
        </w:tc>
        <w:tc>
          <w:tcPr>
            <w:tcW w:w="1904" w:type="pct"/>
            <w:vMerge/>
            <w:vAlign w:val="center"/>
          </w:tcPr>
          <w:p w14:paraId="56BFD733" w14:textId="77777777" w:rsidR="008A7C6A" w:rsidRPr="00DB14D4" w:rsidRDefault="008A7C6A" w:rsidP="008A7C6A">
            <w:pPr>
              <w:pStyle w:val="af1"/>
              <w:rPr>
                <w:rFonts w:ascii="Arial" w:hAnsi="Arial" w:cs="Arial"/>
              </w:rPr>
            </w:pPr>
          </w:p>
        </w:tc>
        <w:tc>
          <w:tcPr>
            <w:tcW w:w="642" w:type="pct"/>
            <w:vAlign w:val="center"/>
          </w:tcPr>
          <w:p w14:paraId="18AF9E64" w14:textId="77777777" w:rsidR="008A7C6A" w:rsidRPr="00DB14D4" w:rsidRDefault="008A7C6A" w:rsidP="008A7C6A">
            <w:pPr>
              <w:pStyle w:val="af1"/>
              <w:rPr>
                <w:rFonts w:ascii="Arial" w:hAnsi="Arial" w:cs="Arial"/>
              </w:rPr>
            </w:pPr>
            <w:r w:rsidRPr="00DB14D4">
              <w:rPr>
                <w:rFonts w:ascii="Arial" w:hAnsi="Arial" w:cs="Arial"/>
              </w:rPr>
              <w:t>%</w:t>
            </w:r>
          </w:p>
        </w:tc>
        <w:tc>
          <w:tcPr>
            <w:tcW w:w="1870" w:type="pct"/>
            <w:gridSpan w:val="2"/>
            <w:vAlign w:val="center"/>
          </w:tcPr>
          <w:p w14:paraId="245C1428" w14:textId="77777777" w:rsidR="008A7C6A" w:rsidRPr="00DB14D4" w:rsidRDefault="008A7C6A" w:rsidP="008A7C6A">
            <w:pPr>
              <w:jc w:val="center"/>
              <w:rPr>
                <w:rFonts w:ascii="Arial" w:hAnsi="Arial" w:cs="Arial"/>
                <w:bCs/>
                <w:sz w:val="22"/>
                <w:szCs w:val="22"/>
              </w:rPr>
            </w:pPr>
            <w:r w:rsidRPr="00DB14D4">
              <w:rPr>
                <w:rFonts w:ascii="Arial" w:hAnsi="Arial" w:cs="Arial"/>
                <w:bCs/>
                <w:sz w:val="22"/>
                <w:szCs w:val="22"/>
              </w:rPr>
              <w:t>0,4</w:t>
            </w:r>
            <w:r w:rsidR="00376456" w:rsidRPr="00DB14D4">
              <w:rPr>
                <w:rFonts w:ascii="Arial" w:hAnsi="Arial" w:cs="Arial"/>
                <w:bCs/>
                <w:sz w:val="22"/>
                <w:szCs w:val="22"/>
              </w:rPr>
              <w:t>3</w:t>
            </w:r>
          </w:p>
        </w:tc>
      </w:tr>
      <w:tr w:rsidR="00256F0A" w:rsidRPr="00DB14D4" w14:paraId="3880845E" w14:textId="77777777" w:rsidTr="00912249">
        <w:trPr>
          <w:trHeight w:val="284"/>
        </w:trPr>
        <w:tc>
          <w:tcPr>
            <w:tcW w:w="583" w:type="pct"/>
            <w:vAlign w:val="center"/>
          </w:tcPr>
          <w:p w14:paraId="2EDFA806"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w:t>
            </w:r>
          </w:p>
        </w:tc>
        <w:tc>
          <w:tcPr>
            <w:tcW w:w="1904" w:type="pct"/>
            <w:vAlign w:val="center"/>
          </w:tcPr>
          <w:p w14:paraId="553DB43D"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b/>
                <w:sz w:val="22"/>
                <w:szCs w:val="22"/>
              </w:rPr>
              <w:t>ТРАНСПОРТНАЯ ИНФРАСТРУКТУРА</w:t>
            </w:r>
          </w:p>
        </w:tc>
        <w:tc>
          <w:tcPr>
            <w:tcW w:w="642" w:type="pct"/>
            <w:vAlign w:val="center"/>
          </w:tcPr>
          <w:p w14:paraId="3B385BA2" w14:textId="77777777" w:rsidR="00256F0A" w:rsidRPr="00DB14D4" w:rsidRDefault="00256F0A" w:rsidP="00256F0A">
            <w:pPr>
              <w:pStyle w:val="af1"/>
              <w:spacing w:before="20" w:after="20"/>
              <w:rPr>
                <w:rFonts w:ascii="Arial" w:hAnsi="Arial" w:cs="Arial"/>
              </w:rPr>
            </w:pPr>
          </w:p>
        </w:tc>
        <w:tc>
          <w:tcPr>
            <w:tcW w:w="959" w:type="pct"/>
            <w:vAlign w:val="center"/>
          </w:tcPr>
          <w:p w14:paraId="7C2016A9" w14:textId="77777777" w:rsidR="00256F0A" w:rsidRPr="00DB14D4" w:rsidRDefault="00256F0A" w:rsidP="00256F0A">
            <w:pPr>
              <w:spacing w:before="20" w:after="20"/>
              <w:jc w:val="center"/>
              <w:rPr>
                <w:rFonts w:ascii="Arial" w:hAnsi="Arial" w:cs="Arial"/>
                <w:sz w:val="22"/>
                <w:szCs w:val="22"/>
              </w:rPr>
            </w:pPr>
          </w:p>
        </w:tc>
        <w:tc>
          <w:tcPr>
            <w:tcW w:w="911" w:type="pct"/>
            <w:vAlign w:val="center"/>
          </w:tcPr>
          <w:p w14:paraId="7612562A" w14:textId="77777777" w:rsidR="00256F0A" w:rsidRPr="00DB14D4" w:rsidRDefault="00256F0A" w:rsidP="00256F0A">
            <w:pPr>
              <w:spacing w:before="20" w:after="20"/>
              <w:jc w:val="center"/>
              <w:rPr>
                <w:rFonts w:ascii="Arial" w:hAnsi="Arial" w:cs="Arial"/>
                <w:sz w:val="22"/>
                <w:szCs w:val="22"/>
              </w:rPr>
            </w:pPr>
          </w:p>
        </w:tc>
      </w:tr>
      <w:tr w:rsidR="00256F0A" w:rsidRPr="00DB14D4" w14:paraId="29418D2D" w14:textId="77777777" w:rsidTr="00912249">
        <w:trPr>
          <w:trHeight w:val="284"/>
        </w:trPr>
        <w:tc>
          <w:tcPr>
            <w:tcW w:w="583" w:type="pct"/>
            <w:vMerge w:val="restart"/>
            <w:vAlign w:val="center"/>
          </w:tcPr>
          <w:p w14:paraId="3562CE69"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2.1</w:t>
            </w:r>
          </w:p>
        </w:tc>
        <w:tc>
          <w:tcPr>
            <w:tcW w:w="1904" w:type="pct"/>
            <w:vAlign w:val="center"/>
          </w:tcPr>
          <w:p w14:paraId="2A9557D4" w14:textId="77777777" w:rsidR="00256F0A" w:rsidRPr="00DB14D4" w:rsidRDefault="00256F0A" w:rsidP="00256F0A">
            <w:pPr>
              <w:pStyle w:val="af1"/>
              <w:rPr>
                <w:rFonts w:ascii="Arial" w:hAnsi="Arial" w:cs="Arial"/>
              </w:rPr>
            </w:pPr>
            <w:r w:rsidRPr="00DB14D4">
              <w:rPr>
                <w:rFonts w:ascii="Arial" w:hAnsi="Arial" w:cs="Arial"/>
              </w:rPr>
              <w:t>Протяженность улично-дорожной сети - всего</w:t>
            </w:r>
          </w:p>
        </w:tc>
        <w:tc>
          <w:tcPr>
            <w:tcW w:w="642" w:type="pct"/>
            <w:vAlign w:val="center"/>
          </w:tcPr>
          <w:p w14:paraId="3E573702" w14:textId="77777777" w:rsidR="00256F0A" w:rsidRPr="00DB14D4" w:rsidRDefault="00256F0A" w:rsidP="00256F0A">
            <w:pPr>
              <w:pStyle w:val="af1"/>
              <w:rPr>
                <w:rFonts w:ascii="Arial" w:hAnsi="Arial" w:cs="Arial"/>
              </w:rPr>
            </w:pPr>
            <w:r w:rsidRPr="00DB14D4">
              <w:rPr>
                <w:rFonts w:ascii="Arial" w:hAnsi="Arial" w:cs="Arial"/>
              </w:rPr>
              <w:t>км</w:t>
            </w:r>
          </w:p>
        </w:tc>
        <w:tc>
          <w:tcPr>
            <w:tcW w:w="959" w:type="pct"/>
            <w:vAlign w:val="center"/>
          </w:tcPr>
          <w:p w14:paraId="32E61D25" w14:textId="77777777" w:rsidR="00256F0A" w:rsidRPr="00DB14D4" w:rsidRDefault="00256F0A" w:rsidP="00256F0A">
            <w:pPr>
              <w:pStyle w:val="af1"/>
              <w:rPr>
                <w:rFonts w:ascii="Arial" w:hAnsi="Arial" w:cs="Arial"/>
              </w:rPr>
            </w:pPr>
            <w:r w:rsidRPr="00DB14D4">
              <w:rPr>
                <w:rFonts w:ascii="Arial" w:hAnsi="Arial" w:cs="Arial"/>
              </w:rPr>
              <w:t>9,62</w:t>
            </w:r>
          </w:p>
        </w:tc>
        <w:tc>
          <w:tcPr>
            <w:tcW w:w="911" w:type="pct"/>
            <w:vAlign w:val="center"/>
          </w:tcPr>
          <w:p w14:paraId="40F8F0FA" w14:textId="77777777" w:rsidR="00256F0A" w:rsidRPr="00DB14D4" w:rsidRDefault="00256F0A" w:rsidP="00256F0A">
            <w:pPr>
              <w:pStyle w:val="af1"/>
              <w:rPr>
                <w:rFonts w:ascii="Arial" w:hAnsi="Arial" w:cs="Arial"/>
              </w:rPr>
            </w:pPr>
            <w:r w:rsidRPr="00DB14D4">
              <w:rPr>
                <w:rFonts w:ascii="Arial" w:hAnsi="Arial" w:cs="Arial"/>
              </w:rPr>
              <w:t>11,09</w:t>
            </w:r>
          </w:p>
        </w:tc>
      </w:tr>
      <w:tr w:rsidR="00E11508" w:rsidRPr="00DB14D4" w14:paraId="3A1E0249" w14:textId="77777777" w:rsidTr="00912249">
        <w:trPr>
          <w:trHeight w:val="284"/>
        </w:trPr>
        <w:tc>
          <w:tcPr>
            <w:tcW w:w="583" w:type="pct"/>
            <w:vMerge/>
            <w:vAlign w:val="center"/>
          </w:tcPr>
          <w:p w14:paraId="52D1AF78" w14:textId="77777777" w:rsidR="007B2ACF" w:rsidRPr="00DB14D4" w:rsidRDefault="007B2ACF" w:rsidP="007B2ACF">
            <w:pPr>
              <w:spacing w:before="20" w:after="20"/>
              <w:jc w:val="center"/>
              <w:rPr>
                <w:rFonts w:ascii="Arial" w:hAnsi="Arial" w:cs="Arial"/>
                <w:sz w:val="22"/>
                <w:szCs w:val="22"/>
              </w:rPr>
            </w:pPr>
          </w:p>
        </w:tc>
        <w:tc>
          <w:tcPr>
            <w:tcW w:w="1904" w:type="pct"/>
            <w:vAlign w:val="center"/>
          </w:tcPr>
          <w:p w14:paraId="51456A4E" w14:textId="77777777" w:rsidR="007B2ACF" w:rsidRPr="00DB14D4" w:rsidRDefault="007B2ACF" w:rsidP="007B2ACF">
            <w:pPr>
              <w:pStyle w:val="af1"/>
              <w:rPr>
                <w:rFonts w:ascii="Arial" w:hAnsi="Arial" w:cs="Arial"/>
              </w:rPr>
            </w:pPr>
            <w:r w:rsidRPr="00DB14D4">
              <w:rPr>
                <w:rFonts w:ascii="Arial" w:hAnsi="Arial" w:cs="Arial"/>
              </w:rPr>
              <w:t>в том числе:</w:t>
            </w:r>
          </w:p>
        </w:tc>
        <w:tc>
          <w:tcPr>
            <w:tcW w:w="642" w:type="pct"/>
            <w:vAlign w:val="center"/>
          </w:tcPr>
          <w:p w14:paraId="6F0C18C3" w14:textId="77777777" w:rsidR="007B2ACF" w:rsidRPr="00DB14D4" w:rsidRDefault="007B2ACF" w:rsidP="007B2ACF">
            <w:pPr>
              <w:pStyle w:val="af1"/>
              <w:rPr>
                <w:rFonts w:ascii="Arial" w:hAnsi="Arial" w:cs="Arial"/>
              </w:rPr>
            </w:pPr>
          </w:p>
        </w:tc>
        <w:tc>
          <w:tcPr>
            <w:tcW w:w="959" w:type="pct"/>
            <w:vAlign w:val="center"/>
          </w:tcPr>
          <w:p w14:paraId="3E1ED64B" w14:textId="77777777" w:rsidR="007B2ACF" w:rsidRPr="00DB14D4" w:rsidRDefault="007B2ACF" w:rsidP="007B2ACF">
            <w:pPr>
              <w:pStyle w:val="af1"/>
              <w:rPr>
                <w:rFonts w:ascii="Arial" w:hAnsi="Arial" w:cs="Arial"/>
              </w:rPr>
            </w:pPr>
          </w:p>
        </w:tc>
        <w:tc>
          <w:tcPr>
            <w:tcW w:w="911" w:type="pct"/>
            <w:vAlign w:val="center"/>
          </w:tcPr>
          <w:p w14:paraId="400FD2FD" w14:textId="77777777" w:rsidR="007B2ACF" w:rsidRPr="00DB14D4" w:rsidRDefault="007B2ACF" w:rsidP="007B2ACF">
            <w:pPr>
              <w:pStyle w:val="af1"/>
              <w:rPr>
                <w:rFonts w:ascii="Arial" w:hAnsi="Arial" w:cs="Arial"/>
              </w:rPr>
            </w:pPr>
          </w:p>
        </w:tc>
      </w:tr>
      <w:tr w:rsidR="00E11508" w:rsidRPr="00DB14D4" w14:paraId="5947885D" w14:textId="77777777" w:rsidTr="00912249">
        <w:trPr>
          <w:trHeight w:val="284"/>
        </w:trPr>
        <w:tc>
          <w:tcPr>
            <w:tcW w:w="583" w:type="pct"/>
            <w:vMerge/>
            <w:vAlign w:val="center"/>
          </w:tcPr>
          <w:p w14:paraId="2C4A8436" w14:textId="77777777" w:rsidR="007B2ACF" w:rsidRPr="00DB14D4" w:rsidRDefault="007B2ACF" w:rsidP="007B2ACF">
            <w:pPr>
              <w:spacing w:before="20" w:after="20"/>
              <w:jc w:val="center"/>
              <w:rPr>
                <w:rFonts w:ascii="Arial" w:hAnsi="Arial" w:cs="Arial"/>
                <w:sz w:val="22"/>
                <w:szCs w:val="22"/>
              </w:rPr>
            </w:pPr>
          </w:p>
        </w:tc>
        <w:tc>
          <w:tcPr>
            <w:tcW w:w="1904" w:type="pct"/>
            <w:vAlign w:val="center"/>
          </w:tcPr>
          <w:p w14:paraId="41BECF5A" w14:textId="77777777" w:rsidR="007B2ACF" w:rsidRPr="00DB14D4" w:rsidRDefault="007B2ACF" w:rsidP="007B2ACF">
            <w:pPr>
              <w:pStyle w:val="af1"/>
              <w:rPr>
                <w:rFonts w:ascii="Arial" w:hAnsi="Arial" w:cs="Arial"/>
              </w:rPr>
            </w:pPr>
            <w:r w:rsidRPr="00DB14D4">
              <w:rPr>
                <w:rFonts w:ascii="Arial" w:hAnsi="Arial" w:cs="Arial"/>
              </w:rPr>
              <w:t>улицы в жилой застройке</w:t>
            </w:r>
          </w:p>
        </w:tc>
        <w:tc>
          <w:tcPr>
            <w:tcW w:w="642" w:type="pct"/>
            <w:vAlign w:val="center"/>
          </w:tcPr>
          <w:p w14:paraId="50259154" w14:textId="77777777" w:rsidR="007B2ACF" w:rsidRPr="00DB14D4" w:rsidRDefault="007B2ACF" w:rsidP="007B2ACF">
            <w:pPr>
              <w:pStyle w:val="af1"/>
              <w:rPr>
                <w:rFonts w:ascii="Arial" w:hAnsi="Arial" w:cs="Arial"/>
              </w:rPr>
            </w:pPr>
            <w:r w:rsidRPr="00DB14D4">
              <w:rPr>
                <w:rFonts w:ascii="Arial" w:hAnsi="Arial" w:cs="Arial"/>
              </w:rPr>
              <w:t>км</w:t>
            </w:r>
          </w:p>
        </w:tc>
        <w:tc>
          <w:tcPr>
            <w:tcW w:w="959" w:type="pct"/>
            <w:vAlign w:val="center"/>
          </w:tcPr>
          <w:p w14:paraId="4C4510FE" w14:textId="77777777" w:rsidR="007B2ACF" w:rsidRPr="00DB14D4" w:rsidRDefault="007B2ACF" w:rsidP="007B2ACF">
            <w:pPr>
              <w:pStyle w:val="af1"/>
              <w:rPr>
                <w:rFonts w:ascii="Arial" w:hAnsi="Arial" w:cs="Arial"/>
              </w:rPr>
            </w:pPr>
            <w:r w:rsidRPr="00DB14D4">
              <w:rPr>
                <w:rFonts w:ascii="Arial" w:hAnsi="Arial" w:cs="Arial"/>
              </w:rPr>
              <w:t>9,62</w:t>
            </w:r>
          </w:p>
        </w:tc>
        <w:tc>
          <w:tcPr>
            <w:tcW w:w="911" w:type="pct"/>
            <w:vAlign w:val="center"/>
          </w:tcPr>
          <w:p w14:paraId="10A9B313" w14:textId="77777777" w:rsidR="007B2ACF" w:rsidRPr="00DB14D4" w:rsidRDefault="007B2ACF" w:rsidP="007B2ACF">
            <w:pPr>
              <w:pStyle w:val="af1"/>
              <w:rPr>
                <w:rFonts w:ascii="Arial" w:hAnsi="Arial" w:cs="Arial"/>
              </w:rPr>
            </w:pPr>
            <w:r w:rsidRPr="00DB14D4">
              <w:rPr>
                <w:rFonts w:ascii="Arial" w:hAnsi="Arial" w:cs="Arial"/>
              </w:rPr>
              <w:t>11,09</w:t>
            </w:r>
          </w:p>
        </w:tc>
      </w:tr>
    </w:tbl>
    <w:p w14:paraId="284734EC" w14:textId="77777777" w:rsidR="002E1D02" w:rsidRPr="00DB14D4" w:rsidRDefault="002E1D02" w:rsidP="006C50F4">
      <w:pPr>
        <w:pStyle w:val="a5"/>
        <w:spacing w:before="0" w:after="0" w:line="276" w:lineRule="auto"/>
        <w:rPr>
          <w:rFonts w:ascii="Arial" w:hAnsi="Arial" w:cs="Arial"/>
          <w:color w:val="FF0000"/>
        </w:rPr>
      </w:pPr>
    </w:p>
    <w:p w14:paraId="4EC6131B" w14:textId="77777777" w:rsidR="002E1D02" w:rsidRPr="00DB14D4" w:rsidRDefault="002E1D02" w:rsidP="002E1D02">
      <w:pPr>
        <w:pStyle w:val="a5"/>
        <w:spacing w:before="0" w:after="0" w:line="276" w:lineRule="auto"/>
        <w:rPr>
          <w:rFonts w:ascii="Arial" w:hAnsi="Arial" w:cs="Arial"/>
          <w:b/>
        </w:rPr>
      </w:pPr>
      <w:r w:rsidRPr="00DB14D4">
        <w:rPr>
          <w:rFonts w:ascii="Arial" w:hAnsi="Arial" w:cs="Arial"/>
          <w:b/>
        </w:rPr>
        <w:t>село Чапланово</w:t>
      </w:r>
    </w:p>
    <w:tbl>
      <w:tblPr>
        <w:tblStyle w:val="afd"/>
        <w:tblW w:w="5000" w:type="pct"/>
        <w:tblLook w:val="04A0" w:firstRow="1" w:lastRow="0" w:firstColumn="1" w:lastColumn="0" w:noHBand="0" w:noVBand="1"/>
      </w:tblPr>
      <w:tblGrid>
        <w:gridCol w:w="828"/>
        <w:gridCol w:w="4015"/>
        <w:gridCol w:w="1710"/>
        <w:gridCol w:w="1514"/>
        <w:gridCol w:w="1278"/>
      </w:tblGrid>
      <w:tr w:rsidR="002E1D02" w:rsidRPr="00DB14D4" w14:paraId="76C95825" w14:textId="77777777" w:rsidTr="00E11508">
        <w:trPr>
          <w:trHeight w:val="284"/>
        </w:trPr>
        <w:tc>
          <w:tcPr>
            <w:tcW w:w="402" w:type="pct"/>
            <w:vAlign w:val="center"/>
          </w:tcPr>
          <w:p w14:paraId="1FD7D6B1" w14:textId="77777777" w:rsidR="002E1D02" w:rsidRPr="00DB14D4" w:rsidRDefault="002E1D02" w:rsidP="00676B9B">
            <w:pPr>
              <w:pStyle w:val="af0"/>
              <w:keepNext w:val="0"/>
              <w:keepLines w:val="0"/>
              <w:rPr>
                <w:rFonts w:ascii="Arial" w:hAnsi="Arial" w:cs="Arial"/>
              </w:rPr>
            </w:pPr>
            <w:r w:rsidRPr="00DB14D4">
              <w:rPr>
                <w:rFonts w:ascii="Arial" w:hAnsi="Arial" w:cs="Arial"/>
              </w:rPr>
              <w:t>№</w:t>
            </w:r>
          </w:p>
          <w:p w14:paraId="3653FCA6" w14:textId="77777777" w:rsidR="002E1D02" w:rsidRPr="00DB14D4" w:rsidRDefault="002E1D02" w:rsidP="00676B9B">
            <w:pPr>
              <w:pStyle w:val="af0"/>
              <w:keepNext w:val="0"/>
              <w:keepLines w:val="0"/>
              <w:rPr>
                <w:rFonts w:ascii="Arial" w:hAnsi="Arial" w:cs="Arial"/>
              </w:rPr>
            </w:pPr>
            <w:r w:rsidRPr="00DB14D4">
              <w:rPr>
                <w:rFonts w:ascii="Arial" w:hAnsi="Arial" w:cs="Arial"/>
              </w:rPr>
              <w:t>п/п</w:t>
            </w:r>
          </w:p>
        </w:tc>
        <w:tc>
          <w:tcPr>
            <w:tcW w:w="2159" w:type="pct"/>
            <w:vAlign w:val="center"/>
          </w:tcPr>
          <w:p w14:paraId="4F10368F" w14:textId="77777777" w:rsidR="002E1D02" w:rsidRPr="00DB14D4" w:rsidRDefault="002E1D02" w:rsidP="00676B9B">
            <w:pPr>
              <w:pStyle w:val="af0"/>
              <w:keepNext w:val="0"/>
              <w:keepLines w:val="0"/>
              <w:rPr>
                <w:rFonts w:ascii="Arial" w:hAnsi="Arial" w:cs="Arial"/>
              </w:rPr>
            </w:pPr>
            <w:r w:rsidRPr="00DB14D4">
              <w:rPr>
                <w:rFonts w:ascii="Arial" w:hAnsi="Arial" w:cs="Arial"/>
              </w:rPr>
              <w:t>Наименование показателя</w:t>
            </w:r>
          </w:p>
        </w:tc>
        <w:tc>
          <w:tcPr>
            <w:tcW w:w="925" w:type="pct"/>
            <w:vAlign w:val="center"/>
          </w:tcPr>
          <w:p w14:paraId="3C09E603" w14:textId="77777777" w:rsidR="002E1D02" w:rsidRPr="00DB14D4" w:rsidRDefault="002E1D02" w:rsidP="00676B9B">
            <w:pPr>
              <w:pStyle w:val="af0"/>
              <w:keepNext w:val="0"/>
              <w:keepLines w:val="0"/>
              <w:rPr>
                <w:rFonts w:ascii="Arial" w:hAnsi="Arial" w:cs="Arial"/>
              </w:rPr>
            </w:pPr>
            <w:r w:rsidRPr="00DB14D4">
              <w:rPr>
                <w:rFonts w:ascii="Arial" w:hAnsi="Arial" w:cs="Arial"/>
              </w:rPr>
              <w:t>Единица измерения</w:t>
            </w:r>
          </w:p>
        </w:tc>
        <w:tc>
          <w:tcPr>
            <w:tcW w:w="1514" w:type="pct"/>
            <w:gridSpan w:val="2"/>
            <w:vAlign w:val="center"/>
          </w:tcPr>
          <w:p w14:paraId="62C9E7AA" w14:textId="77777777" w:rsidR="002E1D02" w:rsidRPr="00DB14D4" w:rsidRDefault="002E1D02" w:rsidP="00676B9B">
            <w:pPr>
              <w:pStyle w:val="af0"/>
              <w:keepNext w:val="0"/>
              <w:keepLines w:val="0"/>
              <w:rPr>
                <w:rFonts w:ascii="Arial" w:hAnsi="Arial" w:cs="Arial"/>
              </w:rPr>
            </w:pPr>
            <w:r w:rsidRPr="00DB14D4">
              <w:rPr>
                <w:rFonts w:ascii="Arial" w:hAnsi="Arial" w:cs="Arial"/>
              </w:rPr>
              <w:t>Расчетный срок</w:t>
            </w:r>
          </w:p>
        </w:tc>
      </w:tr>
      <w:tr w:rsidR="002E1D02" w:rsidRPr="00DB14D4" w14:paraId="7824B3F2" w14:textId="77777777" w:rsidTr="00E11508">
        <w:trPr>
          <w:trHeight w:val="284"/>
        </w:trPr>
        <w:tc>
          <w:tcPr>
            <w:tcW w:w="402" w:type="pct"/>
            <w:vAlign w:val="center"/>
          </w:tcPr>
          <w:p w14:paraId="25477928" w14:textId="77777777" w:rsidR="002E1D02" w:rsidRPr="00DB14D4" w:rsidRDefault="002E1D02" w:rsidP="00676B9B">
            <w:pPr>
              <w:pStyle w:val="af1"/>
              <w:rPr>
                <w:rFonts w:ascii="Arial" w:hAnsi="Arial" w:cs="Arial"/>
                <w:b/>
              </w:rPr>
            </w:pPr>
            <w:r w:rsidRPr="00DB14D4">
              <w:rPr>
                <w:rFonts w:ascii="Arial" w:hAnsi="Arial" w:cs="Arial"/>
                <w:b/>
              </w:rPr>
              <w:t>1</w:t>
            </w:r>
          </w:p>
        </w:tc>
        <w:tc>
          <w:tcPr>
            <w:tcW w:w="2159" w:type="pct"/>
            <w:vAlign w:val="center"/>
          </w:tcPr>
          <w:p w14:paraId="41FFB4CB" w14:textId="77777777" w:rsidR="002E1D02" w:rsidRPr="00DB14D4" w:rsidRDefault="002E1D02" w:rsidP="00676B9B">
            <w:pPr>
              <w:pStyle w:val="af1"/>
              <w:rPr>
                <w:rFonts w:ascii="Arial" w:hAnsi="Arial" w:cs="Arial"/>
                <w:b/>
              </w:rPr>
            </w:pPr>
            <w:r w:rsidRPr="00DB14D4">
              <w:rPr>
                <w:rFonts w:ascii="Arial" w:hAnsi="Arial" w:cs="Arial"/>
                <w:b/>
              </w:rPr>
              <w:t>ТЕРРИТОРИЯ</w:t>
            </w:r>
          </w:p>
        </w:tc>
        <w:tc>
          <w:tcPr>
            <w:tcW w:w="925" w:type="pct"/>
            <w:vAlign w:val="center"/>
          </w:tcPr>
          <w:p w14:paraId="09C7B19B" w14:textId="77777777" w:rsidR="002E1D02" w:rsidRPr="00DB14D4" w:rsidRDefault="002E1D02" w:rsidP="00676B9B">
            <w:pPr>
              <w:pStyle w:val="af1"/>
              <w:rPr>
                <w:rFonts w:ascii="Arial" w:hAnsi="Arial" w:cs="Arial"/>
              </w:rPr>
            </w:pPr>
          </w:p>
        </w:tc>
        <w:tc>
          <w:tcPr>
            <w:tcW w:w="1514" w:type="pct"/>
            <w:gridSpan w:val="2"/>
            <w:vAlign w:val="center"/>
          </w:tcPr>
          <w:p w14:paraId="4CF54353" w14:textId="77777777" w:rsidR="002E1D02" w:rsidRPr="00DB14D4" w:rsidRDefault="002E1D02" w:rsidP="00676B9B">
            <w:pPr>
              <w:jc w:val="center"/>
              <w:rPr>
                <w:rFonts w:ascii="Arial" w:hAnsi="Arial" w:cs="Arial"/>
              </w:rPr>
            </w:pPr>
          </w:p>
        </w:tc>
      </w:tr>
      <w:tr w:rsidR="002E1D02" w:rsidRPr="00DB14D4" w14:paraId="787FF7AF" w14:textId="77777777" w:rsidTr="00E11508">
        <w:trPr>
          <w:trHeight w:val="390"/>
        </w:trPr>
        <w:tc>
          <w:tcPr>
            <w:tcW w:w="402" w:type="pct"/>
            <w:vMerge w:val="restart"/>
            <w:vAlign w:val="center"/>
          </w:tcPr>
          <w:p w14:paraId="3318413A" w14:textId="77777777" w:rsidR="002E1D02" w:rsidRPr="00DB14D4" w:rsidRDefault="002E1D02" w:rsidP="00676B9B">
            <w:pPr>
              <w:pStyle w:val="af1"/>
              <w:rPr>
                <w:rFonts w:ascii="Arial" w:hAnsi="Arial" w:cs="Arial"/>
                <w:b/>
              </w:rPr>
            </w:pPr>
            <w:r w:rsidRPr="00DB14D4">
              <w:rPr>
                <w:rFonts w:ascii="Arial" w:hAnsi="Arial" w:cs="Arial"/>
                <w:b/>
              </w:rPr>
              <w:t>1.1</w:t>
            </w:r>
          </w:p>
        </w:tc>
        <w:tc>
          <w:tcPr>
            <w:tcW w:w="2159" w:type="pct"/>
            <w:vMerge w:val="restart"/>
            <w:vAlign w:val="center"/>
          </w:tcPr>
          <w:p w14:paraId="448B20B7" w14:textId="77777777" w:rsidR="002E1D02" w:rsidRPr="00DB14D4" w:rsidRDefault="002E1D02" w:rsidP="007454EA">
            <w:pPr>
              <w:pStyle w:val="a5"/>
              <w:spacing w:before="0" w:after="0"/>
              <w:ind w:firstLine="0"/>
              <w:jc w:val="center"/>
              <w:rPr>
                <w:rFonts w:ascii="Arial" w:hAnsi="Arial" w:cs="Arial"/>
                <w:b/>
              </w:rPr>
            </w:pPr>
            <w:r w:rsidRPr="00DB14D4">
              <w:rPr>
                <w:rFonts w:ascii="Arial" w:hAnsi="Arial" w:cs="Arial"/>
                <w:b/>
              </w:rPr>
              <w:t xml:space="preserve">Площадь в границах населенного пункта с. </w:t>
            </w:r>
            <w:r w:rsidR="007454EA" w:rsidRPr="00DB14D4">
              <w:rPr>
                <w:rFonts w:ascii="Arial" w:hAnsi="Arial" w:cs="Arial"/>
                <w:b/>
              </w:rPr>
              <w:t>Чапланово</w:t>
            </w:r>
          </w:p>
        </w:tc>
        <w:tc>
          <w:tcPr>
            <w:tcW w:w="925" w:type="pct"/>
            <w:vAlign w:val="center"/>
          </w:tcPr>
          <w:p w14:paraId="2872F3BC" w14:textId="77777777" w:rsidR="002E1D02" w:rsidRPr="00DB14D4" w:rsidRDefault="002E1D02" w:rsidP="00676B9B">
            <w:pPr>
              <w:pStyle w:val="af1"/>
              <w:rPr>
                <w:rFonts w:ascii="Arial" w:hAnsi="Arial" w:cs="Arial"/>
                <w:b/>
              </w:rPr>
            </w:pPr>
            <w:r w:rsidRPr="00DB14D4">
              <w:rPr>
                <w:rFonts w:ascii="Arial" w:hAnsi="Arial" w:cs="Arial"/>
                <w:b/>
              </w:rPr>
              <w:t>га</w:t>
            </w:r>
          </w:p>
        </w:tc>
        <w:tc>
          <w:tcPr>
            <w:tcW w:w="1514" w:type="pct"/>
            <w:gridSpan w:val="2"/>
            <w:vAlign w:val="center"/>
          </w:tcPr>
          <w:p w14:paraId="5CFD324F" w14:textId="77777777" w:rsidR="002E1D02" w:rsidRPr="00DB14D4" w:rsidRDefault="001078FE" w:rsidP="00676B9B">
            <w:pPr>
              <w:jc w:val="center"/>
              <w:rPr>
                <w:rFonts w:ascii="Arial" w:hAnsi="Arial" w:cs="Arial"/>
                <w:b/>
                <w:bCs/>
                <w:sz w:val="22"/>
                <w:szCs w:val="22"/>
              </w:rPr>
            </w:pPr>
            <w:r w:rsidRPr="00DB14D4">
              <w:rPr>
                <w:rFonts w:ascii="Arial" w:hAnsi="Arial" w:cs="Arial"/>
                <w:b/>
                <w:bCs/>
                <w:sz w:val="22"/>
                <w:szCs w:val="22"/>
              </w:rPr>
              <w:t>165</w:t>
            </w:r>
          </w:p>
        </w:tc>
      </w:tr>
      <w:tr w:rsidR="002E1D02" w:rsidRPr="00DB14D4" w14:paraId="6AB29992" w14:textId="77777777" w:rsidTr="00E11508">
        <w:trPr>
          <w:trHeight w:val="284"/>
        </w:trPr>
        <w:tc>
          <w:tcPr>
            <w:tcW w:w="402" w:type="pct"/>
            <w:vMerge/>
            <w:vAlign w:val="center"/>
          </w:tcPr>
          <w:p w14:paraId="604DDF7F" w14:textId="77777777" w:rsidR="002E1D02" w:rsidRPr="00DB14D4" w:rsidRDefault="002E1D02" w:rsidP="00676B9B">
            <w:pPr>
              <w:pStyle w:val="af1"/>
              <w:rPr>
                <w:rFonts w:ascii="Arial" w:hAnsi="Arial" w:cs="Arial"/>
                <w:b/>
              </w:rPr>
            </w:pPr>
          </w:p>
        </w:tc>
        <w:tc>
          <w:tcPr>
            <w:tcW w:w="2159" w:type="pct"/>
            <w:vMerge/>
            <w:vAlign w:val="center"/>
          </w:tcPr>
          <w:p w14:paraId="2683ECC5" w14:textId="77777777" w:rsidR="002E1D02" w:rsidRPr="00DB14D4" w:rsidRDefault="002E1D02" w:rsidP="00676B9B">
            <w:pPr>
              <w:pStyle w:val="af1"/>
              <w:rPr>
                <w:rFonts w:ascii="Arial" w:hAnsi="Arial" w:cs="Arial"/>
                <w:b/>
              </w:rPr>
            </w:pPr>
          </w:p>
        </w:tc>
        <w:tc>
          <w:tcPr>
            <w:tcW w:w="925" w:type="pct"/>
            <w:vAlign w:val="center"/>
          </w:tcPr>
          <w:p w14:paraId="2E1F0F0B" w14:textId="77777777" w:rsidR="002E1D02" w:rsidRPr="00DB14D4" w:rsidRDefault="002E1D02" w:rsidP="00676B9B">
            <w:pPr>
              <w:pStyle w:val="af1"/>
              <w:rPr>
                <w:rFonts w:ascii="Arial" w:hAnsi="Arial" w:cs="Arial"/>
                <w:b/>
              </w:rPr>
            </w:pPr>
            <w:r w:rsidRPr="00DB14D4">
              <w:rPr>
                <w:rFonts w:ascii="Arial" w:hAnsi="Arial" w:cs="Arial"/>
                <w:b/>
              </w:rPr>
              <w:t>%</w:t>
            </w:r>
          </w:p>
        </w:tc>
        <w:tc>
          <w:tcPr>
            <w:tcW w:w="1514" w:type="pct"/>
            <w:gridSpan w:val="2"/>
            <w:vAlign w:val="center"/>
          </w:tcPr>
          <w:p w14:paraId="7890EBCA" w14:textId="77777777" w:rsidR="002E1D02" w:rsidRPr="00DB14D4" w:rsidRDefault="002E1D02" w:rsidP="00676B9B">
            <w:pPr>
              <w:jc w:val="center"/>
              <w:rPr>
                <w:rFonts w:ascii="Arial" w:hAnsi="Arial" w:cs="Arial"/>
                <w:b/>
                <w:bCs/>
                <w:sz w:val="22"/>
                <w:szCs w:val="22"/>
              </w:rPr>
            </w:pPr>
            <w:r w:rsidRPr="00DB14D4">
              <w:rPr>
                <w:rFonts w:ascii="Arial" w:hAnsi="Arial" w:cs="Arial"/>
                <w:b/>
                <w:bCs/>
                <w:sz w:val="22"/>
                <w:szCs w:val="22"/>
              </w:rPr>
              <w:t>100</w:t>
            </w:r>
          </w:p>
        </w:tc>
      </w:tr>
      <w:tr w:rsidR="002E1D02" w:rsidRPr="00DB14D4" w14:paraId="36D810A0" w14:textId="77777777" w:rsidTr="00E11508">
        <w:trPr>
          <w:trHeight w:val="284"/>
        </w:trPr>
        <w:tc>
          <w:tcPr>
            <w:tcW w:w="402" w:type="pct"/>
            <w:vMerge w:val="restart"/>
            <w:vAlign w:val="center"/>
          </w:tcPr>
          <w:p w14:paraId="60BA532C" w14:textId="77777777" w:rsidR="002E1D02" w:rsidRPr="00DB14D4" w:rsidRDefault="007454EA" w:rsidP="00676B9B">
            <w:pPr>
              <w:pStyle w:val="af1"/>
              <w:rPr>
                <w:rFonts w:ascii="Arial" w:hAnsi="Arial" w:cs="Arial"/>
              </w:rPr>
            </w:pPr>
            <w:r w:rsidRPr="00DB14D4">
              <w:rPr>
                <w:rFonts w:ascii="Arial" w:hAnsi="Arial" w:cs="Arial"/>
              </w:rPr>
              <w:t>1.1.1</w:t>
            </w:r>
          </w:p>
        </w:tc>
        <w:tc>
          <w:tcPr>
            <w:tcW w:w="2159" w:type="pct"/>
            <w:vMerge w:val="restart"/>
            <w:vAlign w:val="center"/>
          </w:tcPr>
          <w:p w14:paraId="6715B6B8" w14:textId="77777777" w:rsidR="002E1D02" w:rsidRPr="00DB14D4" w:rsidRDefault="002E1D02" w:rsidP="00676B9B">
            <w:pPr>
              <w:jc w:val="center"/>
              <w:rPr>
                <w:rFonts w:ascii="Arial" w:hAnsi="Arial" w:cs="Arial"/>
                <w:sz w:val="22"/>
                <w:szCs w:val="22"/>
              </w:rPr>
            </w:pPr>
            <w:r w:rsidRPr="00DB14D4">
              <w:rPr>
                <w:rFonts w:ascii="Arial" w:hAnsi="Arial" w:cs="Arial"/>
                <w:sz w:val="22"/>
                <w:szCs w:val="22"/>
              </w:rPr>
              <w:t>Зона застройки индивидуальными жилыми домами</w:t>
            </w:r>
          </w:p>
        </w:tc>
        <w:tc>
          <w:tcPr>
            <w:tcW w:w="925" w:type="pct"/>
            <w:vAlign w:val="center"/>
          </w:tcPr>
          <w:p w14:paraId="470F94B9" w14:textId="77777777" w:rsidR="002E1D02" w:rsidRPr="00DB14D4" w:rsidRDefault="002E1D02" w:rsidP="00676B9B">
            <w:pPr>
              <w:pStyle w:val="af1"/>
              <w:rPr>
                <w:rFonts w:ascii="Arial" w:hAnsi="Arial" w:cs="Arial"/>
              </w:rPr>
            </w:pPr>
            <w:r w:rsidRPr="00DB14D4">
              <w:rPr>
                <w:rFonts w:ascii="Arial" w:hAnsi="Arial" w:cs="Arial"/>
              </w:rPr>
              <w:t>га</w:t>
            </w:r>
          </w:p>
        </w:tc>
        <w:tc>
          <w:tcPr>
            <w:tcW w:w="1514" w:type="pct"/>
            <w:gridSpan w:val="2"/>
            <w:vAlign w:val="center"/>
          </w:tcPr>
          <w:p w14:paraId="3BC95BEB" w14:textId="77777777" w:rsidR="002E1D02" w:rsidRPr="00DB14D4" w:rsidRDefault="007454EA" w:rsidP="00676B9B">
            <w:pPr>
              <w:jc w:val="center"/>
              <w:rPr>
                <w:rFonts w:ascii="Arial" w:hAnsi="Arial" w:cs="Arial"/>
                <w:sz w:val="22"/>
                <w:szCs w:val="22"/>
              </w:rPr>
            </w:pPr>
            <w:r w:rsidRPr="00DB14D4">
              <w:rPr>
                <w:rFonts w:ascii="Arial" w:hAnsi="Arial" w:cs="Arial"/>
                <w:sz w:val="22"/>
                <w:szCs w:val="22"/>
              </w:rPr>
              <w:t>21,5</w:t>
            </w:r>
            <w:r w:rsidR="001078FE" w:rsidRPr="00DB14D4">
              <w:rPr>
                <w:rFonts w:ascii="Arial" w:hAnsi="Arial" w:cs="Arial"/>
                <w:sz w:val="22"/>
                <w:szCs w:val="22"/>
              </w:rPr>
              <w:t>2</w:t>
            </w:r>
          </w:p>
        </w:tc>
      </w:tr>
      <w:tr w:rsidR="002E1D02" w:rsidRPr="00DB14D4" w14:paraId="22B71276" w14:textId="77777777" w:rsidTr="00E11508">
        <w:trPr>
          <w:trHeight w:val="284"/>
        </w:trPr>
        <w:tc>
          <w:tcPr>
            <w:tcW w:w="402" w:type="pct"/>
            <w:vMerge/>
            <w:vAlign w:val="center"/>
          </w:tcPr>
          <w:p w14:paraId="1A02A431" w14:textId="77777777" w:rsidR="002E1D02" w:rsidRPr="00DB14D4" w:rsidRDefault="002E1D02" w:rsidP="00676B9B">
            <w:pPr>
              <w:pStyle w:val="af1"/>
              <w:rPr>
                <w:rFonts w:ascii="Arial" w:hAnsi="Arial" w:cs="Arial"/>
                <w:b/>
              </w:rPr>
            </w:pPr>
          </w:p>
        </w:tc>
        <w:tc>
          <w:tcPr>
            <w:tcW w:w="2159" w:type="pct"/>
            <w:vMerge/>
            <w:vAlign w:val="center"/>
          </w:tcPr>
          <w:p w14:paraId="7261AC03" w14:textId="77777777" w:rsidR="002E1D02" w:rsidRPr="00DB14D4" w:rsidRDefault="002E1D02" w:rsidP="00676B9B">
            <w:pPr>
              <w:pStyle w:val="af1"/>
              <w:rPr>
                <w:rFonts w:ascii="Arial" w:hAnsi="Arial" w:cs="Arial"/>
                <w:b/>
              </w:rPr>
            </w:pPr>
          </w:p>
        </w:tc>
        <w:tc>
          <w:tcPr>
            <w:tcW w:w="925" w:type="pct"/>
            <w:vAlign w:val="center"/>
          </w:tcPr>
          <w:p w14:paraId="2810E27B" w14:textId="77777777" w:rsidR="002E1D02" w:rsidRPr="00DB14D4" w:rsidRDefault="002E1D02" w:rsidP="00676B9B">
            <w:pPr>
              <w:pStyle w:val="af1"/>
              <w:rPr>
                <w:rFonts w:ascii="Arial" w:hAnsi="Arial" w:cs="Arial"/>
              </w:rPr>
            </w:pPr>
            <w:r w:rsidRPr="00DB14D4">
              <w:rPr>
                <w:rFonts w:ascii="Arial" w:hAnsi="Arial" w:cs="Arial"/>
              </w:rPr>
              <w:t>%</w:t>
            </w:r>
          </w:p>
        </w:tc>
        <w:tc>
          <w:tcPr>
            <w:tcW w:w="1514" w:type="pct"/>
            <w:gridSpan w:val="2"/>
            <w:vAlign w:val="center"/>
          </w:tcPr>
          <w:p w14:paraId="2ACD5809" w14:textId="77777777" w:rsidR="002E1D02" w:rsidRPr="00DB14D4" w:rsidRDefault="001078FE" w:rsidP="00676B9B">
            <w:pPr>
              <w:jc w:val="center"/>
              <w:rPr>
                <w:rFonts w:ascii="Arial" w:hAnsi="Arial" w:cs="Arial"/>
                <w:sz w:val="22"/>
                <w:szCs w:val="22"/>
              </w:rPr>
            </w:pPr>
            <w:r w:rsidRPr="00DB14D4">
              <w:rPr>
                <w:rFonts w:ascii="Arial" w:hAnsi="Arial" w:cs="Arial"/>
                <w:sz w:val="22"/>
                <w:szCs w:val="22"/>
              </w:rPr>
              <w:t>13,04</w:t>
            </w:r>
          </w:p>
        </w:tc>
      </w:tr>
      <w:tr w:rsidR="002E1D02" w:rsidRPr="00DB14D4" w14:paraId="623371B5" w14:textId="77777777" w:rsidTr="00E11508">
        <w:trPr>
          <w:trHeight w:val="284"/>
        </w:trPr>
        <w:tc>
          <w:tcPr>
            <w:tcW w:w="402" w:type="pct"/>
            <w:vMerge w:val="restart"/>
            <w:vAlign w:val="center"/>
          </w:tcPr>
          <w:p w14:paraId="644BED64" w14:textId="77777777" w:rsidR="002E1D02" w:rsidRPr="00DB14D4" w:rsidRDefault="007454EA" w:rsidP="00676B9B">
            <w:pPr>
              <w:pStyle w:val="af1"/>
              <w:rPr>
                <w:rFonts w:ascii="Arial" w:hAnsi="Arial" w:cs="Arial"/>
              </w:rPr>
            </w:pPr>
            <w:r w:rsidRPr="00DB14D4">
              <w:rPr>
                <w:rFonts w:ascii="Arial" w:hAnsi="Arial" w:cs="Arial"/>
              </w:rPr>
              <w:t>1.1.2</w:t>
            </w:r>
          </w:p>
        </w:tc>
        <w:tc>
          <w:tcPr>
            <w:tcW w:w="2159" w:type="pct"/>
            <w:vMerge w:val="restart"/>
            <w:vAlign w:val="center"/>
          </w:tcPr>
          <w:p w14:paraId="4FDEFBD4" w14:textId="77777777" w:rsidR="002E1D02" w:rsidRPr="00DB14D4" w:rsidRDefault="007454EA" w:rsidP="00676B9B">
            <w:pPr>
              <w:pStyle w:val="af1"/>
              <w:rPr>
                <w:rFonts w:ascii="Arial" w:hAnsi="Arial" w:cs="Arial"/>
              </w:rPr>
            </w:pPr>
            <w:r w:rsidRPr="00DB14D4">
              <w:rPr>
                <w:rFonts w:ascii="Arial" w:hAnsi="Arial" w:cs="Arial"/>
              </w:rPr>
              <w:t>Зона застройки малоэтажными жилыми домами (до 4 этажей, включая мансардный)</w:t>
            </w:r>
          </w:p>
        </w:tc>
        <w:tc>
          <w:tcPr>
            <w:tcW w:w="925" w:type="pct"/>
            <w:vAlign w:val="center"/>
          </w:tcPr>
          <w:p w14:paraId="386FE070" w14:textId="77777777" w:rsidR="002E1D02" w:rsidRPr="00DB14D4" w:rsidRDefault="002E1D02" w:rsidP="00676B9B">
            <w:pPr>
              <w:pStyle w:val="af1"/>
              <w:rPr>
                <w:rFonts w:ascii="Arial" w:hAnsi="Arial" w:cs="Arial"/>
              </w:rPr>
            </w:pPr>
            <w:r w:rsidRPr="00DB14D4">
              <w:rPr>
                <w:rFonts w:ascii="Arial" w:hAnsi="Arial" w:cs="Arial"/>
              </w:rPr>
              <w:t>га</w:t>
            </w:r>
          </w:p>
        </w:tc>
        <w:tc>
          <w:tcPr>
            <w:tcW w:w="1514" w:type="pct"/>
            <w:gridSpan w:val="2"/>
            <w:vAlign w:val="center"/>
          </w:tcPr>
          <w:p w14:paraId="3701FC29" w14:textId="77777777" w:rsidR="002E1D02" w:rsidRPr="00DB14D4" w:rsidRDefault="007454EA" w:rsidP="00676B9B">
            <w:pPr>
              <w:jc w:val="center"/>
              <w:rPr>
                <w:rFonts w:ascii="Arial" w:hAnsi="Arial" w:cs="Arial"/>
                <w:sz w:val="22"/>
                <w:szCs w:val="22"/>
              </w:rPr>
            </w:pPr>
            <w:r w:rsidRPr="00DB14D4">
              <w:rPr>
                <w:rFonts w:ascii="Arial" w:hAnsi="Arial" w:cs="Arial"/>
                <w:sz w:val="22"/>
                <w:szCs w:val="22"/>
              </w:rPr>
              <w:t>24,2</w:t>
            </w:r>
            <w:r w:rsidR="001078FE" w:rsidRPr="00DB14D4">
              <w:rPr>
                <w:rFonts w:ascii="Arial" w:hAnsi="Arial" w:cs="Arial"/>
                <w:sz w:val="22"/>
                <w:szCs w:val="22"/>
              </w:rPr>
              <w:t>5</w:t>
            </w:r>
          </w:p>
        </w:tc>
      </w:tr>
      <w:tr w:rsidR="002E1D02" w:rsidRPr="00DB14D4" w14:paraId="33522A4D" w14:textId="77777777" w:rsidTr="00E11508">
        <w:trPr>
          <w:trHeight w:val="284"/>
        </w:trPr>
        <w:tc>
          <w:tcPr>
            <w:tcW w:w="402" w:type="pct"/>
            <w:vMerge/>
            <w:vAlign w:val="center"/>
          </w:tcPr>
          <w:p w14:paraId="6A9E0B29" w14:textId="77777777" w:rsidR="002E1D02" w:rsidRPr="00DB14D4" w:rsidRDefault="002E1D02" w:rsidP="00676B9B">
            <w:pPr>
              <w:pStyle w:val="af1"/>
              <w:rPr>
                <w:rFonts w:ascii="Arial" w:hAnsi="Arial" w:cs="Arial"/>
              </w:rPr>
            </w:pPr>
          </w:p>
        </w:tc>
        <w:tc>
          <w:tcPr>
            <w:tcW w:w="2159" w:type="pct"/>
            <w:vMerge/>
            <w:vAlign w:val="center"/>
          </w:tcPr>
          <w:p w14:paraId="4C1F1F00" w14:textId="77777777" w:rsidR="002E1D02" w:rsidRPr="00DB14D4" w:rsidRDefault="002E1D02" w:rsidP="00676B9B">
            <w:pPr>
              <w:pStyle w:val="af1"/>
              <w:rPr>
                <w:rFonts w:ascii="Arial" w:hAnsi="Arial" w:cs="Arial"/>
              </w:rPr>
            </w:pPr>
          </w:p>
        </w:tc>
        <w:tc>
          <w:tcPr>
            <w:tcW w:w="925" w:type="pct"/>
            <w:vAlign w:val="center"/>
          </w:tcPr>
          <w:p w14:paraId="60F52D8C" w14:textId="77777777" w:rsidR="002E1D02" w:rsidRPr="00DB14D4" w:rsidRDefault="002E1D02" w:rsidP="00676B9B">
            <w:pPr>
              <w:pStyle w:val="af1"/>
              <w:rPr>
                <w:rFonts w:ascii="Arial" w:hAnsi="Arial" w:cs="Arial"/>
              </w:rPr>
            </w:pPr>
            <w:r w:rsidRPr="00DB14D4">
              <w:rPr>
                <w:rFonts w:ascii="Arial" w:hAnsi="Arial" w:cs="Arial"/>
              </w:rPr>
              <w:t>%</w:t>
            </w:r>
          </w:p>
        </w:tc>
        <w:tc>
          <w:tcPr>
            <w:tcW w:w="1514" w:type="pct"/>
            <w:gridSpan w:val="2"/>
            <w:vAlign w:val="center"/>
          </w:tcPr>
          <w:p w14:paraId="38E138F0" w14:textId="77777777" w:rsidR="002E1D02" w:rsidRPr="00DB14D4" w:rsidRDefault="001078FE" w:rsidP="00676B9B">
            <w:pPr>
              <w:jc w:val="center"/>
              <w:rPr>
                <w:rFonts w:ascii="Arial" w:hAnsi="Arial" w:cs="Arial"/>
                <w:sz w:val="22"/>
                <w:szCs w:val="22"/>
              </w:rPr>
            </w:pPr>
            <w:r w:rsidRPr="00DB14D4">
              <w:rPr>
                <w:rFonts w:ascii="Arial" w:hAnsi="Arial" w:cs="Arial"/>
                <w:sz w:val="22"/>
                <w:szCs w:val="22"/>
              </w:rPr>
              <w:t>14,70</w:t>
            </w:r>
          </w:p>
        </w:tc>
      </w:tr>
      <w:tr w:rsidR="002E1D02" w:rsidRPr="00DB14D4" w14:paraId="0BA659AE" w14:textId="77777777" w:rsidTr="00E11508">
        <w:trPr>
          <w:trHeight w:val="284"/>
        </w:trPr>
        <w:tc>
          <w:tcPr>
            <w:tcW w:w="402" w:type="pct"/>
            <w:vMerge w:val="restart"/>
            <w:vAlign w:val="center"/>
          </w:tcPr>
          <w:p w14:paraId="722DA103" w14:textId="77777777" w:rsidR="002E1D02" w:rsidRPr="00DB14D4" w:rsidRDefault="007454EA" w:rsidP="00676B9B">
            <w:pPr>
              <w:pStyle w:val="af1"/>
              <w:rPr>
                <w:rFonts w:ascii="Arial" w:hAnsi="Arial" w:cs="Arial"/>
              </w:rPr>
            </w:pPr>
            <w:r w:rsidRPr="00DB14D4">
              <w:rPr>
                <w:rFonts w:ascii="Arial" w:hAnsi="Arial" w:cs="Arial"/>
              </w:rPr>
              <w:t>1.1.3</w:t>
            </w:r>
          </w:p>
        </w:tc>
        <w:tc>
          <w:tcPr>
            <w:tcW w:w="2159" w:type="pct"/>
            <w:vMerge w:val="restart"/>
            <w:vAlign w:val="center"/>
          </w:tcPr>
          <w:p w14:paraId="5B86F683" w14:textId="77777777" w:rsidR="002E1D02" w:rsidRPr="00DB14D4" w:rsidRDefault="007454EA" w:rsidP="00676B9B">
            <w:pPr>
              <w:pStyle w:val="af1"/>
              <w:rPr>
                <w:rFonts w:ascii="Arial" w:hAnsi="Arial" w:cs="Arial"/>
              </w:rPr>
            </w:pPr>
            <w:r w:rsidRPr="00DB14D4">
              <w:rPr>
                <w:rFonts w:ascii="Arial" w:hAnsi="Arial" w:cs="Arial"/>
              </w:rPr>
              <w:t>Многофункциональная общественно-деловая зона</w:t>
            </w:r>
          </w:p>
        </w:tc>
        <w:tc>
          <w:tcPr>
            <w:tcW w:w="925" w:type="pct"/>
            <w:vAlign w:val="center"/>
          </w:tcPr>
          <w:p w14:paraId="63ABD455" w14:textId="77777777" w:rsidR="002E1D02" w:rsidRPr="00DB14D4" w:rsidRDefault="002E1D02" w:rsidP="00676B9B">
            <w:pPr>
              <w:pStyle w:val="af1"/>
              <w:rPr>
                <w:rFonts w:ascii="Arial" w:hAnsi="Arial" w:cs="Arial"/>
              </w:rPr>
            </w:pPr>
            <w:r w:rsidRPr="00DB14D4">
              <w:rPr>
                <w:rFonts w:ascii="Arial" w:hAnsi="Arial" w:cs="Arial"/>
              </w:rPr>
              <w:t>га</w:t>
            </w:r>
          </w:p>
        </w:tc>
        <w:tc>
          <w:tcPr>
            <w:tcW w:w="1514" w:type="pct"/>
            <w:gridSpan w:val="2"/>
            <w:vAlign w:val="center"/>
          </w:tcPr>
          <w:p w14:paraId="51FDAB6D" w14:textId="77777777" w:rsidR="002E1D02" w:rsidRPr="00DB14D4" w:rsidRDefault="001078FE" w:rsidP="00676B9B">
            <w:pPr>
              <w:jc w:val="center"/>
              <w:rPr>
                <w:rFonts w:ascii="Arial" w:hAnsi="Arial" w:cs="Arial"/>
                <w:sz w:val="22"/>
                <w:szCs w:val="22"/>
              </w:rPr>
            </w:pPr>
            <w:r w:rsidRPr="00DB14D4">
              <w:rPr>
                <w:rFonts w:ascii="Arial" w:hAnsi="Arial" w:cs="Arial"/>
                <w:sz w:val="22"/>
                <w:szCs w:val="22"/>
              </w:rPr>
              <w:t>1,99</w:t>
            </w:r>
          </w:p>
        </w:tc>
      </w:tr>
      <w:tr w:rsidR="002E1D02" w:rsidRPr="00DB14D4" w14:paraId="73F806A8" w14:textId="77777777" w:rsidTr="00E11508">
        <w:trPr>
          <w:trHeight w:val="284"/>
        </w:trPr>
        <w:tc>
          <w:tcPr>
            <w:tcW w:w="402" w:type="pct"/>
            <w:vMerge/>
            <w:vAlign w:val="center"/>
          </w:tcPr>
          <w:p w14:paraId="07CB1CF7" w14:textId="77777777" w:rsidR="002E1D02" w:rsidRPr="00DB14D4" w:rsidRDefault="002E1D02" w:rsidP="00676B9B">
            <w:pPr>
              <w:pStyle w:val="af1"/>
              <w:rPr>
                <w:rFonts w:ascii="Arial" w:hAnsi="Arial" w:cs="Arial"/>
              </w:rPr>
            </w:pPr>
          </w:p>
        </w:tc>
        <w:tc>
          <w:tcPr>
            <w:tcW w:w="2159" w:type="pct"/>
            <w:vMerge/>
            <w:vAlign w:val="center"/>
          </w:tcPr>
          <w:p w14:paraId="1622DE6A" w14:textId="77777777" w:rsidR="002E1D02" w:rsidRPr="00DB14D4" w:rsidRDefault="002E1D02" w:rsidP="00676B9B">
            <w:pPr>
              <w:pStyle w:val="af1"/>
              <w:rPr>
                <w:rFonts w:ascii="Arial" w:hAnsi="Arial" w:cs="Arial"/>
              </w:rPr>
            </w:pPr>
          </w:p>
        </w:tc>
        <w:tc>
          <w:tcPr>
            <w:tcW w:w="925" w:type="pct"/>
            <w:vAlign w:val="center"/>
          </w:tcPr>
          <w:p w14:paraId="52BB4234" w14:textId="77777777" w:rsidR="002E1D02" w:rsidRPr="00DB14D4" w:rsidRDefault="002E1D02" w:rsidP="00676B9B">
            <w:pPr>
              <w:pStyle w:val="af1"/>
              <w:rPr>
                <w:rFonts w:ascii="Arial" w:hAnsi="Arial" w:cs="Arial"/>
              </w:rPr>
            </w:pPr>
            <w:r w:rsidRPr="00DB14D4">
              <w:rPr>
                <w:rFonts w:ascii="Arial" w:hAnsi="Arial" w:cs="Arial"/>
              </w:rPr>
              <w:t>%</w:t>
            </w:r>
          </w:p>
        </w:tc>
        <w:tc>
          <w:tcPr>
            <w:tcW w:w="1514" w:type="pct"/>
            <w:gridSpan w:val="2"/>
            <w:vAlign w:val="center"/>
          </w:tcPr>
          <w:p w14:paraId="74E7997B" w14:textId="77777777" w:rsidR="002E1D02" w:rsidRPr="00DB14D4" w:rsidRDefault="007454EA" w:rsidP="00676B9B">
            <w:pPr>
              <w:jc w:val="center"/>
              <w:rPr>
                <w:rFonts w:ascii="Arial" w:hAnsi="Arial" w:cs="Arial"/>
                <w:sz w:val="22"/>
                <w:szCs w:val="22"/>
              </w:rPr>
            </w:pPr>
            <w:r w:rsidRPr="00DB14D4">
              <w:rPr>
                <w:rFonts w:ascii="Arial" w:hAnsi="Arial" w:cs="Arial"/>
                <w:sz w:val="22"/>
                <w:szCs w:val="22"/>
              </w:rPr>
              <w:t>1,2</w:t>
            </w:r>
            <w:r w:rsidR="001078FE" w:rsidRPr="00DB14D4">
              <w:rPr>
                <w:rFonts w:ascii="Arial" w:hAnsi="Arial" w:cs="Arial"/>
                <w:sz w:val="22"/>
                <w:szCs w:val="22"/>
              </w:rPr>
              <w:t>1</w:t>
            </w:r>
          </w:p>
        </w:tc>
      </w:tr>
      <w:tr w:rsidR="002E1D02" w:rsidRPr="00DB14D4" w14:paraId="1E303DE7" w14:textId="77777777" w:rsidTr="00E11508">
        <w:trPr>
          <w:trHeight w:val="284"/>
        </w:trPr>
        <w:tc>
          <w:tcPr>
            <w:tcW w:w="402" w:type="pct"/>
            <w:vMerge w:val="restart"/>
            <w:vAlign w:val="center"/>
          </w:tcPr>
          <w:p w14:paraId="0D24485B" w14:textId="77777777" w:rsidR="002E1D02" w:rsidRPr="00DB14D4" w:rsidRDefault="007454EA" w:rsidP="00676B9B">
            <w:pPr>
              <w:pStyle w:val="af1"/>
              <w:rPr>
                <w:rFonts w:ascii="Arial" w:hAnsi="Arial" w:cs="Arial"/>
              </w:rPr>
            </w:pPr>
            <w:r w:rsidRPr="00DB14D4">
              <w:rPr>
                <w:rFonts w:ascii="Arial" w:hAnsi="Arial" w:cs="Arial"/>
              </w:rPr>
              <w:t>1.1.4</w:t>
            </w:r>
          </w:p>
        </w:tc>
        <w:tc>
          <w:tcPr>
            <w:tcW w:w="2159" w:type="pct"/>
            <w:vMerge w:val="restart"/>
            <w:vAlign w:val="center"/>
          </w:tcPr>
          <w:p w14:paraId="43F87F22" w14:textId="77777777" w:rsidR="002E1D02" w:rsidRPr="00DB14D4" w:rsidRDefault="007454EA" w:rsidP="00676B9B">
            <w:pPr>
              <w:pStyle w:val="af1"/>
              <w:rPr>
                <w:rFonts w:ascii="Arial" w:hAnsi="Arial" w:cs="Arial"/>
              </w:rPr>
            </w:pPr>
            <w:r w:rsidRPr="00DB14D4">
              <w:rPr>
                <w:rFonts w:ascii="Arial" w:hAnsi="Arial" w:cs="Arial"/>
              </w:rPr>
              <w:t>Зона специализированной общественной застройки</w:t>
            </w:r>
          </w:p>
        </w:tc>
        <w:tc>
          <w:tcPr>
            <w:tcW w:w="925" w:type="pct"/>
            <w:vAlign w:val="center"/>
          </w:tcPr>
          <w:p w14:paraId="2F321E68" w14:textId="77777777" w:rsidR="002E1D02" w:rsidRPr="00DB14D4" w:rsidRDefault="002E1D02" w:rsidP="00676B9B">
            <w:pPr>
              <w:pStyle w:val="af1"/>
              <w:rPr>
                <w:rFonts w:ascii="Arial" w:hAnsi="Arial" w:cs="Arial"/>
              </w:rPr>
            </w:pPr>
            <w:r w:rsidRPr="00DB14D4">
              <w:rPr>
                <w:rFonts w:ascii="Arial" w:hAnsi="Arial" w:cs="Arial"/>
              </w:rPr>
              <w:t>га</w:t>
            </w:r>
          </w:p>
        </w:tc>
        <w:tc>
          <w:tcPr>
            <w:tcW w:w="1514" w:type="pct"/>
            <w:gridSpan w:val="2"/>
            <w:vAlign w:val="center"/>
          </w:tcPr>
          <w:p w14:paraId="30C55A91" w14:textId="77777777" w:rsidR="002E1D02" w:rsidRPr="00DB14D4" w:rsidRDefault="007454EA" w:rsidP="00676B9B">
            <w:pPr>
              <w:jc w:val="center"/>
              <w:rPr>
                <w:rFonts w:ascii="Arial" w:hAnsi="Arial" w:cs="Arial"/>
                <w:sz w:val="22"/>
                <w:szCs w:val="22"/>
              </w:rPr>
            </w:pPr>
            <w:r w:rsidRPr="00DB14D4">
              <w:rPr>
                <w:rFonts w:ascii="Arial" w:hAnsi="Arial" w:cs="Arial"/>
                <w:sz w:val="22"/>
                <w:szCs w:val="22"/>
              </w:rPr>
              <w:t>3,8</w:t>
            </w:r>
            <w:r w:rsidR="001078FE" w:rsidRPr="00DB14D4">
              <w:rPr>
                <w:rFonts w:ascii="Arial" w:hAnsi="Arial" w:cs="Arial"/>
                <w:sz w:val="22"/>
                <w:szCs w:val="22"/>
              </w:rPr>
              <w:t>0</w:t>
            </w:r>
          </w:p>
        </w:tc>
      </w:tr>
      <w:tr w:rsidR="002E1D02" w:rsidRPr="00DB14D4" w14:paraId="2F9E1EF8" w14:textId="77777777" w:rsidTr="00E11508">
        <w:trPr>
          <w:trHeight w:val="284"/>
        </w:trPr>
        <w:tc>
          <w:tcPr>
            <w:tcW w:w="402" w:type="pct"/>
            <w:vMerge/>
            <w:vAlign w:val="center"/>
          </w:tcPr>
          <w:p w14:paraId="3BC3767F" w14:textId="77777777" w:rsidR="002E1D02" w:rsidRPr="00DB14D4" w:rsidRDefault="002E1D02" w:rsidP="00676B9B">
            <w:pPr>
              <w:pStyle w:val="af1"/>
              <w:rPr>
                <w:rFonts w:ascii="Arial" w:hAnsi="Arial" w:cs="Arial"/>
              </w:rPr>
            </w:pPr>
          </w:p>
        </w:tc>
        <w:tc>
          <w:tcPr>
            <w:tcW w:w="2159" w:type="pct"/>
            <w:vMerge/>
            <w:vAlign w:val="center"/>
          </w:tcPr>
          <w:p w14:paraId="54A5CD16" w14:textId="77777777" w:rsidR="002E1D02" w:rsidRPr="00DB14D4" w:rsidRDefault="002E1D02" w:rsidP="00676B9B">
            <w:pPr>
              <w:pStyle w:val="af1"/>
              <w:rPr>
                <w:rFonts w:ascii="Arial" w:hAnsi="Arial" w:cs="Arial"/>
              </w:rPr>
            </w:pPr>
          </w:p>
        </w:tc>
        <w:tc>
          <w:tcPr>
            <w:tcW w:w="925" w:type="pct"/>
            <w:vAlign w:val="center"/>
          </w:tcPr>
          <w:p w14:paraId="77B9B4DB" w14:textId="77777777" w:rsidR="002E1D02" w:rsidRPr="00DB14D4" w:rsidRDefault="002E1D02" w:rsidP="00676B9B">
            <w:pPr>
              <w:pStyle w:val="af1"/>
              <w:rPr>
                <w:rFonts w:ascii="Arial" w:hAnsi="Arial" w:cs="Arial"/>
              </w:rPr>
            </w:pPr>
            <w:r w:rsidRPr="00DB14D4">
              <w:rPr>
                <w:rFonts w:ascii="Arial" w:hAnsi="Arial" w:cs="Arial"/>
              </w:rPr>
              <w:t>%</w:t>
            </w:r>
          </w:p>
        </w:tc>
        <w:tc>
          <w:tcPr>
            <w:tcW w:w="1514" w:type="pct"/>
            <w:gridSpan w:val="2"/>
            <w:vAlign w:val="center"/>
          </w:tcPr>
          <w:p w14:paraId="2A5C3D08" w14:textId="77777777" w:rsidR="002E1D02" w:rsidRPr="00DB14D4" w:rsidRDefault="007454EA" w:rsidP="00676B9B">
            <w:pPr>
              <w:jc w:val="center"/>
              <w:rPr>
                <w:rFonts w:ascii="Arial" w:hAnsi="Arial" w:cs="Arial"/>
                <w:sz w:val="22"/>
                <w:szCs w:val="22"/>
              </w:rPr>
            </w:pPr>
            <w:r w:rsidRPr="00DB14D4">
              <w:rPr>
                <w:rFonts w:ascii="Arial" w:hAnsi="Arial" w:cs="Arial"/>
                <w:sz w:val="22"/>
                <w:szCs w:val="22"/>
              </w:rPr>
              <w:t>2,3</w:t>
            </w:r>
            <w:r w:rsidR="001078FE" w:rsidRPr="00DB14D4">
              <w:rPr>
                <w:rFonts w:ascii="Arial" w:hAnsi="Arial" w:cs="Arial"/>
                <w:sz w:val="22"/>
                <w:szCs w:val="22"/>
              </w:rPr>
              <w:t>0</w:t>
            </w:r>
          </w:p>
        </w:tc>
      </w:tr>
      <w:tr w:rsidR="002E1D02" w:rsidRPr="00DB14D4" w14:paraId="2FAE8746" w14:textId="77777777" w:rsidTr="00E11508">
        <w:trPr>
          <w:trHeight w:val="284"/>
        </w:trPr>
        <w:tc>
          <w:tcPr>
            <w:tcW w:w="402" w:type="pct"/>
            <w:vMerge w:val="restart"/>
            <w:vAlign w:val="center"/>
          </w:tcPr>
          <w:p w14:paraId="6016D95F" w14:textId="77777777" w:rsidR="002E1D02" w:rsidRPr="00DB14D4" w:rsidRDefault="002E1D02" w:rsidP="00676B9B">
            <w:pPr>
              <w:pStyle w:val="af1"/>
              <w:rPr>
                <w:rFonts w:ascii="Arial" w:hAnsi="Arial" w:cs="Arial"/>
              </w:rPr>
            </w:pPr>
            <w:r w:rsidRPr="00DB14D4">
              <w:rPr>
                <w:rFonts w:ascii="Arial" w:hAnsi="Arial" w:cs="Arial"/>
              </w:rPr>
              <w:t>1.1.</w:t>
            </w:r>
            <w:r w:rsidR="007454EA" w:rsidRPr="00DB14D4">
              <w:rPr>
                <w:rFonts w:ascii="Arial" w:hAnsi="Arial" w:cs="Arial"/>
                <w:lang w:val="en-US"/>
              </w:rPr>
              <w:t>5</w:t>
            </w:r>
          </w:p>
        </w:tc>
        <w:tc>
          <w:tcPr>
            <w:tcW w:w="2159" w:type="pct"/>
            <w:vMerge w:val="restart"/>
            <w:vAlign w:val="center"/>
          </w:tcPr>
          <w:p w14:paraId="679E0413" w14:textId="77777777" w:rsidR="002E1D02" w:rsidRPr="00DB14D4" w:rsidRDefault="007454EA" w:rsidP="00676B9B">
            <w:pPr>
              <w:pStyle w:val="af1"/>
              <w:rPr>
                <w:rFonts w:ascii="Arial" w:hAnsi="Arial" w:cs="Arial"/>
              </w:rPr>
            </w:pPr>
            <w:r w:rsidRPr="00DB14D4">
              <w:rPr>
                <w:rFonts w:ascii="Arial" w:hAnsi="Arial" w:cs="Arial"/>
              </w:rPr>
              <w:t>Зона инженерной инфраструктуры</w:t>
            </w:r>
          </w:p>
        </w:tc>
        <w:tc>
          <w:tcPr>
            <w:tcW w:w="925" w:type="pct"/>
            <w:vAlign w:val="center"/>
          </w:tcPr>
          <w:p w14:paraId="340F42B1" w14:textId="77777777" w:rsidR="002E1D02" w:rsidRPr="00DB14D4" w:rsidRDefault="002E1D02" w:rsidP="00676B9B">
            <w:pPr>
              <w:pStyle w:val="af1"/>
              <w:rPr>
                <w:rFonts w:ascii="Arial" w:hAnsi="Arial" w:cs="Arial"/>
              </w:rPr>
            </w:pPr>
            <w:r w:rsidRPr="00DB14D4">
              <w:rPr>
                <w:rFonts w:ascii="Arial" w:hAnsi="Arial" w:cs="Arial"/>
              </w:rPr>
              <w:t>га</w:t>
            </w:r>
          </w:p>
        </w:tc>
        <w:tc>
          <w:tcPr>
            <w:tcW w:w="1514" w:type="pct"/>
            <w:gridSpan w:val="2"/>
            <w:vAlign w:val="center"/>
          </w:tcPr>
          <w:p w14:paraId="487E4875" w14:textId="77777777" w:rsidR="002E1D02" w:rsidRPr="00DB14D4" w:rsidRDefault="001078FE" w:rsidP="00676B9B">
            <w:pPr>
              <w:jc w:val="center"/>
              <w:rPr>
                <w:rFonts w:ascii="Arial" w:hAnsi="Arial" w:cs="Arial"/>
                <w:sz w:val="22"/>
                <w:szCs w:val="22"/>
              </w:rPr>
            </w:pPr>
            <w:r w:rsidRPr="00DB14D4">
              <w:rPr>
                <w:rFonts w:ascii="Arial" w:hAnsi="Arial" w:cs="Arial"/>
                <w:sz w:val="22"/>
                <w:szCs w:val="22"/>
              </w:rPr>
              <w:t>0,97</w:t>
            </w:r>
          </w:p>
        </w:tc>
      </w:tr>
      <w:tr w:rsidR="002E1D02" w:rsidRPr="00DB14D4" w14:paraId="76F9F14E" w14:textId="77777777" w:rsidTr="00E11508">
        <w:trPr>
          <w:trHeight w:val="284"/>
        </w:trPr>
        <w:tc>
          <w:tcPr>
            <w:tcW w:w="402" w:type="pct"/>
            <w:vMerge/>
            <w:vAlign w:val="center"/>
          </w:tcPr>
          <w:p w14:paraId="558848F1" w14:textId="77777777" w:rsidR="002E1D02" w:rsidRPr="00DB14D4" w:rsidRDefault="002E1D02" w:rsidP="00676B9B">
            <w:pPr>
              <w:pStyle w:val="af1"/>
              <w:rPr>
                <w:rFonts w:ascii="Arial" w:hAnsi="Arial" w:cs="Arial"/>
              </w:rPr>
            </w:pPr>
          </w:p>
        </w:tc>
        <w:tc>
          <w:tcPr>
            <w:tcW w:w="2159" w:type="pct"/>
            <w:vMerge/>
            <w:vAlign w:val="center"/>
          </w:tcPr>
          <w:p w14:paraId="68632E73" w14:textId="77777777" w:rsidR="002E1D02" w:rsidRPr="00DB14D4" w:rsidRDefault="002E1D02" w:rsidP="00676B9B">
            <w:pPr>
              <w:pStyle w:val="af1"/>
              <w:rPr>
                <w:rFonts w:ascii="Arial" w:hAnsi="Arial" w:cs="Arial"/>
              </w:rPr>
            </w:pPr>
          </w:p>
        </w:tc>
        <w:tc>
          <w:tcPr>
            <w:tcW w:w="925" w:type="pct"/>
            <w:vAlign w:val="center"/>
          </w:tcPr>
          <w:p w14:paraId="3FF9D701" w14:textId="77777777" w:rsidR="002E1D02" w:rsidRPr="00DB14D4" w:rsidRDefault="002E1D02" w:rsidP="00676B9B">
            <w:pPr>
              <w:pStyle w:val="af1"/>
              <w:rPr>
                <w:rFonts w:ascii="Arial" w:hAnsi="Arial" w:cs="Arial"/>
              </w:rPr>
            </w:pPr>
            <w:r w:rsidRPr="00DB14D4">
              <w:rPr>
                <w:rFonts w:ascii="Arial" w:hAnsi="Arial" w:cs="Arial"/>
              </w:rPr>
              <w:t>%</w:t>
            </w:r>
          </w:p>
        </w:tc>
        <w:tc>
          <w:tcPr>
            <w:tcW w:w="1514" w:type="pct"/>
            <w:gridSpan w:val="2"/>
            <w:vAlign w:val="center"/>
          </w:tcPr>
          <w:p w14:paraId="6EBA2A69" w14:textId="77777777" w:rsidR="002E1D02" w:rsidRPr="00DB14D4" w:rsidRDefault="001078FE" w:rsidP="00676B9B">
            <w:pPr>
              <w:jc w:val="center"/>
              <w:rPr>
                <w:rFonts w:ascii="Arial" w:hAnsi="Arial" w:cs="Arial"/>
                <w:sz w:val="22"/>
                <w:szCs w:val="22"/>
              </w:rPr>
            </w:pPr>
            <w:r w:rsidRPr="00DB14D4">
              <w:rPr>
                <w:rFonts w:ascii="Arial" w:hAnsi="Arial" w:cs="Arial"/>
                <w:sz w:val="22"/>
                <w:szCs w:val="22"/>
              </w:rPr>
              <w:t>0,59</w:t>
            </w:r>
          </w:p>
        </w:tc>
      </w:tr>
      <w:tr w:rsidR="002E1D02" w:rsidRPr="00DB14D4" w14:paraId="55C5E124" w14:textId="77777777" w:rsidTr="00E11508">
        <w:trPr>
          <w:trHeight w:val="284"/>
        </w:trPr>
        <w:tc>
          <w:tcPr>
            <w:tcW w:w="402" w:type="pct"/>
            <w:vMerge w:val="restart"/>
            <w:vAlign w:val="center"/>
          </w:tcPr>
          <w:p w14:paraId="6DAB4494" w14:textId="77777777" w:rsidR="002E1D02" w:rsidRPr="00DB14D4" w:rsidRDefault="007454EA" w:rsidP="00676B9B">
            <w:pPr>
              <w:pStyle w:val="af1"/>
              <w:rPr>
                <w:rFonts w:ascii="Arial" w:hAnsi="Arial" w:cs="Arial"/>
                <w:lang w:val="en-US"/>
              </w:rPr>
            </w:pPr>
            <w:r w:rsidRPr="00DB14D4">
              <w:rPr>
                <w:rFonts w:ascii="Arial" w:hAnsi="Arial" w:cs="Arial"/>
              </w:rPr>
              <w:t>1.1.6</w:t>
            </w:r>
          </w:p>
        </w:tc>
        <w:tc>
          <w:tcPr>
            <w:tcW w:w="2159" w:type="pct"/>
            <w:vMerge w:val="restart"/>
            <w:vAlign w:val="center"/>
          </w:tcPr>
          <w:p w14:paraId="5E72DCB9" w14:textId="77777777" w:rsidR="002E1D02" w:rsidRPr="00DB14D4" w:rsidRDefault="007454EA" w:rsidP="00676B9B">
            <w:pPr>
              <w:pStyle w:val="af1"/>
              <w:rPr>
                <w:rFonts w:ascii="Arial" w:hAnsi="Arial" w:cs="Arial"/>
              </w:rPr>
            </w:pPr>
            <w:r w:rsidRPr="00DB14D4">
              <w:rPr>
                <w:rFonts w:ascii="Arial" w:hAnsi="Arial" w:cs="Arial"/>
              </w:rPr>
              <w:t>Зона транспортной инфраструктуры</w:t>
            </w:r>
          </w:p>
        </w:tc>
        <w:tc>
          <w:tcPr>
            <w:tcW w:w="925" w:type="pct"/>
            <w:vAlign w:val="center"/>
          </w:tcPr>
          <w:p w14:paraId="778A81E4" w14:textId="77777777" w:rsidR="002E1D02" w:rsidRPr="00DB14D4" w:rsidRDefault="002E1D02" w:rsidP="00676B9B">
            <w:pPr>
              <w:pStyle w:val="af1"/>
              <w:rPr>
                <w:rFonts w:ascii="Arial" w:hAnsi="Arial" w:cs="Arial"/>
              </w:rPr>
            </w:pPr>
            <w:r w:rsidRPr="00DB14D4">
              <w:rPr>
                <w:rFonts w:ascii="Arial" w:hAnsi="Arial" w:cs="Arial"/>
              </w:rPr>
              <w:t>га</w:t>
            </w:r>
          </w:p>
        </w:tc>
        <w:tc>
          <w:tcPr>
            <w:tcW w:w="1514" w:type="pct"/>
            <w:gridSpan w:val="2"/>
            <w:vAlign w:val="center"/>
          </w:tcPr>
          <w:p w14:paraId="17A5FC1F" w14:textId="77777777" w:rsidR="002E1D02" w:rsidRPr="00DB14D4" w:rsidRDefault="001078FE" w:rsidP="00676B9B">
            <w:pPr>
              <w:jc w:val="center"/>
              <w:rPr>
                <w:rFonts w:ascii="Arial" w:hAnsi="Arial" w:cs="Arial"/>
                <w:bCs/>
                <w:sz w:val="22"/>
                <w:szCs w:val="22"/>
              </w:rPr>
            </w:pPr>
            <w:r w:rsidRPr="00DB14D4">
              <w:rPr>
                <w:rFonts w:ascii="Arial" w:hAnsi="Arial" w:cs="Arial"/>
                <w:bCs/>
                <w:sz w:val="22"/>
                <w:szCs w:val="22"/>
              </w:rPr>
              <w:t>10,55</w:t>
            </w:r>
          </w:p>
        </w:tc>
      </w:tr>
      <w:tr w:rsidR="002E1D02" w:rsidRPr="00DB14D4" w14:paraId="7BD4F877" w14:textId="77777777" w:rsidTr="00E11508">
        <w:trPr>
          <w:trHeight w:val="284"/>
        </w:trPr>
        <w:tc>
          <w:tcPr>
            <w:tcW w:w="402" w:type="pct"/>
            <w:vMerge/>
            <w:vAlign w:val="center"/>
          </w:tcPr>
          <w:p w14:paraId="235AFE8B" w14:textId="77777777" w:rsidR="002E1D02" w:rsidRPr="00DB14D4" w:rsidRDefault="002E1D02" w:rsidP="00676B9B">
            <w:pPr>
              <w:pStyle w:val="af1"/>
              <w:rPr>
                <w:rFonts w:ascii="Arial" w:hAnsi="Arial" w:cs="Arial"/>
              </w:rPr>
            </w:pPr>
          </w:p>
        </w:tc>
        <w:tc>
          <w:tcPr>
            <w:tcW w:w="2159" w:type="pct"/>
            <w:vMerge/>
            <w:vAlign w:val="center"/>
          </w:tcPr>
          <w:p w14:paraId="74E3D383" w14:textId="77777777" w:rsidR="002E1D02" w:rsidRPr="00DB14D4" w:rsidRDefault="002E1D02" w:rsidP="00676B9B">
            <w:pPr>
              <w:pStyle w:val="af1"/>
              <w:rPr>
                <w:rFonts w:ascii="Arial" w:hAnsi="Arial" w:cs="Arial"/>
              </w:rPr>
            </w:pPr>
          </w:p>
        </w:tc>
        <w:tc>
          <w:tcPr>
            <w:tcW w:w="925" w:type="pct"/>
            <w:vAlign w:val="center"/>
          </w:tcPr>
          <w:p w14:paraId="6336518F" w14:textId="77777777" w:rsidR="002E1D02" w:rsidRPr="00DB14D4" w:rsidRDefault="002E1D02" w:rsidP="00676B9B">
            <w:pPr>
              <w:pStyle w:val="af1"/>
              <w:rPr>
                <w:rFonts w:ascii="Arial" w:hAnsi="Arial" w:cs="Arial"/>
              </w:rPr>
            </w:pPr>
            <w:r w:rsidRPr="00DB14D4">
              <w:rPr>
                <w:rFonts w:ascii="Arial" w:hAnsi="Arial" w:cs="Arial"/>
              </w:rPr>
              <w:t>%</w:t>
            </w:r>
          </w:p>
        </w:tc>
        <w:tc>
          <w:tcPr>
            <w:tcW w:w="1514" w:type="pct"/>
            <w:gridSpan w:val="2"/>
            <w:vAlign w:val="center"/>
          </w:tcPr>
          <w:p w14:paraId="35E3B64A" w14:textId="77777777" w:rsidR="002E1D02" w:rsidRPr="00DB14D4" w:rsidRDefault="001078FE" w:rsidP="00676B9B">
            <w:pPr>
              <w:jc w:val="center"/>
              <w:rPr>
                <w:rFonts w:ascii="Arial" w:hAnsi="Arial" w:cs="Arial"/>
                <w:bCs/>
                <w:sz w:val="22"/>
                <w:szCs w:val="22"/>
              </w:rPr>
            </w:pPr>
            <w:r w:rsidRPr="00DB14D4">
              <w:rPr>
                <w:rFonts w:ascii="Arial" w:hAnsi="Arial" w:cs="Arial"/>
                <w:bCs/>
                <w:sz w:val="22"/>
                <w:szCs w:val="22"/>
              </w:rPr>
              <w:t>6,39</w:t>
            </w:r>
          </w:p>
        </w:tc>
      </w:tr>
      <w:tr w:rsidR="002E1D02" w:rsidRPr="00DB14D4" w14:paraId="77D12343" w14:textId="77777777" w:rsidTr="00E11508">
        <w:trPr>
          <w:trHeight w:val="284"/>
        </w:trPr>
        <w:tc>
          <w:tcPr>
            <w:tcW w:w="402" w:type="pct"/>
            <w:vMerge w:val="restart"/>
            <w:vAlign w:val="center"/>
          </w:tcPr>
          <w:p w14:paraId="344CE74A" w14:textId="77777777" w:rsidR="002E1D02" w:rsidRPr="00DB14D4" w:rsidRDefault="007454EA" w:rsidP="00676B9B">
            <w:pPr>
              <w:pStyle w:val="af1"/>
              <w:rPr>
                <w:rFonts w:ascii="Arial" w:hAnsi="Arial" w:cs="Arial"/>
                <w:lang w:val="en-US"/>
              </w:rPr>
            </w:pPr>
            <w:r w:rsidRPr="00DB14D4">
              <w:rPr>
                <w:rFonts w:ascii="Arial" w:hAnsi="Arial" w:cs="Arial"/>
              </w:rPr>
              <w:t>1.1.7</w:t>
            </w:r>
          </w:p>
        </w:tc>
        <w:tc>
          <w:tcPr>
            <w:tcW w:w="2159" w:type="pct"/>
            <w:vMerge w:val="restart"/>
            <w:vAlign w:val="center"/>
          </w:tcPr>
          <w:p w14:paraId="0551D7AE" w14:textId="77777777" w:rsidR="002E1D02" w:rsidRPr="00DB14D4" w:rsidRDefault="007454EA" w:rsidP="00676B9B">
            <w:pPr>
              <w:pStyle w:val="af1"/>
              <w:rPr>
                <w:rFonts w:ascii="Arial" w:hAnsi="Arial" w:cs="Arial"/>
              </w:rPr>
            </w:pPr>
            <w:r w:rsidRPr="00DB14D4">
              <w:rPr>
                <w:rFonts w:ascii="Arial" w:hAnsi="Arial" w:cs="Arial"/>
              </w:rPr>
              <w:t>Зоны сельскохозяйственного использования</w:t>
            </w:r>
          </w:p>
        </w:tc>
        <w:tc>
          <w:tcPr>
            <w:tcW w:w="925" w:type="pct"/>
            <w:vAlign w:val="center"/>
          </w:tcPr>
          <w:p w14:paraId="2FCBE0DD" w14:textId="77777777" w:rsidR="002E1D02" w:rsidRPr="00DB14D4" w:rsidRDefault="002E1D02" w:rsidP="00676B9B">
            <w:pPr>
              <w:pStyle w:val="af1"/>
              <w:rPr>
                <w:rFonts w:ascii="Arial" w:hAnsi="Arial" w:cs="Arial"/>
              </w:rPr>
            </w:pPr>
            <w:r w:rsidRPr="00DB14D4">
              <w:rPr>
                <w:rFonts w:ascii="Arial" w:hAnsi="Arial" w:cs="Arial"/>
              </w:rPr>
              <w:t>га</w:t>
            </w:r>
          </w:p>
        </w:tc>
        <w:tc>
          <w:tcPr>
            <w:tcW w:w="1514" w:type="pct"/>
            <w:gridSpan w:val="2"/>
            <w:vAlign w:val="center"/>
          </w:tcPr>
          <w:p w14:paraId="3B7E5008" w14:textId="77777777" w:rsidR="002E1D02" w:rsidRPr="00DB14D4" w:rsidRDefault="001078FE" w:rsidP="00676B9B">
            <w:pPr>
              <w:jc w:val="center"/>
              <w:rPr>
                <w:rFonts w:ascii="Arial" w:hAnsi="Arial" w:cs="Arial"/>
                <w:bCs/>
                <w:sz w:val="22"/>
                <w:szCs w:val="22"/>
              </w:rPr>
            </w:pPr>
            <w:r w:rsidRPr="00DB14D4">
              <w:rPr>
                <w:rFonts w:ascii="Arial" w:hAnsi="Arial" w:cs="Arial"/>
                <w:bCs/>
                <w:sz w:val="22"/>
                <w:szCs w:val="22"/>
              </w:rPr>
              <w:t>58,93</w:t>
            </w:r>
          </w:p>
        </w:tc>
      </w:tr>
      <w:tr w:rsidR="002E1D02" w:rsidRPr="00DB14D4" w14:paraId="01EEE2E5" w14:textId="77777777" w:rsidTr="00E11508">
        <w:trPr>
          <w:trHeight w:val="284"/>
        </w:trPr>
        <w:tc>
          <w:tcPr>
            <w:tcW w:w="402" w:type="pct"/>
            <w:vMerge/>
            <w:vAlign w:val="center"/>
          </w:tcPr>
          <w:p w14:paraId="2D42B1CF" w14:textId="77777777" w:rsidR="002E1D02" w:rsidRPr="00DB14D4" w:rsidRDefault="002E1D02" w:rsidP="00676B9B">
            <w:pPr>
              <w:pStyle w:val="af1"/>
              <w:rPr>
                <w:rFonts w:ascii="Arial" w:hAnsi="Arial" w:cs="Arial"/>
              </w:rPr>
            </w:pPr>
          </w:p>
        </w:tc>
        <w:tc>
          <w:tcPr>
            <w:tcW w:w="2159" w:type="pct"/>
            <w:vMerge/>
            <w:vAlign w:val="center"/>
          </w:tcPr>
          <w:p w14:paraId="72AC1E66" w14:textId="77777777" w:rsidR="002E1D02" w:rsidRPr="00DB14D4" w:rsidRDefault="002E1D02" w:rsidP="00676B9B">
            <w:pPr>
              <w:pStyle w:val="af1"/>
              <w:rPr>
                <w:rFonts w:ascii="Arial" w:hAnsi="Arial" w:cs="Arial"/>
              </w:rPr>
            </w:pPr>
          </w:p>
        </w:tc>
        <w:tc>
          <w:tcPr>
            <w:tcW w:w="925" w:type="pct"/>
            <w:vAlign w:val="center"/>
          </w:tcPr>
          <w:p w14:paraId="501724D7" w14:textId="77777777" w:rsidR="002E1D02" w:rsidRPr="00DB14D4" w:rsidRDefault="002E1D02" w:rsidP="00676B9B">
            <w:pPr>
              <w:pStyle w:val="af1"/>
              <w:rPr>
                <w:rFonts w:ascii="Arial" w:hAnsi="Arial" w:cs="Arial"/>
              </w:rPr>
            </w:pPr>
            <w:r w:rsidRPr="00DB14D4">
              <w:rPr>
                <w:rFonts w:ascii="Arial" w:hAnsi="Arial" w:cs="Arial"/>
              </w:rPr>
              <w:t>%</w:t>
            </w:r>
          </w:p>
        </w:tc>
        <w:tc>
          <w:tcPr>
            <w:tcW w:w="1514" w:type="pct"/>
            <w:gridSpan w:val="2"/>
            <w:vAlign w:val="center"/>
          </w:tcPr>
          <w:p w14:paraId="22ED3AA0" w14:textId="77777777" w:rsidR="002E1D02" w:rsidRPr="00DB14D4" w:rsidRDefault="001078FE" w:rsidP="00676B9B">
            <w:pPr>
              <w:jc w:val="center"/>
              <w:rPr>
                <w:rFonts w:ascii="Arial" w:hAnsi="Arial" w:cs="Arial"/>
                <w:bCs/>
                <w:sz w:val="22"/>
                <w:szCs w:val="22"/>
              </w:rPr>
            </w:pPr>
            <w:r w:rsidRPr="00DB14D4">
              <w:rPr>
                <w:rFonts w:ascii="Arial" w:hAnsi="Arial" w:cs="Arial"/>
                <w:bCs/>
                <w:sz w:val="22"/>
                <w:szCs w:val="22"/>
              </w:rPr>
              <w:t>35,72</w:t>
            </w:r>
          </w:p>
        </w:tc>
      </w:tr>
      <w:tr w:rsidR="008A7C6A" w:rsidRPr="00DB14D4" w14:paraId="436043AF" w14:textId="77777777" w:rsidTr="00E11508">
        <w:trPr>
          <w:trHeight w:val="284"/>
        </w:trPr>
        <w:tc>
          <w:tcPr>
            <w:tcW w:w="402" w:type="pct"/>
            <w:vMerge w:val="restart"/>
            <w:vAlign w:val="center"/>
          </w:tcPr>
          <w:p w14:paraId="44832BB4" w14:textId="77777777" w:rsidR="008A7C6A" w:rsidRPr="00DB14D4" w:rsidRDefault="008A7C6A" w:rsidP="008A7C6A">
            <w:pPr>
              <w:pStyle w:val="af1"/>
              <w:rPr>
                <w:rFonts w:ascii="Arial" w:hAnsi="Arial" w:cs="Arial"/>
              </w:rPr>
            </w:pPr>
            <w:r w:rsidRPr="00DB14D4">
              <w:rPr>
                <w:rFonts w:ascii="Arial" w:hAnsi="Arial" w:cs="Arial"/>
              </w:rPr>
              <w:t>1.1.8</w:t>
            </w:r>
          </w:p>
        </w:tc>
        <w:tc>
          <w:tcPr>
            <w:tcW w:w="2159" w:type="pct"/>
            <w:vMerge w:val="restart"/>
            <w:vAlign w:val="center"/>
          </w:tcPr>
          <w:p w14:paraId="7730814A" w14:textId="77777777" w:rsidR="008A7C6A" w:rsidRPr="00DB14D4" w:rsidRDefault="00B63B36" w:rsidP="008A7C6A">
            <w:pPr>
              <w:pStyle w:val="af1"/>
              <w:rPr>
                <w:rFonts w:ascii="Arial" w:hAnsi="Arial" w:cs="Arial"/>
              </w:rPr>
            </w:pPr>
            <w:r w:rsidRPr="00DB14D4">
              <w:rPr>
                <w:rFonts w:ascii="Arial" w:hAnsi="Arial" w:cs="Arial"/>
              </w:rPr>
              <w:t>Зона садоводства, огородничества</w:t>
            </w:r>
          </w:p>
        </w:tc>
        <w:tc>
          <w:tcPr>
            <w:tcW w:w="925" w:type="pct"/>
            <w:vAlign w:val="center"/>
          </w:tcPr>
          <w:p w14:paraId="1ADCF01E" w14:textId="77777777" w:rsidR="008A7C6A" w:rsidRPr="00DB14D4" w:rsidRDefault="008A7C6A" w:rsidP="008A7C6A">
            <w:pPr>
              <w:pStyle w:val="af1"/>
              <w:rPr>
                <w:rFonts w:ascii="Arial" w:hAnsi="Arial" w:cs="Arial"/>
              </w:rPr>
            </w:pPr>
            <w:r w:rsidRPr="00DB14D4">
              <w:rPr>
                <w:rFonts w:ascii="Arial" w:hAnsi="Arial" w:cs="Arial"/>
              </w:rPr>
              <w:t>га</w:t>
            </w:r>
          </w:p>
        </w:tc>
        <w:tc>
          <w:tcPr>
            <w:tcW w:w="1514" w:type="pct"/>
            <w:gridSpan w:val="2"/>
            <w:vAlign w:val="center"/>
          </w:tcPr>
          <w:p w14:paraId="28F468AB" w14:textId="77777777" w:rsidR="008A7C6A" w:rsidRPr="00DB14D4" w:rsidRDefault="008A7C6A" w:rsidP="008A7C6A">
            <w:pPr>
              <w:jc w:val="center"/>
              <w:rPr>
                <w:rFonts w:ascii="Arial" w:hAnsi="Arial" w:cs="Arial"/>
                <w:bCs/>
                <w:sz w:val="22"/>
                <w:szCs w:val="22"/>
              </w:rPr>
            </w:pPr>
            <w:r w:rsidRPr="00DB14D4">
              <w:rPr>
                <w:rFonts w:ascii="Arial" w:hAnsi="Arial" w:cs="Arial"/>
                <w:bCs/>
                <w:sz w:val="22"/>
                <w:szCs w:val="22"/>
              </w:rPr>
              <w:t>0,2</w:t>
            </w:r>
            <w:r w:rsidR="001078FE" w:rsidRPr="00DB14D4">
              <w:rPr>
                <w:rFonts w:ascii="Arial" w:hAnsi="Arial" w:cs="Arial"/>
                <w:bCs/>
                <w:sz w:val="22"/>
                <w:szCs w:val="22"/>
              </w:rPr>
              <w:t>4</w:t>
            </w:r>
          </w:p>
        </w:tc>
      </w:tr>
      <w:tr w:rsidR="008A7C6A" w:rsidRPr="00DB14D4" w14:paraId="3A4DB098" w14:textId="77777777" w:rsidTr="00E11508">
        <w:trPr>
          <w:trHeight w:val="284"/>
        </w:trPr>
        <w:tc>
          <w:tcPr>
            <w:tcW w:w="402" w:type="pct"/>
            <w:vMerge/>
            <w:vAlign w:val="center"/>
          </w:tcPr>
          <w:p w14:paraId="5F116910" w14:textId="77777777" w:rsidR="008A7C6A" w:rsidRPr="00DB14D4" w:rsidRDefault="008A7C6A" w:rsidP="008A7C6A">
            <w:pPr>
              <w:pStyle w:val="af1"/>
              <w:rPr>
                <w:rFonts w:ascii="Arial" w:hAnsi="Arial" w:cs="Arial"/>
              </w:rPr>
            </w:pPr>
          </w:p>
        </w:tc>
        <w:tc>
          <w:tcPr>
            <w:tcW w:w="2159" w:type="pct"/>
            <w:vMerge/>
            <w:vAlign w:val="center"/>
          </w:tcPr>
          <w:p w14:paraId="39F87882" w14:textId="77777777" w:rsidR="008A7C6A" w:rsidRPr="00DB14D4" w:rsidRDefault="008A7C6A" w:rsidP="008A7C6A">
            <w:pPr>
              <w:pStyle w:val="af1"/>
              <w:rPr>
                <w:rFonts w:ascii="Arial" w:hAnsi="Arial" w:cs="Arial"/>
              </w:rPr>
            </w:pPr>
          </w:p>
        </w:tc>
        <w:tc>
          <w:tcPr>
            <w:tcW w:w="925" w:type="pct"/>
            <w:vAlign w:val="center"/>
          </w:tcPr>
          <w:p w14:paraId="0C33EA12" w14:textId="77777777" w:rsidR="008A7C6A" w:rsidRPr="00DB14D4" w:rsidRDefault="008A7C6A" w:rsidP="008A7C6A">
            <w:pPr>
              <w:pStyle w:val="af1"/>
              <w:rPr>
                <w:rFonts w:ascii="Arial" w:hAnsi="Arial" w:cs="Arial"/>
              </w:rPr>
            </w:pPr>
            <w:r w:rsidRPr="00DB14D4">
              <w:rPr>
                <w:rFonts w:ascii="Arial" w:hAnsi="Arial" w:cs="Arial"/>
              </w:rPr>
              <w:t>%</w:t>
            </w:r>
          </w:p>
        </w:tc>
        <w:tc>
          <w:tcPr>
            <w:tcW w:w="1514" w:type="pct"/>
            <w:gridSpan w:val="2"/>
            <w:vAlign w:val="center"/>
          </w:tcPr>
          <w:p w14:paraId="3EA77C05" w14:textId="77777777" w:rsidR="008A7C6A" w:rsidRPr="00DB14D4" w:rsidRDefault="008A7C6A" w:rsidP="008A7C6A">
            <w:pPr>
              <w:jc w:val="center"/>
              <w:rPr>
                <w:rFonts w:ascii="Arial" w:hAnsi="Arial" w:cs="Arial"/>
                <w:bCs/>
                <w:sz w:val="22"/>
                <w:szCs w:val="22"/>
              </w:rPr>
            </w:pPr>
            <w:r w:rsidRPr="00DB14D4">
              <w:rPr>
                <w:rFonts w:ascii="Arial" w:hAnsi="Arial" w:cs="Arial"/>
                <w:bCs/>
                <w:sz w:val="22"/>
                <w:szCs w:val="22"/>
              </w:rPr>
              <w:t>0,1</w:t>
            </w:r>
            <w:r w:rsidR="001078FE" w:rsidRPr="00DB14D4">
              <w:rPr>
                <w:rFonts w:ascii="Arial" w:hAnsi="Arial" w:cs="Arial"/>
                <w:bCs/>
                <w:sz w:val="22"/>
                <w:szCs w:val="22"/>
              </w:rPr>
              <w:t>4</w:t>
            </w:r>
          </w:p>
        </w:tc>
      </w:tr>
      <w:tr w:rsidR="008A7C6A" w:rsidRPr="00DB14D4" w14:paraId="6767D9F3" w14:textId="77777777" w:rsidTr="00E11508">
        <w:trPr>
          <w:trHeight w:val="284"/>
        </w:trPr>
        <w:tc>
          <w:tcPr>
            <w:tcW w:w="402" w:type="pct"/>
            <w:vMerge w:val="restart"/>
            <w:vAlign w:val="center"/>
          </w:tcPr>
          <w:p w14:paraId="517C9CD2" w14:textId="77777777" w:rsidR="008A7C6A" w:rsidRPr="00DB14D4" w:rsidRDefault="008A7C6A" w:rsidP="008A7C6A">
            <w:pPr>
              <w:pStyle w:val="af1"/>
              <w:rPr>
                <w:rFonts w:ascii="Arial" w:hAnsi="Arial" w:cs="Arial"/>
              </w:rPr>
            </w:pPr>
            <w:r w:rsidRPr="00DB14D4">
              <w:rPr>
                <w:rFonts w:ascii="Arial" w:hAnsi="Arial" w:cs="Arial"/>
              </w:rPr>
              <w:t>1.1.9</w:t>
            </w:r>
          </w:p>
        </w:tc>
        <w:tc>
          <w:tcPr>
            <w:tcW w:w="2159" w:type="pct"/>
            <w:vMerge w:val="restart"/>
            <w:vAlign w:val="center"/>
          </w:tcPr>
          <w:p w14:paraId="349909D1" w14:textId="77777777" w:rsidR="008A7C6A" w:rsidRPr="00DB14D4" w:rsidRDefault="008A7C6A" w:rsidP="008A7C6A">
            <w:pPr>
              <w:pStyle w:val="af1"/>
              <w:rPr>
                <w:rFonts w:ascii="Arial" w:hAnsi="Arial" w:cs="Arial"/>
              </w:rPr>
            </w:pPr>
            <w:r w:rsidRPr="00DB14D4">
              <w:rPr>
                <w:rFonts w:ascii="Arial" w:hAnsi="Arial" w:cs="Arial"/>
              </w:rPr>
              <w:t>Иные зоны сельскохозяйственного назначения</w:t>
            </w:r>
          </w:p>
        </w:tc>
        <w:tc>
          <w:tcPr>
            <w:tcW w:w="925" w:type="pct"/>
            <w:vAlign w:val="center"/>
          </w:tcPr>
          <w:p w14:paraId="6E1A757C" w14:textId="77777777" w:rsidR="008A7C6A" w:rsidRPr="00DB14D4" w:rsidRDefault="008A7C6A" w:rsidP="008A7C6A">
            <w:pPr>
              <w:pStyle w:val="af1"/>
              <w:rPr>
                <w:rFonts w:ascii="Arial" w:hAnsi="Arial" w:cs="Arial"/>
              </w:rPr>
            </w:pPr>
            <w:r w:rsidRPr="00DB14D4">
              <w:rPr>
                <w:rFonts w:ascii="Arial" w:hAnsi="Arial" w:cs="Arial"/>
              </w:rPr>
              <w:t>га</w:t>
            </w:r>
          </w:p>
        </w:tc>
        <w:tc>
          <w:tcPr>
            <w:tcW w:w="1514" w:type="pct"/>
            <w:gridSpan w:val="2"/>
            <w:vAlign w:val="center"/>
          </w:tcPr>
          <w:p w14:paraId="0819F8BB" w14:textId="77777777" w:rsidR="008A7C6A" w:rsidRPr="00DB14D4" w:rsidRDefault="001078FE" w:rsidP="008A7C6A">
            <w:pPr>
              <w:jc w:val="center"/>
              <w:rPr>
                <w:rFonts w:ascii="Arial" w:hAnsi="Arial" w:cs="Arial"/>
                <w:bCs/>
                <w:sz w:val="22"/>
                <w:szCs w:val="22"/>
              </w:rPr>
            </w:pPr>
            <w:r w:rsidRPr="00DB14D4">
              <w:rPr>
                <w:rFonts w:ascii="Arial" w:hAnsi="Arial" w:cs="Arial"/>
                <w:bCs/>
                <w:sz w:val="22"/>
                <w:szCs w:val="22"/>
              </w:rPr>
              <w:t>3,58</w:t>
            </w:r>
          </w:p>
        </w:tc>
      </w:tr>
      <w:tr w:rsidR="008A7C6A" w:rsidRPr="00DB14D4" w14:paraId="1229BAA0" w14:textId="77777777" w:rsidTr="00E11508">
        <w:trPr>
          <w:trHeight w:val="284"/>
        </w:trPr>
        <w:tc>
          <w:tcPr>
            <w:tcW w:w="402" w:type="pct"/>
            <w:vMerge/>
            <w:vAlign w:val="center"/>
          </w:tcPr>
          <w:p w14:paraId="16212C13" w14:textId="77777777" w:rsidR="008A7C6A" w:rsidRPr="00DB14D4" w:rsidRDefault="008A7C6A" w:rsidP="008A7C6A">
            <w:pPr>
              <w:pStyle w:val="af1"/>
              <w:rPr>
                <w:rFonts w:ascii="Arial" w:hAnsi="Arial" w:cs="Arial"/>
              </w:rPr>
            </w:pPr>
          </w:p>
        </w:tc>
        <w:tc>
          <w:tcPr>
            <w:tcW w:w="2159" w:type="pct"/>
            <w:vMerge/>
            <w:vAlign w:val="center"/>
          </w:tcPr>
          <w:p w14:paraId="11A4A4DB" w14:textId="77777777" w:rsidR="008A7C6A" w:rsidRPr="00DB14D4" w:rsidRDefault="008A7C6A" w:rsidP="008A7C6A">
            <w:pPr>
              <w:pStyle w:val="af1"/>
              <w:rPr>
                <w:rFonts w:ascii="Arial" w:hAnsi="Arial" w:cs="Arial"/>
              </w:rPr>
            </w:pPr>
          </w:p>
        </w:tc>
        <w:tc>
          <w:tcPr>
            <w:tcW w:w="925" w:type="pct"/>
            <w:vAlign w:val="center"/>
          </w:tcPr>
          <w:p w14:paraId="745511C3" w14:textId="77777777" w:rsidR="008A7C6A" w:rsidRPr="00DB14D4" w:rsidRDefault="008A7C6A" w:rsidP="008A7C6A">
            <w:pPr>
              <w:pStyle w:val="af1"/>
              <w:rPr>
                <w:rFonts w:ascii="Arial" w:hAnsi="Arial" w:cs="Arial"/>
              </w:rPr>
            </w:pPr>
            <w:r w:rsidRPr="00DB14D4">
              <w:rPr>
                <w:rFonts w:ascii="Arial" w:hAnsi="Arial" w:cs="Arial"/>
              </w:rPr>
              <w:t>%</w:t>
            </w:r>
          </w:p>
        </w:tc>
        <w:tc>
          <w:tcPr>
            <w:tcW w:w="1514" w:type="pct"/>
            <w:gridSpan w:val="2"/>
            <w:vAlign w:val="center"/>
          </w:tcPr>
          <w:p w14:paraId="7E976C7C" w14:textId="77777777" w:rsidR="008A7C6A" w:rsidRPr="00DB14D4" w:rsidRDefault="001078FE" w:rsidP="008A7C6A">
            <w:pPr>
              <w:jc w:val="center"/>
              <w:rPr>
                <w:rFonts w:ascii="Arial" w:hAnsi="Arial" w:cs="Arial"/>
                <w:bCs/>
                <w:sz w:val="22"/>
                <w:szCs w:val="22"/>
              </w:rPr>
            </w:pPr>
            <w:r w:rsidRPr="00DB14D4">
              <w:rPr>
                <w:rFonts w:ascii="Arial" w:hAnsi="Arial" w:cs="Arial"/>
                <w:bCs/>
                <w:sz w:val="22"/>
                <w:szCs w:val="22"/>
              </w:rPr>
              <w:t>2,17</w:t>
            </w:r>
          </w:p>
        </w:tc>
      </w:tr>
      <w:tr w:rsidR="008A7C6A" w:rsidRPr="00DB14D4" w14:paraId="7B3B96E0" w14:textId="77777777" w:rsidTr="00E11508">
        <w:trPr>
          <w:trHeight w:val="284"/>
        </w:trPr>
        <w:tc>
          <w:tcPr>
            <w:tcW w:w="402" w:type="pct"/>
            <w:vMerge w:val="restart"/>
            <w:vAlign w:val="center"/>
          </w:tcPr>
          <w:p w14:paraId="65E93D0D" w14:textId="77777777" w:rsidR="008A7C6A" w:rsidRPr="00DB14D4" w:rsidRDefault="008A7C6A" w:rsidP="008A7C6A">
            <w:pPr>
              <w:pStyle w:val="af1"/>
              <w:rPr>
                <w:rFonts w:ascii="Arial" w:hAnsi="Arial" w:cs="Arial"/>
              </w:rPr>
            </w:pPr>
            <w:r w:rsidRPr="00DB14D4">
              <w:rPr>
                <w:rFonts w:ascii="Arial" w:hAnsi="Arial" w:cs="Arial"/>
              </w:rPr>
              <w:t>1.1.10</w:t>
            </w:r>
          </w:p>
        </w:tc>
        <w:tc>
          <w:tcPr>
            <w:tcW w:w="2159" w:type="pct"/>
            <w:vMerge w:val="restart"/>
            <w:vAlign w:val="center"/>
          </w:tcPr>
          <w:p w14:paraId="3FD80D04" w14:textId="77777777" w:rsidR="008A7C6A" w:rsidRPr="00DB14D4" w:rsidRDefault="00B77EFB" w:rsidP="008A7C6A">
            <w:pPr>
              <w:pStyle w:val="af1"/>
              <w:rPr>
                <w:rFonts w:ascii="Arial" w:hAnsi="Arial" w:cs="Arial"/>
              </w:rPr>
            </w:pPr>
            <w:r w:rsidRPr="00DB14D4">
              <w:rPr>
                <w:rFonts w:ascii="Arial" w:hAnsi="Arial" w:cs="Arial"/>
              </w:rPr>
              <w:t>Зона озелененных территорий общего пользования (парки, сады, скверы, бульвары, городские леса)</w:t>
            </w:r>
          </w:p>
        </w:tc>
        <w:tc>
          <w:tcPr>
            <w:tcW w:w="925" w:type="pct"/>
            <w:vAlign w:val="center"/>
          </w:tcPr>
          <w:p w14:paraId="5E781E81" w14:textId="77777777" w:rsidR="008A7C6A" w:rsidRPr="00DB14D4" w:rsidRDefault="008A7C6A" w:rsidP="008A7C6A">
            <w:pPr>
              <w:pStyle w:val="af1"/>
              <w:rPr>
                <w:rFonts w:ascii="Arial" w:hAnsi="Arial" w:cs="Arial"/>
              </w:rPr>
            </w:pPr>
            <w:r w:rsidRPr="00DB14D4">
              <w:rPr>
                <w:rFonts w:ascii="Arial" w:hAnsi="Arial" w:cs="Arial"/>
              </w:rPr>
              <w:t>га</w:t>
            </w:r>
          </w:p>
        </w:tc>
        <w:tc>
          <w:tcPr>
            <w:tcW w:w="1514" w:type="pct"/>
            <w:gridSpan w:val="2"/>
            <w:vAlign w:val="center"/>
          </w:tcPr>
          <w:p w14:paraId="413722B7" w14:textId="77777777" w:rsidR="008A7C6A" w:rsidRPr="00DB14D4" w:rsidRDefault="008A7C6A" w:rsidP="008A7C6A">
            <w:pPr>
              <w:jc w:val="center"/>
              <w:rPr>
                <w:rFonts w:ascii="Arial" w:hAnsi="Arial" w:cs="Arial"/>
                <w:bCs/>
                <w:sz w:val="22"/>
                <w:szCs w:val="22"/>
              </w:rPr>
            </w:pPr>
            <w:r w:rsidRPr="00DB14D4">
              <w:rPr>
                <w:rFonts w:ascii="Arial" w:hAnsi="Arial" w:cs="Arial"/>
                <w:bCs/>
                <w:sz w:val="22"/>
                <w:szCs w:val="22"/>
              </w:rPr>
              <w:t>0,2</w:t>
            </w:r>
            <w:r w:rsidR="001078FE" w:rsidRPr="00DB14D4">
              <w:rPr>
                <w:rFonts w:ascii="Arial" w:hAnsi="Arial" w:cs="Arial"/>
                <w:bCs/>
                <w:sz w:val="22"/>
                <w:szCs w:val="22"/>
              </w:rPr>
              <w:t>3</w:t>
            </w:r>
          </w:p>
        </w:tc>
      </w:tr>
      <w:tr w:rsidR="008A7C6A" w:rsidRPr="00DB14D4" w14:paraId="64B2AAB5" w14:textId="77777777" w:rsidTr="00E11508">
        <w:trPr>
          <w:trHeight w:val="284"/>
        </w:trPr>
        <w:tc>
          <w:tcPr>
            <w:tcW w:w="402" w:type="pct"/>
            <w:vMerge/>
            <w:vAlign w:val="center"/>
          </w:tcPr>
          <w:p w14:paraId="38180BC2" w14:textId="77777777" w:rsidR="008A7C6A" w:rsidRPr="00DB14D4" w:rsidRDefault="008A7C6A" w:rsidP="008A7C6A">
            <w:pPr>
              <w:pStyle w:val="af1"/>
              <w:rPr>
                <w:rFonts w:ascii="Arial" w:hAnsi="Arial" w:cs="Arial"/>
              </w:rPr>
            </w:pPr>
          </w:p>
        </w:tc>
        <w:tc>
          <w:tcPr>
            <w:tcW w:w="2159" w:type="pct"/>
            <w:vMerge/>
            <w:vAlign w:val="center"/>
          </w:tcPr>
          <w:p w14:paraId="0D87D909" w14:textId="77777777" w:rsidR="008A7C6A" w:rsidRPr="00DB14D4" w:rsidRDefault="008A7C6A" w:rsidP="008A7C6A">
            <w:pPr>
              <w:pStyle w:val="af1"/>
              <w:rPr>
                <w:rFonts w:ascii="Arial" w:hAnsi="Arial" w:cs="Arial"/>
              </w:rPr>
            </w:pPr>
          </w:p>
        </w:tc>
        <w:tc>
          <w:tcPr>
            <w:tcW w:w="925" w:type="pct"/>
            <w:vAlign w:val="center"/>
          </w:tcPr>
          <w:p w14:paraId="2F9DF3A8" w14:textId="77777777" w:rsidR="008A7C6A" w:rsidRPr="00DB14D4" w:rsidRDefault="008A7C6A" w:rsidP="008A7C6A">
            <w:pPr>
              <w:pStyle w:val="af1"/>
              <w:rPr>
                <w:rFonts w:ascii="Arial" w:hAnsi="Arial" w:cs="Arial"/>
              </w:rPr>
            </w:pPr>
            <w:r w:rsidRPr="00DB14D4">
              <w:rPr>
                <w:rFonts w:ascii="Arial" w:hAnsi="Arial" w:cs="Arial"/>
              </w:rPr>
              <w:t>%</w:t>
            </w:r>
          </w:p>
        </w:tc>
        <w:tc>
          <w:tcPr>
            <w:tcW w:w="1514" w:type="pct"/>
            <w:gridSpan w:val="2"/>
            <w:vAlign w:val="center"/>
          </w:tcPr>
          <w:p w14:paraId="59992F26" w14:textId="77777777" w:rsidR="008A7C6A" w:rsidRPr="00DB14D4" w:rsidRDefault="008A7C6A" w:rsidP="008A7C6A">
            <w:pPr>
              <w:jc w:val="center"/>
              <w:rPr>
                <w:rFonts w:ascii="Arial" w:hAnsi="Arial" w:cs="Arial"/>
                <w:bCs/>
                <w:sz w:val="22"/>
                <w:szCs w:val="22"/>
              </w:rPr>
            </w:pPr>
            <w:r w:rsidRPr="00DB14D4">
              <w:rPr>
                <w:rFonts w:ascii="Arial" w:hAnsi="Arial" w:cs="Arial"/>
                <w:bCs/>
                <w:sz w:val="22"/>
                <w:szCs w:val="22"/>
              </w:rPr>
              <w:t>0,1</w:t>
            </w:r>
            <w:r w:rsidR="001078FE" w:rsidRPr="00DB14D4">
              <w:rPr>
                <w:rFonts w:ascii="Arial" w:hAnsi="Arial" w:cs="Arial"/>
                <w:bCs/>
                <w:sz w:val="22"/>
                <w:szCs w:val="22"/>
              </w:rPr>
              <w:t>4</w:t>
            </w:r>
          </w:p>
        </w:tc>
      </w:tr>
      <w:tr w:rsidR="008A7C6A" w:rsidRPr="00DB14D4" w14:paraId="04B013B3" w14:textId="77777777" w:rsidTr="00E11508">
        <w:trPr>
          <w:trHeight w:val="284"/>
        </w:trPr>
        <w:tc>
          <w:tcPr>
            <w:tcW w:w="402" w:type="pct"/>
            <w:vMerge w:val="restart"/>
            <w:vAlign w:val="center"/>
          </w:tcPr>
          <w:p w14:paraId="354BBCCB" w14:textId="77777777" w:rsidR="008A7C6A" w:rsidRPr="00DB14D4" w:rsidRDefault="008A7C6A" w:rsidP="008A7C6A">
            <w:pPr>
              <w:pStyle w:val="af1"/>
              <w:rPr>
                <w:rFonts w:ascii="Arial" w:hAnsi="Arial" w:cs="Arial"/>
              </w:rPr>
            </w:pPr>
            <w:r w:rsidRPr="00DB14D4">
              <w:rPr>
                <w:rFonts w:ascii="Arial" w:hAnsi="Arial" w:cs="Arial"/>
              </w:rPr>
              <w:t>1.1.11</w:t>
            </w:r>
          </w:p>
        </w:tc>
        <w:tc>
          <w:tcPr>
            <w:tcW w:w="2159" w:type="pct"/>
            <w:vMerge w:val="restart"/>
            <w:vAlign w:val="center"/>
          </w:tcPr>
          <w:p w14:paraId="359685D3" w14:textId="77777777" w:rsidR="008A7C6A" w:rsidRPr="00DB14D4" w:rsidRDefault="008A7C6A" w:rsidP="008A7C6A">
            <w:pPr>
              <w:pStyle w:val="af1"/>
              <w:rPr>
                <w:rFonts w:ascii="Arial" w:hAnsi="Arial" w:cs="Arial"/>
              </w:rPr>
            </w:pPr>
            <w:r w:rsidRPr="00DB14D4">
              <w:rPr>
                <w:rFonts w:ascii="Arial" w:hAnsi="Arial" w:cs="Arial"/>
              </w:rPr>
              <w:t>Зона отдыха</w:t>
            </w:r>
          </w:p>
        </w:tc>
        <w:tc>
          <w:tcPr>
            <w:tcW w:w="925" w:type="pct"/>
            <w:vAlign w:val="center"/>
          </w:tcPr>
          <w:p w14:paraId="6A98AD77" w14:textId="77777777" w:rsidR="008A7C6A" w:rsidRPr="00DB14D4" w:rsidRDefault="008A7C6A" w:rsidP="008A7C6A">
            <w:pPr>
              <w:pStyle w:val="af1"/>
              <w:rPr>
                <w:rFonts w:ascii="Arial" w:hAnsi="Arial" w:cs="Arial"/>
              </w:rPr>
            </w:pPr>
            <w:r w:rsidRPr="00DB14D4">
              <w:rPr>
                <w:rFonts w:ascii="Arial" w:hAnsi="Arial" w:cs="Arial"/>
              </w:rPr>
              <w:t>га</w:t>
            </w:r>
          </w:p>
        </w:tc>
        <w:tc>
          <w:tcPr>
            <w:tcW w:w="1514" w:type="pct"/>
            <w:gridSpan w:val="2"/>
            <w:vAlign w:val="center"/>
          </w:tcPr>
          <w:p w14:paraId="7E43A8CF" w14:textId="77777777" w:rsidR="008A7C6A" w:rsidRPr="00DB14D4" w:rsidRDefault="001078FE" w:rsidP="008A7C6A">
            <w:pPr>
              <w:jc w:val="center"/>
              <w:rPr>
                <w:rFonts w:ascii="Arial" w:hAnsi="Arial" w:cs="Arial"/>
                <w:bCs/>
                <w:sz w:val="22"/>
                <w:szCs w:val="22"/>
              </w:rPr>
            </w:pPr>
            <w:r w:rsidRPr="00DB14D4">
              <w:rPr>
                <w:rFonts w:ascii="Arial" w:hAnsi="Arial" w:cs="Arial"/>
                <w:bCs/>
                <w:sz w:val="22"/>
                <w:szCs w:val="22"/>
              </w:rPr>
              <w:t>1,79</w:t>
            </w:r>
          </w:p>
        </w:tc>
      </w:tr>
      <w:tr w:rsidR="008A7C6A" w:rsidRPr="00DB14D4" w14:paraId="65EDA0A6" w14:textId="77777777" w:rsidTr="00E11508">
        <w:trPr>
          <w:trHeight w:val="284"/>
        </w:trPr>
        <w:tc>
          <w:tcPr>
            <w:tcW w:w="402" w:type="pct"/>
            <w:vMerge/>
            <w:vAlign w:val="center"/>
          </w:tcPr>
          <w:p w14:paraId="71F06F4C" w14:textId="77777777" w:rsidR="008A7C6A" w:rsidRPr="00DB14D4" w:rsidRDefault="008A7C6A" w:rsidP="008A7C6A">
            <w:pPr>
              <w:pStyle w:val="af1"/>
              <w:rPr>
                <w:rFonts w:ascii="Arial" w:hAnsi="Arial" w:cs="Arial"/>
              </w:rPr>
            </w:pPr>
          </w:p>
        </w:tc>
        <w:tc>
          <w:tcPr>
            <w:tcW w:w="2159" w:type="pct"/>
            <w:vMerge/>
            <w:vAlign w:val="center"/>
          </w:tcPr>
          <w:p w14:paraId="2FEABC6F" w14:textId="77777777" w:rsidR="008A7C6A" w:rsidRPr="00DB14D4" w:rsidRDefault="008A7C6A" w:rsidP="008A7C6A">
            <w:pPr>
              <w:pStyle w:val="af1"/>
              <w:rPr>
                <w:rFonts w:ascii="Arial" w:hAnsi="Arial" w:cs="Arial"/>
              </w:rPr>
            </w:pPr>
          </w:p>
        </w:tc>
        <w:tc>
          <w:tcPr>
            <w:tcW w:w="925" w:type="pct"/>
            <w:vAlign w:val="center"/>
          </w:tcPr>
          <w:p w14:paraId="5B4BB1AF" w14:textId="77777777" w:rsidR="008A7C6A" w:rsidRPr="00DB14D4" w:rsidRDefault="008A7C6A" w:rsidP="008A7C6A">
            <w:pPr>
              <w:pStyle w:val="af1"/>
              <w:rPr>
                <w:rFonts w:ascii="Arial" w:hAnsi="Arial" w:cs="Arial"/>
              </w:rPr>
            </w:pPr>
            <w:r w:rsidRPr="00DB14D4">
              <w:rPr>
                <w:rFonts w:ascii="Arial" w:hAnsi="Arial" w:cs="Arial"/>
              </w:rPr>
              <w:t>%</w:t>
            </w:r>
          </w:p>
        </w:tc>
        <w:tc>
          <w:tcPr>
            <w:tcW w:w="1514" w:type="pct"/>
            <w:gridSpan w:val="2"/>
            <w:vAlign w:val="center"/>
          </w:tcPr>
          <w:p w14:paraId="01EC6BBB" w14:textId="77777777" w:rsidR="008A7C6A" w:rsidRPr="00DB14D4" w:rsidRDefault="001078FE" w:rsidP="008A7C6A">
            <w:pPr>
              <w:jc w:val="center"/>
              <w:rPr>
                <w:rFonts w:ascii="Arial" w:hAnsi="Arial" w:cs="Arial"/>
                <w:bCs/>
                <w:sz w:val="22"/>
                <w:szCs w:val="22"/>
              </w:rPr>
            </w:pPr>
            <w:r w:rsidRPr="00DB14D4">
              <w:rPr>
                <w:rFonts w:ascii="Arial" w:hAnsi="Arial" w:cs="Arial"/>
                <w:bCs/>
                <w:sz w:val="22"/>
                <w:szCs w:val="22"/>
              </w:rPr>
              <w:t>1,08</w:t>
            </w:r>
          </w:p>
        </w:tc>
      </w:tr>
      <w:tr w:rsidR="008A7C6A" w:rsidRPr="00DB14D4" w14:paraId="0714F81E" w14:textId="77777777" w:rsidTr="00E11508">
        <w:trPr>
          <w:trHeight w:val="284"/>
        </w:trPr>
        <w:tc>
          <w:tcPr>
            <w:tcW w:w="402" w:type="pct"/>
            <w:vMerge w:val="restart"/>
            <w:vAlign w:val="center"/>
          </w:tcPr>
          <w:p w14:paraId="6838F797" w14:textId="77777777" w:rsidR="008A7C6A" w:rsidRPr="00DB14D4" w:rsidRDefault="008A7C6A" w:rsidP="008A7C6A">
            <w:pPr>
              <w:pStyle w:val="af1"/>
              <w:rPr>
                <w:rFonts w:ascii="Arial" w:hAnsi="Arial" w:cs="Arial"/>
              </w:rPr>
            </w:pPr>
            <w:r w:rsidRPr="00DB14D4">
              <w:rPr>
                <w:rFonts w:ascii="Arial" w:hAnsi="Arial" w:cs="Arial"/>
              </w:rPr>
              <w:t>1.1.12</w:t>
            </w:r>
          </w:p>
        </w:tc>
        <w:tc>
          <w:tcPr>
            <w:tcW w:w="2159" w:type="pct"/>
            <w:vMerge w:val="restart"/>
            <w:vAlign w:val="center"/>
          </w:tcPr>
          <w:p w14:paraId="6C7F534A" w14:textId="77777777" w:rsidR="008A7C6A" w:rsidRPr="00DB14D4" w:rsidRDefault="008A7C6A" w:rsidP="008A7C6A">
            <w:pPr>
              <w:pStyle w:val="af1"/>
              <w:rPr>
                <w:rFonts w:ascii="Arial" w:hAnsi="Arial" w:cs="Arial"/>
              </w:rPr>
            </w:pPr>
            <w:r w:rsidRPr="00DB14D4">
              <w:rPr>
                <w:rFonts w:ascii="Arial" w:hAnsi="Arial" w:cs="Arial"/>
              </w:rPr>
              <w:t>Зона лесов</w:t>
            </w:r>
          </w:p>
        </w:tc>
        <w:tc>
          <w:tcPr>
            <w:tcW w:w="925" w:type="pct"/>
            <w:vAlign w:val="center"/>
          </w:tcPr>
          <w:p w14:paraId="6BAB2C40" w14:textId="77777777" w:rsidR="008A7C6A" w:rsidRPr="00DB14D4" w:rsidRDefault="008A7C6A" w:rsidP="008A7C6A">
            <w:pPr>
              <w:pStyle w:val="af1"/>
              <w:rPr>
                <w:rFonts w:ascii="Arial" w:hAnsi="Arial" w:cs="Arial"/>
              </w:rPr>
            </w:pPr>
            <w:r w:rsidRPr="00DB14D4">
              <w:rPr>
                <w:rFonts w:ascii="Arial" w:hAnsi="Arial" w:cs="Arial"/>
              </w:rPr>
              <w:t>га</w:t>
            </w:r>
          </w:p>
        </w:tc>
        <w:tc>
          <w:tcPr>
            <w:tcW w:w="1514" w:type="pct"/>
            <w:gridSpan w:val="2"/>
            <w:vAlign w:val="center"/>
          </w:tcPr>
          <w:p w14:paraId="20CD8285" w14:textId="77777777" w:rsidR="008A7C6A" w:rsidRPr="00DB14D4" w:rsidRDefault="001078FE" w:rsidP="008A7C6A">
            <w:pPr>
              <w:jc w:val="center"/>
              <w:rPr>
                <w:rFonts w:ascii="Arial" w:hAnsi="Arial" w:cs="Arial"/>
                <w:bCs/>
                <w:sz w:val="22"/>
                <w:szCs w:val="22"/>
              </w:rPr>
            </w:pPr>
            <w:r w:rsidRPr="00DB14D4">
              <w:rPr>
                <w:rFonts w:ascii="Arial" w:hAnsi="Arial" w:cs="Arial"/>
                <w:bCs/>
                <w:sz w:val="22"/>
                <w:szCs w:val="22"/>
              </w:rPr>
              <w:t>11,92</w:t>
            </w:r>
          </w:p>
        </w:tc>
      </w:tr>
      <w:tr w:rsidR="008A7C6A" w:rsidRPr="00DB14D4" w14:paraId="130D4E93" w14:textId="77777777" w:rsidTr="00E11508">
        <w:trPr>
          <w:trHeight w:val="284"/>
        </w:trPr>
        <w:tc>
          <w:tcPr>
            <w:tcW w:w="402" w:type="pct"/>
            <w:vMerge/>
            <w:vAlign w:val="center"/>
          </w:tcPr>
          <w:p w14:paraId="4A7F5B88" w14:textId="77777777" w:rsidR="008A7C6A" w:rsidRPr="00DB14D4" w:rsidRDefault="008A7C6A" w:rsidP="008A7C6A">
            <w:pPr>
              <w:pStyle w:val="af1"/>
              <w:rPr>
                <w:rFonts w:ascii="Arial" w:hAnsi="Arial" w:cs="Arial"/>
              </w:rPr>
            </w:pPr>
          </w:p>
        </w:tc>
        <w:tc>
          <w:tcPr>
            <w:tcW w:w="2159" w:type="pct"/>
            <w:vMerge/>
            <w:vAlign w:val="center"/>
          </w:tcPr>
          <w:p w14:paraId="12E758EF" w14:textId="77777777" w:rsidR="008A7C6A" w:rsidRPr="00DB14D4" w:rsidRDefault="008A7C6A" w:rsidP="008A7C6A">
            <w:pPr>
              <w:pStyle w:val="af1"/>
              <w:rPr>
                <w:rFonts w:ascii="Arial" w:hAnsi="Arial" w:cs="Arial"/>
              </w:rPr>
            </w:pPr>
          </w:p>
        </w:tc>
        <w:tc>
          <w:tcPr>
            <w:tcW w:w="925" w:type="pct"/>
            <w:vAlign w:val="center"/>
          </w:tcPr>
          <w:p w14:paraId="504B8B36" w14:textId="77777777" w:rsidR="008A7C6A" w:rsidRPr="00DB14D4" w:rsidRDefault="008A7C6A" w:rsidP="008A7C6A">
            <w:pPr>
              <w:pStyle w:val="af1"/>
              <w:rPr>
                <w:rFonts w:ascii="Arial" w:hAnsi="Arial" w:cs="Arial"/>
              </w:rPr>
            </w:pPr>
            <w:r w:rsidRPr="00DB14D4">
              <w:rPr>
                <w:rFonts w:ascii="Arial" w:hAnsi="Arial" w:cs="Arial"/>
              </w:rPr>
              <w:t>%</w:t>
            </w:r>
          </w:p>
        </w:tc>
        <w:tc>
          <w:tcPr>
            <w:tcW w:w="1514" w:type="pct"/>
            <w:gridSpan w:val="2"/>
            <w:vAlign w:val="center"/>
          </w:tcPr>
          <w:p w14:paraId="7D286DE8" w14:textId="77777777" w:rsidR="008A7C6A" w:rsidRPr="00DB14D4" w:rsidRDefault="001078FE" w:rsidP="008A7C6A">
            <w:pPr>
              <w:jc w:val="center"/>
              <w:rPr>
                <w:rFonts w:ascii="Arial" w:hAnsi="Arial" w:cs="Arial"/>
                <w:bCs/>
                <w:sz w:val="22"/>
                <w:szCs w:val="22"/>
              </w:rPr>
            </w:pPr>
            <w:r w:rsidRPr="00DB14D4">
              <w:rPr>
                <w:rFonts w:ascii="Arial" w:hAnsi="Arial" w:cs="Arial"/>
                <w:bCs/>
                <w:sz w:val="22"/>
                <w:szCs w:val="22"/>
              </w:rPr>
              <w:t>7,22</w:t>
            </w:r>
          </w:p>
        </w:tc>
      </w:tr>
      <w:tr w:rsidR="008A7C6A" w:rsidRPr="00DB14D4" w14:paraId="11E5CA9C" w14:textId="77777777" w:rsidTr="00E11508">
        <w:trPr>
          <w:trHeight w:val="284"/>
        </w:trPr>
        <w:tc>
          <w:tcPr>
            <w:tcW w:w="402" w:type="pct"/>
            <w:vMerge w:val="restart"/>
            <w:vAlign w:val="center"/>
          </w:tcPr>
          <w:p w14:paraId="008C2975" w14:textId="77777777" w:rsidR="008A7C6A" w:rsidRPr="00DB14D4" w:rsidRDefault="008A7C6A" w:rsidP="008A7C6A">
            <w:pPr>
              <w:pStyle w:val="af1"/>
              <w:rPr>
                <w:rFonts w:ascii="Arial" w:hAnsi="Arial" w:cs="Arial"/>
              </w:rPr>
            </w:pPr>
            <w:r w:rsidRPr="00DB14D4">
              <w:rPr>
                <w:rFonts w:ascii="Arial" w:hAnsi="Arial" w:cs="Arial"/>
              </w:rPr>
              <w:t>1.1.13</w:t>
            </w:r>
          </w:p>
        </w:tc>
        <w:tc>
          <w:tcPr>
            <w:tcW w:w="2159" w:type="pct"/>
            <w:vMerge w:val="restart"/>
            <w:vAlign w:val="center"/>
          </w:tcPr>
          <w:p w14:paraId="1C1F2EFE" w14:textId="77777777" w:rsidR="008A7C6A" w:rsidRPr="00DB14D4" w:rsidRDefault="008A7C6A" w:rsidP="008A7C6A">
            <w:pPr>
              <w:pStyle w:val="af1"/>
              <w:rPr>
                <w:rFonts w:ascii="Arial" w:hAnsi="Arial" w:cs="Arial"/>
              </w:rPr>
            </w:pPr>
            <w:r w:rsidRPr="00DB14D4">
              <w:rPr>
                <w:rFonts w:ascii="Arial" w:hAnsi="Arial" w:cs="Arial"/>
              </w:rPr>
              <w:t>Зона кладбищ</w:t>
            </w:r>
          </w:p>
        </w:tc>
        <w:tc>
          <w:tcPr>
            <w:tcW w:w="925" w:type="pct"/>
            <w:vAlign w:val="center"/>
          </w:tcPr>
          <w:p w14:paraId="735A96AB" w14:textId="77777777" w:rsidR="008A7C6A" w:rsidRPr="00DB14D4" w:rsidRDefault="008A7C6A" w:rsidP="008A7C6A">
            <w:pPr>
              <w:pStyle w:val="af1"/>
              <w:rPr>
                <w:rFonts w:ascii="Arial" w:hAnsi="Arial" w:cs="Arial"/>
              </w:rPr>
            </w:pPr>
            <w:r w:rsidRPr="00DB14D4">
              <w:rPr>
                <w:rFonts w:ascii="Arial" w:hAnsi="Arial" w:cs="Arial"/>
              </w:rPr>
              <w:t>га</w:t>
            </w:r>
          </w:p>
        </w:tc>
        <w:tc>
          <w:tcPr>
            <w:tcW w:w="1514" w:type="pct"/>
            <w:gridSpan w:val="2"/>
            <w:vAlign w:val="center"/>
          </w:tcPr>
          <w:p w14:paraId="75532600" w14:textId="77777777" w:rsidR="008A7C6A" w:rsidRPr="00DB14D4" w:rsidRDefault="001078FE" w:rsidP="008A7C6A">
            <w:pPr>
              <w:jc w:val="center"/>
              <w:rPr>
                <w:rFonts w:ascii="Arial" w:hAnsi="Arial" w:cs="Arial"/>
                <w:bCs/>
                <w:sz w:val="22"/>
                <w:szCs w:val="22"/>
              </w:rPr>
            </w:pPr>
            <w:r w:rsidRPr="00DB14D4">
              <w:rPr>
                <w:rFonts w:ascii="Arial" w:hAnsi="Arial" w:cs="Arial"/>
                <w:bCs/>
                <w:sz w:val="22"/>
                <w:szCs w:val="22"/>
              </w:rPr>
              <w:t>3,73</w:t>
            </w:r>
          </w:p>
        </w:tc>
      </w:tr>
      <w:tr w:rsidR="008A7C6A" w:rsidRPr="00DB14D4" w14:paraId="01565702" w14:textId="77777777" w:rsidTr="00E11508">
        <w:trPr>
          <w:trHeight w:val="284"/>
        </w:trPr>
        <w:tc>
          <w:tcPr>
            <w:tcW w:w="402" w:type="pct"/>
            <w:vMerge/>
            <w:vAlign w:val="center"/>
          </w:tcPr>
          <w:p w14:paraId="379A78D9" w14:textId="77777777" w:rsidR="008A7C6A" w:rsidRPr="00DB14D4" w:rsidRDefault="008A7C6A" w:rsidP="008A7C6A">
            <w:pPr>
              <w:pStyle w:val="af1"/>
              <w:rPr>
                <w:rFonts w:ascii="Arial" w:hAnsi="Arial" w:cs="Arial"/>
              </w:rPr>
            </w:pPr>
          </w:p>
        </w:tc>
        <w:tc>
          <w:tcPr>
            <w:tcW w:w="2159" w:type="pct"/>
            <w:vMerge/>
            <w:vAlign w:val="center"/>
          </w:tcPr>
          <w:p w14:paraId="3C1ADCD2" w14:textId="77777777" w:rsidR="008A7C6A" w:rsidRPr="00DB14D4" w:rsidRDefault="008A7C6A" w:rsidP="008A7C6A">
            <w:pPr>
              <w:pStyle w:val="af1"/>
              <w:rPr>
                <w:rFonts w:ascii="Arial" w:hAnsi="Arial" w:cs="Arial"/>
              </w:rPr>
            </w:pPr>
          </w:p>
        </w:tc>
        <w:tc>
          <w:tcPr>
            <w:tcW w:w="925" w:type="pct"/>
            <w:vAlign w:val="center"/>
          </w:tcPr>
          <w:p w14:paraId="6D9642C5" w14:textId="77777777" w:rsidR="008A7C6A" w:rsidRPr="00DB14D4" w:rsidRDefault="008A7C6A" w:rsidP="008A7C6A">
            <w:pPr>
              <w:pStyle w:val="af1"/>
              <w:rPr>
                <w:rFonts w:ascii="Arial" w:hAnsi="Arial" w:cs="Arial"/>
              </w:rPr>
            </w:pPr>
            <w:r w:rsidRPr="00DB14D4">
              <w:rPr>
                <w:rFonts w:ascii="Arial" w:hAnsi="Arial" w:cs="Arial"/>
              </w:rPr>
              <w:t>%</w:t>
            </w:r>
          </w:p>
        </w:tc>
        <w:tc>
          <w:tcPr>
            <w:tcW w:w="1514" w:type="pct"/>
            <w:gridSpan w:val="2"/>
            <w:vAlign w:val="center"/>
          </w:tcPr>
          <w:p w14:paraId="388C81A5" w14:textId="77777777" w:rsidR="008A7C6A" w:rsidRPr="00DB14D4" w:rsidRDefault="001078FE" w:rsidP="008A7C6A">
            <w:pPr>
              <w:jc w:val="center"/>
              <w:rPr>
                <w:rFonts w:ascii="Arial" w:hAnsi="Arial" w:cs="Arial"/>
                <w:bCs/>
                <w:sz w:val="22"/>
                <w:szCs w:val="22"/>
              </w:rPr>
            </w:pPr>
            <w:r w:rsidRPr="00DB14D4">
              <w:rPr>
                <w:rFonts w:ascii="Arial" w:hAnsi="Arial" w:cs="Arial"/>
                <w:bCs/>
                <w:sz w:val="22"/>
                <w:szCs w:val="22"/>
              </w:rPr>
              <w:t>2,26</w:t>
            </w:r>
          </w:p>
        </w:tc>
      </w:tr>
      <w:tr w:rsidR="008A7C6A" w:rsidRPr="00DB14D4" w14:paraId="23D09F9E" w14:textId="77777777" w:rsidTr="00E11508">
        <w:trPr>
          <w:trHeight w:val="284"/>
        </w:trPr>
        <w:tc>
          <w:tcPr>
            <w:tcW w:w="402" w:type="pct"/>
            <w:vMerge w:val="restart"/>
            <w:vAlign w:val="center"/>
          </w:tcPr>
          <w:p w14:paraId="6854A6D0" w14:textId="77777777" w:rsidR="008A7C6A" w:rsidRPr="00DB14D4" w:rsidRDefault="008A7C6A" w:rsidP="008A7C6A">
            <w:pPr>
              <w:pStyle w:val="af1"/>
              <w:rPr>
                <w:rFonts w:ascii="Arial" w:hAnsi="Arial" w:cs="Arial"/>
              </w:rPr>
            </w:pPr>
            <w:r w:rsidRPr="00DB14D4">
              <w:rPr>
                <w:rFonts w:ascii="Arial" w:hAnsi="Arial" w:cs="Arial"/>
              </w:rPr>
              <w:t>1.1.14</w:t>
            </w:r>
          </w:p>
        </w:tc>
        <w:tc>
          <w:tcPr>
            <w:tcW w:w="2159" w:type="pct"/>
            <w:vMerge w:val="restart"/>
            <w:vAlign w:val="center"/>
          </w:tcPr>
          <w:p w14:paraId="12907785" w14:textId="77777777" w:rsidR="008A7C6A" w:rsidRPr="00DB14D4" w:rsidRDefault="008A7C6A" w:rsidP="008A7C6A">
            <w:pPr>
              <w:pStyle w:val="af1"/>
              <w:rPr>
                <w:rFonts w:ascii="Arial" w:hAnsi="Arial" w:cs="Arial"/>
              </w:rPr>
            </w:pPr>
            <w:r w:rsidRPr="00DB14D4">
              <w:rPr>
                <w:rFonts w:ascii="Arial" w:hAnsi="Arial" w:cs="Arial"/>
              </w:rPr>
              <w:t>Зона акваторий</w:t>
            </w:r>
          </w:p>
        </w:tc>
        <w:tc>
          <w:tcPr>
            <w:tcW w:w="925" w:type="pct"/>
            <w:vAlign w:val="center"/>
          </w:tcPr>
          <w:p w14:paraId="4B45F538" w14:textId="77777777" w:rsidR="008A7C6A" w:rsidRPr="00DB14D4" w:rsidRDefault="008A7C6A" w:rsidP="008A7C6A">
            <w:pPr>
              <w:pStyle w:val="af1"/>
              <w:rPr>
                <w:rFonts w:ascii="Arial" w:hAnsi="Arial" w:cs="Arial"/>
              </w:rPr>
            </w:pPr>
            <w:r w:rsidRPr="00DB14D4">
              <w:rPr>
                <w:rFonts w:ascii="Arial" w:hAnsi="Arial" w:cs="Arial"/>
              </w:rPr>
              <w:t>га</w:t>
            </w:r>
          </w:p>
        </w:tc>
        <w:tc>
          <w:tcPr>
            <w:tcW w:w="1514" w:type="pct"/>
            <w:gridSpan w:val="2"/>
            <w:vAlign w:val="center"/>
          </w:tcPr>
          <w:p w14:paraId="55DD3F42" w14:textId="77777777" w:rsidR="008A7C6A" w:rsidRPr="00DB14D4" w:rsidRDefault="008A7C6A" w:rsidP="008A7C6A">
            <w:pPr>
              <w:jc w:val="center"/>
              <w:rPr>
                <w:rFonts w:ascii="Arial" w:hAnsi="Arial" w:cs="Arial"/>
                <w:bCs/>
                <w:sz w:val="22"/>
                <w:szCs w:val="22"/>
              </w:rPr>
            </w:pPr>
            <w:r w:rsidRPr="00DB14D4">
              <w:rPr>
                <w:rFonts w:ascii="Arial" w:hAnsi="Arial" w:cs="Arial"/>
                <w:bCs/>
                <w:sz w:val="22"/>
                <w:szCs w:val="22"/>
              </w:rPr>
              <w:t>1,7</w:t>
            </w:r>
            <w:r w:rsidR="001078FE" w:rsidRPr="00DB14D4">
              <w:rPr>
                <w:rFonts w:ascii="Arial" w:hAnsi="Arial" w:cs="Arial"/>
                <w:bCs/>
                <w:sz w:val="22"/>
                <w:szCs w:val="22"/>
              </w:rPr>
              <w:t>4</w:t>
            </w:r>
          </w:p>
        </w:tc>
      </w:tr>
      <w:tr w:rsidR="008A7C6A" w:rsidRPr="00DB14D4" w14:paraId="144423FE" w14:textId="77777777" w:rsidTr="00E11508">
        <w:trPr>
          <w:trHeight w:val="284"/>
        </w:trPr>
        <w:tc>
          <w:tcPr>
            <w:tcW w:w="402" w:type="pct"/>
            <w:vMerge/>
            <w:vAlign w:val="center"/>
          </w:tcPr>
          <w:p w14:paraId="158845AB" w14:textId="77777777" w:rsidR="008A7C6A" w:rsidRPr="00DB14D4" w:rsidRDefault="008A7C6A" w:rsidP="008A7C6A">
            <w:pPr>
              <w:pStyle w:val="af1"/>
              <w:rPr>
                <w:rFonts w:ascii="Arial" w:hAnsi="Arial" w:cs="Arial"/>
              </w:rPr>
            </w:pPr>
          </w:p>
        </w:tc>
        <w:tc>
          <w:tcPr>
            <w:tcW w:w="2159" w:type="pct"/>
            <w:vMerge/>
            <w:vAlign w:val="center"/>
          </w:tcPr>
          <w:p w14:paraId="27E57FB9" w14:textId="77777777" w:rsidR="008A7C6A" w:rsidRPr="00DB14D4" w:rsidRDefault="008A7C6A" w:rsidP="008A7C6A">
            <w:pPr>
              <w:pStyle w:val="af1"/>
              <w:rPr>
                <w:rFonts w:ascii="Arial" w:hAnsi="Arial" w:cs="Arial"/>
              </w:rPr>
            </w:pPr>
          </w:p>
        </w:tc>
        <w:tc>
          <w:tcPr>
            <w:tcW w:w="925" w:type="pct"/>
            <w:vAlign w:val="center"/>
          </w:tcPr>
          <w:p w14:paraId="2A61A471" w14:textId="77777777" w:rsidR="008A7C6A" w:rsidRPr="00DB14D4" w:rsidRDefault="008A7C6A" w:rsidP="008A7C6A">
            <w:pPr>
              <w:pStyle w:val="af1"/>
              <w:rPr>
                <w:rFonts w:ascii="Arial" w:hAnsi="Arial" w:cs="Arial"/>
              </w:rPr>
            </w:pPr>
            <w:r w:rsidRPr="00DB14D4">
              <w:rPr>
                <w:rFonts w:ascii="Arial" w:hAnsi="Arial" w:cs="Arial"/>
              </w:rPr>
              <w:t>%</w:t>
            </w:r>
          </w:p>
        </w:tc>
        <w:tc>
          <w:tcPr>
            <w:tcW w:w="1514" w:type="pct"/>
            <w:gridSpan w:val="2"/>
            <w:vAlign w:val="center"/>
          </w:tcPr>
          <w:p w14:paraId="7EEE3A6B" w14:textId="77777777" w:rsidR="008A7C6A" w:rsidRPr="00DB14D4" w:rsidRDefault="008A7C6A" w:rsidP="008A7C6A">
            <w:pPr>
              <w:jc w:val="center"/>
              <w:rPr>
                <w:rFonts w:ascii="Arial" w:hAnsi="Arial" w:cs="Arial"/>
                <w:bCs/>
                <w:sz w:val="22"/>
                <w:szCs w:val="22"/>
              </w:rPr>
            </w:pPr>
            <w:r w:rsidRPr="00DB14D4">
              <w:rPr>
                <w:rFonts w:ascii="Arial" w:hAnsi="Arial" w:cs="Arial"/>
                <w:bCs/>
                <w:sz w:val="22"/>
                <w:szCs w:val="22"/>
              </w:rPr>
              <w:t>1</w:t>
            </w:r>
            <w:r w:rsidR="001078FE" w:rsidRPr="00DB14D4">
              <w:rPr>
                <w:rFonts w:ascii="Arial" w:hAnsi="Arial" w:cs="Arial"/>
                <w:bCs/>
                <w:sz w:val="22"/>
                <w:szCs w:val="22"/>
              </w:rPr>
              <w:t>,05</w:t>
            </w:r>
          </w:p>
        </w:tc>
      </w:tr>
      <w:tr w:rsidR="008A7C6A" w:rsidRPr="00DB14D4" w14:paraId="12FFC234" w14:textId="77777777" w:rsidTr="00E11508">
        <w:trPr>
          <w:trHeight w:val="284"/>
        </w:trPr>
        <w:tc>
          <w:tcPr>
            <w:tcW w:w="402" w:type="pct"/>
            <w:vMerge w:val="restart"/>
            <w:vAlign w:val="center"/>
          </w:tcPr>
          <w:p w14:paraId="15258A56" w14:textId="77777777" w:rsidR="008A7C6A" w:rsidRPr="00DB14D4" w:rsidRDefault="008A7C6A" w:rsidP="008A7C6A">
            <w:pPr>
              <w:pStyle w:val="af1"/>
              <w:rPr>
                <w:rFonts w:ascii="Arial" w:hAnsi="Arial" w:cs="Arial"/>
              </w:rPr>
            </w:pPr>
            <w:r w:rsidRPr="00DB14D4">
              <w:rPr>
                <w:rFonts w:ascii="Arial" w:hAnsi="Arial" w:cs="Arial"/>
              </w:rPr>
              <w:t>1.1.15</w:t>
            </w:r>
          </w:p>
        </w:tc>
        <w:tc>
          <w:tcPr>
            <w:tcW w:w="2159" w:type="pct"/>
            <w:vMerge w:val="restart"/>
            <w:vAlign w:val="center"/>
          </w:tcPr>
          <w:p w14:paraId="5C38CE85" w14:textId="77777777" w:rsidR="008A7C6A" w:rsidRPr="00DB14D4" w:rsidRDefault="008A7C6A" w:rsidP="008A7C6A">
            <w:pPr>
              <w:pStyle w:val="af1"/>
              <w:rPr>
                <w:rFonts w:ascii="Arial" w:hAnsi="Arial" w:cs="Arial"/>
              </w:rPr>
            </w:pPr>
            <w:r w:rsidRPr="00DB14D4">
              <w:rPr>
                <w:rFonts w:ascii="Arial" w:hAnsi="Arial" w:cs="Arial"/>
              </w:rPr>
              <w:t>Иные зоны</w:t>
            </w:r>
          </w:p>
        </w:tc>
        <w:tc>
          <w:tcPr>
            <w:tcW w:w="925" w:type="pct"/>
            <w:vAlign w:val="center"/>
          </w:tcPr>
          <w:p w14:paraId="0A57B6E3" w14:textId="77777777" w:rsidR="008A7C6A" w:rsidRPr="00DB14D4" w:rsidRDefault="008A7C6A" w:rsidP="008A7C6A">
            <w:pPr>
              <w:pStyle w:val="af1"/>
              <w:rPr>
                <w:rFonts w:ascii="Arial" w:hAnsi="Arial" w:cs="Arial"/>
              </w:rPr>
            </w:pPr>
            <w:r w:rsidRPr="00DB14D4">
              <w:rPr>
                <w:rFonts w:ascii="Arial" w:hAnsi="Arial" w:cs="Arial"/>
              </w:rPr>
              <w:t>га</w:t>
            </w:r>
          </w:p>
        </w:tc>
        <w:tc>
          <w:tcPr>
            <w:tcW w:w="1514" w:type="pct"/>
            <w:gridSpan w:val="2"/>
            <w:vAlign w:val="center"/>
          </w:tcPr>
          <w:p w14:paraId="620FCB86" w14:textId="77777777" w:rsidR="008A7C6A" w:rsidRPr="00DB14D4" w:rsidRDefault="001078FE" w:rsidP="008A7C6A">
            <w:pPr>
              <w:jc w:val="center"/>
              <w:rPr>
                <w:rFonts w:ascii="Arial" w:hAnsi="Arial" w:cs="Arial"/>
                <w:bCs/>
                <w:sz w:val="22"/>
                <w:szCs w:val="22"/>
              </w:rPr>
            </w:pPr>
            <w:r w:rsidRPr="00DB14D4">
              <w:rPr>
                <w:rFonts w:ascii="Arial" w:hAnsi="Arial" w:cs="Arial"/>
                <w:bCs/>
                <w:sz w:val="22"/>
                <w:szCs w:val="22"/>
              </w:rPr>
              <w:t>19,76</w:t>
            </w:r>
          </w:p>
        </w:tc>
      </w:tr>
      <w:tr w:rsidR="008A7C6A" w:rsidRPr="00DB14D4" w14:paraId="696CB112" w14:textId="77777777" w:rsidTr="00E11508">
        <w:trPr>
          <w:trHeight w:val="284"/>
        </w:trPr>
        <w:tc>
          <w:tcPr>
            <w:tcW w:w="402" w:type="pct"/>
            <w:vMerge/>
            <w:vAlign w:val="center"/>
          </w:tcPr>
          <w:p w14:paraId="78C9F54B" w14:textId="77777777" w:rsidR="008A7C6A" w:rsidRPr="00DB14D4" w:rsidRDefault="008A7C6A" w:rsidP="008A7C6A">
            <w:pPr>
              <w:pStyle w:val="af1"/>
              <w:rPr>
                <w:rFonts w:ascii="Arial" w:hAnsi="Arial" w:cs="Arial"/>
              </w:rPr>
            </w:pPr>
          </w:p>
        </w:tc>
        <w:tc>
          <w:tcPr>
            <w:tcW w:w="2159" w:type="pct"/>
            <w:vMerge/>
            <w:vAlign w:val="center"/>
          </w:tcPr>
          <w:p w14:paraId="76D4251F" w14:textId="77777777" w:rsidR="008A7C6A" w:rsidRPr="00DB14D4" w:rsidRDefault="008A7C6A" w:rsidP="008A7C6A">
            <w:pPr>
              <w:pStyle w:val="af1"/>
              <w:rPr>
                <w:rFonts w:ascii="Arial" w:hAnsi="Arial" w:cs="Arial"/>
              </w:rPr>
            </w:pPr>
          </w:p>
        </w:tc>
        <w:tc>
          <w:tcPr>
            <w:tcW w:w="925" w:type="pct"/>
            <w:vAlign w:val="center"/>
          </w:tcPr>
          <w:p w14:paraId="43A0FF3D" w14:textId="77777777" w:rsidR="008A7C6A" w:rsidRPr="00DB14D4" w:rsidRDefault="008A7C6A" w:rsidP="008A7C6A">
            <w:pPr>
              <w:pStyle w:val="af1"/>
              <w:rPr>
                <w:rFonts w:ascii="Arial" w:hAnsi="Arial" w:cs="Arial"/>
              </w:rPr>
            </w:pPr>
            <w:r w:rsidRPr="00DB14D4">
              <w:rPr>
                <w:rFonts w:ascii="Arial" w:hAnsi="Arial" w:cs="Arial"/>
              </w:rPr>
              <w:t>%</w:t>
            </w:r>
          </w:p>
        </w:tc>
        <w:tc>
          <w:tcPr>
            <w:tcW w:w="1514" w:type="pct"/>
            <w:gridSpan w:val="2"/>
            <w:vAlign w:val="center"/>
          </w:tcPr>
          <w:p w14:paraId="126C8D12" w14:textId="77777777" w:rsidR="008A7C6A" w:rsidRPr="00DB14D4" w:rsidRDefault="008A7C6A" w:rsidP="008A7C6A">
            <w:pPr>
              <w:jc w:val="center"/>
              <w:rPr>
                <w:rFonts w:ascii="Arial" w:hAnsi="Arial" w:cs="Arial"/>
                <w:bCs/>
                <w:sz w:val="22"/>
                <w:szCs w:val="22"/>
              </w:rPr>
            </w:pPr>
            <w:r w:rsidRPr="00DB14D4">
              <w:rPr>
                <w:rFonts w:ascii="Arial" w:hAnsi="Arial" w:cs="Arial"/>
                <w:bCs/>
                <w:sz w:val="22"/>
                <w:szCs w:val="22"/>
              </w:rPr>
              <w:t>11,9</w:t>
            </w:r>
            <w:r w:rsidR="001078FE" w:rsidRPr="00DB14D4">
              <w:rPr>
                <w:rFonts w:ascii="Arial" w:hAnsi="Arial" w:cs="Arial"/>
                <w:bCs/>
                <w:sz w:val="22"/>
                <w:szCs w:val="22"/>
              </w:rPr>
              <w:t>9</w:t>
            </w:r>
          </w:p>
        </w:tc>
      </w:tr>
      <w:tr w:rsidR="00256F0A" w:rsidRPr="00DB14D4" w14:paraId="643EB4DC" w14:textId="77777777" w:rsidTr="007454EA">
        <w:trPr>
          <w:trHeight w:val="284"/>
        </w:trPr>
        <w:tc>
          <w:tcPr>
            <w:tcW w:w="402" w:type="pct"/>
            <w:vAlign w:val="center"/>
          </w:tcPr>
          <w:p w14:paraId="09D1EEF6"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w:t>
            </w:r>
          </w:p>
        </w:tc>
        <w:tc>
          <w:tcPr>
            <w:tcW w:w="2159" w:type="pct"/>
            <w:vAlign w:val="center"/>
          </w:tcPr>
          <w:p w14:paraId="55C90AAA"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b/>
              </w:rPr>
              <w:t>ТРАНСПОРТНАЯ ИНФРАСТРУКТУРА</w:t>
            </w:r>
          </w:p>
        </w:tc>
        <w:tc>
          <w:tcPr>
            <w:tcW w:w="925" w:type="pct"/>
            <w:vAlign w:val="center"/>
          </w:tcPr>
          <w:p w14:paraId="1CAAF78C" w14:textId="77777777" w:rsidR="00256F0A" w:rsidRPr="00DB14D4" w:rsidRDefault="00256F0A" w:rsidP="00256F0A">
            <w:pPr>
              <w:pStyle w:val="af1"/>
              <w:spacing w:before="20" w:after="20"/>
              <w:rPr>
                <w:rFonts w:ascii="Arial" w:hAnsi="Arial" w:cs="Arial"/>
              </w:rPr>
            </w:pPr>
          </w:p>
        </w:tc>
        <w:tc>
          <w:tcPr>
            <w:tcW w:w="820" w:type="pct"/>
            <w:vAlign w:val="center"/>
          </w:tcPr>
          <w:p w14:paraId="65E77CE4" w14:textId="77777777" w:rsidR="00256F0A" w:rsidRPr="00DB14D4" w:rsidRDefault="00256F0A" w:rsidP="00256F0A">
            <w:pPr>
              <w:spacing w:before="20" w:after="20"/>
              <w:jc w:val="center"/>
              <w:rPr>
                <w:rFonts w:ascii="Arial" w:hAnsi="Arial" w:cs="Arial"/>
                <w:sz w:val="20"/>
                <w:szCs w:val="20"/>
              </w:rPr>
            </w:pPr>
          </w:p>
        </w:tc>
        <w:tc>
          <w:tcPr>
            <w:tcW w:w="694" w:type="pct"/>
            <w:vAlign w:val="center"/>
          </w:tcPr>
          <w:p w14:paraId="7CAF1828" w14:textId="77777777" w:rsidR="00256F0A" w:rsidRPr="00DB14D4" w:rsidRDefault="00256F0A" w:rsidP="00256F0A">
            <w:pPr>
              <w:spacing w:before="20" w:after="20"/>
              <w:jc w:val="center"/>
              <w:rPr>
                <w:rFonts w:ascii="Arial" w:hAnsi="Arial" w:cs="Arial"/>
                <w:sz w:val="20"/>
                <w:szCs w:val="20"/>
              </w:rPr>
            </w:pPr>
          </w:p>
        </w:tc>
      </w:tr>
      <w:tr w:rsidR="00256F0A" w:rsidRPr="00DB14D4" w14:paraId="35DD628F" w14:textId="77777777" w:rsidTr="007454EA">
        <w:trPr>
          <w:trHeight w:val="284"/>
        </w:trPr>
        <w:tc>
          <w:tcPr>
            <w:tcW w:w="402" w:type="pct"/>
            <w:vMerge w:val="restart"/>
            <w:vAlign w:val="center"/>
          </w:tcPr>
          <w:p w14:paraId="54AD3F5A"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2.1</w:t>
            </w:r>
          </w:p>
        </w:tc>
        <w:tc>
          <w:tcPr>
            <w:tcW w:w="2159" w:type="pct"/>
            <w:vAlign w:val="center"/>
          </w:tcPr>
          <w:p w14:paraId="15643AF6" w14:textId="77777777" w:rsidR="00256F0A" w:rsidRPr="00DB14D4" w:rsidRDefault="00256F0A" w:rsidP="00256F0A">
            <w:pPr>
              <w:pStyle w:val="af1"/>
              <w:rPr>
                <w:rFonts w:ascii="Arial" w:hAnsi="Arial" w:cs="Arial"/>
              </w:rPr>
            </w:pPr>
            <w:r w:rsidRPr="00DB14D4">
              <w:rPr>
                <w:rFonts w:ascii="Arial" w:hAnsi="Arial" w:cs="Arial"/>
              </w:rPr>
              <w:t>Протяженность улично-дорожной сети - всего</w:t>
            </w:r>
          </w:p>
        </w:tc>
        <w:tc>
          <w:tcPr>
            <w:tcW w:w="925" w:type="pct"/>
            <w:vAlign w:val="center"/>
          </w:tcPr>
          <w:p w14:paraId="4136ABFC" w14:textId="77777777" w:rsidR="00256F0A" w:rsidRPr="00DB14D4" w:rsidRDefault="00256F0A" w:rsidP="00256F0A">
            <w:pPr>
              <w:pStyle w:val="af1"/>
              <w:rPr>
                <w:rFonts w:ascii="Arial" w:hAnsi="Arial" w:cs="Arial"/>
              </w:rPr>
            </w:pPr>
            <w:r w:rsidRPr="00DB14D4">
              <w:rPr>
                <w:rFonts w:ascii="Arial" w:hAnsi="Arial" w:cs="Arial"/>
              </w:rPr>
              <w:t>км</w:t>
            </w:r>
          </w:p>
        </w:tc>
        <w:tc>
          <w:tcPr>
            <w:tcW w:w="820" w:type="pct"/>
            <w:vAlign w:val="center"/>
          </w:tcPr>
          <w:p w14:paraId="6970BA5C" w14:textId="77777777" w:rsidR="00256F0A" w:rsidRPr="00DB14D4" w:rsidRDefault="00256F0A" w:rsidP="00256F0A">
            <w:pPr>
              <w:pStyle w:val="af1"/>
              <w:rPr>
                <w:rFonts w:ascii="Arial" w:hAnsi="Arial" w:cs="Arial"/>
              </w:rPr>
            </w:pPr>
            <w:r w:rsidRPr="00DB14D4">
              <w:rPr>
                <w:rFonts w:ascii="Arial" w:hAnsi="Arial" w:cs="Arial"/>
              </w:rPr>
              <w:t>7,94</w:t>
            </w:r>
          </w:p>
        </w:tc>
        <w:tc>
          <w:tcPr>
            <w:tcW w:w="694" w:type="pct"/>
            <w:vAlign w:val="center"/>
          </w:tcPr>
          <w:p w14:paraId="24AA5721" w14:textId="77777777" w:rsidR="00256F0A" w:rsidRPr="00DB14D4" w:rsidRDefault="00256F0A" w:rsidP="00256F0A">
            <w:pPr>
              <w:pStyle w:val="af1"/>
              <w:rPr>
                <w:rFonts w:ascii="Arial" w:hAnsi="Arial" w:cs="Arial"/>
              </w:rPr>
            </w:pPr>
            <w:r w:rsidRPr="00DB14D4">
              <w:rPr>
                <w:rFonts w:ascii="Arial" w:hAnsi="Arial" w:cs="Arial"/>
              </w:rPr>
              <w:t>6,70</w:t>
            </w:r>
          </w:p>
        </w:tc>
      </w:tr>
      <w:tr w:rsidR="007B2ACF" w:rsidRPr="00DB14D4" w14:paraId="46838A25" w14:textId="77777777" w:rsidTr="007454EA">
        <w:trPr>
          <w:trHeight w:val="284"/>
        </w:trPr>
        <w:tc>
          <w:tcPr>
            <w:tcW w:w="402" w:type="pct"/>
            <w:vMerge/>
            <w:vAlign w:val="center"/>
          </w:tcPr>
          <w:p w14:paraId="091ACC10" w14:textId="77777777" w:rsidR="007B2ACF" w:rsidRPr="00DB14D4" w:rsidRDefault="007B2ACF" w:rsidP="007B2ACF">
            <w:pPr>
              <w:spacing w:before="20" w:after="20"/>
              <w:jc w:val="center"/>
              <w:rPr>
                <w:rFonts w:ascii="Arial" w:hAnsi="Arial" w:cs="Arial"/>
                <w:sz w:val="22"/>
                <w:szCs w:val="22"/>
              </w:rPr>
            </w:pPr>
          </w:p>
        </w:tc>
        <w:tc>
          <w:tcPr>
            <w:tcW w:w="2159" w:type="pct"/>
            <w:vAlign w:val="center"/>
          </w:tcPr>
          <w:p w14:paraId="6413398F" w14:textId="77777777" w:rsidR="007B2ACF" w:rsidRPr="00DB14D4" w:rsidRDefault="007B2ACF" w:rsidP="007B2ACF">
            <w:pPr>
              <w:pStyle w:val="af1"/>
              <w:rPr>
                <w:rFonts w:ascii="Arial" w:hAnsi="Arial" w:cs="Arial"/>
              </w:rPr>
            </w:pPr>
            <w:r w:rsidRPr="00DB14D4">
              <w:rPr>
                <w:rFonts w:ascii="Arial" w:hAnsi="Arial" w:cs="Arial"/>
              </w:rPr>
              <w:t>в том числе:</w:t>
            </w:r>
          </w:p>
        </w:tc>
        <w:tc>
          <w:tcPr>
            <w:tcW w:w="925" w:type="pct"/>
            <w:vAlign w:val="center"/>
          </w:tcPr>
          <w:p w14:paraId="5094022F" w14:textId="77777777" w:rsidR="007B2ACF" w:rsidRPr="00DB14D4" w:rsidRDefault="007B2ACF" w:rsidP="007B2ACF">
            <w:pPr>
              <w:pStyle w:val="af1"/>
              <w:rPr>
                <w:rFonts w:ascii="Arial" w:hAnsi="Arial" w:cs="Arial"/>
              </w:rPr>
            </w:pPr>
          </w:p>
        </w:tc>
        <w:tc>
          <w:tcPr>
            <w:tcW w:w="820" w:type="pct"/>
            <w:vAlign w:val="center"/>
          </w:tcPr>
          <w:p w14:paraId="592499BE" w14:textId="77777777" w:rsidR="007B2ACF" w:rsidRPr="00DB14D4" w:rsidRDefault="007B2ACF" w:rsidP="007B2ACF">
            <w:pPr>
              <w:pStyle w:val="af1"/>
              <w:rPr>
                <w:rFonts w:ascii="Arial" w:hAnsi="Arial" w:cs="Arial"/>
              </w:rPr>
            </w:pPr>
          </w:p>
        </w:tc>
        <w:tc>
          <w:tcPr>
            <w:tcW w:w="694" w:type="pct"/>
            <w:vAlign w:val="center"/>
          </w:tcPr>
          <w:p w14:paraId="6C2AF19A" w14:textId="77777777" w:rsidR="007B2ACF" w:rsidRPr="00DB14D4" w:rsidRDefault="007B2ACF" w:rsidP="007B2ACF">
            <w:pPr>
              <w:pStyle w:val="af1"/>
              <w:rPr>
                <w:rFonts w:ascii="Arial" w:hAnsi="Arial" w:cs="Arial"/>
              </w:rPr>
            </w:pPr>
          </w:p>
        </w:tc>
      </w:tr>
      <w:tr w:rsidR="007B2ACF" w:rsidRPr="00DB14D4" w14:paraId="6878359C" w14:textId="77777777" w:rsidTr="007454EA">
        <w:trPr>
          <w:trHeight w:val="284"/>
        </w:trPr>
        <w:tc>
          <w:tcPr>
            <w:tcW w:w="402" w:type="pct"/>
            <w:vMerge/>
            <w:vAlign w:val="center"/>
          </w:tcPr>
          <w:p w14:paraId="3F57882E" w14:textId="77777777" w:rsidR="007B2ACF" w:rsidRPr="00DB14D4" w:rsidRDefault="007B2ACF" w:rsidP="007B2ACF">
            <w:pPr>
              <w:spacing w:before="20" w:after="20"/>
              <w:jc w:val="center"/>
              <w:rPr>
                <w:rFonts w:ascii="Arial" w:hAnsi="Arial" w:cs="Arial"/>
                <w:sz w:val="22"/>
                <w:szCs w:val="22"/>
              </w:rPr>
            </w:pPr>
          </w:p>
        </w:tc>
        <w:tc>
          <w:tcPr>
            <w:tcW w:w="2159" w:type="pct"/>
            <w:vAlign w:val="center"/>
          </w:tcPr>
          <w:p w14:paraId="1C102547" w14:textId="77777777" w:rsidR="007B2ACF" w:rsidRPr="00DB14D4" w:rsidRDefault="007B2ACF" w:rsidP="007B2ACF">
            <w:pPr>
              <w:pStyle w:val="af1"/>
              <w:rPr>
                <w:rFonts w:ascii="Arial" w:hAnsi="Arial" w:cs="Arial"/>
              </w:rPr>
            </w:pPr>
            <w:r w:rsidRPr="00DB14D4">
              <w:rPr>
                <w:rFonts w:ascii="Arial" w:hAnsi="Arial" w:cs="Arial"/>
              </w:rPr>
              <w:t>улицы в жилой застройке</w:t>
            </w:r>
          </w:p>
        </w:tc>
        <w:tc>
          <w:tcPr>
            <w:tcW w:w="925" w:type="pct"/>
            <w:vAlign w:val="center"/>
          </w:tcPr>
          <w:p w14:paraId="3272E318" w14:textId="77777777" w:rsidR="007B2ACF" w:rsidRPr="00DB14D4" w:rsidRDefault="007B2ACF" w:rsidP="007B2ACF">
            <w:pPr>
              <w:pStyle w:val="af1"/>
              <w:rPr>
                <w:rFonts w:ascii="Arial" w:hAnsi="Arial" w:cs="Arial"/>
              </w:rPr>
            </w:pPr>
            <w:r w:rsidRPr="00DB14D4">
              <w:rPr>
                <w:rFonts w:ascii="Arial" w:hAnsi="Arial" w:cs="Arial"/>
              </w:rPr>
              <w:t>км</w:t>
            </w:r>
          </w:p>
        </w:tc>
        <w:tc>
          <w:tcPr>
            <w:tcW w:w="820" w:type="pct"/>
            <w:vAlign w:val="center"/>
          </w:tcPr>
          <w:p w14:paraId="7C7EE270" w14:textId="77777777" w:rsidR="007B2ACF" w:rsidRPr="00DB14D4" w:rsidRDefault="007B2ACF" w:rsidP="007B2ACF">
            <w:pPr>
              <w:pStyle w:val="af1"/>
              <w:rPr>
                <w:rFonts w:ascii="Arial" w:hAnsi="Arial" w:cs="Arial"/>
              </w:rPr>
            </w:pPr>
            <w:r w:rsidRPr="00DB14D4">
              <w:rPr>
                <w:rFonts w:ascii="Arial" w:hAnsi="Arial" w:cs="Arial"/>
              </w:rPr>
              <w:t>7,94</w:t>
            </w:r>
          </w:p>
        </w:tc>
        <w:tc>
          <w:tcPr>
            <w:tcW w:w="694" w:type="pct"/>
            <w:vAlign w:val="center"/>
          </w:tcPr>
          <w:p w14:paraId="2AC1D0E9" w14:textId="77777777" w:rsidR="007B2ACF" w:rsidRPr="00DB14D4" w:rsidRDefault="007B2ACF" w:rsidP="007B2ACF">
            <w:pPr>
              <w:pStyle w:val="af1"/>
              <w:rPr>
                <w:rFonts w:ascii="Arial" w:hAnsi="Arial" w:cs="Arial"/>
              </w:rPr>
            </w:pPr>
            <w:r w:rsidRPr="00DB14D4">
              <w:rPr>
                <w:rFonts w:ascii="Arial" w:hAnsi="Arial" w:cs="Arial"/>
              </w:rPr>
              <w:t>6,70</w:t>
            </w:r>
          </w:p>
        </w:tc>
      </w:tr>
    </w:tbl>
    <w:p w14:paraId="66ADA000" w14:textId="77777777" w:rsidR="002E1D02" w:rsidRPr="00DB14D4" w:rsidRDefault="002E1D02" w:rsidP="006C50F4">
      <w:pPr>
        <w:pStyle w:val="a5"/>
        <w:spacing w:before="0" w:after="0" w:line="276" w:lineRule="auto"/>
        <w:rPr>
          <w:rFonts w:ascii="Arial" w:hAnsi="Arial" w:cs="Arial"/>
          <w:color w:val="FF0000"/>
        </w:rPr>
      </w:pPr>
    </w:p>
    <w:p w14:paraId="2DE00348" w14:textId="77777777" w:rsidR="002E1D02" w:rsidRPr="00DB14D4" w:rsidRDefault="002E1D02" w:rsidP="002E1D02">
      <w:pPr>
        <w:pStyle w:val="a5"/>
        <w:spacing w:before="0" w:after="0" w:line="276" w:lineRule="auto"/>
        <w:rPr>
          <w:rFonts w:ascii="Arial" w:hAnsi="Arial" w:cs="Arial"/>
          <w:b/>
        </w:rPr>
      </w:pPr>
      <w:r w:rsidRPr="00DB14D4">
        <w:rPr>
          <w:rFonts w:ascii="Arial" w:hAnsi="Arial" w:cs="Arial"/>
          <w:b/>
        </w:rPr>
        <w:t>село Чехов</w:t>
      </w:r>
    </w:p>
    <w:tbl>
      <w:tblPr>
        <w:tblStyle w:val="afd"/>
        <w:tblW w:w="10025" w:type="dxa"/>
        <w:tblLayout w:type="fixed"/>
        <w:tblLook w:val="04A0" w:firstRow="1" w:lastRow="0" w:firstColumn="1" w:lastColumn="0" w:noHBand="0" w:noVBand="1"/>
      </w:tblPr>
      <w:tblGrid>
        <w:gridCol w:w="1271"/>
        <w:gridCol w:w="3827"/>
        <w:gridCol w:w="1548"/>
        <w:gridCol w:w="1596"/>
        <w:gridCol w:w="1783"/>
      </w:tblGrid>
      <w:tr w:rsidR="002E1D02" w:rsidRPr="00DB14D4" w14:paraId="569AB1B4" w14:textId="77777777" w:rsidTr="00912249">
        <w:trPr>
          <w:trHeight w:val="284"/>
        </w:trPr>
        <w:tc>
          <w:tcPr>
            <w:tcW w:w="1271" w:type="dxa"/>
            <w:vAlign w:val="center"/>
          </w:tcPr>
          <w:p w14:paraId="05EAAE7C" w14:textId="77777777" w:rsidR="002E1D02" w:rsidRPr="00DB14D4" w:rsidRDefault="002E1D02" w:rsidP="00676B9B">
            <w:pPr>
              <w:pStyle w:val="af0"/>
              <w:keepNext w:val="0"/>
              <w:keepLines w:val="0"/>
              <w:rPr>
                <w:rFonts w:ascii="Arial" w:hAnsi="Arial" w:cs="Arial"/>
              </w:rPr>
            </w:pPr>
            <w:r w:rsidRPr="00DB14D4">
              <w:rPr>
                <w:rFonts w:ascii="Arial" w:hAnsi="Arial" w:cs="Arial"/>
              </w:rPr>
              <w:t>№</w:t>
            </w:r>
          </w:p>
          <w:p w14:paraId="17348FE9" w14:textId="77777777" w:rsidR="002E1D02" w:rsidRPr="00DB14D4" w:rsidRDefault="002E1D02" w:rsidP="00676B9B">
            <w:pPr>
              <w:pStyle w:val="af0"/>
              <w:keepNext w:val="0"/>
              <w:keepLines w:val="0"/>
              <w:rPr>
                <w:rFonts w:ascii="Arial" w:hAnsi="Arial" w:cs="Arial"/>
              </w:rPr>
            </w:pPr>
            <w:r w:rsidRPr="00DB14D4">
              <w:rPr>
                <w:rFonts w:ascii="Arial" w:hAnsi="Arial" w:cs="Arial"/>
              </w:rPr>
              <w:t>п/п</w:t>
            </w:r>
          </w:p>
        </w:tc>
        <w:tc>
          <w:tcPr>
            <w:tcW w:w="3827" w:type="dxa"/>
            <w:vAlign w:val="center"/>
          </w:tcPr>
          <w:p w14:paraId="56818E59" w14:textId="77777777" w:rsidR="002E1D02" w:rsidRPr="00DB14D4" w:rsidRDefault="002E1D02" w:rsidP="00676B9B">
            <w:pPr>
              <w:pStyle w:val="af0"/>
              <w:keepNext w:val="0"/>
              <w:keepLines w:val="0"/>
              <w:rPr>
                <w:rFonts w:ascii="Arial" w:hAnsi="Arial" w:cs="Arial"/>
              </w:rPr>
            </w:pPr>
            <w:r w:rsidRPr="00DB14D4">
              <w:rPr>
                <w:rFonts w:ascii="Arial" w:hAnsi="Arial" w:cs="Arial"/>
              </w:rPr>
              <w:t>Наименование показателя</w:t>
            </w:r>
          </w:p>
        </w:tc>
        <w:tc>
          <w:tcPr>
            <w:tcW w:w="1548" w:type="dxa"/>
            <w:vAlign w:val="center"/>
          </w:tcPr>
          <w:p w14:paraId="433EC8B8" w14:textId="77777777" w:rsidR="002E1D02" w:rsidRPr="00DB14D4" w:rsidRDefault="002E1D02" w:rsidP="00676B9B">
            <w:pPr>
              <w:pStyle w:val="af0"/>
              <w:keepNext w:val="0"/>
              <w:keepLines w:val="0"/>
              <w:rPr>
                <w:rFonts w:ascii="Arial" w:hAnsi="Arial" w:cs="Arial"/>
              </w:rPr>
            </w:pPr>
            <w:r w:rsidRPr="00DB14D4">
              <w:rPr>
                <w:rFonts w:ascii="Arial" w:hAnsi="Arial" w:cs="Arial"/>
              </w:rPr>
              <w:t>Единица измерения</w:t>
            </w:r>
          </w:p>
        </w:tc>
        <w:tc>
          <w:tcPr>
            <w:tcW w:w="3379" w:type="dxa"/>
            <w:gridSpan w:val="2"/>
            <w:vAlign w:val="center"/>
          </w:tcPr>
          <w:p w14:paraId="5AA71342" w14:textId="77777777" w:rsidR="002E1D02" w:rsidRPr="00DB14D4" w:rsidRDefault="002E1D02" w:rsidP="00676B9B">
            <w:pPr>
              <w:pStyle w:val="af0"/>
              <w:keepNext w:val="0"/>
              <w:keepLines w:val="0"/>
              <w:rPr>
                <w:rFonts w:ascii="Arial" w:hAnsi="Arial" w:cs="Arial"/>
              </w:rPr>
            </w:pPr>
            <w:r w:rsidRPr="00DB14D4">
              <w:rPr>
                <w:rFonts w:ascii="Arial" w:hAnsi="Arial" w:cs="Arial"/>
              </w:rPr>
              <w:t>Расчетный срок</w:t>
            </w:r>
          </w:p>
        </w:tc>
      </w:tr>
      <w:tr w:rsidR="002E1D02" w:rsidRPr="00DB14D4" w14:paraId="5752FA66" w14:textId="77777777" w:rsidTr="00912249">
        <w:trPr>
          <w:trHeight w:val="284"/>
        </w:trPr>
        <w:tc>
          <w:tcPr>
            <w:tcW w:w="1271" w:type="dxa"/>
            <w:vAlign w:val="center"/>
          </w:tcPr>
          <w:p w14:paraId="07A0215B" w14:textId="77777777" w:rsidR="002E1D02" w:rsidRPr="00DB14D4" w:rsidRDefault="002E1D02" w:rsidP="00676B9B">
            <w:pPr>
              <w:pStyle w:val="af1"/>
              <w:rPr>
                <w:rFonts w:ascii="Arial" w:hAnsi="Arial" w:cs="Arial"/>
                <w:b/>
              </w:rPr>
            </w:pPr>
            <w:r w:rsidRPr="00DB14D4">
              <w:rPr>
                <w:rFonts w:ascii="Arial" w:hAnsi="Arial" w:cs="Arial"/>
                <w:b/>
              </w:rPr>
              <w:t>1</w:t>
            </w:r>
          </w:p>
        </w:tc>
        <w:tc>
          <w:tcPr>
            <w:tcW w:w="3827" w:type="dxa"/>
            <w:vAlign w:val="center"/>
          </w:tcPr>
          <w:p w14:paraId="252C672B" w14:textId="77777777" w:rsidR="002E1D02" w:rsidRPr="00DB14D4" w:rsidRDefault="002E1D02" w:rsidP="00676B9B">
            <w:pPr>
              <w:pStyle w:val="af1"/>
              <w:rPr>
                <w:rFonts w:ascii="Arial" w:hAnsi="Arial" w:cs="Arial"/>
                <w:b/>
              </w:rPr>
            </w:pPr>
            <w:r w:rsidRPr="00DB14D4">
              <w:rPr>
                <w:rFonts w:ascii="Arial" w:hAnsi="Arial" w:cs="Arial"/>
                <w:b/>
              </w:rPr>
              <w:t>ТЕРРИТОРИЯ</w:t>
            </w:r>
          </w:p>
        </w:tc>
        <w:tc>
          <w:tcPr>
            <w:tcW w:w="1548" w:type="dxa"/>
            <w:vAlign w:val="center"/>
          </w:tcPr>
          <w:p w14:paraId="337E9E8F" w14:textId="77777777" w:rsidR="002E1D02" w:rsidRPr="00DB14D4" w:rsidRDefault="002E1D02" w:rsidP="00676B9B">
            <w:pPr>
              <w:pStyle w:val="af1"/>
              <w:rPr>
                <w:rFonts w:ascii="Arial" w:hAnsi="Arial" w:cs="Arial"/>
              </w:rPr>
            </w:pPr>
          </w:p>
        </w:tc>
        <w:tc>
          <w:tcPr>
            <w:tcW w:w="3379" w:type="dxa"/>
            <w:gridSpan w:val="2"/>
            <w:vAlign w:val="center"/>
          </w:tcPr>
          <w:p w14:paraId="1B95A7CC" w14:textId="77777777" w:rsidR="002E1D02" w:rsidRPr="00DB14D4" w:rsidRDefault="002E1D02" w:rsidP="00676B9B">
            <w:pPr>
              <w:jc w:val="center"/>
              <w:rPr>
                <w:rFonts w:ascii="Arial" w:hAnsi="Arial" w:cs="Arial"/>
              </w:rPr>
            </w:pPr>
          </w:p>
        </w:tc>
      </w:tr>
      <w:tr w:rsidR="002E1D02" w:rsidRPr="00DB14D4" w14:paraId="461DF47C" w14:textId="77777777" w:rsidTr="00912249">
        <w:trPr>
          <w:trHeight w:val="390"/>
        </w:trPr>
        <w:tc>
          <w:tcPr>
            <w:tcW w:w="1271" w:type="dxa"/>
            <w:vMerge w:val="restart"/>
            <w:vAlign w:val="center"/>
          </w:tcPr>
          <w:p w14:paraId="255D0B39" w14:textId="77777777" w:rsidR="002E1D02" w:rsidRPr="00DB14D4" w:rsidRDefault="002E1D02" w:rsidP="00676B9B">
            <w:pPr>
              <w:pStyle w:val="af1"/>
              <w:rPr>
                <w:rFonts w:ascii="Arial" w:hAnsi="Arial" w:cs="Arial"/>
                <w:b/>
              </w:rPr>
            </w:pPr>
            <w:r w:rsidRPr="00DB14D4">
              <w:rPr>
                <w:rFonts w:ascii="Arial" w:hAnsi="Arial" w:cs="Arial"/>
                <w:b/>
              </w:rPr>
              <w:t>1.1</w:t>
            </w:r>
          </w:p>
        </w:tc>
        <w:tc>
          <w:tcPr>
            <w:tcW w:w="3827" w:type="dxa"/>
            <w:vMerge w:val="restart"/>
            <w:vAlign w:val="center"/>
          </w:tcPr>
          <w:p w14:paraId="7D846052" w14:textId="77777777" w:rsidR="002E1D02" w:rsidRPr="00DB14D4" w:rsidRDefault="002E1D02" w:rsidP="006A79AE">
            <w:pPr>
              <w:pStyle w:val="a5"/>
              <w:spacing w:before="0" w:after="0"/>
              <w:ind w:firstLine="0"/>
              <w:jc w:val="center"/>
              <w:rPr>
                <w:rFonts w:ascii="Arial" w:hAnsi="Arial" w:cs="Arial"/>
                <w:b/>
              </w:rPr>
            </w:pPr>
            <w:r w:rsidRPr="00DB14D4">
              <w:rPr>
                <w:rFonts w:ascii="Arial" w:hAnsi="Arial" w:cs="Arial"/>
                <w:b/>
              </w:rPr>
              <w:t xml:space="preserve">Площадь в границах населенного пункта с. </w:t>
            </w:r>
            <w:r w:rsidR="006A79AE" w:rsidRPr="00DB14D4">
              <w:rPr>
                <w:rFonts w:ascii="Arial" w:hAnsi="Arial" w:cs="Arial"/>
                <w:b/>
              </w:rPr>
              <w:t>Чехов</w:t>
            </w:r>
          </w:p>
        </w:tc>
        <w:tc>
          <w:tcPr>
            <w:tcW w:w="1548" w:type="dxa"/>
            <w:vAlign w:val="center"/>
          </w:tcPr>
          <w:p w14:paraId="5A702917" w14:textId="77777777" w:rsidR="002E1D02" w:rsidRPr="00DB14D4" w:rsidRDefault="002E1D02" w:rsidP="00676B9B">
            <w:pPr>
              <w:pStyle w:val="af1"/>
              <w:rPr>
                <w:rFonts w:ascii="Arial" w:hAnsi="Arial" w:cs="Arial"/>
                <w:b/>
              </w:rPr>
            </w:pPr>
            <w:r w:rsidRPr="00DB14D4">
              <w:rPr>
                <w:rFonts w:ascii="Arial" w:hAnsi="Arial" w:cs="Arial"/>
                <w:b/>
              </w:rPr>
              <w:t>га</w:t>
            </w:r>
          </w:p>
        </w:tc>
        <w:tc>
          <w:tcPr>
            <w:tcW w:w="3379" w:type="dxa"/>
            <w:gridSpan w:val="2"/>
            <w:vAlign w:val="center"/>
          </w:tcPr>
          <w:p w14:paraId="1BE54893" w14:textId="77777777" w:rsidR="002E1D02" w:rsidRPr="00DB14D4" w:rsidRDefault="006A79AE" w:rsidP="00676B9B">
            <w:pPr>
              <w:jc w:val="center"/>
              <w:rPr>
                <w:rFonts w:ascii="Arial" w:hAnsi="Arial" w:cs="Arial"/>
                <w:b/>
                <w:bCs/>
                <w:sz w:val="22"/>
                <w:szCs w:val="22"/>
              </w:rPr>
            </w:pPr>
            <w:r w:rsidRPr="00DB14D4">
              <w:rPr>
                <w:rFonts w:ascii="Arial" w:hAnsi="Arial" w:cs="Arial"/>
                <w:b/>
                <w:bCs/>
                <w:sz w:val="22"/>
                <w:szCs w:val="22"/>
              </w:rPr>
              <w:t>568</w:t>
            </w:r>
          </w:p>
        </w:tc>
      </w:tr>
      <w:tr w:rsidR="002E1D02" w:rsidRPr="00DB14D4" w14:paraId="0571A653" w14:textId="77777777" w:rsidTr="00912249">
        <w:trPr>
          <w:trHeight w:val="284"/>
        </w:trPr>
        <w:tc>
          <w:tcPr>
            <w:tcW w:w="1271" w:type="dxa"/>
            <w:vMerge/>
            <w:vAlign w:val="center"/>
          </w:tcPr>
          <w:p w14:paraId="06392506" w14:textId="77777777" w:rsidR="002E1D02" w:rsidRPr="00DB14D4" w:rsidRDefault="002E1D02" w:rsidP="00676B9B">
            <w:pPr>
              <w:pStyle w:val="af1"/>
              <w:rPr>
                <w:rFonts w:ascii="Arial" w:hAnsi="Arial" w:cs="Arial"/>
                <w:b/>
              </w:rPr>
            </w:pPr>
          </w:p>
        </w:tc>
        <w:tc>
          <w:tcPr>
            <w:tcW w:w="3827" w:type="dxa"/>
            <w:vMerge/>
            <w:vAlign w:val="center"/>
          </w:tcPr>
          <w:p w14:paraId="594E00D7" w14:textId="77777777" w:rsidR="002E1D02" w:rsidRPr="00DB14D4" w:rsidRDefault="002E1D02" w:rsidP="00676B9B">
            <w:pPr>
              <w:pStyle w:val="af1"/>
              <w:rPr>
                <w:rFonts w:ascii="Arial" w:hAnsi="Arial" w:cs="Arial"/>
                <w:b/>
              </w:rPr>
            </w:pPr>
          </w:p>
        </w:tc>
        <w:tc>
          <w:tcPr>
            <w:tcW w:w="1548" w:type="dxa"/>
            <w:vAlign w:val="center"/>
          </w:tcPr>
          <w:p w14:paraId="208311A6" w14:textId="77777777" w:rsidR="002E1D02" w:rsidRPr="00DB14D4" w:rsidRDefault="002E1D02" w:rsidP="00676B9B">
            <w:pPr>
              <w:pStyle w:val="af1"/>
              <w:rPr>
                <w:rFonts w:ascii="Arial" w:hAnsi="Arial" w:cs="Arial"/>
                <w:b/>
              </w:rPr>
            </w:pPr>
            <w:r w:rsidRPr="00DB14D4">
              <w:rPr>
                <w:rFonts w:ascii="Arial" w:hAnsi="Arial" w:cs="Arial"/>
                <w:b/>
              </w:rPr>
              <w:t>%</w:t>
            </w:r>
          </w:p>
        </w:tc>
        <w:tc>
          <w:tcPr>
            <w:tcW w:w="3379" w:type="dxa"/>
            <w:gridSpan w:val="2"/>
            <w:vAlign w:val="center"/>
          </w:tcPr>
          <w:p w14:paraId="5F48C31A" w14:textId="77777777" w:rsidR="002E1D02" w:rsidRPr="00DB14D4" w:rsidRDefault="002E1D02" w:rsidP="00676B9B">
            <w:pPr>
              <w:jc w:val="center"/>
              <w:rPr>
                <w:rFonts w:ascii="Arial" w:hAnsi="Arial" w:cs="Arial"/>
                <w:b/>
                <w:bCs/>
                <w:sz w:val="22"/>
                <w:szCs w:val="22"/>
              </w:rPr>
            </w:pPr>
            <w:r w:rsidRPr="00DB14D4">
              <w:rPr>
                <w:rFonts w:ascii="Arial" w:hAnsi="Arial" w:cs="Arial"/>
                <w:b/>
                <w:bCs/>
                <w:sz w:val="22"/>
                <w:szCs w:val="22"/>
              </w:rPr>
              <w:t>100</w:t>
            </w:r>
          </w:p>
        </w:tc>
      </w:tr>
      <w:tr w:rsidR="002E1D02" w:rsidRPr="00DB14D4" w14:paraId="74420A74" w14:textId="77777777" w:rsidTr="00912249">
        <w:trPr>
          <w:trHeight w:val="284"/>
        </w:trPr>
        <w:tc>
          <w:tcPr>
            <w:tcW w:w="1271" w:type="dxa"/>
            <w:vMerge w:val="restart"/>
            <w:vAlign w:val="center"/>
          </w:tcPr>
          <w:p w14:paraId="74066483" w14:textId="77777777" w:rsidR="002E1D02" w:rsidRPr="00DB14D4" w:rsidRDefault="006A79AE" w:rsidP="00676B9B">
            <w:pPr>
              <w:pStyle w:val="af1"/>
              <w:rPr>
                <w:rFonts w:ascii="Arial" w:hAnsi="Arial" w:cs="Arial"/>
              </w:rPr>
            </w:pPr>
            <w:r w:rsidRPr="00DB14D4">
              <w:rPr>
                <w:rFonts w:ascii="Arial" w:hAnsi="Arial" w:cs="Arial"/>
              </w:rPr>
              <w:t>1.1.1</w:t>
            </w:r>
          </w:p>
        </w:tc>
        <w:tc>
          <w:tcPr>
            <w:tcW w:w="3827" w:type="dxa"/>
            <w:vMerge w:val="restart"/>
            <w:vAlign w:val="center"/>
          </w:tcPr>
          <w:p w14:paraId="344AF5CB" w14:textId="77777777" w:rsidR="002E1D02" w:rsidRPr="00DB14D4" w:rsidRDefault="002E1D02" w:rsidP="00676B9B">
            <w:pPr>
              <w:jc w:val="center"/>
              <w:rPr>
                <w:rFonts w:ascii="Arial" w:hAnsi="Arial" w:cs="Arial"/>
                <w:sz w:val="22"/>
                <w:szCs w:val="22"/>
              </w:rPr>
            </w:pPr>
            <w:r w:rsidRPr="00DB14D4">
              <w:rPr>
                <w:rFonts w:ascii="Arial" w:hAnsi="Arial" w:cs="Arial"/>
                <w:sz w:val="22"/>
                <w:szCs w:val="22"/>
              </w:rPr>
              <w:t>Зона застройки индивидуальными жилыми домами</w:t>
            </w:r>
          </w:p>
        </w:tc>
        <w:tc>
          <w:tcPr>
            <w:tcW w:w="1548" w:type="dxa"/>
            <w:vAlign w:val="center"/>
          </w:tcPr>
          <w:p w14:paraId="3AC43E7E" w14:textId="77777777" w:rsidR="002E1D02" w:rsidRPr="00DB14D4" w:rsidRDefault="002E1D02" w:rsidP="00676B9B">
            <w:pPr>
              <w:pStyle w:val="af1"/>
              <w:rPr>
                <w:rFonts w:ascii="Arial" w:hAnsi="Arial" w:cs="Arial"/>
              </w:rPr>
            </w:pPr>
            <w:r w:rsidRPr="00DB14D4">
              <w:rPr>
                <w:rFonts w:ascii="Arial" w:hAnsi="Arial" w:cs="Arial"/>
              </w:rPr>
              <w:t>га</w:t>
            </w:r>
          </w:p>
        </w:tc>
        <w:tc>
          <w:tcPr>
            <w:tcW w:w="3379" w:type="dxa"/>
            <w:gridSpan w:val="2"/>
            <w:vAlign w:val="center"/>
          </w:tcPr>
          <w:p w14:paraId="159E4822" w14:textId="77777777" w:rsidR="002E1D02" w:rsidRPr="00DB14D4" w:rsidRDefault="00864F98" w:rsidP="00676B9B">
            <w:pPr>
              <w:jc w:val="center"/>
              <w:rPr>
                <w:rFonts w:ascii="Arial" w:hAnsi="Arial" w:cs="Arial"/>
                <w:sz w:val="22"/>
                <w:szCs w:val="22"/>
              </w:rPr>
            </w:pPr>
            <w:r w:rsidRPr="00DB14D4">
              <w:rPr>
                <w:rFonts w:ascii="Arial" w:hAnsi="Arial" w:cs="Arial"/>
                <w:sz w:val="22"/>
                <w:szCs w:val="22"/>
              </w:rPr>
              <w:t>76,81</w:t>
            </w:r>
          </w:p>
        </w:tc>
      </w:tr>
      <w:tr w:rsidR="002E1D02" w:rsidRPr="00DB14D4" w14:paraId="643B0DD4" w14:textId="77777777" w:rsidTr="00912249">
        <w:trPr>
          <w:trHeight w:val="284"/>
        </w:trPr>
        <w:tc>
          <w:tcPr>
            <w:tcW w:w="1271" w:type="dxa"/>
            <w:vMerge/>
            <w:vAlign w:val="center"/>
          </w:tcPr>
          <w:p w14:paraId="2497F6A2" w14:textId="77777777" w:rsidR="002E1D02" w:rsidRPr="00DB14D4" w:rsidRDefault="002E1D02" w:rsidP="00676B9B">
            <w:pPr>
              <w:pStyle w:val="af1"/>
              <w:rPr>
                <w:rFonts w:ascii="Arial" w:hAnsi="Arial" w:cs="Arial"/>
                <w:b/>
              </w:rPr>
            </w:pPr>
          </w:p>
        </w:tc>
        <w:tc>
          <w:tcPr>
            <w:tcW w:w="3827" w:type="dxa"/>
            <w:vMerge/>
            <w:vAlign w:val="center"/>
          </w:tcPr>
          <w:p w14:paraId="74DD6D4E" w14:textId="77777777" w:rsidR="002E1D02" w:rsidRPr="00DB14D4" w:rsidRDefault="002E1D02" w:rsidP="00676B9B">
            <w:pPr>
              <w:pStyle w:val="af1"/>
              <w:rPr>
                <w:rFonts w:ascii="Arial" w:hAnsi="Arial" w:cs="Arial"/>
                <w:b/>
              </w:rPr>
            </w:pPr>
          </w:p>
        </w:tc>
        <w:tc>
          <w:tcPr>
            <w:tcW w:w="1548" w:type="dxa"/>
            <w:vAlign w:val="center"/>
          </w:tcPr>
          <w:p w14:paraId="6DB73BF9" w14:textId="77777777" w:rsidR="002E1D02" w:rsidRPr="00DB14D4" w:rsidRDefault="002E1D02" w:rsidP="00676B9B">
            <w:pPr>
              <w:pStyle w:val="af1"/>
              <w:rPr>
                <w:rFonts w:ascii="Arial" w:hAnsi="Arial" w:cs="Arial"/>
              </w:rPr>
            </w:pPr>
            <w:r w:rsidRPr="00DB14D4">
              <w:rPr>
                <w:rFonts w:ascii="Arial" w:hAnsi="Arial" w:cs="Arial"/>
              </w:rPr>
              <w:t>%</w:t>
            </w:r>
          </w:p>
        </w:tc>
        <w:tc>
          <w:tcPr>
            <w:tcW w:w="3379" w:type="dxa"/>
            <w:gridSpan w:val="2"/>
            <w:vAlign w:val="center"/>
          </w:tcPr>
          <w:p w14:paraId="2984BC5D" w14:textId="77777777" w:rsidR="002E1D02" w:rsidRPr="00DB14D4" w:rsidRDefault="00864F98" w:rsidP="00676B9B">
            <w:pPr>
              <w:jc w:val="center"/>
              <w:rPr>
                <w:rFonts w:ascii="Arial" w:hAnsi="Arial" w:cs="Arial"/>
                <w:sz w:val="22"/>
                <w:szCs w:val="22"/>
              </w:rPr>
            </w:pPr>
            <w:r w:rsidRPr="00DB14D4">
              <w:rPr>
                <w:rFonts w:ascii="Arial" w:hAnsi="Arial" w:cs="Arial"/>
                <w:sz w:val="22"/>
                <w:szCs w:val="22"/>
              </w:rPr>
              <w:t>13,52</w:t>
            </w:r>
          </w:p>
        </w:tc>
      </w:tr>
      <w:tr w:rsidR="002E1D02" w:rsidRPr="00DB14D4" w14:paraId="75254BEF" w14:textId="77777777" w:rsidTr="00912249">
        <w:trPr>
          <w:trHeight w:val="284"/>
        </w:trPr>
        <w:tc>
          <w:tcPr>
            <w:tcW w:w="1271" w:type="dxa"/>
            <w:vMerge w:val="restart"/>
            <w:vAlign w:val="center"/>
          </w:tcPr>
          <w:p w14:paraId="488E7A3F" w14:textId="77777777" w:rsidR="002E1D02" w:rsidRPr="00DB14D4" w:rsidRDefault="006A79AE" w:rsidP="00676B9B">
            <w:pPr>
              <w:pStyle w:val="af1"/>
              <w:rPr>
                <w:rFonts w:ascii="Arial" w:hAnsi="Arial" w:cs="Arial"/>
              </w:rPr>
            </w:pPr>
            <w:r w:rsidRPr="00DB14D4">
              <w:rPr>
                <w:rFonts w:ascii="Arial" w:hAnsi="Arial" w:cs="Arial"/>
              </w:rPr>
              <w:t>1.1.2</w:t>
            </w:r>
          </w:p>
        </w:tc>
        <w:tc>
          <w:tcPr>
            <w:tcW w:w="3827" w:type="dxa"/>
            <w:vMerge w:val="restart"/>
            <w:vAlign w:val="center"/>
          </w:tcPr>
          <w:p w14:paraId="1CF4A2DF" w14:textId="77777777" w:rsidR="002E1D02" w:rsidRPr="00DB14D4" w:rsidRDefault="006A79AE" w:rsidP="00676B9B">
            <w:pPr>
              <w:pStyle w:val="af1"/>
              <w:rPr>
                <w:rFonts w:ascii="Arial" w:hAnsi="Arial" w:cs="Arial"/>
              </w:rPr>
            </w:pPr>
            <w:r w:rsidRPr="00DB14D4">
              <w:rPr>
                <w:rFonts w:ascii="Arial" w:hAnsi="Arial" w:cs="Arial"/>
              </w:rPr>
              <w:t>Зона застройки малоэтажными жилыми домами (до 4 этажей, включая мансардный)</w:t>
            </w:r>
          </w:p>
        </w:tc>
        <w:tc>
          <w:tcPr>
            <w:tcW w:w="1548" w:type="dxa"/>
            <w:vAlign w:val="center"/>
          </w:tcPr>
          <w:p w14:paraId="701912A3" w14:textId="77777777" w:rsidR="002E1D02" w:rsidRPr="00DB14D4" w:rsidRDefault="002E1D02" w:rsidP="00676B9B">
            <w:pPr>
              <w:pStyle w:val="af1"/>
              <w:rPr>
                <w:rFonts w:ascii="Arial" w:hAnsi="Arial" w:cs="Arial"/>
              </w:rPr>
            </w:pPr>
            <w:r w:rsidRPr="00DB14D4">
              <w:rPr>
                <w:rFonts w:ascii="Arial" w:hAnsi="Arial" w:cs="Arial"/>
              </w:rPr>
              <w:t>га</w:t>
            </w:r>
          </w:p>
        </w:tc>
        <w:tc>
          <w:tcPr>
            <w:tcW w:w="3379" w:type="dxa"/>
            <w:gridSpan w:val="2"/>
            <w:vAlign w:val="center"/>
          </w:tcPr>
          <w:p w14:paraId="0CECD7F3" w14:textId="77777777" w:rsidR="002E1D02" w:rsidRPr="00DB14D4" w:rsidRDefault="00864F98" w:rsidP="00676B9B">
            <w:pPr>
              <w:jc w:val="center"/>
              <w:rPr>
                <w:rFonts w:ascii="Arial" w:hAnsi="Arial" w:cs="Arial"/>
                <w:sz w:val="22"/>
                <w:szCs w:val="22"/>
              </w:rPr>
            </w:pPr>
            <w:r w:rsidRPr="00DB14D4">
              <w:rPr>
                <w:rFonts w:ascii="Arial" w:hAnsi="Arial" w:cs="Arial"/>
                <w:sz w:val="22"/>
                <w:szCs w:val="22"/>
              </w:rPr>
              <w:t>33,96</w:t>
            </w:r>
          </w:p>
        </w:tc>
      </w:tr>
      <w:tr w:rsidR="002E1D02" w:rsidRPr="00DB14D4" w14:paraId="2788C423" w14:textId="77777777" w:rsidTr="00912249">
        <w:trPr>
          <w:trHeight w:val="284"/>
        </w:trPr>
        <w:tc>
          <w:tcPr>
            <w:tcW w:w="1271" w:type="dxa"/>
            <w:vMerge/>
            <w:vAlign w:val="center"/>
          </w:tcPr>
          <w:p w14:paraId="32DEF4AE" w14:textId="77777777" w:rsidR="002E1D02" w:rsidRPr="00DB14D4" w:rsidRDefault="002E1D02" w:rsidP="00676B9B">
            <w:pPr>
              <w:pStyle w:val="af1"/>
              <w:rPr>
                <w:rFonts w:ascii="Arial" w:hAnsi="Arial" w:cs="Arial"/>
              </w:rPr>
            </w:pPr>
          </w:p>
        </w:tc>
        <w:tc>
          <w:tcPr>
            <w:tcW w:w="3827" w:type="dxa"/>
            <w:vMerge/>
            <w:vAlign w:val="center"/>
          </w:tcPr>
          <w:p w14:paraId="2E5D7D92" w14:textId="77777777" w:rsidR="002E1D02" w:rsidRPr="00DB14D4" w:rsidRDefault="002E1D02" w:rsidP="00676B9B">
            <w:pPr>
              <w:pStyle w:val="af1"/>
              <w:rPr>
                <w:rFonts w:ascii="Arial" w:hAnsi="Arial" w:cs="Arial"/>
              </w:rPr>
            </w:pPr>
          </w:p>
        </w:tc>
        <w:tc>
          <w:tcPr>
            <w:tcW w:w="1548" w:type="dxa"/>
            <w:vAlign w:val="center"/>
          </w:tcPr>
          <w:p w14:paraId="53A71305" w14:textId="77777777" w:rsidR="002E1D02" w:rsidRPr="00DB14D4" w:rsidRDefault="002E1D02" w:rsidP="00676B9B">
            <w:pPr>
              <w:pStyle w:val="af1"/>
              <w:rPr>
                <w:rFonts w:ascii="Arial" w:hAnsi="Arial" w:cs="Arial"/>
              </w:rPr>
            </w:pPr>
            <w:r w:rsidRPr="00DB14D4">
              <w:rPr>
                <w:rFonts w:ascii="Arial" w:hAnsi="Arial" w:cs="Arial"/>
              </w:rPr>
              <w:t>%</w:t>
            </w:r>
          </w:p>
        </w:tc>
        <w:tc>
          <w:tcPr>
            <w:tcW w:w="3379" w:type="dxa"/>
            <w:gridSpan w:val="2"/>
            <w:vAlign w:val="center"/>
          </w:tcPr>
          <w:p w14:paraId="4B917D82" w14:textId="77777777" w:rsidR="002E1D02" w:rsidRPr="00DB14D4" w:rsidRDefault="00864F98" w:rsidP="00676B9B">
            <w:pPr>
              <w:jc w:val="center"/>
              <w:rPr>
                <w:rFonts w:ascii="Arial" w:hAnsi="Arial" w:cs="Arial"/>
                <w:sz w:val="22"/>
                <w:szCs w:val="22"/>
              </w:rPr>
            </w:pPr>
            <w:r w:rsidRPr="00DB14D4">
              <w:rPr>
                <w:rFonts w:ascii="Arial" w:hAnsi="Arial" w:cs="Arial"/>
                <w:sz w:val="22"/>
                <w:szCs w:val="22"/>
              </w:rPr>
              <w:t>5,98</w:t>
            </w:r>
          </w:p>
        </w:tc>
      </w:tr>
      <w:tr w:rsidR="002E1D02" w:rsidRPr="00DB14D4" w14:paraId="4B71922A" w14:textId="77777777" w:rsidTr="00912249">
        <w:trPr>
          <w:trHeight w:val="284"/>
        </w:trPr>
        <w:tc>
          <w:tcPr>
            <w:tcW w:w="1271" w:type="dxa"/>
            <w:vMerge w:val="restart"/>
            <w:vAlign w:val="center"/>
          </w:tcPr>
          <w:p w14:paraId="44D9395F" w14:textId="77777777" w:rsidR="002E1D02" w:rsidRPr="00DB14D4" w:rsidRDefault="006A79AE" w:rsidP="00676B9B">
            <w:pPr>
              <w:pStyle w:val="af1"/>
              <w:rPr>
                <w:rFonts w:ascii="Arial" w:hAnsi="Arial" w:cs="Arial"/>
              </w:rPr>
            </w:pPr>
            <w:r w:rsidRPr="00DB14D4">
              <w:rPr>
                <w:rFonts w:ascii="Arial" w:hAnsi="Arial" w:cs="Arial"/>
              </w:rPr>
              <w:t>1.1.3</w:t>
            </w:r>
          </w:p>
        </w:tc>
        <w:tc>
          <w:tcPr>
            <w:tcW w:w="3827" w:type="dxa"/>
            <w:vMerge w:val="restart"/>
            <w:vAlign w:val="center"/>
          </w:tcPr>
          <w:p w14:paraId="5C7AD65D" w14:textId="77777777" w:rsidR="002E1D02" w:rsidRPr="00DB14D4" w:rsidRDefault="006A79AE" w:rsidP="00676B9B">
            <w:pPr>
              <w:pStyle w:val="af1"/>
              <w:rPr>
                <w:rFonts w:ascii="Arial" w:hAnsi="Arial" w:cs="Arial"/>
              </w:rPr>
            </w:pPr>
            <w:r w:rsidRPr="00DB14D4">
              <w:rPr>
                <w:rFonts w:ascii="Arial" w:hAnsi="Arial" w:cs="Arial"/>
              </w:rPr>
              <w:t>Зона застройки среднеэтажными жилыми домами (от 5 до 8 этажей, включая мансардный)</w:t>
            </w:r>
          </w:p>
        </w:tc>
        <w:tc>
          <w:tcPr>
            <w:tcW w:w="1548" w:type="dxa"/>
            <w:vAlign w:val="center"/>
          </w:tcPr>
          <w:p w14:paraId="6F7E9A5B" w14:textId="77777777" w:rsidR="002E1D02" w:rsidRPr="00DB14D4" w:rsidRDefault="002E1D02" w:rsidP="00676B9B">
            <w:pPr>
              <w:pStyle w:val="af1"/>
              <w:rPr>
                <w:rFonts w:ascii="Arial" w:hAnsi="Arial" w:cs="Arial"/>
              </w:rPr>
            </w:pPr>
            <w:r w:rsidRPr="00DB14D4">
              <w:rPr>
                <w:rFonts w:ascii="Arial" w:hAnsi="Arial" w:cs="Arial"/>
              </w:rPr>
              <w:t>га</w:t>
            </w:r>
          </w:p>
        </w:tc>
        <w:tc>
          <w:tcPr>
            <w:tcW w:w="3379" w:type="dxa"/>
            <w:gridSpan w:val="2"/>
            <w:vAlign w:val="center"/>
          </w:tcPr>
          <w:p w14:paraId="66F47677" w14:textId="77777777" w:rsidR="002E1D02" w:rsidRPr="00DB14D4" w:rsidRDefault="00864F98" w:rsidP="00676B9B">
            <w:pPr>
              <w:jc w:val="center"/>
              <w:rPr>
                <w:rFonts w:ascii="Arial" w:hAnsi="Arial" w:cs="Arial"/>
                <w:sz w:val="22"/>
                <w:szCs w:val="22"/>
              </w:rPr>
            </w:pPr>
            <w:r w:rsidRPr="00DB14D4">
              <w:rPr>
                <w:rFonts w:ascii="Arial" w:hAnsi="Arial" w:cs="Arial"/>
                <w:sz w:val="22"/>
                <w:szCs w:val="22"/>
              </w:rPr>
              <w:t>10,48</w:t>
            </w:r>
          </w:p>
        </w:tc>
      </w:tr>
      <w:tr w:rsidR="002E1D02" w:rsidRPr="00DB14D4" w14:paraId="487A8C4E" w14:textId="77777777" w:rsidTr="00912249">
        <w:trPr>
          <w:trHeight w:val="284"/>
        </w:trPr>
        <w:tc>
          <w:tcPr>
            <w:tcW w:w="1271" w:type="dxa"/>
            <w:vMerge/>
            <w:vAlign w:val="center"/>
          </w:tcPr>
          <w:p w14:paraId="5F01346A" w14:textId="77777777" w:rsidR="002E1D02" w:rsidRPr="00DB14D4" w:rsidRDefault="002E1D02" w:rsidP="00676B9B">
            <w:pPr>
              <w:pStyle w:val="af1"/>
              <w:rPr>
                <w:rFonts w:ascii="Arial" w:hAnsi="Arial" w:cs="Arial"/>
              </w:rPr>
            </w:pPr>
          </w:p>
        </w:tc>
        <w:tc>
          <w:tcPr>
            <w:tcW w:w="3827" w:type="dxa"/>
            <w:vMerge/>
            <w:vAlign w:val="center"/>
          </w:tcPr>
          <w:p w14:paraId="4C44BA92" w14:textId="77777777" w:rsidR="002E1D02" w:rsidRPr="00DB14D4" w:rsidRDefault="002E1D02" w:rsidP="00676B9B">
            <w:pPr>
              <w:pStyle w:val="af1"/>
              <w:rPr>
                <w:rFonts w:ascii="Arial" w:hAnsi="Arial" w:cs="Arial"/>
              </w:rPr>
            </w:pPr>
          </w:p>
        </w:tc>
        <w:tc>
          <w:tcPr>
            <w:tcW w:w="1548" w:type="dxa"/>
            <w:vAlign w:val="center"/>
          </w:tcPr>
          <w:p w14:paraId="03B65ABE" w14:textId="77777777" w:rsidR="002E1D02" w:rsidRPr="00DB14D4" w:rsidRDefault="002E1D02" w:rsidP="00676B9B">
            <w:pPr>
              <w:pStyle w:val="af1"/>
              <w:rPr>
                <w:rFonts w:ascii="Arial" w:hAnsi="Arial" w:cs="Arial"/>
              </w:rPr>
            </w:pPr>
            <w:r w:rsidRPr="00DB14D4">
              <w:rPr>
                <w:rFonts w:ascii="Arial" w:hAnsi="Arial" w:cs="Arial"/>
              </w:rPr>
              <w:t>%</w:t>
            </w:r>
          </w:p>
        </w:tc>
        <w:tc>
          <w:tcPr>
            <w:tcW w:w="3379" w:type="dxa"/>
            <w:gridSpan w:val="2"/>
            <w:vAlign w:val="center"/>
          </w:tcPr>
          <w:p w14:paraId="05C3ED7D" w14:textId="77777777" w:rsidR="002E1D02" w:rsidRPr="00DB14D4" w:rsidRDefault="002B3A25" w:rsidP="00676B9B">
            <w:pPr>
              <w:jc w:val="center"/>
              <w:rPr>
                <w:rFonts w:ascii="Arial" w:hAnsi="Arial" w:cs="Arial"/>
                <w:sz w:val="22"/>
                <w:szCs w:val="22"/>
              </w:rPr>
            </w:pPr>
            <w:r w:rsidRPr="00DB14D4">
              <w:rPr>
                <w:rFonts w:ascii="Arial" w:hAnsi="Arial" w:cs="Arial"/>
                <w:sz w:val="22"/>
                <w:szCs w:val="22"/>
              </w:rPr>
              <w:t>1,8</w:t>
            </w:r>
            <w:r w:rsidR="00864F98" w:rsidRPr="00DB14D4">
              <w:rPr>
                <w:rFonts w:ascii="Arial" w:hAnsi="Arial" w:cs="Arial"/>
                <w:sz w:val="22"/>
                <w:szCs w:val="22"/>
              </w:rPr>
              <w:t>4</w:t>
            </w:r>
          </w:p>
        </w:tc>
      </w:tr>
      <w:tr w:rsidR="002E1D02" w:rsidRPr="00DB14D4" w14:paraId="2174C183" w14:textId="77777777" w:rsidTr="00912249">
        <w:trPr>
          <w:trHeight w:val="284"/>
        </w:trPr>
        <w:tc>
          <w:tcPr>
            <w:tcW w:w="1271" w:type="dxa"/>
            <w:vMerge w:val="restart"/>
            <w:vAlign w:val="center"/>
          </w:tcPr>
          <w:p w14:paraId="20657982" w14:textId="77777777" w:rsidR="002E1D02" w:rsidRPr="00DB14D4" w:rsidRDefault="006A79AE" w:rsidP="00676B9B">
            <w:pPr>
              <w:pStyle w:val="af1"/>
              <w:rPr>
                <w:rFonts w:ascii="Arial" w:hAnsi="Arial" w:cs="Arial"/>
              </w:rPr>
            </w:pPr>
            <w:r w:rsidRPr="00DB14D4">
              <w:rPr>
                <w:rFonts w:ascii="Arial" w:hAnsi="Arial" w:cs="Arial"/>
              </w:rPr>
              <w:t>1.1.4</w:t>
            </w:r>
          </w:p>
        </w:tc>
        <w:tc>
          <w:tcPr>
            <w:tcW w:w="3827" w:type="dxa"/>
            <w:vMerge w:val="restart"/>
            <w:vAlign w:val="center"/>
          </w:tcPr>
          <w:p w14:paraId="6FF33CA7" w14:textId="77777777" w:rsidR="002E1D02" w:rsidRPr="00DB14D4" w:rsidRDefault="006A79AE" w:rsidP="00676B9B">
            <w:pPr>
              <w:pStyle w:val="af1"/>
              <w:rPr>
                <w:rFonts w:ascii="Arial" w:hAnsi="Arial" w:cs="Arial"/>
              </w:rPr>
            </w:pPr>
            <w:r w:rsidRPr="00DB14D4">
              <w:rPr>
                <w:rFonts w:ascii="Arial" w:hAnsi="Arial" w:cs="Arial"/>
              </w:rPr>
              <w:t>Многофункциональная общественно-деловая зона</w:t>
            </w:r>
          </w:p>
        </w:tc>
        <w:tc>
          <w:tcPr>
            <w:tcW w:w="1548" w:type="dxa"/>
            <w:vAlign w:val="center"/>
          </w:tcPr>
          <w:p w14:paraId="616AB6FF" w14:textId="77777777" w:rsidR="002E1D02" w:rsidRPr="00DB14D4" w:rsidRDefault="002E1D02" w:rsidP="00676B9B">
            <w:pPr>
              <w:pStyle w:val="af1"/>
              <w:rPr>
                <w:rFonts w:ascii="Arial" w:hAnsi="Arial" w:cs="Arial"/>
              </w:rPr>
            </w:pPr>
            <w:r w:rsidRPr="00DB14D4">
              <w:rPr>
                <w:rFonts w:ascii="Arial" w:hAnsi="Arial" w:cs="Arial"/>
              </w:rPr>
              <w:t>га</w:t>
            </w:r>
          </w:p>
        </w:tc>
        <w:tc>
          <w:tcPr>
            <w:tcW w:w="3379" w:type="dxa"/>
            <w:gridSpan w:val="2"/>
            <w:vAlign w:val="center"/>
          </w:tcPr>
          <w:p w14:paraId="55FB36DE" w14:textId="77777777" w:rsidR="002E1D02" w:rsidRPr="00DB14D4" w:rsidRDefault="00864F98" w:rsidP="00676B9B">
            <w:pPr>
              <w:jc w:val="center"/>
              <w:rPr>
                <w:rFonts w:ascii="Arial" w:hAnsi="Arial" w:cs="Arial"/>
                <w:sz w:val="22"/>
                <w:szCs w:val="22"/>
              </w:rPr>
            </w:pPr>
            <w:r w:rsidRPr="00DB14D4">
              <w:rPr>
                <w:rFonts w:ascii="Arial" w:hAnsi="Arial" w:cs="Arial"/>
                <w:sz w:val="22"/>
                <w:szCs w:val="22"/>
              </w:rPr>
              <w:t>14,92</w:t>
            </w:r>
          </w:p>
        </w:tc>
      </w:tr>
      <w:tr w:rsidR="002E1D02" w:rsidRPr="00DB14D4" w14:paraId="5D93C375" w14:textId="77777777" w:rsidTr="00912249">
        <w:trPr>
          <w:trHeight w:val="284"/>
        </w:trPr>
        <w:tc>
          <w:tcPr>
            <w:tcW w:w="1271" w:type="dxa"/>
            <w:vMerge/>
            <w:vAlign w:val="center"/>
          </w:tcPr>
          <w:p w14:paraId="1730706C" w14:textId="77777777" w:rsidR="002E1D02" w:rsidRPr="00DB14D4" w:rsidRDefault="002E1D02" w:rsidP="00676B9B">
            <w:pPr>
              <w:pStyle w:val="af1"/>
              <w:rPr>
                <w:rFonts w:ascii="Arial" w:hAnsi="Arial" w:cs="Arial"/>
              </w:rPr>
            </w:pPr>
          </w:p>
        </w:tc>
        <w:tc>
          <w:tcPr>
            <w:tcW w:w="3827" w:type="dxa"/>
            <w:vMerge/>
            <w:vAlign w:val="center"/>
          </w:tcPr>
          <w:p w14:paraId="38558AB2" w14:textId="77777777" w:rsidR="002E1D02" w:rsidRPr="00DB14D4" w:rsidRDefault="002E1D02" w:rsidP="00676B9B">
            <w:pPr>
              <w:pStyle w:val="af1"/>
              <w:rPr>
                <w:rFonts w:ascii="Arial" w:hAnsi="Arial" w:cs="Arial"/>
              </w:rPr>
            </w:pPr>
          </w:p>
        </w:tc>
        <w:tc>
          <w:tcPr>
            <w:tcW w:w="1548" w:type="dxa"/>
            <w:vAlign w:val="center"/>
          </w:tcPr>
          <w:p w14:paraId="44B68FA0" w14:textId="77777777" w:rsidR="002E1D02" w:rsidRPr="00DB14D4" w:rsidRDefault="002E1D02" w:rsidP="00676B9B">
            <w:pPr>
              <w:pStyle w:val="af1"/>
              <w:rPr>
                <w:rFonts w:ascii="Arial" w:hAnsi="Arial" w:cs="Arial"/>
              </w:rPr>
            </w:pPr>
            <w:r w:rsidRPr="00DB14D4">
              <w:rPr>
                <w:rFonts w:ascii="Arial" w:hAnsi="Arial" w:cs="Arial"/>
              </w:rPr>
              <w:t>%</w:t>
            </w:r>
          </w:p>
        </w:tc>
        <w:tc>
          <w:tcPr>
            <w:tcW w:w="3379" w:type="dxa"/>
            <w:gridSpan w:val="2"/>
            <w:vAlign w:val="center"/>
          </w:tcPr>
          <w:p w14:paraId="2AB0D979" w14:textId="77777777" w:rsidR="002E1D02" w:rsidRPr="00DB14D4" w:rsidRDefault="002B3A25" w:rsidP="00676B9B">
            <w:pPr>
              <w:jc w:val="center"/>
              <w:rPr>
                <w:rFonts w:ascii="Arial" w:hAnsi="Arial" w:cs="Arial"/>
                <w:sz w:val="22"/>
                <w:szCs w:val="22"/>
              </w:rPr>
            </w:pPr>
            <w:r w:rsidRPr="00DB14D4">
              <w:rPr>
                <w:rFonts w:ascii="Arial" w:hAnsi="Arial" w:cs="Arial"/>
                <w:sz w:val="22"/>
                <w:szCs w:val="22"/>
              </w:rPr>
              <w:t>2,6</w:t>
            </w:r>
            <w:r w:rsidR="00864F98" w:rsidRPr="00DB14D4">
              <w:rPr>
                <w:rFonts w:ascii="Arial" w:hAnsi="Arial" w:cs="Arial"/>
                <w:sz w:val="22"/>
                <w:szCs w:val="22"/>
              </w:rPr>
              <w:t>3</w:t>
            </w:r>
          </w:p>
        </w:tc>
      </w:tr>
      <w:tr w:rsidR="002E1D02" w:rsidRPr="00DB14D4" w14:paraId="6C178C84" w14:textId="77777777" w:rsidTr="00912249">
        <w:trPr>
          <w:trHeight w:val="284"/>
        </w:trPr>
        <w:tc>
          <w:tcPr>
            <w:tcW w:w="1271" w:type="dxa"/>
            <w:vMerge w:val="restart"/>
            <w:vAlign w:val="center"/>
          </w:tcPr>
          <w:p w14:paraId="08BE4ACE" w14:textId="77777777" w:rsidR="002E1D02" w:rsidRPr="00DB14D4" w:rsidRDefault="002E1D02" w:rsidP="00676B9B">
            <w:pPr>
              <w:pStyle w:val="af1"/>
              <w:rPr>
                <w:rFonts w:ascii="Arial" w:hAnsi="Arial" w:cs="Arial"/>
              </w:rPr>
            </w:pPr>
            <w:r w:rsidRPr="00DB14D4">
              <w:rPr>
                <w:rFonts w:ascii="Arial" w:hAnsi="Arial" w:cs="Arial"/>
              </w:rPr>
              <w:t>1.1.</w:t>
            </w:r>
            <w:r w:rsidR="006A79AE" w:rsidRPr="00DB14D4">
              <w:rPr>
                <w:rFonts w:ascii="Arial" w:hAnsi="Arial" w:cs="Arial"/>
                <w:lang w:val="en-US"/>
              </w:rPr>
              <w:t>5</w:t>
            </w:r>
          </w:p>
        </w:tc>
        <w:tc>
          <w:tcPr>
            <w:tcW w:w="3827" w:type="dxa"/>
            <w:vMerge w:val="restart"/>
            <w:vAlign w:val="center"/>
          </w:tcPr>
          <w:p w14:paraId="07487883" w14:textId="77777777" w:rsidR="002E1D02" w:rsidRPr="00DB14D4" w:rsidRDefault="006A79AE" w:rsidP="00676B9B">
            <w:pPr>
              <w:pStyle w:val="af1"/>
              <w:rPr>
                <w:rFonts w:ascii="Arial" w:hAnsi="Arial" w:cs="Arial"/>
              </w:rPr>
            </w:pPr>
            <w:r w:rsidRPr="00DB14D4">
              <w:rPr>
                <w:rFonts w:ascii="Arial" w:hAnsi="Arial" w:cs="Arial"/>
              </w:rPr>
              <w:t>Зона специализированной общественной застройки</w:t>
            </w:r>
          </w:p>
        </w:tc>
        <w:tc>
          <w:tcPr>
            <w:tcW w:w="1548" w:type="dxa"/>
            <w:vAlign w:val="center"/>
          </w:tcPr>
          <w:p w14:paraId="0243EB7F" w14:textId="77777777" w:rsidR="002E1D02" w:rsidRPr="00DB14D4" w:rsidRDefault="002E1D02" w:rsidP="00676B9B">
            <w:pPr>
              <w:pStyle w:val="af1"/>
              <w:rPr>
                <w:rFonts w:ascii="Arial" w:hAnsi="Arial" w:cs="Arial"/>
              </w:rPr>
            </w:pPr>
            <w:r w:rsidRPr="00DB14D4">
              <w:rPr>
                <w:rFonts w:ascii="Arial" w:hAnsi="Arial" w:cs="Arial"/>
              </w:rPr>
              <w:t>га</w:t>
            </w:r>
          </w:p>
        </w:tc>
        <w:tc>
          <w:tcPr>
            <w:tcW w:w="3379" w:type="dxa"/>
            <w:gridSpan w:val="2"/>
            <w:vAlign w:val="center"/>
          </w:tcPr>
          <w:p w14:paraId="02AE1991" w14:textId="77777777" w:rsidR="002E1D02" w:rsidRPr="00DB14D4" w:rsidRDefault="00864F98" w:rsidP="00676B9B">
            <w:pPr>
              <w:jc w:val="center"/>
              <w:rPr>
                <w:rFonts w:ascii="Arial" w:hAnsi="Arial" w:cs="Arial"/>
                <w:sz w:val="22"/>
                <w:szCs w:val="22"/>
              </w:rPr>
            </w:pPr>
            <w:r w:rsidRPr="00DB14D4">
              <w:rPr>
                <w:rFonts w:ascii="Arial" w:hAnsi="Arial" w:cs="Arial"/>
                <w:sz w:val="22"/>
                <w:szCs w:val="22"/>
              </w:rPr>
              <w:t>12,80</w:t>
            </w:r>
          </w:p>
        </w:tc>
      </w:tr>
      <w:tr w:rsidR="002E1D02" w:rsidRPr="00DB14D4" w14:paraId="2954399B" w14:textId="77777777" w:rsidTr="00912249">
        <w:trPr>
          <w:trHeight w:val="284"/>
        </w:trPr>
        <w:tc>
          <w:tcPr>
            <w:tcW w:w="1271" w:type="dxa"/>
            <w:vMerge/>
            <w:vAlign w:val="center"/>
          </w:tcPr>
          <w:p w14:paraId="5E76A7AC" w14:textId="77777777" w:rsidR="002E1D02" w:rsidRPr="00DB14D4" w:rsidRDefault="002E1D02" w:rsidP="00676B9B">
            <w:pPr>
              <w:pStyle w:val="af1"/>
              <w:rPr>
                <w:rFonts w:ascii="Arial" w:hAnsi="Arial" w:cs="Arial"/>
              </w:rPr>
            </w:pPr>
          </w:p>
        </w:tc>
        <w:tc>
          <w:tcPr>
            <w:tcW w:w="3827" w:type="dxa"/>
            <w:vMerge/>
            <w:vAlign w:val="center"/>
          </w:tcPr>
          <w:p w14:paraId="090B5046" w14:textId="77777777" w:rsidR="002E1D02" w:rsidRPr="00DB14D4" w:rsidRDefault="002E1D02" w:rsidP="00676B9B">
            <w:pPr>
              <w:pStyle w:val="af1"/>
              <w:rPr>
                <w:rFonts w:ascii="Arial" w:hAnsi="Arial" w:cs="Arial"/>
              </w:rPr>
            </w:pPr>
          </w:p>
        </w:tc>
        <w:tc>
          <w:tcPr>
            <w:tcW w:w="1548" w:type="dxa"/>
            <w:vAlign w:val="center"/>
          </w:tcPr>
          <w:p w14:paraId="1213384B" w14:textId="77777777" w:rsidR="002E1D02" w:rsidRPr="00DB14D4" w:rsidRDefault="002E1D02" w:rsidP="00676B9B">
            <w:pPr>
              <w:pStyle w:val="af1"/>
              <w:rPr>
                <w:rFonts w:ascii="Arial" w:hAnsi="Arial" w:cs="Arial"/>
              </w:rPr>
            </w:pPr>
            <w:r w:rsidRPr="00DB14D4">
              <w:rPr>
                <w:rFonts w:ascii="Arial" w:hAnsi="Arial" w:cs="Arial"/>
              </w:rPr>
              <w:t>%</w:t>
            </w:r>
          </w:p>
        </w:tc>
        <w:tc>
          <w:tcPr>
            <w:tcW w:w="3379" w:type="dxa"/>
            <w:gridSpan w:val="2"/>
            <w:vAlign w:val="center"/>
          </w:tcPr>
          <w:p w14:paraId="066344D4" w14:textId="77777777" w:rsidR="002E1D02" w:rsidRPr="00DB14D4" w:rsidRDefault="00864F98" w:rsidP="00676B9B">
            <w:pPr>
              <w:jc w:val="center"/>
              <w:rPr>
                <w:rFonts w:ascii="Arial" w:hAnsi="Arial" w:cs="Arial"/>
                <w:sz w:val="22"/>
                <w:szCs w:val="22"/>
              </w:rPr>
            </w:pPr>
            <w:r w:rsidRPr="00DB14D4">
              <w:rPr>
                <w:rFonts w:ascii="Arial" w:hAnsi="Arial" w:cs="Arial"/>
                <w:sz w:val="22"/>
                <w:szCs w:val="22"/>
              </w:rPr>
              <w:t>2,25</w:t>
            </w:r>
          </w:p>
        </w:tc>
      </w:tr>
      <w:tr w:rsidR="002E1D02" w:rsidRPr="00DB14D4" w14:paraId="2A844A27" w14:textId="77777777" w:rsidTr="00912249">
        <w:trPr>
          <w:trHeight w:val="284"/>
        </w:trPr>
        <w:tc>
          <w:tcPr>
            <w:tcW w:w="1271" w:type="dxa"/>
            <w:vMerge w:val="restart"/>
            <w:vAlign w:val="center"/>
          </w:tcPr>
          <w:p w14:paraId="1F32B8D1" w14:textId="77777777" w:rsidR="002E1D02" w:rsidRPr="00DB14D4" w:rsidRDefault="006A79AE" w:rsidP="00676B9B">
            <w:pPr>
              <w:pStyle w:val="af1"/>
              <w:rPr>
                <w:rFonts w:ascii="Arial" w:hAnsi="Arial" w:cs="Arial"/>
                <w:lang w:val="en-US"/>
              </w:rPr>
            </w:pPr>
            <w:r w:rsidRPr="00DB14D4">
              <w:rPr>
                <w:rFonts w:ascii="Arial" w:hAnsi="Arial" w:cs="Arial"/>
              </w:rPr>
              <w:t>1.1.6</w:t>
            </w:r>
          </w:p>
        </w:tc>
        <w:tc>
          <w:tcPr>
            <w:tcW w:w="3827" w:type="dxa"/>
            <w:vMerge w:val="restart"/>
            <w:vAlign w:val="center"/>
          </w:tcPr>
          <w:p w14:paraId="77E8E4AB" w14:textId="77777777" w:rsidR="002E1D02" w:rsidRPr="00DB14D4" w:rsidRDefault="006A79AE" w:rsidP="00676B9B">
            <w:pPr>
              <w:pStyle w:val="af1"/>
              <w:rPr>
                <w:rFonts w:ascii="Arial" w:hAnsi="Arial" w:cs="Arial"/>
              </w:rPr>
            </w:pPr>
            <w:r w:rsidRPr="00DB14D4">
              <w:rPr>
                <w:rFonts w:ascii="Arial" w:hAnsi="Arial" w:cs="Arial"/>
              </w:rPr>
              <w:t>Производственная зона</w:t>
            </w:r>
          </w:p>
        </w:tc>
        <w:tc>
          <w:tcPr>
            <w:tcW w:w="1548" w:type="dxa"/>
            <w:vAlign w:val="center"/>
          </w:tcPr>
          <w:p w14:paraId="3C995D8C" w14:textId="77777777" w:rsidR="002E1D02" w:rsidRPr="00DB14D4" w:rsidRDefault="002E1D02" w:rsidP="00676B9B">
            <w:pPr>
              <w:pStyle w:val="af1"/>
              <w:rPr>
                <w:rFonts w:ascii="Arial" w:hAnsi="Arial" w:cs="Arial"/>
              </w:rPr>
            </w:pPr>
            <w:r w:rsidRPr="00DB14D4">
              <w:rPr>
                <w:rFonts w:ascii="Arial" w:hAnsi="Arial" w:cs="Arial"/>
              </w:rPr>
              <w:t>га</w:t>
            </w:r>
          </w:p>
        </w:tc>
        <w:tc>
          <w:tcPr>
            <w:tcW w:w="3379" w:type="dxa"/>
            <w:gridSpan w:val="2"/>
            <w:vAlign w:val="center"/>
          </w:tcPr>
          <w:p w14:paraId="62A68D36" w14:textId="77777777" w:rsidR="002E1D02" w:rsidRPr="00DB14D4" w:rsidRDefault="006A79AE" w:rsidP="00676B9B">
            <w:pPr>
              <w:jc w:val="center"/>
              <w:rPr>
                <w:rFonts w:ascii="Arial" w:hAnsi="Arial" w:cs="Arial"/>
                <w:bCs/>
                <w:sz w:val="22"/>
                <w:szCs w:val="22"/>
              </w:rPr>
            </w:pPr>
            <w:r w:rsidRPr="00DB14D4">
              <w:rPr>
                <w:rFonts w:ascii="Arial" w:hAnsi="Arial" w:cs="Arial"/>
                <w:bCs/>
                <w:sz w:val="22"/>
                <w:szCs w:val="22"/>
              </w:rPr>
              <w:t>7</w:t>
            </w:r>
            <w:r w:rsidR="00864F98" w:rsidRPr="00DB14D4">
              <w:rPr>
                <w:rFonts w:ascii="Arial" w:hAnsi="Arial" w:cs="Arial"/>
                <w:bCs/>
                <w:sz w:val="22"/>
                <w:szCs w:val="22"/>
              </w:rPr>
              <w:t>,00</w:t>
            </w:r>
          </w:p>
        </w:tc>
      </w:tr>
      <w:tr w:rsidR="002E1D02" w:rsidRPr="00DB14D4" w14:paraId="7A669C9D" w14:textId="77777777" w:rsidTr="00912249">
        <w:trPr>
          <w:trHeight w:val="284"/>
        </w:trPr>
        <w:tc>
          <w:tcPr>
            <w:tcW w:w="1271" w:type="dxa"/>
            <w:vMerge/>
            <w:vAlign w:val="center"/>
          </w:tcPr>
          <w:p w14:paraId="301D8579" w14:textId="77777777" w:rsidR="002E1D02" w:rsidRPr="00DB14D4" w:rsidRDefault="002E1D02" w:rsidP="00676B9B">
            <w:pPr>
              <w:pStyle w:val="af1"/>
              <w:rPr>
                <w:rFonts w:ascii="Arial" w:hAnsi="Arial" w:cs="Arial"/>
              </w:rPr>
            </w:pPr>
          </w:p>
        </w:tc>
        <w:tc>
          <w:tcPr>
            <w:tcW w:w="3827" w:type="dxa"/>
            <w:vMerge/>
            <w:vAlign w:val="center"/>
          </w:tcPr>
          <w:p w14:paraId="77963B7C" w14:textId="77777777" w:rsidR="002E1D02" w:rsidRPr="00DB14D4" w:rsidRDefault="002E1D02" w:rsidP="00676B9B">
            <w:pPr>
              <w:pStyle w:val="af1"/>
              <w:rPr>
                <w:rFonts w:ascii="Arial" w:hAnsi="Arial" w:cs="Arial"/>
              </w:rPr>
            </w:pPr>
          </w:p>
        </w:tc>
        <w:tc>
          <w:tcPr>
            <w:tcW w:w="1548" w:type="dxa"/>
            <w:vAlign w:val="center"/>
          </w:tcPr>
          <w:p w14:paraId="5974FDA7" w14:textId="77777777" w:rsidR="002E1D02" w:rsidRPr="00DB14D4" w:rsidRDefault="002E1D02" w:rsidP="00676B9B">
            <w:pPr>
              <w:pStyle w:val="af1"/>
              <w:rPr>
                <w:rFonts w:ascii="Arial" w:hAnsi="Arial" w:cs="Arial"/>
              </w:rPr>
            </w:pPr>
            <w:r w:rsidRPr="00DB14D4">
              <w:rPr>
                <w:rFonts w:ascii="Arial" w:hAnsi="Arial" w:cs="Arial"/>
              </w:rPr>
              <w:t>%</w:t>
            </w:r>
          </w:p>
        </w:tc>
        <w:tc>
          <w:tcPr>
            <w:tcW w:w="3379" w:type="dxa"/>
            <w:gridSpan w:val="2"/>
            <w:vAlign w:val="center"/>
          </w:tcPr>
          <w:p w14:paraId="7833E860" w14:textId="77777777" w:rsidR="002E1D02" w:rsidRPr="00DB14D4" w:rsidRDefault="002B3A25" w:rsidP="00676B9B">
            <w:pPr>
              <w:jc w:val="center"/>
              <w:rPr>
                <w:rFonts w:ascii="Arial" w:hAnsi="Arial" w:cs="Arial"/>
                <w:bCs/>
                <w:sz w:val="22"/>
                <w:szCs w:val="22"/>
              </w:rPr>
            </w:pPr>
            <w:r w:rsidRPr="00DB14D4">
              <w:rPr>
                <w:rFonts w:ascii="Arial" w:hAnsi="Arial" w:cs="Arial"/>
                <w:bCs/>
                <w:sz w:val="22"/>
                <w:szCs w:val="22"/>
              </w:rPr>
              <w:t>1,2</w:t>
            </w:r>
            <w:r w:rsidR="00864F98" w:rsidRPr="00DB14D4">
              <w:rPr>
                <w:rFonts w:ascii="Arial" w:hAnsi="Arial" w:cs="Arial"/>
                <w:bCs/>
                <w:sz w:val="22"/>
                <w:szCs w:val="22"/>
              </w:rPr>
              <w:t>3</w:t>
            </w:r>
          </w:p>
        </w:tc>
      </w:tr>
      <w:tr w:rsidR="002E1D02" w:rsidRPr="00DB14D4" w14:paraId="6B189484" w14:textId="77777777" w:rsidTr="00912249">
        <w:trPr>
          <w:trHeight w:val="284"/>
        </w:trPr>
        <w:tc>
          <w:tcPr>
            <w:tcW w:w="1271" w:type="dxa"/>
            <w:vMerge w:val="restart"/>
            <w:vAlign w:val="center"/>
          </w:tcPr>
          <w:p w14:paraId="4D93290C" w14:textId="77777777" w:rsidR="002E1D02" w:rsidRPr="00DB14D4" w:rsidRDefault="006A79AE" w:rsidP="00676B9B">
            <w:pPr>
              <w:pStyle w:val="af1"/>
              <w:rPr>
                <w:rFonts w:ascii="Arial" w:hAnsi="Arial" w:cs="Arial"/>
                <w:lang w:val="en-US"/>
              </w:rPr>
            </w:pPr>
            <w:r w:rsidRPr="00DB14D4">
              <w:rPr>
                <w:rFonts w:ascii="Arial" w:hAnsi="Arial" w:cs="Arial"/>
              </w:rPr>
              <w:t>1.1.7</w:t>
            </w:r>
          </w:p>
        </w:tc>
        <w:tc>
          <w:tcPr>
            <w:tcW w:w="3827" w:type="dxa"/>
            <w:vMerge w:val="restart"/>
            <w:vAlign w:val="center"/>
          </w:tcPr>
          <w:p w14:paraId="219A8E7F" w14:textId="77777777" w:rsidR="002E1D02" w:rsidRPr="00DB14D4" w:rsidRDefault="006A79AE" w:rsidP="00676B9B">
            <w:pPr>
              <w:pStyle w:val="af1"/>
              <w:rPr>
                <w:rFonts w:ascii="Arial" w:hAnsi="Arial" w:cs="Arial"/>
              </w:rPr>
            </w:pPr>
            <w:r w:rsidRPr="00DB14D4">
              <w:rPr>
                <w:rFonts w:ascii="Arial" w:hAnsi="Arial" w:cs="Arial"/>
              </w:rPr>
              <w:t>Коммунально-складская зона</w:t>
            </w:r>
          </w:p>
        </w:tc>
        <w:tc>
          <w:tcPr>
            <w:tcW w:w="1548" w:type="dxa"/>
            <w:vAlign w:val="center"/>
          </w:tcPr>
          <w:p w14:paraId="41596F82" w14:textId="77777777" w:rsidR="002E1D02" w:rsidRPr="00DB14D4" w:rsidRDefault="002E1D02" w:rsidP="00676B9B">
            <w:pPr>
              <w:pStyle w:val="af1"/>
              <w:rPr>
                <w:rFonts w:ascii="Arial" w:hAnsi="Arial" w:cs="Arial"/>
              </w:rPr>
            </w:pPr>
            <w:r w:rsidRPr="00DB14D4">
              <w:rPr>
                <w:rFonts w:ascii="Arial" w:hAnsi="Arial" w:cs="Arial"/>
              </w:rPr>
              <w:t>га</w:t>
            </w:r>
          </w:p>
        </w:tc>
        <w:tc>
          <w:tcPr>
            <w:tcW w:w="3379" w:type="dxa"/>
            <w:gridSpan w:val="2"/>
            <w:vAlign w:val="center"/>
          </w:tcPr>
          <w:p w14:paraId="1F17B21C" w14:textId="77777777" w:rsidR="002E1D02" w:rsidRPr="00DB14D4" w:rsidRDefault="00864F98" w:rsidP="00676B9B">
            <w:pPr>
              <w:jc w:val="center"/>
              <w:rPr>
                <w:rFonts w:ascii="Arial" w:hAnsi="Arial" w:cs="Arial"/>
                <w:bCs/>
                <w:sz w:val="22"/>
                <w:szCs w:val="22"/>
              </w:rPr>
            </w:pPr>
            <w:r w:rsidRPr="00DB14D4">
              <w:rPr>
                <w:rFonts w:ascii="Arial" w:hAnsi="Arial" w:cs="Arial"/>
                <w:bCs/>
                <w:sz w:val="22"/>
                <w:szCs w:val="22"/>
              </w:rPr>
              <w:t>2,65</w:t>
            </w:r>
          </w:p>
        </w:tc>
      </w:tr>
      <w:tr w:rsidR="002E1D02" w:rsidRPr="00DB14D4" w14:paraId="3AB3E68C" w14:textId="77777777" w:rsidTr="00912249">
        <w:trPr>
          <w:trHeight w:val="284"/>
        </w:trPr>
        <w:tc>
          <w:tcPr>
            <w:tcW w:w="1271" w:type="dxa"/>
            <w:vMerge/>
            <w:vAlign w:val="center"/>
          </w:tcPr>
          <w:p w14:paraId="29067C92" w14:textId="77777777" w:rsidR="002E1D02" w:rsidRPr="00DB14D4" w:rsidRDefault="002E1D02" w:rsidP="00676B9B">
            <w:pPr>
              <w:pStyle w:val="af1"/>
              <w:rPr>
                <w:rFonts w:ascii="Arial" w:hAnsi="Arial" w:cs="Arial"/>
              </w:rPr>
            </w:pPr>
          </w:p>
        </w:tc>
        <w:tc>
          <w:tcPr>
            <w:tcW w:w="3827" w:type="dxa"/>
            <w:vMerge/>
            <w:vAlign w:val="center"/>
          </w:tcPr>
          <w:p w14:paraId="78E5C72D" w14:textId="77777777" w:rsidR="002E1D02" w:rsidRPr="00DB14D4" w:rsidRDefault="002E1D02" w:rsidP="00676B9B">
            <w:pPr>
              <w:pStyle w:val="af1"/>
              <w:rPr>
                <w:rFonts w:ascii="Arial" w:hAnsi="Arial" w:cs="Arial"/>
              </w:rPr>
            </w:pPr>
          </w:p>
        </w:tc>
        <w:tc>
          <w:tcPr>
            <w:tcW w:w="1548" w:type="dxa"/>
            <w:vAlign w:val="center"/>
          </w:tcPr>
          <w:p w14:paraId="2216F6E5" w14:textId="77777777" w:rsidR="002E1D02" w:rsidRPr="00DB14D4" w:rsidRDefault="002E1D02" w:rsidP="00676B9B">
            <w:pPr>
              <w:pStyle w:val="af1"/>
              <w:rPr>
                <w:rFonts w:ascii="Arial" w:hAnsi="Arial" w:cs="Arial"/>
              </w:rPr>
            </w:pPr>
            <w:r w:rsidRPr="00DB14D4">
              <w:rPr>
                <w:rFonts w:ascii="Arial" w:hAnsi="Arial" w:cs="Arial"/>
              </w:rPr>
              <w:t>%</w:t>
            </w:r>
          </w:p>
        </w:tc>
        <w:tc>
          <w:tcPr>
            <w:tcW w:w="3379" w:type="dxa"/>
            <w:gridSpan w:val="2"/>
            <w:vAlign w:val="center"/>
          </w:tcPr>
          <w:p w14:paraId="660A783F" w14:textId="77777777" w:rsidR="002E1D02" w:rsidRPr="00DB14D4" w:rsidRDefault="00864F98" w:rsidP="00676B9B">
            <w:pPr>
              <w:jc w:val="center"/>
              <w:rPr>
                <w:rFonts w:ascii="Arial" w:hAnsi="Arial" w:cs="Arial"/>
                <w:bCs/>
                <w:sz w:val="22"/>
                <w:szCs w:val="22"/>
              </w:rPr>
            </w:pPr>
            <w:r w:rsidRPr="00DB14D4">
              <w:rPr>
                <w:rFonts w:ascii="Arial" w:hAnsi="Arial" w:cs="Arial"/>
                <w:bCs/>
                <w:sz w:val="22"/>
                <w:szCs w:val="22"/>
              </w:rPr>
              <w:t>0,47</w:t>
            </w:r>
          </w:p>
        </w:tc>
      </w:tr>
      <w:tr w:rsidR="00D93000" w:rsidRPr="00DB14D4" w14:paraId="1133A74D" w14:textId="77777777" w:rsidTr="00912249">
        <w:trPr>
          <w:trHeight w:val="284"/>
        </w:trPr>
        <w:tc>
          <w:tcPr>
            <w:tcW w:w="1271" w:type="dxa"/>
            <w:vMerge w:val="restart"/>
            <w:vAlign w:val="center"/>
          </w:tcPr>
          <w:p w14:paraId="22A064A6" w14:textId="77777777" w:rsidR="00D93000" w:rsidRPr="00DB14D4" w:rsidRDefault="00D93000" w:rsidP="00D93000">
            <w:pPr>
              <w:pStyle w:val="af1"/>
              <w:rPr>
                <w:rFonts w:ascii="Arial" w:hAnsi="Arial" w:cs="Arial"/>
              </w:rPr>
            </w:pPr>
            <w:r w:rsidRPr="00DB14D4">
              <w:rPr>
                <w:rFonts w:ascii="Arial" w:hAnsi="Arial" w:cs="Arial"/>
              </w:rPr>
              <w:t>1.1.8</w:t>
            </w:r>
          </w:p>
        </w:tc>
        <w:tc>
          <w:tcPr>
            <w:tcW w:w="3827" w:type="dxa"/>
            <w:vMerge w:val="restart"/>
            <w:vAlign w:val="center"/>
          </w:tcPr>
          <w:p w14:paraId="7E41FB55" w14:textId="77777777" w:rsidR="00D93000" w:rsidRPr="00DB14D4" w:rsidRDefault="00D93000" w:rsidP="00D93000">
            <w:pPr>
              <w:pStyle w:val="af1"/>
              <w:rPr>
                <w:rFonts w:ascii="Arial" w:hAnsi="Arial" w:cs="Arial"/>
              </w:rPr>
            </w:pPr>
            <w:r w:rsidRPr="00DB14D4">
              <w:rPr>
                <w:rFonts w:ascii="Arial" w:hAnsi="Arial" w:cs="Arial"/>
              </w:rPr>
              <w:t>Зона инженерной инфраструктуры</w:t>
            </w:r>
          </w:p>
        </w:tc>
        <w:tc>
          <w:tcPr>
            <w:tcW w:w="1548" w:type="dxa"/>
            <w:vAlign w:val="center"/>
          </w:tcPr>
          <w:p w14:paraId="4453F393" w14:textId="77777777" w:rsidR="00D93000" w:rsidRPr="00DB14D4" w:rsidRDefault="00D93000" w:rsidP="00D93000">
            <w:pPr>
              <w:pStyle w:val="af1"/>
              <w:rPr>
                <w:rFonts w:ascii="Arial" w:hAnsi="Arial" w:cs="Arial"/>
              </w:rPr>
            </w:pPr>
            <w:r w:rsidRPr="00DB14D4">
              <w:rPr>
                <w:rFonts w:ascii="Arial" w:hAnsi="Arial" w:cs="Arial"/>
              </w:rPr>
              <w:t>га</w:t>
            </w:r>
          </w:p>
        </w:tc>
        <w:tc>
          <w:tcPr>
            <w:tcW w:w="3379" w:type="dxa"/>
            <w:gridSpan w:val="2"/>
            <w:vAlign w:val="center"/>
          </w:tcPr>
          <w:p w14:paraId="63B42671" w14:textId="77777777" w:rsidR="00D93000" w:rsidRPr="00DB14D4" w:rsidRDefault="00D93000" w:rsidP="00D93000">
            <w:pPr>
              <w:jc w:val="center"/>
              <w:rPr>
                <w:rFonts w:ascii="Arial" w:hAnsi="Arial" w:cs="Arial"/>
                <w:bCs/>
                <w:sz w:val="22"/>
                <w:szCs w:val="22"/>
              </w:rPr>
            </w:pPr>
            <w:r w:rsidRPr="00DB14D4">
              <w:rPr>
                <w:rFonts w:ascii="Arial" w:hAnsi="Arial" w:cs="Arial"/>
                <w:bCs/>
                <w:sz w:val="22"/>
                <w:szCs w:val="22"/>
              </w:rPr>
              <w:t>10,7</w:t>
            </w:r>
            <w:r w:rsidR="00864F98" w:rsidRPr="00DB14D4">
              <w:rPr>
                <w:rFonts w:ascii="Arial" w:hAnsi="Arial" w:cs="Arial"/>
                <w:bCs/>
                <w:sz w:val="22"/>
                <w:szCs w:val="22"/>
              </w:rPr>
              <w:t>2</w:t>
            </w:r>
          </w:p>
        </w:tc>
      </w:tr>
      <w:tr w:rsidR="00D93000" w:rsidRPr="00DB14D4" w14:paraId="0F615299" w14:textId="77777777" w:rsidTr="00912249">
        <w:trPr>
          <w:trHeight w:val="284"/>
        </w:trPr>
        <w:tc>
          <w:tcPr>
            <w:tcW w:w="1271" w:type="dxa"/>
            <w:vMerge/>
            <w:vAlign w:val="center"/>
          </w:tcPr>
          <w:p w14:paraId="05A5FE2E" w14:textId="77777777" w:rsidR="00D93000" w:rsidRPr="00DB14D4" w:rsidRDefault="00D93000" w:rsidP="00D93000">
            <w:pPr>
              <w:pStyle w:val="af1"/>
              <w:rPr>
                <w:rFonts w:ascii="Arial" w:hAnsi="Arial" w:cs="Arial"/>
              </w:rPr>
            </w:pPr>
          </w:p>
        </w:tc>
        <w:tc>
          <w:tcPr>
            <w:tcW w:w="3827" w:type="dxa"/>
            <w:vMerge/>
            <w:vAlign w:val="center"/>
          </w:tcPr>
          <w:p w14:paraId="4C14EFF2" w14:textId="77777777" w:rsidR="00D93000" w:rsidRPr="00DB14D4" w:rsidRDefault="00D93000" w:rsidP="00D93000">
            <w:pPr>
              <w:pStyle w:val="af1"/>
              <w:rPr>
                <w:rFonts w:ascii="Arial" w:hAnsi="Arial" w:cs="Arial"/>
              </w:rPr>
            </w:pPr>
          </w:p>
        </w:tc>
        <w:tc>
          <w:tcPr>
            <w:tcW w:w="1548" w:type="dxa"/>
            <w:vAlign w:val="center"/>
          </w:tcPr>
          <w:p w14:paraId="5A45EA75" w14:textId="77777777" w:rsidR="00D93000" w:rsidRPr="00DB14D4" w:rsidRDefault="00D93000" w:rsidP="00D93000">
            <w:pPr>
              <w:pStyle w:val="af1"/>
              <w:rPr>
                <w:rFonts w:ascii="Arial" w:hAnsi="Arial" w:cs="Arial"/>
              </w:rPr>
            </w:pPr>
            <w:r w:rsidRPr="00DB14D4">
              <w:rPr>
                <w:rFonts w:ascii="Arial" w:hAnsi="Arial" w:cs="Arial"/>
              </w:rPr>
              <w:t>%</w:t>
            </w:r>
          </w:p>
        </w:tc>
        <w:tc>
          <w:tcPr>
            <w:tcW w:w="3379" w:type="dxa"/>
            <w:gridSpan w:val="2"/>
            <w:vAlign w:val="center"/>
          </w:tcPr>
          <w:p w14:paraId="474078A6" w14:textId="77777777" w:rsidR="00D93000" w:rsidRPr="00DB14D4" w:rsidRDefault="00864F98" w:rsidP="00D93000">
            <w:pPr>
              <w:jc w:val="center"/>
              <w:rPr>
                <w:rFonts w:ascii="Arial" w:hAnsi="Arial" w:cs="Arial"/>
                <w:bCs/>
                <w:sz w:val="22"/>
                <w:szCs w:val="22"/>
              </w:rPr>
            </w:pPr>
            <w:r w:rsidRPr="00DB14D4">
              <w:rPr>
                <w:rFonts w:ascii="Arial" w:hAnsi="Arial" w:cs="Arial"/>
                <w:bCs/>
                <w:sz w:val="22"/>
                <w:szCs w:val="22"/>
              </w:rPr>
              <w:t>1,89</w:t>
            </w:r>
          </w:p>
        </w:tc>
      </w:tr>
      <w:tr w:rsidR="00D93000" w:rsidRPr="00DB14D4" w14:paraId="7F53BEB2" w14:textId="77777777" w:rsidTr="00912249">
        <w:trPr>
          <w:trHeight w:val="284"/>
        </w:trPr>
        <w:tc>
          <w:tcPr>
            <w:tcW w:w="1271" w:type="dxa"/>
            <w:vMerge w:val="restart"/>
            <w:vAlign w:val="center"/>
          </w:tcPr>
          <w:p w14:paraId="23AA6657" w14:textId="77777777" w:rsidR="00D93000" w:rsidRPr="00DB14D4" w:rsidRDefault="00D93000" w:rsidP="00D93000">
            <w:pPr>
              <w:pStyle w:val="af1"/>
              <w:rPr>
                <w:rFonts w:ascii="Arial" w:hAnsi="Arial" w:cs="Arial"/>
              </w:rPr>
            </w:pPr>
            <w:r w:rsidRPr="00DB14D4">
              <w:rPr>
                <w:rFonts w:ascii="Arial" w:hAnsi="Arial" w:cs="Arial"/>
              </w:rPr>
              <w:t>1.1.9</w:t>
            </w:r>
          </w:p>
        </w:tc>
        <w:tc>
          <w:tcPr>
            <w:tcW w:w="3827" w:type="dxa"/>
            <w:vMerge w:val="restart"/>
            <w:vAlign w:val="center"/>
          </w:tcPr>
          <w:p w14:paraId="5B24D844" w14:textId="77777777" w:rsidR="00D93000" w:rsidRPr="00DB14D4" w:rsidRDefault="00D93000" w:rsidP="00D93000">
            <w:pPr>
              <w:pStyle w:val="af1"/>
              <w:rPr>
                <w:rFonts w:ascii="Arial" w:hAnsi="Arial" w:cs="Arial"/>
              </w:rPr>
            </w:pPr>
            <w:r w:rsidRPr="00DB14D4">
              <w:rPr>
                <w:rFonts w:ascii="Arial" w:hAnsi="Arial" w:cs="Arial"/>
              </w:rPr>
              <w:t>Зона транспортной инфраструктуры</w:t>
            </w:r>
          </w:p>
        </w:tc>
        <w:tc>
          <w:tcPr>
            <w:tcW w:w="1548" w:type="dxa"/>
            <w:vAlign w:val="center"/>
          </w:tcPr>
          <w:p w14:paraId="2F899F8A" w14:textId="77777777" w:rsidR="00D93000" w:rsidRPr="00DB14D4" w:rsidRDefault="00D93000" w:rsidP="00D93000">
            <w:pPr>
              <w:pStyle w:val="af1"/>
              <w:rPr>
                <w:rFonts w:ascii="Arial" w:hAnsi="Arial" w:cs="Arial"/>
              </w:rPr>
            </w:pPr>
            <w:r w:rsidRPr="00DB14D4">
              <w:rPr>
                <w:rFonts w:ascii="Arial" w:hAnsi="Arial" w:cs="Arial"/>
              </w:rPr>
              <w:t>га</w:t>
            </w:r>
          </w:p>
        </w:tc>
        <w:tc>
          <w:tcPr>
            <w:tcW w:w="3379" w:type="dxa"/>
            <w:gridSpan w:val="2"/>
            <w:vAlign w:val="center"/>
          </w:tcPr>
          <w:p w14:paraId="4DBA4E1E" w14:textId="77777777" w:rsidR="00D93000" w:rsidRPr="00DB14D4" w:rsidRDefault="00864F98" w:rsidP="00D93000">
            <w:pPr>
              <w:jc w:val="center"/>
              <w:rPr>
                <w:rFonts w:ascii="Arial" w:hAnsi="Arial" w:cs="Arial"/>
                <w:bCs/>
                <w:sz w:val="22"/>
                <w:szCs w:val="22"/>
              </w:rPr>
            </w:pPr>
            <w:r w:rsidRPr="00DB14D4">
              <w:rPr>
                <w:rFonts w:ascii="Arial" w:hAnsi="Arial" w:cs="Arial"/>
                <w:bCs/>
                <w:sz w:val="22"/>
                <w:szCs w:val="22"/>
              </w:rPr>
              <w:t>66,16</w:t>
            </w:r>
          </w:p>
        </w:tc>
      </w:tr>
      <w:tr w:rsidR="00D93000" w:rsidRPr="00DB14D4" w14:paraId="33FF8141" w14:textId="77777777" w:rsidTr="00912249">
        <w:trPr>
          <w:trHeight w:val="284"/>
        </w:trPr>
        <w:tc>
          <w:tcPr>
            <w:tcW w:w="1271" w:type="dxa"/>
            <w:vMerge/>
            <w:vAlign w:val="center"/>
          </w:tcPr>
          <w:p w14:paraId="4AC79EC9" w14:textId="77777777" w:rsidR="00D93000" w:rsidRPr="00DB14D4" w:rsidRDefault="00D93000" w:rsidP="00D93000">
            <w:pPr>
              <w:pStyle w:val="af1"/>
              <w:rPr>
                <w:rFonts w:ascii="Arial" w:hAnsi="Arial" w:cs="Arial"/>
              </w:rPr>
            </w:pPr>
          </w:p>
        </w:tc>
        <w:tc>
          <w:tcPr>
            <w:tcW w:w="3827" w:type="dxa"/>
            <w:vMerge/>
            <w:vAlign w:val="center"/>
          </w:tcPr>
          <w:p w14:paraId="6723630D" w14:textId="77777777" w:rsidR="00D93000" w:rsidRPr="00DB14D4" w:rsidRDefault="00D93000" w:rsidP="00D93000">
            <w:pPr>
              <w:pStyle w:val="af1"/>
              <w:rPr>
                <w:rFonts w:ascii="Arial" w:hAnsi="Arial" w:cs="Arial"/>
              </w:rPr>
            </w:pPr>
          </w:p>
        </w:tc>
        <w:tc>
          <w:tcPr>
            <w:tcW w:w="1548" w:type="dxa"/>
            <w:vAlign w:val="center"/>
          </w:tcPr>
          <w:p w14:paraId="539BE85A" w14:textId="77777777" w:rsidR="00D93000" w:rsidRPr="00DB14D4" w:rsidRDefault="00D93000" w:rsidP="00D93000">
            <w:pPr>
              <w:pStyle w:val="af1"/>
              <w:rPr>
                <w:rFonts w:ascii="Arial" w:hAnsi="Arial" w:cs="Arial"/>
              </w:rPr>
            </w:pPr>
            <w:r w:rsidRPr="00DB14D4">
              <w:rPr>
                <w:rFonts w:ascii="Arial" w:hAnsi="Arial" w:cs="Arial"/>
              </w:rPr>
              <w:t>%</w:t>
            </w:r>
          </w:p>
        </w:tc>
        <w:tc>
          <w:tcPr>
            <w:tcW w:w="3379" w:type="dxa"/>
            <w:gridSpan w:val="2"/>
            <w:vAlign w:val="center"/>
          </w:tcPr>
          <w:p w14:paraId="1F2D9D7D" w14:textId="77777777" w:rsidR="00D93000" w:rsidRPr="00DB14D4" w:rsidRDefault="00864F98" w:rsidP="00D93000">
            <w:pPr>
              <w:jc w:val="center"/>
              <w:rPr>
                <w:rFonts w:ascii="Arial" w:hAnsi="Arial" w:cs="Arial"/>
                <w:bCs/>
                <w:sz w:val="22"/>
                <w:szCs w:val="22"/>
              </w:rPr>
            </w:pPr>
            <w:r w:rsidRPr="00DB14D4">
              <w:rPr>
                <w:rFonts w:ascii="Arial" w:hAnsi="Arial" w:cs="Arial"/>
                <w:bCs/>
                <w:sz w:val="22"/>
                <w:szCs w:val="22"/>
              </w:rPr>
              <w:t>11,65</w:t>
            </w:r>
          </w:p>
        </w:tc>
      </w:tr>
      <w:tr w:rsidR="00D93000" w:rsidRPr="00DB14D4" w14:paraId="72B1051D" w14:textId="77777777" w:rsidTr="00912249">
        <w:trPr>
          <w:trHeight w:val="284"/>
        </w:trPr>
        <w:tc>
          <w:tcPr>
            <w:tcW w:w="1271" w:type="dxa"/>
            <w:vMerge w:val="restart"/>
            <w:vAlign w:val="center"/>
          </w:tcPr>
          <w:p w14:paraId="6C0E60F8" w14:textId="77777777" w:rsidR="00D93000" w:rsidRPr="00DB14D4" w:rsidRDefault="00D93000" w:rsidP="00D93000">
            <w:pPr>
              <w:pStyle w:val="af1"/>
              <w:rPr>
                <w:rFonts w:ascii="Arial" w:hAnsi="Arial" w:cs="Arial"/>
              </w:rPr>
            </w:pPr>
            <w:r w:rsidRPr="00DB14D4">
              <w:rPr>
                <w:rFonts w:ascii="Arial" w:hAnsi="Arial" w:cs="Arial"/>
              </w:rPr>
              <w:t>1.1.10</w:t>
            </w:r>
          </w:p>
        </w:tc>
        <w:tc>
          <w:tcPr>
            <w:tcW w:w="3827" w:type="dxa"/>
            <w:vMerge w:val="restart"/>
            <w:vAlign w:val="center"/>
          </w:tcPr>
          <w:p w14:paraId="7EAAF96F" w14:textId="77777777" w:rsidR="00D93000" w:rsidRPr="00DB14D4" w:rsidRDefault="00D93000" w:rsidP="00D93000">
            <w:pPr>
              <w:pStyle w:val="af1"/>
              <w:rPr>
                <w:rFonts w:ascii="Arial" w:hAnsi="Arial" w:cs="Arial"/>
              </w:rPr>
            </w:pPr>
            <w:r w:rsidRPr="00DB14D4">
              <w:rPr>
                <w:rFonts w:ascii="Arial" w:hAnsi="Arial" w:cs="Arial"/>
              </w:rPr>
              <w:t>Зоны сельскохозяйственного использования</w:t>
            </w:r>
          </w:p>
        </w:tc>
        <w:tc>
          <w:tcPr>
            <w:tcW w:w="1548" w:type="dxa"/>
            <w:vAlign w:val="center"/>
          </w:tcPr>
          <w:p w14:paraId="00301489" w14:textId="77777777" w:rsidR="00D93000" w:rsidRPr="00DB14D4" w:rsidRDefault="00D93000" w:rsidP="00D93000">
            <w:pPr>
              <w:pStyle w:val="af1"/>
              <w:rPr>
                <w:rFonts w:ascii="Arial" w:hAnsi="Arial" w:cs="Arial"/>
              </w:rPr>
            </w:pPr>
            <w:r w:rsidRPr="00DB14D4">
              <w:rPr>
                <w:rFonts w:ascii="Arial" w:hAnsi="Arial" w:cs="Arial"/>
              </w:rPr>
              <w:t>га</w:t>
            </w:r>
          </w:p>
        </w:tc>
        <w:tc>
          <w:tcPr>
            <w:tcW w:w="3379" w:type="dxa"/>
            <w:gridSpan w:val="2"/>
            <w:vAlign w:val="center"/>
          </w:tcPr>
          <w:p w14:paraId="4F906CF6" w14:textId="77777777" w:rsidR="00D93000" w:rsidRPr="00DB14D4" w:rsidRDefault="00D93000" w:rsidP="00D93000">
            <w:pPr>
              <w:jc w:val="center"/>
              <w:rPr>
                <w:rFonts w:ascii="Arial" w:hAnsi="Arial" w:cs="Arial"/>
                <w:bCs/>
                <w:sz w:val="22"/>
                <w:szCs w:val="22"/>
              </w:rPr>
            </w:pPr>
            <w:r w:rsidRPr="00DB14D4">
              <w:rPr>
                <w:rFonts w:ascii="Arial" w:hAnsi="Arial" w:cs="Arial"/>
                <w:bCs/>
                <w:sz w:val="22"/>
                <w:szCs w:val="22"/>
              </w:rPr>
              <w:t>34,6</w:t>
            </w:r>
            <w:r w:rsidR="00864F98" w:rsidRPr="00DB14D4">
              <w:rPr>
                <w:rFonts w:ascii="Arial" w:hAnsi="Arial" w:cs="Arial"/>
                <w:bCs/>
                <w:sz w:val="22"/>
                <w:szCs w:val="22"/>
              </w:rPr>
              <w:t>4</w:t>
            </w:r>
          </w:p>
        </w:tc>
      </w:tr>
      <w:tr w:rsidR="00D93000" w:rsidRPr="00DB14D4" w14:paraId="543456C2" w14:textId="77777777" w:rsidTr="00912249">
        <w:trPr>
          <w:trHeight w:val="284"/>
        </w:trPr>
        <w:tc>
          <w:tcPr>
            <w:tcW w:w="1271" w:type="dxa"/>
            <w:vMerge/>
            <w:vAlign w:val="center"/>
          </w:tcPr>
          <w:p w14:paraId="0C1E1968" w14:textId="77777777" w:rsidR="00D93000" w:rsidRPr="00DB14D4" w:rsidRDefault="00D93000" w:rsidP="00D93000">
            <w:pPr>
              <w:pStyle w:val="af1"/>
              <w:rPr>
                <w:rFonts w:ascii="Arial" w:hAnsi="Arial" w:cs="Arial"/>
              </w:rPr>
            </w:pPr>
          </w:p>
        </w:tc>
        <w:tc>
          <w:tcPr>
            <w:tcW w:w="3827" w:type="dxa"/>
            <w:vMerge/>
            <w:vAlign w:val="center"/>
          </w:tcPr>
          <w:p w14:paraId="79C16599" w14:textId="77777777" w:rsidR="00D93000" w:rsidRPr="00DB14D4" w:rsidRDefault="00D93000" w:rsidP="00D93000">
            <w:pPr>
              <w:pStyle w:val="af1"/>
              <w:rPr>
                <w:rFonts w:ascii="Arial" w:hAnsi="Arial" w:cs="Arial"/>
              </w:rPr>
            </w:pPr>
          </w:p>
        </w:tc>
        <w:tc>
          <w:tcPr>
            <w:tcW w:w="1548" w:type="dxa"/>
            <w:vAlign w:val="center"/>
          </w:tcPr>
          <w:p w14:paraId="0B638EFA" w14:textId="77777777" w:rsidR="00D93000" w:rsidRPr="00DB14D4" w:rsidRDefault="00D93000" w:rsidP="00D93000">
            <w:pPr>
              <w:pStyle w:val="af1"/>
              <w:rPr>
                <w:rFonts w:ascii="Arial" w:hAnsi="Arial" w:cs="Arial"/>
              </w:rPr>
            </w:pPr>
            <w:r w:rsidRPr="00DB14D4">
              <w:rPr>
                <w:rFonts w:ascii="Arial" w:hAnsi="Arial" w:cs="Arial"/>
              </w:rPr>
              <w:t>%</w:t>
            </w:r>
          </w:p>
        </w:tc>
        <w:tc>
          <w:tcPr>
            <w:tcW w:w="3379" w:type="dxa"/>
            <w:gridSpan w:val="2"/>
            <w:vAlign w:val="center"/>
          </w:tcPr>
          <w:p w14:paraId="0570D1FC" w14:textId="77777777" w:rsidR="00D93000" w:rsidRPr="00DB14D4" w:rsidRDefault="00D93000" w:rsidP="00D93000">
            <w:pPr>
              <w:jc w:val="center"/>
              <w:rPr>
                <w:rFonts w:ascii="Arial" w:hAnsi="Arial" w:cs="Arial"/>
                <w:bCs/>
                <w:sz w:val="22"/>
                <w:szCs w:val="22"/>
              </w:rPr>
            </w:pPr>
            <w:r w:rsidRPr="00DB14D4">
              <w:rPr>
                <w:rFonts w:ascii="Arial" w:hAnsi="Arial" w:cs="Arial"/>
                <w:bCs/>
                <w:sz w:val="22"/>
                <w:szCs w:val="22"/>
              </w:rPr>
              <w:t>6,1</w:t>
            </w:r>
            <w:r w:rsidR="00864F98" w:rsidRPr="00DB14D4">
              <w:rPr>
                <w:rFonts w:ascii="Arial" w:hAnsi="Arial" w:cs="Arial"/>
                <w:bCs/>
                <w:sz w:val="22"/>
                <w:szCs w:val="22"/>
              </w:rPr>
              <w:t>0</w:t>
            </w:r>
          </w:p>
        </w:tc>
      </w:tr>
      <w:tr w:rsidR="00D93000" w:rsidRPr="00DB14D4" w14:paraId="3EB0B41F" w14:textId="77777777" w:rsidTr="00912249">
        <w:trPr>
          <w:trHeight w:val="284"/>
        </w:trPr>
        <w:tc>
          <w:tcPr>
            <w:tcW w:w="1271" w:type="dxa"/>
            <w:vMerge w:val="restart"/>
            <w:vAlign w:val="center"/>
          </w:tcPr>
          <w:p w14:paraId="76F142BD" w14:textId="77777777" w:rsidR="00D93000" w:rsidRPr="00DB14D4" w:rsidRDefault="00D93000" w:rsidP="00D93000">
            <w:pPr>
              <w:pStyle w:val="af1"/>
              <w:rPr>
                <w:rFonts w:ascii="Arial" w:hAnsi="Arial" w:cs="Arial"/>
              </w:rPr>
            </w:pPr>
            <w:r w:rsidRPr="00DB14D4">
              <w:rPr>
                <w:rFonts w:ascii="Arial" w:hAnsi="Arial" w:cs="Arial"/>
              </w:rPr>
              <w:t>1.1.11</w:t>
            </w:r>
          </w:p>
        </w:tc>
        <w:tc>
          <w:tcPr>
            <w:tcW w:w="3827" w:type="dxa"/>
            <w:vMerge w:val="restart"/>
            <w:vAlign w:val="center"/>
          </w:tcPr>
          <w:p w14:paraId="209A4CF1" w14:textId="77777777" w:rsidR="00D93000" w:rsidRPr="00DB14D4" w:rsidRDefault="00B63B36" w:rsidP="00D93000">
            <w:pPr>
              <w:pStyle w:val="af1"/>
              <w:rPr>
                <w:rFonts w:ascii="Arial" w:hAnsi="Arial" w:cs="Arial"/>
              </w:rPr>
            </w:pPr>
            <w:r w:rsidRPr="00DB14D4">
              <w:rPr>
                <w:rFonts w:ascii="Arial" w:hAnsi="Arial" w:cs="Arial"/>
              </w:rPr>
              <w:t>Зона садоводства, огородничества</w:t>
            </w:r>
          </w:p>
        </w:tc>
        <w:tc>
          <w:tcPr>
            <w:tcW w:w="1548" w:type="dxa"/>
            <w:vAlign w:val="center"/>
          </w:tcPr>
          <w:p w14:paraId="5A866BD4" w14:textId="77777777" w:rsidR="00D93000" w:rsidRPr="00DB14D4" w:rsidRDefault="00D93000" w:rsidP="00D93000">
            <w:pPr>
              <w:pStyle w:val="af1"/>
              <w:rPr>
                <w:rFonts w:ascii="Arial" w:hAnsi="Arial" w:cs="Arial"/>
              </w:rPr>
            </w:pPr>
            <w:r w:rsidRPr="00DB14D4">
              <w:rPr>
                <w:rFonts w:ascii="Arial" w:hAnsi="Arial" w:cs="Arial"/>
              </w:rPr>
              <w:t>га</w:t>
            </w:r>
          </w:p>
        </w:tc>
        <w:tc>
          <w:tcPr>
            <w:tcW w:w="3379" w:type="dxa"/>
            <w:gridSpan w:val="2"/>
            <w:vAlign w:val="center"/>
          </w:tcPr>
          <w:p w14:paraId="71E37948" w14:textId="77777777" w:rsidR="00D93000" w:rsidRPr="00DB14D4" w:rsidRDefault="00864F98" w:rsidP="00D93000">
            <w:pPr>
              <w:jc w:val="center"/>
              <w:rPr>
                <w:rFonts w:ascii="Arial" w:hAnsi="Arial" w:cs="Arial"/>
                <w:bCs/>
                <w:sz w:val="22"/>
                <w:szCs w:val="22"/>
              </w:rPr>
            </w:pPr>
            <w:r w:rsidRPr="00DB14D4">
              <w:rPr>
                <w:rFonts w:ascii="Arial" w:hAnsi="Arial" w:cs="Arial"/>
                <w:bCs/>
                <w:sz w:val="22"/>
                <w:szCs w:val="22"/>
              </w:rPr>
              <w:t>0,27</w:t>
            </w:r>
          </w:p>
        </w:tc>
      </w:tr>
      <w:tr w:rsidR="00D93000" w:rsidRPr="00DB14D4" w14:paraId="3AC25EF7" w14:textId="77777777" w:rsidTr="00912249">
        <w:trPr>
          <w:trHeight w:val="284"/>
        </w:trPr>
        <w:tc>
          <w:tcPr>
            <w:tcW w:w="1271" w:type="dxa"/>
            <w:vMerge/>
            <w:vAlign w:val="center"/>
          </w:tcPr>
          <w:p w14:paraId="1BFAD192" w14:textId="77777777" w:rsidR="00D93000" w:rsidRPr="00DB14D4" w:rsidRDefault="00D93000" w:rsidP="00D93000">
            <w:pPr>
              <w:pStyle w:val="af1"/>
              <w:rPr>
                <w:rFonts w:ascii="Arial" w:hAnsi="Arial" w:cs="Arial"/>
              </w:rPr>
            </w:pPr>
          </w:p>
        </w:tc>
        <w:tc>
          <w:tcPr>
            <w:tcW w:w="3827" w:type="dxa"/>
            <w:vMerge/>
            <w:vAlign w:val="center"/>
          </w:tcPr>
          <w:p w14:paraId="00468C62" w14:textId="77777777" w:rsidR="00D93000" w:rsidRPr="00DB14D4" w:rsidRDefault="00D93000" w:rsidP="00D93000">
            <w:pPr>
              <w:pStyle w:val="af1"/>
              <w:rPr>
                <w:rFonts w:ascii="Arial" w:hAnsi="Arial" w:cs="Arial"/>
              </w:rPr>
            </w:pPr>
          </w:p>
        </w:tc>
        <w:tc>
          <w:tcPr>
            <w:tcW w:w="1548" w:type="dxa"/>
            <w:vAlign w:val="center"/>
          </w:tcPr>
          <w:p w14:paraId="2D8443E0" w14:textId="77777777" w:rsidR="00D93000" w:rsidRPr="00DB14D4" w:rsidRDefault="00D93000" w:rsidP="00D93000">
            <w:pPr>
              <w:pStyle w:val="af1"/>
              <w:rPr>
                <w:rFonts w:ascii="Arial" w:hAnsi="Arial" w:cs="Arial"/>
              </w:rPr>
            </w:pPr>
            <w:r w:rsidRPr="00DB14D4">
              <w:rPr>
                <w:rFonts w:ascii="Arial" w:hAnsi="Arial" w:cs="Arial"/>
              </w:rPr>
              <w:t>%</w:t>
            </w:r>
          </w:p>
        </w:tc>
        <w:tc>
          <w:tcPr>
            <w:tcW w:w="3379" w:type="dxa"/>
            <w:gridSpan w:val="2"/>
            <w:vAlign w:val="center"/>
          </w:tcPr>
          <w:p w14:paraId="462CABA9" w14:textId="77777777" w:rsidR="00D93000" w:rsidRPr="00DB14D4" w:rsidRDefault="00D93000" w:rsidP="00D93000">
            <w:pPr>
              <w:jc w:val="center"/>
              <w:rPr>
                <w:rFonts w:ascii="Arial" w:hAnsi="Arial" w:cs="Arial"/>
                <w:bCs/>
                <w:sz w:val="22"/>
                <w:szCs w:val="22"/>
              </w:rPr>
            </w:pPr>
            <w:r w:rsidRPr="00DB14D4">
              <w:rPr>
                <w:rFonts w:ascii="Arial" w:hAnsi="Arial" w:cs="Arial"/>
                <w:bCs/>
                <w:sz w:val="22"/>
                <w:szCs w:val="22"/>
              </w:rPr>
              <w:t>0</w:t>
            </w:r>
            <w:r w:rsidR="00864F98" w:rsidRPr="00DB14D4">
              <w:rPr>
                <w:rFonts w:ascii="Arial" w:hAnsi="Arial" w:cs="Arial"/>
                <w:bCs/>
                <w:sz w:val="22"/>
                <w:szCs w:val="22"/>
              </w:rPr>
              <w:t>,05</w:t>
            </w:r>
          </w:p>
        </w:tc>
      </w:tr>
      <w:tr w:rsidR="00D93000" w:rsidRPr="00DB14D4" w14:paraId="33DDEF2A" w14:textId="77777777" w:rsidTr="00912249">
        <w:trPr>
          <w:trHeight w:val="284"/>
        </w:trPr>
        <w:tc>
          <w:tcPr>
            <w:tcW w:w="1271" w:type="dxa"/>
            <w:vMerge w:val="restart"/>
            <w:vAlign w:val="center"/>
          </w:tcPr>
          <w:p w14:paraId="4DC20B23" w14:textId="77777777" w:rsidR="00D93000" w:rsidRPr="00DB14D4" w:rsidRDefault="00D93000" w:rsidP="00D93000">
            <w:pPr>
              <w:pStyle w:val="af1"/>
              <w:rPr>
                <w:rFonts w:ascii="Arial" w:hAnsi="Arial" w:cs="Arial"/>
              </w:rPr>
            </w:pPr>
            <w:r w:rsidRPr="00DB14D4">
              <w:rPr>
                <w:rFonts w:ascii="Arial" w:hAnsi="Arial" w:cs="Arial"/>
              </w:rPr>
              <w:t>1.1.12</w:t>
            </w:r>
          </w:p>
        </w:tc>
        <w:tc>
          <w:tcPr>
            <w:tcW w:w="3827" w:type="dxa"/>
            <w:vMerge w:val="restart"/>
            <w:vAlign w:val="center"/>
          </w:tcPr>
          <w:p w14:paraId="28321CA7" w14:textId="77777777" w:rsidR="00D93000" w:rsidRPr="00DB14D4" w:rsidRDefault="00D93000" w:rsidP="00D93000">
            <w:pPr>
              <w:pStyle w:val="af1"/>
              <w:rPr>
                <w:rFonts w:ascii="Arial" w:hAnsi="Arial" w:cs="Arial"/>
              </w:rPr>
            </w:pPr>
            <w:r w:rsidRPr="00DB14D4">
              <w:rPr>
                <w:rFonts w:ascii="Arial" w:hAnsi="Arial" w:cs="Arial"/>
              </w:rPr>
              <w:t>Производственная зона сельскохозяйственных предприятий</w:t>
            </w:r>
          </w:p>
        </w:tc>
        <w:tc>
          <w:tcPr>
            <w:tcW w:w="1548" w:type="dxa"/>
            <w:vAlign w:val="center"/>
          </w:tcPr>
          <w:p w14:paraId="2581EB77" w14:textId="77777777" w:rsidR="00D93000" w:rsidRPr="00DB14D4" w:rsidRDefault="00D93000" w:rsidP="00D93000">
            <w:pPr>
              <w:pStyle w:val="af1"/>
              <w:rPr>
                <w:rFonts w:ascii="Arial" w:hAnsi="Arial" w:cs="Arial"/>
              </w:rPr>
            </w:pPr>
            <w:r w:rsidRPr="00DB14D4">
              <w:rPr>
                <w:rFonts w:ascii="Arial" w:hAnsi="Arial" w:cs="Arial"/>
              </w:rPr>
              <w:t>га</w:t>
            </w:r>
          </w:p>
        </w:tc>
        <w:tc>
          <w:tcPr>
            <w:tcW w:w="3379" w:type="dxa"/>
            <w:gridSpan w:val="2"/>
            <w:vAlign w:val="center"/>
          </w:tcPr>
          <w:p w14:paraId="043301EF" w14:textId="77777777" w:rsidR="00D93000" w:rsidRPr="00DB14D4" w:rsidRDefault="00D93000" w:rsidP="00D93000">
            <w:pPr>
              <w:jc w:val="center"/>
              <w:rPr>
                <w:rFonts w:ascii="Arial" w:hAnsi="Arial" w:cs="Arial"/>
                <w:bCs/>
                <w:sz w:val="22"/>
                <w:szCs w:val="22"/>
              </w:rPr>
            </w:pPr>
            <w:r w:rsidRPr="00DB14D4">
              <w:rPr>
                <w:rFonts w:ascii="Arial" w:hAnsi="Arial" w:cs="Arial"/>
                <w:bCs/>
                <w:sz w:val="22"/>
                <w:szCs w:val="22"/>
              </w:rPr>
              <w:t>1,5</w:t>
            </w:r>
            <w:r w:rsidR="00864F98" w:rsidRPr="00DB14D4">
              <w:rPr>
                <w:rFonts w:ascii="Arial" w:hAnsi="Arial" w:cs="Arial"/>
                <w:bCs/>
                <w:sz w:val="22"/>
                <w:szCs w:val="22"/>
              </w:rPr>
              <w:t>1</w:t>
            </w:r>
          </w:p>
        </w:tc>
      </w:tr>
      <w:tr w:rsidR="00D93000" w:rsidRPr="00DB14D4" w14:paraId="54766EFB" w14:textId="77777777" w:rsidTr="00912249">
        <w:trPr>
          <w:trHeight w:val="284"/>
        </w:trPr>
        <w:tc>
          <w:tcPr>
            <w:tcW w:w="1271" w:type="dxa"/>
            <w:vMerge/>
            <w:vAlign w:val="center"/>
          </w:tcPr>
          <w:p w14:paraId="642CE0B8" w14:textId="77777777" w:rsidR="00D93000" w:rsidRPr="00DB14D4" w:rsidRDefault="00D93000" w:rsidP="00D93000">
            <w:pPr>
              <w:pStyle w:val="af1"/>
              <w:rPr>
                <w:rFonts w:ascii="Arial" w:hAnsi="Arial" w:cs="Arial"/>
              </w:rPr>
            </w:pPr>
          </w:p>
        </w:tc>
        <w:tc>
          <w:tcPr>
            <w:tcW w:w="3827" w:type="dxa"/>
            <w:vMerge/>
            <w:vAlign w:val="center"/>
          </w:tcPr>
          <w:p w14:paraId="28B5D11B" w14:textId="77777777" w:rsidR="00D93000" w:rsidRPr="00DB14D4" w:rsidRDefault="00D93000" w:rsidP="00D93000">
            <w:pPr>
              <w:pStyle w:val="af1"/>
              <w:rPr>
                <w:rFonts w:ascii="Arial" w:hAnsi="Arial" w:cs="Arial"/>
              </w:rPr>
            </w:pPr>
          </w:p>
        </w:tc>
        <w:tc>
          <w:tcPr>
            <w:tcW w:w="1548" w:type="dxa"/>
            <w:vAlign w:val="center"/>
          </w:tcPr>
          <w:p w14:paraId="6223BF9D" w14:textId="77777777" w:rsidR="00D93000" w:rsidRPr="00DB14D4" w:rsidRDefault="00D93000" w:rsidP="00D93000">
            <w:pPr>
              <w:pStyle w:val="af1"/>
              <w:rPr>
                <w:rFonts w:ascii="Arial" w:hAnsi="Arial" w:cs="Arial"/>
              </w:rPr>
            </w:pPr>
            <w:r w:rsidRPr="00DB14D4">
              <w:rPr>
                <w:rFonts w:ascii="Arial" w:hAnsi="Arial" w:cs="Arial"/>
              </w:rPr>
              <w:t>%</w:t>
            </w:r>
          </w:p>
        </w:tc>
        <w:tc>
          <w:tcPr>
            <w:tcW w:w="3379" w:type="dxa"/>
            <w:gridSpan w:val="2"/>
            <w:vAlign w:val="center"/>
          </w:tcPr>
          <w:p w14:paraId="107ADCD4" w14:textId="77777777" w:rsidR="00D93000" w:rsidRPr="00DB14D4" w:rsidRDefault="00864F98" w:rsidP="00D93000">
            <w:pPr>
              <w:jc w:val="center"/>
              <w:rPr>
                <w:rFonts w:ascii="Arial" w:hAnsi="Arial" w:cs="Arial"/>
                <w:bCs/>
                <w:sz w:val="22"/>
                <w:szCs w:val="22"/>
              </w:rPr>
            </w:pPr>
            <w:r w:rsidRPr="00DB14D4">
              <w:rPr>
                <w:rFonts w:ascii="Arial" w:hAnsi="Arial" w:cs="Arial"/>
                <w:bCs/>
                <w:sz w:val="22"/>
                <w:szCs w:val="22"/>
              </w:rPr>
              <w:t>0,27</w:t>
            </w:r>
          </w:p>
        </w:tc>
      </w:tr>
      <w:tr w:rsidR="00D93000" w:rsidRPr="00DB14D4" w14:paraId="64541C8E" w14:textId="77777777" w:rsidTr="00912249">
        <w:trPr>
          <w:trHeight w:val="284"/>
        </w:trPr>
        <w:tc>
          <w:tcPr>
            <w:tcW w:w="1271" w:type="dxa"/>
            <w:vMerge w:val="restart"/>
            <w:vAlign w:val="center"/>
          </w:tcPr>
          <w:p w14:paraId="5E8C7557" w14:textId="77777777" w:rsidR="00D93000" w:rsidRPr="00DB14D4" w:rsidRDefault="00D93000" w:rsidP="00D93000">
            <w:pPr>
              <w:pStyle w:val="af1"/>
              <w:rPr>
                <w:rFonts w:ascii="Arial" w:hAnsi="Arial" w:cs="Arial"/>
              </w:rPr>
            </w:pPr>
            <w:r w:rsidRPr="00DB14D4">
              <w:rPr>
                <w:rFonts w:ascii="Arial" w:hAnsi="Arial" w:cs="Arial"/>
              </w:rPr>
              <w:t>1.1.13</w:t>
            </w:r>
          </w:p>
        </w:tc>
        <w:tc>
          <w:tcPr>
            <w:tcW w:w="3827" w:type="dxa"/>
            <w:vMerge w:val="restart"/>
            <w:vAlign w:val="center"/>
          </w:tcPr>
          <w:p w14:paraId="4D7E627F" w14:textId="77777777" w:rsidR="00D93000" w:rsidRPr="00DB14D4" w:rsidRDefault="00D93000" w:rsidP="00D93000">
            <w:pPr>
              <w:pStyle w:val="af1"/>
              <w:rPr>
                <w:rFonts w:ascii="Arial" w:hAnsi="Arial" w:cs="Arial"/>
              </w:rPr>
            </w:pPr>
            <w:r w:rsidRPr="00DB14D4">
              <w:rPr>
                <w:rFonts w:ascii="Arial" w:hAnsi="Arial" w:cs="Arial"/>
              </w:rPr>
              <w:t>Иные зоны сельскохозяйственного назначения</w:t>
            </w:r>
          </w:p>
        </w:tc>
        <w:tc>
          <w:tcPr>
            <w:tcW w:w="1548" w:type="dxa"/>
            <w:vAlign w:val="center"/>
          </w:tcPr>
          <w:p w14:paraId="04957E74" w14:textId="77777777" w:rsidR="00D93000" w:rsidRPr="00DB14D4" w:rsidRDefault="00D93000" w:rsidP="00D93000">
            <w:pPr>
              <w:pStyle w:val="af1"/>
              <w:rPr>
                <w:rFonts w:ascii="Arial" w:hAnsi="Arial" w:cs="Arial"/>
              </w:rPr>
            </w:pPr>
            <w:r w:rsidRPr="00DB14D4">
              <w:rPr>
                <w:rFonts w:ascii="Arial" w:hAnsi="Arial" w:cs="Arial"/>
              </w:rPr>
              <w:t>га</w:t>
            </w:r>
          </w:p>
        </w:tc>
        <w:tc>
          <w:tcPr>
            <w:tcW w:w="3379" w:type="dxa"/>
            <w:gridSpan w:val="2"/>
            <w:vAlign w:val="center"/>
          </w:tcPr>
          <w:p w14:paraId="7620D339" w14:textId="77777777" w:rsidR="00D93000" w:rsidRPr="00DB14D4" w:rsidRDefault="00D93000" w:rsidP="00D93000">
            <w:pPr>
              <w:jc w:val="center"/>
              <w:rPr>
                <w:rFonts w:ascii="Arial" w:hAnsi="Arial" w:cs="Arial"/>
                <w:bCs/>
                <w:sz w:val="22"/>
                <w:szCs w:val="22"/>
              </w:rPr>
            </w:pPr>
            <w:r w:rsidRPr="00DB14D4">
              <w:rPr>
                <w:rFonts w:ascii="Arial" w:hAnsi="Arial" w:cs="Arial"/>
                <w:bCs/>
                <w:sz w:val="22"/>
                <w:szCs w:val="22"/>
              </w:rPr>
              <w:t>1,4</w:t>
            </w:r>
            <w:r w:rsidR="00864F98" w:rsidRPr="00DB14D4">
              <w:rPr>
                <w:rFonts w:ascii="Arial" w:hAnsi="Arial" w:cs="Arial"/>
                <w:bCs/>
                <w:sz w:val="22"/>
                <w:szCs w:val="22"/>
              </w:rPr>
              <w:t>0</w:t>
            </w:r>
          </w:p>
        </w:tc>
      </w:tr>
      <w:tr w:rsidR="00D93000" w:rsidRPr="00DB14D4" w14:paraId="1CBC781E" w14:textId="77777777" w:rsidTr="00912249">
        <w:trPr>
          <w:trHeight w:val="284"/>
        </w:trPr>
        <w:tc>
          <w:tcPr>
            <w:tcW w:w="1271" w:type="dxa"/>
            <w:vMerge/>
            <w:vAlign w:val="center"/>
          </w:tcPr>
          <w:p w14:paraId="09D84E54" w14:textId="77777777" w:rsidR="00D93000" w:rsidRPr="00DB14D4" w:rsidRDefault="00D93000" w:rsidP="00D93000">
            <w:pPr>
              <w:pStyle w:val="af1"/>
              <w:rPr>
                <w:rFonts w:ascii="Arial" w:hAnsi="Arial" w:cs="Arial"/>
              </w:rPr>
            </w:pPr>
          </w:p>
        </w:tc>
        <w:tc>
          <w:tcPr>
            <w:tcW w:w="3827" w:type="dxa"/>
            <w:vMerge/>
            <w:vAlign w:val="center"/>
          </w:tcPr>
          <w:p w14:paraId="4A419EB8" w14:textId="77777777" w:rsidR="00D93000" w:rsidRPr="00DB14D4" w:rsidRDefault="00D93000" w:rsidP="00D93000">
            <w:pPr>
              <w:pStyle w:val="af1"/>
              <w:rPr>
                <w:rFonts w:ascii="Arial" w:hAnsi="Arial" w:cs="Arial"/>
              </w:rPr>
            </w:pPr>
          </w:p>
        </w:tc>
        <w:tc>
          <w:tcPr>
            <w:tcW w:w="1548" w:type="dxa"/>
            <w:vAlign w:val="center"/>
          </w:tcPr>
          <w:p w14:paraId="5272C725" w14:textId="77777777" w:rsidR="00D93000" w:rsidRPr="00DB14D4" w:rsidRDefault="00D93000" w:rsidP="00D93000">
            <w:pPr>
              <w:pStyle w:val="af1"/>
              <w:rPr>
                <w:rFonts w:ascii="Arial" w:hAnsi="Arial" w:cs="Arial"/>
              </w:rPr>
            </w:pPr>
            <w:r w:rsidRPr="00DB14D4">
              <w:rPr>
                <w:rFonts w:ascii="Arial" w:hAnsi="Arial" w:cs="Arial"/>
              </w:rPr>
              <w:t>%</w:t>
            </w:r>
          </w:p>
        </w:tc>
        <w:tc>
          <w:tcPr>
            <w:tcW w:w="3379" w:type="dxa"/>
            <w:gridSpan w:val="2"/>
            <w:vAlign w:val="center"/>
          </w:tcPr>
          <w:p w14:paraId="184EA92A" w14:textId="77777777" w:rsidR="00D93000" w:rsidRPr="00DB14D4" w:rsidRDefault="00D93000" w:rsidP="00D93000">
            <w:pPr>
              <w:jc w:val="center"/>
              <w:rPr>
                <w:rFonts w:ascii="Arial" w:hAnsi="Arial" w:cs="Arial"/>
                <w:bCs/>
                <w:sz w:val="22"/>
                <w:szCs w:val="22"/>
              </w:rPr>
            </w:pPr>
            <w:r w:rsidRPr="00DB14D4">
              <w:rPr>
                <w:rFonts w:ascii="Arial" w:hAnsi="Arial" w:cs="Arial"/>
                <w:bCs/>
                <w:sz w:val="22"/>
                <w:szCs w:val="22"/>
              </w:rPr>
              <w:t>0,2</w:t>
            </w:r>
            <w:r w:rsidR="00864F98" w:rsidRPr="00DB14D4">
              <w:rPr>
                <w:rFonts w:ascii="Arial" w:hAnsi="Arial" w:cs="Arial"/>
                <w:bCs/>
                <w:sz w:val="22"/>
                <w:szCs w:val="22"/>
              </w:rPr>
              <w:t>5</w:t>
            </w:r>
          </w:p>
        </w:tc>
      </w:tr>
      <w:tr w:rsidR="00D93000" w:rsidRPr="00DB14D4" w14:paraId="4371709A" w14:textId="77777777" w:rsidTr="00912249">
        <w:trPr>
          <w:trHeight w:val="284"/>
        </w:trPr>
        <w:tc>
          <w:tcPr>
            <w:tcW w:w="1271" w:type="dxa"/>
            <w:vMerge w:val="restart"/>
            <w:vAlign w:val="center"/>
          </w:tcPr>
          <w:p w14:paraId="0558D1CC" w14:textId="77777777" w:rsidR="00D93000" w:rsidRPr="00DB14D4" w:rsidRDefault="00D93000" w:rsidP="00D93000">
            <w:pPr>
              <w:pStyle w:val="af1"/>
              <w:rPr>
                <w:rFonts w:ascii="Arial" w:hAnsi="Arial" w:cs="Arial"/>
              </w:rPr>
            </w:pPr>
            <w:r w:rsidRPr="00DB14D4">
              <w:rPr>
                <w:rFonts w:ascii="Arial" w:hAnsi="Arial" w:cs="Arial"/>
              </w:rPr>
              <w:t>1.1.14</w:t>
            </w:r>
          </w:p>
        </w:tc>
        <w:tc>
          <w:tcPr>
            <w:tcW w:w="3827" w:type="dxa"/>
            <w:vMerge w:val="restart"/>
            <w:vAlign w:val="center"/>
          </w:tcPr>
          <w:p w14:paraId="3B7529BF" w14:textId="77777777" w:rsidR="00D93000" w:rsidRPr="00DB14D4" w:rsidRDefault="00D93000" w:rsidP="00D93000">
            <w:pPr>
              <w:pStyle w:val="af1"/>
              <w:rPr>
                <w:rFonts w:ascii="Arial" w:hAnsi="Arial" w:cs="Arial"/>
              </w:rPr>
            </w:pPr>
            <w:r w:rsidRPr="00DB14D4">
              <w:rPr>
                <w:rFonts w:ascii="Arial" w:hAnsi="Arial" w:cs="Arial"/>
              </w:rPr>
              <w:t>Зоны рекреационного назначения</w:t>
            </w:r>
          </w:p>
        </w:tc>
        <w:tc>
          <w:tcPr>
            <w:tcW w:w="1548" w:type="dxa"/>
            <w:vAlign w:val="center"/>
          </w:tcPr>
          <w:p w14:paraId="18CF456D" w14:textId="77777777" w:rsidR="00D93000" w:rsidRPr="00DB14D4" w:rsidRDefault="00D93000" w:rsidP="00D93000">
            <w:pPr>
              <w:pStyle w:val="af1"/>
              <w:rPr>
                <w:rFonts w:ascii="Arial" w:hAnsi="Arial" w:cs="Arial"/>
              </w:rPr>
            </w:pPr>
            <w:r w:rsidRPr="00DB14D4">
              <w:rPr>
                <w:rFonts w:ascii="Arial" w:hAnsi="Arial" w:cs="Arial"/>
              </w:rPr>
              <w:t>га</w:t>
            </w:r>
          </w:p>
        </w:tc>
        <w:tc>
          <w:tcPr>
            <w:tcW w:w="3379" w:type="dxa"/>
            <w:gridSpan w:val="2"/>
            <w:vAlign w:val="center"/>
          </w:tcPr>
          <w:p w14:paraId="62A7338C" w14:textId="77777777" w:rsidR="00D93000" w:rsidRPr="00DB14D4" w:rsidRDefault="00D93000" w:rsidP="00D93000">
            <w:pPr>
              <w:jc w:val="center"/>
              <w:rPr>
                <w:rFonts w:ascii="Arial" w:hAnsi="Arial" w:cs="Arial"/>
                <w:bCs/>
                <w:sz w:val="22"/>
                <w:szCs w:val="22"/>
              </w:rPr>
            </w:pPr>
            <w:r w:rsidRPr="00DB14D4">
              <w:rPr>
                <w:rFonts w:ascii="Arial" w:hAnsi="Arial" w:cs="Arial"/>
                <w:bCs/>
                <w:sz w:val="22"/>
                <w:szCs w:val="22"/>
              </w:rPr>
              <w:t>176,2</w:t>
            </w:r>
            <w:r w:rsidR="00864F98" w:rsidRPr="00DB14D4">
              <w:rPr>
                <w:rFonts w:ascii="Arial" w:hAnsi="Arial" w:cs="Arial"/>
                <w:bCs/>
                <w:sz w:val="22"/>
                <w:szCs w:val="22"/>
              </w:rPr>
              <w:t>7</w:t>
            </w:r>
          </w:p>
        </w:tc>
      </w:tr>
      <w:tr w:rsidR="00D93000" w:rsidRPr="00DB14D4" w14:paraId="3AC2389E" w14:textId="77777777" w:rsidTr="00912249">
        <w:trPr>
          <w:trHeight w:val="284"/>
        </w:trPr>
        <w:tc>
          <w:tcPr>
            <w:tcW w:w="1271" w:type="dxa"/>
            <w:vMerge/>
            <w:vAlign w:val="center"/>
          </w:tcPr>
          <w:p w14:paraId="71F9AF9D" w14:textId="77777777" w:rsidR="00D93000" w:rsidRPr="00DB14D4" w:rsidRDefault="00D93000" w:rsidP="00D93000">
            <w:pPr>
              <w:pStyle w:val="af1"/>
              <w:rPr>
                <w:rFonts w:ascii="Arial" w:hAnsi="Arial" w:cs="Arial"/>
              </w:rPr>
            </w:pPr>
          </w:p>
        </w:tc>
        <w:tc>
          <w:tcPr>
            <w:tcW w:w="3827" w:type="dxa"/>
            <w:vMerge/>
            <w:vAlign w:val="center"/>
          </w:tcPr>
          <w:p w14:paraId="12D31AEA" w14:textId="77777777" w:rsidR="00D93000" w:rsidRPr="00DB14D4" w:rsidRDefault="00D93000" w:rsidP="00D93000">
            <w:pPr>
              <w:pStyle w:val="af1"/>
              <w:rPr>
                <w:rFonts w:ascii="Arial" w:hAnsi="Arial" w:cs="Arial"/>
              </w:rPr>
            </w:pPr>
          </w:p>
        </w:tc>
        <w:tc>
          <w:tcPr>
            <w:tcW w:w="1548" w:type="dxa"/>
            <w:vAlign w:val="center"/>
          </w:tcPr>
          <w:p w14:paraId="47BC46AB" w14:textId="77777777" w:rsidR="00D93000" w:rsidRPr="00DB14D4" w:rsidRDefault="00D93000" w:rsidP="00D93000">
            <w:pPr>
              <w:pStyle w:val="af1"/>
              <w:rPr>
                <w:rFonts w:ascii="Arial" w:hAnsi="Arial" w:cs="Arial"/>
              </w:rPr>
            </w:pPr>
            <w:r w:rsidRPr="00DB14D4">
              <w:rPr>
                <w:rFonts w:ascii="Arial" w:hAnsi="Arial" w:cs="Arial"/>
              </w:rPr>
              <w:t>%</w:t>
            </w:r>
          </w:p>
        </w:tc>
        <w:tc>
          <w:tcPr>
            <w:tcW w:w="3379" w:type="dxa"/>
            <w:gridSpan w:val="2"/>
            <w:vAlign w:val="center"/>
          </w:tcPr>
          <w:p w14:paraId="1CEFE8C9" w14:textId="77777777" w:rsidR="00D93000" w:rsidRPr="00DB14D4" w:rsidRDefault="00D93000" w:rsidP="00D93000">
            <w:pPr>
              <w:jc w:val="center"/>
              <w:rPr>
                <w:rFonts w:ascii="Arial" w:hAnsi="Arial" w:cs="Arial"/>
                <w:bCs/>
                <w:sz w:val="22"/>
                <w:szCs w:val="22"/>
              </w:rPr>
            </w:pPr>
            <w:r w:rsidRPr="00DB14D4">
              <w:rPr>
                <w:rFonts w:ascii="Arial" w:hAnsi="Arial" w:cs="Arial"/>
                <w:bCs/>
                <w:sz w:val="22"/>
                <w:szCs w:val="22"/>
              </w:rPr>
              <w:t>31</w:t>
            </w:r>
            <w:r w:rsidR="00864F98" w:rsidRPr="00DB14D4">
              <w:rPr>
                <w:rFonts w:ascii="Arial" w:hAnsi="Arial" w:cs="Arial"/>
                <w:bCs/>
                <w:sz w:val="22"/>
                <w:szCs w:val="22"/>
              </w:rPr>
              <w:t>,03</w:t>
            </w:r>
          </w:p>
        </w:tc>
      </w:tr>
      <w:tr w:rsidR="00D93000" w:rsidRPr="00DB14D4" w14:paraId="406AD0F8" w14:textId="77777777" w:rsidTr="00912249">
        <w:trPr>
          <w:trHeight w:val="284"/>
        </w:trPr>
        <w:tc>
          <w:tcPr>
            <w:tcW w:w="1271" w:type="dxa"/>
            <w:vMerge w:val="restart"/>
            <w:vAlign w:val="center"/>
          </w:tcPr>
          <w:p w14:paraId="4802D7D2" w14:textId="77777777" w:rsidR="00D93000" w:rsidRPr="00DB14D4" w:rsidRDefault="00D93000" w:rsidP="00D93000">
            <w:pPr>
              <w:pStyle w:val="af1"/>
              <w:rPr>
                <w:rFonts w:ascii="Arial" w:hAnsi="Arial" w:cs="Arial"/>
              </w:rPr>
            </w:pPr>
            <w:r w:rsidRPr="00DB14D4">
              <w:rPr>
                <w:rFonts w:ascii="Arial" w:hAnsi="Arial" w:cs="Arial"/>
              </w:rPr>
              <w:t>1.1.15</w:t>
            </w:r>
          </w:p>
        </w:tc>
        <w:tc>
          <w:tcPr>
            <w:tcW w:w="3827" w:type="dxa"/>
            <w:vMerge w:val="restart"/>
            <w:vAlign w:val="center"/>
          </w:tcPr>
          <w:p w14:paraId="301E65A3" w14:textId="77777777" w:rsidR="00D93000" w:rsidRPr="00DB14D4" w:rsidRDefault="00B77EFB" w:rsidP="00D93000">
            <w:pPr>
              <w:pStyle w:val="af1"/>
              <w:rPr>
                <w:rFonts w:ascii="Arial" w:hAnsi="Arial" w:cs="Arial"/>
              </w:rPr>
            </w:pPr>
            <w:r w:rsidRPr="00DB14D4">
              <w:rPr>
                <w:rFonts w:ascii="Arial" w:hAnsi="Arial" w:cs="Arial"/>
              </w:rPr>
              <w:t>Зона озелененных территорий общего пользования (парки, сады, скверы, бульвары, городские леса)</w:t>
            </w:r>
          </w:p>
        </w:tc>
        <w:tc>
          <w:tcPr>
            <w:tcW w:w="1548" w:type="dxa"/>
            <w:vAlign w:val="center"/>
          </w:tcPr>
          <w:p w14:paraId="192DE998" w14:textId="77777777" w:rsidR="00D93000" w:rsidRPr="00DB14D4" w:rsidRDefault="00D93000" w:rsidP="00D93000">
            <w:pPr>
              <w:pStyle w:val="af1"/>
              <w:rPr>
                <w:rFonts w:ascii="Arial" w:hAnsi="Arial" w:cs="Arial"/>
              </w:rPr>
            </w:pPr>
            <w:r w:rsidRPr="00DB14D4">
              <w:rPr>
                <w:rFonts w:ascii="Arial" w:hAnsi="Arial" w:cs="Arial"/>
              </w:rPr>
              <w:t>га</w:t>
            </w:r>
          </w:p>
        </w:tc>
        <w:tc>
          <w:tcPr>
            <w:tcW w:w="3379" w:type="dxa"/>
            <w:gridSpan w:val="2"/>
            <w:vAlign w:val="center"/>
          </w:tcPr>
          <w:p w14:paraId="11673BB9" w14:textId="77777777" w:rsidR="00D93000" w:rsidRPr="00DB14D4" w:rsidRDefault="00D93000" w:rsidP="00D93000">
            <w:pPr>
              <w:jc w:val="center"/>
              <w:rPr>
                <w:rFonts w:ascii="Arial" w:hAnsi="Arial" w:cs="Arial"/>
                <w:bCs/>
                <w:sz w:val="22"/>
                <w:szCs w:val="22"/>
              </w:rPr>
            </w:pPr>
            <w:r w:rsidRPr="00DB14D4">
              <w:rPr>
                <w:rFonts w:ascii="Arial" w:hAnsi="Arial" w:cs="Arial"/>
                <w:bCs/>
                <w:sz w:val="22"/>
                <w:szCs w:val="22"/>
              </w:rPr>
              <w:t>14</w:t>
            </w:r>
            <w:r w:rsidR="00864F98" w:rsidRPr="00DB14D4">
              <w:rPr>
                <w:rFonts w:ascii="Arial" w:hAnsi="Arial" w:cs="Arial"/>
                <w:bCs/>
                <w:sz w:val="22"/>
                <w:szCs w:val="22"/>
              </w:rPr>
              <w:t>,00</w:t>
            </w:r>
          </w:p>
        </w:tc>
      </w:tr>
      <w:tr w:rsidR="00D93000" w:rsidRPr="00DB14D4" w14:paraId="48707A65" w14:textId="77777777" w:rsidTr="00912249">
        <w:trPr>
          <w:trHeight w:val="284"/>
        </w:trPr>
        <w:tc>
          <w:tcPr>
            <w:tcW w:w="1271" w:type="dxa"/>
            <w:vMerge/>
            <w:vAlign w:val="center"/>
          </w:tcPr>
          <w:p w14:paraId="5CDF8CBD" w14:textId="77777777" w:rsidR="00D93000" w:rsidRPr="00DB14D4" w:rsidRDefault="00D93000" w:rsidP="00D93000">
            <w:pPr>
              <w:pStyle w:val="af1"/>
              <w:rPr>
                <w:rFonts w:ascii="Arial" w:hAnsi="Arial" w:cs="Arial"/>
              </w:rPr>
            </w:pPr>
          </w:p>
        </w:tc>
        <w:tc>
          <w:tcPr>
            <w:tcW w:w="3827" w:type="dxa"/>
            <w:vMerge/>
            <w:vAlign w:val="center"/>
          </w:tcPr>
          <w:p w14:paraId="072715EA" w14:textId="77777777" w:rsidR="00D93000" w:rsidRPr="00DB14D4" w:rsidRDefault="00D93000" w:rsidP="00D93000">
            <w:pPr>
              <w:pStyle w:val="af1"/>
              <w:rPr>
                <w:rFonts w:ascii="Arial" w:hAnsi="Arial" w:cs="Arial"/>
              </w:rPr>
            </w:pPr>
          </w:p>
        </w:tc>
        <w:tc>
          <w:tcPr>
            <w:tcW w:w="1548" w:type="dxa"/>
            <w:vAlign w:val="center"/>
          </w:tcPr>
          <w:p w14:paraId="01807107" w14:textId="77777777" w:rsidR="00D93000" w:rsidRPr="00DB14D4" w:rsidRDefault="00D93000" w:rsidP="00D93000">
            <w:pPr>
              <w:pStyle w:val="af1"/>
              <w:rPr>
                <w:rFonts w:ascii="Arial" w:hAnsi="Arial" w:cs="Arial"/>
              </w:rPr>
            </w:pPr>
            <w:r w:rsidRPr="00DB14D4">
              <w:rPr>
                <w:rFonts w:ascii="Arial" w:hAnsi="Arial" w:cs="Arial"/>
              </w:rPr>
              <w:t>%</w:t>
            </w:r>
          </w:p>
        </w:tc>
        <w:tc>
          <w:tcPr>
            <w:tcW w:w="3379" w:type="dxa"/>
            <w:gridSpan w:val="2"/>
            <w:vAlign w:val="center"/>
          </w:tcPr>
          <w:p w14:paraId="377CC3CE" w14:textId="77777777" w:rsidR="00D93000" w:rsidRPr="00DB14D4" w:rsidRDefault="00864F98" w:rsidP="00D93000">
            <w:pPr>
              <w:jc w:val="center"/>
              <w:rPr>
                <w:rFonts w:ascii="Arial" w:hAnsi="Arial" w:cs="Arial"/>
                <w:bCs/>
                <w:sz w:val="22"/>
                <w:szCs w:val="22"/>
              </w:rPr>
            </w:pPr>
            <w:r w:rsidRPr="00DB14D4">
              <w:rPr>
                <w:rFonts w:ascii="Arial" w:hAnsi="Arial" w:cs="Arial"/>
                <w:bCs/>
                <w:sz w:val="22"/>
                <w:szCs w:val="22"/>
              </w:rPr>
              <w:t>2,46</w:t>
            </w:r>
          </w:p>
        </w:tc>
      </w:tr>
      <w:tr w:rsidR="00D93000" w:rsidRPr="00DB14D4" w14:paraId="50588231" w14:textId="77777777" w:rsidTr="00912249">
        <w:trPr>
          <w:trHeight w:val="284"/>
        </w:trPr>
        <w:tc>
          <w:tcPr>
            <w:tcW w:w="1271" w:type="dxa"/>
            <w:vMerge w:val="restart"/>
            <w:vAlign w:val="center"/>
          </w:tcPr>
          <w:p w14:paraId="1E1461B7" w14:textId="77777777" w:rsidR="00D93000" w:rsidRPr="00DB14D4" w:rsidRDefault="00D93000" w:rsidP="00D93000">
            <w:pPr>
              <w:pStyle w:val="af1"/>
              <w:rPr>
                <w:rFonts w:ascii="Arial" w:hAnsi="Arial" w:cs="Arial"/>
              </w:rPr>
            </w:pPr>
            <w:r w:rsidRPr="00DB14D4">
              <w:rPr>
                <w:rFonts w:ascii="Arial" w:hAnsi="Arial" w:cs="Arial"/>
              </w:rPr>
              <w:t>1.1.16</w:t>
            </w:r>
          </w:p>
        </w:tc>
        <w:tc>
          <w:tcPr>
            <w:tcW w:w="3827" w:type="dxa"/>
            <w:vMerge w:val="restart"/>
            <w:vAlign w:val="center"/>
          </w:tcPr>
          <w:p w14:paraId="0EF567F9" w14:textId="77777777" w:rsidR="00D93000" w:rsidRPr="00DB14D4" w:rsidRDefault="00D93000" w:rsidP="00D93000">
            <w:pPr>
              <w:pStyle w:val="af1"/>
              <w:rPr>
                <w:rFonts w:ascii="Arial" w:hAnsi="Arial" w:cs="Arial"/>
              </w:rPr>
            </w:pPr>
            <w:r w:rsidRPr="00DB14D4">
              <w:rPr>
                <w:rFonts w:ascii="Arial" w:hAnsi="Arial" w:cs="Arial"/>
              </w:rPr>
              <w:t>Зона отдыха</w:t>
            </w:r>
          </w:p>
        </w:tc>
        <w:tc>
          <w:tcPr>
            <w:tcW w:w="1548" w:type="dxa"/>
            <w:vAlign w:val="center"/>
          </w:tcPr>
          <w:p w14:paraId="77A281A9" w14:textId="77777777" w:rsidR="00D93000" w:rsidRPr="00DB14D4" w:rsidRDefault="00D93000" w:rsidP="00D93000">
            <w:pPr>
              <w:pStyle w:val="af1"/>
              <w:rPr>
                <w:rFonts w:ascii="Arial" w:hAnsi="Arial" w:cs="Arial"/>
              </w:rPr>
            </w:pPr>
            <w:r w:rsidRPr="00DB14D4">
              <w:rPr>
                <w:rFonts w:ascii="Arial" w:hAnsi="Arial" w:cs="Arial"/>
              </w:rPr>
              <w:t>га</w:t>
            </w:r>
          </w:p>
        </w:tc>
        <w:tc>
          <w:tcPr>
            <w:tcW w:w="3379" w:type="dxa"/>
            <w:gridSpan w:val="2"/>
            <w:vAlign w:val="center"/>
          </w:tcPr>
          <w:p w14:paraId="3055382A" w14:textId="77777777" w:rsidR="00D93000" w:rsidRPr="00DB14D4" w:rsidRDefault="00D93000" w:rsidP="00D93000">
            <w:pPr>
              <w:jc w:val="center"/>
              <w:rPr>
                <w:rFonts w:ascii="Arial" w:hAnsi="Arial" w:cs="Arial"/>
                <w:bCs/>
                <w:sz w:val="22"/>
                <w:szCs w:val="22"/>
              </w:rPr>
            </w:pPr>
            <w:r w:rsidRPr="00DB14D4">
              <w:rPr>
                <w:rFonts w:ascii="Arial" w:hAnsi="Arial" w:cs="Arial"/>
                <w:bCs/>
                <w:sz w:val="22"/>
                <w:szCs w:val="22"/>
              </w:rPr>
              <w:t>6,1</w:t>
            </w:r>
            <w:r w:rsidR="00864F98" w:rsidRPr="00DB14D4">
              <w:rPr>
                <w:rFonts w:ascii="Arial" w:hAnsi="Arial" w:cs="Arial"/>
                <w:bCs/>
                <w:sz w:val="22"/>
                <w:szCs w:val="22"/>
              </w:rPr>
              <w:t>2</w:t>
            </w:r>
          </w:p>
        </w:tc>
      </w:tr>
      <w:tr w:rsidR="00D93000" w:rsidRPr="00DB14D4" w14:paraId="449450AE" w14:textId="77777777" w:rsidTr="00912249">
        <w:trPr>
          <w:trHeight w:val="284"/>
        </w:trPr>
        <w:tc>
          <w:tcPr>
            <w:tcW w:w="1271" w:type="dxa"/>
            <w:vMerge/>
            <w:vAlign w:val="center"/>
          </w:tcPr>
          <w:p w14:paraId="6E8770F5" w14:textId="77777777" w:rsidR="00D93000" w:rsidRPr="00DB14D4" w:rsidRDefault="00D93000" w:rsidP="00D93000">
            <w:pPr>
              <w:pStyle w:val="af1"/>
              <w:rPr>
                <w:rFonts w:ascii="Arial" w:hAnsi="Arial" w:cs="Arial"/>
              </w:rPr>
            </w:pPr>
          </w:p>
        </w:tc>
        <w:tc>
          <w:tcPr>
            <w:tcW w:w="3827" w:type="dxa"/>
            <w:vMerge/>
            <w:vAlign w:val="center"/>
          </w:tcPr>
          <w:p w14:paraId="5D055B11" w14:textId="77777777" w:rsidR="00D93000" w:rsidRPr="00DB14D4" w:rsidRDefault="00D93000" w:rsidP="00D93000">
            <w:pPr>
              <w:pStyle w:val="af1"/>
              <w:rPr>
                <w:rFonts w:ascii="Arial" w:hAnsi="Arial" w:cs="Arial"/>
              </w:rPr>
            </w:pPr>
          </w:p>
        </w:tc>
        <w:tc>
          <w:tcPr>
            <w:tcW w:w="1548" w:type="dxa"/>
            <w:vAlign w:val="center"/>
          </w:tcPr>
          <w:p w14:paraId="318382F4" w14:textId="77777777" w:rsidR="00D93000" w:rsidRPr="00DB14D4" w:rsidRDefault="00D93000" w:rsidP="00D93000">
            <w:pPr>
              <w:pStyle w:val="af1"/>
              <w:rPr>
                <w:rFonts w:ascii="Arial" w:hAnsi="Arial" w:cs="Arial"/>
              </w:rPr>
            </w:pPr>
            <w:r w:rsidRPr="00DB14D4">
              <w:rPr>
                <w:rFonts w:ascii="Arial" w:hAnsi="Arial" w:cs="Arial"/>
              </w:rPr>
              <w:t>%</w:t>
            </w:r>
          </w:p>
        </w:tc>
        <w:tc>
          <w:tcPr>
            <w:tcW w:w="3379" w:type="dxa"/>
            <w:gridSpan w:val="2"/>
            <w:vAlign w:val="center"/>
          </w:tcPr>
          <w:p w14:paraId="1D439413" w14:textId="77777777" w:rsidR="00D93000" w:rsidRPr="00DB14D4" w:rsidRDefault="00864F98" w:rsidP="00D93000">
            <w:pPr>
              <w:jc w:val="center"/>
              <w:rPr>
                <w:rFonts w:ascii="Arial" w:hAnsi="Arial" w:cs="Arial"/>
                <w:bCs/>
                <w:sz w:val="22"/>
                <w:szCs w:val="22"/>
              </w:rPr>
            </w:pPr>
            <w:r w:rsidRPr="00DB14D4">
              <w:rPr>
                <w:rFonts w:ascii="Arial" w:hAnsi="Arial" w:cs="Arial"/>
                <w:bCs/>
                <w:sz w:val="22"/>
                <w:szCs w:val="22"/>
              </w:rPr>
              <w:t>1,08</w:t>
            </w:r>
          </w:p>
        </w:tc>
      </w:tr>
      <w:tr w:rsidR="00D93000" w:rsidRPr="00DB14D4" w14:paraId="2A38A66F" w14:textId="77777777" w:rsidTr="00912249">
        <w:trPr>
          <w:trHeight w:val="284"/>
        </w:trPr>
        <w:tc>
          <w:tcPr>
            <w:tcW w:w="1271" w:type="dxa"/>
            <w:vMerge w:val="restart"/>
            <w:vAlign w:val="center"/>
          </w:tcPr>
          <w:p w14:paraId="08E7EA66" w14:textId="77777777" w:rsidR="00D93000" w:rsidRPr="00DB14D4" w:rsidRDefault="00D93000" w:rsidP="00D93000">
            <w:pPr>
              <w:pStyle w:val="af1"/>
              <w:rPr>
                <w:rFonts w:ascii="Arial" w:hAnsi="Arial" w:cs="Arial"/>
              </w:rPr>
            </w:pPr>
            <w:r w:rsidRPr="00DB14D4">
              <w:rPr>
                <w:rFonts w:ascii="Arial" w:hAnsi="Arial" w:cs="Arial"/>
              </w:rPr>
              <w:t>1.1.17</w:t>
            </w:r>
          </w:p>
        </w:tc>
        <w:tc>
          <w:tcPr>
            <w:tcW w:w="3827" w:type="dxa"/>
            <w:vMerge w:val="restart"/>
            <w:vAlign w:val="center"/>
          </w:tcPr>
          <w:p w14:paraId="4417ED99" w14:textId="77777777" w:rsidR="00D93000" w:rsidRPr="00DB14D4" w:rsidRDefault="00D93000" w:rsidP="00D93000">
            <w:pPr>
              <w:pStyle w:val="af1"/>
              <w:rPr>
                <w:rFonts w:ascii="Arial" w:hAnsi="Arial" w:cs="Arial"/>
              </w:rPr>
            </w:pPr>
            <w:r w:rsidRPr="00DB14D4">
              <w:rPr>
                <w:rFonts w:ascii="Arial" w:hAnsi="Arial" w:cs="Arial"/>
              </w:rPr>
              <w:t>Зона лесов</w:t>
            </w:r>
          </w:p>
        </w:tc>
        <w:tc>
          <w:tcPr>
            <w:tcW w:w="1548" w:type="dxa"/>
            <w:vAlign w:val="center"/>
          </w:tcPr>
          <w:p w14:paraId="6502D64E" w14:textId="77777777" w:rsidR="00D93000" w:rsidRPr="00DB14D4" w:rsidRDefault="00D93000" w:rsidP="00D93000">
            <w:pPr>
              <w:pStyle w:val="af1"/>
              <w:rPr>
                <w:rFonts w:ascii="Arial" w:hAnsi="Arial" w:cs="Arial"/>
              </w:rPr>
            </w:pPr>
            <w:r w:rsidRPr="00DB14D4">
              <w:rPr>
                <w:rFonts w:ascii="Arial" w:hAnsi="Arial" w:cs="Arial"/>
              </w:rPr>
              <w:t>га</w:t>
            </w:r>
          </w:p>
        </w:tc>
        <w:tc>
          <w:tcPr>
            <w:tcW w:w="3379" w:type="dxa"/>
            <w:gridSpan w:val="2"/>
            <w:vAlign w:val="center"/>
          </w:tcPr>
          <w:p w14:paraId="38E4525E" w14:textId="77777777" w:rsidR="00D93000" w:rsidRPr="00DB14D4" w:rsidRDefault="00D93000" w:rsidP="00D93000">
            <w:pPr>
              <w:jc w:val="center"/>
              <w:rPr>
                <w:rFonts w:ascii="Arial" w:hAnsi="Arial" w:cs="Arial"/>
                <w:bCs/>
                <w:sz w:val="22"/>
                <w:szCs w:val="22"/>
              </w:rPr>
            </w:pPr>
            <w:r w:rsidRPr="00DB14D4">
              <w:rPr>
                <w:rFonts w:ascii="Arial" w:hAnsi="Arial" w:cs="Arial"/>
                <w:bCs/>
                <w:sz w:val="22"/>
                <w:szCs w:val="22"/>
              </w:rPr>
              <w:t>6</w:t>
            </w:r>
            <w:r w:rsidR="00864F98" w:rsidRPr="00DB14D4">
              <w:rPr>
                <w:rFonts w:ascii="Arial" w:hAnsi="Arial" w:cs="Arial"/>
                <w:bCs/>
                <w:sz w:val="22"/>
                <w:szCs w:val="22"/>
              </w:rPr>
              <w:t>,09</w:t>
            </w:r>
          </w:p>
        </w:tc>
      </w:tr>
      <w:tr w:rsidR="00D93000" w:rsidRPr="00DB14D4" w14:paraId="7329B9A5" w14:textId="77777777" w:rsidTr="00912249">
        <w:trPr>
          <w:trHeight w:val="284"/>
        </w:trPr>
        <w:tc>
          <w:tcPr>
            <w:tcW w:w="1271" w:type="dxa"/>
            <w:vMerge/>
            <w:vAlign w:val="center"/>
          </w:tcPr>
          <w:p w14:paraId="5A55B256" w14:textId="77777777" w:rsidR="00D93000" w:rsidRPr="00DB14D4" w:rsidRDefault="00D93000" w:rsidP="00D93000">
            <w:pPr>
              <w:pStyle w:val="af1"/>
              <w:rPr>
                <w:rFonts w:ascii="Arial" w:hAnsi="Arial" w:cs="Arial"/>
              </w:rPr>
            </w:pPr>
          </w:p>
        </w:tc>
        <w:tc>
          <w:tcPr>
            <w:tcW w:w="3827" w:type="dxa"/>
            <w:vMerge/>
            <w:vAlign w:val="center"/>
          </w:tcPr>
          <w:p w14:paraId="24A7680F" w14:textId="77777777" w:rsidR="00D93000" w:rsidRPr="00DB14D4" w:rsidRDefault="00D93000" w:rsidP="00D93000">
            <w:pPr>
              <w:pStyle w:val="af1"/>
              <w:rPr>
                <w:rFonts w:ascii="Arial" w:hAnsi="Arial" w:cs="Arial"/>
              </w:rPr>
            </w:pPr>
          </w:p>
        </w:tc>
        <w:tc>
          <w:tcPr>
            <w:tcW w:w="1548" w:type="dxa"/>
            <w:vAlign w:val="center"/>
          </w:tcPr>
          <w:p w14:paraId="454FC09F" w14:textId="77777777" w:rsidR="00D93000" w:rsidRPr="00DB14D4" w:rsidRDefault="00D93000" w:rsidP="00D93000">
            <w:pPr>
              <w:pStyle w:val="af1"/>
              <w:rPr>
                <w:rFonts w:ascii="Arial" w:hAnsi="Arial" w:cs="Arial"/>
              </w:rPr>
            </w:pPr>
            <w:r w:rsidRPr="00DB14D4">
              <w:rPr>
                <w:rFonts w:ascii="Arial" w:hAnsi="Arial" w:cs="Arial"/>
              </w:rPr>
              <w:t>%</w:t>
            </w:r>
          </w:p>
        </w:tc>
        <w:tc>
          <w:tcPr>
            <w:tcW w:w="3379" w:type="dxa"/>
            <w:gridSpan w:val="2"/>
            <w:vAlign w:val="center"/>
          </w:tcPr>
          <w:p w14:paraId="1F9D5DF1" w14:textId="77777777" w:rsidR="00D93000" w:rsidRPr="00DB14D4" w:rsidRDefault="00864F98" w:rsidP="00D93000">
            <w:pPr>
              <w:jc w:val="center"/>
              <w:rPr>
                <w:rFonts w:ascii="Arial" w:hAnsi="Arial" w:cs="Arial"/>
                <w:bCs/>
                <w:sz w:val="22"/>
                <w:szCs w:val="22"/>
              </w:rPr>
            </w:pPr>
            <w:r w:rsidRPr="00DB14D4">
              <w:rPr>
                <w:rFonts w:ascii="Arial" w:hAnsi="Arial" w:cs="Arial"/>
                <w:bCs/>
                <w:sz w:val="22"/>
                <w:szCs w:val="22"/>
              </w:rPr>
              <w:t>1,07</w:t>
            </w:r>
          </w:p>
        </w:tc>
      </w:tr>
      <w:tr w:rsidR="00D93000" w:rsidRPr="00DB14D4" w14:paraId="5850FC00" w14:textId="77777777" w:rsidTr="00912249">
        <w:trPr>
          <w:trHeight w:val="284"/>
        </w:trPr>
        <w:tc>
          <w:tcPr>
            <w:tcW w:w="1271" w:type="dxa"/>
            <w:vMerge w:val="restart"/>
            <w:vAlign w:val="center"/>
          </w:tcPr>
          <w:p w14:paraId="22C3D9A4" w14:textId="77777777" w:rsidR="00D93000" w:rsidRPr="00DB14D4" w:rsidRDefault="00D93000" w:rsidP="00D93000">
            <w:pPr>
              <w:pStyle w:val="af1"/>
              <w:rPr>
                <w:rFonts w:ascii="Arial" w:hAnsi="Arial" w:cs="Arial"/>
              </w:rPr>
            </w:pPr>
            <w:r w:rsidRPr="00DB14D4">
              <w:rPr>
                <w:rFonts w:ascii="Arial" w:hAnsi="Arial" w:cs="Arial"/>
              </w:rPr>
              <w:t>1.1.18</w:t>
            </w:r>
          </w:p>
        </w:tc>
        <w:tc>
          <w:tcPr>
            <w:tcW w:w="3827" w:type="dxa"/>
            <w:vMerge w:val="restart"/>
            <w:vAlign w:val="center"/>
          </w:tcPr>
          <w:p w14:paraId="4E81353B" w14:textId="77777777" w:rsidR="00D93000" w:rsidRPr="00DB14D4" w:rsidRDefault="00D93000" w:rsidP="00D93000">
            <w:pPr>
              <w:pStyle w:val="af1"/>
              <w:rPr>
                <w:rFonts w:ascii="Arial" w:hAnsi="Arial" w:cs="Arial"/>
              </w:rPr>
            </w:pPr>
            <w:r w:rsidRPr="00DB14D4">
              <w:rPr>
                <w:rFonts w:ascii="Arial" w:hAnsi="Arial" w:cs="Arial"/>
              </w:rPr>
              <w:t>Зона кладбищ</w:t>
            </w:r>
          </w:p>
        </w:tc>
        <w:tc>
          <w:tcPr>
            <w:tcW w:w="1548" w:type="dxa"/>
            <w:vAlign w:val="center"/>
          </w:tcPr>
          <w:p w14:paraId="4DE3EB4E" w14:textId="77777777" w:rsidR="00D93000" w:rsidRPr="00DB14D4" w:rsidRDefault="00D93000" w:rsidP="00D93000">
            <w:pPr>
              <w:pStyle w:val="af1"/>
              <w:rPr>
                <w:rFonts w:ascii="Arial" w:hAnsi="Arial" w:cs="Arial"/>
              </w:rPr>
            </w:pPr>
            <w:r w:rsidRPr="00DB14D4">
              <w:rPr>
                <w:rFonts w:ascii="Arial" w:hAnsi="Arial" w:cs="Arial"/>
              </w:rPr>
              <w:t>га</w:t>
            </w:r>
          </w:p>
        </w:tc>
        <w:tc>
          <w:tcPr>
            <w:tcW w:w="3379" w:type="dxa"/>
            <w:gridSpan w:val="2"/>
            <w:vAlign w:val="center"/>
          </w:tcPr>
          <w:p w14:paraId="3BC6E521" w14:textId="77777777" w:rsidR="00D93000" w:rsidRPr="00DB14D4" w:rsidRDefault="00D93000" w:rsidP="00D93000">
            <w:pPr>
              <w:jc w:val="center"/>
              <w:rPr>
                <w:rFonts w:ascii="Arial" w:hAnsi="Arial" w:cs="Arial"/>
                <w:bCs/>
                <w:sz w:val="22"/>
                <w:szCs w:val="22"/>
              </w:rPr>
            </w:pPr>
            <w:r w:rsidRPr="00DB14D4">
              <w:rPr>
                <w:rFonts w:ascii="Arial" w:hAnsi="Arial" w:cs="Arial"/>
                <w:bCs/>
                <w:sz w:val="22"/>
                <w:szCs w:val="22"/>
              </w:rPr>
              <w:t>10,4</w:t>
            </w:r>
            <w:r w:rsidR="00864F98" w:rsidRPr="00DB14D4">
              <w:rPr>
                <w:rFonts w:ascii="Arial" w:hAnsi="Arial" w:cs="Arial"/>
                <w:bCs/>
                <w:sz w:val="22"/>
                <w:szCs w:val="22"/>
              </w:rPr>
              <w:t>3</w:t>
            </w:r>
          </w:p>
        </w:tc>
      </w:tr>
      <w:tr w:rsidR="00D93000" w:rsidRPr="00DB14D4" w14:paraId="29B4E0CC" w14:textId="77777777" w:rsidTr="00912249">
        <w:trPr>
          <w:trHeight w:val="284"/>
        </w:trPr>
        <w:tc>
          <w:tcPr>
            <w:tcW w:w="1271" w:type="dxa"/>
            <w:vMerge/>
            <w:vAlign w:val="center"/>
          </w:tcPr>
          <w:p w14:paraId="35E0841C" w14:textId="77777777" w:rsidR="00D93000" w:rsidRPr="00DB14D4" w:rsidRDefault="00D93000" w:rsidP="00D93000">
            <w:pPr>
              <w:pStyle w:val="af1"/>
              <w:rPr>
                <w:rFonts w:ascii="Arial" w:hAnsi="Arial" w:cs="Arial"/>
              </w:rPr>
            </w:pPr>
          </w:p>
        </w:tc>
        <w:tc>
          <w:tcPr>
            <w:tcW w:w="3827" w:type="dxa"/>
            <w:vMerge/>
            <w:vAlign w:val="center"/>
          </w:tcPr>
          <w:p w14:paraId="01390689" w14:textId="77777777" w:rsidR="00D93000" w:rsidRPr="00DB14D4" w:rsidRDefault="00D93000" w:rsidP="00D93000">
            <w:pPr>
              <w:pStyle w:val="af1"/>
              <w:rPr>
                <w:rFonts w:ascii="Arial" w:hAnsi="Arial" w:cs="Arial"/>
              </w:rPr>
            </w:pPr>
          </w:p>
        </w:tc>
        <w:tc>
          <w:tcPr>
            <w:tcW w:w="1548" w:type="dxa"/>
            <w:vAlign w:val="center"/>
          </w:tcPr>
          <w:p w14:paraId="03BC5984" w14:textId="77777777" w:rsidR="00D93000" w:rsidRPr="00DB14D4" w:rsidRDefault="00D93000" w:rsidP="00D93000">
            <w:pPr>
              <w:pStyle w:val="af1"/>
              <w:rPr>
                <w:rFonts w:ascii="Arial" w:hAnsi="Arial" w:cs="Arial"/>
              </w:rPr>
            </w:pPr>
            <w:r w:rsidRPr="00DB14D4">
              <w:rPr>
                <w:rFonts w:ascii="Arial" w:hAnsi="Arial" w:cs="Arial"/>
              </w:rPr>
              <w:t>%</w:t>
            </w:r>
          </w:p>
        </w:tc>
        <w:tc>
          <w:tcPr>
            <w:tcW w:w="3379" w:type="dxa"/>
            <w:gridSpan w:val="2"/>
            <w:vAlign w:val="center"/>
          </w:tcPr>
          <w:p w14:paraId="6BC2C2B7" w14:textId="77777777" w:rsidR="00D93000" w:rsidRPr="00DB14D4" w:rsidRDefault="00D93000" w:rsidP="00D93000">
            <w:pPr>
              <w:jc w:val="center"/>
              <w:rPr>
                <w:rFonts w:ascii="Arial" w:hAnsi="Arial" w:cs="Arial"/>
                <w:bCs/>
                <w:sz w:val="22"/>
                <w:szCs w:val="22"/>
              </w:rPr>
            </w:pPr>
            <w:r w:rsidRPr="00DB14D4">
              <w:rPr>
                <w:rFonts w:ascii="Arial" w:hAnsi="Arial" w:cs="Arial"/>
                <w:bCs/>
                <w:sz w:val="22"/>
                <w:szCs w:val="22"/>
              </w:rPr>
              <w:t>1,8</w:t>
            </w:r>
            <w:r w:rsidR="00864F98" w:rsidRPr="00DB14D4">
              <w:rPr>
                <w:rFonts w:ascii="Arial" w:hAnsi="Arial" w:cs="Arial"/>
                <w:bCs/>
                <w:sz w:val="22"/>
                <w:szCs w:val="22"/>
              </w:rPr>
              <w:t>9</w:t>
            </w:r>
          </w:p>
        </w:tc>
      </w:tr>
      <w:tr w:rsidR="00D93000" w:rsidRPr="00DB14D4" w14:paraId="7E013B59" w14:textId="77777777" w:rsidTr="00912249">
        <w:trPr>
          <w:trHeight w:val="284"/>
        </w:trPr>
        <w:tc>
          <w:tcPr>
            <w:tcW w:w="1271" w:type="dxa"/>
            <w:vMerge w:val="restart"/>
            <w:vAlign w:val="center"/>
          </w:tcPr>
          <w:p w14:paraId="1B20C582" w14:textId="77777777" w:rsidR="00D93000" w:rsidRPr="00DB14D4" w:rsidRDefault="00D93000" w:rsidP="00D93000">
            <w:pPr>
              <w:pStyle w:val="af1"/>
              <w:rPr>
                <w:rFonts w:ascii="Arial" w:hAnsi="Arial" w:cs="Arial"/>
              </w:rPr>
            </w:pPr>
            <w:r w:rsidRPr="00DB14D4">
              <w:rPr>
                <w:rFonts w:ascii="Arial" w:hAnsi="Arial" w:cs="Arial"/>
              </w:rPr>
              <w:t>1.1.19</w:t>
            </w:r>
          </w:p>
        </w:tc>
        <w:tc>
          <w:tcPr>
            <w:tcW w:w="3827" w:type="dxa"/>
            <w:vMerge w:val="restart"/>
            <w:vAlign w:val="center"/>
          </w:tcPr>
          <w:p w14:paraId="5345C612" w14:textId="77777777" w:rsidR="00D93000" w:rsidRPr="00DB14D4" w:rsidRDefault="00D93000" w:rsidP="00D93000">
            <w:pPr>
              <w:pStyle w:val="af1"/>
              <w:rPr>
                <w:rFonts w:ascii="Arial" w:hAnsi="Arial" w:cs="Arial"/>
              </w:rPr>
            </w:pPr>
            <w:r w:rsidRPr="00DB14D4">
              <w:rPr>
                <w:rFonts w:ascii="Arial" w:hAnsi="Arial" w:cs="Arial"/>
              </w:rPr>
              <w:t>Зона озелененных территорий специального назначения</w:t>
            </w:r>
          </w:p>
        </w:tc>
        <w:tc>
          <w:tcPr>
            <w:tcW w:w="1548" w:type="dxa"/>
            <w:vAlign w:val="center"/>
          </w:tcPr>
          <w:p w14:paraId="36CC8312" w14:textId="77777777" w:rsidR="00D93000" w:rsidRPr="00DB14D4" w:rsidRDefault="00D93000" w:rsidP="00D93000">
            <w:pPr>
              <w:pStyle w:val="af1"/>
              <w:rPr>
                <w:rFonts w:ascii="Arial" w:hAnsi="Arial" w:cs="Arial"/>
              </w:rPr>
            </w:pPr>
            <w:r w:rsidRPr="00DB14D4">
              <w:rPr>
                <w:rFonts w:ascii="Arial" w:hAnsi="Arial" w:cs="Arial"/>
              </w:rPr>
              <w:t>га</w:t>
            </w:r>
          </w:p>
        </w:tc>
        <w:tc>
          <w:tcPr>
            <w:tcW w:w="3379" w:type="dxa"/>
            <w:gridSpan w:val="2"/>
            <w:vAlign w:val="center"/>
          </w:tcPr>
          <w:p w14:paraId="5ECD1DE8" w14:textId="77777777" w:rsidR="00D93000" w:rsidRPr="00DB14D4" w:rsidRDefault="00864F98" w:rsidP="00D93000">
            <w:pPr>
              <w:jc w:val="center"/>
              <w:rPr>
                <w:rFonts w:ascii="Arial" w:hAnsi="Arial" w:cs="Arial"/>
                <w:bCs/>
                <w:sz w:val="22"/>
                <w:szCs w:val="22"/>
              </w:rPr>
            </w:pPr>
            <w:r w:rsidRPr="00DB14D4">
              <w:rPr>
                <w:rFonts w:ascii="Arial" w:hAnsi="Arial" w:cs="Arial"/>
                <w:bCs/>
                <w:sz w:val="22"/>
                <w:szCs w:val="22"/>
              </w:rPr>
              <w:t>60,60</w:t>
            </w:r>
          </w:p>
        </w:tc>
      </w:tr>
      <w:tr w:rsidR="00D93000" w:rsidRPr="00DB14D4" w14:paraId="2F148172" w14:textId="77777777" w:rsidTr="00912249">
        <w:trPr>
          <w:trHeight w:val="284"/>
        </w:trPr>
        <w:tc>
          <w:tcPr>
            <w:tcW w:w="1271" w:type="dxa"/>
            <w:vMerge/>
            <w:vAlign w:val="center"/>
          </w:tcPr>
          <w:p w14:paraId="104EBF05" w14:textId="77777777" w:rsidR="00D93000" w:rsidRPr="00DB14D4" w:rsidRDefault="00D93000" w:rsidP="00D93000">
            <w:pPr>
              <w:pStyle w:val="af1"/>
              <w:rPr>
                <w:rFonts w:ascii="Arial" w:hAnsi="Arial" w:cs="Arial"/>
              </w:rPr>
            </w:pPr>
          </w:p>
        </w:tc>
        <w:tc>
          <w:tcPr>
            <w:tcW w:w="3827" w:type="dxa"/>
            <w:vMerge/>
            <w:vAlign w:val="center"/>
          </w:tcPr>
          <w:p w14:paraId="3802D5B2" w14:textId="77777777" w:rsidR="00D93000" w:rsidRPr="00DB14D4" w:rsidRDefault="00D93000" w:rsidP="00D93000">
            <w:pPr>
              <w:pStyle w:val="af1"/>
              <w:rPr>
                <w:rFonts w:ascii="Arial" w:hAnsi="Arial" w:cs="Arial"/>
              </w:rPr>
            </w:pPr>
          </w:p>
        </w:tc>
        <w:tc>
          <w:tcPr>
            <w:tcW w:w="1548" w:type="dxa"/>
            <w:vAlign w:val="center"/>
          </w:tcPr>
          <w:p w14:paraId="5FCCCDF3" w14:textId="77777777" w:rsidR="00D93000" w:rsidRPr="00DB14D4" w:rsidRDefault="00D93000" w:rsidP="00D93000">
            <w:pPr>
              <w:pStyle w:val="af1"/>
              <w:rPr>
                <w:rFonts w:ascii="Arial" w:hAnsi="Arial" w:cs="Arial"/>
              </w:rPr>
            </w:pPr>
            <w:r w:rsidRPr="00DB14D4">
              <w:rPr>
                <w:rFonts w:ascii="Arial" w:hAnsi="Arial" w:cs="Arial"/>
              </w:rPr>
              <w:t>%</w:t>
            </w:r>
          </w:p>
        </w:tc>
        <w:tc>
          <w:tcPr>
            <w:tcW w:w="3379" w:type="dxa"/>
            <w:gridSpan w:val="2"/>
            <w:vAlign w:val="center"/>
          </w:tcPr>
          <w:p w14:paraId="4F05DDA2" w14:textId="77777777" w:rsidR="00D93000" w:rsidRPr="00DB14D4" w:rsidRDefault="00864F98" w:rsidP="00D93000">
            <w:pPr>
              <w:jc w:val="center"/>
              <w:rPr>
                <w:rFonts w:ascii="Arial" w:hAnsi="Arial" w:cs="Arial"/>
                <w:bCs/>
                <w:sz w:val="22"/>
                <w:szCs w:val="22"/>
              </w:rPr>
            </w:pPr>
            <w:r w:rsidRPr="00DB14D4">
              <w:rPr>
                <w:rFonts w:ascii="Arial" w:hAnsi="Arial" w:cs="Arial"/>
                <w:bCs/>
                <w:sz w:val="22"/>
                <w:szCs w:val="22"/>
              </w:rPr>
              <w:t>10,67</w:t>
            </w:r>
          </w:p>
        </w:tc>
      </w:tr>
      <w:tr w:rsidR="00D93000" w:rsidRPr="00DB14D4" w14:paraId="5ECEA335" w14:textId="77777777" w:rsidTr="00912249">
        <w:trPr>
          <w:trHeight w:val="284"/>
        </w:trPr>
        <w:tc>
          <w:tcPr>
            <w:tcW w:w="1271" w:type="dxa"/>
            <w:vMerge w:val="restart"/>
            <w:vAlign w:val="center"/>
          </w:tcPr>
          <w:p w14:paraId="40B6B3FA" w14:textId="77777777" w:rsidR="00D93000" w:rsidRPr="00DB14D4" w:rsidRDefault="00D93000" w:rsidP="00D93000">
            <w:pPr>
              <w:pStyle w:val="af1"/>
              <w:rPr>
                <w:rFonts w:ascii="Arial" w:hAnsi="Arial" w:cs="Arial"/>
              </w:rPr>
            </w:pPr>
            <w:r w:rsidRPr="00DB14D4">
              <w:rPr>
                <w:rFonts w:ascii="Arial" w:hAnsi="Arial" w:cs="Arial"/>
              </w:rPr>
              <w:t>1.1.20</w:t>
            </w:r>
          </w:p>
        </w:tc>
        <w:tc>
          <w:tcPr>
            <w:tcW w:w="3827" w:type="dxa"/>
            <w:vMerge w:val="restart"/>
            <w:vAlign w:val="center"/>
          </w:tcPr>
          <w:p w14:paraId="3C235530" w14:textId="77777777" w:rsidR="00D93000" w:rsidRPr="00DB14D4" w:rsidRDefault="00D93000" w:rsidP="00D93000">
            <w:pPr>
              <w:pStyle w:val="af1"/>
              <w:rPr>
                <w:rFonts w:ascii="Arial" w:hAnsi="Arial" w:cs="Arial"/>
              </w:rPr>
            </w:pPr>
            <w:r w:rsidRPr="00DB14D4">
              <w:rPr>
                <w:rFonts w:ascii="Arial" w:hAnsi="Arial" w:cs="Arial"/>
              </w:rPr>
              <w:t>Зона акваторий</w:t>
            </w:r>
          </w:p>
        </w:tc>
        <w:tc>
          <w:tcPr>
            <w:tcW w:w="1548" w:type="dxa"/>
            <w:vAlign w:val="center"/>
          </w:tcPr>
          <w:p w14:paraId="3287E456" w14:textId="77777777" w:rsidR="00D93000" w:rsidRPr="00DB14D4" w:rsidRDefault="00D93000" w:rsidP="00D93000">
            <w:pPr>
              <w:pStyle w:val="af1"/>
              <w:rPr>
                <w:rFonts w:ascii="Arial" w:hAnsi="Arial" w:cs="Arial"/>
              </w:rPr>
            </w:pPr>
            <w:r w:rsidRPr="00DB14D4">
              <w:rPr>
                <w:rFonts w:ascii="Arial" w:hAnsi="Arial" w:cs="Arial"/>
              </w:rPr>
              <w:t>га</w:t>
            </w:r>
          </w:p>
        </w:tc>
        <w:tc>
          <w:tcPr>
            <w:tcW w:w="3379" w:type="dxa"/>
            <w:gridSpan w:val="2"/>
            <w:vAlign w:val="center"/>
          </w:tcPr>
          <w:p w14:paraId="224F7F2D" w14:textId="77777777" w:rsidR="00D93000" w:rsidRPr="00DB14D4" w:rsidRDefault="00864F98" w:rsidP="00D93000">
            <w:pPr>
              <w:jc w:val="center"/>
              <w:rPr>
                <w:rFonts w:ascii="Arial" w:hAnsi="Arial" w:cs="Arial"/>
                <w:bCs/>
                <w:sz w:val="22"/>
                <w:szCs w:val="22"/>
              </w:rPr>
            </w:pPr>
            <w:r w:rsidRPr="00DB14D4">
              <w:rPr>
                <w:rFonts w:ascii="Arial" w:hAnsi="Arial" w:cs="Arial"/>
                <w:bCs/>
                <w:sz w:val="22"/>
                <w:szCs w:val="22"/>
              </w:rPr>
              <w:t>14,64</w:t>
            </w:r>
          </w:p>
        </w:tc>
      </w:tr>
      <w:tr w:rsidR="00D93000" w:rsidRPr="00DB14D4" w14:paraId="5F02DE61" w14:textId="77777777" w:rsidTr="00912249">
        <w:trPr>
          <w:trHeight w:val="284"/>
        </w:trPr>
        <w:tc>
          <w:tcPr>
            <w:tcW w:w="1271" w:type="dxa"/>
            <w:vMerge/>
            <w:vAlign w:val="center"/>
          </w:tcPr>
          <w:p w14:paraId="38581B7F" w14:textId="77777777" w:rsidR="00D93000" w:rsidRPr="00DB14D4" w:rsidRDefault="00D93000" w:rsidP="00D93000">
            <w:pPr>
              <w:pStyle w:val="af1"/>
              <w:rPr>
                <w:rFonts w:ascii="Arial" w:hAnsi="Arial" w:cs="Arial"/>
              </w:rPr>
            </w:pPr>
          </w:p>
        </w:tc>
        <w:tc>
          <w:tcPr>
            <w:tcW w:w="3827" w:type="dxa"/>
            <w:vMerge/>
            <w:vAlign w:val="center"/>
          </w:tcPr>
          <w:p w14:paraId="2723988D" w14:textId="77777777" w:rsidR="00D93000" w:rsidRPr="00DB14D4" w:rsidRDefault="00D93000" w:rsidP="00D93000">
            <w:pPr>
              <w:pStyle w:val="af1"/>
              <w:rPr>
                <w:rFonts w:ascii="Arial" w:hAnsi="Arial" w:cs="Arial"/>
              </w:rPr>
            </w:pPr>
          </w:p>
        </w:tc>
        <w:tc>
          <w:tcPr>
            <w:tcW w:w="1548" w:type="dxa"/>
            <w:vAlign w:val="center"/>
          </w:tcPr>
          <w:p w14:paraId="1BA022A8" w14:textId="77777777" w:rsidR="00D93000" w:rsidRPr="00DB14D4" w:rsidRDefault="00D93000" w:rsidP="00D93000">
            <w:pPr>
              <w:pStyle w:val="af1"/>
              <w:rPr>
                <w:rFonts w:ascii="Arial" w:hAnsi="Arial" w:cs="Arial"/>
              </w:rPr>
            </w:pPr>
            <w:r w:rsidRPr="00DB14D4">
              <w:rPr>
                <w:rFonts w:ascii="Arial" w:hAnsi="Arial" w:cs="Arial"/>
              </w:rPr>
              <w:t>%</w:t>
            </w:r>
          </w:p>
        </w:tc>
        <w:tc>
          <w:tcPr>
            <w:tcW w:w="3379" w:type="dxa"/>
            <w:gridSpan w:val="2"/>
            <w:vAlign w:val="center"/>
          </w:tcPr>
          <w:p w14:paraId="695E3ACE" w14:textId="77777777" w:rsidR="00D93000" w:rsidRPr="00DB14D4" w:rsidRDefault="00864F98" w:rsidP="00D93000">
            <w:pPr>
              <w:jc w:val="center"/>
              <w:rPr>
                <w:rFonts w:ascii="Arial" w:hAnsi="Arial" w:cs="Arial"/>
                <w:bCs/>
                <w:sz w:val="22"/>
                <w:szCs w:val="22"/>
              </w:rPr>
            </w:pPr>
            <w:r w:rsidRPr="00DB14D4">
              <w:rPr>
                <w:rFonts w:ascii="Arial" w:hAnsi="Arial" w:cs="Arial"/>
                <w:bCs/>
                <w:sz w:val="22"/>
                <w:szCs w:val="22"/>
              </w:rPr>
              <w:t>2,58</w:t>
            </w:r>
          </w:p>
        </w:tc>
      </w:tr>
      <w:tr w:rsidR="00D93000" w:rsidRPr="00DB14D4" w14:paraId="6F6D5FB5" w14:textId="77777777" w:rsidTr="00912249">
        <w:trPr>
          <w:trHeight w:val="284"/>
        </w:trPr>
        <w:tc>
          <w:tcPr>
            <w:tcW w:w="1271" w:type="dxa"/>
            <w:vMerge w:val="restart"/>
            <w:vAlign w:val="center"/>
          </w:tcPr>
          <w:p w14:paraId="0C1A1E83" w14:textId="77777777" w:rsidR="00D93000" w:rsidRPr="00DB14D4" w:rsidRDefault="00D93000" w:rsidP="00D93000">
            <w:pPr>
              <w:pStyle w:val="af1"/>
              <w:rPr>
                <w:rFonts w:ascii="Arial" w:hAnsi="Arial" w:cs="Arial"/>
              </w:rPr>
            </w:pPr>
            <w:r w:rsidRPr="00DB14D4">
              <w:rPr>
                <w:rFonts w:ascii="Arial" w:hAnsi="Arial" w:cs="Arial"/>
              </w:rPr>
              <w:t>1.1.21</w:t>
            </w:r>
          </w:p>
        </w:tc>
        <w:tc>
          <w:tcPr>
            <w:tcW w:w="3827" w:type="dxa"/>
            <w:vMerge w:val="restart"/>
            <w:vAlign w:val="center"/>
          </w:tcPr>
          <w:p w14:paraId="611130F3" w14:textId="77777777" w:rsidR="00D93000" w:rsidRPr="00DB14D4" w:rsidRDefault="00D93000" w:rsidP="00D93000">
            <w:pPr>
              <w:pStyle w:val="af1"/>
              <w:rPr>
                <w:rFonts w:ascii="Arial" w:hAnsi="Arial" w:cs="Arial"/>
              </w:rPr>
            </w:pPr>
            <w:r w:rsidRPr="00DB14D4">
              <w:rPr>
                <w:rFonts w:ascii="Arial" w:hAnsi="Arial" w:cs="Arial"/>
              </w:rPr>
              <w:t>Иные зоны</w:t>
            </w:r>
          </w:p>
        </w:tc>
        <w:tc>
          <w:tcPr>
            <w:tcW w:w="1548" w:type="dxa"/>
            <w:vAlign w:val="center"/>
          </w:tcPr>
          <w:p w14:paraId="6B8FBE4E" w14:textId="77777777" w:rsidR="00D93000" w:rsidRPr="00DB14D4" w:rsidRDefault="00D93000" w:rsidP="00D93000">
            <w:pPr>
              <w:pStyle w:val="af1"/>
              <w:rPr>
                <w:rFonts w:ascii="Arial" w:hAnsi="Arial" w:cs="Arial"/>
              </w:rPr>
            </w:pPr>
            <w:r w:rsidRPr="00DB14D4">
              <w:rPr>
                <w:rFonts w:ascii="Arial" w:hAnsi="Arial" w:cs="Arial"/>
              </w:rPr>
              <w:t>га</w:t>
            </w:r>
          </w:p>
        </w:tc>
        <w:tc>
          <w:tcPr>
            <w:tcW w:w="3379" w:type="dxa"/>
            <w:gridSpan w:val="2"/>
            <w:vAlign w:val="center"/>
          </w:tcPr>
          <w:p w14:paraId="0484A2FC" w14:textId="77777777" w:rsidR="00D93000" w:rsidRPr="00DB14D4" w:rsidRDefault="00864F98" w:rsidP="00D93000">
            <w:pPr>
              <w:jc w:val="center"/>
              <w:rPr>
                <w:rFonts w:ascii="Arial" w:hAnsi="Arial" w:cs="Arial"/>
                <w:bCs/>
                <w:sz w:val="22"/>
                <w:szCs w:val="22"/>
              </w:rPr>
            </w:pPr>
            <w:r w:rsidRPr="00DB14D4">
              <w:rPr>
                <w:rFonts w:ascii="Arial" w:hAnsi="Arial" w:cs="Arial"/>
                <w:bCs/>
                <w:sz w:val="22"/>
                <w:szCs w:val="22"/>
              </w:rPr>
              <w:t>6,53</w:t>
            </w:r>
          </w:p>
        </w:tc>
      </w:tr>
      <w:tr w:rsidR="00D93000" w:rsidRPr="00DB14D4" w14:paraId="5A0839A1" w14:textId="77777777" w:rsidTr="00912249">
        <w:trPr>
          <w:trHeight w:val="284"/>
        </w:trPr>
        <w:tc>
          <w:tcPr>
            <w:tcW w:w="1271" w:type="dxa"/>
            <w:vMerge/>
            <w:vAlign w:val="center"/>
          </w:tcPr>
          <w:p w14:paraId="51FD8B81" w14:textId="77777777" w:rsidR="00D93000" w:rsidRPr="00DB14D4" w:rsidRDefault="00D93000" w:rsidP="00D93000">
            <w:pPr>
              <w:pStyle w:val="af1"/>
              <w:rPr>
                <w:rFonts w:ascii="Arial" w:hAnsi="Arial" w:cs="Arial"/>
              </w:rPr>
            </w:pPr>
          </w:p>
        </w:tc>
        <w:tc>
          <w:tcPr>
            <w:tcW w:w="3827" w:type="dxa"/>
            <w:vMerge/>
            <w:vAlign w:val="center"/>
          </w:tcPr>
          <w:p w14:paraId="06DDAB4F" w14:textId="77777777" w:rsidR="00D93000" w:rsidRPr="00DB14D4" w:rsidRDefault="00D93000" w:rsidP="00D93000">
            <w:pPr>
              <w:pStyle w:val="af1"/>
              <w:rPr>
                <w:rFonts w:ascii="Arial" w:hAnsi="Arial" w:cs="Arial"/>
              </w:rPr>
            </w:pPr>
          </w:p>
        </w:tc>
        <w:tc>
          <w:tcPr>
            <w:tcW w:w="1548" w:type="dxa"/>
            <w:vAlign w:val="center"/>
          </w:tcPr>
          <w:p w14:paraId="0101A834" w14:textId="77777777" w:rsidR="00D93000" w:rsidRPr="00DB14D4" w:rsidRDefault="00D93000" w:rsidP="00D93000">
            <w:pPr>
              <w:pStyle w:val="af1"/>
              <w:rPr>
                <w:rFonts w:ascii="Arial" w:hAnsi="Arial" w:cs="Arial"/>
              </w:rPr>
            </w:pPr>
            <w:r w:rsidRPr="00DB14D4">
              <w:rPr>
                <w:rFonts w:ascii="Arial" w:hAnsi="Arial" w:cs="Arial"/>
              </w:rPr>
              <w:t>%</w:t>
            </w:r>
          </w:p>
        </w:tc>
        <w:tc>
          <w:tcPr>
            <w:tcW w:w="3379" w:type="dxa"/>
            <w:gridSpan w:val="2"/>
            <w:vAlign w:val="center"/>
          </w:tcPr>
          <w:p w14:paraId="379E96B4" w14:textId="77777777" w:rsidR="00D93000" w:rsidRPr="00DB14D4" w:rsidRDefault="00864F98" w:rsidP="00D93000">
            <w:pPr>
              <w:jc w:val="center"/>
              <w:rPr>
                <w:rFonts w:ascii="Arial" w:hAnsi="Arial" w:cs="Arial"/>
                <w:bCs/>
                <w:sz w:val="22"/>
                <w:szCs w:val="22"/>
              </w:rPr>
            </w:pPr>
            <w:r w:rsidRPr="00DB14D4">
              <w:rPr>
                <w:rFonts w:ascii="Arial" w:hAnsi="Arial" w:cs="Arial"/>
                <w:bCs/>
                <w:sz w:val="22"/>
                <w:szCs w:val="22"/>
              </w:rPr>
              <w:t>1,09</w:t>
            </w:r>
          </w:p>
        </w:tc>
      </w:tr>
      <w:tr w:rsidR="00256F0A" w:rsidRPr="00DB14D4" w14:paraId="42DF730A" w14:textId="77777777" w:rsidTr="00912249">
        <w:trPr>
          <w:trHeight w:val="284"/>
        </w:trPr>
        <w:tc>
          <w:tcPr>
            <w:tcW w:w="1271" w:type="dxa"/>
            <w:vAlign w:val="center"/>
          </w:tcPr>
          <w:p w14:paraId="0897AA50"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w:t>
            </w:r>
          </w:p>
        </w:tc>
        <w:tc>
          <w:tcPr>
            <w:tcW w:w="3827" w:type="dxa"/>
            <w:vAlign w:val="center"/>
          </w:tcPr>
          <w:p w14:paraId="3D6D63DA"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b/>
                <w:sz w:val="22"/>
                <w:szCs w:val="22"/>
              </w:rPr>
              <w:t>ТРАНСПОРТНАЯ ИНФРАСТРУКТУРА</w:t>
            </w:r>
          </w:p>
        </w:tc>
        <w:tc>
          <w:tcPr>
            <w:tcW w:w="1548" w:type="dxa"/>
            <w:vAlign w:val="center"/>
          </w:tcPr>
          <w:p w14:paraId="289C8327" w14:textId="77777777" w:rsidR="00256F0A" w:rsidRPr="00DB14D4" w:rsidRDefault="00256F0A" w:rsidP="00256F0A">
            <w:pPr>
              <w:pStyle w:val="af1"/>
              <w:spacing w:before="20" w:after="20"/>
              <w:rPr>
                <w:rFonts w:ascii="Arial" w:hAnsi="Arial" w:cs="Arial"/>
              </w:rPr>
            </w:pPr>
          </w:p>
        </w:tc>
        <w:tc>
          <w:tcPr>
            <w:tcW w:w="1596" w:type="dxa"/>
            <w:vAlign w:val="center"/>
          </w:tcPr>
          <w:p w14:paraId="17604AA9" w14:textId="77777777" w:rsidR="00256F0A" w:rsidRPr="00DB14D4" w:rsidRDefault="00256F0A" w:rsidP="00256F0A">
            <w:pPr>
              <w:spacing w:before="20" w:after="20"/>
              <w:jc w:val="center"/>
              <w:rPr>
                <w:rFonts w:ascii="Arial" w:hAnsi="Arial" w:cs="Arial"/>
                <w:sz w:val="22"/>
                <w:szCs w:val="22"/>
              </w:rPr>
            </w:pPr>
          </w:p>
        </w:tc>
        <w:tc>
          <w:tcPr>
            <w:tcW w:w="1783" w:type="dxa"/>
            <w:vAlign w:val="center"/>
          </w:tcPr>
          <w:p w14:paraId="641CE08D" w14:textId="77777777" w:rsidR="00256F0A" w:rsidRPr="00DB14D4" w:rsidRDefault="00256F0A" w:rsidP="00256F0A">
            <w:pPr>
              <w:spacing w:before="20" w:after="20"/>
              <w:jc w:val="center"/>
              <w:rPr>
                <w:rFonts w:ascii="Arial" w:hAnsi="Arial" w:cs="Arial"/>
                <w:sz w:val="22"/>
                <w:szCs w:val="22"/>
              </w:rPr>
            </w:pPr>
          </w:p>
        </w:tc>
      </w:tr>
      <w:tr w:rsidR="00256F0A" w:rsidRPr="00DB14D4" w14:paraId="16E01E3D" w14:textId="77777777" w:rsidTr="00912249">
        <w:trPr>
          <w:trHeight w:val="284"/>
        </w:trPr>
        <w:tc>
          <w:tcPr>
            <w:tcW w:w="1271" w:type="dxa"/>
            <w:vMerge w:val="restart"/>
            <w:vAlign w:val="center"/>
          </w:tcPr>
          <w:p w14:paraId="114D1D1A" w14:textId="77777777" w:rsidR="00256F0A" w:rsidRPr="00DB14D4" w:rsidRDefault="00256F0A" w:rsidP="00256F0A">
            <w:pPr>
              <w:spacing w:before="20" w:after="20"/>
              <w:jc w:val="center"/>
              <w:rPr>
                <w:rFonts w:ascii="Arial" w:hAnsi="Arial" w:cs="Arial"/>
                <w:sz w:val="22"/>
                <w:szCs w:val="22"/>
              </w:rPr>
            </w:pPr>
            <w:r w:rsidRPr="00DB14D4">
              <w:rPr>
                <w:rFonts w:ascii="Arial" w:hAnsi="Arial" w:cs="Arial"/>
                <w:sz w:val="22"/>
                <w:szCs w:val="22"/>
              </w:rPr>
              <w:t>2.1</w:t>
            </w:r>
          </w:p>
        </w:tc>
        <w:tc>
          <w:tcPr>
            <w:tcW w:w="3827" w:type="dxa"/>
            <w:vAlign w:val="center"/>
          </w:tcPr>
          <w:p w14:paraId="56623973" w14:textId="77777777" w:rsidR="00256F0A" w:rsidRPr="00DB14D4" w:rsidRDefault="00256F0A" w:rsidP="00256F0A">
            <w:pPr>
              <w:pStyle w:val="af1"/>
              <w:rPr>
                <w:rFonts w:ascii="Arial" w:hAnsi="Arial" w:cs="Arial"/>
              </w:rPr>
            </w:pPr>
            <w:r w:rsidRPr="00DB14D4">
              <w:rPr>
                <w:rFonts w:ascii="Arial" w:hAnsi="Arial" w:cs="Arial"/>
              </w:rPr>
              <w:t>Протяженность улично-дорожной сети - всего</w:t>
            </w:r>
          </w:p>
        </w:tc>
        <w:tc>
          <w:tcPr>
            <w:tcW w:w="1548" w:type="dxa"/>
            <w:vAlign w:val="center"/>
          </w:tcPr>
          <w:p w14:paraId="1142C3CD" w14:textId="77777777" w:rsidR="00256F0A" w:rsidRPr="00DB14D4" w:rsidRDefault="00256F0A" w:rsidP="00256F0A">
            <w:pPr>
              <w:pStyle w:val="af1"/>
              <w:rPr>
                <w:rFonts w:ascii="Arial" w:hAnsi="Arial" w:cs="Arial"/>
              </w:rPr>
            </w:pPr>
            <w:r w:rsidRPr="00DB14D4">
              <w:rPr>
                <w:rFonts w:ascii="Arial" w:hAnsi="Arial" w:cs="Arial"/>
              </w:rPr>
              <w:t>км</w:t>
            </w:r>
          </w:p>
        </w:tc>
        <w:tc>
          <w:tcPr>
            <w:tcW w:w="1596" w:type="dxa"/>
            <w:vAlign w:val="center"/>
          </w:tcPr>
          <w:p w14:paraId="495E4CD7" w14:textId="77777777" w:rsidR="00256F0A" w:rsidRPr="00DB14D4" w:rsidRDefault="00256F0A" w:rsidP="00256F0A">
            <w:pPr>
              <w:pStyle w:val="af1"/>
              <w:rPr>
                <w:rFonts w:ascii="Arial" w:hAnsi="Arial" w:cs="Arial"/>
              </w:rPr>
            </w:pPr>
            <w:r w:rsidRPr="00DB14D4">
              <w:rPr>
                <w:rFonts w:ascii="Arial" w:hAnsi="Arial" w:cs="Arial"/>
              </w:rPr>
              <w:t>17,89</w:t>
            </w:r>
          </w:p>
        </w:tc>
        <w:tc>
          <w:tcPr>
            <w:tcW w:w="1783" w:type="dxa"/>
            <w:vAlign w:val="center"/>
          </w:tcPr>
          <w:p w14:paraId="41B6A4E1" w14:textId="77777777" w:rsidR="00256F0A" w:rsidRPr="00DB14D4" w:rsidRDefault="00256F0A" w:rsidP="00256F0A">
            <w:pPr>
              <w:pStyle w:val="af1"/>
              <w:rPr>
                <w:rFonts w:ascii="Arial" w:hAnsi="Arial" w:cs="Arial"/>
              </w:rPr>
            </w:pPr>
            <w:r w:rsidRPr="00DB14D4">
              <w:rPr>
                <w:rFonts w:ascii="Arial" w:hAnsi="Arial" w:cs="Arial"/>
              </w:rPr>
              <w:t>26,74</w:t>
            </w:r>
          </w:p>
        </w:tc>
      </w:tr>
      <w:tr w:rsidR="00AD1D88" w:rsidRPr="00DB14D4" w14:paraId="3ABE3858" w14:textId="77777777" w:rsidTr="00912249">
        <w:trPr>
          <w:trHeight w:val="284"/>
        </w:trPr>
        <w:tc>
          <w:tcPr>
            <w:tcW w:w="1271" w:type="dxa"/>
            <w:vMerge/>
            <w:vAlign w:val="center"/>
          </w:tcPr>
          <w:p w14:paraId="2EF4BD1D" w14:textId="77777777" w:rsidR="00AD1D88" w:rsidRPr="00DB14D4" w:rsidRDefault="00AD1D88" w:rsidP="00AD1D88">
            <w:pPr>
              <w:spacing w:before="20" w:after="20"/>
              <w:jc w:val="center"/>
              <w:rPr>
                <w:rFonts w:ascii="Arial" w:hAnsi="Arial" w:cs="Arial"/>
                <w:sz w:val="22"/>
                <w:szCs w:val="22"/>
              </w:rPr>
            </w:pPr>
          </w:p>
        </w:tc>
        <w:tc>
          <w:tcPr>
            <w:tcW w:w="3827" w:type="dxa"/>
            <w:vAlign w:val="center"/>
          </w:tcPr>
          <w:p w14:paraId="7E07C8CA" w14:textId="77777777" w:rsidR="00AD1D88" w:rsidRPr="00DB14D4" w:rsidRDefault="00AD1D88" w:rsidP="00AD1D88">
            <w:pPr>
              <w:pStyle w:val="af1"/>
              <w:rPr>
                <w:rFonts w:ascii="Arial" w:hAnsi="Arial" w:cs="Arial"/>
              </w:rPr>
            </w:pPr>
            <w:r w:rsidRPr="00DB14D4">
              <w:rPr>
                <w:rFonts w:ascii="Arial" w:hAnsi="Arial" w:cs="Arial"/>
              </w:rPr>
              <w:t>в том числе:</w:t>
            </w:r>
          </w:p>
        </w:tc>
        <w:tc>
          <w:tcPr>
            <w:tcW w:w="1548" w:type="dxa"/>
            <w:vAlign w:val="center"/>
          </w:tcPr>
          <w:p w14:paraId="0BAEE3A0" w14:textId="77777777" w:rsidR="00AD1D88" w:rsidRPr="00DB14D4" w:rsidRDefault="00AD1D88" w:rsidP="00AD1D88">
            <w:pPr>
              <w:pStyle w:val="af1"/>
              <w:rPr>
                <w:rFonts w:ascii="Arial" w:hAnsi="Arial" w:cs="Arial"/>
              </w:rPr>
            </w:pPr>
          </w:p>
        </w:tc>
        <w:tc>
          <w:tcPr>
            <w:tcW w:w="1596" w:type="dxa"/>
            <w:vAlign w:val="center"/>
          </w:tcPr>
          <w:p w14:paraId="4F5F1683" w14:textId="77777777" w:rsidR="00AD1D88" w:rsidRPr="00DB14D4" w:rsidRDefault="00AD1D88" w:rsidP="00AD1D88">
            <w:pPr>
              <w:pStyle w:val="af1"/>
              <w:rPr>
                <w:rFonts w:ascii="Arial" w:hAnsi="Arial" w:cs="Arial"/>
              </w:rPr>
            </w:pPr>
          </w:p>
        </w:tc>
        <w:tc>
          <w:tcPr>
            <w:tcW w:w="1783" w:type="dxa"/>
            <w:vAlign w:val="center"/>
          </w:tcPr>
          <w:p w14:paraId="0DEF91EF" w14:textId="77777777" w:rsidR="00AD1D88" w:rsidRPr="00DB14D4" w:rsidRDefault="00AD1D88" w:rsidP="00AD1D88">
            <w:pPr>
              <w:pStyle w:val="af1"/>
              <w:rPr>
                <w:rFonts w:ascii="Arial" w:hAnsi="Arial" w:cs="Arial"/>
              </w:rPr>
            </w:pPr>
          </w:p>
        </w:tc>
      </w:tr>
      <w:tr w:rsidR="00AD1D88" w:rsidRPr="00DB14D4" w14:paraId="1B13F749" w14:textId="77777777" w:rsidTr="00912249">
        <w:trPr>
          <w:trHeight w:val="284"/>
        </w:trPr>
        <w:tc>
          <w:tcPr>
            <w:tcW w:w="1271" w:type="dxa"/>
            <w:vMerge/>
            <w:vAlign w:val="center"/>
          </w:tcPr>
          <w:p w14:paraId="2E845C7D" w14:textId="77777777" w:rsidR="00AD1D88" w:rsidRPr="00DB14D4" w:rsidRDefault="00AD1D88" w:rsidP="00AD1D88">
            <w:pPr>
              <w:spacing w:before="20" w:after="20"/>
              <w:jc w:val="center"/>
              <w:rPr>
                <w:rFonts w:ascii="Arial" w:hAnsi="Arial" w:cs="Arial"/>
                <w:sz w:val="22"/>
                <w:szCs w:val="22"/>
              </w:rPr>
            </w:pPr>
          </w:p>
        </w:tc>
        <w:tc>
          <w:tcPr>
            <w:tcW w:w="3827" w:type="dxa"/>
            <w:vAlign w:val="center"/>
          </w:tcPr>
          <w:p w14:paraId="26DCFD0E" w14:textId="77777777" w:rsidR="00AD1D88" w:rsidRPr="00DB14D4" w:rsidRDefault="00AD1D88" w:rsidP="00AD1D88">
            <w:pPr>
              <w:pStyle w:val="af1"/>
              <w:rPr>
                <w:rFonts w:ascii="Arial" w:hAnsi="Arial" w:cs="Arial"/>
              </w:rPr>
            </w:pPr>
            <w:r w:rsidRPr="00DB14D4">
              <w:rPr>
                <w:rFonts w:ascii="Arial" w:hAnsi="Arial" w:cs="Arial"/>
              </w:rPr>
              <w:t>улицы в жилой застройке</w:t>
            </w:r>
          </w:p>
        </w:tc>
        <w:tc>
          <w:tcPr>
            <w:tcW w:w="1548" w:type="dxa"/>
            <w:vAlign w:val="center"/>
          </w:tcPr>
          <w:p w14:paraId="06E4CD2B" w14:textId="77777777" w:rsidR="00AD1D88" w:rsidRPr="00DB14D4" w:rsidRDefault="00AD1D88" w:rsidP="00AD1D88">
            <w:pPr>
              <w:pStyle w:val="af1"/>
              <w:rPr>
                <w:rFonts w:ascii="Arial" w:hAnsi="Arial" w:cs="Arial"/>
              </w:rPr>
            </w:pPr>
            <w:r w:rsidRPr="00DB14D4">
              <w:rPr>
                <w:rFonts w:ascii="Arial" w:hAnsi="Arial" w:cs="Arial"/>
              </w:rPr>
              <w:t>км</w:t>
            </w:r>
          </w:p>
        </w:tc>
        <w:tc>
          <w:tcPr>
            <w:tcW w:w="1596" w:type="dxa"/>
            <w:vAlign w:val="center"/>
          </w:tcPr>
          <w:p w14:paraId="129F9E40" w14:textId="77777777" w:rsidR="00AD1D88" w:rsidRPr="00DB14D4" w:rsidRDefault="00AD1D88" w:rsidP="00AD1D88">
            <w:pPr>
              <w:pStyle w:val="af1"/>
              <w:rPr>
                <w:rFonts w:ascii="Arial" w:hAnsi="Arial" w:cs="Arial"/>
              </w:rPr>
            </w:pPr>
            <w:r w:rsidRPr="00DB14D4">
              <w:rPr>
                <w:rFonts w:ascii="Arial" w:hAnsi="Arial" w:cs="Arial"/>
              </w:rPr>
              <w:t>17,89</w:t>
            </w:r>
          </w:p>
        </w:tc>
        <w:tc>
          <w:tcPr>
            <w:tcW w:w="1783" w:type="dxa"/>
            <w:vAlign w:val="center"/>
          </w:tcPr>
          <w:p w14:paraId="1086B680" w14:textId="77777777" w:rsidR="00AD1D88" w:rsidRPr="00DB14D4" w:rsidRDefault="00AD1D88" w:rsidP="00AD1D88">
            <w:pPr>
              <w:pStyle w:val="af1"/>
              <w:rPr>
                <w:rFonts w:ascii="Arial" w:hAnsi="Arial" w:cs="Arial"/>
              </w:rPr>
            </w:pPr>
            <w:r w:rsidRPr="00DB14D4">
              <w:rPr>
                <w:rFonts w:ascii="Arial" w:hAnsi="Arial" w:cs="Arial"/>
              </w:rPr>
              <w:t>26,74</w:t>
            </w:r>
          </w:p>
        </w:tc>
      </w:tr>
      <w:tr w:rsidR="00AD1D88" w:rsidRPr="00DB14D4" w14:paraId="003D15BF" w14:textId="77777777" w:rsidTr="00912249">
        <w:trPr>
          <w:trHeight w:val="284"/>
        </w:trPr>
        <w:tc>
          <w:tcPr>
            <w:tcW w:w="1271" w:type="dxa"/>
            <w:vAlign w:val="center"/>
          </w:tcPr>
          <w:p w14:paraId="68027A7E" w14:textId="77777777" w:rsidR="00AD1D88" w:rsidRPr="00DB14D4" w:rsidRDefault="00256F0A" w:rsidP="00AD1D88">
            <w:pPr>
              <w:spacing w:before="20" w:after="20"/>
              <w:jc w:val="center"/>
              <w:rPr>
                <w:rFonts w:ascii="Arial" w:hAnsi="Arial" w:cs="Arial"/>
                <w:sz w:val="22"/>
                <w:szCs w:val="22"/>
              </w:rPr>
            </w:pPr>
            <w:r w:rsidRPr="00DB14D4">
              <w:rPr>
                <w:rFonts w:ascii="Arial" w:hAnsi="Arial" w:cs="Arial"/>
                <w:sz w:val="22"/>
                <w:szCs w:val="22"/>
              </w:rPr>
              <w:t>2</w:t>
            </w:r>
            <w:r w:rsidR="00AD1D88" w:rsidRPr="00DB14D4">
              <w:rPr>
                <w:rFonts w:ascii="Arial" w:hAnsi="Arial" w:cs="Arial"/>
                <w:sz w:val="22"/>
                <w:szCs w:val="22"/>
              </w:rPr>
              <w:t>.2</w:t>
            </w:r>
          </w:p>
        </w:tc>
        <w:tc>
          <w:tcPr>
            <w:tcW w:w="3827" w:type="dxa"/>
            <w:vAlign w:val="center"/>
          </w:tcPr>
          <w:p w14:paraId="42221ED9" w14:textId="77777777" w:rsidR="00AD1D88" w:rsidRPr="00DB14D4" w:rsidRDefault="00AD1D88" w:rsidP="00AD1D88">
            <w:pPr>
              <w:pStyle w:val="af1"/>
              <w:rPr>
                <w:rFonts w:ascii="Arial" w:hAnsi="Arial" w:cs="Arial"/>
              </w:rPr>
            </w:pPr>
            <w:r w:rsidRPr="00DB14D4">
              <w:rPr>
                <w:rFonts w:ascii="Arial" w:hAnsi="Arial" w:cs="Arial"/>
              </w:rPr>
              <w:t>Гаражи индивидуального транспорта</w:t>
            </w:r>
          </w:p>
        </w:tc>
        <w:tc>
          <w:tcPr>
            <w:tcW w:w="1548" w:type="dxa"/>
            <w:vAlign w:val="center"/>
          </w:tcPr>
          <w:p w14:paraId="320633F7" w14:textId="77777777" w:rsidR="00AD1D88" w:rsidRPr="00DB14D4" w:rsidRDefault="00AD1D88" w:rsidP="00AD1D88">
            <w:pPr>
              <w:pStyle w:val="af1"/>
              <w:rPr>
                <w:rFonts w:ascii="Arial" w:hAnsi="Arial" w:cs="Arial"/>
              </w:rPr>
            </w:pPr>
            <w:r w:rsidRPr="00DB14D4">
              <w:rPr>
                <w:rFonts w:ascii="Arial" w:hAnsi="Arial" w:cs="Arial"/>
              </w:rPr>
              <w:t>мест</w:t>
            </w:r>
          </w:p>
        </w:tc>
        <w:tc>
          <w:tcPr>
            <w:tcW w:w="1596" w:type="dxa"/>
            <w:vAlign w:val="center"/>
          </w:tcPr>
          <w:p w14:paraId="330448FF" w14:textId="77777777" w:rsidR="00AD1D88" w:rsidRPr="00DB14D4" w:rsidRDefault="00AD1D88" w:rsidP="00AD1D88">
            <w:pPr>
              <w:pStyle w:val="af1"/>
              <w:rPr>
                <w:rFonts w:ascii="Arial" w:hAnsi="Arial" w:cs="Arial"/>
              </w:rPr>
            </w:pPr>
            <w:r w:rsidRPr="00DB14D4">
              <w:rPr>
                <w:rFonts w:ascii="Arial" w:hAnsi="Arial" w:cs="Arial"/>
              </w:rPr>
              <w:t>237</w:t>
            </w:r>
          </w:p>
        </w:tc>
        <w:tc>
          <w:tcPr>
            <w:tcW w:w="1783" w:type="dxa"/>
            <w:vAlign w:val="center"/>
          </w:tcPr>
          <w:p w14:paraId="4671364E" w14:textId="77777777" w:rsidR="00AD1D88" w:rsidRPr="00DB14D4" w:rsidRDefault="00AD1D88" w:rsidP="00AD1D88">
            <w:pPr>
              <w:pStyle w:val="af1"/>
              <w:rPr>
                <w:rFonts w:ascii="Arial" w:hAnsi="Arial" w:cs="Arial"/>
              </w:rPr>
            </w:pPr>
            <w:r w:rsidRPr="00DB14D4">
              <w:rPr>
                <w:rFonts w:ascii="Arial" w:hAnsi="Arial" w:cs="Arial"/>
              </w:rPr>
              <w:t>237</w:t>
            </w:r>
          </w:p>
        </w:tc>
      </w:tr>
      <w:tr w:rsidR="00AD1D88" w:rsidRPr="00DB14D4" w14:paraId="511D0593" w14:textId="77777777" w:rsidTr="00912249">
        <w:trPr>
          <w:trHeight w:val="284"/>
        </w:trPr>
        <w:tc>
          <w:tcPr>
            <w:tcW w:w="1271" w:type="dxa"/>
            <w:vAlign w:val="center"/>
          </w:tcPr>
          <w:p w14:paraId="4277F7D5" w14:textId="77777777" w:rsidR="00AD1D88" w:rsidRPr="00DB14D4" w:rsidRDefault="00256F0A" w:rsidP="00AD1D88">
            <w:pPr>
              <w:spacing w:before="20" w:after="20"/>
              <w:jc w:val="center"/>
              <w:rPr>
                <w:rFonts w:ascii="Arial" w:hAnsi="Arial" w:cs="Arial"/>
                <w:sz w:val="22"/>
                <w:szCs w:val="22"/>
              </w:rPr>
            </w:pPr>
            <w:r w:rsidRPr="00DB14D4">
              <w:rPr>
                <w:rFonts w:ascii="Arial" w:hAnsi="Arial" w:cs="Arial"/>
                <w:sz w:val="22"/>
                <w:szCs w:val="22"/>
              </w:rPr>
              <w:t>2</w:t>
            </w:r>
            <w:r w:rsidR="00AD1D88" w:rsidRPr="00DB14D4">
              <w:rPr>
                <w:rFonts w:ascii="Arial" w:hAnsi="Arial" w:cs="Arial"/>
                <w:sz w:val="22"/>
                <w:szCs w:val="22"/>
              </w:rPr>
              <w:t>.3</w:t>
            </w:r>
          </w:p>
        </w:tc>
        <w:tc>
          <w:tcPr>
            <w:tcW w:w="3827" w:type="dxa"/>
            <w:vAlign w:val="center"/>
          </w:tcPr>
          <w:p w14:paraId="0F6B901C" w14:textId="77777777" w:rsidR="00AD1D88" w:rsidRPr="00DB14D4" w:rsidRDefault="00AD1D88" w:rsidP="00AD1D88">
            <w:pPr>
              <w:pStyle w:val="af1"/>
              <w:rPr>
                <w:rFonts w:ascii="Arial" w:hAnsi="Arial" w:cs="Arial"/>
              </w:rPr>
            </w:pPr>
            <w:r w:rsidRPr="00DB14D4">
              <w:rPr>
                <w:rFonts w:ascii="Arial" w:hAnsi="Arial" w:cs="Arial"/>
              </w:rPr>
              <w:t>Автозаправочная станция</w:t>
            </w:r>
          </w:p>
        </w:tc>
        <w:tc>
          <w:tcPr>
            <w:tcW w:w="1548" w:type="dxa"/>
            <w:vAlign w:val="center"/>
          </w:tcPr>
          <w:p w14:paraId="2C8428FC" w14:textId="77777777" w:rsidR="00AD1D88" w:rsidRPr="00DB14D4" w:rsidRDefault="00AD1D88" w:rsidP="00AD1D88">
            <w:pPr>
              <w:pStyle w:val="af1"/>
              <w:rPr>
                <w:rFonts w:ascii="Arial" w:hAnsi="Arial" w:cs="Arial"/>
              </w:rPr>
            </w:pPr>
            <w:r w:rsidRPr="00DB14D4">
              <w:rPr>
                <w:rFonts w:ascii="Arial" w:hAnsi="Arial" w:cs="Arial"/>
              </w:rPr>
              <w:t>объект/колонок</w:t>
            </w:r>
          </w:p>
        </w:tc>
        <w:tc>
          <w:tcPr>
            <w:tcW w:w="1596" w:type="dxa"/>
            <w:vAlign w:val="center"/>
          </w:tcPr>
          <w:p w14:paraId="652528D5" w14:textId="77777777" w:rsidR="00AD1D88" w:rsidRPr="00DB14D4" w:rsidRDefault="00AD1D88" w:rsidP="00AD1D88">
            <w:pPr>
              <w:pStyle w:val="af1"/>
              <w:rPr>
                <w:rFonts w:ascii="Arial" w:hAnsi="Arial" w:cs="Arial"/>
              </w:rPr>
            </w:pPr>
            <w:r w:rsidRPr="00DB14D4">
              <w:rPr>
                <w:rFonts w:ascii="Arial" w:hAnsi="Arial" w:cs="Arial"/>
              </w:rPr>
              <w:t>1/3</w:t>
            </w:r>
          </w:p>
        </w:tc>
        <w:tc>
          <w:tcPr>
            <w:tcW w:w="1783" w:type="dxa"/>
            <w:vAlign w:val="center"/>
          </w:tcPr>
          <w:p w14:paraId="5D9C52B0" w14:textId="77777777" w:rsidR="00AD1D88" w:rsidRPr="00DB14D4" w:rsidRDefault="00AD1D88" w:rsidP="00AD1D88">
            <w:pPr>
              <w:pStyle w:val="af1"/>
              <w:rPr>
                <w:rFonts w:ascii="Arial" w:hAnsi="Arial" w:cs="Arial"/>
              </w:rPr>
            </w:pPr>
            <w:r w:rsidRPr="00DB14D4">
              <w:rPr>
                <w:rFonts w:ascii="Arial" w:hAnsi="Arial" w:cs="Arial"/>
              </w:rPr>
              <w:t>1/3</w:t>
            </w:r>
          </w:p>
        </w:tc>
      </w:tr>
    </w:tbl>
    <w:p w14:paraId="616BB7DC" w14:textId="77777777" w:rsidR="002E1D02" w:rsidRPr="00DB14D4" w:rsidRDefault="002E1D02" w:rsidP="006C50F4">
      <w:pPr>
        <w:pStyle w:val="a5"/>
        <w:spacing w:before="0" w:after="0" w:line="276" w:lineRule="auto"/>
        <w:rPr>
          <w:rFonts w:ascii="Arial" w:hAnsi="Arial" w:cs="Arial"/>
          <w:color w:val="FF0000"/>
        </w:rPr>
      </w:pPr>
    </w:p>
    <w:p w14:paraId="7C795C7E" w14:textId="77777777" w:rsidR="002E1D02" w:rsidRPr="00DB14D4" w:rsidRDefault="002E1D02" w:rsidP="002E1D02">
      <w:pPr>
        <w:pStyle w:val="a5"/>
        <w:spacing w:before="0" w:after="0" w:line="276" w:lineRule="auto"/>
        <w:rPr>
          <w:rFonts w:ascii="Arial" w:hAnsi="Arial" w:cs="Arial"/>
          <w:b/>
        </w:rPr>
      </w:pPr>
      <w:r w:rsidRPr="00DB14D4">
        <w:rPr>
          <w:rFonts w:ascii="Arial" w:hAnsi="Arial" w:cs="Arial"/>
          <w:b/>
        </w:rPr>
        <w:t>село Чистоводное</w:t>
      </w:r>
    </w:p>
    <w:tbl>
      <w:tblPr>
        <w:tblStyle w:val="afd"/>
        <w:tblW w:w="0" w:type="auto"/>
        <w:tblLook w:val="04A0" w:firstRow="1" w:lastRow="0" w:firstColumn="1" w:lastColumn="0" w:noHBand="0" w:noVBand="1"/>
      </w:tblPr>
      <w:tblGrid>
        <w:gridCol w:w="828"/>
        <w:gridCol w:w="3778"/>
        <w:gridCol w:w="1422"/>
        <w:gridCol w:w="1516"/>
        <w:gridCol w:w="1801"/>
      </w:tblGrid>
      <w:tr w:rsidR="002E1D02" w:rsidRPr="00DB14D4" w14:paraId="1E5E97BA" w14:textId="77777777" w:rsidTr="00640AF1">
        <w:trPr>
          <w:trHeight w:val="284"/>
        </w:trPr>
        <w:tc>
          <w:tcPr>
            <w:tcW w:w="0" w:type="auto"/>
            <w:vAlign w:val="center"/>
          </w:tcPr>
          <w:p w14:paraId="56DE4B5A" w14:textId="77777777" w:rsidR="002E1D02" w:rsidRPr="00DB14D4" w:rsidRDefault="002E1D02" w:rsidP="00676B9B">
            <w:pPr>
              <w:pStyle w:val="af0"/>
              <w:keepNext w:val="0"/>
              <w:keepLines w:val="0"/>
              <w:rPr>
                <w:rFonts w:ascii="Arial" w:hAnsi="Arial" w:cs="Arial"/>
              </w:rPr>
            </w:pPr>
            <w:r w:rsidRPr="00DB14D4">
              <w:rPr>
                <w:rFonts w:ascii="Arial" w:hAnsi="Arial" w:cs="Arial"/>
              </w:rPr>
              <w:t>№</w:t>
            </w:r>
          </w:p>
          <w:p w14:paraId="28FDA605" w14:textId="77777777" w:rsidR="002E1D02" w:rsidRPr="00DB14D4" w:rsidRDefault="002E1D02" w:rsidP="00676B9B">
            <w:pPr>
              <w:pStyle w:val="af0"/>
              <w:keepNext w:val="0"/>
              <w:keepLines w:val="0"/>
              <w:rPr>
                <w:rFonts w:ascii="Arial" w:hAnsi="Arial" w:cs="Arial"/>
              </w:rPr>
            </w:pPr>
            <w:r w:rsidRPr="00DB14D4">
              <w:rPr>
                <w:rFonts w:ascii="Arial" w:hAnsi="Arial" w:cs="Arial"/>
              </w:rPr>
              <w:t>п/п</w:t>
            </w:r>
          </w:p>
        </w:tc>
        <w:tc>
          <w:tcPr>
            <w:tcW w:w="3804" w:type="dxa"/>
            <w:vAlign w:val="center"/>
          </w:tcPr>
          <w:p w14:paraId="25D6DDFE" w14:textId="77777777" w:rsidR="002E1D02" w:rsidRPr="00DB14D4" w:rsidRDefault="002E1D02" w:rsidP="00676B9B">
            <w:pPr>
              <w:pStyle w:val="af0"/>
              <w:keepNext w:val="0"/>
              <w:keepLines w:val="0"/>
              <w:rPr>
                <w:rFonts w:ascii="Arial" w:hAnsi="Arial" w:cs="Arial"/>
              </w:rPr>
            </w:pPr>
            <w:r w:rsidRPr="00DB14D4">
              <w:rPr>
                <w:rFonts w:ascii="Arial" w:hAnsi="Arial" w:cs="Arial"/>
              </w:rPr>
              <w:t>Наименование показателя</w:t>
            </w:r>
          </w:p>
        </w:tc>
        <w:tc>
          <w:tcPr>
            <w:tcW w:w="1423" w:type="dxa"/>
            <w:vAlign w:val="center"/>
          </w:tcPr>
          <w:p w14:paraId="3F0F1A63" w14:textId="77777777" w:rsidR="002E1D02" w:rsidRPr="00DB14D4" w:rsidRDefault="002E1D02" w:rsidP="00676B9B">
            <w:pPr>
              <w:pStyle w:val="af0"/>
              <w:keepNext w:val="0"/>
              <w:keepLines w:val="0"/>
              <w:rPr>
                <w:rFonts w:ascii="Arial" w:hAnsi="Arial" w:cs="Arial"/>
              </w:rPr>
            </w:pPr>
            <w:r w:rsidRPr="00DB14D4">
              <w:rPr>
                <w:rFonts w:ascii="Arial" w:hAnsi="Arial" w:cs="Arial"/>
              </w:rPr>
              <w:t>Единица измерения</w:t>
            </w:r>
          </w:p>
        </w:tc>
        <w:tc>
          <w:tcPr>
            <w:tcW w:w="3358" w:type="dxa"/>
            <w:gridSpan w:val="2"/>
            <w:vAlign w:val="center"/>
          </w:tcPr>
          <w:p w14:paraId="41741BE3" w14:textId="77777777" w:rsidR="002E1D02" w:rsidRPr="00DB14D4" w:rsidRDefault="002E1D02" w:rsidP="00676B9B">
            <w:pPr>
              <w:pStyle w:val="af0"/>
              <w:keepNext w:val="0"/>
              <w:keepLines w:val="0"/>
              <w:rPr>
                <w:rFonts w:ascii="Arial" w:hAnsi="Arial" w:cs="Arial"/>
              </w:rPr>
            </w:pPr>
            <w:r w:rsidRPr="00DB14D4">
              <w:rPr>
                <w:rFonts w:ascii="Arial" w:hAnsi="Arial" w:cs="Arial"/>
              </w:rPr>
              <w:t>Расчетный срок</w:t>
            </w:r>
          </w:p>
        </w:tc>
      </w:tr>
      <w:tr w:rsidR="002E1D02" w:rsidRPr="00DB14D4" w14:paraId="2840692A" w14:textId="77777777" w:rsidTr="00640AF1">
        <w:trPr>
          <w:trHeight w:val="284"/>
        </w:trPr>
        <w:tc>
          <w:tcPr>
            <w:tcW w:w="0" w:type="auto"/>
            <w:vAlign w:val="center"/>
          </w:tcPr>
          <w:p w14:paraId="2DEF8041" w14:textId="77777777" w:rsidR="002E1D02" w:rsidRPr="00DB14D4" w:rsidRDefault="002E1D02" w:rsidP="00676B9B">
            <w:pPr>
              <w:pStyle w:val="af1"/>
              <w:rPr>
                <w:rFonts w:ascii="Arial" w:hAnsi="Arial" w:cs="Arial"/>
                <w:b/>
              </w:rPr>
            </w:pPr>
            <w:r w:rsidRPr="00DB14D4">
              <w:rPr>
                <w:rFonts w:ascii="Arial" w:hAnsi="Arial" w:cs="Arial"/>
                <w:b/>
              </w:rPr>
              <w:t>1</w:t>
            </w:r>
          </w:p>
        </w:tc>
        <w:tc>
          <w:tcPr>
            <w:tcW w:w="3804" w:type="dxa"/>
            <w:vAlign w:val="center"/>
          </w:tcPr>
          <w:p w14:paraId="5818149B" w14:textId="77777777" w:rsidR="002E1D02" w:rsidRPr="00DB14D4" w:rsidRDefault="002E1D02" w:rsidP="00676B9B">
            <w:pPr>
              <w:pStyle w:val="af1"/>
              <w:rPr>
                <w:rFonts w:ascii="Arial" w:hAnsi="Arial" w:cs="Arial"/>
                <w:b/>
              </w:rPr>
            </w:pPr>
            <w:r w:rsidRPr="00DB14D4">
              <w:rPr>
                <w:rFonts w:ascii="Arial" w:hAnsi="Arial" w:cs="Arial"/>
                <w:b/>
              </w:rPr>
              <w:t>ТЕРРИТОРИЯ</w:t>
            </w:r>
          </w:p>
        </w:tc>
        <w:tc>
          <w:tcPr>
            <w:tcW w:w="1423" w:type="dxa"/>
            <w:vAlign w:val="center"/>
          </w:tcPr>
          <w:p w14:paraId="2EDB53BA" w14:textId="77777777" w:rsidR="002E1D02" w:rsidRPr="00DB14D4" w:rsidRDefault="002E1D02" w:rsidP="00676B9B">
            <w:pPr>
              <w:pStyle w:val="af1"/>
              <w:rPr>
                <w:rFonts w:ascii="Arial" w:hAnsi="Arial" w:cs="Arial"/>
              </w:rPr>
            </w:pPr>
          </w:p>
        </w:tc>
        <w:tc>
          <w:tcPr>
            <w:tcW w:w="3358" w:type="dxa"/>
            <w:gridSpan w:val="2"/>
            <w:vAlign w:val="center"/>
          </w:tcPr>
          <w:p w14:paraId="2F27E31C" w14:textId="77777777" w:rsidR="002E1D02" w:rsidRPr="00DB14D4" w:rsidRDefault="002E1D02" w:rsidP="00676B9B">
            <w:pPr>
              <w:jc w:val="center"/>
              <w:rPr>
                <w:rFonts w:ascii="Arial" w:hAnsi="Arial" w:cs="Arial"/>
              </w:rPr>
            </w:pPr>
          </w:p>
        </w:tc>
      </w:tr>
      <w:tr w:rsidR="002E1D02" w:rsidRPr="00DB14D4" w14:paraId="1A2A4E41" w14:textId="77777777" w:rsidTr="00640AF1">
        <w:trPr>
          <w:trHeight w:val="390"/>
        </w:trPr>
        <w:tc>
          <w:tcPr>
            <w:tcW w:w="0" w:type="auto"/>
            <w:vMerge w:val="restart"/>
            <w:vAlign w:val="center"/>
          </w:tcPr>
          <w:p w14:paraId="4A0F2861" w14:textId="77777777" w:rsidR="002E1D02" w:rsidRPr="00DB14D4" w:rsidRDefault="002E1D02" w:rsidP="00676B9B">
            <w:pPr>
              <w:pStyle w:val="af1"/>
              <w:rPr>
                <w:rFonts w:ascii="Arial" w:hAnsi="Arial" w:cs="Arial"/>
                <w:b/>
              </w:rPr>
            </w:pPr>
            <w:r w:rsidRPr="00DB14D4">
              <w:rPr>
                <w:rFonts w:ascii="Arial" w:hAnsi="Arial" w:cs="Arial"/>
                <w:b/>
              </w:rPr>
              <w:t>1.1</w:t>
            </w:r>
          </w:p>
        </w:tc>
        <w:tc>
          <w:tcPr>
            <w:tcW w:w="3804" w:type="dxa"/>
            <w:vMerge w:val="restart"/>
            <w:vAlign w:val="center"/>
          </w:tcPr>
          <w:p w14:paraId="428CECF3" w14:textId="77777777" w:rsidR="00640AF1" w:rsidRPr="00DB14D4" w:rsidRDefault="002E1D02" w:rsidP="00640AF1">
            <w:pPr>
              <w:pStyle w:val="a5"/>
              <w:spacing w:before="0" w:after="0"/>
              <w:ind w:firstLine="0"/>
              <w:jc w:val="center"/>
              <w:rPr>
                <w:rFonts w:ascii="Arial" w:hAnsi="Arial" w:cs="Arial"/>
                <w:b/>
              </w:rPr>
            </w:pPr>
            <w:r w:rsidRPr="00DB14D4">
              <w:rPr>
                <w:rFonts w:ascii="Arial" w:hAnsi="Arial" w:cs="Arial"/>
                <w:b/>
              </w:rPr>
              <w:t xml:space="preserve">Площадь в границах населенного пункта </w:t>
            </w:r>
          </w:p>
          <w:p w14:paraId="336B0CB5" w14:textId="77777777" w:rsidR="002E1D02" w:rsidRPr="00DB14D4" w:rsidRDefault="002E1D02" w:rsidP="00640AF1">
            <w:pPr>
              <w:pStyle w:val="a5"/>
              <w:spacing w:before="0" w:after="0"/>
              <w:ind w:firstLine="0"/>
              <w:jc w:val="center"/>
              <w:rPr>
                <w:rFonts w:ascii="Arial" w:hAnsi="Arial" w:cs="Arial"/>
                <w:b/>
              </w:rPr>
            </w:pPr>
            <w:r w:rsidRPr="00DB14D4">
              <w:rPr>
                <w:rFonts w:ascii="Arial" w:hAnsi="Arial" w:cs="Arial"/>
                <w:b/>
              </w:rPr>
              <w:t xml:space="preserve">с. </w:t>
            </w:r>
            <w:r w:rsidR="00640AF1" w:rsidRPr="00DB14D4">
              <w:rPr>
                <w:rFonts w:ascii="Arial" w:hAnsi="Arial" w:cs="Arial"/>
                <w:b/>
              </w:rPr>
              <w:t>Чистоводное</w:t>
            </w:r>
          </w:p>
        </w:tc>
        <w:tc>
          <w:tcPr>
            <w:tcW w:w="1423" w:type="dxa"/>
            <w:vAlign w:val="center"/>
          </w:tcPr>
          <w:p w14:paraId="2CD33AD8" w14:textId="77777777" w:rsidR="002E1D02" w:rsidRPr="00DB14D4" w:rsidRDefault="002E1D02" w:rsidP="00676B9B">
            <w:pPr>
              <w:pStyle w:val="af1"/>
              <w:rPr>
                <w:rFonts w:ascii="Arial" w:hAnsi="Arial" w:cs="Arial"/>
                <w:b/>
              </w:rPr>
            </w:pPr>
            <w:r w:rsidRPr="00DB14D4">
              <w:rPr>
                <w:rFonts w:ascii="Arial" w:hAnsi="Arial" w:cs="Arial"/>
                <w:b/>
              </w:rPr>
              <w:t>га</w:t>
            </w:r>
          </w:p>
        </w:tc>
        <w:tc>
          <w:tcPr>
            <w:tcW w:w="3358" w:type="dxa"/>
            <w:gridSpan w:val="2"/>
            <w:vAlign w:val="center"/>
          </w:tcPr>
          <w:p w14:paraId="3E85480F" w14:textId="77777777" w:rsidR="002E1D02" w:rsidRPr="00DB14D4" w:rsidRDefault="005B064E" w:rsidP="00676B9B">
            <w:pPr>
              <w:jc w:val="center"/>
              <w:rPr>
                <w:rFonts w:ascii="Arial" w:hAnsi="Arial" w:cs="Arial"/>
                <w:b/>
                <w:bCs/>
                <w:sz w:val="22"/>
                <w:szCs w:val="22"/>
              </w:rPr>
            </w:pPr>
            <w:r w:rsidRPr="00DB14D4">
              <w:rPr>
                <w:rFonts w:ascii="Arial" w:hAnsi="Arial" w:cs="Arial"/>
                <w:b/>
                <w:bCs/>
                <w:sz w:val="22"/>
                <w:szCs w:val="22"/>
              </w:rPr>
              <w:t>34</w:t>
            </w:r>
          </w:p>
        </w:tc>
      </w:tr>
      <w:tr w:rsidR="002E1D02" w:rsidRPr="00DB14D4" w14:paraId="35D3F554" w14:textId="77777777" w:rsidTr="00640AF1">
        <w:trPr>
          <w:trHeight w:val="284"/>
        </w:trPr>
        <w:tc>
          <w:tcPr>
            <w:tcW w:w="0" w:type="auto"/>
            <w:vMerge/>
            <w:vAlign w:val="center"/>
          </w:tcPr>
          <w:p w14:paraId="6408CF2E" w14:textId="77777777" w:rsidR="002E1D02" w:rsidRPr="00DB14D4" w:rsidRDefault="002E1D02" w:rsidP="00676B9B">
            <w:pPr>
              <w:pStyle w:val="af1"/>
              <w:rPr>
                <w:rFonts w:ascii="Arial" w:hAnsi="Arial" w:cs="Arial"/>
                <w:b/>
              </w:rPr>
            </w:pPr>
          </w:p>
        </w:tc>
        <w:tc>
          <w:tcPr>
            <w:tcW w:w="3804" w:type="dxa"/>
            <w:vMerge/>
            <w:vAlign w:val="center"/>
          </w:tcPr>
          <w:p w14:paraId="4101010F" w14:textId="77777777" w:rsidR="002E1D02" w:rsidRPr="00DB14D4" w:rsidRDefault="002E1D02" w:rsidP="00676B9B">
            <w:pPr>
              <w:pStyle w:val="af1"/>
              <w:rPr>
                <w:rFonts w:ascii="Arial" w:hAnsi="Arial" w:cs="Arial"/>
                <w:b/>
              </w:rPr>
            </w:pPr>
          </w:p>
        </w:tc>
        <w:tc>
          <w:tcPr>
            <w:tcW w:w="1423" w:type="dxa"/>
            <w:vAlign w:val="center"/>
          </w:tcPr>
          <w:p w14:paraId="5E92851F" w14:textId="77777777" w:rsidR="002E1D02" w:rsidRPr="00DB14D4" w:rsidRDefault="002E1D02" w:rsidP="00676B9B">
            <w:pPr>
              <w:pStyle w:val="af1"/>
              <w:rPr>
                <w:rFonts w:ascii="Arial" w:hAnsi="Arial" w:cs="Arial"/>
                <w:b/>
              </w:rPr>
            </w:pPr>
            <w:r w:rsidRPr="00DB14D4">
              <w:rPr>
                <w:rFonts w:ascii="Arial" w:hAnsi="Arial" w:cs="Arial"/>
                <w:b/>
              </w:rPr>
              <w:t>%</w:t>
            </w:r>
          </w:p>
        </w:tc>
        <w:tc>
          <w:tcPr>
            <w:tcW w:w="3358" w:type="dxa"/>
            <w:gridSpan w:val="2"/>
            <w:vAlign w:val="center"/>
          </w:tcPr>
          <w:p w14:paraId="3609ECF3" w14:textId="77777777" w:rsidR="002E1D02" w:rsidRPr="00DB14D4" w:rsidRDefault="002E1D02" w:rsidP="00676B9B">
            <w:pPr>
              <w:jc w:val="center"/>
              <w:rPr>
                <w:rFonts w:ascii="Arial" w:hAnsi="Arial" w:cs="Arial"/>
                <w:b/>
                <w:bCs/>
                <w:sz w:val="22"/>
                <w:szCs w:val="22"/>
              </w:rPr>
            </w:pPr>
            <w:r w:rsidRPr="00DB14D4">
              <w:rPr>
                <w:rFonts w:ascii="Arial" w:hAnsi="Arial" w:cs="Arial"/>
                <w:b/>
                <w:bCs/>
                <w:sz w:val="22"/>
                <w:szCs w:val="22"/>
              </w:rPr>
              <w:t>100</w:t>
            </w:r>
          </w:p>
        </w:tc>
      </w:tr>
      <w:tr w:rsidR="002E1D02" w:rsidRPr="00DB14D4" w14:paraId="5B947640" w14:textId="77777777" w:rsidTr="00640AF1">
        <w:trPr>
          <w:trHeight w:val="284"/>
        </w:trPr>
        <w:tc>
          <w:tcPr>
            <w:tcW w:w="0" w:type="auto"/>
            <w:vMerge w:val="restart"/>
            <w:vAlign w:val="center"/>
          </w:tcPr>
          <w:p w14:paraId="1F776332" w14:textId="77777777" w:rsidR="002E1D02" w:rsidRPr="00DB14D4" w:rsidRDefault="00640AF1" w:rsidP="00676B9B">
            <w:pPr>
              <w:pStyle w:val="af1"/>
              <w:rPr>
                <w:rFonts w:ascii="Arial" w:hAnsi="Arial" w:cs="Arial"/>
              </w:rPr>
            </w:pPr>
            <w:r w:rsidRPr="00DB14D4">
              <w:rPr>
                <w:rFonts w:ascii="Arial" w:hAnsi="Arial" w:cs="Arial"/>
              </w:rPr>
              <w:t>1.1.1</w:t>
            </w:r>
          </w:p>
        </w:tc>
        <w:tc>
          <w:tcPr>
            <w:tcW w:w="3804" w:type="dxa"/>
            <w:vMerge w:val="restart"/>
            <w:vAlign w:val="center"/>
          </w:tcPr>
          <w:p w14:paraId="42253A2C" w14:textId="77777777" w:rsidR="002E1D02" w:rsidRPr="00DB14D4" w:rsidRDefault="002E1D02" w:rsidP="00676B9B">
            <w:pPr>
              <w:jc w:val="center"/>
              <w:rPr>
                <w:rFonts w:ascii="Arial" w:hAnsi="Arial" w:cs="Arial"/>
                <w:sz w:val="22"/>
                <w:szCs w:val="22"/>
              </w:rPr>
            </w:pPr>
            <w:r w:rsidRPr="00DB14D4">
              <w:rPr>
                <w:rFonts w:ascii="Arial" w:hAnsi="Arial" w:cs="Arial"/>
                <w:sz w:val="22"/>
                <w:szCs w:val="22"/>
              </w:rPr>
              <w:t>Зона застройки индивидуальными жилыми домами</w:t>
            </w:r>
          </w:p>
        </w:tc>
        <w:tc>
          <w:tcPr>
            <w:tcW w:w="1423" w:type="dxa"/>
            <w:vAlign w:val="center"/>
          </w:tcPr>
          <w:p w14:paraId="29358EFD" w14:textId="77777777" w:rsidR="002E1D02" w:rsidRPr="00DB14D4" w:rsidRDefault="002E1D02" w:rsidP="00676B9B">
            <w:pPr>
              <w:pStyle w:val="af1"/>
              <w:rPr>
                <w:rFonts w:ascii="Arial" w:hAnsi="Arial" w:cs="Arial"/>
              </w:rPr>
            </w:pPr>
            <w:r w:rsidRPr="00DB14D4">
              <w:rPr>
                <w:rFonts w:ascii="Arial" w:hAnsi="Arial" w:cs="Arial"/>
              </w:rPr>
              <w:t>га</w:t>
            </w:r>
          </w:p>
        </w:tc>
        <w:tc>
          <w:tcPr>
            <w:tcW w:w="3358" w:type="dxa"/>
            <w:gridSpan w:val="2"/>
            <w:vAlign w:val="center"/>
          </w:tcPr>
          <w:p w14:paraId="06BB540F" w14:textId="77777777" w:rsidR="002E1D02" w:rsidRPr="00DB14D4" w:rsidRDefault="00640AF1" w:rsidP="00676B9B">
            <w:pPr>
              <w:jc w:val="center"/>
              <w:rPr>
                <w:rFonts w:ascii="Arial" w:hAnsi="Arial" w:cs="Arial"/>
                <w:sz w:val="22"/>
                <w:szCs w:val="22"/>
              </w:rPr>
            </w:pPr>
            <w:r w:rsidRPr="00DB14D4">
              <w:rPr>
                <w:rFonts w:ascii="Arial" w:hAnsi="Arial" w:cs="Arial"/>
                <w:sz w:val="22"/>
                <w:szCs w:val="22"/>
              </w:rPr>
              <w:t>10,7</w:t>
            </w:r>
          </w:p>
        </w:tc>
      </w:tr>
      <w:tr w:rsidR="002E1D02" w:rsidRPr="00DB14D4" w14:paraId="23A1C042" w14:textId="77777777" w:rsidTr="00640AF1">
        <w:trPr>
          <w:trHeight w:val="284"/>
        </w:trPr>
        <w:tc>
          <w:tcPr>
            <w:tcW w:w="0" w:type="auto"/>
            <w:vMerge/>
            <w:vAlign w:val="center"/>
          </w:tcPr>
          <w:p w14:paraId="698954EE" w14:textId="77777777" w:rsidR="002E1D02" w:rsidRPr="00DB14D4" w:rsidRDefault="002E1D02" w:rsidP="00676B9B">
            <w:pPr>
              <w:pStyle w:val="af1"/>
              <w:rPr>
                <w:rFonts w:ascii="Arial" w:hAnsi="Arial" w:cs="Arial"/>
                <w:b/>
              </w:rPr>
            </w:pPr>
          </w:p>
        </w:tc>
        <w:tc>
          <w:tcPr>
            <w:tcW w:w="3804" w:type="dxa"/>
            <w:vMerge/>
            <w:vAlign w:val="center"/>
          </w:tcPr>
          <w:p w14:paraId="548C2CF0" w14:textId="77777777" w:rsidR="002E1D02" w:rsidRPr="00DB14D4" w:rsidRDefault="002E1D02" w:rsidP="00676B9B">
            <w:pPr>
              <w:pStyle w:val="af1"/>
              <w:rPr>
                <w:rFonts w:ascii="Arial" w:hAnsi="Arial" w:cs="Arial"/>
                <w:b/>
              </w:rPr>
            </w:pPr>
          </w:p>
        </w:tc>
        <w:tc>
          <w:tcPr>
            <w:tcW w:w="1423" w:type="dxa"/>
            <w:vAlign w:val="center"/>
          </w:tcPr>
          <w:p w14:paraId="20A4E468" w14:textId="77777777" w:rsidR="002E1D02" w:rsidRPr="00DB14D4" w:rsidRDefault="002E1D02" w:rsidP="00676B9B">
            <w:pPr>
              <w:pStyle w:val="af1"/>
              <w:rPr>
                <w:rFonts w:ascii="Arial" w:hAnsi="Arial" w:cs="Arial"/>
              </w:rPr>
            </w:pPr>
            <w:r w:rsidRPr="00DB14D4">
              <w:rPr>
                <w:rFonts w:ascii="Arial" w:hAnsi="Arial" w:cs="Arial"/>
              </w:rPr>
              <w:t>%</w:t>
            </w:r>
          </w:p>
        </w:tc>
        <w:tc>
          <w:tcPr>
            <w:tcW w:w="3358" w:type="dxa"/>
            <w:gridSpan w:val="2"/>
            <w:vAlign w:val="center"/>
          </w:tcPr>
          <w:p w14:paraId="70DB2EDD" w14:textId="77777777" w:rsidR="002E1D02" w:rsidRPr="00DB14D4" w:rsidRDefault="000C539D" w:rsidP="00676B9B">
            <w:pPr>
              <w:jc w:val="center"/>
              <w:rPr>
                <w:rFonts w:ascii="Arial" w:hAnsi="Arial" w:cs="Arial"/>
                <w:sz w:val="22"/>
                <w:szCs w:val="22"/>
              </w:rPr>
            </w:pPr>
            <w:r w:rsidRPr="00DB14D4">
              <w:rPr>
                <w:rFonts w:ascii="Arial" w:hAnsi="Arial" w:cs="Arial"/>
                <w:sz w:val="22"/>
                <w:szCs w:val="22"/>
              </w:rPr>
              <w:t>30,6</w:t>
            </w:r>
          </w:p>
        </w:tc>
      </w:tr>
      <w:tr w:rsidR="002E1D02" w:rsidRPr="00DB14D4" w14:paraId="06F89F3B" w14:textId="77777777" w:rsidTr="00640AF1">
        <w:trPr>
          <w:trHeight w:val="284"/>
        </w:trPr>
        <w:tc>
          <w:tcPr>
            <w:tcW w:w="0" w:type="auto"/>
            <w:vMerge w:val="restart"/>
            <w:vAlign w:val="center"/>
          </w:tcPr>
          <w:p w14:paraId="0F597414" w14:textId="77777777" w:rsidR="002E1D02" w:rsidRPr="00DB14D4" w:rsidRDefault="00640AF1" w:rsidP="00676B9B">
            <w:pPr>
              <w:pStyle w:val="af1"/>
              <w:rPr>
                <w:rFonts w:ascii="Arial" w:hAnsi="Arial" w:cs="Arial"/>
              </w:rPr>
            </w:pPr>
            <w:r w:rsidRPr="00DB14D4">
              <w:rPr>
                <w:rFonts w:ascii="Arial" w:hAnsi="Arial" w:cs="Arial"/>
              </w:rPr>
              <w:t>1.1.2</w:t>
            </w:r>
          </w:p>
        </w:tc>
        <w:tc>
          <w:tcPr>
            <w:tcW w:w="3804" w:type="dxa"/>
            <w:vMerge w:val="restart"/>
            <w:vAlign w:val="center"/>
          </w:tcPr>
          <w:p w14:paraId="75C6DD68" w14:textId="77777777" w:rsidR="002E1D02" w:rsidRPr="00DB14D4" w:rsidRDefault="00640AF1" w:rsidP="00676B9B">
            <w:pPr>
              <w:pStyle w:val="af1"/>
              <w:rPr>
                <w:rFonts w:ascii="Arial" w:hAnsi="Arial" w:cs="Arial"/>
              </w:rPr>
            </w:pPr>
            <w:r w:rsidRPr="00DB14D4">
              <w:rPr>
                <w:rFonts w:ascii="Arial" w:hAnsi="Arial" w:cs="Arial"/>
              </w:rPr>
              <w:t>Зона специализированной общественной застройки</w:t>
            </w:r>
          </w:p>
        </w:tc>
        <w:tc>
          <w:tcPr>
            <w:tcW w:w="1423" w:type="dxa"/>
            <w:vAlign w:val="center"/>
          </w:tcPr>
          <w:p w14:paraId="6928DD2F" w14:textId="77777777" w:rsidR="002E1D02" w:rsidRPr="00DB14D4" w:rsidRDefault="002E1D02" w:rsidP="00676B9B">
            <w:pPr>
              <w:pStyle w:val="af1"/>
              <w:rPr>
                <w:rFonts w:ascii="Arial" w:hAnsi="Arial" w:cs="Arial"/>
              </w:rPr>
            </w:pPr>
            <w:r w:rsidRPr="00DB14D4">
              <w:rPr>
                <w:rFonts w:ascii="Arial" w:hAnsi="Arial" w:cs="Arial"/>
              </w:rPr>
              <w:t>га</w:t>
            </w:r>
          </w:p>
        </w:tc>
        <w:tc>
          <w:tcPr>
            <w:tcW w:w="3358" w:type="dxa"/>
            <w:gridSpan w:val="2"/>
            <w:vAlign w:val="center"/>
          </w:tcPr>
          <w:p w14:paraId="5FBA3E65" w14:textId="77777777" w:rsidR="002E1D02" w:rsidRPr="00DB14D4" w:rsidRDefault="00640AF1" w:rsidP="00676B9B">
            <w:pPr>
              <w:jc w:val="center"/>
              <w:rPr>
                <w:rFonts w:ascii="Arial" w:hAnsi="Arial" w:cs="Arial"/>
                <w:sz w:val="22"/>
                <w:szCs w:val="22"/>
              </w:rPr>
            </w:pPr>
            <w:r w:rsidRPr="00DB14D4">
              <w:rPr>
                <w:rFonts w:ascii="Arial" w:hAnsi="Arial" w:cs="Arial"/>
                <w:sz w:val="22"/>
                <w:szCs w:val="22"/>
              </w:rPr>
              <w:t>0,3</w:t>
            </w:r>
          </w:p>
        </w:tc>
      </w:tr>
      <w:tr w:rsidR="002E1D02" w:rsidRPr="00DB14D4" w14:paraId="62B6C613" w14:textId="77777777" w:rsidTr="00640AF1">
        <w:trPr>
          <w:trHeight w:val="284"/>
        </w:trPr>
        <w:tc>
          <w:tcPr>
            <w:tcW w:w="0" w:type="auto"/>
            <w:vMerge/>
            <w:vAlign w:val="center"/>
          </w:tcPr>
          <w:p w14:paraId="0B015B8D" w14:textId="77777777" w:rsidR="002E1D02" w:rsidRPr="00DB14D4" w:rsidRDefault="002E1D02" w:rsidP="00676B9B">
            <w:pPr>
              <w:pStyle w:val="af1"/>
              <w:rPr>
                <w:rFonts w:ascii="Arial" w:hAnsi="Arial" w:cs="Arial"/>
              </w:rPr>
            </w:pPr>
          </w:p>
        </w:tc>
        <w:tc>
          <w:tcPr>
            <w:tcW w:w="3804" w:type="dxa"/>
            <w:vMerge/>
            <w:vAlign w:val="center"/>
          </w:tcPr>
          <w:p w14:paraId="4E21DDC7" w14:textId="77777777" w:rsidR="002E1D02" w:rsidRPr="00DB14D4" w:rsidRDefault="002E1D02" w:rsidP="00676B9B">
            <w:pPr>
              <w:pStyle w:val="af1"/>
              <w:rPr>
                <w:rFonts w:ascii="Arial" w:hAnsi="Arial" w:cs="Arial"/>
              </w:rPr>
            </w:pPr>
          </w:p>
        </w:tc>
        <w:tc>
          <w:tcPr>
            <w:tcW w:w="1423" w:type="dxa"/>
            <w:vAlign w:val="center"/>
          </w:tcPr>
          <w:p w14:paraId="044605EB" w14:textId="77777777" w:rsidR="002E1D02" w:rsidRPr="00DB14D4" w:rsidRDefault="002E1D02" w:rsidP="00676B9B">
            <w:pPr>
              <w:pStyle w:val="af1"/>
              <w:rPr>
                <w:rFonts w:ascii="Arial" w:hAnsi="Arial" w:cs="Arial"/>
              </w:rPr>
            </w:pPr>
            <w:r w:rsidRPr="00DB14D4">
              <w:rPr>
                <w:rFonts w:ascii="Arial" w:hAnsi="Arial" w:cs="Arial"/>
              </w:rPr>
              <w:t>%</w:t>
            </w:r>
          </w:p>
        </w:tc>
        <w:tc>
          <w:tcPr>
            <w:tcW w:w="3358" w:type="dxa"/>
            <w:gridSpan w:val="2"/>
            <w:vAlign w:val="center"/>
          </w:tcPr>
          <w:p w14:paraId="0D5DCE0F" w14:textId="77777777" w:rsidR="002E1D02" w:rsidRPr="00DB14D4" w:rsidRDefault="000C539D" w:rsidP="00676B9B">
            <w:pPr>
              <w:jc w:val="center"/>
              <w:rPr>
                <w:rFonts w:ascii="Arial" w:hAnsi="Arial" w:cs="Arial"/>
                <w:sz w:val="22"/>
                <w:szCs w:val="22"/>
              </w:rPr>
            </w:pPr>
            <w:r w:rsidRPr="00DB14D4">
              <w:rPr>
                <w:rFonts w:ascii="Arial" w:hAnsi="Arial" w:cs="Arial"/>
                <w:sz w:val="22"/>
                <w:szCs w:val="22"/>
              </w:rPr>
              <w:t>0,9</w:t>
            </w:r>
          </w:p>
        </w:tc>
      </w:tr>
      <w:tr w:rsidR="002E1D02" w:rsidRPr="00DB14D4" w14:paraId="7B0FD5B5" w14:textId="77777777" w:rsidTr="00640AF1">
        <w:trPr>
          <w:trHeight w:val="284"/>
        </w:trPr>
        <w:tc>
          <w:tcPr>
            <w:tcW w:w="0" w:type="auto"/>
            <w:vMerge w:val="restart"/>
            <w:vAlign w:val="center"/>
          </w:tcPr>
          <w:p w14:paraId="18D9C2B0" w14:textId="77777777" w:rsidR="002E1D02" w:rsidRPr="00DB14D4" w:rsidRDefault="00640AF1" w:rsidP="00676B9B">
            <w:pPr>
              <w:pStyle w:val="af1"/>
              <w:rPr>
                <w:rFonts w:ascii="Arial" w:hAnsi="Arial" w:cs="Arial"/>
              </w:rPr>
            </w:pPr>
            <w:r w:rsidRPr="00DB14D4">
              <w:rPr>
                <w:rFonts w:ascii="Arial" w:hAnsi="Arial" w:cs="Arial"/>
              </w:rPr>
              <w:t>1.1.3</w:t>
            </w:r>
          </w:p>
        </w:tc>
        <w:tc>
          <w:tcPr>
            <w:tcW w:w="3804" w:type="dxa"/>
            <w:vMerge w:val="restart"/>
            <w:vAlign w:val="center"/>
          </w:tcPr>
          <w:p w14:paraId="750E901C" w14:textId="77777777" w:rsidR="002E1D02" w:rsidRPr="00DB14D4" w:rsidRDefault="00640AF1" w:rsidP="00676B9B">
            <w:pPr>
              <w:pStyle w:val="af1"/>
              <w:rPr>
                <w:rFonts w:ascii="Arial" w:hAnsi="Arial" w:cs="Arial"/>
              </w:rPr>
            </w:pPr>
            <w:r w:rsidRPr="00DB14D4">
              <w:rPr>
                <w:rFonts w:ascii="Arial" w:hAnsi="Arial" w:cs="Arial"/>
              </w:rPr>
              <w:t>Зона инженерной инфраструктуры</w:t>
            </w:r>
          </w:p>
        </w:tc>
        <w:tc>
          <w:tcPr>
            <w:tcW w:w="1423" w:type="dxa"/>
            <w:vAlign w:val="center"/>
          </w:tcPr>
          <w:p w14:paraId="4ABB6886" w14:textId="77777777" w:rsidR="002E1D02" w:rsidRPr="00DB14D4" w:rsidRDefault="002E1D02" w:rsidP="00676B9B">
            <w:pPr>
              <w:pStyle w:val="af1"/>
              <w:rPr>
                <w:rFonts w:ascii="Arial" w:hAnsi="Arial" w:cs="Arial"/>
              </w:rPr>
            </w:pPr>
            <w:r w:rsidRPr="00DB14D4">
              <w:rPr>
                <w:rFonts w:ascii="Arial" w:hAnsi="Arial" w:cs="Arial"/>
              </w:rPr>
              <w:t>га</w:t>
            </w:r>
          </w:p>
        </w:tc>
        <w:tc>
          <w:tcPr>
            <w:tcW w:w="3358" w:type="dxa"/>
            <w:gridSpan w:val="2"/>
            <w:vAlign w:val="center"/>
          </w:tcPr>
          <w:p w14:paraId="12A5BB51" w14:textId="77777777" w:rsidR="002E1D02" w:rsidRPr="00DB14D4" w:rsidRDefault="00640AF1" w:rsidP="00676B9B">
            <w:pPr>
              <w:jc w:val="center"/>
              <w:rPr>
                <w:rFonts w:ascii="Arial" w:hAnsi="Arial" w:cs="Arial"/>
                <w:sz w:val="22"/>
                <w:szCs w:val="22"/>
              </w:rPr>
            </w:pPr>
            <w:r w:rsidRPr="00DB14D4">
              <w:rPr>
                <w:rFonts w:ascii="Arial" w:hAnsi="Arial" w:cs="Arial"/>
                <w:sz w:val="22"/>
                <w:szCs w:val="22"/>
              </w:rPr>
              <w:t>0,02</w:t>
            </w:r>
          </w:p>
        </w:tc>
      </w:tr>
      <w:tr w:rsidR="002E1D02" w:rsidRPr="00DB14D4" w14:paraId="39E34553" w14:textId="77777777" w:rsidTr="00640AF1">
        <w:trPr>
          <w:trHeight w:val="284"/>
        </w:trPr>
        <w:tc>
          <w:tcPr>
            <w:tcW w:w="0" w:type="auto"/>
            <w:vMerge/>
            <w:vAlign w:val="center"/>
          </w:tcPr>
          <w:p w14:paraId="2986854E" w14:textId="77777777" w:rsidR="002E1D02" w:rsidRPr="00DB14D4" w:rsidRDefault="002E1D02" w:rsidP="00676B9B">
            <w:pPr>
              <w:pStyle w:val="af1"/>
              <w:rPr>
                <w:rFonts w:ascii="Arial" w:hAnsi="Arial" w:cs="Arial"/>
              </w:rPr>
            </w:pPr>
          </w:p>
        </w:tc>
        <w:tc>
          <w:tcPr>
            <w:tcW w:w="3804" w:type="dxa"/>
            <w:vMerge/>
            <w:vAlign w:val="center"/>
          </w:tcPr>
          <w:p w14:paraId="28B4C140" w14:textId="77777777" w:rsidR="002E1D02" w:rsidRPr="00DB14D4" w:rsidRDefault="002E1D02" w:rsidP="00676B9B">
            <w:pPr>
              <w:pStyle w:val="af1"/>
              <w:rPr>
                <w:rFonts w:ascii="Arial" w:hAnsi="Arial" w:cs="Arial"/>
              </w:rPr>
            </w:pPr>
          </w:p>
        </w:tc>
        <w:tc>
          <w:tcPr>
            <w:tcW w:w="1423" w:type="dxa"/>
            <w:vAlign w:val="center"/>
          </w:tcPr>
          <w:p w14:paraId="39668BC4" w14:textId="77777777" w:rsidR="002E1D02" w:rsidRPr="00DB14D4" w:rsidRDefault="002E1D02" w:rsidP="00676B9B">
            <w:pPr>
              <w:pStyle w:val="af1"/>
              <w:rPr>
                <w:rFonts w:ascii="Arial" w:hAnsi="Arial" w:cs="Arial"/>
              </w:rPr>
            </w:pPr>
            <w:r w:rsidRPr="00DB14D4">
              <w:rPr>
                <w:rFonts w:ascii="Arial" w:hAnsi="Arial" w:cs="Arial"/>
              </w:rPr>
              <w:t>%</w:t>
            </w:r>
          </w:p>
        </w:tc>
        <w:tc>
          <w:tcPr>
            <w:tcW w:w="3358" w:type="dxa"/>
            <w:gridSpan w:val="2"/>
            <w:vAlign w:val="center"/>
          </w:tcPr>
          <w:p w14:paraId="2E0CBE0A" w14:textId="77777777" w:rsidR="002E1D02" w:rsidRPr="00DB14D4" w:rsidRDefault="000C539D" w:rsidP="00676B9B">
            <w:pPr>
              <w:jc w:val="center"/>
              <w:rPr>
                <w:rFonts w:ascii="Arial" w:hAnsi="Arial" w:cs="Arial"/>
                <w:sz w:val="22"/>
                <w:szCs w:val="22"/>
              </w:rPr>
            </w:pPr>
            <w:r w:rsidRPr="00DB14D4">
              <w:rPr>
                <w:rFonts w:ascii="Arial" w:hAnsi="Arial" w:cs="Arial"/>
                <w:sz w:val="22"/>
                <w:szCs w:val="22"/>
              </w:rPr>
              <w:t>0</w:t>
            </w:r>
          </w:p>
        </w:tc>
      </w:tr>
      <w:tr w:rsidR="002E1D02" w:rsidRPr="00DB14D4" w14:paraId="58CCFDD3" w14:textId="77777777" w:rsidTr="00640AF1">
        <w:trPr>
          <w:trHeight w:val="284"/>
        </w:trPr>
        <w:tc>
          <w:tcPr>
            <w:tcW w:w="0" w:type="auto"/>
            <w:vMerge w:val="restart"/>
            <w:vAlign w:val="center"/>
          </w:tcPr>
          <w:p w14:paraId="5EE743C3" w14:textId="77777777" w:rsidR="002E1D02" w:rsidRPr="00DB14D4" w:rsidRDefault="00640AF1" w:rsidP="00676B9B">
            <w:pPr>
              <w:pStyle w:val="af1"/>
              <w:rPr>
                <w:rFonts w:ascii="Arial" w:hAnsi="Arial" w:cs="Arial"/>
              </w:rPr>
            </w:pPr>
            <w:r w:rsidRPr="00DB14D4">
              <w:rPr>
                <w:rFonts w:ascii="Arial" w:hAnsi="Arial" w:cs="Arial"/>
              </w:rPr>
              <w:t>1.1.4</w:t>
            </w:r>
          </w:p>
        </w:tc>
        <w:tc>
          <w:tcPr>
            <w:tcW w:w="3804" w:type="dxa"/>
            <w:vMerge w:val="restart"/>
            <w:vAlign w:val="center"/>
          </w:tcPr>
          <w:p w14:paraId="691F7C09" w14:textId="77777777" w:rsidR="002E1D02" w:rsidRPr="00DB14D4" w:rsidRDefault="002A1B0A" w:rsidP="00676B9B">
            <w:pPr>
              <w:pStyle w:val="af1"/>
              <w:rPr>
                <w:rFonts w:ascii="Arial" w:hAnsi="Arial" w:cs="Arial"/>
              </w:rPr>
            </w:pPr>
            <w:r w:rsidRPr="00DB14D4">
              <w:rPr>
                <w:rFonts w:ascii="Arial" w:hAnsi="Arial" w:cs="Arial"/>
              </w:rPr>
              <w:t>Зона транспортной инфраструктуры</w:t>
            </w:r>
          </w:p>
        </w:tc>
        <w:tc>
          <w:tcPr>
            <w:tcW w:w="1423" w:type="dxa"/>
            <w:vAlign w:val="center"/>
          </w:tcPr>
          <w:p w14:paraId="77E64A32" w14:textId="77777777" w:rsidR="002E1D02" w:rsidRPr="00DB14D4" w:rsidRDefault="002E1D02" w:rsidP="00676B9B">
            <w:pPr>
              <w:pStyle w:val="af1"/>
              <w:rPr>
                <w:rFonts w:ascii="Arial" w:hAnsi="Arial" w:cs="Arial"/>
              </w:rPr>
            </w:pPr>
            <w:r w:rsidRPr="00DB14D4">
              <w:rPr>
                <w:rFonts w:ascii="Arial" w:hAnsi="Arial" w:cs="Arial"/>
              </w:rPr>
              <w:t>га</w:t>
            </w:r>
          </w:p>
        </w:tc>
        <w:tc>
          <w:tcPr>
            <w:tcW w:w="3358" w:type="dxa"/>
            <w:gridSpan w:val="2"/>
            <w:vAlign w:val="center"/>
          </w:tcPr>
          <w:p w14:paraId="58B953B4" w14:textId="77777777" w:rsidR="002E1D02" w:rsidRPr="00DB14D4" w:rsidRDefault="002A1B0A" w:rsidP="00676B9B">
            <w:pPr>
              <w:jc w:val="center"/>
              <w:rPr>
                <w:rFonts w:ascii="Arial" w:hAnsi="Arial" w:cs="Arial"/>
                <w:sz w:val="22"/>
                <w:szCs w:val="22"/>
              </w:rPr>
            </w:pPr>
            <w:r w:rsidRPr="00DB14D4">
              <w:rPr>
                <w:rFonts w:ascii="Arial" w:hAnsi="Arial" w:cs="Arial"/>
                <w:sz w:val="22"/>
                <w:szCs w:val="22"/>
              </w:rPr>
              <w:t>3</w:t>
            </w:r>
          </w:p>
        </w:tc>
      </w:tr>
      <w:tr w:rsidR="002E1D02" w:rsidRPr="00DB14D4" w14:paraId="3D297D23" w14:textId="77777777" w:rsidTr="00640AF1">
        <w:trPr>
          <w:trHeight w:val="284"/>
        </w:trPr>
        <w:tc>
          <w:tcPr>
            <w:tcW w:w="0" w:type="auto"/>
            <w:vMerge/>
            <w:vAlign w:val="center"/>
          </w:tcPr>
          <w:p w14:paraId="4B3274E6" w14:textId="77777777" w:rsidR="002E1D02" w:rsidRPr="00DB14D4" w:rsidRDefault="002E1D02" w:rsidP="00676B9B">
            <w:pPr>
              <w:pStyle w:val="af1"/>
              <w:rPr>
                <w:rFonts w:ascii="Arial" w:hAnsi="Arial" w:cs="Arial"/>
              </w:rPr>
            </w:pPr>
          </w:p>
        </w:tc>
        <w:tc>
          <w:tcPr>
            <w:tcW w:w="3804" w:type="dxa"/>
            <w:vMerge/>
            <w:vAlign w:val="center"/>
          </w:tcPr>
          <w:p w14:paraId="69BB6EF3" w14:textId="77777777" w:rsidR="002E1D02" w:rsidRPr="00DB14D4" w:rsidRDefault="002E1D02" w:rsidP="00676B9B">
            <w:pPr>
              <w:pStyle w:val="af1"/>
              <w:rPr>
                <w:rFonts w:ascii="Arial" w:hAnsi="Arial" w:cs="Arial"/>
              </w:rPr>
            </w:pPr>
          </w:p>
        </w:tc>
        <w:tc>
          <w:tcPr>
            <w:tcW w:w="1423" w:type="dxa"/>
            <w:vAlign w:val="center"/>
          </w:tcPr>
          <w:p w14:paraId="569C407C" w14:textId="77777777" w:rsidR="002E1D02" w:rsidRPr="00DB14D4" w:rsidRDefault="002E1D02" w:rsidP="00676B9B">
            <w:pPr>
              <w:pStyle w:val="af1"/>
              <w:rPr>
                <w:rFonts w:ascii="Arial" w:hAnsi="Arial" w:cs="Arial"/>
              </w:rPr>
            </w:pPr>
            <w:r w:rsidRPr="00DB14D4">
              <w:rPr>
                <w:rFonts w:ascii="Arial" w:hAnsi="Arial" w:cs="Arial"/>
              </w:rPr>
              <w:t>%</w:t>
            </w:r>
          </w:p>
        </w:tc>
        <w:tc>
          <w:tcPr>
            <w:tcW w:w="3358" w:type="dxa"/>
            <w:gridSpan w:val="2"/>
            <w:vAlign w:val="center"/>
          </w:tcPr>
          <w:p w14:paraId="4362B794" w14:textId="77777777" w:rsidR="002E1D02" w:rsidRPr="00DB14D4" w:rsidRDefault="000C539D" w:rsidP="00676B9B">
            <w:pPr>
              <w:jc w:val="center"/>
              <w:rPr>
                <w:rFonts w:ascii="Arial" w:hAnsi="Arial" w:cs="Arial"/>
                <w:sz w:val="22"/>
                <w:szCs w:val="22"/>
              </w:rPr>
            </w:pPr>
            <w:r w:rsidRPr="00DB14D4">
              <w:rPr>
                <w:rFonts w:ascii="Arial" w:hAnsi="Arial" w:cs="Arial"/>
                <w:sz w:val="22"/>
                <w:szCs w:val="22"/>
              </w:rPr>
              <w:t>8,6</w:t>
            </w:r>
          </w:p>
        </w:tc>
      </w:tr>
      <w:tr w:rsidR="002E1D02" w:rsidRPr="00DB14D4" w14:paraId="73E49E7A" w14:textId="77777777" w:rsidTr="00640AF1">
        <w:trPr>
          <w:trHeight w:val="284"/>
        </w:trPr>
        <w:tc>
          <w:tcPr>
            <w:tcW w:w="0" w:type="auto"/>
            <w:vMerge w:val="restart"/>
            <w:vAlign w:val="center"/>
          </w:tcPr>
          <w:p w14:paraId="7BB26F6B" w14:textId="77777777" w:rsidR="002E1D02" w:rsidRPr="00DB14D4" w:rsidRDefault="002E1D02" w:rsidP="00676B9B">
            <w:pPr>
              <w:pStyle w:val="af1"/>
              <w:rPr>
                <w:rFonts w:ascii="Arial" w:hAnsi="Arial" w:cs="Arial"/>
              </w:rPr>
            </w:pPr>
            <w:r w:rsidRPr="00DB14D4">
              <w:rPr>
                <w:rFonts w:ascii="Arial" w:hAnsi="Arial" w:cs="Arial"/>
              </w:rPr>
              <w:t>1.1.</w:t>
            </w:r>
            <w:r w:rsidR="00640AF1" w:rsidRPr="00DB14D4">
              <w:rPr>
                <w:rFonts w:ascii="Arial" w:hAnsi="Arial" w:cs="Arial"/>
                <w:lang w:val="en-US"/>
              </w:rPr>
              <w:t>5</w:t>
            </w:r>
          </w:p>
        </w:tc>
        <w:tc>
          <w:tcPr>
            <w:tcW w:w="3804" w:type="dxa"/>
            <w:vMerge w:val="restart"/>
            <w:vAlign w:val="center"/>
          </w:tcPr>
          <w:p w14:paraId="0769558F" w14:textId="77777777" w:rsidR="002E1D02" w:rsidRPr="00DB14D4" w:rsidRDefault="002A1B0A" w:rsidP="00676B9B">
            <w:pPr>
              <w:pStyle w:val="af1"/>
              <w:rPr>
                <w:rFonts w:ascii="Arial" w:hAnsi="Arial" w:cs="Arial"/>
              </w:rPr>
            </w:pPr>
            <w:r w:rsidRPr="00DB14D4">
              <w:rPr>
                <w:rFonts w:ascii="Arial" w:hAnsi="Arial" w:cs="Arial"/>
              </w:rPr>
              <w:t>Зоны сельскохозяйственного использования</w:t>
            </w:r>
          </w:p>
        </w:tc>
        <w:tc>
          <w:tcPr>
            <w:tcW w:w="1423" w:type="dxa"/>
            <w:vAlign w:val="center"/>
          </w:tcPr>
          <w:p w14:paraId="6F0401D3" w14:textId="77777777" w:rsidR="002E1D02" w:rsidRPr="00DB14D4" w:rsidRDefault="002E1D02" w:rsidP="00676B9B">
            <w:pPr>
              <w:pStyle w:val="af1"/>
              <w:rPr>
                <w:rFonts w:ascii="Arial" w:hAnsi="Arial" w:cs="Arial"/>
              </w:rPr>
            </w:pPr>
            <w:r w:rsidRPr="00DB14D4">
              <w:rPr>
                <w:rFonts w:ascii="Arial" w:hAnsi="Arial" w:cs="Arial"/>
              </w:rPr>
              <w:t>га</w:t>
            </w:r>
          </w:p>
        </w:tc>
        <w:tc>
          <w:tcPr>
            <w:tcW w:w="3358" w:type="dxa"/>
            <w:gridSpan w:val="2"/>
            <w:vAlign w:val="center"/>
          </w:tcPr>
          <w:p w14:paraId="07C6E24F" w14:textId="77777777" w:rsidR="002E1D02" w:rsidRPr="00DB14D4" w:rsidRDefault="002A1B0A" w:rsidP="00676B9B">
            <w:pPr>
              <w:jc w:val="center"/>
              <w:rPr>
                <w:rFonts w:ascii="Arial" w:hAnsi="Arial" w:cs="Arial"/>
                <w:sz w:val="22"/>
                <w:szCs w:val="22"/>
              </w:rPr>
            </w:pPr>
            <w:r w:rsidRPr="00DB14D4">
              <w:rPr>
                <w:rFonts w:ascii="Arial" w:hAnsi="Arial" w:cs="Arial"/>
                <w:sz w:val="22"/>
                <w:szCs w:val="22"/>
              </w:rPr>
              <w:t>1,7</w:t>
            </w:r>
          </w:p>
        </w:tc>
      </w:tr>
      <w:tr w:rsidR="002E1D02" w:rsidRPr="00DB14D4" w14:paraId="1C6BC22F" w14:textId="77777777" w:rsidTr="00640AF1">
        <w:trPr>
          <w:trHeight w:val="284"/>
        </w:trPr>
        <w:tc>
          <w:tcPr>
            <w:tcW w:w="0" w:type="auto"/>
            <w:vMerge/>
            <w:vAlign w:val="center"/>
          </w:tcPr>
          <w:p w14:paraId="24A0ADDA" w14:textId="77777777" w:rsidR="002E1D02" w:rsidRPr="00DB14D4" w:rsidRDefault="002E1D02" w:rsidP="00676B9B">
            <w:pPr>
              <w:pStyle w:val="af1"/>
              <w:rPr>
                <w:rFonts w:ascii="Arial" w:hAnsi="Arial" w:cs="Arial"/>
              </w:rPr>
            </w:pPr>
          </w:p>
        </w:tc>
        <w:tc>
          <w:tcPr>
            <w:tcW w:w="3804" w:type="dxa"/>
            <w:vMerge/>
            <w:vAlign w:val="center"/>
          </w:tcPr>
          <w:p w14:paraId="433A3DAA" w14:textId="77777777" w:rsidR="002E1D02" w:rsidRPr="00DB14D4" w:rsidRDefault="002E1D02" w:rsidP="00676B9B">
            <w:pPr>
              <w:pStyle w:val="af1"/>
              <w:rPr>
                <w:rFonts w:ascii="Arial" w:hAnsi="Arial" w:cs="Arial"/>
              </w:rPr>
            </w:pPr>
          </w:p>
        </w:tc>
        <w:tc>
          <w:tcPr>
            <w:tcW w:w="1423" w:type="dxa"/>
            <w:vAlign w:val="center"/>
          </w:tcPr>
          <w:p w14:paraId="2C5C88D0" w14:textId="77777777" w:rsidR="002E1D02" w:rsidRPr="00DB14D4" w:rsidRDefault="002E1D02" w:rsidP="00676B9B">
            <w:pPr>
              <w:pStyle w:val="af1"/>
              <w:rPr>
                <w:rFonts w:ascii="Arial" w:hAnsi="Arial" w:cs="Arial"/>
              </w:rPr>
            </w:pPr>
            <w:r w:rsidRPr="00DB14D4">
              <w:rPr>
                <w:rFonts w:ascii="Arial" w:hAnsi="Arial" w:cs="Arial"/>
              </w:rPr>
              <w:t>%</w:t>
            </w:r>
          </w:p>
        </w:tc>
        <w:tc>
          <w:tcPr>
            <w:tcW w:w="3358" w:type="dxa"/>
            <w:gridSpan w:val="2"/>
            <w:vAlign w:val="center"/>
          </w:tcPr>
          <w:p w14:paraId="74F9562C" w14:textId="77777777" w:rsidR="002E1D02" w:rsidRPr="00DB14D4" w:rsidRDefault="000C539D" w:rsidP="00676B9B">
            <w:pPr>
              <w:jc w:val="center"/>
              <w:rPr>
                <w:rFonts w:ascii="Arial" w:hAnsi="Arial" w:cs="Arial"/>
                <w:sz w:val="22"/>
                <w:szCs w:val="22"/>
              </w:rPr>
            </w:pPr>
            <w:r w:rsidRPr="00DB14D4">
              <w:rPr>
                <w:rFonts w:ascii="Arial" w:hAnsi="Arial" w:cs="Arial"/>
                <w:sz w:val="22"/>
                <w:szCs w:val="22"/>
              </w:rPr>
              <w:t>4,9</w:t>
            </w:r>
          </w:p>
        </w:tc>
      </w:tr>
      <w:tr w:rsidR="002E1D02" w:rsidRPr="00DB14D4" w14:paraId="7D046B25" w14:textId="77777777" w:rsidTr="00640AF1">
        <w:trPr>
          <w:trHeight w:val="284"/>
        </w:trPr>
        <w:tc>
          <w:tcPr>
            <w:tcW w:w="0" w:type="auto"/>
            <w:vMerge w:val="restart"/>
            <w:vAlign w:val="center"/>
          </w:tcPr>
          <w:p w14:paraId="6D0543A3" w14:textId="77777777" w:rsidR="002E1D02" w:rsidRPr="00DB14D4" w:rsidRDefault="00640AF1" w:rsidP="00676B9B">
            <w:pPr>
              <w:pStyle w:val="af1"/>
              <w:rPr>
                <w:rFonts w:ascii="Arial" w:hAnsi="Arial" w:cs="Arial"/>
                <w:lang w:val="en-US"/>
              </w:rPr>
            </w:pPr>
            <w:r w:rsidRPr="00DB14D4">
              <w:rPr>
                <w:rFonts w:ascii="Arial" w:hAnsi="Arial" w:cs="Arial"/>
              </w:rPr>
              <w:t>1.1.6</w:t>
            </w:r>
          </w:p>
        </w:tc>
        <w:tc>
          <w:tcPr>
            <w:tcW w:w="3804" w:type="dxa"/>
            <w:vMerge w:val="restart"/>
            <w:vAlign w:val="center"/>
          </w:tcPr>
          <w:p w14:paraId="7E00B7C0" w14:textId="77777777" w:rsidR="002E1D02" w:rsidRPr="00DB14D4" w:rsidRDefault="00B63B36" w:rsidP="00676B9B">
            <w:pPr>
              <w:pStyle w:val="af1"/>
              <w:rPr>
                <w:rFonts w:ascii="Arial" w:hAnsi="Arial" w:cs="Arial"/>
              </w:rPr>
            </w:pPr>
            <w:r w:rsidRPr="00DB14D4">
              <w:rPr>
                <w:rFonts w:ascii="Arial" w:hAnsi="Arial" w:cs="Arial"/>
              </w:rPr>
              <w:t>Зона садоводства, огородничества</w:t>
            </w:r>
          </w:p>
        </w:tc>
        <w:tc>
          <w:tcPr>
            <w:tcW w:w="1423" w:type="dxa"/>
            <w:vAlign w:val="center"/>
          </w:tcPr>
          <w:p w14:paraId="7C96448C" w14:textId="77777777" w:rsidR="002E1D02" w:rsidRPr="00DB14D4" w:rsidRDefault="002E1D02" w:rsidP="00676B9B">
            <w:pPr>
              <w:pStyle w:val="af1"/>
              <w:rPr>
                <w:rFonts w:ascii="Arial" w:hAnsi="Arial" w:cs="Arial"/>
              </w:rPr>
            </w:pPr>
            <w:r w:rsidRPr="00DB14D4">
              <w:rPr>
                <w:rFonts w:ascii="Arial" w:hAnsi="Arial" w:cs="Arial"/>
              </w:rPr>
              <w:t>га</w:t>
            </w:r>
          </w:p>
        </w:tc>
        <w:tc>
          <w:tcPr>
            <w:tcW w:w="3358" w:type="dxa"/>
            <w:gridSpan w:val="2"/>
            <w:vAlign w:val="center"/>
          </w:tcPr>
          <w:p w14:paraId="2BD09C2E" w14:textId="77777777" w:rsidR="002E1D02" w:rsidRPr="00DB14D4" w:rsidRDefault="002A1B0A" w:rsidP="00676B9B">
            <w:pPr>
              <w:jc w:val="center"/>
              <w:rPr>
                <w:rFonts w:ascii="Arial" w:hAnsi="Arial" w:cs="Arial"/>
                <w:bCs/>
                <w:sz w:val="22"/>
                <w:szCs w:val="22"/>
              </w:rPr>
            </w:pPr>
            <w:r w:rsidRPr="00DB14D4">
              <w:rPr>
                <w:rFonts w:ascii="Arial" w:hAnsi="Arial" w:cs="Arial"/>
                <w:bCs/>
                <w:sz w:val="22"/>
                <w:szCs w:val="22"/>
              </w:rPr>
              <w:t>0,3</w:t>
            </w:r>
          </w:p>
        </w:tc>
      </w:tr>
      <w:tr w:rsidR="002E1D02" w:rsidRPr="00DB14D4" w14:paraId="5B589CF0" w14:textId="77777777" w:rsidTr="00640AF1">
        <w:trPr>
          <w:trHeight w:val="284"/>
        </w:trPr>
        <w:tc>
          <w:tcPr>
            <w:tcW w:w="0" w:type="auto"/>
            <w:vMerge/>
            <w:vAlign w:val="center"/>
          </w:tcPr>
          <w:p w14:paraId="2D8F73DD" w14:textId="77777777" w:rsidR="002E1D02" w:rsidRPr="00DB14D4" w:rsidRDefault="002E1D02" w:rsidP="00676B9B">
            <w:pPr>
              <w:pStyle w:val="af1"/>
              <w:rPr>
                <w:rFonts w:ascii="Arial" w:hAnsi="Arial" w:cs="Arial"/>
              </w:rPr>
            </w:pPr>
          </w:p>
        </w:tc>
        <w:tc>
          <w:tcPr>
            <w:tcW w:w="3804" w:type="dxa"/>
            <w:vMerge/>
            <w:vAlign w:val="center"/>
          </w:tcPr>
          <w:p w14:paraId="735C9DDA" w14:textId="77777777" w:rsidR="002E1D02" w:rsidRPr="00DB14D4" w:rsidRDefault="002E1D02" w:rsidP="00676B9B">
            <w:pPr>
              <w:pStyle w:val="af1"/>
              <w:rPr>
                <w:rFonts w:ascii="Arial" w:hAnsi="Arial" w:cs="Arial"/>
              </w:rPr>
            </w:pPr>
          </w:p>
        </w:tc>
        <w:tc>
          <w:tcPr>
            <w:tcW w:w="1423" w:type="dxa"/>
            <w:vAlign w:val="center"/>
          </w:tcPr>
          <w:p w14:paraId="4320B9B8" w14:textId="77777777" w:rsidR="002E1D02" w:rsidRPr="00DB14D4" w:rsidRDefault="002E1D02" w:rsidP="00676B9B">
            <w:pPr>
              <w:pStyle w:val="af1"/>
              <w:rPr>
                <w:rFonts w:ascii="Arial" w:hAnsi="Arial" w:cs="Arial"/>
              </w:rPr>
            </w:pPr>
            <w:r w:rsidRPr="00DB14D4">
              <w:rPr>
                <w:rFonts w:ascii="Arial" w:hAnsi="Arial" w:cs="Arial"/>
              </w:rPr>
              <w:t>%</w:t>
            </w:r>
          </w:p>
        </w:tc>
        <w:tc>
          <w:tcPr>
            <w:tcW w:w="3358" w:type="dxa"/>
            <w:gridSpan w:val="2"/>
            <w:vAlign w:val="center"/>
          </w:tcPr>
          <w:p w14:paraId="598195B1" w14:textId="77777777" w:rsidR="002E1D02" w:rsidRPr="00DB14D4" w:rsidRDefault="000C539D" w:rsidP="00676B9B">
            <w:pPr>
              <w:jc w:val="center"/>
              <w:rPr>
                <w:rFonts w:ascii="Arial" w:hAnsi="Arial" w:cs="Arial"/>
                <w:bCs/>
                <w:sz w:val="22"/>
                <w:szCs w:val="22"/>
              </w:rPr>
            </w:pPr>
            <w:r w:rsidRPr="00DB14D4">
              <w:rPr>
                <w:rFonts w:ascii="Arial" w:hAnsi="Arial" w:cs="Arial"/>
                <w:bCs/>
                <w:sz w:val="22"/>
                <w:szCs w:val="22"/>
              </w:rPr>
              <w:t>0,9</w:t>
            </w:r>
          </w:p>
        </w:tc>
      </w:tr>
      <w:tr w:rsidR="002E1D02" w:rsidRPr="00DB14D4" w14:paraId="43CCE99F" w14:textId="77777777" w:rsidTr="00640AF1">
        <w:trPr>
          <w:trHeight w:val="284"/>
        </w:trPr>
        <w:tc>
          <w:tcPr>
            <w:tcW w:w="0" w:type="auto"/>
            <w:vMerge w:val="restart"/>
            <w:vAlign w:val="center"/>
          </w:tcPr>
          <w:p w14:paraId="718983C4" w14:textId="77777777" w:rsidR="002E1D02" w:rsidRPr="00DB14D4" w:rsidRDefault="00640AF1" w:rsidP="00676B9B">
            <w:pPr>
              <w:pStyle w:val="af1"/>
              <w:rPr>
                <w:rFonts w:ascii="Arial" w:hAnsi="Arial" w:cs="Arial"/>
                <w:lang w:val="en-US"/>
              </w:rPr>
            </w:pPr>
            <w:r w:rsidRPr="00DB14D4">
              <w:rPr>
                <w:rFonts w:ascii="Arial" w:hAnsi="Arial" w:cs="Arial"/>
              </w:rPr>
              <w:t>1.1.7</w:t>
            </w:r>
          </w:p>
        </w:tc>
        <w:tc>
          <w:tcPr>
            <w:tcW w:w="3804" w:type="dxa"/>
            <w:vMerge w:val="restart"/>
            <w:vAlign w:val="center"/>
          </w:tcPr>
          <w:p w14:paraId="4390FB93" w14:textId="77777777" w:rsidR="002E1D02" w:rsidRPr="00DB14D4" w:rsidRDefault="002A1B0A" w:rsidP="00676B9B">
            <w:pPr>
              <w:pStyle w:val="af1"/>
              <w:rPr>
                <w:rFonts w:ascii="Arial" w:hAnsi="Arial" w:cs="Arial"/>
              </w:rPr>
            </w:pPr>
            <w:r w:rsidRPr="00DB14D4">
              <w:rPr>
                <w:rFonts w:ascii="Arial" w:hAnsi="Arial" w:cs="Arial"/>
              </w:rPr>
              <w:t>Иные зоны сельскохозяйственного назначения</w:t>
            </w:r>
          </w:p>
        </w:tc>
        <w:tc>
          <w:tcPr>
            <w:tcW w:w="1423" w:type="dxa"/>
            <w:vAlign w:val="center"/>
          </w:tcPr>
          <w:p w14:paraId="2C101C88" w14:textId="77777777" w:rsidR="002E1D02" w:rsidRPr="00DB14D4" w:rsidRDefault="002E1D02" w:rsidP="00676B9B">
            <w:pPr>
              <w:pStyle w:val="af1"/>
              <w:rPr>
                <w:rFonts w:ascii="Arial" w:hAnsi="Arial" w:cs="Arial"/>
              </w:rPr>
            </w:pPr>
            <w:r w:rsidRPr="00DB14D4">
              <w:rPr>
                <w:rFonts w:ascii="Arial" w:hAnsi="Arial" w:cs="Arial"/>
              </w:rPr>
              <w:t>га</w:t>
            </w:r>
          </w:p>
        </w:tc>
        <w:tc>
          <w:tcPr>
            <w:tcW w:w="3358" w:type="dxa"/>
            <w:gridSpan w:val="2"/>
            <w:vAlign w:val="center"/>
          </w:tcPr>
          <w:p w14:paraId="012356FD" w14:textId="77777777" w:rsidR="002E1D02" w:rsidRPr="00DB14D4" w:rsidRDefault="002A1B0A" w:rsidP="00676B9B">
            <w:pPr>
              <w:jc w:val="center"/>
              <w:rPr>
                <w:rFonts w:ascii="Arial" w:hAnsi="Arial" w:cs="Arial"/>
                <w:bCs/>
                <w:sz w:val="22"/>
                <w:szCs w:val="22"/>
              </w:rPr>
            </w:pPr>
            <w:r w:rsidRPr="00DB14D4">
              <w:rPr>
                <w:rFonts w:ascii="Arial" w:hAnsi="Arial" w:cs="Arial"/>
                <w:bCs/>
                <w:sz w:val="22"/>
                <w:szCs w:val="22"/>
              </w:rPr>
              <w:t>0,2</w:t>
            </w:r>
          </w:p>
        </w:tc>
      </w:tr>
      <w:tr w:rsidR="002E1D02" w:rsidRPr="00DB14D4" w14:paraId="07EB5AE8" w14:textId="77777777" w:rsidTr="00640AF1">
        <w:trPr>
          <w:trHeight w:val="284"/>
        </w:trPr>
        <w:tc>
          <w:tcPr>
            <w:tcW w:w="0" w:type="auto"/>
            <w:vMerge/>
            <w:vAlign w:val="center"/>
          </w:tcPr>
          <w:p w14:paraId="272B5E11" w14:textId="77777777" w:rsidR="002E1D02" w:rsidRPr="00DB14D4" w:rsidRDefault="002E1D02" w:rsidP="00676B9B">
            <w:pPr>
              <w:pStyle w:val="af1"/>
              <w:rPr>
                <w:rFonts w:ascii="Arial" w:hAnsi="Arial" w:cs="Arial"/>
              </w:rPr>
            </w:pPr>
          </w:p>
        </w:tc>
        <w:tc>
          <w:tcPr>
            <w:tcW w:w="3804" w:type="dxa"/>
            <w:vMerge/>
            <w:vAlign w:val="center"/>
          </w:tcPr>
          <w:p w14:paraId="45C4874B" w14:textId="77777777" w:rsidR="002E1D02" w:rsidRPr="00DB14D4" w:rsidRDefault="002E1D02" w:rsidP="00676B9B">
            <w:pPr>
              <w:pStyle w:val="af1"/>
              <w:rPr>
                <w:rFonts w:ascii="Arial" w:hAnsi="Arial" w:cs="Arial"/>
              </w:rPr>
            </w:pPr>
          </w:p>
        </w:tc>
        <w:tc>
          <w:tcPr>
            <w:tcW w:w="1423" w:type="dxa"/>
            <w:vAlign w:val="center"/>
          </w:tcPr>
          <w:p w14:paraId="1F872F46" w14:textId="77777777" w:rsidR="002E1D02" w:rsidRPr="00DB14D4" w:rsidRDefault="002E1D02" w:rsidP="00676B9B">
            <w:pPr>
              <w:pStyle w:val="af1"/>
              <w:rPr>
                <w:rFonts w:ascii="Arial" w:hAnsi="Arial" w:cs="Arial"/>
              </w:rPr>
            </w:pPr>
            <w:r w:rsidRPr="00DB14D4">
              <w:rPr>
                <w:rFonts w:ascii="Arial" w:hAnsi="Arial" w:cs="Arial"/>
              </w:rPr>
              <w:t>%</w:t>
            </w:r>
          </w:p>
        </w:tc>
        <w:tc>
          <w:tcPr>
            <w:tcW w:w="3358" w:type="dxa"/>
            <w:gridSpan w:val="2"/>
            <w:vAlign w:val="center"/>
          </w:tcPr>
          <w:p w14:paraId="202D60E8" w14:textId="77777777" w:rsidR="002E1D02" w:rsidRPr="00DB14D4" w:rsidRDefault="000C539D" w:rsidP="00676B9B">
            <w:pPr>
              <w:jc w:val="center"/>
              <w:rPr>
                <w:rFonts w:ascii="Arial" w:hAnsi="Arial" w:cs="Arial"/>
                <w:bCs/>
                <w:sz w:val="22"/>
                <w:szCs w:val="22"/>
              </w:rPr>
            </w:pPr>
            <w:r w:rsidRPr="00DB14D4">
              <w:rPr>
                <w:rFonts w:ascii="Arial" w:hAnsi="Arial" w:cs="Arial"/>
                <w:bCs/>
                <w:sz w:val="22"/>
                <w:szCs w:val="22"/>
              </w:rPr>
              <w:t>0,6</w:t>
            </w:r>
          </w:p>
        </w:tc>
      </w:tr>
      <w:tr w:rsidR="002A2284" w:rsidRPr="00DB14D4" w14:paraId="3D980F91" w14:textId="77777777" w:rsidTr="00640AF1">
        <w:trPr>
          <w:trHeight w:val="284"/>
        </w:trPr>
        <w:tc>
          <w:tcPr>
            <w:tcW w:w="0" w:type="auto"/>
            <w:vMerge w:val="restart"/>
            <w:vAlign w:val="center"/>
          </w:tcPr>
          <w:p w14:paraId="6B0B39B7" w14:textId="77777777" w:rsidR="002A2284" w:rsidRPr="00DB14D4" w:rsidRDefault="002A2284" w:rsidP="002A2284">
            <w:pPr>
              <w:pStyle w:val="af1"/>
              <w:rPr>
                <w:rFonts w:ascii="Arial" w:hAnsi="Arial" w:cs="Arial"/>
              </w:rPr>
            </w:pPr>
            <w:r w:rsidRPr="00DB14D4">
              <w:rPr>
                <w:rFonts w:ascii="Arial" w:hAnsi="Arial" w:cs="Arial"/>
              </w:rPr>
              <w:t>1.1.8</w:t>
            </w:r>
          </w:p>
        </w:tc>
        <w:tc>
          <w:tcPr>
            <w:tcW w:w="3804" w:type="dxa"/>
            <w:vMerge w:val="restart"/>
            <w:vAlign w:val="center"/>
          </w:tcPr>
          <w:p w14:paraId="28B20D9B" w14:textId="77777777" w:rsidR="002A2284" w:rsidRPr="00DB14D4" w:rsidRDefault="002A2284" w:rsidP="002A2284">
            <w:pPr>
              <w:pStyle w:val="af1"/>
              <w:rPr>
                <w:rFonts w:ascii="Arial" w:hAnsi="Arial" w:cs="Arial"/>
              </w:rPr>
            </w:pPr>
            <w:r w:rsidRPr="00DB14D4">
              <w:rPr>
                <w:rFonts w:ascii="Arial" w:hAnsi="Arial" w:cs="Arial"/>
              </w:rPr>
              <w:t>Зона отдыха</w:t>
            </w:r>
          </w:p>
        </w:tc>
        <w:tc>
          <w:tcPr>
            <w:tcW w:w="1423" w:type="dxa"/>
            <w:vAlign w:val="center"/>
          </w:tcPr>
          <w:p w14:paraId="51C0AAFB" w14:textId="77777777" w:rsidR="002A2284" w:rsidRPr="00DB14D4" w:rsidRDefault="002A2284" w:rsidP="002A2284">
            <w:pPr>
              <w:pStyle w:val="af1"/>
              <w:rPr>
                <w:rFonts w:ascii="Arial" w:hAnsi="Arial" w:cs="Arial"/>
              </w:rPr>
            </w:pPr>
            <w:r w:rsidRPr="00DB14D4">
              <w:rPr>
                <w:rFonts w:ascii="Arial" w:hAnsi="Arial" w:cs="Arial"/>
              </w:rPr>
              <w:t>га</w:t>
            </w:r>
          </w:p>
        </w:tc>
        <w:tc>
          <w:tcPr>
            <w:tcW w:w="3358" w:type="dxa"/>
            <w:gridSpan w:val="2"/>
            <w:vAlign w:val="center"/>
          </w:tcPr>
          <w:p w14:paraId="676C3772" w14:textId="77777777" w:rsidR="002A2284" w:rsidRPr="00DB14D4" w:rsidRDefault="002A2284" w:rsidP="002A2284">
            <w:pPr>
              <w:jc w:val="center"/>
              <w:rPr>
                <w:rFonts w:ascii="Arial" w:hAnsi="Arial" w:cs="Arial"/>
                <w:bCs/>
                <w:sz w:val="22"/>
                <w:szCs w:val="22"/>
              </w:rPr>
            </w:pPr>
            <w:r w:rsidRPr="00DB14D4">
              <w:rPr>
                <w:rFonts w:ascii="Arial" w:hAnsi="Arial" w:cs="Arial"/>
                <w:bCs/>
                <w:sz w:val="22"/>
                <w:szCs w:val="22"/>
              </w:rPr>
              <w:t>7,2</w:t>
            </w:r>
          </w:p>
        </w:tc>
      </w:tr>
      <w:tr w:rsidR="002A2284" w:rsidRPr="00DB14D4" w14:paraId="0323B698" w14:textId="77777777" w:rsidTr="00640AF1">
        <w:trPr>
          <w:trHeight w:val="284"/>
        </w:trPr>
        <w:tc>
          <w:tcPr>
            <w:tcW w:w="0" w:type="auto"/>
            <w:vMerge/>
            <w:vAlign w:val="center"/>
          </w:tcPr>
          <w:p w14:paraId="0D9A10E2" w14:textId="77777777" w:rsidR="002A2284" w:rsidRPr="00DB14D4" w:rsidRDefault="002A2284" w:rsidP="002A2284">
            <w:pPr>
              <w:pStyle w:val="af1"/>
              <w:rPr>
                <w:rFonts w:ascii="Arial" w:hAnsi="Arial" w:cs="Arial"/>
              </w:rPr>
            </w:pPr>
          </w:p>
        </w:tc>
        <w:tc>
          <w:tcPr>
            <w:tcW w:w="3804" w:type="dxa"/>
            <w:vMerge/>
            <w:vAlign w:val="center"/>
          </w:tcPr>
          <w:p w14:paraId="6A867475" w14:textId="77777777" w:rsidR="002A2284" w:rsidRPr="00DB14D4" w:rsidRDefault="002A2284" w:rsidP="002A2284">
            <w:pPr>
              <w:pStyle w:val="af1"/>
              <w:rPr>
                <w:rFonts w:ascii="Arial" w:hAnsi="Arial" w:cs="Arial"/>
              </w:rPr>
            </w:pPr>
          </w:p>
        </w:tc>
        <w:tc>
          <w:tcPr>
            <w:tcW w:w="1423" w:type="dxa"/>
            <w:vAlign w:val="center"/>
          </w:tcPr>
          <w:p w14:paraId="432E9BD9" w14:textId="77777777" w:rsidR="002A2284" w:rsidRPr="00DB14D4" w:rsidRDefault="002A2284" w:rsidP="002A2284">
            <w:pPr>
              <w:pStyle w:val="af1"/>
              <w:rPr>
                <w:rFonts w:ascii="Arial" w:hAnsi="Arial" w:cs="Arial"/>
              </w:rPr>
            </w:pPr>
            <w:r w:rsidRPr="00DB14D4">
              <w:rPr>
                <w:rFonts w:ascii="Arial" w:hAnsi="Arial" w:cs="Arial"/>
              </w:rPr>
              <w:t>%</w:t>
            </w:r>
          </w:p>
        </w:tc>
        <w:tc>
          <w:tcPr>
            <w:tcW w:w="3358" w:type="dxa"/>
            <w:gridSpan w:val="2"/>
            <w:vAlign w:val="center"/>
          </w:tcPr>
          <w:p w14:paraId="6E1DAA86" w14:textId="77777777" w:rsidR="002A2284" w:rsidRPr="00DB14D4" w:rsidRDefault="002A2284" w:rsidP="002A2284">
            <w:pPr>
              <w:jc w:val="center"/>
              <w:rPr>
                <w:rFonts w:ascii="Arial" w:hAnsi="Arial" w:cs="Arial"/>
                <w:bCs/>
                <w:sz w:val="22"/>
                <w:szCs w:val="22"/>
              </w:rPr>
            </w:pPr>
            <w:r w:rsidRPr="00DB14D4">
              <w:rPr>
                <w:rFonts w:ascii="Arial" w:hAnsi="Arial" w:cs="Arial"/>
                <w:bCs/>
                <w:sz w:val="22"/>
                <w:szCs w:val="22"/>
              </w:rPr>
              <w:t>20,6</w:t>
            </w:r>
          </w:p>
        </w:tc>
      </w:tr>
      <w:tr w:rsidR="002A2284" w:rsidRPr="00DB14D4" w14:paraId="537052CD" w14:textId="77777777" w:rsidTr="00640AF1">
        <w:trPr>
          <w:trHeight w:val="284"/>
        </w:trPr>
        <w:tc>
          <w:tcPr>
            <w:tcW w:w="0" w:type="auto"/>
            <w:vMerge w:val="restart"/>
            <w:vAlign w:val="center"/>
          </w:tcPr>
          <w:p w14:paraId="0C208584" w14:textId="77777777" w:rsidR="002A2284" w:rsidRPr="00DB14D4" w:rsidRDefault="002A2284" w:rsidP="002A2284">
            <w:pPr>
              <w:pStyle w:val="af1"/>
              <w:rPr>
                <w:rFonts w:ascii="Arial" w:hAnsi="Arial" w:cs="Arial"/>
              </w:rPr>
            </w:pPr>
            <w:r w:rsidRPr="00DB14D4">
              <w:rPr>
                <w:rFonts w:ascii="Arial" w:hAnsi="Arial" w:cs="Arial"/>
              </w:rPr>
              <w:t>1.1.9</w:t>
            </w:r>
          </w:p>
        </w:tc>
        <w:tc>
          <w:tcPr>
            <w:tcW w:w="3804" w:type="dxa"/>
            <w:vMerge w:val="restart"/>
            <w:vAlign w:val="center"/>
          </w:tcPr>
          <w:p w14:paraId="56AED772" w14:textId="77777777" w:rsidR="002A2284" w:rsidRPr="00DB14D4" w:rsidRDefault="002A2284" w:rsidP="002A2284">
            <w:pPr>
              <w:pStyle w:val="af1"/>
              <w:rPr>
                <w:rFonts w:ascii="Arial" w:hAnsi="Arial" w:cs="Arial"/>
              </w:rPr>
            </w:pPr>
            <w:r w:rsidRPr="00DB14D4">
              <w:rPr>
                <w:rFonts w:ascii="Arial" w:hAnsi="Arial" w:cs="Arial"/>
              </w:rPr>
              <w:t>Зона лесов</w:t>
            </w:r>
          </w:p>
        </w:tc>
        <w:tc>
          <w:tcPr>
            <w:tcW w:w="1423" w:type="dxa"/>
            <w:vAlign w:val="center"/>
          </w:tcPr>
          <w:p w14:paraId="0C8C0D9E" w14:textId="77777777" w:rsidR="002A2284" w:rsidRPr="00DB14D4" w:rsidRDefault="002A2284" w:rsidP="002A2284">
            <w:pPr>
              <w:pStyle w:val="af1"/>
              <w:rPr>
                <w:rFonts w:ascii="Arial" w:hAnsi="Arial" w:cs="Arial"/>
              </w:rPr>
            </w:pPr>
            <w:r w:rsidRPr="00DB14D4">
              <w:rPr>
                <w:rFonts w:ascii="Arial" w:hAnsi="Arial" w:cs="Arial"/>
              </w:rPr>
              <w:t>га</w:t>
            </w:r>
          </w:p>
        </w:tc>
        <w:tc>
          <w:tcPr>
            <w:tcW w:w="3358" w:type="dxa"/>
            <w:gridSpan w:val="2"/>
            <w:vAlign w:val="center"/>
          </w:tcPr>
          <w:p w14:paraId="73F32F73" w14:textId="77777777" w:rsidR="002A2284" w:rsidRPr="00DB14D4" w:rsidRDefault="002A2284" w:rsidP="002A2284">
            <w:pPr>
              <w:jc w:val="center"/>
              <w:rPr>
                <w:rFonts w:ascii="Arial" w:hAnsi="Arial" w:cs="Arial"/>
                <w:bCs/>
                <w:sz w:val="22"/>
                <w:szCs w:val="22"/>
              </w:rPr>
            </w:pPr>
            <w:r w:rsidRPr="00DB14D4">
              <w:rPr>
                <w:rFonts w:ascii="Arial" w:hAnsi="Arial" w:cs="Arial"/>
                <w:bCs/>
                <w:sz w:val="22"/>
                <w:szCs w:val="22"/>
              </w:rPr>
              <w:t>4,68</w:t>
            </w:r>
          </w:p>
        </w:tc>
      </w:tr>
      <w:tr w:rsidR="002A2284" w:rsidRPr="00DB14D4" w14:paraId="79906A57" w14:textId="77777777" w:rsidTr="00640AF1">
        <w:trPr>
          <w:trHeight w:val="284"/>
        </w:trPr>
        <w:tc>
          <w:tcPr>
            <w:tcW w:w="0" w:type="auto"/>
            <w:vMerge/>
            <w:vAlign w:val="center"/>
          </w:tcPr>
          <w:p w14:paraId="17255E6A" w14:textId="77777777" w:rsidR="002A2284" w:rsidRPr="00DB14D4" w:rsidRDefault="002A2284" w:rsidP="002A2284">
            <w:pPr>
              <w:pStyle w:val="af1"/>
              <w:rPr>
                <w:rFonts w:ascii="Arial" w:hAnsi="Arial" w:cs="Arial"/>
              </w:rPr>
            </w:pPr>
          </w:p>
        </w:tc>
        <w:tc>
          <w:tcPr>
            <w:tcW w:w="3804" w:type="dxa"/>
            <w:vMerge/>
            <w:vAlign w:val="center"/>
          </w:tcPr>
          <w:p w14:paraId="0FA3B71E" w14:textId="77777777" w:rsidR="002A2284" w:rsidRPr="00DB14D4" w:rsidRDefault="002A2284" w:rsidP="002A2284">
            <w:pPr>
              <w:pStyle w:val="af1"/>
              <w:rPr>
                <w:rFonts w:ascii="Arial" w:hAnsi="Arial" w:cs="Arial"/>
              </w:rPr>
            </w:pPr>
          </w:p>
        </w:tc>
        <w:tc>
          <w:tcPr>
            <w:tcW w:w="1423" w:type="dxa"/>
            <w:vAlign w:val="center"/>
          </w:tcPr>
          <w:p w14:paraId="16B4ACA1" w14:textId="77777777" w:rsidR="002A2284" w:rsidRPr="00DB14D4" w:rsidRDefault="002A2284" w:rsidP="002A2284">
            <w:pPr>
              <w:pStyle w:val="af1"/>
              <w:rPr>
                <w:rFonts w:ascii="Arial" w:hAnsi="Arial" w:cs="Arial"/>
              </w:rPr>
            </w:pPr>
            <w:r w:rsidRPr="00DB14D4">
              <w:rPr>
                <w:rFonts w:ascii="Arial" w:hAnsi="Arial" w:cs="Arial"/>
              </w:rPr>
              <w:t>%</w:t>
            </w:r>
          </w:p>
        </w:tc>
        <w:tc>
          <w:tcPr>
            <w:tcW w:w="3358" w:type="dxa"/>
            <w:gridSpan w:val="2"/>
            <w:vAlign w:val="center"/>
          </w:tcPr>
          <w:p w14:paraId="2C4F4ED7" w14:textId="77777777" w:rsidR="002A2284" w:rsidRPr="00DB14D4" w:rsidRDefault="002A2284" w:rsidP="002A2284">
            <w:pPr>
              <w:jc w:val="center"/>
              <w:rPr>
                <w:rFonts w:ascii="Arial" w:hAnsi="Arial" w:cs="Arial"/>
                <w:bCs/>
                <w:sz w:val="22"/>
                <w:szCs w:val="22"/>
              </w:rPr>
            </w:pPr>
            <w:r w:rsidRPr="00DB14D4">
              <w:rPr>
                <w:rFonts w:ascii="Arial" w:hAnsi="Arial" w:cs="Arial"/>
                <w:bCs/>
                <w:sz w:val="22"/>
                <w:szCs w:val="22"/>
              </w:rPr>
              <w:t>13,4</w:t>
            </w:r>
          </w:p>
        </w:tc>
      </w:tr>
      <w:tr w:rsidR="002A2284" w:rsidRPr="00DB14D4" w14:paraId="2044A546" w14:textId="77777777" w:rsidTr="00640AF1">
        <w:trPr>
          <w:trHeight w:val="284"/>
        </w:trPr>
        <w:tc>
          <w:tcPr>
            <w:tcW w:w="0" w:type="auto"/>
            <w:vMerge w:val="restart"/>
            <w:vAlign w:val="center"/>
          </w:tcPr>
          <w:p w14:paraId="344C7C73" w14:textId="77777777" w:rsidR="002A2284" w:rsidRPr="00DB14D4" w:rsidRDefault="002A2284" w:rsidP="002A2284">
            <w:pPr>
              <w:pStyle w:val="af1"/>
              <w:rPr>
                <w:rFonts w:ascii="Arial" w:hAnsi="Arial" w:cs="Arial"/>
              </w:rPr>
            </w:pPr>
            <w:r w:rsidRPr="00DB14D4">
              <w:rPr>
                <w:rFonts w:ascii="Arial" w:hAnsi="Arial" w:cs="Arial"/>
              </w:rPr>
              <w:t>1.1.10</w:t>
            </w:r>
          </w:p>
        </w:tc>
        <w:tc>
          <w:tcPr>
            <w:tcW w:w="3804" w:type="dxa"/>
            <w:vMerge w:val="restart"/>
            <w:vAlign w:val="center"/>
          </w:tcPr>
          <w:p w14:paraId="754F1088" w14:textId="77777777" w:rsidR="002A2284" w:rsidRPr="00DB14D4" w:rsidRDefault="002A2284" w:rsidP="002A2284">
            <w:pPr>
              <w:pStyle w:val="af1"/>
              <w:rPr>
                <w:rFonts w:ascii="Arial" w:hAnsi="Arial" w:cs="Arial"/>
              </w:rPr>
            </w:pPr>
            <w:r w:rsidRPr="00DB14D4">
              <w:rPr>
                <w:rFonts w:ascii="Arial" w:hAnsi="Arial" w:cs="Arial"/>
              </w:rPr>
              <w:t>Зона кладбищ</w:t>
            </w:r>
          </w:p>
        </w:tc>
        <w:tc>
          <w:tcPr>
            <w:tcW w:w="1423" w:type="dxa"/>
            <w:vAlign w:val="center"/>
          </w:tcPr>
          <w:p w14:paraId="753A198E" w14:textId="77777777" w:rsidR="002A2284" w:rsidRPr="00DB14D4" w:rsidRDefault="002A2284" w:rsidP="002A2284">
            <w:pPr>
              <w:pStyle w:val="af1"/>
              <w:rPr>
                <w:rFonts w:ascii="Arial" w:hAnsi="Arial" w:cs="Arial"/>
              </w:rPr>
            </w:pPr>
            <w:r w:rsidRPr="00DB14D4">
              <w:rPr>
                <w:rFonts w:ascii="Arial" w:hAnsi="Arial" w:cs="Arial"/>
              </w:rPr>
              <w:t>га</w:t>
            </w:r>
          </w:p>
        </w:tc>
        <w:tc>
          <w:tcPr>
            <w:tcW w:w="3358" w:type="dxa"/>
            <w:gridSpan w:val="2"/>
            <w:vAlign w:val="center"/>
          </w:tcPr>
          <w:p w14:paraId="50F34902" w14:textId="77777777" w:rsidR="002A2284" w:rsidRPr="00DB14D4" w:rsidRDefault="002A2284" w:rsidP="002A2284">
            <w:pPr>
              <w:jc w:val="center"/>
              <w:rPr>
                <w:rFonts w:ascii="Arial" w:hAnsi="Arial" w:cs="Arial"/>
                <w:bCs/>
                <w:sz w:val="22"/>
                <w:szCs w:val="22"/>
              </w:rPr>
            </w:pPr>
            <w:r w:rsidRPr="00DB14D4">
              <w:rPr>
                <w:rFonts w:ascii="Arial" w:hAnsi="Arial" w:cs="Arial"/>
                <w:bCs/>
                <w:sz w:val="22"/>
                <w:szCs w:val="22"/>
              </w:rPr>
              <w:t>0,6</w:t>
            </w:r>
          </w:p>
        </w:tc>
      </w:tr>
      <w:tr w:rsidR="002A2284" w:rsidRPr="00DB14D4" w14:paraId="56ED521A" w14:textId="77777777" w:rsidTr="00640AF1">
        <w:trPr>
          <w:trHeight w:val="284"/>
        </w:trPr>
        <w:tc>
          <w:tcPr>
            <w:tcW w:w="0" w:type="auto"/>
            <w:vMerge/>
            <w:vAlign w:val="center"/>
          </w:tcPr>
          <w:p w14:paraId="04853637" w14:textId="77777777" w:rsidR="002A2284" w:rsidRPr="00DB14D4" w:rsidRDefault="002A2284" w:rsidP="002A2284">
            <w:pPr>
              <w:pStyle w:val="af1"/>
              <w:rPr>
                <w:rFonts w:ascii="Arial" w:hAnsi="Arial" w:cs="Arial"/>
              </w:rPr>
            </w:pPr>
          </w:p>
        </w:tc>
        <w:tc>
          <w:tcPr>
            <w:tcW w:w="3804" w:type="dxa"/>
            <w:vMerge/>
            <w:vAlign w:val="center"/>
          </w:tcPr>
          <w:p w14:paraId="057D8FE9" w14:textId="77777777" w:rsidR="002A2284" w:rsidRPr="00DB14D4" w:rsidRDefault="002A2284" w:rsidP="002A2284">
            <w:pPr>
              <w:pStyle w:val="af1"/>
              <w:rPr>
                <w:rFonts w:ascii="Arial" w:hAnsi="Arial" w:cs="Arial"/>
              </w:rPr>
            </w:pPr>
          </w:p>
        </w:tc>
        <w:tc>
          <w:tcPr>
            <w:tcW w:w="1423" w:type="dxa"/>
            <w:vAlign w:val="center"/>
          </w:tcPr>
          <w:p w14:paraId="3D068C66" w14:textId="77777777" w:rsidR="002A2284" w:rsidRPr="00DB14D4" w:rsidRDefault="002A2284" w:rsidP="002A2284">
            <w:pPr>
              <w:pStyle w:val="af1"/>
              <w:rPr>
                <w:rFonts w:ascii="Arial" w:hAnsi="Arial" w:cs="Arial"/>
              </w:rPr>
            </w:pPr>
            <w:r w:rsidRPr="00DB14D4">
              <w:rPr>
                <w:rFonts w:ascii="Arial" w:hAnsi="Arial" w:cs="Arial"/>
              </w:rPr>
              <w:t>%</w:t>
            </w:r>
          </w:p>
        </w:tc>
        <w:tc>
          <w:tcPr>
            <w:tcW w:w="3358" w:type="dxa"/>
            <w:gridSpan w:val="2"/>
            <w:vAlign w:val="center"/>
          </w:tcPr>
          <w:p w14:paraId="3F450C15" w14:textId="77777777" w:rsidR="002A2284" w:rsidRPr="00DB14D4" w:rsidRDefault="002A2284" w:rsidP="002A2284">
            <w:pPr>
              <w:jc w:val="center"/>
              <w:rPr>
                <w:rFonts w:ascii="Arial" w:hAnsi="Arial" w:cs="Arial"/>
                <w:bCs/>
                <w:sz w:val="22"/>
                <w:szCs w:val="22"/>
              </w:rPr>
            </w:pPr>
            <w:r w:rsidRPr="00DB14D4">
              <w:rPr>
                <w:rFonts w:ascii="Arial" w:hAnsi="Arial" w:cs="Arial"/>
                <w:bCs/>
                <w:sz w:val="22"/>
                <w:szCs w:val="22"/>
              </w:rPr>
              <w:t>1,7</w:t>
            </w:r>
          </w:p>
        </w:tc>
      </w:tr>
      <w:tr w:rsidR="002A2284" w:rsidRPr="00DB14D4" w14:paraId="6FE717CA" w14:textId="77777777" w:rsidTr="00640AF1">
        <w:trPr>
          <w:trHeight w:val="284"/>
        </w:trPr>
        <w:tc>
          <w:tcPr>
            <w:tcW w:w="0" w:type="auto"/>
            <w:vMerge w:val="restart"/>
            <w:vAlign w:val="center"/>
          </w:tcPr>
          <w:p w14:paraId="69738C6E" w14:textId="77777777" w:rsidR="002A2284" w:rsidRPr="00DB14D4" w:rsidRDefault="002A2284" w:rsidP="002A2284">
            <w:pPr>
              <w:pStyle w:val="af1"/>
              <w:rPr>
                <w:rFonts w:ascii="Arial" w:hAnsi="Arial" w:cs="Arial"/>
              </w:rPr>
            </w:pPr>
            <w:r w:rsidRPr="00DB14D4">
              <w:rPr>
                <w:rFonts w:ascii="Arial" w:hAnsi="Arial" w:cs="Arial"/>
              </w:rPr>
              <w:t>1.1.11</w:t>
            </w:r>
          </w:p>
        </w:tc>
        <w:tc>
          <w:tcPr>
            <w:tcW w:w="3804" w:type="dxa"/>
            <w:vMerge w:val="restart"/>
            <w:vAlign w:val="center"/>
          </w:tcPr>
          <w:p w14:paraId="10DF41C3" w14:textId="77777777" w:rsidR="002A2284" w:rsidRPr="00DB14D4" w:rsidRDefault="002A2284" w:rsidP="002A2284">
            <w:pPr>
              <w:pStyle w:val="af1"/>
              <w:rPr>
                <w:rFonts w:ascii="Arial" w:hAnsi="Arial" w:cs="Arial"/>
              </w:rPr>
            </w:pPr>
            <w:r w:rsidRPr="00DB14D4">
              <w:rPr>
                <w:rFonts w:ascii="Arial" w:hAnsi="Arial" w:cs="Arial"/>
              </w:rPr>
              <w:t>Зона акваторий</w:t>
            </w:r>
          </w:p>
        </w:tc>
        <w:tc>
          <w:tcPr>
            <w:tcW w:w="1423" w:type="dxa"/>
            <w:vAlign w:val="center"/>
          </w:tcPr>
          <w:p w14:paraId="5FEA9B99" w14:textId="77777777" w:rsidR="002A2284" w:rsidRPr="00DB14D4" w:rsidRDefault="002A2284" w:rsidP="002A2284">
            <w:pPr>
              <w:pStyle w:val="af1"/>
              <w:rPr>
                <w:rFonts w:ascii="Arial" w:hAnsi="Arial" w:cs="Arial"/>
              </w:rPr>
            </w:pPr>
            <w:r w:rsidRPr="00DB14D4">
              <w:rPr>
                <w:rFonts w:ascii="Arial" w:hAnsi="Arial" w:cs="Arial"/>
              </w:rPr>
              <w:t>га</w:t>
            </w:r>
          </w:p>
        </w:tc>
        <w:tc>
          <w:tcPr>
            <w:tcW w:w="3358" w:type="dxa"/>
            <w:gridSpan w:val="2"/>
            <w:vAlign w:val="center"/>
          </w:tcPr>
          <w:p w14:paraId="46601A8B" w14:textId="77777777" w:rsidR="002A2284" w:rsidRPr="00DB14D4" w:rsidRDefault="002A2284" w:rsidP="002A2284">
            <w:pPr>
              <w:jc w:val="center"/>
              <w:rPr>
                <w:rFonts w:ascii="Arial" w:hAnsi="Arial" w:cs="Arial"/>
                <w:bCs/>
                <w:sz w:val="22"/>
                <w:szCs w:val="22"/>
              </w:rPr>
            </w:pPr>
            <w:r w:rsidRPr="00DB14D4">
              <w:rPr>
                <w:rFonts w:ascii="Arial" w:hAnsi="Arial" w:cs="Arial"/>
                <w:bCs/>
                <w:sz w:val="22"/>
                <w:szCs w:val="22"/>
              </w:rPr>
              <w:t>0,4</w:t>
            </w:r>
          </w:p>
        </w:tc>
      </w:tr>
      <w:tr w:rsidR="002A2284" w:rsidRPr="00DB14D4" w14:paraId="44FE414A" w14:textId="77777777" w:rsidTr="00640AF1">
        <w:trPr>
          <w:trHeight w:val="284"/>
        </w:trPr>
        <w:tc>
          <w:tcPr>
            <w:tcW w:w="0" w:type="auto"/>
            <w:vMerge/>
            <w:vAlign w:val="center"/>
          </w:tcPr>
          <w:p w14:paraId="0F88A3A9" w14:textId="77777777" w:rsidR="002A2284" w:rsidRPr="00DB14D4" w:rsidRDefault="002A2284" w:rsidP="002A2284">
            <w:pPr>
              <w:pStyle w:val="af1"/>
              <w:rPr>
                <w:rFonts w:ascii="Arial" w:hAnsi="Arial" w:cs="Arial"/>
              </w:rPr>
            </w:pPr>
          </w:p>
        </w:tc>
        <w:tc>
          <w:tcPr>
            <w:tcW w:w="3804" w:type="dxa"/>
            <w:vMerge/>
            <w:vAlign w:val="center"/>
          </w:tcPr>
          <w:p w14:paraId="07FB46DE" w14:textId="77777777" w:rsidR="002A2284" w:rsidRPr="00DB14D4" w:rsidRDefault="002A2284" w:rsidP="002A2284">
            <w:pPr>
              <w:pStyle w:val="af1"/>
              <w:rPr>
                <w:rFonts w:ascii="Arial" w:hAnsi="Arial" w:cs="Arial"/>
              </w:rPr>
            </w:pPr>
          </w:p>
        </w:tc>
        <w:tc>
          <w:tcPr>
            <w:tcW w:w="1423" w:type="dxa"/>
            <w:vAlign w:val="center"/>
          </w:tcPr>
          <w:p w14:paraId="4DDA562A" w14:textId="77777777" w:rsidR="002A2284" w:rsidRPr="00DB14D4" w:rsidRDefault="002A2284" w:rsidP="002A2284">
            <w:pPr>
              <w:pStyle w:val="af1"/>
              <w:rPr>
                <w:rFonts w:ascii="Arial" w:hAnsi="Arial" w:cs="Arial"/>
              </w:rPr>
            </w:pPr>
            <w:r w:rsidRPr="00DB14D4">
              <w:rPr>
                <w:rFonts w:ascii="Arial" w:hAnsi="Arial" w:cs="Arial"/>
              </w:rPr>
              <w:t>%</w:t>
            </w:r>
          </w:p>
        </w:tc>
        <w:tc>
          <w:tcPr>
            <w:tcW w:w="3358" w:type="dxa"/>
            <w:gridSpan w:val="2"/>
            <w:vAlign w:val="center"/>
          </w:tcPr>
          <w:p w14:paraId="4C2866D8" w14:textId="77777777" w:rsidR="002A2284" w:rsidRPr="00DB14D4" w:rsidRDefault="002A2284" w:rsidP="002A2284">
            <w:pPr>
              <w:jc w:val="center"/>
              <w:rPr>
                <w:rFonts w:ascii="Arial" w:hAnsi="Arial" w:cs="Arial"/>
                <w:bCs/>
                <w:sz w:val="22"/>
                <w:szCs w:val="22"/>
              </w:rPr>
            </w:pPr>
            <w:r w:rsidRPr="00DB14D4">
              <w:rPr>
                <w:rFonts w:ascii="Arial" w:hAnsi="Arial" w:cs="Arial"/>
                <w:bCs/>
                <w:sz w:val="22"/>
                <w:szCs w:val="22"/>
              </w:rPr>
              <w:t>1,1</w:t>
            </w:r>
          </w:p>
        </w:tc>
      </w:tr>
      <w:tr w:rsidR="002A2284" w:rsidRPr="00DB14D4" w14:paraId="5E538D69" w14:textId="77777777" w:rsidTr="00640AF1">
        <w:trPr>
          <w:trHeight w:val="284"/>
        </w:trPr>
        <w:tc>
          <w:tcPr>
            <w:tcW w:w="0" w:type="auto"/>
            <w:vMerge w:val="restart"/>
            <w:vAlign w:val="center"/>
          </w:tcPr>
          <w:p w14:paraId="691B7F09" w14:textId="77777777" w:rsidR="002A2284" w:rsidRPr="00DB14D4" w:rsidRDefault="002A2284" w:rsidP="002A2284">
            <w:pPr>
              <w:pStyle w:val="af1"/>
              <w:rPr>
                <w:rFonts w:ascii="Arial" w:hAnsi="Arial" w:cs="Arial"/>
              </w:rPr>
            </w:pPr>
            <w:r w:rsidRPr="00DB14D4">
              <w:rPr>
                <w:rFonts w:ascii="Arial" w:hAnsi="Arial" w:cs="Arial"/>
              </w:rPr>
              <w:t>1.1.12</w:t>
            </w:r>
          </w:p>
        </w:tc>
        <w:tc>
          <w:tcPr>
            <w:tcW w:w="3804" w:type="dxa"/>
            <w:vMerge w:val="restart"/>
            <w:vAlign w:val="center"/>
          </w:tcPr>
          <w:p w14:paraId="5EE55D3A" w14:textId="77777777" w:rsidR="002A2284" w:rsidRPr="00DB14D4" w:rsidRDefault="002A2284" w:rsidP="002A2284">
            <w:pPr>
              <w:pStyle w:val="af1"/>
              <w:rPr>
                <w:rFonts w:ascii="Arial" w:hAnsi="Arial" w:cs="Arial"/>
              </w:rPr>
            </w:pPr>
            <w:r w:rsidRPr="00DB14D4">
              <w:rPr>
                <w:rFonts w:ascii="Arial" w:hAnsi="Arial" w:cs="Arial"/>
              </w:rPr>
              <w:t>Иные зоны</w:t>
            </w:r>
          </w:p>
        </w:tc>
        <w:tc>
          <w:tcPr>
            <w:tcW w:w="1423" w:type="dxa"/>
            <w:vAlign w:val="center"/>
          </w:tcPr>
          <w:p w14:paraId="2036558F" w14:textId="77777777" w:rsidR="002A2284" w:rsidRPr="00DB14D4" w:rsidRDefault="002A2284" w:rsidP="002A2284">
            <w:pPr>
              <w:pStyle w:val="af1"/>
              <w:rPr>
                <w:rFonts w:ascii="Arial" w:hAnsi="Arial" w:cs="Arial"/>
              </w:rPr>
            </w:pPr>
            <w:r w:rsidRPr="00DB14D4">
              <w:rPr>
                <w:rFonts w:ascii="Arial" w:hAnsi="Arial" w:cs="Arial"/>
              </w:rPr>
              <w:t>га</w:t>
            </w:r>
          </w:p>
        </w:tc>
        <w:tc>
          <w:tcPr>
            <w:tcW w:w="3358" w:type="dxa"/>
            <w:gridSpan w:val="2"/>
            <w:vAlign w:val="center"/>
          </w:tcPr>
          <w:p w14:paraId="5F7D2078" w14:textId="77777777" w:rsidR="002A2284" w:rsidRPr="00DB14D4" w:rsidRDefault="005B064E" w:rsidP="002A2284">
            <w:pPr>
              <w:jc w:val="center"/>
              <w:rPr>
                <w:rFonts w:ascii="Arial" w:hAnsi="Arial" w:cs="Arial"/>
                <w:bCs/>
                <w:sz w:val="22"/>
                <w:szCs w:val="22"/>
              </w:rPr>
            </w:pPr>
            <w:r w:rsidRPr="00DB14D4">
              <w:rPr>
                <w:rFonts w:ascii="Arial" w:hAnsi="Arial" w:cs="Arial"/>
                <w:bCs/>
                <w:sz w:val="22"/>
                <w:szCs w:val="22"/>
              </w:rPr>
              <w:t>4</w:t>
            </w:r>
            <w:r w:rsidR="002A2284" w:rsidRPr="00DB14D4">
              <w:rPr>
                <w:rFonts w:ascii="Arial" w:hAnsi="Arial" w:cs="Arial"/>
                <w:bCs/>
                <w:sz w:val="22"/>
                <w:szCs w:val="22"/>
              </w:rPr>
              <w:t>,9</w:t>
            </w:r>
          </w:p>
        </w:tc>
      </w:tr>
      <w:tr w:rsidR="002A2284" w:rsidRPr="00DB14D4" w14:paraId="7B22D2E6" w14:textId="77777777" w:rsidTr="00640AF1">
        <w:trPr>
          <w:trHeight w:val="284"/>
        </w:trPr>
        <w:tc>
          <w:tcPr>
            <w:tcW w:w="0" w:type="auto"/>
            <w:vMerge/>
            <w:vAlign w:val="center"/>
          </w:tcPr>
          <w:p w14:paraId="4664CB9D" w14:textId="77777777" w:rsidR="002A2284" w:rsidRPr="00DB14D4" w:rsidRDefault="002A2284" w:rsidP="002A2284">
            <w:pPr>
              <w:pStyle w:val="af1"/>
              <w:rPr>
                <w:rFonts w:ascii="Arial" w:hAnsi="Arial" w:cs="Arial"/>
              </w:rPr>
            </w:pPr>
          </w:p>
        </w:tc>
        <w:tc>
          <w:tcPr>
            <w:tcW w:w="3804" w:type="dxa"/>
            <w:vMerge/>
            <w:vAlign w:val="center"/>
          </w:tcPr>
          <w:p w14:paraId="23E4110A" w14:textId="77777777" w:rsidR="002A2284" w:rsidRPr="00DB14D4" w:rsidRDefault="002A2284" w:rsidP="002A2284">
            <w:pPr>
              <w:pStyle w:val="af1"/>
              <w:rPr>
                <w:rFonts w:ascii="Arial" w:hAnsi="Arial" w:cs="Arial"/>
              </w:rPr>
            </w:pPr>
          </w:p>
        </w:tc>
        <w:tc>
          <w:tcPr>
            <w:tcW w:w="1423" w:type="dxa"/>
            <w:vAlign w:val="center"/>
          </w:tcPr>
          <w:p w14:paraId="7F6E7FA6" w14:textId="77777777" w:rsidR="002A2284" w:rsidRPr="00DB14D4" w:rsidRDefault="002A2284" w:rsidP="002A2284">
            <w:pPr>
              <w:pStyle w:val="af1"/>
              <w:rPr>
                <w:rFonts w:ascii="Arial" w:hAnsi="Arial" w:cs="Arial"/>
              </w:rPr>
            </w:pPr>
            <w:r w:rsidRPr="00DB14D4">
              <w:rPr>
                <w:rFonts w:ascii="Arial" w:hAnsi="Arial" w:cs="Arial"/>
              </w:rPr>
              <w:t>%</w:t>
            </w:r>
          </w:p>
        </w:tc>
        <w:tc>
          <w:tcPr>
            <w:tcW w:w="3358" w:type="dxa"/>
            <w:gridSpan w:val="2"/>
            <w:vAlign w:val="center"/>
          </w:tcPr>
          <w:p w14:paraId="4D240D66" w14:textId="77777777" w:rsidR="002A2284" w:rsidRPr="00DB14D4" w:rsidRDefault="002A2284" w:rsidP="002A2284">
            <w:pPr>
              <w:jc w:val="center"/>
              <w:rPr>
                <w:rFonts w:ascii="Arial" w:hAnsi="Arial" w:cs="Arial"/>
                <w:bCs/>
                <w:sz w:val="22"/>
                <w:szCs w:val="22"/>
              </w:rPr>
            </w:pPr>
            <w:r w:rsidRPr="00DB14D4">
              <w:rPr>
                <w:rFonts w:ascii="Arial" w:hAnsi="Arial" w:cs="Arial"/>
                <w:bCs/>
                <w:sz w:val="22"/>
                <w:szCs w:val="22"/>
              </w:rPr>
              <w:t>16,7</w:t>
            </w:r>
          </w:p>
        </w:tc>
      </w:tr>
      <w:tr w:rsidR="002E1D02" w:rsidRPr="00DB14D4" w14:paraId="58D62A3F" w14:textId="77777777" w:rsidTr="00640AF1">
        <w:trPr>
          <w:trHeight w:val="284"/>
        </w:trPr>
        <w:tc>
          <w:tcPr>
            <w:tcW w:w="0" w:type="auto"/>
            <w:vAlign w:val="center"/>
          </w:tcPr>
          <w:p w14:paraId="0201C163" w14:textId="77777777" w:rsidR="002E1D02" w:rsidRPr="00DB14D4" w:rsidRDefault="00256F0A" w:rsidP="00676B9B">
            <w:pPr>
              <w:spacing w:before="20" w:after="20"/>
              <w:jc w:val="center"/>
              <w:rPr>
                <w:rFonts w:ascii="Arial" w:hAnsi="Arial" w:cs="Arial"/>
                <w:sz w:val="22"/>
                <w:szCs w:val="22"/>
              </w:rPr>
            </w:pPr>
            <w:r w:rsidRPr="00DB14D4">
              <w:rPr>
                <w:rFonts w:ascii="Arial" w:hAnsi="Arial" w:cs="Arial"/>
                <w:sz w:val="22"/>
                <w:szCs w:val="22"/>
              </w:rPr>
              <w:t>2</w:t>
            </w:r>
          </w:p>
        </w:tc>
        <w:tc>
          <w:tcPr>
            <w:tcW w:w="3804" w:type="dxa"/>
            <w:vAlign w:val="center"/>
          </w:tcPr>
          <w:p w14:paraId="1864A1F3" w14:textId="77777777" w:rsidR="002E1D02" w:rsidRPr="00DB14D4" w:rsidRDefault="002E1D02" w:rsidP="00676B9B">
            <w:pPr>
              <w:spacing w:before="20" w:after="20"/>
              <w:jc w:val="center"/>
              <w:rPr>
                <w:rFonts w:ascii="Arial" w:hAnsi="Arial" w:cs="Arial"/>
                <w:sz w:val="22"/>
                <w:szCs w:val="22"/>
              </w:rPr>
            </w:pPr>
            <w:r w:rsidRPr="00DB14D4">
              <w:rPr>
                <w:rFonts w:ascii="Arial" w:hAnsi="Arial" w:cs="Arial"/>
                <w:b/>
                <w:sz w:val="22"/>
                <w:szCs w:val="22"/>
              </w:rPr>
              <w:t>ТРАНСПОРТНАЯ ИНФРАСТРУКТУРА</w:t>
            </w:r>
          </w:p>
        </w:tc>
        <w:tc>
          <w:tcPr>
            <w:tcW w:w="1423" w:type="dxa"/>
            <w:vAlign w:val="center"/>
          </w:tcPr>
          <w:p w14:paraId="67A5967B" w14:textId="77777777" w:rsidR="002E1D02" w:rsidRPr="00DB14D4" w:rsidRDefault="002E1D02" w:rsidP="00676B9B">
            <w:pPr>
              <w:pStyle w:val="af1"/>
              <w:spacing w:before="20" w:after="20"/>
              <w:rPr>
                <w:rFonts w:ascii="Arial" w:hAnsi="Arial" w:cs="Arial"/>
              </w:rPr>
            </w:pPr>
          </w:p>
        </w:tc>
        <w:tc>
          <w:tcPr>
            <w:tcW w:w="1533" w:type="dxa"/>
            <w:vAlign w:val="center"/>
          </w:tcPr>
          <w:p w14:paraId="568AEE29" w14:textId="77777777" w:rsidR="002E1D02" w:rsidRPr="00DB14D4" w:rsidRDefault="002E1D02" w:rsidP="00676B9B">
            <w:pPr>
              <w:spacing w:before="20" w:after="20"/>
              <w:jc w:val="center"/>
              <w:rPr>
                <w:rFonts w:ascii="Arial" w:hAnsi="Arial" w:cs="Arial"/>
                <w:sz w:val="22"/>
                <w:szCs w:val="22"/>
              </w:rPr>
            </w:pPr>
          </w:p>
        </w:tc>
        <w:tc>
          <w:tcPr>
            <w:tcW w:w="0" w:type="auto"/>
            <w:vAlign w:val="center"/>
          </w:tcPr>
          <w:p w14:paraId="2ADF6FF1" w14:textId="77777777" w:rsidR="002E1D02" w:rsidRPr="00DB14D4" w:rsidRDefault="002E1D02" w:rsidP="00676B9B">
            <w:pPr>
              <w:spacing w:before="20" w:after="20"/>
              <w:jc w:val="center"/>
              <w:rPr>
                <w:rFonts w:ascii="Arial" w:hAnsi="Arial" w:cs="Arial"/>
                <w:sz w:val="22"/>
                <w:szCs w:val="22"/>
              </w:rPr>
            </w:pPr>
          </w:p>
        </w:tc>
      </w:tr>
      <w:tr w:rsidR="00197BC7" w:rsidRPr="00DB14D4" w14:paraId="77A8D382" w14:textId="77777777" w:rsidTr="00640AF1">
        <w:trPr>
          <w:trHeight w:val="284"/>
        </w:trPr>
        <w:tc>
          <w:tcPr>
            <w:tcW w:w="0" w:type="auto"/>
            <w:vMerge w:val="restart"/>
            <w:vAlign w:val="center"/>
          </w:tcPr>
          <w:p w14:paraId="2B1F877B" w14:textId="77777777" w:rsidR="00197BC7" w:rsidRPr="00DB14D4" w:rsidRDefault="00256F0A" w:rsidP="00197BC7">
            <w:pPr>
              <w:spacing w:before="20" w:after="20"/>
              <w:jc w:val="center"/>
              <w:rPr>
                <w:rFonts w:ascii="Arial" w:hAnsi="Arial" w:cs="Arial"/>
                <w:sz w:val="22"/>
                <w:szCs w:val="22"/>
              </w:rPr>
            </w:pPr>
            <w:r w:rsidRPr="00DB14D4">
              <w:rPr>
                <w:rFonts w:ascii="Arial" w:hAnsi="Arial" w:cs="Arial"/>
                <w:sz w:val="22"/>
                <w:szCs w:val="22"/>
              </w:rPr>
              <w:t>2</w:t>
            </w:r>
            <w:r w:rsidR="00197BC7" w:rsidRPr="00DB14D4">
              <w:rPr>
                <w:rFonts w:ascii="Arial" w:hAnsi="Arial" w:cs="Arial"/>
                <w:sz w:val="22"/>
                <w:szCs w:val="22"/>
              </w:rPr>
              <w:t>.1</w:t>
            </w:r>
          </w:p>
        </w:tc>
        <w:tc>
          <w:tcPr>
            <w:tcW w:w="3804" w:type="dxa"/>
            <w:vAlign w:val="center"/>
          </w:tcPr>
          <w:p w14:paraId="739D564B" w14:textId="77777777" w:rsidR="00197BC7" w:rsidRPr="00DB14D4" w:rsidRDefault="00197BC7" w:rsidP="00197BC7">
            <w:pPr>
              <w:pStyle w:val="af1"/>
              <w:rPr>
                <w:rFonts w:ascii="Arial" w:hAnsi="Arial" w:cs="Arial"/>
              </w:rPr>
            </w:pPr>
            <w:r w:rsidRPr="00DB14D4">
              <w:rPr>
                <w:rFonts w:ascii="Arial" w:hAnsi="Arial" w:cs="Arial"/>
              </w:rPr>
              <w:t>Протяженность улично-дорожной сети - всего</w:t>
            </w:r>
          </w:p>
        </w:tc>
        <w:tc>
          <w:tcPr>
            <w:tcW w:w="1423" w:type="dxa"/>
            <w:vAlign w:val="center"/>
          </w:tcPr>
          <w:p w14:paraId="76046890" w14:textId="77777777" w:rsidR="00197BC7" w:rsidRPr="00DB14D4" w:rsidRDefault="00197BC7" w:rsidP="00197BC7">
            <w:pPr>
              <w:pStyle w:val="af1"/>
              <w:rPr>
                <w:rFonts w:ascii="Arial" w:hAnsi="Arial" w:cs="Arial"/>
              </w:rPr>
            </w:pPr>
            <w:r w:rsidRPr="00DB14D4">
              <w:rPr>
                <w:rFonts w:ascii="Arial" w:hAnsi="Arial" w:cs="Arial"/>
              </w:rPr>
              <w:t>км</w:t>
            </w:r>
          </w:p>
        </w:tc>
        <w:tc>
          <w:tcPr>
            <w:tcW w:w="1533" w:type="dxa"/>
            <w:vAlign w:val="center"/>
          </w:tcPr>
          <w:p w14:paraId="222C5D1E" w14:textId="77777777" w:rsidR="00197BC7" w:rsidRPr="00DB14D4" w:rsidRDefault="00197BC7" w:rsidP="00197BC7">
            <w:pPr>
              <w:pStyle w:val="af1"/>
              <w:rPr>
                <w:rFonts w:ascii="Arial" w:hAnsi="Arial" w:cs="Arial"/>
              </w:rPr>
            </w:pPr>
            <w:r w:rsidRPr="00DB14D4">
              <w:rPr>
                <w:rFonts w:ascii="Arial" w:hAnsi="Arial" w:cs="Arial"/>
              </w:rPr>
              <w:t>1,72</w:t>
            </w:r>
          </w:p>
        </w:tc>
        <w:tc>
          <w:tcPr>
            <w:tcW w:w="0" w:type="auto"/>
            <w:vAlign w:val="center"/>
          </w:tcPr>
          <w:p w14:paraId="1AFD04AB" w14:textId="77777777" w:rsidR="00197BC7" w:rsidRPr="00DB14D4" w:rsidRDefault="00197BC7" w:rsidP="00197BC7">
            <w:pPr>
              <w:pStyle w:val="af1"/>
              <w:rPr>
                <w:rFonts w:ascii="Arial" w:hAnsi="Arial" w:cs="Arial"/>
              </w:rPr>
            </w:pPr>
            <w:r w:rsidRPr="00DB14D4">
              <w:rPr>
                <w:rFonts w:ascii="Arial" w:hAnsi="Arial" w:cs="Arial"/>
              </w:rPr>
              <w:t>2,45</w:t>
            </w:r>
          </w:p>
        </w:tc>
      </w:tr>
      <w:tr w:rsidR="00197BC7" w:rsidRPr="00DB14D4" w14:paraId="147C061E" w14:textId="77777777" w:rsidTr="00640AF1">
        <w:trPr>
          <w:trHeight w:val="284"/>
        </w:trPr>
        <w:tc>
          <w:tcPr>
            <w:tcW w:w="0" w:type="auto"/>
            <w:vMerge/>
            <w:vAlign w:val="center"/>
          </w:tcPr>
          <w:p w14:paraId="22C715B1" w14:textId="77777777" w:rsidR="00197BC7" w:rsidRPr="00DB14D4" w:rsidRDefault="00197BC7" w:rsidP="00197BC7">
            <w:pPr>
              <w:spacing w:before="20" w:after="20"/>
              <w:jc w:val="center"/>
              <w:rPr>
                <w:rFonts w:ascii="Arial" w:hAnsi="Arial" w:cs="Arial"/>
                <w:sz w:val="22"/>
                <w:szCs w:val="22"/>
              </w:rPr>
            </w:pPr>
          </w:p>
        </w:tc>
        <w:tc>
          <w:tcPr>
            <w:tcW w:w="3804" w:type="dxa"/>
            <w:vAlign w:val="center"/>
          </w:tcPr>
          <w:p w14:paraId="4A97FDB1" w14:textId="77777777" w:rsidR="00197BC7" w:rsidRPr="00DB14D4" w:rsidRDefault="00197BC7" w:rsidP="00197BC7">
            <w:pPr>
              <w:pStyle w:val="af1"/>
              <w:rPr>
                <w:rFonts w:ascii="Arial" w:hAnsi="Arial" w:cs="Arial"/>
              </w:rPr>
            </w:pPr>
            <w:r w:rsidRPr="00DB14D4">
              <w:rPr>
                <w:rFonts w:ascii="Arial" w:hAnsi="Arial" w:cs="Arial"/>
              </w:rPr>
              <w:t>в том числе:</w:t>
            </w:r>
          </w:p>
        </w:tc>
        <w:tc>
          <w:tcPr>
            <w:tcW w:w="1423" w:type="dxa"/>
            <w:vAlign w:val="center"/>
          </w:tcPr>
          <w:p w14:paraId="43EC59B3" w14:textId="77777777" w:rsidR="00197BC7" w:rsidRPr="00DB14D4" w:rsidRDefault="00197BC7" w:rsidP="00197BC7">
            <w:pPr>
              <w:pStyle w:val="af1"/>
              <w:rPr>
                <w:rFonts w:ascii="Arial" w:hAnsi="Arial" w:cs="Arial"/>
              </w:rPr>
            </w:pPr>
          </w:p>
        </w:tc>
        <w:tc>
          <w:tcPr>
            <w:tcW w:w="1533" w:type="dxa"/>
            <w:vAlign w:val="center"/>
          </w:tcPr>
          <w:p w14:paraId="5D39FF2B" w14:textId="77777777" w:rsidR="00197BC7" w:rsidRPr="00DB14D4" w:rsidRDefault="00197BC7" w:rsidP="00197BC7">
            <w:pPr>
              <w:pStyle w:val="af1"/>
              <w:rPr>
                <w:rFonts w:ascii="Arial" w:hAnsi="Arial" w:cs="Arial"/>
              </w:rPr>
            </w:pPr>
          </w:p>
        </w:tc>
        <w:tc>
          <w:tcPr>
            <w:tcW w:w="0" w:type="auto"/>
            <w:vAlign w:val="center"/>
          </w:tcPr>
          <w:p w14:paraId="14FEF7FB" w14:textId="77777777" w:rsidR="00197BC7" w:rsidRPr="00DB14D4" w:rsidRDefault="00197BC7" w:rsidP="00197BC7">
            <w:pPr>
              <w:pStyle w:val="af1"/>
              <w:rPr>
                <w:rFonts w:ascii="Arial" w:hAnsi="Arial" w:cs="Arial"/>
              </w:rPr>
            </w:pPr>
          </w:p>
        </w:tc>
      </w:tr>
      <w:tr w:rsidR="00197BC7" w:rsidRPr="00DB14D4" w14:paraId="1F83409A" w14:textId="77777777" w:rsidTr="00640AF1">
        <w:trPr>
          <w:trHeight w:val="284"/>
        </w:trPr>
        <w:tc>
          <w:tcPr>
            <w:tcW w:w="0" w:type="auto"/>
            <w:vMerge/>
            <w:vAlign w:val="center"/>
          </w:tcPr>
          <w:p w14:paraId="75036DA2" w14:textId="77777777" w:rsidR="00197BC7" w:rsidRPr="00DB14D4" w:rsidRDefault="00197BC7" w:rsidP="00197BC7">
            <w:pPr>
              <w:spacing w:before="20" w:after="20"/>
              <w:jc w:val="center"/>
              <w:rPr>
                <w:rFonts w:ascii="Arial" w:hAnsi="Arial" w:cs="Arial"/>
                <w:sz w:val="22"/>
                <w:szCs w:val="22"/>
              </w:rPr>
            </w:pPr>
          </w:p>
        </w:tc>
        <w:tc>
          <w:tcPr>
            <w:tcW w:w="3804" w:type="dxa"/>
            <w:vAlign w:val="center"/>
          </w:tcPr>
          <w:p w14:paraId="1F91DDA9" w14:textId="77777777" w:rsidR="00197BC7" w:rsidRPr="00DB14D4" w:rsidRDefault="00197BC7" w:rsidP="00197BC7">
            <w:pPr>
              <w:pStyle w:val="af1"/>
              <w:rPr>
                <w:rFonts w:ascii="Arial" w:hAnsi="Arial" w:cs="Arial"/>
              </w:rPr>
            </w:pPr>
            <w:r w:rsidRPr="00DB14D4">
              <w:rPr>
                <w:rFonts w:ascii="Arial" w:hAnsi="Arial" w:cs="Arial"/>
              </w:rPr>
              <w:t>улицы в жилой застройке</w:t>
            </w:r>
          </w:p>
        </w:tc>
        <w:tc>
          <w:tcPr>
            <w:tcW w:w="1423" w:type="dxa"/>
            <w:vAlign w:val="center"/>
          </w:tcPr>
          <w:p w14:paraId="39F14EF9" w14:textId="77777777" w:rsidR="00197BC7" w:rsidRPr="00DB14D4" w:rsidRDefault="00197BC7" w:rsidP="00197BC7">
            <w:pPr>
              <w:pStyle w:val="af1"/>
              <w:rPr>
                <w:rFonts w:ascii="Arial" w:hAnsi="Arial" w:cs="Arial"/>
              </w:rPr>
            </w:pPr>
            <w:r w:rsidRPr="00DB14D4">
              <w:rPr>
                <w:rFonts w:ascii="Arial" w:hAnsi="Arial" w:cs="Arial"/>
              </w:rPr>
              <w:t>км</w:t>
            </w:r>
          </w:p>
        </w:tc>
        <w:tc>
          <w:tcPr>
            <w:tcW w:w="1533" w:type="dxa"/>
            <w:vAlign w:val="center"/>
          </w:tcPr>
          <w:p w14:paraId="796F713B" w14:textId="77777777" w:rsidR="00197BC7" w:rsidRPr="00DB14D4" w:rsidRDefault="00197BC7" w:rsidP="00197BC7">
            <w:pPr>
              <w:pStyle w:val="af1"/>
              <w:rPr>
                <w:rFonts w:ascii="Arial" w:hAnsi="Arial" w:cs="Arial"/>
              </w:rPr>
            </w:pPr>
            <w:r w:rsidRPr="00DB14D4">
              <w:rPr>
                <w:rFonts w:ascii="Arial" w:hAnsi="Arial" w:cs="Arial"/>
              </w:rPr>
              <w:t>1,72</w:t>
            </w:r>
          </w:p>
        </w:tc>
        <w:tc>
          <w:tcPr>
            <w:tcW w:w="0" w:type="auto"/>
            <w:vAlign w:val="center"/>
          </w:tcPr>
          <w:p w14:paraId="4357EF47" w14:textId="77777777" w:rsidR="00197BC7" w:rsidRPr="00DB14D4" w:rsidRDefault="00197BC7" w:rsidP="00197BC7">
            <w:pPr>
              <w:pStyle w:val="af1"/>
              <w:rPr>
                <w:rFonts w:ascii="Arial" w:hAnsi="Arial" w:cs="Arial"/>
              </w:rPr>
            </w:pPr>
            <w:r w:rsidRPr="00DB14D4">
              <w:rPr>
                <w:rFonts w:ascii="Arial" w:hAnsi="Arial" w:cs="Arial"/>
              </w:rPr>
              <w:t>2,45</w:t>
            </w:r>
          </w:p>
        </w:tc>
      </w:tr>
    </w:tbl>
    <w:p w14:paraId="09520434" w14:textId="6D1F322E" w:rsidR="00894BC1" w:rsidRPr="00DB14D4" w:rsidRDefault="00894BC1" w:rsidP="006C50F4">
      <w:pPr>
        <w:pStyle w:val="a5"/>
        <w:spacing w:before="0" w:after="0" w:line="276" w:lineRule="auto"/>
        <w:rPr>
          <w:rFonts w:ascii="Arial" w:hAnsi="Arial" w:cs="Arial"/>
          <w:color w:val="FF0000"/>
        </w:rPr>
      </w:pPr>
    </w:p>
    <w:p w14:paraId="60D505C5" w14:textId="77777777" w:rsidR="00894BC1" w:rsidRPr="00DB14D4" w:rsidRDefault="00894BC1">
      <w:pPr>
        <w:rPr>
          <w:rFonts w:ascii="Arial" w:hAnsi="Arial" w:cs="Arial"/>
          <w:color w:val="FF0000"/>
        </w:rPr>
      </w:pPr>
      <w:r w:rsidRPr="00DB14D4">
        <w:rPr>
          <w:rFonts w:ascii="Arial" w:hAnsi="Arial" w:cs="Arial"/>
          <w:color w:val="FF0000"/>
        </w:rPr>
        <w:br w:type="page"/>
      </w:r>
    </w:p>
    <w:p w14:paraId="2ED8F8CE" w14:textId="77777777" w:rsidR="00781888" w:rsidRPr="00DB14D4" w:rsidRDefault="00781888" w:rsidP="006C50F4">
      <w:pPr>
        <w:pStyle w:val="a5"/>
        <w:spacing w:before="0" w:after="0" w:line="276" w:lineRule="auto"/>
        <w:rPr>
          <w:rFonts w:ascii="Arial" w:hAnsi="Arial" w:cs="Arial"/>
          <w:color w:val="FF0000"/>
        </w:rPr>
        <w:sectPr w:rsidR="00781888" w:rsidRPr="00DB14D4" w:rsidSect="00413C71">
          <w:pgSz w:w="11906" w:h="16838" w:code="9"/>
          <w:pgMar w:top="1134" w:right="850" w:bottom="1134" w:left="1701" w:header="709" w:footer="709" w:gutter="0"/>
          <w:cols w:space="708"/>
          <w:titlePg/>
          <w:docGrid w:linePitch="360"/>
        </w:sectPr>
      </w:pPr>
    </w:p>
    <w:bookmarkStart w:id="264" w:name="_Toc102571079"/>
    <w:p w14:paraId="7D758897" w14:textId="472BDB20" w:rsidR="00781888" w:rsidRPr="00DB14D4" w:rsidRDefault="00E72F6B" w:rsidP="00781888">
      <w:pPr>
        <w:pStyle w:val="affffff2"/>
        <w:spacing w:before="40" w:after="40" w:line="240" w:lineRule="auto"/>
        <w:ind w:left="2552" w:right="-284"/>
        <w:jc w:val="center"/>
        <w:rPr>
          <w:rFonts w:ascii="Arial" w:hAnsi="Arial" w:cs="Arial"/>
          <w:b/>
          <w:caps/>
        </w:rPr>
      </w:pPr>
      <w:r w:rsidRPr="00DB14D4">
        <w:rPr>
          <w:rFonts w:ascii="Arial" w:hAnsi="Arial" w:cs="Arial"/>
          <w:caps/>
          <w:noProof/>
          <w:sz w:val="26"/>
          <w:szCs w:val="26"/>
        </w:rPr>
        <mc:AlternateContent>
          <mc:Choice Requires="wps">
            <w:drawing>
              <wp:anchor distT="45720" distB="45720" distL="114300" distR="114300" simplePos="0" relativeHeight="251652608" behindDoc="0" locked="0" layoutInCell="1" allowOverlap="1" wp14:anchorId="1623996E" wp14:editId="1D3197C2">
                <wp:simplePos x="0" y="0"/>
                <wp:positionH relativeFrom="column">
                  <wp:posOffset>3752850</wp:posOffset>
                </wp:positionH>
                <wp:positionV relativeFrom="paragraph">
                  <wp:posOffset>-486728</wp:posOffset>
                </wp:positionV>
                <wp:extent cx="2360930" cy="1404620"/>
                <wp:effectExtent l="0" t="0" r="5080" b="0"/>
                <wp:wrapTopAndBottom/>
                <wp:docPr id="18687079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4ADD93F" w14:textId="77777777" w:rsidR="00DB14D4" w:rsidRPr="00E72F6B" w:rsidRDefault="00DB14D4" w:rsidP="00E72F6B">
                            <w:pPr>
                              <w:jc w:val="both"/>
                              <w:rPr>
                                <w:rFonts w:ascii="Arial" w:hAnsi="Arial" w:cs="Arial"/>
                                <w:sz w:val="22"/>
                                <w:szCs w:val="22"/>
                              </w:rPr>
                            </w:pPr>
                            <w:r w:rsidRPr="00E72F6B">
                              <w:rPr>
                                <w:rFonts w:ascii="Arial" w:hAnsi="Arial" w:cs="Arial"/>
                                <w:sz w:val="22"/>
                                <w:szCs w:val="22"/>
                              </w:rPr>
                              <w:t>Утвержден:</w:t>
                            </w:r>
                          </w:p>
                          <w:p w14:paraId="2C742B57" w14:textId="77777777" w:rsidR="00DB14D4" w:rsidRPr="00E72F6B" w:rsidRDefault="00DB14D4" w:rsidP="00E72F6B">
                            <w:pPr>
                              <w:jc w:val="both"/>
                              <w:rPr>
                                <w:rFonts w:ascii="Arial" w:hAnsi="Arial" w:cs="Arial"/>
                                <w:sz w:val="22"/>
                                <w:szCs w:val="22"/>
                              </w:rPr>
                            </w:pPr>
                            <w:r w:rsidRPr="00E72F6B">
                              <w:rPr>
                                <w:rFonts w:ascii="Arial" w:hAnsi="Arial" w:cs="Arial"/>
                                <w:sz w:val="22"/>
                                <w:szCs w:val="22"/>
                              </w:rPr>
                              <w:t xml:space="preserve">Решением Собрания муниципального образования «Холмский городской округ» от </w:t>
                            </w:r>
                            <w:r w:rsidRPr="00E72F6B">
                              <w:rPr>
                                <w:rFonts w:ascii="Arial" w:hAnsi="Arial" w:cs="Arial"/>
                                <w:sz w:val="22"/>
                                <w:szCs w:val="22"/>
                                <w:u w:val="single"/>
                              </w:rPr>
                              <w:t>«25» февраля 2010г</w:t>
                            </w:r>
                            <w:r w:rsidRPr="00E72F6B">
                              <w:rPr>
                                <w:rFonts w:ascii="Arial" w:hAnsi="Arial" w:cs="Arial"/>
                                <w:sz w:val="22"/>
                                <w:szCs w:val="22"/>
                              </w:rPr>
                              <w:t>.</w:t>
                            </w:r>
                          </w:p>
                          <w:p w14:paraId="7FAF8031" w14:textId="77777777" w:rsidR="00DB14D4" w:rsidRPr="00E72F6B" w:rsidRDefault="00DB14D4" w:rsidP="00E72F6B">
                            <w:pPr>
                              <w:jc w:val="both"/>
                              <w:rPr>
                                <w:rFonts w:ascii="Arial" w:hAnsi="Arial" w:cs="Arial"/>
                                <w:sz w:val="22"/>
                                <w:szCs w:val="22"/>
                              </w:rPr>
                            </w:pPr>
                            <w:r w:rsidRPr="00E72F6B">
                              <w:rPr>
                                <w:rFonts w:ascii="Arial" w:hAnsi="Arial" w:cs="Arial"/>
                                <w:sz w:val="22"/>
                                <w:szCs w:val="22"/>
                              </w:rPr>
                              <w:t>№6/4-65</w:t>
                            </w:r>
                          </w:p>
                          <w:p w14:paraId="79D48C08" w14:textId="77777777" w:rsidR="00912249" w:rsidRDefault="00DB14D4" w:rsidP="00E72F6B">
                            <w:pPr>
                              <w:jc w:val="both"/>
                              <w:rPr>
                                <w:rFonts w:ascii="Arial" w:hAnsi="Arial" w:cs="Arial"/>
                                <w:sz w:val="22"/>
                                <w:szCs w:val="22"/>
                              </w:rPr>
                            </w:pPr>
                            <w:r w:rsidRPr="00E72F6B">
                              <w:rPr>
                                <w:rFonts w:ascii="Arial" w:hAnsi="Arial" w:cs="Arial"/>
                                <w:sz w:val="22"/>
                                <w:szCs w:val="22"/>
                              </w:rPr>
                              <w:t xml:space="preserve">(в редакции решения Собрания Холмского муниципального округа Сахалинской области </w:t>
                            </w:r>
                          </w:p>
                          <w:p w14:paraId="4ABDB9A9" w14:textId="32C1236A" w:rsidR="00DB14D4" w:rsidRPr="00E72F6B" w:rsidRDefault="00912249" w:rsidP="00E72F6B">
                            <w:pPr>
                              <w:jc w:val="both"/>
                              <w:rPr>
                                <w:rFonts w:ascii="Arial" w:hAnsi="Arial" w:cs="Arial"/>
                                <w:sz w:val="22"/>
                                <w:szCs w:val="22"/>
                              </w:rPr>
                            </w:pPr>
                            <w:r>
                              <w:rPr>
                                <w:rFonts w:ascii="Arial" w:hAnsi="Arial" w:cs="Arial"/>
                                <w:sz w:val="22"/>
                                <w:szCs w:val="22"/>
                              </w:rPr>
                              <w:t>о</w:t>
                            </w:r>
                            <w:r w:rsidR="00DB14D4" w:rsidRPr="00E72F6B">
                              <w:rPr>
                                <w:rFonts w:ascii="Arial" w:hAnsi="Arial" w:cs="Arial"/>
                                <w:sz w:val="22"/>
                                <w:szCs w:val="22"/>
                              </w:rPr>
                              <w:t>т</w:t>
                            </w:r>
                            <w:r>
                              <w:rPr>
                                <w:rFonts w:ascii="Arial" w:hAnsi="Arial" w:cs="Arial"/>
                                <w:sz w:val="22"/>
                                <w:szCs w:val="22"/>
                              </w:rPr>
                              <w:t xml:space="preserve"> 27.03.</w:t>
                            </w:r>
                            <w:r w:rsidR="00DB14D4" w:rsidRPr="00E72F6B">
                              <w:rPr>
                                <w:rFonts w:ascii="Arial" w:hAnsi="Arial" w:cs="Arial"/>
                                <w:sz w:val="22"/>
                                <w:szCs w:val="22"/>
                              </w:rPr>
                              <w:t>2025г.</w:t>
                            </w:r>
                            <w:r>
                              <w:rPr>
                                <w:rFonts w:ascii="Arial" w:hAnsi="Arial" w:cs="Arial"/>
                                <w:sz w:val="22"/>
                                <w:szCs w:val="22"/>
                              </w:rPr>
                              <w:t xml:space="preserve"> </w:t>
                            </w:r>
                            <w:r w:rsidR="00DB14D4" w:rsidRPr="00E72F6B">
                              <w:rPr>
                                <w:rFonts w:ascii="Arial" w:hAnsi="Arial" w:cs="Arial"/>
                                <w:sz w:val="22"/>
                                <w:szCs w:val="22"/>
                              </w:rPr>
                              <w:t xml:space="preserve">№ </w:t>
                            </w:r>
                            <w:r>
                              <w:rPr>
                                <w:rFonts w:ascii="Arial" w:hAnsi="Arial" w:cs="Arial"/>
                                <w:sz w:val="22"/>
                                <w:szCs w:val="22"/>
                              </w:rPr>
                              <w:t>26/7-197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623996E" id="_x0000_s1027" type="#_x0000_t202" style="position:absolute;left:0;text-align:left;margin-left:295.5pt;margin-top:-38.35pt;width:185.9pt;height:110.6pt;z-index:2516526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" stroked="f">
                <v:textbox style="mso-fit-shape-to-text:t">
                  <w:txbxContent>
                    <w:p w14:paraId="54ADD93F" w14:textId="77777777" w:rsidR="00DB14D4" w:rsidRPr="00E72F6B" w:rsidRDefault="00DB14D4" w:rsidP="00E72F6B">
                      <w:pPr>
                        <w:jc w:val="both"/>
                        <w:rPr>
                          <w:rFonts w:ascii="Arial" w:hAnsi="Arial" w:cs="Arial"/>
                          <w:sz w:val="22"/>
                          <w:szCs w:val="22"/>
                        </w:rPr>
                      </w:pPr>
                      <w:r w:rsidRPr="00E72F6B">
                        <w:rPr>
                          <w:rFonts w:ascii="Arial" w:hAnsi="Arial" w:cs="Arial"/>
                          <w:sz w:val="22"/>
                          <w:szCs w:val="22"/>
                        </w:rPr>
                        <w:t>Утвержден:</w:t>
                      </w:r>
                    </w:p>
                    <w:p w14:paraId="2C742B57" w14:textId="77777777" w:rsidR="00DB14D4" w:rsidRPr="00E72F6B" w:rsidRDefault="00DB14D4" w:rsidP="00E72F6B">
                      <w:pPr>
                        <w:jc w:val="both"/>
                        <w:rPr>
                          <w:rFonts w:ascii="Arial" w:hAnsi="Arial" w:cs="Arial"/>
                          <w:sz w:val="22"/>
                          <w:szCs w:val="22"/>
                        </w:rPr>
                      </w:pPr>
                      <w:r w:rsidRPr="00E72F6B">
                        <w:rPr>
                          <w:rFonts w:ascii="Arial" w:hAnsi="Arial" w:cs="Arial"/>
                          <w:sz w:val="22"/>
                          <w:szCs w:val="22"/>
                        </w:rPr>
                        <w:t xml:space="preserve">Решением Собрания муниципального образования «Холмский городской округ» от </w:t>
                      </w:r>
                      <w:r w:rsidRPr="00E72F6B">
                        <w:rPr>
                          <w:rFonts w:ascii="Arial" w:hAnsi="Arial" w:cs="Arial"/>
                          <w:sz w:val="22"/>
                          <w:szCs w:val="22"/>
                          <w:u w:val="single"/>
                        </w:rPr>
                        <w:t>«25» февраля 2010г</w:t>
                      </w:r>
                      <w:r w:rsidRPr="00E72F6B">
                        <w:rPr>
                          <w:rFonts w:ascii="Arial" w:hAnsi="Arial" w:cs="Arial"/>
                          <w:sz w:val="22"/>
                          <w:szCs w:val="22"/>
                        </w:rPr>
                        <w:t>.</w:t>
                      </w:r>
                    </w:p>
                    <w:p w14:paraId="7FAF8031" w14:textId="77777777" w:rsidR="00DB14D4" w:rsidRPr="00E72F6B" w:rsidRDefault="00DB14D4" w:rsidP="00E72F6B">
                      <w:pPr>
                        <w:jc w:val="both"/>
                        <w:rPr>
                          <w:rFonts w:ascii="Arial" w:hAnsi="Arial" w:cs="Arial"/>
                          <w:sz w:val="22"/>
                          <w:szCs w:val="22"/>
                        </w:rPr>
                      </w:pPr>
                      <w:r w:rsidRPr="00E72F6B">
                        <w:rPr>
                          <w:rFonts w:ascii="Arial" w:hAnsi="Arial" w:cs="Arial"/>
                          <w:sz w:val="22"/>
                          <w:szCs w:val="22"/>
                        </w:rPr>
                        <w:t>№6/4-65</w:t>
                      </w:r>
                    </w:p>
                    <w:p w14:paraId="79D48C08" w14:textId="77777777" w:rsidR="00912249" w:rsidRDefault="00DB14D4" w:rsidP="00E72F6B">
                      <w:pPr>
                        <w:jc w:val="both"/>
                        <w:rPr>
                          <w:rFonts w:ascii="Arial" w:hAnsi="Arial" w:cs="Arial"/>
                          <w:sz w:val="22"/>
                          <w:szCs w:val="22"/>
                        </w:rPr>
                      </w:pPr>
                      <w:r w:rsidRPr="00E72F6B">
                        <w:rPr>
                          <w:rFonts w:ascii="Arial" w:hAnsi="Arial" w:cs="Arial"/>
                          <w:sz w:val="22"/>
                          <w:szCs w:val="22"/>
                        </w:rPr>
                        <w:t xml:space="preserve">(в редакции решения Собрания Холмского муниципального округа Сахалинской области </w:t>
                      </w:r>
                    </w:p>
                    <w:p w14:paraId="4ABDB9A9" w14:textId="32C1236A" w:rsidR="00DB14D4" w:rsidRPr="00E72F6B" w:rsidRDefault="00912249" w:rsidP="00E72F6B">
                      <w:pPr>
                        <w:jc w:val="both"/>
                        <w:rPr>
                          <w:rFonts w:ascii="Arial" w:hAnsi="Arial" w:cs="Arial"/>
                          <w:sz w:val="22"/>
                          <w:szCs w:val="22"/>
                        </w:rPr>
                      </w:pPr>
                      <w:r>
                        <w:rPr>
                          <w:rFonts w:ascii="Arial" w:hAnsi="Arial" w:cs="Arial"/>
                          <w:sz w:val="22"/>
                          <w:szCs w:val="22"/>
                        </w:rPr>
                        <w:t>о</w:t>
                      </w:r>
                      <w:r w:rsidR="00DB14D4" w:rsidRPr="00E72F6B">
                        <w:rPr>
                          <w:rFonts w:ascii="Arial" w:hAnsi="Arial" w:cs="Arial"/>
                          <w:sz w:val="22"/>
                          <w:szCs w:val="22"/>
                        </w:rPr>
                        <w:t>т</w:t>
                      </w:r>
                      <w:r>
                        <w:rPr>
                          <w:rFonts w:ascii="Arial" w:hAnsi="Arial" w:cs="Arial"/>
                          <w:sz w:val="22"/>
                          <w:szCs w:val="22"/>
                        </w:rPr>
                        <w:t xml:space="preserve"> 27.03.</w:t>
                      </w:r>
                      <w:r w:rsidR="00DB14D4" w:rsidRPr="00E72F6B">
                        <w:rPr>
                          <w:rFonts w:ascii="Arial" w:hAnsi="Arial" w:cs="Arial"/>
                          <w:sz w:val="22"/>
                          <w:szCs w:val="22"/>
                        </w:rPr>
                        <w:t>2025г.</w:t>
                      </w:r>
                      <w:r>
                        <w:rPr>
                          <w:rFonts w:ascii="Arial" w:hAnsi="Arial" w:cs="Arial"/>
                          <w:sz w:val="22"/>
                          <w:szCs w:val="22"/>
                        </w:rPr>
                        <w:t xml:space="preserve"> </w:t>
                      </w:r>
                      <w:r w:rsidR="00DB14D4" w:rsidRPr="00E72F6B">
                        <w:rPr>
                          <w:rFonts w:ascii="Arial" w:hAnsi="Arial" w:cs="Arial"/>
                          <w:sz w:val="22"/>
                          <w:szCs w:val="22"/>
                        </w:rPr>
                        <w:t xml:space="preserve">№ </w:t>
                      </w:r>
                      <w:r>
                        <w:rPr>
                          <w:rFonts w:ascii="Arial" w:hAnsi="Arial" w:cs="Arial"/>
                          <w:sz w:val="22"/>
                          <w:szCs w:val="22"/>
                        </w:rPr>
                        <w:t>26/7-197</w:t>
                      </w:r>
                    </w:p>
                  </w:txbxContent>
                </v:textbox>
                <w10:wrap type="topAndBottom"/>
              </v:shape>
            </w:pict>
          </mc:Fallback>
        </mc:AlternateContent>
      </w:r>
      <w:r w:rsidR="00781888" w:rsidRPr="00DB14D4">
        <w:rPr>
          <w:rFonts w:ascii="Arial" w:hAnsi="Arial" w:cs="Arial"/>
          <w:b/>
          <w:caps/>
          <w:noProof/>
        </w:rPr>
        <w:drawing>
          <wp:anchor distT="0" distB="0" distL="114300" distR="114300" simplePos="0" relativeHeight="251648512" behindDoc="1" locked="0" layoutInCell="1" allowOverlap="1" wp14:anchorId="474481EA" wp14:editId="7D48A574">
            <wp:simplePos x="0" y="0"/>
            <wp:positionH relativeFrom="column">
              <wp:posOffset>-472440</wp:posOffset>
            </wp:positionH>
            <wp:positionV relativeFrom="paragraph">
              <wp:posOffset>-535143</wp:posOffset>
            </wp:positionV>
            <wp:extent cx="6634716" cy="10041265"/>
            <wp:effectExtent l="0" t="0" r="0" b="0"/>
            <wp:wrapNone/>
            <wp:docPr id="2028626795" name="Рисунок 2028626795"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ьный лис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34716" cy="10041265"/>
                    </a:xfrm>
                    <a:prstGeom prst="rect">
                      <a:avLst/>
                    </a:prstGeom>
                    <a:noFill/>
                    <a:ln>
                      <a:noFill/>
                    </a:ln>
                  </pic:spPr>
                </pic:pic>
              </a:graphicData>
            </a:graphic>
          </wp:anchor>
        </w:drawing>
      </w:r>
      <w:r w:rsidR="00781888" w:rsidRPr="00DB14D4">
        <w:rPr>
          <w:rFonts w:ascii="Arial" w:hAnsi="Arial" w:cs="Arial"/>
          <w:b/>
          <w:caps/>
        </w:rPr>
        <w:t xml:space="preserve">ХОЛМСКИЙ МуниципальнЫЙ оКРУГ </w:t>
      </w:r>
    </w:p>
    <w:p w14:paraId="2105F701" w14:textId="74283FFE" w:rsidR="00781888" w:rsidRPr="00DB14D4" w:rsidRDefault="00781888" w:rsidP="00781888">
      <w:pPr>
        <w:pStyle w:val="affffff2"/>
        <w:spacing w:before="40" w:after="40" w:line="240" w:lineRule="auto"/>
        <w:ind w:left="2552" w:right="-285"/>
        <w:jc w:val="center"/>
        <w:rPr>
          <w:rFonts w:ascii="Arial" w:hAnsi="Arial" w:cs="Arial"/>
          <w:b/>
          <w:caps/>
        </w:rPr>
      </w:pPr>
      <w:r w:rsidRPr="00DB14D4">
        <w:rPr>
          <w:rFonts w:ascii="Arial" w:hAnsi="Arial" w:cs="Arial"/>
          <w:b/>
          <w:caps/>
        </w:rPr>
        <w:t>САХАЛИНСКОЙ ОБЛАСТИ</w:t>
      </w:r>
    </w:p>
    <w:p w14:paraId="7CE1956F" w14:textId="27B72E26" w:rsidR="00781888" w:rsidRPr="00DB14D4" w:rsidRDefault="00781888" w:rsidP="00781888">
      <w:pPr>
        <w:pStyle w:val="affffff2"/>
        <w:spacing w:before="40" w:after="40" w:line="240" w:lineRule="auto"/>
        <w:ind w:left="2552" w:right="-284"/>
        <w:jc w:val="center"/>
        <w:rPr>
          <w:rFonts w:ascii="Arial" w:hAnsi="Arial" w:cs="Arial"/>
          <w:b/>
          <w:caps/>
          <w:sz w:val="22"/>
          <w:szCs w:val="22"/>
        </w:rPr>
      </w:pPr>
    </w:p>
    <w:p w14:paraId="752ECCBD" w14:textId="3ED5BF48" w:rsidR="00781888" w:rsidRPr="00DB14D4" w:rsidRDefault="00781888" w:rsidP="00781888">
      <w:pPr>
        <w:pStyle w:val="affffff2"/>
        <w:spacing w:before="40" w:after="40" w:line="240" w:lineRule="auto"/>
        <w:ind w:left="2552" w:right="-284"/>
        <w:jc w:val="center"/>
        <w:rPr>
          <w:rFonts w:ascii="Arial" w:hAnsi="Arial" w:cs="Arial"/>
          <w:caps/>
          <w:sz w:val="22"/>
          <w:szCs w:val="22"/>
        </w:rPr>
      </w:pPr>
    </w:p>
    <w:p w14:paraId="1F7173F6" w14:textId="0A2E2DE1" w:rsidR="00781888" w:rsidRPr="00DB14D4" w:rsidRDefault="00781888" w:rsidP="00781888">
      <w:pPr>
        <w:pStyle w:val="S1"/>
        <w:spacing w:before="40" w:after="40" w:line="240" w:lineRule="auto"/>
        <w:ind w:left="2552" w:right="-284"/>
        <w:jc w:val="center"/>
        <w:rPr>
          <w:rFonts w:ascii="Arial" w:hAnsi="Arial" w:cs="Arial"/>
          <w:caps/>
          <w:sz w:val="22"/>
          <w:szCs w:val="22"/>
          <w:lang w:val="ru-RU"/>
        </w:rPr>
      </w:pPr>
    </w:p>
    <w:p w14:paraId="5E7A5D3C" w14:textId="38A8ABF7" w:rsidR="00781888" w:rsidRPr="00DB14D4" w:rsidRDefault="00781888" w:rsidP="00781888">
      <w:pPr>
        <w:pStyle w:val="S1"/>
        <w:spacing w:before="40" w:after="40" w:line="240" w:lineRule="auto"/>
        <w:ind w:left="2552" w:right="-284"/>
        <w:jc w:val="center"/>
        <w:rPr>
          <w:rFonts w:ascii="Arial" w:hAnsi="Arial" w:cs="Arial"/>
          <w:caps/>
          <w:sz w:val="22"/>
          <w:szCs w:val="22"/>
          <w:lang w:val="ru-RU"/>
        </w:rPr>
      </w:pPr>
    </w:p>
    <w:p w14:paraId="1757C1D5" w14:textId="691094B0" w:rsidR="00781888" w:rsidRPr="00DB14D4" w:rsidRDefault="00781888" w:rsidP="00781888">
      <w:pPr>
        <w:pStyle w:val="S1"/>
        <w:spacing w:before="40" w:after="40" w:line="240" w:lineRule="auto"/>
        <w:ind w:left="2552" w:right="-284"/>
        <w:jc w:val="center"/>
        <w:rPr>
          <w:rFonts w:ascii="Arial" w:hAnsi="Arial" w:cs="Arial"/>
          <w:caps/>
          <w:sz w:val="22"/>
          <w:szCs w:val="22"/>
          <w:lang w:val="ru-RU"/>
        </w:rPr>
      </w:pPr>
    </w:p>
    <w:p w14:paraId="1CB3C599" w14:textId="676940A0" w:rsidR="00781888" w:rsidRPr="00DB14D4" w:rsidRDefault="00781888" w:rsidP="00781888">
      <w:pPr>
        <w:pStyle w:val="S1"/>
        <w:spacing w:before="40" w:after="40" w:line="240" w:lineRule="auto"/>
        <w:ind w:left="2552" w:right="-284"/>
        <w:jc w:val="center"/>
        <w:rPr>
          <w:rFonts w:ascii="Arial" w:hAnsi="Arial" w:cs="Arial"/>
          <w:caps/>
          <w:sz w:val="22"/>
          <w:szCs w:val="22"/>
          <w:lang w:val="ru-RU"/>
        </w:rPr>
      </w:pPr>
    </w:p>
    <w:p w14:paraId="37B0416B" w14:textId="3ADBD6FE" w:rsidR="00781888" w:rsidRPr="00DB14D4" w:rsidRDefault="00781888" w:rsidP="00781888">
      <w:pPr>
        <w:pStyle w:val="S1"/>
        <w:spacing w:before="40" w:after="40" w:line="240" w:lineRule="auto"/>
        <w:ind w:left="2552" w:right="-284"/>
        <w:jc w:val="center"/>
        <w:rPr>
          <w:rFonts w:ascii="Arial" w:hAnsi="Arial" w:cs="Arial"/>
          <w:caps/>
          <w:sz w:val="22"/>
          <w:szCs w:val="22"/>
          <w:lang w:val="ru-RU"/>
        </w:rPr>
      </w:pPr>
    </w:p>
    <w:p w14:paraId="7FCA809B" w14:textId="77777777" w:rsidR="00781888" w:rsidRPr="00DB14D4" w:rsidRDefault="00781888" w:rsidP="00781888">
      <w:pPr>
        <w:pStyle w:val="S1"/>
        <w:spacing w:before="40" w:after="40" w:line="240" w:lineRule="auto"/>
        <w:ind w:left="2552" w:right="-284"/>
        <w:jc w:val="center"/>
        <w:rPr>
          <w:rFonts w:ascii="Arial" w:hAnsi="Arial" w:cs="Arial"/>
          <w:caps/>
          <w:sz w:val="22"/>
          <w:szCs w:val="22"/>
          <w:lang w:val="ru-RU"/>
        </w:rPr>
      </w:pPr>
    </w:p>
    <w:p w14:paraId="16B4B93D" w14:textId="3EEB92E0" w:rsidR="00781888" w:rsidRPr="00DB14D4" w:rsidRDefault="00781888" w:rsidP="00781888">
      <w:pPr>
        <w:pStyle w:val="S1"/>
        <w:spacing w:before="40" w:after="40" w:line="240" w:lineRule="auto"/>
        <w:ind w:left="2552" w:right="-284"/>
        <w:jc w:val="center"/>
        <w:rPr>
          <w:rFonts w:ascii="Arial" w:hAnsi="Arial" w:cs="Arial"/>
          <w:caps/>
          <w:sz w:val="22"/>
          <w:szCs w:val="22"/>
          <w:lang w:val="ru-RU"/>
        </w:rPr>
      </w:pPr>
    </w:p>
    <w:p w14:paraId="2E33279D" w14:textId="77777777" w:rsidR="00781888" w:rsidRPr="00DB14D4" w:rsidRDefault="00781888" w:rsidP="00781888">
      <w:pPr>
        <w:pStyle w:val="S1"/>
        <w:spacing w:before="40" w:after="40" w:line="240" w:lineRule="auto"/>
        <w:ind w:left="2552" w:right="-284"/>
        <w:jc w:val="center"/>
        <w:rPr>
          <w:rFonts w:ascii="Arial" w:hAnsi="Arial" w:cs="Arial"/>
          <w:caps/>
          <w:sz w:val="22"/>
          <w:szCs w:val="22"/>
          <w:lang w:val="ru-RU"/>
        </w:rPr>
      </w:pPr>
    </w:p>
    <w:p w14:paraId="7B836C53" w14:textId="77777777" w:rsidR="00781888" w:rsidRPr="00DB14D4" w:rsidRDefault="00781888" w:rsidP="00781888">
      <w:pPr>
        <w:pStyle w:val="affffff2"/>
        <w:spacing w:before="40" w:after="40" w:line="240" w:lineRule="auto"/>
        <w:ind w:left="2552" w:right="-284"/>
        <w:jc w:val="center"/>
        <w:rPr>
          <w:rFonts w:ascii="Arial" w:hAnsi="Arial" w:cs="Arial"/>
          <w:b/>
          <w:caps/>
          <w:sz w:val="40"/>
          <w:szCs w:val="40"/>
        </w:rPr>
      </w:pPr>
      <w:r w:rsidRPr="00DB14D4">
        <w:rPr>
          <w:rFonts w:ascii="Arial" w:hAnsi="Arial" w:cs="Arial"/>
          <w:b/>
          <w:caps/>
          <w:sz w:val="40"/>
          <w:szCs w:val="40"/>
        </w:rPr>
        <w:t>ГЕНЕРАЛЬНЫЙ ПЛАН ХОЛМСКОГО МУНИЦИПАЛЬНОГО ОКРУГА Сахалинской области</w:t>
      </w:r>
    </w:p>
    <w:p w14:paraId="7BDFB87D" w14:textId="77777777" w:rsidR="00781888" w:rsidRPr="00DB14D4" w:rsidRDefault="00781888" w:rsidP="00781888">
      <w:pPr>
        <w:pStyle w:val="affffff2"/>
        <w:spacing w:before="40" w:after="40" w:line="240" w:lineRule="auto"/>
        <w:ind w:left="2552" w:right="-284"/>
        <w:jc w:val="center"/>
        <w:rPr>
          <w:rFonts w:ascii="Arial" w:hAnsi="Arial" w:cs="Arial"/>
          <w:b/>
          <w:caps/>
        </w:rPr>
      </w:pPr>
      <w:r w:rsidRPr="00DB14D4">
        <w:rPr>
          <w:rFonts w:ascii="Arial" w:hAnsi="Arial" w:cs="Arial"/>
          <w:b/>
          <w:caps/>
        </w:rPr>
        <w:t>(Внесение изменений в Генеральный план</w:t>
      </w:r>
    </w:p>
    <w:p w14:paraId="50B59BDB" w14:textId="77777777" w:rsidR="00781888" w:rsidRPr="00DB14D4" w:rsidRDefault="00781888" w:rsidP="00781888">
      <w:pPr>
        <w:pStyle w:val="affffff2"/>
        <w:spacing w:before="40" w:after="40" w:line="240" w:lineRule="auto"/>
        <w:ind w:left="2552" w:right="-284"/>
        <w:jc w:val="center"/>
        <w:rPr>
          <w:rFonts w:ascii="Arial" w:hAnsi="Arial" w:cs="Arial"/>
          <w:b/>
          <w:caps/>
        </w:rPr>
      </w:pPr>
      <w:r w:rsidRPr="00DB14D4">
        <w:rPr>
          <w:rFonts w:ascii="Arial" w:hAnsi="Arial" w:cs="Arial"/>
          <w:b/>
          <w:caps/>
        </w:rPr>
        <w:t xml:space="preserve">МУНИЦИПАЛЬНОГО ОБРАЗОВАНИЯ </w:t>
      </w:r>
    </w:p>
    <w:p w14:paraId="6228F18E" w14:textId="77777777" w:rsidR="00781888" w:rsidRPr="00DB14D4" w:rsidRDefault="00781888" w:rsidP="00781888">
      <w:pPr>
        <w:pStyle w:val="affffff2"/>
        <w:spacing w:before="40" w:after="40" w:line="240" w:lineRule="auto"/>
        <w:ind w:left="2552" w:right="-284"/>
        <w:jc w:val="center"/>
        <w:rPr>
          <w:rFonts w:ascii="Arial" w:hAnsi="Arial" w:cs="Arial"/>
          <w:b/>
          <w:caps/>
        </w:rPr>
      </w:pPr>
      <w:r w:rsidRPr="00DB14D4">
        <w:rPr>
          <w:rFonts w:ascii="Arial" w:hAnsi="Arial" w:cs="Arial"/>
          <w:b/>
          <w:caps/>
        </w:rPr>
        <w:t xml:space="preserve">«ХОЛМСКИЙ ГОРОДСКОЙ ОКРУГ») </w:t>
      </w:r>
    </w:p>
    <w:p w14:paraId="57C7BBFC" w14:textId="77777777" w:rsidR="00781888" w:rsidRPr="00DB14D4" w:rsidRDefault="00781888" w:rsidP="00781888">
      <w:pPr>
        <w:pStyle w:val="S1"/>
        <w:spacing w:before="40" w:after="40" w:line="240" w:lineRule="auto"/>
        <w:ind w:left="2552" w:right="-284"/>
        <w:jc w:val="center"/>
        <w:rPr>
          <w:rFonts w:ascii="Arial" w:hAnsi="Arial" w:cs="Arial"/>
          <w:caps/>
          <w:sz w:val="22"/>
          <w:szCs w:val="22"/>
          <w:lang w:val="ru-RU"/>
        </w:rPr>
      </w:pPr>
    </w:p>
    <w:p w14:paraId="2483A5DD" w14:textId="77777777" w:rsidR="00781888" w:rsidRPr="00DB14D4" w:rsidRDefault="00781888" w:rsidP="00781888">
      <w:pPr>
        <w:pStyle w:val="S1"/>
        <w:spacing w:before="40" w:after="40" w:line="240" w:lineRule="auto"/>
        <w:ind w:left="2552" w:right="-284"/>
        <w:jc w:val="center"/>
        <w:rPr>
          <w:rFonts w:ascii="Arial" w:hAnsi="Arial" w:cs="Arial"/>
          <w:caps/>
          <w:sz w:val="22"/>
          <w:szCs w:val="22"/>
          <w:lang w:val="ru-RU"/>
        </w:rPr>
      </w:pPr>
    </w:p>
    <w:p w14:paraId="697ED7AA" w14:textId="77777777" w:rsidR="00781888" w:rsidRPr="00DB14D4" w:rsidRDefault="00781888" w:rsidP="00781888">
      <w:pPr>
        <w:pStyle w:val="S1"/>
        <w:spacing w:before="40" w:after="40" w:line="240" w:lineRule="auto"/>
        <w:ind w:left="2552" w:right="-284"/>
        <w:jc w:val="center"/>
        <w:rPr>
          <w:rFonts w:ascii="Arial" w:hAnsi="Arial" w:cs="Arial"/>
          <w:caps/>
          <w:sz w:val="28"/>
          <w:szCs w:val="28"/>
          <w:lang w:val="ru-RU"/>
        </w:rPr>
      </w:pPr>
      <w:r w:rsidRPr="00DB14D4">
        <w:rPr>
          <w:rFonts w:ascii="Arial" w:hAnsi="Arial" w:cs="Arial"/>
          <w:caps/>
          <w:sz w:val="28"/>
          <w:szCs w:val="28"/>
          <w:lang w:val="ru-RU"/>
        </w:rPr>
        <w:t>ПОЛОЖЕНИЕ О ТЕРРИТоРИАЛЬНОМ</w:t>
      </w:r>
    </w:p>
    <w:p w14:paraId="4224806E" w14:textId="77777777" w:rsidR="00781888" w:rsidRPr="00DB14D4" w:rsidRDefault="00781888" w:rsidP="00781888">
      <w:pPr>
        <w:pStyle w:val="S1"/>
        <w:spacing w:before="40" w:after="40" w:line="240" w:lineRule="auto"/>
        <w:ind w:left="2552" w:right="-284"/>
        <w:jc w:val="center"/>
        <w:rPr>
          <w:rFonts w:ascii="Arial" w:hAnsi="Arial" w:cs="Arial"/>
          <w:caps/>
          <w:sz w:val="28"/>
          <w:szCs w:val="28"/>
        </w:rPr>
      </w:pPr>
      <w:r w:rsidRPr="00DB14D4">
        <w:rPr>
          <w:rFonts w:ascii="Arial" w:hAnsi="Arial" w:cs="Arial"/>
          <w:caps/>
          <w:sz w:val="28"/>
          <w:szCs w:val="28"/>
        </w:rPr>
        <w:t>ПЛАНИРОВАНИИ</w:t>
      </w:r>
    </w:p>
    <w:p w14:paraId="0D5FD67A" w14:textId="77777777" w:rsidR="00781888" w:rsidRPr="00DB14D4" w:rsidRDefault="00781888" w:rsidP="00781888">
      <w:pPr>
        <w:pStyle w:val="S1"/>
        <w:spacing w:before="40" w:after="40" w:line="240" w:lineRule="auto"/>
        <w:ind w:left="2552" w:right="-284"/>
        <w:jc w:val="center"/>
        <w:rPr>
          <w:rFonts w:ascii="Arial" w:hAnsi="Arial" w:cs="Arial"/>
          <w:caps/>
          <w:sz w:val="22"/>
          <w:szCs w:val="22"/>
        </w:rPr>
      </w:pPr>
    </w:p>
    <w:p w14:paraId="30B3C9FB" w14:textId="77777777" w:rsidR="00781888" w:rsidRPr="00DB14D4" w:rsidRDefault="00781888" w:rsidP="00781888">
      <w:pPr>
        <w:pStyle w:val="S1"/>
        <w:spacing w:before="40" w:after="40" w:line="240" w:lineRule="auto"/>
        <w:ind w:left="2552" w:right="-284"/>
        <w:jc w:val="center"/>
        <w:rPr>
          <w:rFonts w:ascii="Arial" w:hAnsi="Arial" w:cs="Arial"/>
          <w:caps/>
          <w:sz w:val="22"/>
          <w:szCs w:val="22"/>
        </w:rPr>
      </w:pPr>
    </w:p>
    <w:p w14:paraId="7C587CD8" w14:textId="77777777" w:rsidR="00781888" w:rsidRPr="00DB14D4" w:rsidRDefault="00781888" w:rsidP="00781888">
      <w:pPr>
        <w:pStyle w:val="S1"/>
        <w:spacing w:before="40" w:after="40" w:line="240" w:lineRule="auto"/>
        <w:ind w:left="2552" w:right="-284"/>
        <w:jc w:val="center"/>
        <w:rPr>
          <w:rFonts w:ascii="Arial" w:hAnsi="Arial" w:cs="Arial"/>
          <w:caps/>
          <w:sz w:val="22"/>
          <w:szCs w:val="22"/>
        </w:rPr>
      </w:pPr>
    </w:p>
    <w:p w14:paraId="69BA626D" w14:textId="77777777" w:rsidR="00781888" w:rsidRPr="00DB14D4" w:rsidRDefault="00781888" w:rsidP="00781888">
      <w:pPr>
        <w:pStyle w:val="S1"/>
        <w:spacing w:before="40" w:after="40" w:line="240" w:lineRule="auto"/>
        <w:ind w:left="2552" w:right="-284"/>
        <w:jc w:val="center"/>
        <w:rPr>
          <w:rFonts w:ascii="Arial" w:hAnsi="Arial" w:cs="Arial"/>
          <w:caps/>
          <w:sz w:val="22"/>
          <w:szCs w:val="22"/>
        </w:rPr>
      </w:pPr>
    </w:p>
    <w:p w14:paraId="2E5EE875" w14:textId="77777777" w:rsidR="00781888" w:rsidRPr="00DB14D4" w:rsidRDefault="00781888" w:rsidP="00781888">
      <w:pPr>
        <w:pStyle w:val="S1"/>
        <w:spacing w:before="40" w:after="40" w:line="240" w:lineRule="auto"/>
        <w:ind w:left="2552" w:right="-284"/>
        <w:jc w:val="center"/>
        <w:rPr>
          <w:rFonts w:ascii="Arial" w:hAnsi="Arial" w:cs="Arial"/>
          <w:caps/>
          <w:sz w:val="22"/>
          <w:szCs w:val="22"/>
        </w:rPr>
      </w:pPr>
    </w:p>
    <w:p w14:paraId="0A08A9D2" w14:textId="77777777" w:rsidR="00781888" w:rsidRPr="00DB14D4" w:rsidRDefault="00781888" w:rsidP="00781888">
      <w:pPr>
        <w:pStyle w:val="S1"/>
        <w:spacing w:before="40" w:after="40" w:line="240" w:lineRule="auto"/>
        <w:ind w:left="2552" w:right="-284"/>
        <w:jc w:val="center"/>
        <w:rPr>
          <w:rFonts w:ascii="Arial" w:hAnsi="Arial" w:cs="Arial"/>
          <w:caps/>
          <w:sz w:val="22"/>
          <w:szCs w:val="22"/>
        </w:rPr>
      </w:pPr>
    </w:p>
    <w:p w14:paraId="0967A48D" w14:textId="77777777" w:rsidR="00781888" w:rsidRPr="00DB14D4" w:rsidRDefault="00781888" w:rsidP="00781888">
      <w:pPr>
        <w:pStyle w:val="S1"/>
        <w:spacing w:before="40" w:after="40" w:line="240" w:lineRule="auto"/>
        <w:ind w:left="2552" w:right="-284"/>
        <w:jc w:val="center"/>
        <w:rPr>
          <w:rFonts w:ascii="Arial" w:hAnsi="Arial" w:cs="Arial"/>
          <w:caps/>
          <w:sz w:val="22"/>
          <w:szCs w:val="22"/>
        </w:rPr>
      </w:pPr>
    </w:p>
    <w:p w14:paraId="68205EBB" w14:textId="77777777" w:rsidR="00781888" w:rsidRPr="00DB14D4" w:rsidRDefault="00781888" w:rsidP="00781888">
      <w:pPr>
        <w:pStyle w:val="S1"/>
        <w:spacing w:before="40" w:after="40" w:line="240" w:lineRule="auto"/>
        <w:ind w:left="2552" w:right="-284"/>
        <w:jc w:val="center"/>
        <w:rPr>
          <w:rFonts w:ascii="Arial" w:hAnsi="Arial" w:cs="Arial"/>
          <w:caps/>
          <w:sz w:val="22"/>
          <w:szCs w:val="22"/>
        </w:rPr>
      </w:pPr>
    </w:p>
    <w:p w14:paraId="3CDF1DE6" w14:textId="77777777" w:rsidR="00781888" w:rsidRPr="00DB14D4" w:rsidRDefault="00781888" w:rsidP="00781888">
      <w:pPr>
        <w:pStyle w:val="S1"/>
        <w:spacing w:before="40" w:after="40" w:line="240" w:lineRule="auto"/>
        <w:ind w:left="2552" w:right="-284"/>
        <w:jc w:val="center"/>
        <w:rPr>
          <w:rFonts w:ascii="Arial" w:hAnsi="Arial" w:cs="Arial"/>
          <w:caps/>
          <w:sz w:val="22"/>
          <w:szCs w:val="22"/>
        </w:rPr>
      </w:pPr>
    </w:p>
    <w:p w14:paraId="568AE4F5" w14:textId="77777777" w:rsidR="00781888" w:rsidRPr="00DB14D4" w:rsidRDefault="00781888" w:rsidP="00781888">
      <w:pPr>
        <w:pStyle w:val="S1"/>
        <w:spacing w:before="40" w:after="40" w:line="240" w:lineRule="auto"/>
        <w:ind w:left="2552" w:right="-284"/>
        <w:jc w:val="center"/>
        <w:rPr>
          <w:rFonts w:ascii="Arial" w:hAnsi="Arial" w:cs="Arial"/>
          <w:caps/>
          <w:sz w:val="22"/>
          <w:szCs w:val="22"/>
        </w:rPr>
      </w:pPr>
    </w:p>
    <w:p w14:paraId="297E7421" w14:textId="77777777" w:rsidR="00781888" w:rsidRPr="00DB14D4" w:rsidRDefault="00781888" w:rsidP="00781888">
      <w:pPr>
        <w:pStyle w:val="S1"/>
        <w:spacing w:before="40" w:after="40" w:line="240" w:lineRule="auto"/>
        <w:ind w:left="2552" w:right="-284"/>
        <w:jc w:val="center"/>
        <w:rPr>
          <w:rFonts w:ascii="Arial" w:hAnsi="Arial" w:cs="Arial"/>
          <w:caps/>
          <w:sz w:val="22"/>
          <w:szCs w:val="22"/>
        </w:rPr>
      </w:pPr>
    </w:p>
    <w:p w14:paraId="7339E9C1" w14:textId="77777777" w:rsidR="00781888" w:rsidRPr="00DB14D4" w:rsidRDefault="00781888" w:rsidP="00781888">
      <w:pPr>
        <w:pStyle w:val="S1"/>
        <w:spacing w:before="40" w:after="40" w:line="240" w:lineRule="auto"/>
        <w:ind w:left="2552" w:right="-284"/>
        <w:jc w:val="center"/>
        <w:rPr>
          <w:rFonts w:ascii="Arial" w:hAnsi="Arial" w:cs="Arial"/>
          <w:caps/>
          <w:sz w:val="22"/>
          <w:szCs w:val="22"/>
        </w:rPr>
      </w:pPr>
    </w:p>
    <w:p w14:paraId="410AA117" w14:textId="77777777" w:rsidR="00781888" w:rsidRPr="00DB14D4" w:rsidRDefault="00781888" w:rsidP="00781888">
      <w:pPr>
        <w:pStyle w:val="S1"/>
        <w:spacing w:before="40" w:after="40" w:line="240" w:lineRule="auto"/>
        <w:ind w:left="2552" w:right="-284"/>
        <w:jc w:val="center"/>
        <w:rPr>
          <w:rFonts w:ascii="Arial" w:hAnsi="Arial" w:cs="Arial"/>
          <w:caps/>
          <w:sz w:val="24"/>
          <w:szCs w:val="24"/>
        </w:rPr>
      </w:pPr>
      <w:r w:rsidRPr="00DB14D4">
        <w:rPr>
          <w:rFonts w:ascii="Arial" w:hAnsi="Arial" w:cs="Arial"/>
          <w:caps/>
          <w:sz w:val="24"/>
          <w:szCs w:val="24"/>
        </w:rPr>
        <w:t>ОМСК 2024</w:t>
      </w:r>
    </w:p>
    <w:sdt>
      <w:sdtPr>
        <w:rPr>
          <w:rFonts w:ascii="Arial" w:eastAsia="Times New Roman" w:hAnsi="Arial" w:cs="Arial"/>
          <w:b w:val="0"/>
          <w:bCs w:val="0"/>
          <w:color w:val="FF0000"/>
          <w:sz w:val="24"/>
          <w:szCs w:val="24"/>
          <w:highlight w:val="yellow"/>
        </w:rPr>
        <w:id w:val="-636952824"/>
        <w:docPartObj>
          <w:docPartGallery w:val="Table of Contents"/>
          <w:docPartUnique/>
        </w:docPartObj>
      </w:sdtPr>
      <w:sdtEndPr/>
      <w:sdtContent>
        <w:p w14:paraId="4FD2CAC4" w14:textId="77777777" w:rsidR="00781888" w:rsidRPr="00DB14D4" w:rsidRDefault="00781888" w:rsidP="00781888">
          <w:pPr>
            <w:pStyle w:val="affe"/>
            <w:rPr>
              <w:rFonts w:ascii="Arial" w:hAnsi="Arial" w:cs="Arial"/>
              <w:color w:val="auto"/>
              <w:sz w:val="24"/>
              <w:szCs w:val="24"/>
            </w:rPr>
          </w:pPr>
          <w:r w:rsidRPr="00DB14D4">
            <w:rPr>
              <w:rFonts w:ascii="Arial" w:hAnsi="Arial" w:cs="Arial"/>
              <w:color w:val="auto"/>
              <w:sz w:val="24"/>
              <w:szCs w:val="24"/>
            </w:rPr>
            <w:t>ОГЛАВЛЕНИЕ</w:t>
          </w:r>
        </w:p>
        <w:p w14:paraId="64B9B21E" w14:textId="23211A99" w:rsidR="00781888" w:rsidRPr="00DB14D4" w:rsidRDefault="00781888" w:rsidP="00781888">
          <w:pPr>
            <w:pStyle w:val="15"/>
            <w:tabs>
              <w:tab w:val="right" w:leader="dot" w:pos="9345"/>
            </w:tabs>
            <w:rPr>
              <w:rFonts w:ascii="Arial" w:eastAsiaTheme="minorEastAsia" w:hAnsi="Arial" w:cs="Arial"/>
              <w:noProof/>
            </w:rPr>
          </w:pPr>
          <w:r w:rsidRPr="00DB14D4">
            <w:rPr>
              <w:rFonts w:ascii="Arial" w:hAnsi="Arial" w:cs="Arial"/>
              <w:b w:val="0"/>
              <w:bCs w:val="0"/>
              <w:color w:val="FF0000"/>
            </w:rPr>
            <w:fldChar w:fldCharType="begin"/>
          </w:r>
          <w:r w:rsidRPr="00DB14D4">
            <w:rPr>
              <w:rFonts w:ascii="Arial" w:hAnsi="Arial" w:cs="Arial"/>
              <w:color w:val="FF0000"/>
            </w:rPr>
            <w:instrText xml:space="preserve"> TOC \o "1-3" \h \z \u </w:instrText>
          </w:r>
          <w:r w:rsidRPr="00DB14D4">
            <w:rPr>
              <w:rFonts w:ascii="Arial" w:hAnsi="Arial" w:cs="Arial"/>
              <w:b w:val="0"/>
              <w:bCs w:val="0"/>
              <w:color w:val="FF0000"/>
            </w:rPr>
            <w:fldChar w:fldCharType="separate"/>
          </w:r>
          <w:hyperlink w:anchor="_Toc175919417" w:history="1">
            <w:r w:rsidRPr="00DB14D4">
              <w:rPr>
                <w:rStyle w:val="aff2"/>
                <w:rFonts w:ascii="Arial" w:hAnsi="Arial" w:cs="Arial"/>
                <w:noProof/>
              </w:rPr>
              <w:t>1. Сведения о видах, назначении и наименованиях планируемых для размещения объектов местного значения муниципального округа, их основные характеристики, их местоположение</w:t>
            </w:r>
            <w:r w:rsidRPr="00DB14D4">
              <w:rPr>
                <w:rFonts w:ascii="Arial" w:hAnsi="Arial" w:cs="Arial"/>
                <w:noProof/>
                <w:webHidden/>
              </w:rPr>
              <w:tab/>
            </w:r>
            <w:r w:rsidRPr="00DB14D4">
              <w:rPr>
                <w:rFonts w:ascii="Arial" w:hAnsi="Arial" w:cs="Arial"/>
                <w:noProof/>
                <w:webHidden/>
              </w:rPr>
              <w:fldChar w:fldCharType="begin"/>
            </w:r>
            <w:r w:rsidRPr="00DB14D4">
              <w:rPr>
                <w:rFonts w:ascii="Arial" w:hAnsi="Arial" w:cs="Arial"/>
                <w:noProof/>
                <w:webHidden/>
              </w:rPr>
              <w:instrText xml:space="preserve"> PAGEREF _Toc175919417 \h </w:instrText>
            </w:r>
            <w:r w:rsidRPr="00DB14D4">
              <w:rPr>
                <w:rFonts w:ascii="Arial" w:hAnsi="Arial" w:cs="Arial"/>
                <w:noProof/>
                <w:webHidden/>
              </w:rPr>
            </w:r>
            <w:r w:rsidRPr="00DB14D4">
              <w:rPr>
                <w:rFonts w:ascii="Arial" w:hAnsi="Arial" w:cs="Arial"/>
                <w:noProof/>
                <w:webHidden/>
              </w:rPr>
              <w:fldChar w:fldCharType="separate"/>
            </w:r>
            <w:r w:rsidR="007D4E5A" w:rsidRPr="00DB14D4">
              <w:rPr>
                <w:rFonts w:ascii="Arial" w:hAnsi="Arial" w:cs="Arial"/>
                <w:noProof/>
                <w:webHidden/>
              </w:rPr>
              <w:t>197</w:t>
            </w:r>
            <w:r w:rsidRPr="00DB14D4">
              <w:rPr>
                <w:rFonts w:ascii="Arial" w:hAnsi="Arial" w:cs="Arial"/>
                <w:noProof/>
                <w:webHidden/>
              </w:rPr>
              <w:fldChar w:fldCharType="end"/>
            </w:r>
          </w:hyperlink>
        </w:p>
        <w:p w14:paraId="42F31ED6" w14:textId="30C78210" w:rsidR="00781888" w:rsidRPr="00DB14D4" w:rsidRDefault="00975F3E" w:rsidP="00781888">
          <w:pPr>
            <w:pStyle w:val="21"/>
            <w:tabs>
              <w:tab w:val="left" w:pos="1100"/>
              <w:tab w:val="right" w:leader="dot" w:pos="9345"/>
            </w:tabs>
            <w:rPr>
              <w:rFonts w:ascii="Arial" w:eastAsiaTheme="minorEastAsia" w:hAnsi="Arial" w:cs="Arial"/>
              <w:noProof/>
            </w:rPr>
          </w:pPr>
          <w:hyperlink w:anchor="_Toc175919418" w:history="1">
            <w:r w:rsidR="00781888" w:rsidRPr="00DB14D4">
              <w:rPr>
                <w:rStyle w:val="aff2"/>
                <w:rFonts w:ascii="Arial" w:hAnsi="Arial" w:cs="Arial"/>
                <w:noProof/>
              </w:rPr>
              <w:t>1.1.</w:t>
            </w:r>
            <w:r w:rsidR="00781888" w:rsidRPr="00DB14D4">
              <w:rPr>
                <w:rFonts w:ascii="Arial" w:eastAsiaTheme="minorEastAsia" w:hAnsi="Arial" w:cs="Arial"/>
                <w:noProof/>
              </w:rPr>
              <w:tab/>
            </w:r>
            <w:r w:rsidR="00781888" w:rsidRPr="00DB14D4">
              <w:rPr>
                <w:rStyle w:val="aff2"/>
                <w:rFonts w:ascii="Arial" w:hAnsi="Arial" w:cs="Arial"/>
                <w:noProof/>
              </w:rPr>
              <w:t>Объекты образования</w:t>
            </w:r>
            <w:r w:rsidR="00781888" w:rsidRPr="00DB14D4">
              <w:rPr>
                <w:rFonts w:ascii="Arial" w:hAnsi="Arial" w:cs="Arial"/>
                <w:noProof/>
                <w:webHidden/>
              </w:rPr>
              <w:tab/>
            </w:r>
            <w:r w:rsidR="00781888" w:rsidRPr="00DB14D4">
              <w:rPr>
                <w:rFonts w:ascii="Arial" w:hAnsi="Arial" w:cs="Arial"/>
                <w:noProof/>
                <w:webHidden/>
              </w:rPr>
              <w:fldChar w:fldCharType="begin"/>
            </w:r>
            <w:r w:rsidR="00781888" w:rsidRPr="00DB14D4">
              <w:rPr>
                <w:rFonts w:ascii="Arial" w:hAnsi="Arial" w:cs="Arial"/>
                <w:noProof/>
                <w:webHidden/>
              </w:rPr>
              <w:instrText xml:space="preserve"> PAGEREF _Toc175919418 \h </w:instrText>
            </w:r>
            <w:r w:rsidR="00781888" w:rsidRPr="00DB14D4">
              <w:rPr>
                <w:rFonts w:ascii="Arial" w:hAnsi="Arial" w:cs="Arial"/>
                <w:noProof/>
                <w:webHidden/>
              </w:rPr>
            </w:r>
            <w:r w:rsidR="00781888" w:rsidRPr="00DB14D4">
              <w:rPr>
                <w:rFonts w:ascii="Arial" w:hAnsi="Arial" w:cs="Arial"/>
                <w:noProof/>
                <w:webHidden/>
              </w:rPr>
              <w:fldChar w:fldCharType="separate"/>
            </w:r>
            <w:r w:rsidR="007D4E5A" w:rsidRPr="00DB14D4">
              <w:rPr>
                <w:rFonts w:ascii="Arial" w:hAnsi="Arial" w:cs="Arial"/>
                <w:noProof/>
                <w:webHidden/>
              </w:rPr>
              <w:t>197</w:t>
            </w:r>
            <w:r w:rsidR="00781888" w:rsidRPr="00DB14D4">
              <w:rPr>
                <w:rFonts w:ascii="Arial" w:hAnsi="Arial" w:cs="Arial"/>
                <w:noProof/>
                <w:webHidden/>
              </w:rPr>
              <w:fldChar w:fldCharType="end"/>
            </w:r>
          </w:hyperlink>
        </w:p>
        <w:p w14:paraId="03F2CDD7" w14:textId="492747A6" w:rsidR="00781888" w:rsidRPr="00DB14D4" w:rsidRDefault="00975F3E" w:rsidP="00781888">
          <w:pPr>
            <w:pStyle w:val="21"/>
            <w:tabs>
              <w:tab w:val="left" w:pos="1100"/>
              <w:tab w:val="right" w:leader="dot" w:pos="9345"/>
            </w:tabs>
            <w:rPr>
              <w:rFonts w:ascii="Arial" w:eastAsiaTheme="minorEastAsia" w:hAnsi="Arial" w:cs="Arial"/>
              <w:noProof/>
            </w:rPr>
          </w:pPr>
          <w:hyperlink w:anchor="_Toc175919419" w:history="1">
            <w:r w:rsidR="00781888" w:rsidRPr="00DB14D4">
              <w:rPr>
                <w:rStyle w:val="aff2"/>
                <w:rFonts w:ascii="Arial" w:hAnsi="Arial" w:cs="Arial"/>
                <w:noProof/>
              </w:rPr>
              <w:t>1.2.</w:t>
            </w:r>
            <w:r w:rsidR="00781888" w:rsidRPr="00DB14D4">
              <w:rPr>
                <w:rFonts w:ascii="Arial" w:eastAsiaTheme="minorEastAsia" w:hAnsi="Arial" w:cs="Arial"/>
                <w:noProof/>
              </w:rPr>
              <w:tab/>
            </w:r>
            <w:r w:rsidR="00781888" w:rsidRPr="00DB14D4">
              <w:rPr>
                <w:rStyle w:val="aff2"/>
                <w:rFonts w:ascii="Arial" w:hAnsi="Arial" w:cs="Arial"/>
                <w:noProof/>
              </w:rPr>
              <w:t>Объекты физической культуры и массового спорта</w:t>
            </w:r>
            <w:r w:rsidR="00781888" w:rsidRPr="00DB14D4">
              <w:rPr>
                <w:rFonts w:ascii="Arial" w:hAnsi="Arial" w:cs="Arial"/>
                <w:noProof/>
                <w:webHidden/>
              </w:rPr>
              <w:tab/>
            </w:r>
            <w:r w:rsidR="00781888" w:rsidRPr="00DB14D4">
              <w:rPr>
                <w:rFonts w:ascii="Arial" w:hAnsi="Arial" w:cs="Arial"/>
                <w:noProof/>
                <w:webHidden/>
              </w:rPr>
              <w:fldChar w:fldCharType="begin"/>
            </w:r>
            <w:r w:rsidR="00781888" w:rsidRPr="00DB14D4">
              <w:rPr>
                <w:rFonts w:ascii="Arial" w:hAnsi="Arial" w:cs="Arial"/>
                <w:noProof/>
                <w:webHidden/>
              </w:rPr>
              <w:instrText xml:space="preserve"> PAGEREF _Toc175919419 \h </w:instrText>
            </w:r>
            <w:r w:rsidR="00781888" w:rsidRPr="00DB14D4">
              <w:rPr>
                <w:rFonts w:ascii="Arial" w:hAnsi="Arial" w:cs="Arial"/>
                <w:noProof/>
                <w:webHidden/>
              </w:rPr>
            </w:r>
            <w:r w:rsidR="00781888" w:rsidRPr="00DB14D4">
              <w:rPr>
                <w:rFonts w:ascii="Arial" w:hAnsi="Arial" w:cs="Arial"/>
                <w:noProof/>
                <w:webHidden/>
              </w:rPr>
              <w:fldChar w:fldCharType="separate"/>
            </w:r>
            <w:r w:rsidR="007D4E5A" w:rsidRPr="00DB14D4">
              <w:rPr>
                <w:rFonts w:ascii="Arial" w:hAnsi="Arial" w:cs="Arial"/>
                <w:noProof/>
                <w:webHidden/>
              </w:rPr>
              <w:t>198</w:t>
            </w:r>
            <w:r w:rsidR="00781888" w:rsidRPr="00DB14D4">
              <w:rPr>
                <w:rFonts w:ascii="Arial" w:hAnsi="Arial" w:cs="Arial"/>
                <w:noProof/>
                <w:webHidden/>
              </w:rPr>
              <w:fldChar w:fldCharType="end"/>
            </w:r>
          </w:hyperlink>
        </w:p>
        <w:p w14:paraId="14CF5945" w14:textId="7B2B9C86" w:rsidR="00781888" w:rsidRPr="00DB14D4" w:rsidRDefault="00975F3E" w:rsidP="00781888">
          <w:pPr>
            <w:pStyle w:val="21"/>
            <w:tabs>
              <w:tab w:val="left" w:pos="1100"/>
              <w:tab w:val="right" w:leader="dot" w:pos="9345"/>
            </w:tabs>
            <w:rPr>
              <w:rFonts w:ascii="Arial" w:eastAsiaTheme="minorEastAsia" w:hAnsi="Arial" w:cs="Arial"/>
              <w:noProof/>
            </w:rPr>
          </w:pPr>
          <w:hyperlink w:anchor="_Toc175919420" w:history="1">
            <w:r w:rsidR="00781888" w:rsidRPr="00DB14D4">
              <w:rPr>
                <w:rStyle w:val="aff2"/>
                <w:rFonts w:ascii="Arial" w:hAnsi="Arial" w:cs="Arial"/>
                <w:noProof/>
              </w:rPr>
              <w:t>1.3.</w:t>
            </w:r>
            <w:r w:rsidR="00781888" w:rsidRPr="00DB14D4">
              <w:rPr>
                <w:rFonts w:ascii="Arial" w:eastAsiaTheme="minorEastAsia" w:hAnsi="Arial" w:cs="Arial"/>
                <w:noProof/>
              </w:rPr>
              <w:tab/>
            </w:r>
            <w:r w:rsidR="00781888" w:rsidRPr="00DB14D4">
              <w:rPr>
                <w:rStyle w:val="aff2"/>
                <w:rFonts w:ascii="Arial" w:hAnsi="Arial" w:cs="Arial"/>
                <w:noProof/>
              </w:rPr>
              <w:t>Объекты культуры, объекты отдыха и туризма</w:t>
            </w:r>
            <w:r w:rsidR="00781888" w:rsidRPr="00DB14D4">
              <w:rPr>
                <w:rFonts w:ascii="Arial" w:hAnsi="Arial" w:cs="Arial"/>
                <w:noProof/>
                <w:webHidden/>
              </w:rPr>
              <w:tab/>
            </w:r>
            <w:r w:rsidR="00781888" w:rsidRPr="00DB14D4">
              <w:rPr>
                <w:rFonts w:ascii="Arial" w:hAnsi="Arial" w:cs="Arial"/>
                <w:noProof/>
                <w:webHidden/>
              </w:rPr>
              <w:fldChar w:fldCharType="begin"/>
            </w:r>
            <w:r w:rsidR="00781888" w:rsidRPr="00DB14D4">
              <w:rPr>
                <w:rFonts w:ascii="Arial" w:hAnsi="Arial" w:cs="Arial"/>
                <w:noProof/>
                <w:webHidden/>
              </w:rPr>
              <w:instrText xml:space="preserve"> PAGEREF _Toc175919420 \h </w:instrText>
            </w:r>
            <w:r w:rsidR="00781888" w:rsidRPr="00DB14D4">
              <w:rPr>
                <w:rFonts w:ascii="Arial" w:hAnsi="Arial" w:cs="Arial"/>
                <w:noProof/>
                <w:webHidden/>
              </w:rPr>
            </w:r>
            <w:r w:rsidR="00781888" w:rsidRPr="00DB14D4">
              <w:rPr>
                <w:rFonts w:ascii="Arial" w:hAnsi="Arial" w:cs="Arial"/>
                <w:noProof/>
                <w:webHidden/>
              </w:rPr>
              <w:fldChar w:fldCharType="separate"/>
            </w:r>
            <w:r w:rsidR="007D4E5A" w:rsidRPr="00DB14D4">
              <w:rPr>
                <w:rFonts w:ascii="Arial" w:hAnsi="Arial" w:cs="Arial"/>
                <w:noProof/>
                <w:webHidden/>
              </w:rPr>
              <w:t>204</w:t>
            </w:r>
            <w:r w:rsidR="00781888" w:rsidRPr="00DB14D4">
              <w:rPr>
                <w:rFonts w:ascii="Arial" w:hAnsi="Arial" w:cs="Arial"/>
                <w:noProof/>
                <w:webHidden/>
              </w:rPr>
              <w:fldChar w:fldCharType="end"/>
            </w:r>
          </w:hyperlink>
        </w:p>
        <w:p w14:paraId="71A06D54" w14:textId="27026FE7" w:rsidR="00781888" w:rsidRPr="00DB14D4" w:rsidRDefault="00975F3E" w:rsidP="00781888">
          <w:pPr>
            <w:pStyle w:val="21"/>
            <w:tabs>
              <w:tab w:val="left" w:pos="1100"/>
              <w:tab w:val="right" w:leader="dot" w:pos="9345"/>
            </w:tabs>
            <w:rPr>
              <w:rFonts w:ascii="Arial" w:eastAsiaTheme="minorEastAsia" w:hAnsi="Arial" w:cs="Arial"/>
              <w:noProof/>
            </w:rPr>
          </w:pPr>
          <w:hyperlink w:anchor="_Toc175919421" w:history="1">
            <w:r w:rsidR="00781888" w:rsidRPr="00DB14D4">
              <w:rPr>
                <w:rStyle w:val="aff2"/>
                <w:rFonts w:ascii="Arial" w:hAnsi="Arial" w:cs="Arial"/>
                <w:noProof/>
              </w:rPr>
              <w:t>1.4.</w:t>
            </w:r>
            <w:r w:rsidR="00781888" w:rsidRPr="00DB14D4">
              <w:rPr>
                <w:rFonts w:ascii="Arial" w:eastAsiaTheme="minorEastAsia" w:hAnsi="Arial" w:cs="Arial"/>
                <w:noProof/>
              </w:rPr>
              <w:tab/>
            </w:r>
            <w:r w:rsidR="00781888" w:rsidRPr="00DB14D4">
              <w:rPr>
                <w:rStyle w:val="aff2"/>
                <w:rFonts w:ascii="Arial" w:hAnsi="Arial" w:cs="Arial"/>
                <w:noProof/>
              </w:rPr>
              <w:t>Объекты инженерной инфраструктуры</w:t>
            </w:r>
            <w:r w:rsidR="00781888" w:rsidRPr="00DB14D4">
              <w:rPr>
                <w:rFonts w:ascii="Arial" w:hAnsi="Arial" w:cs="Arial"/>
                <w:noProof/>
                <w:webHidden/>
              </w:rPr>
              <w:tab/>
            </w:r>
            <w:r w:rsidR="00781888" w:rsidRPr="00DB14D4">
              <w:rPr>
                <w:rFonts w:ascii="Arial" w:hAnsi="Arial" w:cs="Arial"/>
                <w:noProof/>
                <w:webHidden/>
              </w:rPr>
              <w:fldChar w:fldCharType="begin"/>
            </w:r>
            <w:r w:rsidR="00781888" w:rsidRPr="00DB14D4">
              <w:rPr>
                <w:rFonts w:ascii="Arial" w:hAnsi="Arial" w:cs="Arial"/>
                <w:noProof/>
                <w:webHidden/>
              </w:rPr>
              <w:instrText xml:space="preserve"> PAGEREF _Toc175919421 \h </w:instrText>
            </w:r>
            <w:r w:rsidR="00781888" w:rsidRPr="00DB14D4">
              <w:rPr>
                <w:rFonts w:ascii="Arial" w:hAnsi="Arial" w:cs="Arial"/>
                <w:noProof/>
                <w:webHidden/>
              </w:rPr>
            </w:r>
            <w:r w:rsidR="00781888" w:rsidRPr="00DB14D4">
              <w:rPr>
                <w:rFonts w:ascii="Arial" w:hAnsi="Arial" w:cs="Arial"/>
                <w:noProof/>
                <w:webHidden/>
              </w:rPr>
              <w:fldChar w:fldCharType="separate"/>
            </w:r>
            <w:r w:rsidR="007D4E5A" w:rsidRPr="00DB14D4">
              <w:rPr>
                <w:rFonts w:ascii="Arial" w:hAnsi="Arial" w:cs="Arial"/>
                <w:noProof/>
                <w:webHidden/>
              </w:rPr>
              <w:t>206</w:t>
            </w:r>
            <w:r w:rsidR="00781888" w:rsidRPr="00DB14D4">
              <w:rPr>
                <w:rFonts w:ascii="Arial" w:hAnsi="Arial" w:cs="Arial"/>
                <w:noProof/>
                <w:webHidden/>
              </w:rPr>
              <w:fldChar w:fldCharType="end"/>
            </w:r>
          </w:hyperlink>
        </w:p>
        <w:p w14:paraId="328F1160" w14:textId="446CEBF8" w:rsidR="00781888" w:rsidRPr="00DB14D4" w:rsidRDefault="00975F3E" w:rsidP="00781888">
          <w:pPr>
            <w:pStyle w:val="21"/>
            <w:tabs>
              <w:tab w:val="left" w:pos="1100"/>
              <w:tab w:val="right" w:leader="dot" w:pos="9345"/>
            </w:tabs>
            <w:rPr>
              <w:rFonts w:ascii="Arial" w:eastAsiaTheme="minorEastAsia" w:hAnsi="Arial" w:cs="Arial"/>
              <w:noProof/>
            </w:rPr>
          </w:pPr>
          <w:hyperlink w:anchor="_Toc175919422" w:history="1">
            <w:r w:rsidR="00781888" w:rsidRPr="00DB14D4">
              <w:rPr>
                <w:rStyle w:val="aff2"/>
                <w:rFonts w:ascii="Arial" w:hAnsi="Arial" w:cs="Arial"/>
                <w:noProof/>
              </w:rPr>
              <w:t>1.5.</w:t>
            </w:r>
            <w:r w:rsidR="00781888" w:rsidRPr="00DB14D4">
              <w:rPr>
                <w:rFonts w:ascii="Arial" w:eastAsiaTheme="minorEastAsia" w:hAnsi="Arial" w:cs="Arial"/>
                <w:noProof/>
              </w:rPr>
              <w:tab/>
            </w:r>
            <w:r w:rsidR="00781888" w:rsidRPr="00DB14D4">
              <w:rPr>
                <w:rStyle w:val="aff2"/>
                <w:rFonts w:ascii="Arial" w:hAnsi="Arial" w:cs="Arial"/>
                <w:noProof/>
              </w:rPr>
              <w:t>Объекты транспорта</w:t>
            </w:r>
            <w:r w:rsidR="00781888" w:rsidRPr="00DB14D4">
              <w:rPr>
                <w:rFonts w:ascii="Arial" w:hAnsi="Arial" w:cs="Arial"/>
                <w:noProof/>
                <w:webHidden/>
              </w:rPr>
              <w:tab/>
            </w:r>
            <w:r w:rsidR="00781888" w:rsidRPr="00DB14D4">
              <w:rPr>
                <w:rFonts w:ascii="Arial" w:hAnsi="Arial" w:cs="Arial"/>
                <w:noProof/>
                <w:webHidden/>
              </w:rPr>
              <w:fldChar w:fldCharType="begin"/>
            </w:r>
            <w:r w:rsidR="00781888" w:rsidRPr="00DB14D4">
              <w:rPr>
                <w:rFonts w:ascii="Arial" w:hAnsi="Arial" w:cs="Arial"/>
                <w:noProof/>
                <w:webHidden/>
              </w:rPr>
              <w:instrText xml:space="preserve"> PAGEREF _Toc175919422 \h </w:instrText>
            </w:r>
            <w:r w:rsidR="00781888" w:rsidRPr="00DB14D4">
              <w:rPr>
                <w:rFonts w:ascii="Arial" w:hAnsi="Arial" w:cs="Arial"/>
                <w:noProof/>
                <w:webHidden/>
              </w:rPr>
            </w:r>
            <w:r w:rsidR="00781888" w:rsidRPr="00DB14D4">
              <w:rPr>
                <w:rFonts w:ascii="Arial" w:hAnsi="Arial" w:cs="Arial"/>
                <w:noProof/>
                <w:webHidden/>
              </w:rPr>
              <w:fldChar w:fldCharType="separate"/>
            </w:r>
            <w:r w:rsidR="007D4E5A" w:rsidRPr="00DB14D4">
              <w:rPr>
                <w:rFonts w:ascii="Arial" w:hAnsi="Arial" w:cs="Arial"/>
                <w:noProof/>
                <w:webHidden/>
              </w:rPr>
              <w:t>223</w:t>
            </w:r>
            <w:r w:rsidR="00781888" w:rsidRPr="00DB14D4">
              <w:rPr>
                <w:rFonts w:ascii="Arial" w:hAnsi="Arial" w:cs="Arial"/>
                <w:noProof/>
                <w:webHidden/>
              </w:rPr>
              <w:fldChar w:fldCharType="end"/>
            </w:r>
          </w:hyperlink>
        </w:p>
        <w:p w14:paraId="359A4C0B" w14:textId="5FCBA843" w:rsidR="00781888" w:rsidRPr="00DB14D4" w:rsidRDefault="00975F3E" w:rsidP="00781888">
          <w:pPr>
            <w:pStyle w:val="21"/>
            <w:tabs>
              <w:tab w:val="left" w:pos="1100"/>
              <w:tab w:val="right" w:leader="dot" w:pos="9345"/>
            </w:tabs>
            <w:rPr>
              <w:rFonts w:ascii="Arial" w:eastAsiaTheme="minorEastAsia" w:hAnsi="Arial" w:cs="Arial"/>
              <w:noProof/>
            </w:rPr>
          </w:pPr>
          <w:hyperlink w:anchor="_Toc175919423" w:history="1">
            <w:r w:rsidR="00781888" w:rsidRPr="00DB14D4">
              <w:rPr>
                <w:rStyle w:val="aff2"/>
                <w:rFonts w:ascii="Arial" w:hAnsi="Arial" w:cs="Arial"/>
                <w:noProof/>
              </w:rPr>
              <w:t>1.7.</w:t>
            </w:r>
            <w:r w:rsidR="00781888" w:rsidRPr="00DB14D4">
              <w:rPr>
                <w:rFonts w:ascii="Arial" w:eastAsiaTheme="minorEastAsia" w:hAnsi="Arial" w:cs="Arial"/>
                <w:noProof/>
              </w:rPr>
              <w:tab/>
            </w:r>
            <w:r w:rsidR="00781888" w:rsidRPr="00DB14D4">
              <w:rPr>
                <w:rStyle w:val="aff2"/>
                <w:rFonts w:ascii="Arial" w:hAnsi="Arial" w:cs="Arial"/>
                <w:noProof/>
              </w:rPr>
              <w:t>Объекты предупреждения чрезвычайных ситуаций. Объекты обеспечения пожарной безопасности</w:t>
            </w:r>
            <w:r w:rsidR="00781888" w:rsidRPr="00DB14D4">
              <w:rPr>
                <w:rFonts w:ascii="Arial" w:hAnsi="Arial" w:cs="Arial"/>
                <w:noProof/>
                <w:webHidden/>
              </w:rPr>
              <w:tab/>
            </w:r>
            <w:r w:rsidR="00781888" w:rsidRPr="00DB14D4">
              <w:rPr>
                <w:rFonts w:ascii="Arial" w:hAnsi="Arial" w:cs="Arial"/>
                <w:noProof/>
                <w:webHidden/>
              </w:rPr>
              <w:fldChar w:fldCharType="begin"/>
            </w:r>
            <w:r w:rsidR="00781888" w:rsidRPr="00DB14D4">
              <w:rPr>
                <w:rFonts w:ascii="Arial" w:hAnsi="Arial" w:cs="Arial"/>
                <w:noProof/>
                <w:webHidden/>
              </w:rPr>
              <w:instrText xml:space="preserve"> PAGEREF _Toc175919423 \h </w:instrText>
            </w:r>
            <w:r w:rsidR="00781888" w:rsidRPr="00DB14D4">
              <w:rPr>
                <w:rFonts w:ascii="Arial" w:hAnsi="Arial" w:cs="Arial"/>
                <w:noProof/>
                <w:webHidden/>
              </w:rPr>
            </w:r>
            <w:r w:rsidR="00781888" w:rsidRPr="00DB14D4">
              <w:rPr>
                <w:rFonts w:ascii="Arial" w:hAnsi="Arial" w:cs="Arial"/>
                <w:noProof/>
                <w:webHidden/>
              </w:rPr>
              <w:fldChar w:fldCharType="separate"/>
            </w:r>
            <w:r w:rsidR="007D4E5A" w:rsidRPr="00DB14D4">
              <w:rPr>
                <w:rFonts w:ascii="Arial" w:hAnsi="Arial" w:cs="Arial"/>
                <w:noProof/>
                <w:webHidden/>
              </w:rPr>
              <w:t>224</w:t>
            </w:r>
            <w:r w:rsidR="00781888" w:rsidRPr="00DB14D4">
              <w:rPr>
                <w:rFonts w:ascii="Arial" w:hAnsi="Arial" w:cs="Arial"/>
                <w:noProof/>
                <w:webHidden/>
              </w:rPr>
              <w:fldChar w:fldCharType="end"/>
            </w:r>
          </w:hyperlink>
        </w:p>
        <w:p w14:paraId="7B64165D" w14:textId="468F5FD1" w:rsidR="00781888" w:rsidRPr="00DB14D4" w:rsidRDefault="00975F3E" w:rsidP="00781888">
          <w:pPr>
            <w:pStyle w:val="21"/>
            <w:tabs>
              <w:tab w:val="left" w:pos="1100"/>
              <w:tab w:val="right" w:leader="dot" w:pos="9345"/>
            </w:tabs>
            <w:rPr>
              <w:rFonts w:ascii="Arial" w:eastAsiaTheme="minorEastAsia" w:hAnsi="Arial" w:cs="Arial"/>
              <w:noProof/>
            </w:rPr>
          </w:pPr>
          <w:hyperlink w:anchor="_Toc175919424" w:history="1">
            <w:r w:rsidR="00781888" w:rsidRPr="00DB14D4">
              <w:rPr>
                <w:rStyle w:val="aff2"/>
                <w:rFonts w:ascii="Arial" w:hAnsi="Arial" w:cs="Arial"/>
                <w:noProof/>
              </w:rPr>
              <w:t>1.8.</w:t>
            </w:r>
            <w:r w:rsidR="00781888" w:rsidRPr="00DB14D4">
              <w:rPr>
                <w:rFonts w:ascii="Arial" w:eastAsiaTheme="minorEastAsia" w:hAnsi="Arial" w:cs="Arial"/>
                <w:noProof/>
              </w:rPr>
              <w:tab/>
            </w:r>
            <w:r w:rsidR="00781888" w:rsidRPr="00DB14D4">
              <w:rPr>
                <w:rStyle w:val="aff2"/>
                <w:rFonts w:ascii="Arial" w:hAnsi="Arial" w:cs="Arial"/>
                <w:noProof/>
              </w:rPr>
              <w:t>Прочие объекты</w:t>
            </w:r>
            <w:r w:rsidR="00781888" w:rsidRPr="00DB14D4">
              <w:rPr>
                <w:rFonts w:ascii="Arial" w:hAnsi="Arial" w:cs="Arial"/>
                <w:noProof/>
                <w:webHidden/>
              </w:rPr>
              <w:tab/>
            </w:r>
            <w:r w:rsidR="00781888" w:rsidRPr="00DB14D4">
              <w:rPr>
                <w:rFonts w:ascii="Arial" w:hAnsi="Arial" w:cs="Arial"/>
                <w:noProof/>
                <w:webHidden/>
              </w:rPr>
              <w:fldChar w:fldCharType="begin"/>
            </w:r>
            <w:r w:rsidR="00781888" w:rsidRPr="00DB14D4">
              <w:rPr>
                <w:rFonts w:ascii="Arial" w:hAnsi="Arial" w:cs="Arial"/>
                <w:noProof/>
                <w:webHidden/>
              </w:rPr>
              <w:instrText xml:space="preserve"> PAGEREF _Toc175919424 \h </w:instrText>
            </w:r>
            <w:r w:rsidR="00781888" w:rsidRPr="00DB14D4">
              <w:rPr>
                <w:rFonts w:ascii="Arial" w:hAnsi="Arial" w:cs="Arial"/>
                <w:noProof/>
                <w:webHidden/>
              </w:rPr>
            </w:r>
            <w:r w:rsidR="00781888" w:rsidRPr="00DB14D4">
              <w:rPr>
                <w:rFonts w:ascii="Arial" w:hAnsi="Arial" w:cs="Arial"/>
                <w:noProof/>
                <w:webHidden/>
              </w:rPr>
              <w:fldChar w:fldCharType="separate"/>
            </w:r>
            <w:r w:rsidR="007D4E5A" w:rsidRPr="00DB14D4">
              <w:rPr>
                <w:rFonts w:ascii="Arial" w:hAnsi="Arial" w:cs="Arial"/>
                <w:noProof/>
                <w:webHidden/>
              </w:rPr>
              <w:t>224</w:t>
            </w:r>
            <w:r w:rsidR="00781888" w:rsidRPr="00DB14D4">
              <w:rPr>
                <w:rFonts w:ascii="Arial" w:hAnsi="Arial" w:cs="Arial"/>
                <w:noProof/>
                <w:webHidden/>
              </w:rPr>
              <w:fldChar w:fldCharType="end"/>
            </w:r>
          </w:hyperlink>
        </w:p>
        <w:p w14:paraId="49BADBDB" w14:textId="293847C8" w:rsidR="00781888" w:rsidRPr="00DB14D4" w:rsidRDefault="00975F3E" w:rsidP="00781888">
          <w:pPr>
            <w:pStyle w:val="21"/>
            <w:tabs>
              <w:tab w:val="left" w:pos="1100"/>
              <w:tab w:val="right" w:leader="dot" w:pos="9345"/>
            </w:tabs>
            <w:rPr>
              <w:rFonts w:ascii="Arial" w:eastAsiaTheme="minorEastAsia" w:hAnsi="Arial" w:cs="Arial"/>
              <w:noProof/>
            </w:rPr>
          </w:pPr>
          <w:hyperlink w:anchor="_Toc175919425" w:history="1">
            <w:r w:rsidR="00781888" w:rsidRPr="00DB14D4">
              <w:rPr>
                <w:rStyle w:val="aff2"/>
                <w:rFonts w:ascii="Arial" w:hAnsi="Arial" w:cs="Arial"/>
                <w:noProof/>
              </w:rPr>
              <w:t>1.9.</w:t>
            </w:r>
            <w:r w:rsidR="00781888" w:rsidRPr="00DB14D4">
              <w:rPr>
                <w:rFonts w:ascii="Arial" w:eastAsiaTheme="minorEastAsia" w:hAnsi="Arial" w:cs="Arial"/>
                <w:noProof/>
              </w:rPr>
              <w:tab/>
            </w:r>
            <w:r w:rsidR="00781888" w:rsidRPr="00DB14D4">
              <w:rPr>
                <w:rStyle w:val="aff2"/>
                <w:rFonts w:ascii="Arial" w:hAnsi="Arial" w:cs="Arial"/>
                <w:noProof/>
              </w:rPr>
              <w:t>Места погребения</w:t>
            </w:r>
            <w:r w:rsidR="00781888" w:rsidRPr="00DB14D4">
              <w:rPr>
                <w:rFonts w:ascii="Arial" w:hAnsi="Arial" w:cs="Arial"/>
                <w:noProof/>
                <w:webHidden/>
              </w:rPr>
              <w:tab/>
            </w:r>
            <w:r w:rsidR="00781888" w:rsidRPr="00DB14D4">
              <w:rPr>
                <w:rFonts w:ascii="Arial" w:hAnsi="Arial" w:cs="Arial"/>
                <w:noProof/>
                <w:webHidden/>
              </w:rPr>
              <w:fldChar w:fldCharType="begin"/>
            </w:r>
            <w:r w:rsidR="00781888" w:rsidRPr="00DB14D4">
              <w:rPr>
                <w:rFonts w:ascii="Arial" w:hAnsi="Arial" w:cs="Arial"/>
                <w:noProof/>
                <w:webHidden/>
              </w:rPr>
              <w:instrText xml:space="preserve"> PAGEREF _Toc175919425 \h </w:instrText>
            </w:r>
            <w:r w:rsidR="00781888" w:rsidRPr="00DB14D4">
              <w:rPr>
                <w:rFonts w:ascii="Arial" w:hAnsi="Arial" w:cs="Arial"/>
                <w:noProof/>
                <w:webHidden/>
              </w:rPr>
            </w:r>
            <w:r w:rsidR="00781888" w:rsidRPr="00DB14D4">
              <w:rPr>
                <w:rFonts w:ascii="Arial" w:hAnsi="Arial" w:cs="Arial"/>
                <w:noProof/>
                <w:webHidden/>
              </w:rPr>
              <w:fldChar w:fldCharType="separate"/>
            </w:r>
            <w:r w:rsidR="007D4E5A" w:rsidRPr="00DB14D4">
              <w:rPr>
                <w:rFonts w:ascii="Arial" w:hAnsi="Arial" w:cs="Arial"/>
                <w:noProof/>
                <w:webHidden/>
              </w:rPr>
              <w:t>225</w:t>
            </w:r>
            <w:r w:rsidR="00781888" w:rsidRPr="00DB14D4">
              <w:rPr>
                <w:rFonts w:ascii="Arial" w:hAnsi="Arial" w:cs="Arial"/>
                <w:noProof/>
                <w:webHidden/>
              </w:rPr>
              <w:fldChar w:fldCharType="end"/>
            </w:r>
          </w:hyperlink>
        </w:p>
        <w:p w14:paraId="209133F5" w14:textId="35F69403" w:rsidR="00781888" w:rsidRPr="00DB14D4" w:rsidRDefault="00975F3E" w:rsidP="00781888">
          <w:pPr>
            <w:pStyle w:val="15"/>
            <w:tabs>
              <w:tab w:val="right" w:leader="dot" w:pos="9345"/>
            </w:tabs>
            <w:rPr>
              <w:rFonts w:ascii="Arial" w:eastAsiaTheme="minorEastAsia" w:hAnsi="Arial" w:cs="Arial"/>
              <w:noProof/>
            </w:rPr>
          </w:pPr>
          <w:hyperlink w:anchor="_Toc175919426" w:history="1">
            <w:r w:rsidR="00781888" w:rsidRPr="00DB14D4">
              <w:rPr>
                <w:rStyle w:val="aff2"/>
                <w:rFonts w:ascii="Arial" w:hAnsi="Arial" w:cs="Arial"/>
                <w:noProof/>
              </w:rPr>
              <w:t>2. Характеристики зон с особыми условиями использования территорий</w:t>
            </w:r>
            <w:r w:rsidR="00781888" w:rsidRPr="00DB14D4">
              <w:rPr>
                <w:rFonts w:ascii="Arial" w:hAnsi="Arial" w:cs="Arial"/>
                <w:noProof/>
                <w:webHidden/>
              </w:rPr>
              <w:tab/>
            </w:r>
            <w:r w:rsidR="00781888" w:rsidRPr="00DB14D4">
              <w:rPr>
                <w:rFonts w:ascii="Arial" w:hAnsi="Arial" w:cs="Arial"/>
                <w:noProof/>
                <w:webHidden/>
              </w:rPr>
              <w:fldChar w:fldCharType="begin"/>
            </w:r>
            <w:r w:rsidR="00781888" w:rsidRPr="00DB14D4">
              <w:rPr>
                <w:rFonts w:ascii="Arial" w:hAnsi="Arial" w:cs="Arial"/>
                <w:noProof/>
                <w:webHidden/>
              </w:rPr>
              <w:instrText xml:space="preserve"> PAGEREF _Toc175919426 \h </w:instrText>
            </w:r>
            <w:r w:rsidR="00781888" w:rsidRPr="00DB14D4">
              <w:rPr>
                <w:rFonts w:ascii="Arial" w:hAnsi="Arial" w:cs="Arial"/>
                <w:noProof/>
                <w:webHidden/>
              </w:rPr>
            </w:r>
            <w:r w:rsidR="00781888" w:rsidRPr="00DB14D4">
              <w:rPr>
                <w:rFonts w:ascii="Arial" w:hAnsi="Arial" w:cs="Arial"/>
                <w:noProof/>
                <w:webHidden/>
              </w:rPr>
              <w:fldChar w:fldCharType="separate"/>
            </w:r>
            <w:r w:rsidR="007D4E5A" w:rsidRPr="00DB14D4">
              <w:rPr>
                <w:rFonts w:ascii="Arial" w:hAnsi="Arial" w:cs="Arial"/>
                <w:noProof/>
                <w:webHidden/>
              </w:rPr>
              <w:t>226</w:t>
            </w:r>
            <w:r w:rsidR="00781888" w:rsidRPr="00DB14D4">
              <w:rPr>
                <w:rFonts w:ascii="Arial" w:hAnsi="Arial" w:cs="Arial"/>
                <w:noProof/>
                <w:webHidden/>
              </w:rPr>
              <w:fldChar w:fldCharType="end"/>
            </w:r>
          </w:hyperlink>
        </w:p>
        <w:p w14:paraId="7D82F7D8" w14:textId="3A03BBFC" w:rsidR="00781888" w:rsidRPr="00DB14D4" w:rsidRDefault="00975F3E" w:rsidP="00781888">
          <w:pPr>
            <w:pStyle w:val="15"/>
            <w:tabs>
              <w:tab w:val="right" w:leader="dot" w:pos="9345"/>
            </w:tabs>
            <w:rPr>
              <w:rFonts w:ascii="Arial" w:eastAsiaTheme="minorEastAsia" w:hAnsi="Arial" w:cs="Arial"/>
              <w:noProof/>
            </w:rPr>
          </w:pPr>
          <w:hyperlink w:anchor="_Toc175919427" w:history="1">
            <w:r w:rsidR="00781888" w:rsidRPr="00DB14D4">
              <w:rPr>
                <w:rStyle w:val="aff2"/>
                <w:rFonts w:ascii="Arial" w:hAnsi="Arial" w:cs="Arial"/>
                <w:noProof/>
              </w:rPr>
              <w:t>3.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00781888" w:rsidRPr="00DB14D4">
              <w:rPr>
                <w:rFonts w:ascii="Arial" w:hAnsi="Arial" w:cs="Arial"/>
                <w:noProof/>
                <w:webHidden/>
              </w:rPr>
              <w:tab/>
            </w:r>
            <w:r w:rsidR="00781888" w:rsidRPr="00DB14D4">
              <w:rPr>
                <w:rFonts w:ascii="Arial" w:hAnsi="Arial" w:cs="Arial"/>
                <w:noProof/>
                <w:webHidden/>
              </w:rPr>
              <w:fldChar w:fldCharType="begin"/>
            </w:r>
            <w:r w:rsidR="00781888" w:rsidRPr="00DB14D4">
              <w:rPr>
                <w:rFonts w:ascii="Arial" w:hAnsi="Arial" w:cs="Arial"/>
                <w:noProof/>
                <w:webHidden/>
              </w:rPr>
              <w:instrText xml:space="preserve"> PAGEREF _Toc175919427 \h </w:instrText>
            </w:r>
            <w:r w:rsidR="00781888" w:rsidRPr="00DB14D4">
              <w:rPr>
                <w:rFonts w:ascii="Arial" w:hAnsi="Arial" w:cs="Arial"/>
                <w:noProof/>
                <w:webHidden/>
              </w:rPr>
            </w:r>
            <w:r w:rsidR="00781888" w:rsidRPr="00DB14D4">
              <w:rPr>
                <w:rFonts w:ascii="Arial" w:hAnsi="Arial" w:cs="Arial"/>
                <w:noProof/>
                <w:webHidden/>
              </w:rPr>
              <w:fldChar w:fldCharType="separate"/>
            </w:r>
            <w:r w:rsidR="007D4E5A" w:rsidRPr="00DB14D4">
              <w:rPr>
                <w:rFonts w:ascii="Arial" w:hAnsi="Arial" w:cs="Arial"/>
                <w:noProof/>
                <w:webHidden/>
              </w:rPr>
              <w:t>232</w:t>
            </w:r>
            <w:r w:rsidR="00781888" w:rsidRPr="00DB14D4">
              <w:rPr>
                <w:rFonts w:ascii="Arial" w:hAnsi="Arial" w:cs="Arial"/>
                <w:noProof/>
                <w:webHidden/>
              </w:rPr>
              <w:fldChar w:fldCharType="end"/>
            </w:r>
          </w:hyperlink>
        </w:p>
        <w:p w14:paraId="246B225D" w14:textId="77777777" w:rsidR="00781888" w:rsidRPr="00DB14D4" w:rsidRDefault="00781888" w:rsidP="00781888">
          <w:pPr>
            <w:rPr>
              <w:rFonts w:ascii="Arial" w:hAnsi="Arial" w:cs="Arial"/>
              <w:color w:val="FF0000"/>
              <w:highlight w:val="yellow"/>
            </w:rPr>
          </w:pPr>
          <w:r w:rsidRPr="00DB14D4">
            <w:rPr>
              <w:rFonts w:ascii="Arial" w:hAnsi="Arial" w:cs="Arial"/>
              <w:b/>
              <w:bCs/>
              <w:color w:val="FF0000"/>
            </w:rPr>
            <w:fldChar w:fldCharType="end"/>
          </w:r>
        </w:p>
      </w:sdtContent>
    </w:sdt>
    <w:p w14:paraId="3D121E3B" w14:textId="77777777" w:rsidR="00781888" w:rsidRPr="00DB14D4" w:rsidRDefault="00781888" w:rsidP="00781888">
      <w:pPr>
        <w:rPr>
          <w:rFonts w:ascii="Arial" w:hAnsi="Arial" w:cs="Arial"/>
          <w:color w:val="FF0000"/>
          <w:lang w:val="en-US"/>
        </w:rPr>
      </w:pPr>
    </w:p>
    <w:p w14:paraId="7B1E8C1B" w14:textId="77777777" w:rsidR="00781888" w:rsidRPr="00DB14D4" w:rsidRDefault="00781888" w:rsidP="00781888">
      <w:pPr>
        <w:rPr>
          <w:rFonts w:ascii="Arial" w:hAnsi="Arial" w:cs="Arial"/>
          <w:color w:val="FF0000"/>
          <w:lang w:val="en-US"/>
        </w:rPr>
        <w:sectPr w:rsidR="00781888" w:rsidRPr="00DB14D4" w:rsidSect="00781888">
          <w:headerReference w:type="even" r:id="rId34"/>
          <w:headerReference w:type="default" r:id="rId35"/>
          <w:footerReference w:type="even" r:id="rId36"/>
          <w:footerReference w:type="default" r:id="rId37"/>
          <w:pgSz w:w="11906" w:h="16838"/>
          <w:pgMar w:top="1134" w:right="850" w:bottom="1134" w:left="1701" w:header="708" w:footer="708" w:gutter="0"/>
          <w:cols w:space="708"/>
          <w:docGrid w:linePitch="360"/>
        </w:sectPr>
      </w:pPr>
    </w:p>
    <w:p w14:paraId="5DF1DD5F" w14:textId="77777777" w:rsidR="00781888" w:rsidRPr="00DB14D4" w:rsidRDefault="00781888" w:rsidP="00781888">
      <w:pPr>
        <w:pStyle w:val="12"/>
        <w:rPr>
          <w:rFonts w:ascii="Arial" w:hAnsi="Arial" w:cs="Arial"/>
          <w:color w:val="auto"/>
        </w:rPr>
      </w:pPr>
      <w:bookmarkStart w:id="265" w:name="_Toc175919417"/>
      <w:r w:rsidRPr="00DB14D4">
        <w:rPr>
          <w:rFonts w:ascii="Arial" w:hAnsi="Arial" w:cs="Arial"/>
          <w:color w:val="auto"/>
        </w:rPr>
        <w:t>1. Сведения о видах, назначении и наименованиях планируемых для размещения объектов местного значения муниципального округа, их основные характеристики, их местоположение</w:t>
      </w:r>
      <w:bookmarkEnd w:id="264"/>
      <w:bookmarkEnd w:id="265"/>
    </w:p>
    <w:p w14:paraId="22C65F34" w14:textId="77777777" w:rsidR="00781888" w:rsidRPr="00DB14D4" w:rsidRDefault="00781888" w:rsidP="00781888">
      <w:pPr>
        <w:pStyle w:val="2"/>
        <w:jc w:val="center"/>
        <w:rPr>
          <w:rFonts w:ascii="Arial" w:hAnsi="Arial" w:cs="Arial"/>
          <w:color w:val="auto"/>
        </w:rPr>
      </w:pPr>
      <w:bookmarkStart w:id="266" w:name="_Toc102571080"/>
      <w:bookmarkStart w:id="267" w:name="_Toc175919418"/>
      <w:r w:rsidRPr="00DB14D4">
        <w:rPr>
          <w:rFonts w:ascii="Arial" w:hAnsi="Arial" w:cs="Arial"/>
          <w:color w:val="auto"/>
          <w:sz w:val="20"/>
          <w:szCs w:val="20"/>
        </w:rPr>
        <w:t>1.1.</w:t>
      </w:r>
      <w:r w:rsidRPr="00DB14D4">
        <w:rPr>
          <w:rFonts w:ascii="Arial" w:hAnsi="Arial" w:cs="Arial"/>
          <w:color w:val="auto"/>
          <w:sz w:val="20"/>
          <w:szCs w:val="20"/>
        </w:rPr>
        <w:tab/>
        <w:t>Объекты образования</w:t>
      </w:r>
      <w:bookmarkEnd w:id="266"/>
      <w:bookmarkEnd w:id="267"/>
    </w:p>
    <w:tbl>
      <w:tblPr>
        <w:tblStyle w:val="af9"/>
        <w:tblW w:w="5000" w:type="pct"/>
        <w:tblLook w:val="04A0" w:firstRow="1" w:lastRow="0" w:firstColumn="1" w:lastColumn="0" w:noHBand="0" w:noVBand="1"/>
      </w:tblPr>
      <w:tblGrid>
        <w:gridCol w:w="517"/>
        <w:gridCol w:w="1422"/>
        <w:gridCol w:w="1847"/>
        <w:gridCol w:w="1465"/>
        <w:gridCol w:w="1285"/>
        <w:gridCol w:w="1525"/>
        <w:gridCol w:w="1602"/>
        <w:gridCol w:w="1847"/>
        <w:gridCol w:w="1585"/>
        <w:gridCol w:w="1182"/>
      </w:tblGrid>
      <w:tr w:rsidR="00781888" w:rsidRPr="00DB14D4" w14:paraId="118F029D" w14:textId="77777777" w:rsidTr="00DB14D4">
        <w:trPr>
          <w:tblHeader/>
        </w:trPr>
        <w:tc>
          <w:tcPr>
            <w:tcW w:w="181" w:type="pct"/>
            <w:vMerge w:val="restart"/>
            <w:vAlign w:val="center"/>
          </w:tcPr>
          <w:p w14:paraId="2F3F11A1"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w:t>
            </w:r>
          </w:p>
        </w:tc>
        <w:tc>
          <w:tcPr>
            <w:tcW w:w="498" w:type="pct"/>
            <w:vMerge w:val="restart"/>
            <w:vAlign w:val="center"/>
          </w:tcPr>
          <w:p w14:paraId="219408C2"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Наименование объекта</w:t>
            </w:r>
          </w:p>
        </w:tc>
        <w:tc>
          <w:tcPr>
            <w:tcW w:w="647" w:type="pct"/>
            <w:vMerge w:val="restart"/>
            <w:vAlign w:val="center"/>
          </w:tcPr>
          <w:p w14:paraId="4720C7F4"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Вид объекта</w:t>
            </w:r>
          </w:p>
        </w:tc>
        <w:tc>
          <w:tcPr>
            <w:tcW w:w="513" w:type="pct"/>
            <w:vMerge w:val="restart"/>
            <w:vAlign w:val="center"/>
          </w:tcPr>
          <w:p w14:paraId="4FA3AE70"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Назначение объекта</w:t>
            </w:r>
          </w:p>
        </w:tc>
        <w:tc>
          <w:tcPr>
            <w:tcW w:w="450" w:type="pct"/>
            <w:vMerge w:val="restart"/>
            <w:vAlign w:val="center"/>
          </w:tcPr>
          <w:p w14:paraId="5567CD83"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Статус объекта</w:t>
            </w:r>
          </w:p>
        </w:tc>
        <w:tc>
          <w:tcPr>
            <w:tcW w:w="1095" w:type="pct"/>
            <w:gridSpan w:val="2"/>
            <w:vAlign w:val="center"/>
          </w:tcPr>
          <w:p w14:paraId="0A43F7BB"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Характеристика объекта</w:t>
            </w:r>
          </w:p>
        </w:tc>
        <w:tc>
          <w:tcPr>
            <w:tcW w:w="647" w:type="pct"/>
            <w:vMerge w:val="restart"/>
            <w:vAlign w:val="center"/>
          </w:tcPr>
          <w:p w14:paraId="6C836BF1"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Местоположение объекта (населенный пункт, адрес, функциональная зона)</w:t>
            </w:r>
          </w:p>
        </w:tc>
        <w:tc>
          <w:tcPr>
            <w:tcW w:w="555" w:type="pct"/>
            <w:vMerge w:val="restart"/>
            <w:vAlign w:val="center"/>
          </w:tcPr>
          <w:p w14:paraId="08D0E06F"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Вид зоны с особыми условиями/ количественный показатель</w:t>
            </w:r>
          </w:p>
        </w:tc>
        <w:tc>
          <w:tcPr>
            <w:tcW w:w="414" w:type="pct"/>
            <w:vMerge w:val="restart"/>
            <w:vAlign w:val="center"/>
          </w:tcPr>
          <w:p w14:paraId="503EBABF"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Срок реализации</w:t>
            </w:r>
          </w:p>
        </w:tc>
      </w:tr>
      <w:tr w:rsidR="00781888" w:rsidRPr="00DB14D4" w14:paraId="2A170B2E" w14:textId="77777777" w:rsidTr="00DB14D4">
        <w:trPr>
          <w:tblHeader/>
        </w:trPr>
        <w:tc>
          <w:tcPr>
            <w:tcW w:w="181" w:type="pct"/>
            <w:vMerge/>
            <w:vAlign w:val="center"/>
          </w:tcPr>
          <w:p w14:paraId="3663F09E" w14:textId="77777777" w:rsidR="00781888" w:rsidRPr="00DB14D4" w:rsidRDefault="00781888" w:rsidP="00DB14D4">
            <w:pPr>
              <w:ind w:left="-57" w:right="-57"/>
              <w:jc w:val="center"/>
              <w:rPr>
                <w:rFonts w:ascii="Arial" w:hAnsi="Arial" w:cs="Arial"/>
                <w:sz w:val="16"/>
                <w:szCs w:val="16"/>
              </w:rPr>
            </w:pPr>
          </w:p>
        </w:tc>
        <w:tc>
          <w:tcPr>
            <w:tcW w:w="498" w:type="pct"/>
            <w:vMerge/>
            <w:vAlign w:val="center"/>
          </w:tcPr>
          <w:p w14:paraId="33129DFD" w14:textId="77777777" w:rsidR="00781888" w:rsidRPr="00DB14D4" w:rsidRDefault="00781888" w:rsidP="00DB14D4">
            <w:pPr>
              <w:ind w:left="-57" w:right="-57"/>
              <w:jc w:val="center"/>
              <w:rPr>
                <w:rFonts w:ascii="Arial" w:hAnsi="Arial" w:cs="Arial"/>
                <w:sz w:val="16"/>
                <w:szCs w:val="16"/>
              </w:rPr>
            </w:pPr>
          </w:p>
        </w:tc>
        <w:tc>
          <w:tcPr>
            <w:tcW w:w="647" w:type="pct"/>
            <w:vMerge/>
            <w:vAlign w:val="center"/>
          </w:tcPr>
          <w:p w14:paraId="6C43BC6A" w14:textId="77777777" w:rsidR="00781888" w:rsidRPr="00DB14D4" w:rsidRDefault="00781888" w:rsidP="00DB14D4">
            <w:pPr>
              <w:ind w:left="-57" w:right="-57"/>
              <w:jc w:val="center"/>
              <w:rPr>
                <w:rFonts w:ascii="Arial" w:hAnsi="Arial" w:cs="Arial"/>
                <w:sz w:val="16"/>
                <w:szCs w:val="16"/>
              </w:rPr>
            </w:pPr>
          </w:p>
        </w:tc>
        <w:tc>
          <w:tcPr>
            <w:tcW w:w="513" w:type="pct"/>
            <w:vMerge/>
            <w:vAlign w:val="center"/>
          </w:tcPr>
          <w:p w14:paraId="7DA00F9D" w14:textId="77777777" w:rsidR="00781888" w:rsidRPr="00DB14D4" w:rsidRDefault="00781888" w:rsidP="00DB14D4">
            <w:pPr>
              <w:ind w:left="-57" w:right="-57"/>
              <w:jc w:val="center"/>
              <w:rPr>
                <w:rFonts w:ascii="Arial" w:hAnsi="Arial" w:cs="Arial"/>
                <w:sz w:val="16"/>
                <w:szCs w:val="16"/>
              </w:rPr>
            </w:pPr>
          </w:p>
        </w:tc>
        <w:tc>
          <w:tcPr>
            <w:tcW w:w="450" w:type="pct"/>
            <w:vMerge/>
            <w:vAlign w:val="center"/>
          </w:tcPr>
          <w:p w14:paraId="0083E377" w14:textId="77777777" w:rsidR="00781888" w:rsidRPr="00DB14D4" w:rsidRDefault="00781888" w:rsidP="00DB14D4">
            <w:pPr>
              <w:ind w:left="-57" w:right="-57"/>
              <w:jc w:val="center"/>
              <w:rPr>
                <w:rFonts w:ascii="Arial" w:hAnsi="Arial" w:cs="Arial"/>
                <w:sz w:val="16"/>
                <w:szCs w:val="16"/>
              </w:rPr>
            </w:pPr>
          </w:p>
        </w:tc>
        <w:tc>
          <w:tcPr>
            <w:tcW w:w="534" w:type="pct"/>
            <w:vAlign w:val="center"/>
          </w:tcPr>
          <w:p w14:paraId="5EB9EF38"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Наименование характеристики</w:t>
            </w:r>
          </w:p>
        </w:tc>
        <w:tc>
          <w:tcPr>
            <w:tcW w:w="561" w:type="pct"/>
            <w:vAlign w:val="center"/>
          </w:tcPr>
          <w:p w14:paraId="1E1B30E2"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Количественный показатель</w:t>
            </w:r>
          </w:p>
        </w:tc>
        <w:tc>
          <w:tcPr>
            <w:tcW w:w="647" w:type="pct"/>
            <w:vMerge/>
            <w:vAlign w:val="center"/>
          </w:tcPr>
          <w:p w14:paraId="142EFE82" w14:textId="77777777" w:rsidR="00781888" w:rsidRPr="00DB14D4" w:rsidRDefault="00781888" w:rsidP="00DB14D4">
            <w:pPr>
              <w:ind w:left="-57" w:right="-57"/>
              <w:jc w:val="center"/>
              <w:rPr>
                <w:rFonts w:ascii="Arial" w:hAnsi="Arial" w:cs="Arial"/>
                <w:sz w:val="16"/>
                <w:szCs w:val="16"/>
              </w:rPr>
            </w:pPr>
          </w:p>
        </w:tc>
        <w:tc>
          <w:tcPr>
            <w:tcW w:w="555" w:type="pct"/>
            <w:vMerge/>
            <w:vAlign w:val="center"/>
          </w:tcPr>
          <w:p w14:paraId="69E681BD" w14:textId="77777777" w:rsidR="00781888" w:rsidRPr="00DB14D4" w:rsidRDefault="00781888" w:rsidP="00DB14D4">
            <w:pPr>
              <w:ind w:left="-57" w:right="-57"/>
              <w:jc w:val="center"/>
              <w:rPr>
                <w:rFonts w:ascii="Arial" w:hAnsi="Arial" w:cs="Arial"/>
                <w:sz w:val="16"/>
                <w:szCs w:val="16"/>
              </w:rPr>
            </w:pPr>
          </w:p>
        </w:tc>
        <w:tc>
          <w:tcPr>
            <w:tcW w:w="414" w:type="pct"/>
            <w:vMerge/>
            <w:vAlign w:val="center"/>
          </w:tcPr>
          <w:p w14:paraId="4B0C188F" w14:textId="77777777" w:rsidR="00781888" w:rsidRPr="00DB14D4" w:rsidRDefault="00781888" w:rsidP="00DB14D4">
            <w:pPr>
              <w:ind w:left="-57" w:right="-57"/>
              <w:jc w:val="center"/>
              <w:rPr>
                <w:rFonts w:ascii="Arial" w:hAnsi="Arial" w:cs="Arial"/>
                <w:sz w:val="16"/>
                <w:szCs w:val="16"/>
              </w:rPr>
            </w:pPr>
          </w:p>
        </w:tc>
      </w:tr>
    </w:tbl>
    <w:p w14:paraId="5114A665" w14:textId="77777777" w:rsidR="00781888" w:rsidRPr="00DB14D4" w:rsidRDefault="00781888" w:rsidP="00781888">
      <w:pPr>
        <w:rPr>
          <w:rFonts w:ascii="Arial" w:hAnsi="Arial" w:cs="Arial"/>
          <w:sz w:val="2"/>
          <w:szCs w:val="2"/>
        </w:rPr>
      </w:pPr>
    </w:p>
    <w:tbl>
      <w:tblPr>
        <w:tblStyle w:val="af9"/>
        <w:tblW w:w="5000" w:type="pct"/>
        <w:tblLook w:val="04A0" w:firstRow="1" w:lastRow="0" w:firstColumn="1" w:lastColumn="0" w:noHBand="0" w:noVBand="1"/>
      </w:tblPr>
      <w:tblGrid>
        <w:gridCol w:w="510"/>
        <w:gridCol w:w="1415"/>
        <w:gridCol w:w="1894"/>
        <w:gridCol w:w="1458"/>
        <w:gridCol w:w="1278"/>
        <w:gridCol w:w="1519"/>
        <w:gridCol w:w="1596"/>
        <w:gridCol w:w="1852"/>
        <w:gridCol w:w="1579"/>
        <w:gridCol w:w="1176"/>
      </w:tblGrid>
      <w:tr w:rsidR="00781888" w:rsidRPr="00DB14D4" w14:paraId="4E75F901" w14:textId="77777777" w:rsidTr="00DB14D4">
        <w:trPr>
          <w:tblHeader/>
        </w:trPr>
        <w:tc>
          <w:tcPr>
            <w:tcW w:w="181" w:type="pct"/>
            <w:vAlign w:val="center"/>
          </w:tcPr>
          <w:p w14:paraId="204063DC"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1</w:t>
            </w:r>
          </w:p>
        </w:tc>
        <w:tc>
          <w:tcPr>
            <w:tcW w:w="498" w:type="pct"/>
            <w:vAlign w:val="center"/>
          </w:tcPr>
          <w:p w14:paraId="6143A95D"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2</w:t>
            </w:r>
          </w:p>
        </w:tc>
        <w:tc>
          <w:tcPr>
            <w:tcW w:w="647" w:type="pct"/>
            <w:vAlign w:val="center"/>
          </w:tcPr>
          <w:p w14:paraId="7BC548B2"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3</w:t>
            </w:r>
          </w:p>
        </w:tc>
        <w:tc>
          <w:tcPr>
            <w:tcW w:w="513" w:type="pct"/>
            <w:vAlign w:val="center"/>
          </w:tcPr>
          <w:p w14:paraId="5A82D4CA"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4</w:t>
            </w:r>
          </w:p>
        </w:tc>
        <w:tc>
          <w:tcPr>
            <w:tcW w:w="450" w:type="pct"/>
            <w:vAlign w:val="center"/>
          </w:tcPr>
          <w:p w14:paraId="682A3A99"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5</w:t>
            </w:r>
          </w:p>
        </w:tc>
        <w:tc>
          <w:tcPr>
            <w:tcW w:w="534" w:type="pct"/>
            <w:vAlign w:val="center"/>
          </w:tcPr>
          <w:p w14:paraId="3716EB08"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6</w:t>
            </w:r>
          </w:p>
        </w:tc>
        <w:tc>
          <w:tcPr>
            <w:tcW w:w="561" w:type="pct"/>
            <w:vAlign w:val="center"/>
          </w:tcPr>
          <w:p w14:paraId="05435785"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7</w:t>
            </w:r>
          </w:p>
        </w:tc>
        <w:tc>
          <w:tcPr>
            <w:tcW w:w="647" w:type="pct"/>
            <w:vAlign w:val="center"/>
          </w:tcPr>
          <w:p w14:paraId="038132FB"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8</w:t>
            </w:r>
          </w:p>
        </w:tc>
        <w:tc>
          <w:tcPr>
            <w:tcW w:w="555" w:type="pct"/>
            <w:vAlign w:val="center"/>
          </w:tcPr>
          <w:p w14:paraId="0E8D7A5D"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9</w:t>
            </w:r>
          </w:p>
        </w:tc>
        <w:tc>
          <w:tcPr>
            <w:tcW w:w="414" w:type="pct"/>
            <w:vAlign w:val="center"/>
          </w:tcPr>
          <w:p w14:paraId="649BF795"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10</w:t>
            </w:r>
          </w:p>
        </w:tc>
      </w:tr>
      <w:tr w:rsidR="00781888" w:rsidRPr="00DB14D4" w14:paraId="2C88B876" w14:textId="77777777" w:rsidTr="00DB14D4">
        <w:tc>
          <w:tcPr>
            <w:tcW w:w="181" w:type="pct"/>
            <w:vAlign w:val="center"/>
          </w:tcPr>
          <w:p w14:paraId="1EDE681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1.1</w:t>
            </w:r>
          </w:p>
        </w:tc>
        <w:tc>
          <w:tcPr>
            <w:tcW w:w="498" w:type="pct"/>
            <w:vAlign w:val="center"/>
          </w:tcPr>
          <w:p w14:paraId="554C143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МБДОУ д/с № 1 «Солнышко» г. Холмска</w:t>
            </w:r>
          </w:p>
        </w:tc>
        <w:tc>
          <w:tcPr>
            <w:tcW w:w="647" w:type="pct"/>
            <w:vAlign w:val="center"/>
          </w:tcPr>
          <w:p w14:paraId="62AF93D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Дошкольная образовательная организация</w:t>
            </w:r>
          </w:p>
        </w:tc>
        <w:tc>
          <w:tcPr>
            <w:tcW w:w="513" w:type="pct"/>
            <w:vAlign w:val="center"/>
          </w:tcPr>
          <w:p w14:paraId="04C7522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предоставления общедоступного и бесплатного дошкольного образования</w:t>
            </w:r>
          </w:p>
        </w:tc>
        <w:tc>
          <w:tcPr>
            <w:tcW w:w="450" w:type="pct"/>
            <w:vAlign w:val="center"/>
          </w:tcPr>
          <w:p w14:paraId="6DA6B09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34" w:type="pct"/>
            <w:vAlign w:val="center"/>
          </w:tcPr>
          <w:p w14:paraId="2ED0E98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Мест</w:t>
            </w:r>
          </w:p>
        </w:tc>
        <w:tc>
          <w:tcPr>
            <w:tcW w:w="561" w:type="pct"/>
            <w:vAlign w:val="center"/>
          </w:tcPr>
          <w:p w14:paraId="1F9B5F5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150</w:t>
            </w:r>
          </w:p>
        </w:tc>
        <w:tc>
          <w:tcPr>
            <w:tcW w:w="647" w:type="pct"/>
            <w:vAlign w:val="center"/>
          </w:tcPr>
          <w:p w14:paraId="26A6810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ул. Победы, 3, зона специализированной общественной застройки</w:t>
            </w:r>
          </w:p>
        </w:tc>
        <w:tc>
          <w:tcPr>
            <w:tcW w:w="555" w:type="pct"/>
            <w:vAlign w:val="center"/>
          </w:tcPr>
          <w:p w14:paraId="5CAFAD6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14" w:type="pct"/>
            <w:vAlign w:val="center"/>
          </w:tcPr>
          <w:p w14:paraId="5A9BF81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2DA2998E" w14:textId="77777777" w:rsidTr="00DB14D4">
        <w:tc>
          <w:tcPr>
            <w:tcW w:w="181" w:type="pct"/>
            <w:vAlign w:val="center"/>
          </w:tcPr>
          <w:p w14:paraId="14194C4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1.2</w:t>
            </w:r>
          </w:p>
        </w:tc>
        <w:tc>
          <w:tcPr>
            <w:tcW w:w="498" w:type="pct"/>
            <w:vAlign w:val="center"/>
          </w:tcPr>
          <w:p w14:paraId="298F14B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Детский сад</w:t>
            </w:r>
          </w:p>
        </w:tc>
        <w:tc>
          <w:tcPr>
            <w:tcW w:w="647" w:type="pct"/>
            <w:vAlign w:val="center"/>
          </w:tcPr>
          <w:p w14:paraId="711B2FD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Дошкольная образовательная организация</w:t>
            </w:r>
          </w:p>
        </w:tc>
        <w:tc>
          <w:tcPr>
            <w:tcW w:w="513" w:type="pct"/>
            <w:vAlign w:val="center"/>
          </w:tcPr>
          <w:p w14:paraId="3B06FFC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предоставления общедоступного и бесплатного дошкольного образования</w:t>
            </w:r>
          </w:p>
        </w:tc>
        <w:tc>
          <w:tcPr>
            <w:tcW w:w="450" w:type="pct"/>
            <w:vAlign w:val="center"/>
          </w:tcPr>
          <w:p w14:paraId="168F69C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34" w:type="pct"/>
            <w:vAlign w:val="center"/>
          </w:tcPr>
          <w:p w14:paraId="16DAEEF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Мест</w:t>
            </w:r>
          </w:p>
        </w:tc>
        <w:tc>
          <w:tcPr>
            <w:tcW w:w="561" w:type="pct"/>
            <w:vAlign w:val="center"/>
          </w:tcPr>
          <w:p w14:paraId="680F09A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120</w:t>
            </w:r>
          </w:p>
        </w:tc>
        <w:tc>
          <w:tcPr>
            <w:tcW w:w="647" w:type="pct"/>
            <w:vAlign w:val="center"/>
          </w:tcPr>
          <w:p w14:paraId="23F1DF7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специализированной общественной застройки</w:t>
            </w:r>
          </w:p>
        </w:tc>
        <w:tc>
          <w:tcPr>
            <w:tcW w:w="555" w:type="pct"/>
            <w:vAlign w:val="center"/>
          </w:tcPr>
          <w:p w14:paraId="111616D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14" w:type="pct"/>
            <w:vAlign w:val="center"/>
          </w:tcPr>
          <w:p w14:paraId="17763A2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30B2FAEB" w14:textId="77777777" w:rsidTr="00DB14D4">
        <w:tc>
          <w:tcPr>
            <w:tcW w:w="181" w:type="pct"/>
            <w:vAlign w:val="center"/>
          </w:tcPr>
          <w:p w14:paraId="51E9A1D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1.3</w:t>
            </w:r>
          </w:p>
        </w:tc>
        <w:tc>
          <w:tcPr>
            <w:tcW w:w="498" w:type="pct"/>
            <w:vAlign w:val="center"/>
          </w:tcPr>
          <w:p w14:paraId="0AF1C8D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МБДОУ д/с № 2 «Сказка» г. Холмска</w:t>
            </w:r>
          </w:p>
        </w:tc>
        <w:tc>
          <w:tcPr>
            <w:tcW w:w="647" w:type="pct"/>
            <w:vAlign w:val="center"/>
          </w:tcPr>
          <w:p w14:paraId="78B2818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Дошкольная образовательная организация</w:t>
            </w:r>
          </w:p>
        </w:tc>
        <w:tc>
          <w:tcPr>
            <w:tcW w:w="513" w:type="pct"/>
            <w:vAlign w:val="center"/>
          </w:tcPr>
          <w:p w14:paraId="731FCBF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предоставления общедоступного и бесплатного дошкольного образования</w:t>
            </w:r>
          </w:p>
        </w:tc>
        <w:tc>
          <w:tcPr>
            <w:tcW w:w="450" w:type="pct"/>
            <w:vAlign w:val="center"/>
          </w:tcPr>
          <w:p w14:paraId="25E0BE4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34" w:type="pct"/>
            <w:vAlign w:val="center"/>
          </w:tcPr>
          <w:p w14:paraId="39F0E49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Мест</w:t>
            </w:r>
          </w:p>
        </w:tc>
        <w:tc>
          <w:tcPr>
            <w:tcW w:w="561" w:type="pct"/>
            <w:vAlign w:val="center"/>
          </w:tcPr>
          <w:p w14:paraId="697E482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290</w:t>
            </w:r>
          </w:p>
        </w:tc>
        <w:tc>
          <w:tcPr>
            <w:tcW w:w="647" w:type="pct"/>
            <w:vAlign w:val="center"/>
          </w:tcPr>
          <w:p w14:paraId="2CA3BF9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пер. Восточный, 18, зона специализированной общественной застройки</w:t>
            </w:r>
          </w:p>
        </w:tc>
        <w:tc>
          <w:tcPr>
            <w:tcW w:w="555" w:type="pct"/>
            <w:vAlign w:val="center"/>
          </w:tcPr>
          <w:p w14:paraId="20F9C42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14" w:type="pct"/>
            <w:vAlign w:val="center"/>
          </w:tcPr>
          <w:p w14:paraId="28E6937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1A9FC4EC" w14:textId="77777777" w:rsidTr="00DB14D4">
        <w:tc>
          <w:tcPr>
            <w:tcW w:w="181" w:type="pct"/>
            <w:vAlign w:val="center"/>
          </w:tcPr>
          <w:p w14:paraId="5D50CAE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1.4</w:t>
            </w:r>
          </w:p>
        </w:tc>
        <w:tc>
          <w:tcPr>
            <w:tcW w:w="498" w:type="pct"/>
            <w:vAlign w:val="center"/>
          </w:tcPr>
          <w:p w14:paraId="7F860A3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МБДОУ д/с № 28 «Рябинка» с. Чехов</w:t>
            </w:r>
          </w:p>
        </w:tc>
        <w:tc>
          <w:tcPr>
            <w:tcW w:w="647" w:type="pct"/>
            <w:vAlign w:val="center"/>
          </w:tcPr>
          <w:p w14:paraId="5441CBB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Дошкольная образовательная организация</w:t>
            </w:r>
          </w:p>
        </w:tc>
        <w:tc>
          <w:tcPr>
            <w:tcW w:w="513" w:type="pct"/>
            <w:vAlign w:val="center"/>
          </w:tcPr>
          <w:p w14:paraId="7B305A0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предоставления общедоступного и бесплатного дошкольного образования</w:t>
            </w:r>
          </w:p>
        </w:tc>
        <w:tc>
          <w:tcPr>
            <w:tcW w:w="450" w:type="pct"/>
            <w:vAlign w:val="center"/>
          </w:tcPr>
          <w:p w14:paraId="08FAD41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34" w:type="pct"/>
            <w:vAlign w:val="center"/>
          </w:tcPr>
          <w:p w14:paraId="19A7B23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Мест</w:t>
            </w:r>
          </w:p>
        </w:tc>
        <w:tc>
          <w:tcPr>
            <w:tcW w:w="561" w:type="pct"/>
            <w:vAlign w:val="center"/>
          </w:tcPr>
          <w:p w14:paraId="516C36A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180</w:t>
            </w:r>
          </w:p>
        </w:tc>
        <w:tc>
          <w:tcPr>
            <w:tcW w:w="647" w:type="pct"/>
            <w:vAlign w:val="center"/>
          </w:tcPr>
          <w:p w14:paraId="3F7A771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Чехов, ул. Победы, 4, зона специализированной общественной застройки</w:t>
            </w:r>
          </w:p>
        </w:tc>
        <w:tc>
          <w:tcPr>
            <w:tcW w:w="555" w:type="pct"/>
            <w:vAlign w:val="center"/>
          </w:tcPr>
          <w:p w14:paraId="5838A5C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14" w:type="pct"/>
            <w:vAlign w:val="center"/>
          </w:tcPr>
          <w:p w14:paraId="103D4C2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39C13D0D" w14:textId="77777777" w:rsidTr="00DB14D4">
        <w:tc>
          <w:tcPr>
            <w:tcW w:w="181" w:type="pct"/>
            <w:vAlign w:val="center"/>
          </w:tcPr>
          <w:p w14:paraId="7E52472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1.5</w:t>
            </w:r>
          </w:p>
        </w:tc>
        <w:tc>
          <w:tcPr>
            <w:tcW w:w="498" w:type="pct"/>
            <w:vAlign w:val="center"/>
          </w:tcPr>
          <w:p w14:paraId="3580B6E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Детский сад</w:t>
            </w:r>
          </w:p>
        </w:tc>
        <w:tc>
          <w:tcPr>
            <w:tcW w:w="647" w:type="pct"/>
            <w:vAlign w:val="center"/>
          </w:tcPr>
          <w:p w14:paraId="25F6836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Дошкольная образовательная организация</w:t>
            </w:r>
          </w:p>
        </w:tc>
        <w:tc>
          <w:tcPr>
            <w:tcW w:w="513" w:type="pct"/>
            <w:vAlign w:val="center"/>
          </w:tcPr>
          <w:p w14:paraId="7D1CEAE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предоставления общедоступного и бесплатного дошкольного образования</w:t>
            </w:r>
          </w:p>
        </w:tc>
        <w:tc>
          <w:tcPr>
            <w:tcW w:w="450" w:type="pct"/>
            <w:vAlign w:val="center"/>
          </w:tcPr>
          <w:p w14:paraId="596D696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34" w:type="pct"/>
            <w:vAlign w:val="center"/>
          </w:tcPr>
          <w:p w14:paraId="55707BA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Мест</w:t>
            </w:r>
          </w:p>
        </w:tc>
        <w:tc>
          <w:tcPr>
            <w:tcW w:w="561" w:type="pct"/>
            <w:vAlign w:val="center"/>
          </w:tcPr>
          <w:p w14:paraId="57440E6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120</w:t>
            </w:r>
          </w:p>
        </w:tc>
        <w:tc>
          <w:tcPr>
            <w:tcW w:w="647" w:type="pct"/>
            <w:vAlign w:val="center"/>
          </w:tcPr>
          <w:p w14:paraId="68E97EB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специализированной общественной застройки</w:t>
            </w:r>
          </w:p>
        </w:tc>
        <w:tc>
          <w:tcPr>
            <w:tcW w:w="555" w:type="pct"/>
            <w:vAlign w:val="center"/>
          </w:tcPr>
          <w:p w14:paraId="60AF825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14" w:type="pct"/>
            <w:vAlign w:val="center"/>
          </w:tcPr>
          <w:p w14:paraId="4827CBC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0E0C9B26" w14:textId="77777777" w:rsidTr="00DB14D4">
        <w:tc>
          <w:tcPr>
            <w:tcW w:w="181" w:type="pct"/>
            <w:vAlign w:val="center"/>
          </w:tcPr>
          <w:p w14:paraId="454FF88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1.6</w:t>
            </w:r>
          </w:p>
        </w:tc>
        <w:tc>
          <w:tcPr>
            <w:tcW w:w="498" w:type="pct"/>
            <w:vAlign w:val="center"/>
          </w:tcPr>
          <w:p w14:paraId="27FF61D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Детский сад</w:t>
            </w:r>
          </w:p>
        </w:tc>
        <w:tc>
          <w:tcPr>
            <w:tcW w:w="647" w:type="pct"/>
            <w:vAlign w:val="center"/>
          </w:tcPr>
          <w:p w14:paraId="0B58369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Дошкольная образовательная организация</w:t>
            </w:r>
          </w:p>
        </w:tc>
        <w:tc>
          <w:tcPr>
            <w:tcW w:w="513" w:type="pct"/>
            <w:vAlign w:val="center"/>
          </w:tcPr>
          <w:p w14:paraId="52320F8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предоставления общедоступного и бесплатного дошкольного образования</w:t>
            </w:r>
          </w:p>
        </w:tc>
        <w:tc>
          <w:tcPr>
            <w:tcW w:w="450" w:type="pct"/>
            <w:vAlign w:val="center"/>
          </w:tcPr>
          <w:p w14:paraId="658A600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34" w:type="pct"/>
            <w:vAlign w:val="center"/>
          </w:tcPr>
          <w:p w14:paraId="08927F9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Мест</w:t>
            </w:r>
          </w:p>
        </w:tc>
        <w:tc>
          <w:tcPr>
            <w:tcW w:w="561" w:type="pct"/>
            <w:vAlign w:val="center"/>
          </w:tcPr>
          <w:p w14:paraId="7735097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100</w:t>
            </w:r>
          </w:p>
        </w:tc>
        <w:tc>
          <w:tcPr>
            <w:tcW w:w="647" w:type="pct"/>
            <w:vAlign w:val="center"/>
          </w:tcPr>
          <w:p w14:paraId="48B9C72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застройки многоэтажными жилыми домами (9 этажей и более)</w:t>
            </w:r>
          </w:p>
        </w:tc>
        <w:tc>
          <w:tcPr>
            <w:tcW w:w="555" w:type="pct"/>
            <w:vAlign w:val="center"/>
          </w:tcPr>
          <w:p w14:paraId="1A199BE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14" w:type="pct"/>
            <w:vAlign w:val="center"/>
          </w:tcPr>
          <w:p w14:paraId="637EAF0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32EBE17F" w14:textId="77777777" w:rsidTr="00DB14D4">
        <w:tc>
          <w:tcPr>
            <w:tcW w:w="181" w:type="pct"/>
            <w:vAlign w:val="center"/>
          </w:tcPr>
          <w:p w14:paraId="14A8B5D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1.7</w:t>
            </w:r>
          </w:p>
        </w:tc>
        <w:tc>
          <w:tcPr>
            <w:tcW w:w="498" w:type="pct"/>
            <w:vAlign w:val="center"/>
          </w:tcPr>
          <w:p w14:paraId="27555D1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Школа</w:t>
            </w:r>
          </w:p>
        </w:tc>
        <w:tc>
          <w:tcPr>
            <w:tcW w:w="647" w:type="pct"/>
            <w:vAlign w:val="center"/>
          </w:tcPr>
          <w:p w14:paraId="10E1F11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Общеобразовательная организация</w:t>
            </w:r>
          </w:p>
        </w:tc>
        <w:tc>
          <w:tcPr>
            <w:tcW w:w="513" w:type="pct"/>
            <w:vAlign w:val="center"/>
          </w:tcPr>
          <w:p w14:paraId="46EB954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предоставления общедоступного и бесплатного начального общего, основного общего, среднего общего образования</w:t>
            </w:r>
          </w:p>
        </w:tc>
        <w:tc>
          <w:tcPr>
            <w:tcW w:w="450" w:type="pct"/>
            <w:vAlign w:val="center"/>
          </w:tcPr>
          <w:p w14:paraId="56CA203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34" w:type="pct"/>
            <w:vAlign w:val="center"/>
          </w:tcPr>
          <w:p w14:paraId="234338B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Мест</w:t>
            </w:r>
          </w:p>
        </w:tc>
        <w:tc>
          <w:tcPr>
            <w:tcW w:w="561" w:type="pct"/>
            <w:vAlign w:val="center"/>
          </w:tcPr>
          <w:p w14:paraId="64E2E68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400</w:t>
            </w:r>
          </w:p>
        </w:tc>
        <w:tc>
          <w:tcPr>
            <w:tcW w:w="647" w:type="pct"/>
            <w:vAlign w:val="center"/>
          </w:tcPr>
          <w:p w14:paraId="6FB25EB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специализированной общественной застройки</w:t>
            </w:r>
          </w:p>
        </w:tc>
        <w:tc>
          <w:tcPr>
            <w:tcW w:w="555" w:type="pct"/>
            <w:vAlign w:val="center"/>
          </w:tcPr>
          <w:p w14:paraId="28E7BF7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14" w:type="pct"/>
            <w:vAlign w:val="center"/>
          </w:tcPr>
          <w:p w14:paraId="5DA8E1D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1E31771F" w14:textId="77777777" w:rsidTr="00DB14D4">
        <w:tc>
          <w:tcPr>
            <w:tcW w:w="181" w:type="pct"/>
            <w:vAlign w:val="center"/>
          </w:tcPr>
          <w:p w14:paraId="1E36A56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1.8</w:t>
            </w:r>
          </w:p>
        </w:tc>
        <w:tc>
          <w:tcPr>
            <w:tcW w:w="498" w:type="pct"/>
            <w:vAlign w:val="center"/>
          </w:tcPr>
          <w:p w14:paraId="3174E35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СООО "ФПС"</w:t>
            </w:r>
          </w:p>
        </w:tc>
        <w:tc>
          <w:tcPr>
            <w:tcW w:w="647" w:type="pct"/>
            <w:vAlign w:val="center"/>
          </w:tcPr>
          <w:p w14:paraId="6C4383C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дополнительного образования</w:t>
            </w:r>
          </w:p>
        </w:tc>
        <w:tc>
          <w:tcPr>
            <w:tcW w:w="513" w:type="pct"/>
            <w:vAlign w:val="center"/>
          </w:tcPr>
          <w:p w14:paraId="752297E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предоставления дополнительного образования</w:t>
            </w:r>
          </w:p>
        </w:tc>
        <w:tc>
          <w:tcPr>
            <w:tcW w:w="450" w:type="pct"/>
            <w:vAlign w:val="center"/>
          </w:tcPr>
          <w:p w14:paraId="4B2B08A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34" w:type="pct"/>
            <w:vAlign w:val="center"/>
          </w:tcPr>
          <w:p w14:paraId="4CF8F43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Мест</w:t>
            </w:r>
          </w:p>
        </w:tc>
        <w:tc>
          <w:tcPr>
            <w:tcW w:w="561" w:type="pct"/>
            <w:vAlign w:val="center"/>
          </w:tcPr>
          <w:p w14:paraId="05BDEF9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100</w:t>
            </w:r>
          </w:p>
        </w:tc>
        <w:tc>
          <w:tcPr>
            <w:tcW w:w="647" w:type="pct"/>
            <w:vAlign w:val="center"/>
          </w:tcPr>
          <w:p w14:paraId="629D7F9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застройки многоэтажными жилыми домами (9 этажей и более)</w:t>
            </w:r>
          </w:p>
        </w:tc>
        <w:tc>
          <w:tcPr>
            <w:tcW w:w="555" w:type="pct"/>
            <w:vAlign w:val="center"/>
          </w:tcPr>
          <w:p w14:paraId="4F34E13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14" w:type="pct"/>
            <w:vAlign w:val="center"/>
          </w:tcPr>
          <w:p w14:paraId="3AB072D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2A3E6DD9" w14:textId="77777777" w:rsidTr="00DB14D4">
        <w:tc>
          <w:tcPr>
            <w:tcW w:w="181" w:type="pct"/>
            <w:vAlign w:val="center"/>
          </w:tcPr>
          <w:p w14:paraId="6AB3A6C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1.9</w:t>
            </w:r>
          </w:p>
        </w:tc>
        <w:tc>
          <w:tcPr>
            <w:tcW w:w="498" w:type="pct"/>
            <w:vAlign w:val="center"/>
          </w:tcPr>
          <w:p w14:paraId="0911AA7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СООО "ФПС"</w:t>
            </w:r>
          </w:p>
        </w:tc>
        <w:tc>
          <w:tcPr>
            <w:tcW w:w="647" w:type="pct"/>
            <w:vAlign w:val="center"/>
          </w:tcPr>
          <w:p w14:paraId="05C6258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дополнительного образования</w:t>
            </w:r>
          </w:p>
        </w:tc>
        <w:tc>
          <w:tcPr>
            <w:tcW w:w="513" w:type="pct"/>
            <w:vAlign w:val="center"/>
          </w:tcPr>
          <w:p w14:paraId="1D9959C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предоставления дополнительного образования</w:t>
            </w:r>
          </w:p>
        </w:tc>
        <w:tc>
          <w:tcPr>
            <w:tcW w:w="450" w:type="pct"/>
            <w:vAlign w:val="center"/>
          </w:tcPr>
          <w:p w14:paraId="1F16A6B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34" w:type="pct"/>
            <w:vAlign w:val="center"/>
          </w:tcPr>
          <w:p w14:paraId="4306E93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Мест</w:t>
            </w:r>
          </w:p>
        </w:tc>
        <w:tc>
          <w:tcPr>
            <w:tcW w:w="561" w:type="pct"/>
            <w:vAlign w:val="center"/>
          </w:tcPr>
          <w:p w14:paraId="7B2DACE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100</w:t>
            </w:r>
          </w:p>
        </w:tc>
        <w:tc>
          <w:tcPr>
            <w:tcW w:w="647" w:type="pct"/>
            <w:vAlign w:val="center"/>
          </w:tcPr>
          <w:p w14:paraId="2250316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ул. Советская, 79а, многофункциональная общественно-деловая зона</w:t>
            </w:r>
          </w:p>
        </w:tc>
        <w:tc>
          <w:tcPr>
            <w:tcW w:w="555" w:type="pct"/>
            <w:vAlign w:val="center"/>
          </w:tcPr>
          <w:p w14:paraId="7983271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14" w:type="pct"/>
            <w:vAlign w:val="center"/>
          </w:tcPr>
          <w:p w14:paraId="377F507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29BB2A67" w14:textId="77777777" w:rsidTr="00DB14D4">
        <w:tc>
          <w:tcPr>
            <w:tcW w:w="181" w:type="pct"/>
            <w:vAlign w:val="center"/>
          </w:tcPr>
          <w:p w14:paraId="3808F36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1.10</w:t>
            </w:r>
          </w:p>
        </w:tc>
        <w:tc>
          <w:tcPr>
            <w:tcW w:w="498" w:type="pct"/>
            <w:vAlign w:val="center"/>
          </w:tcPr>
          <w:p w14:paraId="4A6E7A8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ДШИ</w:t>
            </w:r>
          </w:p>
        </w:tc>
        <w:tc>
          <w:tcPr>
            <w:tcW w:w="647" w:type="pct"/>
            <w:vAlign w:val="center"/>
          </w:tcPr>
          <w:p w14:paraId="0B5F6B2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дополнительного образования</w:t>
            </w:r>
          </w:p>
        </w:tc>
        <w:tc>
          <w:tcPr>
            <w:tcW w:w="513" w:type="pct"/>
            <w:vAlign w:val="center"/>
          </w:tcPr>
          <w:p w14:paraId="669E966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предоставления дополнительного образования</w:t>
            </w:r>
          </w:p>
        </w:tc>
        <w:tc>
          <w:tcPr>
            <w:tcW w:w="450" w:type="pct"/>
            <w:vAlign w:val="center"/>
          </w:tcPr>
          <w:p w14:paraId="6CFCC21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Эксплуатация</w:t>
            </w:r>
          </w:p>
        </w:tc>
        <w:tc>
          <w:tcPr>
            <w:tcW w:w="534" w:type="pct"/>
            <w:vAlign w:val="center"/>
          </w:tcPr>
          <w:p w14:paraId="37AEA99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Мест</w:t>
            </w:r>
          </w:p>
        </w:tc>
        <w:tc>
          <w:tcPr>
            <w:tcW w:w="561" w:type="pct"/>
            <w:vAlign w:val="center"/>
          </w:tcPr>
          <w:p w14:paraId="42AC2F5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50</w:t>
            </w:r>
          </w:p>
        </w:tc>
        <w:tc>
          <w:tcPr>
            <w:tcW w:w="647" w:type="pct"/>
            <w:vAlign w:val="center"/>
          </w:tcPr>
          <w:p w14:paraId="629FF1C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Чехов, зона специализированной общественной застройки</w:t>
            </w:r>
          </w:p>
        </w:tc>
        <w:tc>
          <w:tcPr>
            <w:tcW w:w="555" w:type="pct"/>
            <w:vAlign w:val="center"/>
          </w:tcPr>
          <w:p w14:paraId="2D0AE70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14" w:type="pct"/>
            <w:vAlign w:val="center"/>
          </w:tcPr>
          <w:p w14:paraId="164D2CC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2015г.</w:t>
            </w:r>
          </w:p>
        </w:tc>
      </w:tr>
      <w:tr w:rsidR="00781888" w:rsidRPr="00DB14D4" w14:paraId="100D1D7B" w14:textId="77777777" w:rsidTr="00DB14D4">
        <w:tc>
          <w:tcPr>
            <w:tcW w:w="181" w:type="pct"/>
            <w:vAlign w:val="center"/>
          </w:tcPr>
          <w:p w14:paraId="0C568B0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1.11</w:t>
            </w:r>
          </w:p>
        </w:tc>
        <w:tc>
          <w:tcPr>
            <w:tcW w:w="498" w:type="pct"/>
            <w:vAlign w:val="center"/>
          </w:tcPr>
          <w:p w14:paraId="6F20950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ДШИ</w:t>
            </w:r>
          </w:p>
        </w:tc>
        <w:tc>
          <w:tcPr>
            <w:tcW w:w="647" w:type="pct"/>
            <w:vAlign w:val="center"/>
          </w:tcPr>
          <w:p w14:paraId="5002600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дополнительного образования</w:t>
            </w:r>
          </w:p>
        </w:tc>
        <w:tc>
          <w:tcPr>
            <w:tcW w:w="513" w:type="pct"/>
            <w:vAlign w:val="center"/>
          </w:tcPr>
          <w:p w14:paraId="062A936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предоставления дополнительного образования</w:t>
            </w:r>
          </w:p>
        </w:tc>
        <w:tc>
          <w:tcPr>
            <w:tcW w:w="450" w:type="pct"/>
            <w:vAlign w:val="center"/>
          </w:tcPr>
          <w:p w14:paraId="2A66C73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34" w:type="pct"/>
            <w:vAlign w:val="center"/>
          </w:tcPr>
          <w:p w14:paraId="43F5642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Мест</w:t>
            </w:r>
          </w:p>
        </w:tc>
        <w:tc>
          <w:tcPr>
            <w:tcW w:w="561" w:type="pct"/>
            <w:vAlign w:val="center"/>
          </w:tcPr>
          <w:p w14:paraId="3810A1A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100</w:t>
            </w:r>
          </w:p>
        </w:tc>
        <w:tc>
          <w:tcPr>
            <w:tcW w:w="647" w:type="pct"/>
            <w:vAlign w:val="center"/>
          </w:tcPr>
          <w:p w14:paraId="71159FC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многофункциональная общественно-деловая зона</w:t>
            </w:r>
          </w:p>
        </w:tc>
        <w:tc>
          <w:tcPr>
            <w:tcW w:w="555" w:type="pct"/>
            <w:vAlign w:val="center"/>
          </w:tcPr>
          <w:p w14:paraId="659FDD5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14" w:type="pct"/>
            <w:vAlign w:val="center"/>
          </w:tcPr>
          <w:p w14:paraId="40FB9EE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1DD3F819" w14:textId="77777777" w:rsidTr="00DB14D4">
        <w:tc>
          <w:tcPr>
            <w:tcW w:w="181" w:type="pct"/>
            <w:vAlign w:val="center"/>
          </w:tcPr>
          <w:p w14:paraId="6230A55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1.12</w:t>
            </w:r>
          </w:p>
        </w:tc>
        <w:tc>
          <w:tcPr>
            <w:tcW w:w="498" w:type="pct"/>
            <w:vAlign w:val="center"/>
          </w:tcPr>
          <w:p w14:paraId="7F42DFA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МБОУ ДО «Станция юных натуралистов» г. Холмска</w:t>
            </w:r>
          </w:p>
        </w:tc>
        <w:tc>
          <w:tcPr>
            <w:tcW w:w="647" w:type="pct"/>
            <w:vAlign w:val="center"/>
          </w:tcPr>
          <w:p w14:paraId="438AF19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дополнительного образования</w:t>
            </w:r>
          </w:p>
        </w:tc>
        <w:tc>
          <w:tcPr>
            <w:tcW w:w="513" w:type="pct"/>
            <w:vAlign w:val="center"/>
          </w:tcPr>
          <w:p w14:paraId="44632BA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предоставления дополнительного образования</w:t>
            </w:r>
          </w:p>
        </w:tc>
        <w:tc>
          <w:tcPr>
            <w:tcW w:w="450" w:type="pct"/>
            <w:vAlign w:val="center"/>
          </w:tcPr>
          <w:p w14:paraId="2B8ECB4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34" w:type="pct"/>
            <w:vAlign w:val="center"/>
          </w:tcPr>
          <w:p w14:paraId="20188D2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Мест</w:t>
            </w:r>
          </w:p>
        </w:tc>
        <w:tc>
          <w:tcPr>
            <w:tcW w:w="561" w:type="pct"/>
            <w:vAlign w:val="center"/>
          </w:tcPr>
          <w:p w14:paraId="68EBD36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100</w:t>
            </w:r>
          </w:p>
        </w:tc>
        <w:tc>
          <w:tcPr>
            <w:tcW w:w="647" w:type="pct"/>
            <w:vAlign w:val="center"/>
          </w:tcPr>
          <w:p w14:paraId="3A1A062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ул. Советская, 68а, зона специализированной общественной застройки</w:t>
            </w:r>
          </w:p>
        </w:tc>
        <w:tc>
          <w:tcPr>
            <w:tcW w:w="555" w:type="pct"/>
            <w:vAlign w:val="center"/>
          </w:tcPr>
          <w:p w14:paraId="136A3FE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14" w:type="pct"/>
            <w:vAlign w:val="center"/>
          </w:tcPr>
          <w:p w14:paraId="6E21B2C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bl>
    <w:p w14:paraId="67E1AA53" w14:textId="77777777" w:rsidR="00781888" w:rsidRPr="00DB14D4" w:rsidRDefault="00781888" w:rsidP="00781888">
      <w:pPr>
        <w:pStyle w:val="2"/>
        <w:jc w:val="center"/>
        <w:rPr>
          <w:rFonts w:ascii="Arial" w:hAnsi="Arial" w:cs="Arial"/>
          <w:color w:val="auto"/>
        </w:rPr>
      </w:pPr>
      <w:bookmarkStart w:id="268" w:name="_Toc102571081"/>
      <w:bookmarkStart w:id="269" w:name="_Toc175919419"/>
      <w:r w:rsidRPr="00DB14D4">
        <w:rPr>
          <w:rFonts w:ascii="Arial" w:hAnsi="Arial" w:cs="Arial"/>
          <w:color w:val="auto"/>
          <w:sz w:val="20"/>
          <w:szCs w:val="20"/>
        </w:rPr>
        <w:t>1.2.</w:t>
      </w:r>
      <w:r w:rsidRPr="00DB14D4">
        <w:rPr>
          <w:rFonts w:ascii="Arial" w:hAnsi="Arial" w:cs="Arial"/>
          <w:color w:val="auto"/>
          <w:sz w:val="20"/>
          <w:szCs w:val="20"/>
        </w:rPr>
        <w:tab/>
        <w:t>Объекты физической культуры и массового спорта</w:t>
      </w:r>
      <w:bookmarkEnd w:id="268"/>
      <w:bookmarkEnd w:id="269"/>
    </w:p>
    <w:tbl>
      <w:tblPr>
        <w:tblStyle w:val="af9"/>
        <w:tblW w:w="5000" w:type="pct"/>
        <w:tblLook w:val="04A0" w:firstRow="1" w:lastRow="0" w:firstColumn="1" w:lastColumn="0" w:noHBand="0" w:noVBand="1"/>
      </w:tblPr>
      <w:tblGrid>
        <w:gridCol w:w="521"/>
        <w:gridCol w:w="1402"/>
        <w:gridCol w:w="1396"/>
        <w:gridCol w:w="1685"/>
        <w:gridCol w:w="1293"/>
        <w:gridCol w:w="1533"/>
        <w:gridCol w:w="1610"/>
        <w:gridCol w:w="1862"/>
        <w:gridCol w:w="1596"/>
        <w:gridCol w:w="1379"/>
      </w:tblGrid>
      <w:tr w:rsidR="00781888" w:rsidRPr="00DB14D4" w14:paraId="42048A00" w14:textId="77777777" w:rsidTr="00DB14D4">
        <w:trPr>
          <w:tblHeader/>
        </w:trPr>
        <w:tc>
          <w:tcPr>
            <w:tcW w:w="182" w:type="pct"/>
            <w:vMerge w:val="restart"/>
            <w:vAlign w:val="center"/>
          </w:tcPr>
          <w:p w14:paraId="57502AC9"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w:t>
            </w:r>
          </w:p>
        </w:tc>
        <w:tc>
          <w:tcPr>
            <w:tcW w:w="491" w:type="pct"/>
            <w:vMerge w:val="restart"/>
            <w:vAlign w:val="center"/>
          </w:tcPr>
          <w:p w14:paraId="39864BCB"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Наименование объекта</w:t>
            </w:r>
          </w:p>
        </w:tc>
        <w:tc>
          <w:tcPr>
            <w:tcW w:w="489" w:type="pct"/>
            <w:vMerge w:val="restart"/>
            <w:vAlign w:val="center"/>
          </w:tcPr>
          <w:p w14:paraId="70167E5D"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Вид объекта</w:t>
            </w:r>
          </w:p>
        </w:tc>
        <w:tc>
          <w:tcPr>
            <w:tcW w:w="590" w:type="pct"/>
            <w:vMerge w:val="restart"/>
            <w:vAlign w:val="center"/>
          </w:tcPr>
          <w:p w14:paraId="29FAAAE6"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Назначение объекта</w:t>
            </w:r>
          </w:p>
        </w:tc>
        <w:tc>
          <w:tcPr>
            <w:tcW w:w="453" w:type="pct"/>
            <w:vMerge w:val="restart"/>
            <w:vAlign w:val="center"/>
          </w:tcPr>
          <w:p w14:paraId="107B0FCD"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Статус объекта</w:t>
            </w:r>
          </w:p>
        </w:tc>
        <w:tc>
          <w:tcPr>
            <w:tcW w:w="1101" w:type="pct"/>
            <w:gridSpan w:val="2"/>
            <w:vAlign w:val="center"/>
          </w:tcPr>
          <w:p w14:paraId="5C19E192"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Характеристика объекта</w:t>
            </w:r>
          </w:p>
        </w:tc>
        <w:tc>
          <w:tcPr>
            <w:tcW w:w="652" w:type="pct"/>
            <w:vMerge w:val="restart"/>
            <w:vAlign w:val="center"/>
          </w:tcPr>
          <w:p w14:paraId="67EF7D6C"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Местоположение объекта (населенный пункт, адрес, функциональная зона)</w:t>
            </w:r>
          </w:p>
        </w:tc>
        <w:tc>
          <w:tcPr>
            <w:tcW w:w="559" w:type="pct"/>
            <w:vMerge w:val="restart"/>
            <w:vAlign w:val="center"/>
          </w:tcPr>
          <w:p w14:paraId="69AB7AD6"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Вид зоны с особыми условиями/ количественный показатель</w:t>
            </w:r>
          </w:p>
        </w:tc>
        <w:tc>
          <w:tcPr>
            <w:tcW w:w="483" w:type="pct"/>
            <w:vMerge w:val="restart"/>
            <w:vAlign w:val="center"/>
          </w:tcPr>
          <w:p w14:paraId="72946571"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Срок реализации</w:t>
            </w:r>
          </w:p>
        </w:tc>
      </w:tr>
      <w:tr w:rsidR="00781888" w:rsidRPr="00DB14D4" w14:paraId="47A18774" w14:textId="77777777" w:rsidTr="00DB14D4">
        <w:trPr>
          <w:tblHeader/>
        </w:trPr>
        <w:tc>
          <w:tcPr>
            <w:tcW w:w="182" w:type="pct"/>
            <w:vMerge/>
            <w:vAlign w:val="center"/>
          </w:tcPr>
          <w:p w14:paraId="432EF5D8" w14:textId="77777777" w:rsidR="00781888" w:rsidRPr="00DB14D4" w:rsidRDefault="00781888" w:rsidP="00DB14D4">
            <w:pPr>
              <w:ind w:left="-57" w:right="-57"/>
              <w:jc w:val="center"/>
              <w:rPr>
                <w:rFonts w:ascii="Arial" w:hAnsi="Arial" w:cs="Arial"/>
                <w:sz w:val="16"/>
                <w:szCs w:val="16"/>
              </w:rPr>
            </w:pPr>
          </w:p>
        </w:tc>
        <w:tc>
          <w:tcPr>
            <w:tcW w:w="491" w:type="pct"/>
            <w:vMerge/>
            <w:vAlign w:val="center"/>
          </w:tcPr>
          <w:p w14:paraId="7B9A431F" w14:textId="77777777" w:rsidR="00781888" w:rsidRPr="00DB14D4" w:rsidRDefault="00781888" w:rsidP="00DB14D4">
            <w:pPr>
              <w:ind w:left="-57" w:right="-57"/>
              <w:jc w:val="center"/>
              <w:rPr>
                <w:rFonts w:ascii="Arial" w:hAnsi="Arial" w:cs="Arial"/>
                <w:sz w:val="16"/>
                <w:szCs w:val="16"/>
              </w:rPr>
            </w:pPr>
          </w:p>
        </w:tc>
        <w:tc>
          <w:tcPr>
            <w:tcW w:w="489" w:type="pct"/>
            <w:vMerge/>
            <w:vAlign w:val="center"/>
          </w:tcPr>
          <w:p w14:paraId="680DEC6D" w14:textId="77777777" w:rsidR="00781888" w:rsidRPr="00DB14D4" w:rsidRDefault="00781888" w:rsidP="00DB14D4">
            <w:pPr>
              <w:ind w:left="-57" w:right="-57"/>
              <w:jc w:val="center"/>
              <w:rPr>
                <w:rFonts w:ascii="Arial" w:hAnsi="Arial" w:cs="Arial"/>
                <w:sz w:val="16"/>
                <w:szCs w:val="16"/>
              </w:rPr>
            </w:pPr>
          </w:p>
        </w:tc>
        <w:tc>
          <w:tcPr>
            <w:tcW w:w="590" w:type="pct"/>
            <w:vMerge/>
            <w:vAlign w:val="center"/>
          </w:tcPr>
          <w:p w14:paraId="79340EA6" w14:textId="77777777" w:rsidR="00781888" w:rsidRPr="00DB14D4" w:rsidRDefault="00781888" w:rsidP="00DB14D4">
            <w:pPr>
              <w:ind w:left="-57" w:right="-57"/>
              <w:jc w:val="center"/>
              <w:rPr>
                <w:rFonts w:ascii="Arial" w:hAnsi="Arial" w:cs="Arial"/>
                <w:sz w:val="16"/>
                <w:szCs w:val="16"/>
              </w:rPr>
            </w:pPr>
          </w:p>
        </w:tc>
        <w:tc>
          <w:tcPr>
            <w:tcW w:w="453" w:type="pct"/>
            <w:vMerge/>
            <w:vAlign w:val="center"/>
          </w:tcPr>
          <w:p w14:paraId="5D22FC93" w14:textId="77777777" w:rsidR="00781888" w:rsidRPr="00DB14D4" w:rsidRDefault="00781888" w:rsidP="00DB14D4">
            <w:pPr>
              <w:ind w:left="-57" w:right="-57"/>
              <w:jc w:val="center"/>
              <w:rPr>
                <w:rFonts w:ascii="Arial" w:hAnsi="Arial" w:cs="Arial"/>
                <w:sz w:val="16"/>
                <w:szCs w:val="16"/>
              </w:rPr>
            </w:pPr>
          </w:p>
        </w:tc>
        <w:tc>
          <w:tcPr>
            <w:tcW w:w="537" w:type="pct"/>
            <w:vAlign w:val="center"/>
          </w:tcPr>
          <w:p w14:paraId="2240806D"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Наименование характеристики</w:t>
            </w:r>
          </w:p>
        </w:tc>
        <w:tc>
          <w:tcPr>
            <w:tcW w:w="564" w:type="pct"/>
            <w:vAlign w:val="center"/>
          </w:tcPr>
          <w:p w14:paraId="1F8B9417"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Количественный показатель</w:t>
            </w:r>
          </w:p>
        </w:tc>
        <w:tc>
          <w:tcPr>
            <w:tcW w:w="652" w:type="pct"/>
            <w:vMerge/>
            <w:vAlign w:val="center"/>
          </w:tcPr>
          <w:p w14:paraId="48BCFC90" w14:textId="77777777" w:rsidR="00781888" w:rsidRPr="00DB14D4" w:rsidRDefault="00781888" w:rsidP="00DB14D4">
            <w:pPr>
              <w:ind w:left="-57" w:right="-57"/>
              <w:jc w:val="center"/>
              <w:rPr>
                <w:rFonts w:ascii="Arial" w:hAnsi="Arial" w:cs="Arial"/>
                <w:sz w:val="16"/>
                <w:szCs w:val="16"/>
              </w:rPr>
            </w:pPr>
          </w:p>
        </w:tc>
        <w:tc>
          <w:tcPr>
            <w:tcW w:w="559" w:type="pct"/>
            <w:vMerge/>
            <w:vAlign w:val="center"/>
          </w:tcPr>
          <w:p w14:paraId="153201B9" w14:textId="77777777" w:rsidR="00781888" w:rsidRPr="00DB14D4" w:rsidRDefault="00781888" w:rsidP="00DB14D4">
            <w:pPr>
              <w:ind w:left="-57" w:right="-57"/>
              <w:jc w:val="center"/>
              <w:rPr>
                <w:rFonts w:ascii="Arial" w:hAnsi="Arial" w:cs="Arial"/>
                <w:sz w:val="16"/>
                <w:szCs w:val="16"/>
              </w:rPr>
            </w:pPr>
          </w:p>
        </w:tc>
        <w:tc>
          <w:tcPr>
            <w:tcW w:w="483" w:type="pct"/>
            <w:vMerge/>
            <w:vAlign w:val="center"/>
          </w:tcPr>
          <w:p w14:paraId="3A78CEC7" w14:textId="77777777" w:rsidR="00781888" w:rsidRPr="00DB14D4" w:rsidRDefault="00781888" w:rsidP="00DB14D4">
            <w:pPr>
              <w:ind w:left="-57" w:right="-57"/>
              <w:jc w:val="center"/>
              <w:rPr>
                <w:rFonts w:ascii="Arial" w:hAnsi="Arial" w:cs="Arial"/>
                <w:sz w:val="16"/>
                <w:szCs w:val="16"/>
              </w:rPr>
            </w:pPr>
          </w:p>
        </w:tc>
      </w:tr>
    </w:tbl>
    <w:p w14:paraId="1AD63AD8" w14:textId="77777777" w:rsidR="00781888" w:rsidRPr="00DB14D4" w:rsidRDefault="00781888" w:rsidP="00781888">
      <w:pPr>
        <w:rPr>
          <w:rFonts w:ascii="Arial" w:hAnsi="Arial" w:cs="Arial"/>
          <w:sz w:val="2"/>
          <w:szCs w:val="2"/>
        </w:rPr>
      </w:pPr>
    </w:p>
    <w:tbl>
      <w:tblPr>
        <w:tblStyle w:val="af9"/>
        <w:tblW w:w="5000" w:type="pct"/>
        <w:tblLook w:val="04A0" w:firstRow="1" w:lastRow="0" w:firstColumn="1" w:lastColumn="0" w:noHBand="0" w:noVBand="1"/>
      </w:tblPr>
      <w:tblGrid>
        <w:gridCol w:w="497"/>
        <w:gridCol w:w="1488"/>
        <w:gridCol w:w="1488"/>
        <w:gridCol w:w="1663"/>
        <w:gridCol w:w="1271"/>
        <w:gridCol w:w="1511"/>
        <w:gridCol w:w="1588"/>
        <w:gridCol w:w="1852"/>
        <w:gridCol w:w="1562"/>
        <w:gridCol w:w="1357"/>
      </w:tblGrid>
      <w:tr w:rsidR="00781888" w:rsidRPr="00DB14D4" w14:paraId="3F13144B" w14:textId="77777777" w:rsidTr="00DB14D4">
        <w:trPr>
          <w:tblHeader/>
        </w:trPr>
        <w:tc>
          <w:tcPr>
            <w:tcW w:w="182" w:type="pct"/>
            <w:vAlign w:val="center"/>
          </w:tcPr>
          <w:p w14:paraId="279C31CF"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1</w:t>
            </w:r>
          </w:p>
        </w:tc>
        <w:tc>
          <w:tcPr>
            <w:tcW w:w="491" w:type="pct"/>
            <w:vAlign w:val="center"/>
          </w:tcPr>
          <w:p w14:paraId="2E2F94A9"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2</w:t>
            </w:r>
          </w:p>
        </w:tc>
        <w:tc>
          <w:tcPr>
            <w:tcW w:w="489" w:type="pct"/>
            <w:vAlign w:val="center"/>
          </w:tcPr>
          <w:p w14:paraId="7266F5A7"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3</w:t>
            </w:r>
          </w:p>
        </w:tc>
        <w:tc>
          <w:tcPr>
            <w:tcW w:w="590" w:type="pct"/>
            <w:vAlign w:val="center"/>
          </w:tcPr>
          <w:p w14:paraId="72EAF4D6"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4</w:t>
            </w:r>
          </w:p>
        </w:tc>
        <w:tc>
          <w:tcPr>
            <w:tcW w:w="453" w:type="pct"/>
            <w:vAlign w:val="center"/>
          </w:tcPr>
          <w:p w14:paraId="3ABFA89C"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5</w:t>
            </w:r>
          </w:p>
        </w:tc>
        <w:tc>
          <w:tcPr>
            <w:tcW w:w="537" w:type="pct"/>
            <w:vAlign w:val="center"/>
          </w:tcPr>
          <w:p w14:paraId="65B42DAE"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6</w:t>
            </w:r>
          </w:p>
        </w:tc>
        <w:tc>
          <w:tcPr>
            <w:tcW w:w="564" w:type="pct"/>
            <w:vAlign w:val="center"/>
          </w:tcPr>
          <w:p w14:paraId="4C495137"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7</w:t>
            </w:r>
          </w:p>
        </w:tc>
        <w:tc>
          <w:tcPr>
            <w:tcW w:w="652" w:type="pct"/>
            <w:vAlign w:val="center"/>
          </w:tcPr>
          <w:p w14:paraId="33BD7F20"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8</w:t>
            </w:r>
          </w:p>
        </w:tc>
        <w:tc>
          <w:tcPr>
            <w:tcW w:w="559" w:type="pct"/>
            <w:vAlign w:val="center"/>
          </w:tcPr>
          <w:p w14:paraId="07C2C7CB"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9</w:t>
            </w:r>
          </w:p>
        </w:tc>
        <w:tc>
          <w:tcPr>
            <w:tcW w:w="483" w:type="pct"/>
            <w:vAlign w:val="center"/>
          </w:tcPr>
          <w:p w14:paraId="56777011"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10</w:t>
            </w:r>
          </w:p>
        </w:tc>
      </w:tr>
      <w:tr w:rsidR="00781888" w:rsidRPr="00DB14D4" w14:paraId="655EFFC8" w14:textId="77777777" w:rsidTr="00DB14D4">
        <w:tc>
          <w:tcPr>
            <w:tcW w:w="182" w:type="pct"/>
          </w:tcPr>
          <w:p w14:paraId="59FE4C1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2.1</w:t>
            </w:r>
          </w:p>
        </w:tc>
        <w:tc>
          <w:tcPr>
            <w:tcW w:w="491" w:type="pct"/>
          </w:tcPr>
          <w:p w14:paraId="0BBA468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Физкультурно-оздоровительный комплекс</w:t>
            </w:r>
          </w:p>
        </w:tc>
        <w:tc>
          <w:tcPr>
            <w:tcW w:w="489" w:type="pct"/>
          </w:tcPr>
          <w:p w14:paraId="0430950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 спорта, включающий раздельно нормируемые спортивные сооружения (объекты) (в т. ч. физкультурно-оздоровительный комплекс)</w:t>
            </w:r>
          </w:p>
        </w:tc>
        <w:tc>
          <w:tcPr>
            <w:tcW w:w="590" w:type="pct"/>
          </w:tcPr>
          <w:p w14:paraId="56D18A7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3FBA43D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Эксплуатация</w:t>
            </w:r>
          </w:p>
        </w:tc>
        <w:tc>
          <w:tcPr>
            <w:tcW w:w="537" w:type="pct"/>
          </w:tcPr>
          <w:p w14:paraId="67CA2B1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Площадь, кв.м</w:t>
            </w:r>
          </w:p>
        </w:tc>
        <w:tc>
          <w:tcPr>
            <w:tcW w:w="564" w:type="pct"/>
          </w:tcPr>
          <w:p w14:paraId="51E3AE8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717,5</w:t>
            </w:r>
          </w:p>
        </w:tc>
        <w:tc>
          <w:tcPr>
            <w:tcW w:w="652" w:type="pct"/>
          </w:tcPr>
          <w:p w14:paraId="26AA579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специализированной общественной застройки</w:t>
            </w:r>
          </w:p>
        </w:tc>
        <w:tc>
          <w:tcPr>
            <w:tcW w:w="559" w:type="pct"/>
          </w:tcPr>
          <w:p w14:paraId="6FEF15B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83" w:type="pct"/>
          </w:tcPr>
          <w:p w14:paraId="42201F5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2022 г.</w:t>
            </w:r>
          </w:p>
        </w:tc>
      </w:tr>
      <w:tr w:rsidR="00781888" w:rsidRPr="00DB14D4" w14:paraId="3C59D01E" w14:textId="77777777" w:rsidTr="00DB14D4">
        <w:tc>
          <w:tcPr>
            <w:tcW w:w="182" w:type="pct"/>
          </w:tcPr>
          <w:p w14:paraId="088777D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2.2</w:t>
            </w:r>
          </w:p>
        </w:tc>
        <w:tc>
          <w:tcPr>
            <w:tcW w:w="491" w:type="pct"/>
          </w:tcPr>
          <w:p w14:paraId="500C76C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Физкультурно-оздоровительный комплекс</w:t>
            </w:r>
          </w:p>
        </w:tc>
        <w:tc>
          <w:tcPr>
            <w:tcW w:w="489" w:type="pct"/>
          </w:tcPr>
          <w:p w14:paraId="0936633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 спорта, включающий раздельно нормируемые спортивные сооружения (объекты) (в т. ч. физкультурно-оздоровительный комплекс)</w:t>
            </w:r>
          </w:p>
        </w:tc>
        <w:tc>
          <w:tcPr>
            <w:tcW w:w="590" w:type="pct"/>
          </w:tcPr>
          <w:p w14:paraId="0688755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3C0B68D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37" w:type="pct"/>
          </w:tcPr>
          <w:p w14:paraId="1CC119A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Площадь, кв.м</w:t>
            </w:r>
          </w:p>
        </w:tc>
        <w:tc>
          <w:tcPr>
            <w:tcW w:w="564" w:type="pct"/>
          </w:tcPr>
          <w:p w14:paraId="3702F67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2500,0</w:t>
            </w:r>
          </w:p>
        </w:tc>
        <w:tc>
          <w:tcPr>
            <w:tcW w:w="652" w:type="pct"/>
          </w:tcPr>
          <w:p w14:paraId="07B4F27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специализированной общественной застройки</w:t>
            </w:r>
          </w:p>
        </w:tc>
        <w:tc>
          <w:tcPr>
            <w:tcW w:w="559" w:type="pct"/>
          </w:tcPr>
          <w:p w14:paraId="43C5A50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83" w:type="pct"/>
          </w:tcPr>
          <w:p w14:paraId="1058DE6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0C63AF04" w14:textId="77777777" w:rsidTr="00DB14D4">
        <w:tc>
          <w:tcPr>
            <w:tcW w:w="182" w:type="pct"/>
          </w:tcPr>
          <w:p w14:paraId="5C91E48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2.3</w:t>
            </w:r>
          </w:p>
        </w:tc>
        <w:tc>
          <w:tcPr>
            <w:tcW w:w="491" w:type="pct"/>
          </w:tcPr>
          <w:p w14:paraId="63F9739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Крытый каркасный спортивный зал</w:t>
            </w:r>
          </w:p>
        </w:tc>
        <w:tc>
          <w:tcPr>
            <w:tcW w:w="489" w:type="pct"/>
          </w:tcPr>
          <w:p w14:paraId="73D3A86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 спорта, включающий раздельно нормируемые спортивные сооружения (объекты) (в т. ч. физкультурно-оздоровительный комплекс)</w:t>
            </w:r>
          </w:p>
        </w:tc>
        <w:tc>
          <w:tcPr>
            <w:tcW w:w="590" w:type="pct"/>
          </w:tcPr>
          <w:p w14:paraId="19EFE3F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23083F5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37" w:type="pct"/>
          </w:tcPr>
          <w:p w14:paraId="0E72953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Площадь, кв.м</w:t>
            </w:r>
          </w:p>
        </w:tc>
        <w:tc>
          <w:tcPr>
            <w:tcW w:w="564" w:type="pct"/>
          </w:tcPr>
          <w:p w14:paraId="5CD34A0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575,0</w:t>
            </w:r>
          </w:p>
        </w:tc>
        <w:tc>
          <w:tcPr>
            <w:tcW w:w="652" w:type="pct"/>
          </w:tcPr>
          <w:p w14:paraId="30CCC43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Правда, зона специализированной общественной застройки</w:t>
            </w:r>
          </w:p>
        </w:tc>
        <w:tc>
          <w:tcPr>
            <w:tcW w:w="559" w:type="pct"/>
          </w:tcPr>
          <w:p w14:paraId="3A90569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83" w:type="pct"/>
          </w:tcPr>
          <w:p w14:paraId="4E57765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47EBB40B" w14:textId="77777777" w:rsidTr="00DB14D4">
        <w:tc>
          <w:tcPr>
            <w:tcW w:w="182" w:type="pct"/>
          </w:tcPr>
          <w:p w14:paraId="673DE3E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2.4</w:t>
            </w:r>
          </w:p>
        </w:tc>
        <w:tc>
          <w:tcPr>
            <w:tcW w:w="491" w:type="pct"/>
          </w:tcPr>
          <w:p w14:paraId="4C5CD84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Крытый универсальный зал</w:t>
            </w:r>
          </w:p>
        </w:tc>
        <w:tc>
          <w:tcPr>
            <w:tcW w:w="489" w:type="pct"/>
          </w:tcPr>
          <w:p w14:paraId="20E200F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 спорта, включающий раздельно нормируемые спортивные сооружения (объекты) (в т. ч. физкультурно-оздоровительный комплекс)</w:t>
            </w:r>
          </w:p>
        </w:tc>
        <w:tc>
          <w:tcPr>
            <w:tcW w:w="590" w:type="pct"/>
          </w:tcPr>
          <w:p w14:paraId="194B25F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72FD788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Эксплуатация</w:t>
            </w:r>
          </w:p>
        </w:tc>
        <w:tc>
          <w:tcPr>
            <w:tcW w:w="537" w:type="pct"/>
          </w:tcPr>
          <w:p w14:paraId="0106E66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Площадь, кв.м</w:t>
            </w:r>
          </w:p>
        </w:tc>
        <w:tc>
          <w:tcPr>
            <w:tcW w:w="564" w:type="pct"/>
          </w:tcPr>
          <w:p w14:paraId="00C10EC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2539,4</w:t>
            </w:r>
          </w:p>
        </w:tc>
        <w:tc>
          <w:tcPr>
            <w:tcW w:w="652" w:type="pct"/>
          </w:tcPr>
          <w:p w14:paraId="095FAAB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Чехов, зона специализированной общественной застройки</w:t>
            </w:r>
          </w:p>
        </w:tc>
        <w:tc>
          <w:tcPr>
            <w:tcW w:w="559" w:type="pct"/>
          </w:tcPr>
          <w:p w14:paraId="362571C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83" w:type="pct"/>
          </w:tcPr>
          <w:p w14:paraId="558AC67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2022 г.</w:t>
            </w:r>
          </w:p>
        </w:tc>
      </w:tr>
      <w:tr w:rsidR="00781888" w:rsidRPr="00DB14D4" w14:paraId="52BAA851" w14:textId="77777777" w:rsidTr="00DB14D4">
        <w:tc>
          <w:tcPr>
            <w:tcW w:w="182" w:type="pct"/>
          </w:tcPr>
          <w:p w14:paraId="3866DF6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2.5</w:t>
            </w:r>
          </w:p>
        </w:tc>
        <w:tc>
          <w:tcPr>
            <w:tcW w:w="491" w:type="pct"/>
          </w:tcPr>
          <w:p w14:paraId="5D95C20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Комплексная спортивная площадка</w:t>
            </w:r>
          </w:p>
        </w:tc>
        <w:tc>
          <w:tcPr>
            <w:tcW w:w="489" w:type="pct"/>
          </w:tcPr>
          <w:p w14:paraId="5542065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 спорта, включающий раздельно нормируемые спортивные сооружения (объекты) (в т. ч. физкультурно-оздоровительный комплекс)</w:t>
            </w:r>
          </w:p>
        </w:tc>
        <w:tc>
          <w:tcPr>
            <w:tcW w:w="590" w:type="pct"/>
          </w:tcPr>
          <w:p w14:paraId="60FA62D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00ADC7A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37" w:type="pct"/>
          </w:tcPr>
          <w:p w14:paraId="25D09EA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Единовременная пропускная способность, чел.</w:t>
            </w:r>
          </w:p>
        </w:tc>
        <w:tc>
          <w:tcPr>
            <w:tcW w:w="564" w:type="pct"/>
          </w:tcPr>
          <w:p w14:paraId="4F62DF0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20</w:t>
            </w:r>
          </w:p>
        </w:tc>
        <w:tc>
          <w:tcPr>
            <w:tcW w:w="652" w:type="pct"/>
          </w:tcPr>
          <w:p w14:paraId="1F13190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специализированной общественной застройки</w:t>
            </w:r>
          </w:p>
        </w:tc>
        <w:tc>
          <w:tcPr>
            <w:tcW w:w="559" w:type="pct"/>
          </w:tcPr>
          <w:p w14:paraId="3AB2E42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83" w:type="pct"/>
          </w:tcPr>
          <w:p w14:paraId="7BE6724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4F4D7F97" w14:textId="77777777" w:rsidTr="00DB14D4">
        <w:tc>
          <w:tcPr>
            <w:tcW w:w="182" w:type="pct"/>
          </w:tcPr>
          <w:p w14:paraId="5DD810F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2.6</w:t>
            </w:r>
          </w:p>
        </w:tc>
        <w:tc>
          <w:tcPr>
            <w:tcW w:w="491" w:type="pct"/>
          </w:tcPr>
          <w:p w14:paraId="450F3F3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Универсальная спортивная площадка</w:t>
            </w:r>
          </w:p>
        </w:tc>
        <w:tc>
          <w:tcPr>
            <w:tcW w:w="489" w:type="pct"/>
          </w:tcPr>
          <w:p w14:paraId="74F86A3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Спортивное сооружение</w:t>
            </w:r>
          </w:p>
        </w:tc>
        <w:tc>
          <w:tcPr>
            <w:tcW w:w="590" w:type="pct"/>
          </w:tcPr>
          <w:p w14:paraId="790F558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5C5234C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37" w:type="pct"/>
          </w:tcPr>
          <w:p w14:paraId="58BF8A7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Единовременная пропускная способность, чел</w:t>
            </w:r>
          </w:p>
        </w:tc>
        <w:tc>
          <w:tcPr>
            <w:tcW w:w="564" w:type="pct"/>
          </w:tcPr>
          <w:p w14:paraId="472EC3D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20</w:t>
            </w:r>
          </w:p>
        </w:tc>
        <w:tc>
          <w:tcPr>
            <w:tcW w:w="652" w:type="pct"/>
          </w:tcPr>
          <w:p w14:paraId="681C61E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Костромское, зона специализированной общественной застройки</w:t>
            </w:r>
          </w:p>
        </w:tc>
        <w:tc>
          <w:tcPr>
            <w:tcW w:w="559" w:type="pct"/>
          </w:tcPr>
          <w:p w14:paraId="23E3CCD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83" w:type="pct"/>
          </w:tcPr>
          <w:p w14:paraId="7536B86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598EC2AC" w14:textId="77777777" w:rsidTr="00DB14D4">
        <w:tc>
          <w:tcPr>
            <w:tcW w:w="182" w:type="pct"/>
          </w:tcPr>
          <w:p w14:paraId="6B24AFF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2.7</w:t>
            </w:r>
          </w:p>
        </w:tc>
        <w:tc>
          <w:tcPr>
            <w:tcW w:w="491" w:type="pct"/>
          </w:tcPr>
          <w:p w14:paraId="797FE7C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Хоккейный корт</w:t>
            </w:r>
          </w:p>
        </w:tc>
        <w:tc>
          <w:tcPr>
            <w:tcW w:w="489" w:type="pct"/>
          </w:tcPr>
          <w:p w14:paraId="3AEBB51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Спортивное сооружение</w:t>
            </w:r>
          </w:p>
        </w:tc>
        <w:tc>
          <w:tcPr>
            <w:tcW w:w="590" w:type="pct"/>
          </w:tcPr>
          <w:p w14:paraId="7F8F915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41C8A4B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Эксплуатация</w:t>
            </w:r>
          </w:p>
        </w:tc>
        <w:tc>
          <w:tcPr>
            <w:tcW w:w="537" w:type="pct"/>
          </w:tcPr>
          <w:p w14:paraId="49637A6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Протяженность, п. м</w:t>
            </w:r>
          </w:p>
        </w:tc>
        <w:tc>
          <w:tcPr>
            <w:tcW w:w="564" w:type="pct"/>
          </w:tcPr>
          <w:p w14:paraId="085BF30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1456,0</w:t>
            </w:r>
          </w:p>
        </w:tc>
        <w:tc>
          <w:tcPr>
            <w:tcW w:w="652" w:type="pct"/>
          </w:tcPr>
          <w:p w14:paraId="4A860D3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Костромское, зона специализированной общественной застройки</w:t>
            </w:r>
          </w:p>
        </w:tc>
        <w:tc>
          <w:tcPr>
            <w:tcW w:w="559" w:type="pct"/>
          </w:tcPr>
          <w:p w14:paraId="13B58BA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2022 г.</w:t>
            </w:r>
          </w:p>
        </w:tc>
        <w:tc>
          <w:tcPr>
            <w:tcW w:w="483" w:type="pct"/>
          </w:tcPr>
          <w:p w14:paraId="36BBB15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4D59E03B" w14:textId="77777777" w:rsidTr="00DB14D4">
        <w:tc>
          <w:tcPr>
            <w:tcW w:w="182" w:type="pct"/>
          </w:tcPr>
          <w:p w14:paraId="54CF348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2.8</w:t>
            </w:r>
          </w:p>
        </w:tc>
        <w:tc>
          <w:tcPr>
            <w:tcW w:w="491" w:type="pct"/>
          </w:tcPr>
          <w:p w14:paraId="2C1FC69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Спортивная площадка для подвижных игр</w:t>
            </w:r>
          </w:p>
        </w:tc>
        <w:tc>
          <w:tcPr>
            <w:tcW w:w="489" w:type="pct"/>
          </w:tcPr>
          <w:p w14:paraId="5A1144C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Спортивное сооружение</w:t>
            </w:r>
          </w:p>
        </w:tc>
        <w:tc>
          <w:tcPr>
            <w:tcW w:w="590" w:type="pct"/>
          </w:tcPr>
          <w:p w14:paraId="63883E3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7CC6A49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37" w:type="pct"/>
          </w:tcPr>
          <w:p w14:paraId="6BA5C11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Единовременная пропускная способность, чел</w:t>
            </w:r>
          </w:p>
        </w:tc>
        <w:tc>
          <w:tcPr>
            <w:tcW w:w="564" w:type="pct"/>
          </w:tcPr>
          <w:p w14:paraId="50EDC06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20</w:t>
            </w:r>
          </w:p>
        </w:tc>
        <w:tc>
          <w:tcPr>
            <w:tcW w:w="652" w:type="pct"/>
          </w:tcPr>
          <w:p w14:paraId="4BFB5E6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Пионеры, зона озелененных территорий общего пользования (лесопарки, парки, сады, скверы, бульвары, городские леса)</w:t>
            </w:r>
          </w:p>
        </w:tc>
        <w:tc>
          <w:tcPr>
            <w:tcW w:w="559" w:type="pct"/>
          </w:tcPr>
          <w:p w14:paraId="056067B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83" w:type="pct"/>
          </w:tcPr>
          <w:p w14:paraId="5E786F7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58A921BF" w14:textId="77777777" w:rsidTr="00DB14D4">
        <w:tc>
          <w:tcPr>
            <w:tcW w:w="182" w:type="pct"/>
          </w:tcPr>
          <w:p w14:paraId="0BFC1EC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2.9</w:t>
            </w:r>
          </w:p>
        </w:tc>
        <w:tc>
          <w:tcPr>
            <w:tcW w:w="491" w:type="pct"/>
          </w:tcPr>
          <w:p w14:paraId="6234E4D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Универсальная спортивная площадка</w:t>
            </w:r>
          </w:p>
        </w:tc>
        <w:tc>
          <w:tcPr>
            <w:tcW w:w="489" w:type="pct"/>
          </w:tcPr>
          <w:p w14:paraId="223B3F2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Спортивное сооружение</w:t>
            </w:r>
          </w:p>
        </w:tc>
        <w:tc>
          <w:tcPr>
            <w:tcW w:w="590" w:type="pct"/>
          </w:tcPr>
          <w:p w14:paraId="55F2A67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58E9014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37" w:type="pct"/>
          </w:tcPr>
          <w:p w14:paraId="7DE265F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Единовременная пропускная способность, чел</w:t>
            </w:r>
          </w:p>
        </w:tc>
        <w:tc>
          <w:tcPr>
            <w:tcW w:w="564" w:type="pct"/>
          </w:tcPr>
          <w:p w14:paraId="716EB3E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20</w:t>
            </w:r>
          </w:p>
        </w:tc>
        <w:tc>
          <w:tcPr>
            <w:tcW w:w="652" w:type="pct"/>
          </w:tcPr>
          <w:p w14:paraId="3EF7C86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Пожарское, зона специализированной общественной застройки</w:t>
            </w:r>
          </w:p>
        </w:tc>
        <w:tc>
          <w:tcPr>
            <w:tcW w:w="559" w:type="pct"/>
          </w:tcPr>
          <w:p w14:paraId="42CF250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83" w:type="pct"/>
          </w:tcPr>
          <w:p w14:paraId="1FCB633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54D8F876" w14:textId="77777777" w:rsidTr="00DB14D4">
        <w:tc>
          <w:tcPr>
            <w:tcW w:w="182" w:type="pct"/>
          </w:tcPr>
          <w:p w14:paraId="6B80792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2.10</w:t>
            </w:r>
          </w:p>
        </w:tc>
        <w:tc>
          <w:tcPr>
            <w:tcW w:w="491" w:type="pct"/>
          </w:tcPr>
          <w:p w14:paraId="3AB47BB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Универсальная спортивная площадка</w:t>
            </w:r>
          </w:p>
        </w:tc>
        <w:tc>
          <w:tcPr>
            <w:tcW w:w="489" w:type="pct"/>
          </w:tcPr>
          <w:p w14:paraId="38FA543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Спортивное сооружение</w:t>
            </w:r>
          </w:p>
        </w:tc>
        <w:tc>
          <w:tcPr>
            <w:tcW w:w="590" w:type="pct"/>
          </w:tcPr>
          <w:p w14:paraId="767DF28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58CD635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37" w:type="pct"/>
          </w:tcPr>
          <w:p w14:paraId="5A68825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Единовременная пропускная способность, чел</w:t>
            </w:r>
          </w:p>
        </w:tc>
        <w:tc>
          <w:tcPr>
            <w:tcW w:w="564" w:type="pct"/>
          </w:tcPr>
          <w:p w14:paraId="765CB12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20</w:t>
            </w:r>
          </w:p>
        </w:tc>
        <w:tc>
          <w:tcPr>
            <w:tcW w:w="652" w:type="pct"/>
          </w:tcPr>
          <w:p w14:paraId="5D05CAF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Пятиречье, зона специализированной общественной застройки</w:t>
            </w:r>
          </w:p>
        </w:tc>
        <w:tc>
          <w:tcPr>
            <w:tcW w:w="559" w:type="pct"/>
          </w:tcPr>
          <w:p w14:paraId="4248217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83" w:type="pct"/>
          </w:tcPr>
          <w:p w14:paraId="643809B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6AFDDC3E" w14:textId="77777777" w:rsidTr="00DB14D4">
        <w:tc>
          <w:tcPr>
            <w:tcW w:w="182" w:type="pct"/>
          </w:tcPr>
          <w:p w14:paraId="22C097F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2.11</w:t>
            </w:r>
          </w:p>
        </w:tc>
        <w:tc>
          <w:tcPr>
            <w:tcW w:w="491" w:type="pct"/>
          </w:tcPr>
          <w:p w14:paraId="5191C08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Универсальная спортивная площадка</w:t>
            </w:r>
          </w:p>
        </w:tc>
        <w:tc>
          <w:tcPr>
            <w:tcW w:w="489" w:type="pct"/>
          </w:tcPr>
          <w:p w14:paraId="5F94F6C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Спортивное сооружение</w:t>
            </w:r>
          </w:p>
        </w:tc>
        <w:tc>
          <w:tcPr>
            <w:tcW w:w="590" w:type="pct"/>
          </w:tcPr>
          <w:p w14:paraId="70CC1F6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61DDE74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37" w:type="pct"/>
          </w:tcPr>
          <w:p w14:paraId="18FF14A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Единовременная пропускная способность, чел</w:t>
            </w:r>
          </w:p>
        </w:tc>
        <w:tc>
          <w:tcPr>
            <w:tcW w:w="564" w:type="pct"/>
          </w:tcPr>
          <w:p w14:paraId="0CC8B79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20</w:t>
            </w:r>
          </w:p>
        </w:tc>
        <w:tc>
          <w:tcPr>
            <w:tcW w:w="652" w:type="pct"/>
          </w:tcPr>
          <w:p w14:paraId="0B38030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Чапланово, зона отдыха</w:t>
            </w:r>
          </w:p>
        </w:tc>
        <w:tc>
          <w:tcPr>
            <w:tcW w:w="559" w:type="pct"/>
          </w:tcPr>
          <w:p w14:paraId="7ED9285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83" w:type="pct"/>
          </w:tcPr>
          <w:p w14:paraId="6BEC802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7F29A144" w14:textId="77777777" w:rsidTr="00DB14D4">
        <w:tc>
          <w:tcPr>
            <w:tcW w:w="182" w:type="pct"/>
          </w:tcPr>
          <w:p w14:paraId="27F722A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2.12</w:t>
            </w:r>
          </w:p>
        </w:tc>
        <w:tc>
          <w:tcPr>
            <w:tcW w:w="491" w:type="pct"/>
          </w:tcPr>
          <w:p w14:paraId="4EF8F1F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Скейтпарк</w:t>
            </w:r>
          </w:p>
        </w:tc>
        <w:tc>
          <w:tcPr>
            <w:tcW w:w="489" w:type="pct"/>
          </w:tcPr>
          <w:p w14:paraId="3F67DC1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Спортивное сооружение</w:t>
            </w:r>
          </w:p>
        </w:tc>
        <w:tc>
          <w:tcPr>
            <w:tcW w:w="590" w:type="pct"/>
          </w:tcPr>
          <w:p w14:paraId="0E7310C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6F57ABD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37" w:type="pct"/>
          </w:tcPr>
          <w:p w14:paraId="116903A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Единовременная пропускная способность, чел</w:t>
            </w:r>
          </w:p>
        </w:tc>
        <w:tc>
          <w:tcPr>
            <w:tcW w:w="564" w:type="pct"/>
          </w:tcPr>
          <w:p w14:paraId="04BD9A0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17</w:t>
            </w:r>
          </w:p>
        </w:tc>
        <w:tc>
          <w:tcPr>
            <w:tcW w:w="652" w:type="pct"/>
          </w:tcPr>
          <w:p w14:paraId="78C9A94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Чапланово, зона специализированной общественной застройки</w:t>
            </w:r>
          </w:p>
        </w:tc>
        <w:tc>
          <w:tcPr>
            <w:tcW w:w="559" w:type="pct"/>
          </w:tcPr>
          <w:p w14:paraId="6B70A46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83" w:type="pct"/>
          </w:tcPr>
          <w:p w14:paraId="5B5FA42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20BF211E" w14:textId="77777777" w:rsidTr="00DB14D4">
        <w:tc>
          <w:tcPr>
            <w:tcW w:w="182" w:type="pct"/>
          </w:tcPr>
          <w:p w14:paraId="7B1CAEE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2.13</w:t>
            </w:r>
          </w:p>
        </w:tc>
        <w:tc>
          <w:tcPr>
            <w:tcW w:w="491" w:type="pct"/>
          </w:tcPr>
          <w:p w14:paraId="166DCD4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Вело-лыже-роллерная база</w:t>
            </w:r>
          </w:p>
        </w:tc>
        <w:tc>
          <w:tcPr>
            <w:tcW w:w="489" w:type="pct"/>
          </w:tcPr>
          <w:p w14:paraId="0D68C0B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Спортивное сооружение</w:t>
            </w:r>
          </w:p>
        </w:tc>
        <w:tc>
          <w:tcPr>
            <w:tcW w:w="590" w:type="pct"/>
          </w:tcPr>
          <w:p w14:paraId="06B4D3A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6227FAC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37" w:type="pct"/>
          </w:tcPr>
          <w:p w14:paraId="32CD0AC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Единовременная пропускная способность, чел</w:t>
            </w:r>
          </w:p>
        </w:tc>
        <w:tc>
          <w:tcPr>
            <w:tcW w:w="564" w:type="pct"/>
          </w:tcPr>
          <w:p w14:paraId="7F231D4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80</w:t>
            </w:r>
          </w:p>
        </w:tc>
        <w:tc>
          <w:tcPr>
            <w:tcW w:w="652" w:type="pct"/>
          </w:tcPr>
          <w:p w14:paraId="0127145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специализированной общественной застройки</w:t>
            </w:r>
          </w:p>
        </w:tc>
        <w:tc>
          <w:tcPr>
            <w:tcW w:w="559" w:type="pct"/>
          </w:tcPr>
          <w:p w14:paraId="53444F0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83" w:type="pct"/>
          </w:tcPr>
          <w:p w14:paraId="7E97CDC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F2BF42C" w14:textId="77777777" w:rsidTr="00DB14D4">
        <w:tc>
          <w:tcPr>
            <w:tcW w:w="182" w:type="pct"/>
          </w:tcPr>
          <w:p w14:paraId="5F66484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2.14</w:t>
            </w:r>
          </w:p>
        </w:tc>
        <w:tc>
          <w:tcPr>
            <w:tcW w:w="491" w:type="pct"/>
          </w:tcPr>
          <w:p w14:paraId="71EE9C9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Спортивный зал «Лермонтова»</w:t>
            </w:r>
          </w:p>
        </w:tc>
        <w:tc>
          <w:tcPr>
            <w:tcW w:w="489" w:type="pct"/>
          </w:tcPr>
          <w:p w14:paraId="69FAF2F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Спортивное сооружение</w:t>
            </w:r>
          </w:p>
        </w:tc>
        <w:tc>
          <w:tcPr>
            <w:tcW w:w="590" w:type="pct"/>
          </w:tcPr>
          <w:p w14:paraId="5B472BD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546ACA7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37" w:type="pct"/>
          </w:tcPr>
          <w:p w14:paraId="1FE57FB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Единовременная пропускная способность, чел</w:t>
            </w:r>
          </w:p>
        </w:tc>
        <w:tc>
          <w:tcPr>
            <w:tcW w:w="564" w:type="pct"/>
          </w:tcPr>
          <w:p w14:paraId="42612C1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20</w:t>
            </w:r>
          </w:p>
        </w:tc>
        <w:tc>
          <w:tcPr>
            <w:tcW w:w="652" w:type="pct"/>
          </w:tcPr>
          <w:p w14:paraId="24E5CA1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ул. Лермонтова, 26, многофункциональная общественно-деловая зона</w:t>
            </w:r>
          </w:p>
        </w:tc>
        <w:tc>
          <w:tcPr>
            <w:tcW w:w="559" w:type="pct"/>
          </w:tcPr>
          <w:p w14:paraId="1E87D79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83" w:type="pct"/>
          </w:tcPr>
          <w:p w14:paraId="5C66648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1915E2D2" w14:textId="77777777" w:rsidTr="00DB14D4">
        <w:tc>
          <w:tcPr>
            <w:tcW w:w="182" w:type="pct"/>
          </w:tcPr>
          <w:p w14:paraId="3443275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2.15</w:t>
            </w:r>
          </w:p>
        </w:tc>
        <w:tc>
          <w:tcPr>
            <w:tcW w:w="491" w:type="pct"/>
          </w:tcPr>
          <w:p w14:paraId="0F49B31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Плавательный басссейн МБУ ДО ДЮСШ МО "ХГО"</w:t>
            </w:r>
          </w:p>
        </w:tc>
        <w:tc>
          <w:tcPr>
            <w:tcW w:w="489" w:type="pct"/>
          </w:tcPr>
          <w:p w14:paraId="196740F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Спортивное сооружение</w:t>
            </w:r>
          </w:p>
        </w:tc>
        <w:tc>
          <w:tcPr>
            <w:tcW w:w="590" w:type="pct"/>
          </w:tcPr>
          <w:p w14:paraId="2933D02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43C5E14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37" w:type="pct"/>
          </w:tcPr>
          <w:p w14:paraId="1961457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Единовременная пропускная способность, чел</w:t>
            </w:r>
          </w:p>
        </w:tc>
        <w:tc>
          <w:tcPr>
            <w:tcW w:w="564" w:type="pct"/>
          </w:tcPr>
          <w:p w14:paraId="43B23DF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42</w:t>
            </w:r>
          </w:p>
        </w:tc>
        <w:tc>
          <w:tcPr>
            <w:tcW w:w="652" w:type="pct"/>
          </w:tcPr>
          <w:p w14:paraId="280124B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ул. Победы, 6, зона специализированной общественной застройки</w:t>
            </w:r>
          </w:p>
        </w:tc>
        <w:tc>
          <w:tcPr>
            <w:tcW w:w="559" w:type="pct"/>
          </w:tcPr>
          <w:p w14:paraId="4EEA92D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83" w:type="pct"/>
          </w:tcPr>
          <w:p w14:paraId="180F2BF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6F8C3900" w14:textId="77777777" w:rsidTr="00DB14D4">
        <w:tc>
          <w:tcPr>
            <w:tcW w:w="182" w:type="pct"/>
          </w:tcPr>
          <w:p w14:paraId="77AB481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2.16</w:t>
            </w:r>
          </w:p>
        </w:tc>
        <w:tc>
          <w:tcPr>
            <w:tcW w:w="491" w:type="pct"/>
          </w:tcPr>
          <w:p w14:paraId="00F95DD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Спортивный зал «Отвага»</w:t>
            </w:r>
          </w:p>
        </w:tc>
        <w:tc>
          <w:tcPr>
            <w:tcW w:w="489" w:type="pct"/>
          </w:tcPr>
          <w:p w14:paraId="7992DA7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Спортивное сооружение</w:t>
            </w:r>
          </w:p>
        </w:tc>
        <w:tc>
          <w:tcPr>
            <w:tcW w:w="590" w:type="pct"/>
          </w:tcPr>
          <w:p w14:paraId="11D34E9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727AA99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37" w:type="pct"/>
          </w:tcPr>
          <w:p w14:paraId="66C891D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Единовременная пропускная способность, чел</w:t>
            </w:r>
          </w:p>
        </w:tc>
        <w:tc>
          <w:tcPr>
            <w:tcW w:w="564" w:type="pct"/>
          </w:tcPr>
          <w:p w14:paraId="378FE7B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30</w:t>
            </w:r>
          </w:p>
        </w:tc>
        <w:tc>
          <w:tcPr>
            <w:tcW w:w="652" w:type="pct"/>
          </w:tcPr>
          <w:p w14:paraId="26B8D53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ул. Чехова, 94, зона специализированной общественной застройки</w:t>
            </w:r>
          </w:p>
        </w:tc>
        <w:tc>
          <w:tcPr>
            <w:tcW w:w="559" w:type="pct"/>
          </w:tcPr>
          <w:p w14:paraId="1BD9276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83" w:type="pct"/>
          </w:tcPr>
          <w:p w14:paraId="74C974A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1F2F9EAB" w14:textId="77777777" w:rsidTr="00DB14D4">
        <w:tc>
          <w:tcPr>
            <w:tcW w:w="182" w:type="pct"/>
          </w:tcPr>
          <w:p w14:paraId="7173A03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2.17</w:t>
            </w:r>
          </w:p>
        </w:tc>
        <w:tc>
          <w:tcPr>
            <w:tcW w:w="491" w:type="pct"/>
          </w:tcPr>
          <w:p w14:paraId="7BD681D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Универсальный спортивный зал</w:t>
            </w:r>
          </w:p>
        </w:tc>
        <w:tc>
          <w:tcPr>
            <w:tcW w:w="489" w:type="pct"/>
          </w:tcPr>
          <w:p w14:paraId="6F40454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Спортивное сооружение</w:t>
            </w:r>
          </w:p>
        </w:tc>
        <w:tc>
          <w:tcPr>
            <w:tcW w:w="590" w:type="pct"/>
          </w:tcPr>
          <w:p w14:paraId="0FADF6A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1FDD34E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37" w:type="pct"/>
          </w:tcPr>
          <w:p w14:paraId="044229A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Единовременная пропускная способность, чел</w:t>
            </w:r>
          </w:p>
        </w:tc>
        <w:tc>
          <w:tcPr>
            <w:tcW w:w="564" w:type="pct"/>
          </w:tcPr>
          <w:p w14:paraId="7945A37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40</w:t>
            </w:r>
          </w:p>
        </w:tc>
        <w:tc>
          <w:tcPr>
            <w:tcW w:w="652" w:type="pct"/>
          </w:tcPr>
          <w:p w14:paraId="7F9C1ED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Костромское, зона специализированной общественной застройки</w:t>
            </w:r>
          </w:p>
        </w:tc>
        <w:tc>
          <w:tcPr>
            <w:tcW w:w="559" w:type="pct"/>
          </w:tcPr>
          <w:p w14:paraId="2357CA1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83" w:type="pct"/>
          </w:tcPr>
          <w:p w14:paraId="79F09FC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321C134E" w14:textId="77777777" w:rsidTr="00DB14D4">
        <w:tc>
          <w:tcPr>
            <w:tcW w:w="182" w:type="pct"/>
          </w:tcPr>
          <w:p w14:paraId="00E6D14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2.18</w:t>
            </w:r>
          </w:p>
        </w:tc>
        <w:tc>
          <w:tcPr>
            <w:tcW w:w="491" w:type="pct"/>
          </w:tcPr>
          <w:p w14:paraId="31F74B6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Универсальная спортивная площадка</w:t>
            </w:r>
          </w:p>
        </w:tc>
        <w:tc>
          <w:tcPr>
            <w:tcW w:w="489" w:type="pct"/>
          </w:tcPr>
          <w:p w14:paraId="7713F07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Спортивное сооружение</w:t>
            </w:r>
          </w:p>
        </w:tc>
        <w:tc>
          <w:tcPr>
            <w:tcW w:w="590" w:type="pct"/>
          </w:tcPr>
          <w:p w14:paraId="52FC6F2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3941786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37" w:type="pct"/>
          </w:tcPr>
          <w:p w14:paraId="1FB4A83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Единовременная пропускная способность, чел</w:t>
            </w:r>
          </w:p>
        </w:tc>
        <w:tc>
          <w:tcPr>
            <w:tcW w:w="564" w:type="pct"/>
          </w:tcPr>
          <w:p w14:paraId="70A6F51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20</w:t>
            </w:r>
          </w:p>
        </w:tc>
        <w:tc>
          <w:tcPr>
            <w:tcW w:w="652" w:type="pct"/>
          </w:tcPr>
          <w:p w14:paraId="50145CE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Костромское, зона специализированной общественной застройки</w:t>
            </w:r>
          </w:p>
        </w:tc>
        <w:tc>
          <w:tcPr>
            <w:tcW w:w="559" w:type="pct"/>
          </w:tcPr>
          <w:p w14:paraId="383CC79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83" w:type="pct"/>
          </w:tcPr>
          <w:p w14:paraId="0EC18BC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3561ABF4" w14:textId="77777777" w:rsidTr="00DB14D4">
        <w:tc>
          <w:tcPr>
            <w:tcW w:w="182" w:type="pct"/>
          </w:tcPr>
          <w:p w14:paraId="7A1D722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2.19</w:t>
            </w:r>
          </w:p>
        </w:tc>
        <w:tc>
          <w:tcPr>
            <w:tcW w:w="491" w:type="pct"/>
          </w:tcPr>
          <w:p w14:paraId="56B0FB5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Универсальный спортивный зал</w:t>
            </w:r>
          </w:p>
        </w:tc>
        <w:tc>
          <w:tcPr>
            <w:tcW w:w="489" w:type="pct"/>
          </w:tcPr>
          <w:p w14:paraId="5EA702D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Спортивное сооружение</w:t>
            </w:r>
          </w:p>
        </w:tc>
        <w:tc>
          <w:tcPr>
            <w:tcW w:w="590" w:type="pct"/>
          </w:tcPr>
          <w:p w14:paraId="48258BF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6378291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37" w:type="pct"/>
          </w:tcPr>
          <w:p w14:paraId="13CE7DA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Единовременная пропускная способность, чел</w:t>
            </w:r>
          </w:p>
        </w:tc>
        <w:tc>
          <w:tcPr>
            <w:tcW w:w="564" w:type="pct"/>
          </w:tcPr>
          <w:p w14:paraId="73B73F0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40</w:t>
            </w:r>
          </w:p>
        </w:tc>
        <w:tc>
          <w:tcPr>
            <w:tcW w:w="652" w:type="pct"/>
          </w:tcPr>
          <w:p w14:paraId="57F9640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Пионеры, зона специализированной общественной застройки</w:t>
            </w:r>
          </w:p>
        </w:tc>
        <w:tc>
          <w:tcPr>
            <w:tcW w:w="559" w:type="pct"/>
          </w:tcPr>
          <w:p w14:paraId="157E556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83" w:type="pct"/>
          </w:tcPr>
          <w:p w14:paraId="2A9F1E7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3697AEDA" w14:textId="77777777" w:rsidTr="00DB14D4">
        <w:tc>
          <w:tcPr>
            <w:tcW w:w="182" w:type="pct"/>
          </w:tcPr>
          <w:p w14:paraId="7F0E83D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2.20</w:t>
            </w:r>
          </w:p>
        </w:tc>
        <w:tc>
          <w:tcPr>
            <w:tcW w:w="491" w:type="pct"/>
          </w:tcPr>
          <w:p w14:paraId="6AE56F0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Универсальная спортивная площадка</w:t>
            </w:r>
          </w:p>
        </w:tc>
        <w:tc>
          <w:tcPr>
            <w:tcW w:w="489" w:type="pct"/>
          </w:tcPr>
          <w:p w14:paraId="7EE247B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Спортивное сооружение</w:t>
            </w:r>
          </w:p>
        </w:tc>
        <w:tc>
          <w:tcPr>
            <w:tcW w:w="590" w:type="pct"/>
          </w:tcPr>
          <w:p w14:paraId="49E663B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268D3A4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37" w:type="pct"/>
          </w:tcPr>
          <w:p w14:paraId="13018FD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Единовременная пропускная способность, чел</w:t>
            </w:r>
          </w:p>
        </w:tc>
        <w:tc>
          <w:tcPr>
            <w:tcW w:w="564" w:type="pct"/>
          </w:tcPr>
          <w:p w14:paraId="3DF8AB2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20</w:t>
            </w:r>
          </w:p>
        </w:tc>
        <w:tc>
          <w:tcPr>
            <w:tcW w:w="652" w:type="pct"/>
          </w:tcPr>
          <w:p w14:paraId="07CA2AB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Пионеры, зона специализированной общественной застройки</w:t>
            </w:r>
          </w:p>
        </w:tc>
        <w:tc>
          <w:tcPr>
            <w:tcW w:w="559" w:type="pct"/>
          </w:tcPr>
          <w:p w14:paraId="71D68A5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83" w:type="pct"/>
          </w:tcPr>
          <w:p w14:paraId="4E87461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8C3DC5D" w14:textId="77777777" w:rsidTr="00DB14D4">
        <w:tc>
          <w:tcPr>
            <w:tcW w:w="182" w:type="pct"/>
          </w:tcPr>
          <w:p w14:paraId="741BAF4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2.21</w:t>
            </w:r>
          </w:p>
        </w:tc>
        <w:tc>
          <w:tcPr>
            <w:tcW w:w="491" w:type="pct"/>
          </w:tcPr>
          <w:p w14:paraId="651FCE3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Универсальная спортивная площадка</w:t>
            </w:r>
          </w:p>
        </w:tc>
        <w:tc>
          <w:tcPr>
            <w:tcW w:w="489" w:type="pct"/>
          </w:tcPr>
          <w:p w14:paraId="10381B2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Спортивное сооружение</w:t>
            </w:r>
          </w:p>
        </w:tc>
        <w:tc>
          <w:tcPr>
            <w:tcW w:w="590" w:type="pct"/>
          </w:tcPr>
          <w:p w14:paraId="53779AD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2E7AF50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Эксплуатация</w:t>
            </w:r>
          </w:p>
        </w:tc>
        <w:tc>
          <w:tcPr>
            <w:tcW w:w="537" w:type="pct"/>
          </w:tcPr>
          <w:p w14:paraId="3E16003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Единовременная пропускная способность, чел</w:t>
            </w:r>
          </w:p>
        </w:tc>
        <w:tc>
          <w:tcPr>
            <w:tcW w:w="564" w:type="pct"/>
          </w:tcPr>
          <w:p w14:paraId="6D139B3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332</w:t>
            </w:r>
          </w:p>
        </w:tc>
        <w:tc>
          <w:tcPr>
            <w:tcW w:w="652" w:type="pct"/>
          </w:tcPr>
          <w:p w14:paraId="2437822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Правда, зона специализированной общественной застройки</w:t>
            </w:r>
          </w:p>
        </w:tc>
        <w:tc>
          <w:tcPr>
            <w:tcW w:w="559" w:type="pct"/>
          </w:tcPr>
          <w:p w14:paraId="0087CEF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83" w:type="pct"/>
          </w:tcPr>
          <w:p w14:paraId="751C465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2017</w:t>
            </w:r>
          </w:p>
        </w:tc>
      </w:tr>
      <w:tr w:rsidR="00781888" w:rsidRPr="00DB14D4" w14:paraId="27AD58CC" w14:textId="77777777" w:rsidTr="00DB14D4">
        <w:tc>
          <w:tcPr>
            <w:tcW w:w="182" w:type="pct"/>
          </w:tcPr>
          <w:p w14:paraId="6CE9AFE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2.22</w:t>
            </w:r>
          </w:p>
        </w:tc>
        <w:tc>
          <w:tcPr>
            <w:tcW w:w="491" w:type="pct"/>
          </w:tcPr>
          <w:p w14:paraId="5C0F16A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Универсальный спортивный зал</w:t>
            </w:r>
          </w:p>
        </w:tc>
        <w:tc>
          <w:tcPr>
            <w:tcW w:w="489" w:type="pct"/>
          </w:tcPr>
          <w:p w14:paraId="49E3D7F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Спортивное сооружение</w:t>
            </w:r>
          </w:p>
        </w:tc>
        <w:tc>
          <w:tcPr>
            <w:tcW w:w="590" w:type="pct"/>
          </w:tcPr>
          <w:p w14:paraId="44E0B80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7C01DA0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37" w:type="pct"/>
          </w:tcPr>
          <w:p w14:paraId="6E175DA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Единовременная пропускная способность, чел</w:t>
            </w:r>
          </w:p>
        </w:tc>
        <w:tc>
          <w:tcPr>
            <w:tcW w:w="564" w:type="pct"/>
          </w:tcPr>
          <w:p w14:paraId="117067D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40</w:t>
            </w:r>
          </w:p>
        </w:tc>
        <w:tc>
          <w:tcPr>
            <w:tcW w:w="652" w:type="pct"/>
          </w:tcPr>
          <w:p w14:paraId="204DA34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Чапланово, зона специализированной общественной застройки</w:t>
            </w:r>
          </w:p>
        </w:tc>
        <w:tc>
          <w:tcPr>
            <w:tcW w:w="559" w:type="pct"/>
          </w:tcPr>
          <w:p w14:paraId="5D7D259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83" w:type="pct"/>
          </w:tcPr>
          <w:p w14:paraId="2518136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D33AB88" w14:textId="77777777" w:rsidTr="00DB14D4">
        <w:tc>
          <w:tcPr>
            <w:tcW w:w="182" w:type="pct"/>
          </w:tcPr>
          <w:p w14:paraId="40343FA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2.23</w:t>
            </w:r>
          </w:p>
        </w:tc>
        <w:tc>
          <w:tcPr>
            <w:tcW w:w="491" w:type="pct"/>
          </w:tcPr>
          <w:p w14:paraId="2F7BF18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Универсальная спортивная площадка</w:t>
            </w:r>
          </w:p>
        </w:tc>
        <w:tc>
          <w:tcPr>
            <w:tcW w:w="489" w:type="pct"/>
          </w:tcPr>
          <w:p w14:paraId="40EE3A9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Спортивное сооружение</w:t>
            </w:r>
          </w:p>
        </w:tc>
        <w:tc>
          <w:tcPr>
            <w:tcW w:w="590" w:type="pct"/>
          </w:tcPr>
          <w:p w14:paraId="0E4A653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57197E7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37" w:type="pct"/>
          </w:tcPr>
          <w:p w14:paraId="0816724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Единовременная пропускная способность, чел</w:t>
            </w:r>
          </w:p>
        </w:tc>
        <w:tc>
          <w:tcPr>
            <w:tcW w:w="564" w:type="pct"/>
          </w:tcPr>
          <w:p w14:paraId="6029F03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20</w:t>
            </w:r>
          </w:p>
        </w:tc>
        <w:tc>
          <w:tcPr>
            <w:tcW w:w="652" w:type="pct"/>
          </w:tcPr>
          <w:p w14:paraId="43F16E8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Чехов, зона специализированной общественной застройки</w:t>
            </w:r>
          </w:p>
        </w:tc>
        <w:tc>
          <w:tcPr>
            <w:tcW w:w="559" w:type="pct"/>
          </w:tcPr>
          <w:p w14:paraId="202B321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83" w:type="pct"/>
          </w:tcPr>
          <w:p w14:paraId="342DD43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93C0D39" w14:textId="77777777" w:rsidTr="00DB14D4">
        <w:tc>
          <w:tcPr>
            <w:tcW w:w="182" w:type="pct"/>
          </w:tcPr>
          <w:p w14:paraId="224860E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2.24</w:t>
            </w:r>
          </w:p>
        </w:tc>
        <w:tc>
          <w:tcPr>
            <w:tcW w:w="491" w:type="pct"/>
          </w:tcPr>
          <w:p w14:paraId="4DBAC90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Универсальный спортивный зал</w:t>
            </w:r>
          </w:p>
        </w:tc>
        <w:tc>
          <w:tcPr>
            <w:tcW w:w="489" w:type="pct"/>
          </w:tcPr>
          <w:p w14:paraId="11BFBB9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Спортивное сооружение</w:t>
            </w:r>
          </w:p>
        </w:tc>
        <w:tc>
          <w:tcPr>
            <w:tcW w:w="590" w:type="pct"/>
          </w:tcPr>
          <w:p w14:paraId="038D18E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453" w:type="pct"/>
          </w:tcPr>
          <w:p w14:paraId="570034F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37" w:type="pct"/>
          </w:tcPr>
          <w:p w14:paraId="3DFD080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Единовременная пропускная способность, чел</w:t>
            </w:r>
          </w:p>
        </w:tc>
        <w:tc>
          <w:tcPr>
            <w:tcW w:w="564" w:type="pct"/>
          </w:tcPr>
          <w:p w14:paraId="2F28D62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40</w:t>
            </w:r>
          </w:p>
        </w:tc>
        <w:tc>
          <w:tcPr>
            <w:tcW w:w="652" w:type="pct"/>
          </w:tcPr>
          <w:p w14:paraId="4CAC23B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Яблочное, зона специализированной общественной застройки</w:t>
            </w:r>
          </w:p>
        </w:tc>
        <w:tc>
          <w:tcPr>
            <w:tcW w:w="559" w:type="pct"/>
          </w:tcPr>
          <w:p w14:paraId="02E3920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83" w:type="pct"/>
          </w:tcPr>
          <w:p w14:paraId="6F66E3B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bl>
    <w:p w14:paraId="6FD437C5" w14:textId="77777777" w:rsidR="00781888" w:rsidRPr="00DB14D4" w:rsidRDefault="00781888" w:rsidP="00781888">
      <w:pPr>
        <w:pStyle w:val="2"/>
        <w:jc w:val="center"/>
        <w:rPr>
          <w:rFonts w:ascii="Arial" w:hAnsi="Arial" w:cs="Arial"/>
          <w:color w:val="auto"/>
        </w:rPr>
      </w:pPr>
      <w:bookmarkStart w:id="270" w:name="_Toc102571082"/>
      <w:bookmarkStart w:id="271" w:name="_Toc175919420"/>
      <w:r w:rsidRPr="00DB14D4">
        <w:rPr>
          <w:rFonts w:ascii="Arial" w:hAnsi="Arial" w:cs="Arial"/>
          <w:color w:val="auto"/>
          <w:sz w:val="20"/>
          <w:szCs w:val="20"/>
        </w:rPr>
        <w:t>1.3.</w:t>
      </w:r>
      <w:r w:rsidRPr="00DB14D4">
        <w:rPr>
          <w:rFonts w:ascii="Arial" w:hAnsi="Arial" w:cs="Arial"/>
          <w:color w:val="auto"/>
          <w:sz w:val="20"/>
          <w:szCs w:val="20"/>
        </w:rPr>
        <w:tab/>
        <w:t>Объекты культуры, объекты отдыха и туризма</w:t>
      </w:r>
      <w:bookmarkEnd w:id="270"/>
      <w:bookmarkEnd w:id="271"/>
    </w:p>
    <w:tbl>
      <w:tblPr>
        <w:tblStyle w:val="af9"/>
        <w:tblW w:w="5000" w:type="pct"/>
        <w:tblLook w:val="04A0" w:firstRow="1" w:lastRow="0" w:firstColumn="1" w:lastColumn="0" w:noHBand="0" w:noVBand="1"/>
      </w:tblPr>
      <w:tblGrid>
        <w:gridCol w:w="519"/>
        <w:gridCol w:w="1436"/>
        <w:gridCol w:w="1411"/>
        <w:gridCol w:w="1625"/>
        <w:gridCol w:w="1365"/>
        <w:gridCol w:w="1425"/>
        <w:gridCol w:w="1556"/>
        <w:gridCol w:w="1753"/>
        <w:gridCol w:w="1605"/>
        <w:gridCol w:w="1582"/>
      </w:tblGrid>
      <w:tr w:rsidR="00781888" w:rsidRPr="00DB14D4" w14:paraId="4A02FD68" w14:textId="77777777" w:rsidTr="00DB14D4">
        <w:trPr>
          <w:tblHeader/>
        </w:trPr>
        <w:tc>
          <w:tcPr>
            <w:tcW w:w="182" w:type="pct"/>
            <w:vMerge w:val="restart"/>
            <w:vAlign w:val="center"/>
          </w:tcPr>
          <w:p w14:paraId="3B6C6845"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w:t>
            </w:r>
          </w:p>
        </w:tc>
        <w:tc>
          <w:tcPr>
            <w:tcW w:w="503" w:type="pct"/>
            <w:vMerge w:val="restart"/>
            <w:vAlign w:val="center"/>
          </w:tcPr>
          <w:p w14:paraId="48E8E187"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Наименование объекта</w:t>
            </w:r>
          </w:p>
        </w:tc>
        <w:tc>
          <w:tcPr>
            <w:tcW w:w="494" w:type="pct"/>
            <w:vMerge w:val="restart"/>
            <w:vAlign w:val="center"/>
          </w:tcPr>
          <w:p w14:paraId="2920D64E"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Вид объекта</w:t>
            </w:r>
          </w:p>
        </w:tc>
        <w:tc>
          <w:tcPr>
            <w:tcW w:w="569" w:type="pct"/>
            <w:vMerge w:val="restart"/>
            <w:vAlign w:val="center"/>
          </w:tcPr>
          <w:p w14:paraId="6BCA3524"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Назначение объекта</w:t>
            </w:r>
          </w:p>
        </w:tc>
        <w:tc>
          <w:tcPr>
            <w:tcW w:w="478" w:type="pct"/>
            <w:vMerge w:val="restart"/>
            <w:vAlign w:val="center"/>
          </w:tcPr>
          <w:p w14:paraId="476598DE"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Статус объекта</w:t>
            </w:r>
          </w:p>
        </w:tc>
        <w:tc>
          <w:tcPr>
            <w:tcW w:w="1044" w:type="pct"/>
            <w:gridSpan w:val="2"/>
            <w:vAlign w:val="center"/>
          </w:tcPr>
          <w:p w14:paraId="1FA660FB"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Характеристика объекта</w:t>
            </w:r>
          </w:p>
        </w:tc>
        <w:tc>
          <w:tcPr>
            <w:tcW w:w="614" w:type="pct"/>
            <w:vMerge w:val="restart"/>
            <w:vAlign w:val="center"/>
          </w:tcPr>
          <w:p w14:paraId="4CE338FA"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Местоположение объекта (населенный пункт, адрес, функциональная зона)</w:t>
            </w:r>
          </w:p>
        </w:tc>
        <w:tc>
          <w:tcPr>
            <w:tcW w:w="562" w:type="pct"/>
            <w:vMerge w:val="restart"/>
            <w:vAlign w:val="center"/>
          </w:tcPr>
          <w:p w14:paraId="440DA6B6"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Вид зоны с особыми условиями/ количественный показатель</w:t>
            </w:r>
          </w:p>
        </w:tc>
        <w:tc>
          <w:tcPr>
            <w:tcW w:w="554" w:type="pct"/>
            <w:vMerge w:val="restart"/>
            <w:vAlign w:val="center"/>
          </w:tcPr>
          <w:p w14:paraId="5AC1706D"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Срок реализации</w:t>
            </w:r>
          </w:p>
        </w:tc>
      </w:tr>
      <w:tr w:rsidR="00781888" w:rsidRPr="00DB14D4" w14:paraId="68F6431D" w14:textId="77777777" w:rsidTr="00DB14D4">
        <w:trPr>
          <w:tblHeader/>
        </w:trPr>
        <w:tc>
          <w:tcPr>
            <w:tcW w:w="182" w:type="pct"/>
            <w:vMerge/>
            <w:vAlign w:val="center"/>
          </w:tcPr>
          <w:p w14:paraId="6FC069A0" w14:textId="77777777" w:rsidR="00781888" w:rsidRPr="00DB14D4" w:rsidRDefault="00781888" w:rsidP="00DB14D4">
            <w:pPr>
              <w:ind w:left="-57" w:right="-57"/>
              <w:jc w:val="center"/>
              <w:rPr>
                <w:rFonts w:ascii="Arial" w:hAnsi="Arial" w:cs="Arial"/>
                <w:sz w:val="16"/>
                <w:szCs w:val="16"/>
              </w:rPr>
            </w:pPr>
          </w:p>
        </w:tc>
        <w:tc>
          <w:tcPr>
            <w:tcW w:w="503" w:type="pct"/>
            <w:vMerge/>
            <w:vAlign w:val="center"/>
          </w:tcPr>
          <w:p w14:paraId="43A12014" w14:textId="77777777" w:rsidR="00781888" w:rsidRPr="00DB14D4" w:rsidRDefault="00781888" w:rsidP="00DB14D4">
            <w:pPr>
              <w:ind w:left="-57" w:right="-57"/>
              <w:jc w:val="center"/>
              <w:rPr>
                <w:rFonts w:ascii="Arial" w:hAnsi="Arial" w:cs="Arial"/>
                <w:sz w:val="16"/>
                <w:szCs w:val="16"/>
              </w:rPr>
            </w:pPr>
          </w:p>
        </w:tc>
        <w:tc>
          <w:tcPr>
            <w:tcW w:w="494" w:type="pct"/>
            <w:vMerge/>
            <w:vAlign w:val="center"/>
          </w:tcPr>
          <w:p w14:paraId="175869F9" w14:textId="77777777" w:rsidR="00781888" w:rsidRPr="00DB14D4" w:rsidRDefault="00781888" w:rsidP="00DB14D4">
            <w:pPr>
              <w:ind w:left="-57" w:right="-57"/>
              <w:jc w:val="center"/>
              <w:rPr>
                <w:rFonts w:ascii="Arial" w:hAnsi="Arial" w:cs="Arial"/>
                <w:sz w:val="16"/>
                <w:szCs w:val="16"/>
              </w:rPr>
            </w:pPr>
          </w:p>
        </w:tc>
        <w:tc>
          <w:tcPr>
            <w:tcW w:w="569" w:type="pct"/>
            <w:vMerge/>
            <w:vAlign w:val="center"/>
          </w:tcPr>
          <w:p w14:paraId="35E62C9B" w14:textId="77777777" w:rsidR="00781888" w:rsidRPr="00DB14D4" w:rsidRDefault="00781888" w:rsidP="00DB14D4">
            <w:pPr>
              <w:ind w:left="-57" w:right="-57"/>
              <w:jc w:val="center"/>
              <w:rPr>
                <w:rFonts w:ascii="Arial" w:hAnsi="Arial" w:cs="Arial"/>
                <w:sz w:val="16"/>
                <w:szCs w:val="16"/>
              </w:rPr>
            </w:pPr>
          </w:p>
        </w:tc>
        <w:tc>
          <w:tcPr>
            <w:tcW w:w="478" w:type="pct"/>
            <w:vMerge/>
            <w:vAlign w:val="center"/>
          </w:tcPr>
          <w:p w14:paraId="5A4A0428" w14:textId="77777777" w:rsidR="00781888" w:rsidRPr="00DB14D4" w:rsidRDefault="00781888" w:rsidP="00DB14D4">
            <w:pPr>
              <w:ind w:left="-57" w:right="-57"/>
              <w:jc w:val="center"/>
              <w:rPr>
                <w:rFonts w:ascii="Arial" w:hAnsi="Arial" w:cs="Arial"/>
                <w:sz w:val="16"/>
                <w:szCs w:val="16"/>
              </w:rPr>
            </w:pPr>
          </w:p>
        </w:tc>
        <w:tc>
          <w:tcPr>
            <w:tcW w:w="499" w:type="pct"/>
            <w:vAlign w:val="center"/>
          </w:tcPr>
          <w:p w14:paraId="648E682B"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Наименование характеристики</w:t>
            </w:r>
          </w:p>
        </w:tc>
        <w:tc>
          <w:tcPr>
            <w:tcW w:w="545" w:type="pct"/>
            <w:vAlign w:val="center"/>
          </w:tcPr>
          <w:p w14:paraId="463F1A34"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Количественный показатель</w:t>
            </w:r>
          </w:p>
        </w:tc>
        <w:tc>
          <w:tcPr>
            <w:tcW w:w="614" w:type="pct"/>
            <w:vMerge/>
            <w:vAlign w:val="center"/>
          </w:tcPr>
          <w:p w14:paraId="7DDD1BE5" w14:textId="77777777" w:rsidR="00781888" w:rsidRPr="00DB14D4" w:rsidRDefault="00781888" w:rsidP="00DB14D4">
            <w:pPr>
              <w:ind w:left="-57" w:right="-57"/>
              <w:jc w:val="center"/>
              <w:rPr>
                <w:rFonts w:ascii="Arial" w:hAnsi="Arial" w:cs="Arial"/>
                <w:sz w:val="16"/>
                <w:szCs w:val="16"/>
              </w:rPr>
            </w:pPr>
          </w:p>
        </w:tc>
        <w:tc>
          <w:tcPr>
            <w:tcW w:w="562" w:type="pct"/>
            <w:vMerge/>
            <w:vAlign w:val="center"/>
          </w:tcPr>
          <w:p w14:paraId="26842CAF" w14:textId="77777777" w:rsidR="00781888" w:rsidRPr="00DB14D4" w:rsidRDefault="00781888" w:rsidP="00DB14D4">
            <w:pPr>
              <w:ind w:left="-57" w:right="-57"/>
              <w:jc w:val="center"/>
              <w:rPr>
                <w:rFonts w:ascii="Arial" w:hAnsi="Arial" w:cs="Arial"/>
                <w:sz w:val="16"/>
                <w:szCs w:val="16"/>
              </w:rPr>
            </w:pPr>
          </w:p>
        </w:tc>
        <w:tc>
          <w:tcPr>
            <w:tcW w:w="554" w:type="pct"/>
            <w:vMerge/>
            <w:vAlign w:val="center"/>
          </w:tcPr>
          <w:p w14:paraId="37B2FF3B" w14:textId="77777777" w:rsidR="00781888" w:rsidRPr="00DB14D4" w:rsidRDefault="00781888" w:rsidP="00DB14D4">
            <w:pPr>
              <w:ind w:left="-57" w:right="-57"/>
              <w:jc w:val="center"/>
              <w:rPr>
                <w:rFonts w:ascii="Arial" w:hAnsi="Arial" w:cs="Arial"/>
                <w:sz w:val="16"/>
                <w:szCs w:val="16"/>
              </w:rPr>
            </w:pPr>
          </w:p>
        </w:tc>
      </w:tr>
    </w:tbl>
    <w:p w14:paraId="4A7990B8" w14:textId="77777777" w:rsidR="00781888" w:rsidRPr="00DB14D4" w:rsidRDefault="00781888" w:rsidP="00781888">
      <w:pPr>
        <w:rPr>
          <w:rFonts w:ascii="Arial" w:hAnsi="Arial" w:cs="Arial"/>
          <w:color w:val="FF0000"/>
          <w:sz w:val="2"/>
          <w:szCs w:val="2"/>
        </w:rPr>
      </w:pPr>
    </w:p>
    <w:tbl>
      <w:tblPr>
        <w:tblStyle w:val="af9"/>
        <w:tblW w:w="5000" w:type="pct"/>
        <w:tblLook w:val="04A0" w:firstRow="1" w:lastRow="0" w:firstColumn="1" w:lastColumn="0" w:noHBand="0" w:noVBand="1"/>
      </w:tblPr>
      <w:tblGrid>
        <w:gridCol w:w="509"/>
        <w:gridCol w:w="1425"/>
        <w:gridCol w:w="1504"/>
        <w:gridCol w:w="1614"/>
        <w:gridCol w:w="1354"/>
        <w:gridCol w:w="1415"/>
        <w:gridCol w:w="1546"/>
        <w:gridCol w:w="1743"/>
        <w:gridCol w:w="1595"/>
        <w:gridCol w:w="1572"/>
      </w:tblGrid>
      <w:tr w:rsidR="00781888" w:rsidRPr="00DB14D4" w14:paraId="01396F52" w14:textId="77777777" w:rsidTr="00DB14D4">
        <w:trPr>
          <w:tblHeader/>
        </w:trPr>
        <w:tc>
          <w:tcPr>
            <w:tcW w:w="182" w:type="pct"/>
            <w:vAlign w:val="center"/>
          </w:tcPr>
          <w:p w14:paraId="34B1ACE0"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1</w:t>
            </w:r>
          </w:p>
        </w:tc>
        <w:tc>
          <w:tcPr>
            <w:tcW w:w="503" w:type="pct"/>
            <w:vAlign w:val="center"/>
          </w:tcPr>
          <w:p w14:paraId="1F41D289"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2</w:t>
            </w:r>
          </w:p>
        </w:tc>
        <w:tc>
          <w:tcPr>
            <w:tcW w:w="494" w:type="pct"/>
            <w:vAlign w:val="center"/>
          </w:tcPr>
          <w:p w14:paraId="3B369E59"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3</w:t>
            </w:r>
          </w:p>
        </w:tc>
        <w:tc>
          <w:tcPr>
            <w:tcW w:w="569" w:type="pct"/>
            <w:vAlign w:val="center"/>
          </w:tcPr>
          <w:p w14:paraId="3965883C"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4</w:t>
            </w:r>
          </w:p>
        </w:tc>
        <w:tc>
          <w:tcPr>
            <w:tcW w:w="478" w:type="pct"/>
            <w:vAlign w:val="center"/>
          </w:tcPr>
          <w:p w14:paraId="07283FB7"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5</w:t>
            </w:r>
          </w:p>
        </w:tc>
        <w:tc>
          <w:tcPr>
            <w:tcW w:w="499" w:type="pct"/>
            <w:vAlign w:val="center"/>
          </w:tcPr>
          <w:p w14:paraId="2E2101C2"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6</w:t>
            </w:r>
          </w:p>
        </w:tc>
        <w:tc>
          <w:tcPr>
            <w:tcW w:w="545" w:type="pct"/>
            <w:vAlign w:val="center"/>
          </w:tcPr>
          <w:p w14:paraId="434D44BF"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7</w:t>
            </w:r>
          </w:p>
        </w:tc>
        <w:tc>
          <w:tcPr>
            <w:tcW w:w="614" w:type="pct"/>
            <w:vAlign w:val="center"/>
          </w:tcPr>
          <w:p w14:paraId="065321FE"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8</w:t>
            </w:r>
          </w:p>
        </w:tc>
        <w:tc>
          <w:tcPr>
            <w:tcW w:w="562" w:type="pct"/>
            <w:vAlign w:val="center"/>
          </w:tcPr>
          <w:p w14:paraId="3E4BAF24"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9</w:t>
            </w:r>
          </w:p>
        </w:tc>
        <w:tc>
          <w:tcPr>
            <w:tcW w:w="554" w:type="pct"/>
            <w:vAlign w:val="center"/>
          </w:tcPr>
          <w:p w14:paraId="788AD5CF" w14:textId="77777777" w:rsidR="00781888" w:rsidRPr="00DB14D4" w:rsidRDefault="00781888" w:rsidP="00DB14D4">
            <w:pPr>
              <w:ind w:left="-57" w:right="-57"/>
              <w:jc w:val="center"/>
              <w:rPr>
                <w:rFonts w:ascii="Arial" w:hAnsi="Arial" w:cs="Arial"/>
                <w:b/>
                <w:sz w:val="16"/>
                <w:szCs w:val="16"/>
              </w:rPr>
            </w:pPr>
            <w:r w:rsidRPr="00DB14D4">
              <w:rPr>
                <w:rFonts w:ascii="Arial" w:hAnsi="Arial" w:cs="Arial"/>
                <w:b/>
                <w:sz w:val="16"/>
                <w:szCs w:val="16"/>
              </w:rPr>
              <w:t>10</w:t>
            </w:r>
          </w:p>
        </w:tc>
      </w:tr>
      <w:tr w:rsidR="00781888" w:rsidRPr="00DB14D4" w14:paraId="4E80E181" w14:textId="77777777" w:rsidTr="00DB14D4">
        <w:tc>
          <w:tcPr>
            <w:tcW w:w="182" w:type="pct"/>
          </w:tcPr>
          <w:p w14:paraId="13705FD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3.1</w:t>
            </w:r>
          </w:p>
        </w:tc>
        <w:tc>
          <w:tcPr>
            <w:tcW w:w="503" w:type="pct"/>
          </w:tcPr>
          <w:p w14:paraId="5919F77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Музей</w:t>
            </w:r>
          </w:p>
        </w:tc>
        <w:tc>
          <w:tcPr>
            <w:tcW w:w="494" w:type="pct"/>
          </w:tcPr>
          <w:p w14:paraId="5437DB0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 культурно-просветительного назначения</w:t>
            </w:r>
          </w:p>
        </w:tc>
        <w:tc>
          <w:tcPr>
            <w:tcW w:w="569" w:type="pct"/>
          </w:tcPr>
          <w:p w14:paraId="7DDA534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Создание условий для организации досуга и обеспечения услугами организаций культуры</w:t>
            </w:r>
          </w:p>
        </w:tc>
        <w:tc>
          <w:tcPr>
            <w:tcW w:w="478" w:type="pct"/>
          </w:tcPr>
          <w:p w14:paraId="3BBA1D1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499" w:type="pct"/>
          </w:tcPr>
          <w:p w14:paraId="6DFBDCA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Площадь выставочных залов, кв. м</w:t>
            </w:r>
          </w:p>
        </w:tc>
        <w:tc>
          <w:tcPr>
            <w:tcW w:w="545" w:type="pct"/>
          </w:tcPr>
          <w:p w14:paraId="724C6A2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300</w:t>
            </w:r>
          </w:p>
        </w:tc>
        <w:tc>
          <w:tcPr>
            <w:tcW w:w="614" w:type="pct"/>
          </w:tcPr>
          <w:p w14:paraId="789032D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специализированной общественной застройки</w:t>
            </w:r>
          </w:p>
        </w:tc>
        <w:tc>
          <w:tcPr>
            <w:tcW w:w="562" w:type="pct"/>
          </w:tcPr>
          <w:p w14:paraId="4EFBBE5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54" w:type="pct"/>
          </w:tcPr>
          <w:p w14:paraId="2AC123A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F146F7E" w14:textId="77777777" w:rsidTr="00DB14D4">
        <w:tc>
          <w:tcPr>
            <w:tcW w:w="182" w:type="pct"/>
          </w:tcPr>
          <w:p w14:paraId="4158020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3.2</w:t>
            </w:r>
          </w:p>
        </w:tc>
        <w:tc>
          <w:tcPr>
            <w:tcW w:w="503" w:type="pct"/>
          </w:tcPr>
          <w:p w14:paraId="6852C38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Центральная библиотека им. Ю.И. Николаева МБУК "Холмская ЦБС"</w:t>
            </w:r>
          </w:p>
        </w:tc>
        <w:tc>
          <w:tcPr>
            <w:tcW w:w="494" w:type="pct"/>
          </w:tcPr>
          <w:p w14:paraId="4A23C49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 культурно-просветительного назначения</w:t>
            </w:r>
          </w:p>
        </w:tc>
        <w:tc>
          <w:tcPr>
            <w:tcW w:w="569" w:type="pct"/>
          </w:tcPr>
          <w:p w14:paraId="593AD28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Создание условий для организации досуга и обеспечения услугами организаций культуры</w:t>
            </w:r>
          </w:p>
        </w:tc>
        <w:tc>
          <w:tcPr>
            <w:tcW w:w="478" w:type="pct"/>
          </w:tcPr>
          <w:p w14:paraId="40ABDC9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499" w:type="pct"/>
          </w:tcPr>
          <w:p w14:paraId="1C3B3CC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Тысяч единиц хранения</w:t>
            </w:r>
          </w:p>
        </w:tc>
        <w:tc>
          <w:tcPr>
            <w:tcW w:w="545" w:type="pct"/>
          </w:tcPr>
          <w:p w14:paraId="2796FAD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50</w:t>
            </w:r>
          </w:p>
        </w:tc>
        <w:tc>
          <w:tcPr>
            <w:tcW w:w="614" w:type="pct"/>
          </w:tcPr>
          <w:p w14:paraId="66225A4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ул. Советская, 124, зона специализированной общественной застройки</w:t>
            </w:r>
          </w:p>
        </w:tc>
        <w:tc>
          <w:tcPr>
            <w:tcW w:w="562" w:type="pct"/>
          </w:tcPr>
          <w:p w14:paraId="4EED606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54" w:type="pct"/>
          </w:tcPr>
          <w:p w14:paraId="0397513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249D5977" w14:textId="77777777" w:rsidTr="00DB14D4">
        <w:tc>
          <w:tcPr>
            <w:tcW w:w="182" w:type="pct"/>
          </w:tcPr>
          <w:p w14:paraId="2E0628E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3.3</w:t>
            </w:r>
          </w:p>
        </w:tc>
        <w:tc>
          <w:tcPr>
            <w:tcW w:w="503" w:type="pct"/>
          </w:tcPr>
          <w:p w14:paraId="3D5C615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Библиотека</w:t>
            </w:r>
          </w:p>
        </w:tc>
        <w:tc>
          <w:tcPr>
            <w:tcW w:w="494" w:type="pct"/>
          </w:tcPr>
          <w:p w14:paraId="1C0E1EC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 культурно-просветительного назначения</w:t>
            </w:r>
          </w:p>
        </w:tc>
        <w:tc>
          <w:tcPr>
            <w:tcW w:w="569" w:type="pct"/>
          </w:tcPr>
          <w:p w14:paraId="64BF23D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Создание условий для организации досуга и обеспечения услугами организаций культуры</w:t>
            </w:r>
          </w:p>
        </w:tc>
        <w:tc>
          <w:tcPr>
            <w:tcW w:w="478" w:type="pct"/>
          </w:tcPr>
          <w:p w14:paraId="13CEB26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499" w:type="pct"/>
          </w:tcPr>
          <w:p w14:paraId="7B9E848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Тысяч единиц хранения</w:t>
            </w:r>
          </w:p>
        </w:tc>
        <w:tc>
          <w:tcPr>
            <w:tcW w:w="545" w:type="pct"/>
          </w:tcPr>
          <w:p w14:paraId="0B4E7BC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10</w:t>
            </w:r>
          </w:p>
        </w:tc>
        <w:tc>
          <w:tcPr>
            <w:tcW w:w="614" w:type="pct"/>
          </w:tcPr>
          <w:p w14:paraId="5CEFEB4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Пятиречье, зона специализированной общественной застройки</w:t>
            </w:r>
          </w:p>
        </w:tc>
        <w:tc>
          <w:tcPr>
            <w:tcW w:w="562" w:type="pct"/>
          </w:tcPr>
          <w:p w14:paraId="7B22803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54" w:type="pct"/>
          </w:tcPr>
          <w:p w14:paraId="759D0A3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0633335B" w14:textId="77777777" w:rsidTr="00DB14D4">
        <w:tc>
          <w:tcPr>
            <w:tcW w:w="182" w:type="pct"/>
          </w:tcPr>
          <w:p w14:paraId="437DE55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3.4</w:t>
            </w:r>
          </w:p>
        </w:tc>
        <w:tc>
          <w:tcPr>
            <w:tcW w:w="503" w:type="pct"/>
          </w:tcPr>
          <w:p w14:paraId="4FD46D3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Библиотека</w:t>
            </w:r>
          </w:p>
        </w:tc>
        <w:tc>
          <w:tcPr>
            <w:tcW w:w="494" w:type="pct"/>
          </w:tcPr>
          <w:p w14:paraId="236F71D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 культурно-просветительного назначения</w:t>
            </w:r>
          </w:p>
        </w:tc>
        <w:tc>
          <w:tcPr>
            <w:tcW w:w="569" w:type="pct"/>
          </w:tcPr>
          <w:p w14:paraId="056EECD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Создание условий для организации досуга и обеспечения услугами организаций культуры</w:t>
            </w:r>
          </w:p>
        </w:tc>
        <w:tc>
          <w:tcPr>
            <w:tcW w:w="478" w:type="pct"/>
          </w:tcPr>
          <w:p w14:paraId="0B7FF21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499" w:type="pct"/>
          </w:tcPr>
          <w:p w14:paraId="4677CA0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Тысяч единиц хранения</w:t>
            </w:r>
          </w:p>
        </w:tc>
        <w:tc>
          <w:tcPr>
            <w:tcW w:w="545" w:type="pct"/>
          </w:tcPr>
          <w:p w14:paraId="7C8E4EA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10</w:t>
            </w:r>
          </w:p>
        </w:tc>
        <w:tc>
          <w:tcPr>
            <w:tcW w:w="614" w:type="pct"/>
          </w:tcPr>
          <w:p w14:paraId="7A6D1E6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Чапланово, зона специализированной общественной застройки</w:t>
            </w:r>
          </w:p>
        </w:tc>
        <w:tc>
          <w:tcPr>
            <w:tcW w:w="562" w:type="pct"/>
          </w:tcPr>
          <w:p w14:paraId="47347AC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54" w:type="pct"/>
          </w:tcPr>
          <w:p w14:paraId="4357465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3E736264" w14:textId="77777777" w:rsidTr="00DB14D4">
        <w:tc>
          <w:tcPr>
            <w:tcW w:w="182" w:type="pct"/>
          </w:tcPr>
          <w:p w14:paraId="7545EE2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3.5</w:t>
            </w:r>
          </w:p>
        </w:tc>
        <w:tc>
          <w:tcPr>
            <w:tcW w:w="503" w:type="pct"/>
          </w:tcPr>
          <w:p w14:paraId="16CEC5B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Библиотека</w:t>
            </w:r>
          </w:p>
        </w:tc>
        <w:tc>
          <w:tcPr>
            <w:tcW w:w="494" w:type="pct"/>
          </w:tcPr>
          <w:p w14:paraId="1584762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 культурно-просветительного назначения</w:t>
            </w:r>
          </w:p>
        </w:tc>
        <w:tc>
          <w:tcPr>
            <w:tcW w:w="569" w:type="pct"/>
          </w:tcPr>
          <w:p w14:paraId="15B6244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Создание условий для организации досуга и обеспечения услугами организаций культуры</w:t>
            </w:r>
          </w:p>
        </w:tc>
        <w:tc>
          <w:tcPr>
            <w:tcW w:w="478" w:type="pct"/>
          </w:tcPr>
          <w:p w14:paraId="079B0E7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499" w:type="pct"/>
          </w:tcPr>
          <w:p w14:paraId="6286AE1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Тысяч единиц хранения</w:t>
            </w:r>
          </w:p>
        </w:tc>
        <w:tc>
          <w:tcPr>
            <w:tcW w:w="545" w:type="pct"/>
          </w:tcPr>
          <w:p w14:paraId="63D09CE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10</w:t>
            </w:r>
          </w:p>
        </w:tc>
        <w:tc>
          <w:tcPr>
            <w:tcW w:w="614" w:type="pct"/>
          </w:tcPr>
          <w:p w14:paraId="5520959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Чехов, зона специализированной общественной застройки</w:t>
            </w:r>
          </w:p>
        </w:tc>
        <w:tc>
          <w:tcPr>
            <w:tcW w:w="562" w:type="pct"/>
          </w:tcPr>
          <w:p w14:paraId="5E16F6B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54" w:type="pct"/>
          </w:tcPr>
          <w:p w14:paraId="32032A1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659CF32B" w14:textId="77777777" w:rsidTr="00DB14D4">
        <w:tc>
          <w:tcPr>
            <w:tcW w:w="182" w:type="pct"/>
          </w:tcPr>
          <w:p w14:paraId="6B92779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3.6</w:t>
            </w:r>
          </w:p>
        </w:tc>
        <w:tc>
          <w:tcPr>
            <w:tcW w:w="503" w:type="pct"/>
          </w:tcPr>
          <w:p w14:paraId="6D02867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Сельский дом культуры</w:t>
            </w:r>
          </w:p>
        </w:tc>
        <w:tc>
          <w:tcPr>
            <w:tcW w:w="494" w:type="pct"/>
          </w:tcPr>
          <w:p w14:paraId="14EE50E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 культурно-досугового (клубного) типа</w:t>
            </w:r>
          </w:p>
        </w:tc>
        <w:tc>
          <w:tcPr>
            <w:tcW w:w="569" w:type="pct"/>
          </w:tcPr>
          <w:p w14:paraId="15A1E87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Создание условий для организации досуга и обеспечения услугами организаций культуры</w:t>
            </w:r>
          </w:p>
        </w:tc>
        <w:tc>
          <w:tcPr>
            <w:tcW w:w="478" w:type="pct"/>
          </w:tcPr>
          <w:p w14:paraId="7F5FC21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499" w:type="pct"/>
          </w:tcPr>
          <w:p w14:paraId="17A5FAA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Зрительских мест</w:t>
            </w:r>
          </w:p>
        </w:tc>
        <w:tc>
          <w:tcPr>
            <w:tcW w:w="545" w:type="pct"/>
          </w:tcPr>
          <w:p w14:paraId="558D636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100</w:t>
            </w:r>
          </w:p>
        </w:tc>
        <w:tc>
          <w:tcPr>
            <w:tcW w:w="614" w:type="pct"/>
          </w:tcPr>
          <w:p w14:paraId="2C2A7F7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Пятиречье, зона специализированной общественной застройки</w:t>
            </w:r>
          </w:p>
        </w:tc>
        <w:tc>
          <w:tcPr>
            <w:tcW w:w="562" w:type="pct"/>
          </w:tcPr>
          <w:p w14:paraId="7568E26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54" w:type="pct"/>
          </w:tcPr>
          <w:p w14:paraId="53C2720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32A43094" w14:textId="77777777" w:rsidTr="00DB14D4">
        <w:tc>
          <w:tcPr>
            <w:tcW w:w="182" w:type="pct"/>
          </w:tcPr>
          <w:p w14:paraId="5129B22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3.7</w:t>
            </w:r>
          </w:p>
        </w:tc>
        <w:tc>
          <w:tcPr>
            <w:tcW w:w="503" w:type="pct"/>
          </w:tcPr>
          <w:p w14:paraId="47A473D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Досуговый центр</w:t>
            </w:r>
          </w:p>
        </w:tc>
        <w:tc>
          <w:tcPr>
            <w:tcW w:w="494" w:type="pct"/>
          </w:tcPr>
          <w:p w14:paraId="0AFCA14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 культурно-досугового (клубного) типа</w:t>
            </w:r>
          </w:p>
        </w:tc>
        <w:tc>
          <w:tcPr>
            <w:tcW w:w="569" w:type="pct"/>
          </w:tcPr>
          <w:p w14:paraId="18C3CDA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Создание условий для организации досуга и обеспечения услугами организаций культуры</w:t>
            </w:r>
          </w:p>
        </w:tc>
        <w:tc>
          <w:tcPr>
            <w:tcW w:w="478" w:type="pct"/>
          </w:tcPr>
          <w:p w14:paraId="2AB6381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499" w:type="pct"/>
          </w:tcPr>
          <w:p w14:paraId="2B93C1A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Зрительских мест</w:t>
            </w:r>
          </w:p>
        </w:tc>
        <w:tc>
          <w:tcPr>
            <w:tcW w:w="545" w:type="pct"/>
          </w:tcPr>
          <w:p w14:paraId="5E79B71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600</w:t>
            </w:r>
          </w:p>
        </w:tc>
        <w:tc>
          <w:tcPr>
            <w:tcW w:w="614" w:type="pct"/>
          </w:tcPr>
          <w:p w14:paraId="7E72558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Чехов, зона специализированной общественной застройки</w:t>
            </w:r>
          </w:p>
        </w:tc>
        <w:tc>
          <w:tcPr>
            <w:tcW w:w="562" w:type="pct"/>
          </w:tcPr>
          <w:p w14:paraId="0349251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54" w:type="pct"/>
          </w:tcPr>
          <w:p w14:paraId="2821C58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2627D179" w14:textId="77777777" w:rsidTr="00DB14D4">
        <w:tc>
          <w:tcPr>
            <w:tcW w:w="182" w:type="pct"/>
          </w:tcPr>
          <w:p w14:paraId="5FE8686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3.8</w:t>
            </w:r>
          </w:p>
        </w:tc>
        <w:tc>
          <w:tcPr>
            <w:tcW w:w="503" w:type="pct"/>
          </w:tcPr>
          <w:p w14:paraId="71F9C13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Клуб</w:t>
            </w:r>
          </w:p>
        </w:tc>
        <w:tc>
          <w:tcPr>
            <w:tcW w:w="494" w:type="pct"/>
          </w:tcPr>
          <w:p w14:paraId="1576ECC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 культурно-досугового (клубного) типа</w:t>
            </w:r>
          </w:p>
        </w:tc>
        <w:tc>
          <w:tcPr>
            <w:tcW w:w="569" w:type="pct"/>
          </w:tcPr>
          <w:p w14:paraId="0E66109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Создание условий для организации досуга и обеспечения услугами организаций культуры</w:t>
            </w:r>
          </w:p>
        </w:tc>
        <w:tc>
          <w:tcPr>
            <w:tcW w:w="478" w:type="pct"/>
          </w:tcPr>
          <w:p w14:paraId="7C98491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499" w:type="pct"/>
          </w:tcPr>
          <w:p w14:paraId="7938494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Зрительских мест</w:t>
            </w:r>
          </w:p>
        </w:tc>
        <w:tc>
          <w:tcPr>
            <w:tcW w:w="545" w:type="pct"/>
          </w:tcPr>
          <w:p w14:paraId="7F5FE78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300</w:t>
            </w:r>
          </w:p>
        </w:tc>
        <w:tc>
          <w:tcPr>
            <w:tcW w:w="614" w:type="pct"/>
          </w:tcPr>
          <w:p w14:paraId="1D41416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застройки среднеэтажными жилыми домами (от 5 до 8 этажей, включая мансардный)</w:t>
            </w:r>
          </w:p>
        </w:tc>
        <w:tc>
          <w:tcPr>
            <w:tcW w:w="562" w:type="pct"/>
          </w:tcPr>
          <w:p w14:paraId="6B775B9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54" w:type="pct"/>
          </w:tcPr>
          <w:p w14:paraId="5D01B91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43B46D38" w14:textId="77777777" w:rsidTr="00DB14D4">
        <w:tc>
          <w:tcPr>
            <w:tcW w:w="182" w:type="pct"/>
          </w:tcPr>
          <w:p w14:paraId="609BE86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3.9</w:t>
            </w:r>
          </w:p>
        </w:tc>
        <w:tc>
          <w:tcPr>
            <w:tcW w:w="503" w:type="pct"/>
          </w:tcPr>
          <w:p w14:paraId="58304C6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Центральный дом культуры г. Холмск (МБУК ЦКС)</w:t>
            </w:r>
          </w:p>
        </w:tc>
        <w:tc>
          <w:tcPr>
            <w:tcW w:w="494" w:type="pct"/>
          </w:tcPr>
          <w:p w14:paraId="4FF0DF9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 культурно-досугового (клубного) типа</w:t>
            </w:r>
          </w:p>
        </w:tc>
        <w:tc>
          <w:tcPr>
            <w:tcW w:w="569" w:type="pct"/>
          </w:tcPr>
          <w:p w14:paraId="66BE969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Создание условий для организации досуга и обеспечения услугами организаций культуры</w:t>
            </w:r>
          </w:p>
        </w:tc>
        <w:tc>
          <w:tcPr>
            <w:tcW w:w="478" w:type="pct"/>
          </w:tcPr>
          <w:p w14:paraId="38A33C6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499" w:type="pct"/>
          </w:tcPr>
          <w:p w14:paraId="6950FB5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Зрительских мест</w:t>
            </w:r>
          </w:p>
        </w:tc>
        <w:tc>
          <w:tcPr>
            <w:tcW w:w="545" w:type="pct"/>
          </w:tcPr>
          <w:p w14:paraId="62C6C36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320</w:t>
            </w:r>
          </w:p>
        </w:tc>
        <w:tc>
          <w:tcPr>
            <w:tcW w:w="614" w:type="pct"/>
          </w:tcPr>
          <w:p w14:paraId="7E42D98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ул. Морская, 14, зона специализированной общественной застройки</w:t>
            </w:r>
          </w:p>
        </w:tc>
        <w:tc>
          <w:tcPr>
            <w:tcW w:w="562" w:type="pct"/>
          </w:tcPr>
          <w:p w14:paraId="659FCFB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54" w:type="pct"/>
          </w:tcPr>
          <w:p w14:paraId="3EF1220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29426059" w14:textId="77777777" w:rsidTr="00DB14D4">
        <w:tc>
          <w:tcPr>
            <w:tcW w:w="182" w:type="pct"/>
          </w:tcPr>
          <w:p w14:paraId="7BCEDA0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3.10</w:t>
            </w:r>
          </w:p>
        </w:tc>
        <w:tc>
          <w:tcPr>
            <w:tcW w:w="503" w:type="pct"/>
          </w:tcPr>
          <w:p w14:paraId="498F32D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Сельский дом культуры с библиотекой</w:t>
            </w:r>
          </w:p>
        </w:tc>
        <w:tc>
          <w:tcPr>
            <w:tcW w:w="494" w:type="pct"/>
          </w:tcPr>
          <w:p w14:paraId="159DEBA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 культурно-досугового (клубного) типа</w:t>
            </w:r>
          </w:p>
        </w:tc>
        <w:tc>
          <w:tcPr>
            <w:tcW w:w="569" w:type="pct"/>
          </w:tcPr>
          <w:p w14:paraId="66650F3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Создание условий для организации досуга и обеспечения услугами организаций культуры</w:t>
            </w:r>
          </w:p>
        </w:tc>
        <w:tc>
          <w:tcPr>
            <w:tcW w:w="478" w:type="pct"/>
          </w:tcPr>
          <w:p w14:paraId="4E05DD1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499" w:type="pct"/>
          </w:tcPr>
          <w:p w14:paraId="51FF9DF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Зрительских мест</w:t>
            </w:r>
          </w:p>
        </w:tc>
        <w:tc>
          <w:tcPr>
            <w:tcW w:w="545" w:type="pct"/>
          </w:tcPr>
          <w:p w14:paraId="565BC1B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100</w:t>
            </w:r>
          </w:p>
        </w:tc>
        <w:tc>
          <w:tcPr>
            <w:tcW w:w="614" w:type="pct"/>
          </w:tcPr>
          <w:p w14:paraId="1923005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Костромское, зона специализированной общественной застройки</w:t>
            </w:r>
          </w:p>
        </w:tc>
        <w:tc>
          <w:tcPr>
            <w:tcW w:w="562" w:type="pct"/>
          </w:tcPr>
          <w:p w14:paraId="6ED0DD4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54" w:type="pct"/>
          </w:tcPr>
          <w:p w14:paraId="5DC6A8B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FFA798F" w14:textId="77777777" w:rsidTr="00DB14D4">
        <w:tc>
          <w:tcPr>
            <w:tcW w:w="182" w:type="pct"/>
          </w:tcPr>
          <w:p w14:paraId="72770C3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3.11</w:t>
            </w:r>
          </w:p>
        </w:tc>
        <w:tc>
          <w:tcPr>
            <w:tcW w:w="503" w:type="pct"/>
          </w:tcPr>
          <w:p w14:paraId="5C1BE08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Клуб</w:t>
            </w:r>
          </w:p>
        </w:tc>
        <w:tc>
          <w:tcPr>
            <w:tcW w:w="494" w:type="pct"/>
          </w:tcPr>
          <w:p w14:paraId="3480CF4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 культурно-досугового (клубного) типа</w:t>
            </w:r>
          </w:p>
        </w:tc>
        <w:tc>
          <w:tcPr>
            <w:tcW w:w="569" w:type="pct"/>
          </w:tcPr>
          <w:p w14:paraId="4C9D319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Создание условий для организации досуга и обеспечения услугами организаций культуры</w:t>
            </w:r>
          </w:p>
        </w:tc>
        <w:tc>
          <w:tcPr>
            <w:tcW w:w="478" w:type="pct"/>
          </w:tcPr>
          <w:p w14:paraId="458409F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499" w:type="pct"/>
          </w:tcPr>
          <w:p w14:paraId="757EB3E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Зрительских мест</w:t>
            </w:r>
          </w:p>
        </w:tc>
        <w:tc>
          <w:tcPr>
            <w:tcW w:w="545" w:type="pct"/>
          </w:tcPr>
          <w:p w14:paraId="18C86BB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100</w:t>
            </w:r>
          </w:p>
        </w:tc>
        <w:tc>
          <w:tcPr>
            <w:tcW w:w="614" w:type="pct"/>
          </w:tcPr>
          <w:p w14:paraId="5BD98B1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Пионеры, зона специализированной общественной застройки</w:t>
            </w:r>
          </w:p>
        </w:tc>
        <w:tc>
          <w:tcPr>
            <w:tcW w:w="562" w:type="pct"/>
          </w:tcPr>
          <w:p w14:paraId="43B91CD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54" w:type="pct"/>
          </w:tcPr>
          <w:p w14:paraId="2F941BC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997199A" w14:textId="77777777" w:rsidTr="00DB14D4">
        <w:tc>
          <w:tcPr>
            <w:tcW w:w="182" w:type="pct"/>
          </w:tcPr>
          <w:p w14:paraId="27163BB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3.12</w:t>
            </w:r>
          </w:p>
        </w:tc>
        <w:tc>
          <w:tcPr>
            <w:tcW w:w="503" w:type="pct"/>
          </w:tcPr>
          <w:p w14:paraId="1AFEA4D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Сельский дом культуры с библиотекой</w:t>
            </w:r>
          </w:p>
        </w:tc>
        <w:tc>
          <w:tcPr>
            <w:tcW w:w="494" w:type="pct"/>
          </w:tcPr>
          <w:p w14:paraId="36079F0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 культурно-досугового (клубного) типа</w:t>
            </w:r>
          </w:p>
        </w:tc>
        <w:tc>
          <w:tcPr>
            <w:tcW w:w="569" w:type="pct"/>
          </w:tcPr>
          <w:p w14:paraId="5D6BD8B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Создание условий для организации досуга и обеспечения услугами организаций культуры</w:t>
            </w:r>
          </w:p>
        </w:tc>
        <w:tc>
          <w:tcPr>
            <w:tcW w:w="478" w:type="pct"/>
          </w:tcPr>
          <w:p w14:paraId="0D656E7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499" w:type="pct"/>
          </w:tcPr>
          <w:p w14:paraId="074AEB5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Зрительских мест</w:t>
            </w:r>
          </w:p>
        </w:tc>
        <w:tc>
          <w:tcPr>
            <w:tcW w:w="545" w:type="pct"/>
          </w:tcPr>
          <w:p w14:paraId="603295C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100</w:t>
            </w:r>
          </w:p>
        </w:tc>
        <w:tc>
          <w:tcPr>
            <w:tcW w:w="614" w:type="pct"/>
          </w:tcPr>
          <w:p w14:paraId="0FAA0B0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Правда, зона специализированной общественной застройки</w:t>
            </w:r>
          </w:p>
        </w:tc>
        <w:tc>
          <w:tcPr>
            <w:tcW w:w="562" w:type="pct"/>
          </w:tcPr>
          <w:p w14:paraId="0976DE4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54" w:type="pct"/>
          </w:tcPr>
          <w:p w14:paraId="303AC4A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7923589A" w14:textId="77777777" w:rsidTr="00DB14D4">
        <w:tc>
          <w:tcPr>
            <w:tcW w:w="182" w:type="pct"/>
          </w:tcPr>
          <w:p w14:paraId="14BE081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3.13</w:t>
            </w:r>
          </w:p>
        </w:tc>
        <w:tc>
          <w:tcPr>
            <w:tcW w:w="503" w:type="pct"/>
          </w:tcPr>
          <w:p w14:paraId="5949C18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Филиал № 1 ЦКС – Досуговый центр с. Чехов (МБУК ЦКС)</w:t>
            </w:r>
          </w:p>
        </w:tc>
        <w:tc>
          <w:tcPr>
            <w:tcW w:w="494" w:type="pct"/>
          </w:tcPr>
          <w:p w14:paraId="7D917FE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 культурно-досугового (клубного) типа</w:t>
            </w:r>
          </w:p>
        </w:tc>
        <w:tc>
          <w:tcPr>
            <w:tcW w:w="569" w:type="pct"/>
          </w:tcPr>
          <w:p w14:paraId="51E58FE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Создание условий для организации досуга и обеспечения услугами организаций культуры</w:t>
            </w:r>
          </w:p>
        </w:tc>
        <w:tc>
          <w:tcPr>
            <w:tcW w:w="478" w:type="pct"/>
          </w:tcPr>
          <w:p w14:paraId="6ECF2F1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499" w:type="pct"/>
          </w:tcPr>
          <w:p w14:paraId="1D4D935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Зрительских мест</w:t>
            </w:r>
          </w:p>
        </w:tc>
        <w:tc>
          <w:tcPr>
            <w:tcW w:w="545" w:type="pct"/>
          </w:tcPr>
          <w:p w14:paraId="441952E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250</w:t>
            </w:r>
          </w:p>
        </w:tc>
        <w:tc>
          <w:tcPr>
            <w:tcW w:w="614" w:type="pct"/>
          </w:tcPr>
          <w:p w14:paraId="1A8D746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Чехов, ул. Ленина, 31, зона специализированной общественной застройки</w:t>
            </w:r>
          </w:p>
        </w:tc>
        <w:tc>
          <w:tcPr>
            <w:tcW w:w="562" w:type="pct"/>
          </w:tcPr>
          <w:p w14:paraId="3FB683A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54" w:type="pct"/>
          </w:tcPr>
          <w:p w14:paraId="57E4A1E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34741928" w14:textId="77777777" w:rsidTr="00DB14D4">
        <w:tc>
          <w:tcPr>
            <w:tcW w:w="182" w:type="pct"/>
          </w:tcPr>
          <w:p w14:paraId="5C0B15A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3.14</w:t>
            </w:r>
          </w:p>
        </w:tc>
        <w:tc>
          <w:tcPr>
            <w:tcW w:w="503" w:type="pct"/>
          </w:tcPr>
          <w:p w14:paraId="304AEF3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Дом культуры</w:t>
            </w:r>
          </w:p>
        </w:tc>
        <w:tc>
          <w:tcPr>
            <w:tcW w:w="494" w:type="pct"/>
          </w:tcPr>
          <w:p w14:paraId="45C76C9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 культурно-досугового (клубного) типа</w:t>
            </w:r>
          </w:p>
        </w:tc>
        <w:tc>
          <w:tcPr>
            <w:tcW w:w="569" w:type="pct"/>
          </w:tcPr>
          <w:p w14:paraId="0E9CC5E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Создание условий для организации досуга и обеспечения услугами организаций культуры</w:t>
            </w:r>
          </w:p>
        </w:tc>
        <w:tc>
          <w:tcPr>
            <w:tcW w:w="478" w:type="pct"/>
          </w:tcPr>
          <w:p w14:paraId="2F5FFBF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499" w:type="pct"/>
          </w:tcPr>
          <w:p w14:paraId="1052FC0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Мест</w:t>
            </w:r>
          </w:p>
        </w:tc>
        <w:tc>
          <w:tcPr>
            <w:tcW w:w="545" w:type="pct"/>
          </w:tcPr>
          <w:p w14:paraId="5A9BF16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50</w:t>
            </w:r>
          </w:p>
        </w:tc>
        <w:tc>
          <w:tcPr>
            <w:tcW w:w="614" w:type="pct"/>
          </w:tcPr>
          <w:p w14:paraId="2B88301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Яблочное, зона специализированной общественной застройки</w:t>
            </w:r>
          </w:p>
        </w:tc>
        <w:tc>
          <w:tcPr>
            <w:tcW w:w="562" w:type="pct"/>
          </w:tcPr>
          <w:p w14:paraId="22A8D27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54" w:type="pct"/>
          </w:tcPr>
          <w:p w14:paraId="41A00F3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7013B68" w14:textId="77777777" w:rsidTr="00DB14D4">
        <w:tc>
          <w:tcPr>
            <w:tcW w:w="182" w:type="pct"/>
          </w:tcPr>
          <w:p w14:paraId="64F5D02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3.15</w:t>
            </w:r>
          </w:p>
        </w:tc>
        <w:tc>
          <w:tcPr>
            <w:tcW w:w="503" w:type="pct"/>
          </w:tcPr>
          <w:p w14:paraId="453F199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Гостевой дом</w:t>
            </w:r>
          </w:p>
        </w:tc>
        <w:tc>
          <w:tcPr>
            <w:tcW w:w="494" w:type="pct"/>
          </w:tcPr>
          <w:p w14:paraId="20C6BE1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Гостиницы и аналогичные коллективные средства размещения</w:t>
            </w:r>
          </w:p>
        </w:tc>
        <w:tc>
          <w:tcPr>
            <w:tcW w:w="569" w:type="pct"/>
          </w:tcPr>
          <w:p w14:paraId="0377E76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Создание условий для предоставления услуг размещения и питания</w:t>
            </w:r>
          </w:p>
        </w:tc>
        <w:tc>
          <w:tcPr>
            <w:tcW w:w="478" w:type="pct"/>
          </w:tcPr>
          <w:p w14:paraId="29F4385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499" w:type="pct"/>
          </w:tcPr>
          <w:p w14:paraId="19228C7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Мест</w:t>
            </w:r>
          </w:p>
        </w:tc>
        <w:tc>
          <w:tcPr>
            <w:tcW w:w="545" w:type="pct"/>
          </w:tcPr>
          <w:p w14:paraId="5D72AA4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20</w:t>
            </w:r>
          </w:p>
        </w:tc>
        <w:tc>
          <w:tcPr>
            <w:tcW w:w="614" w:type="pct"/>
          </w:tcPr>
          <w:p w14:paraId="12FB873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застройки многоэтажными жилыми домами (9 этажей и более)</w:t>
            </w:r>
          </w:p>
        </w:tc>
        <w:tc>
          <w:tcPr>
            <w:tcW w:w="562" w:type="pct"/>
          </w:tcPr>
          <w:p w14:paraId="567E200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54" w:type="pct"/>
          </w:tcPr>
          <w:p w14:paraId="3F9F22A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bl>
    <w:p w14:paraId="6550DD58" w14:textId="77777777" w:rsidR="00781888" w:rsidRPr="00DB14D4" w:rsidRDefault="00781888" w:rsidP="00781888">
      <w:pPr>
        <w:pStyle w:val="2"/>
        <w:jc w:val="center"/>
        <w:rPr>
          <w:rFonts w:ascii="Arial" w:hAnsi="Arial" w:cs="Arial"/>
          <w:color w:val="auto"/>
        </w:rPr>
      </w:pPr>
      <w:bookmarkStart w:id="272" w:name="_Toc175919421"/>
      <w:bookmarkStart w:id="273" w:name="_Toc102571086"/>
      <w:r w:rsidRPr="00DB14D4">
        <w:rPr>
          <w:rFonts w:ascii="Arial" w:hAnsi="Arial" w:cs="Arial"/>
          <w:color w:val="auto"/>
          <w:sz w:val="20"/>
          <w:szCs w:val="20"/>
        </w:rPr>
        <w:t>1.4.</w:t>
      </w:r>
      <w:r w:rsidRPr="00DB14D4">
        <w:rPr>
          <w:rFonts w:ascii="Arial" w:hAnsi="Arial" w:cs="Arial"/>
          <w:color w:val="auto"/>
          <w:sz w:val="20"/>
          <w:szCs w:val="20"/>
        </w:rPr>
        <w:tab/>
        <w:t>Объекты инженерной инфраструктуры</w:t>
      </w:r>
      <w:bookmarkEnd w:id="272"/>
    </w:p>
    <w:tbl>
      <w:tblPr>
        <w:tblStyle w:val="af9"/>
        <w:tblW w:w="5000" w:type="pct"/>
        <w:tblLayout w:type="fixed"/>
        <w:tblLook w:val="04A0" w:firstRow="1" w:lastRow="0" w:firstColumn="1" w:lastColumn="0" w:noHBand="0" w:noVBand="1"/>
      </w:tblPr>
      <w:tblGrid>
        <w:gridCol w:w="706"/>
        <w:gridCol w:w="1236"/>
        <w:gridCol w:w="1716"/>
        <w:gridCol w:w="1422"/>
        <w:gridCol w:w="1342"/>
        <w:gridCol w:w="1593"/>
        <w:gridCol w:w="1590"/>
        <w:gridCol w:w="1799"/>
        <w:gridCol w:w="1665"/>
        <w:gridCol w:w="1208"/>
      </w:tblGrid>
      <w:tr w:rsidR="00781888" w:rsidRPr="00DB14D4" w14:paraId="76C71CC8" w14:textId="77777777" w:rsidTr="00DB14D4">
        <w:trPr>
          <w:tblHeader/>
        </w:trPr>
        <w:tc>
          <w:tcPr>
            <w:tcW w:w="247" w:type="pct"/>
            <w:vMerge w:val="restart"/>
            <w:vAlign w:val="center"/>
          </w:tcPr>
          <w:p w14:paraId="6A486DA1"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w:t>
            </w:r>
          </w:p>
        </w:tc>
        <w:tc>
          <w:tcPr>
            <w:tcW w:w="433" w:type="pct"/>
            <w:vMerge w:val="restart"/>
            <w:vAlign w:val="center"/>
          </w:tcPr>
          <w:p w14:paraId="77A2B292"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Наименование объекта</w:t>
            </w:r>
          </w:p>
        </w:tc>
        <w:tc>
          <w:tcPr>
            <w:tcW w:w="601" w:type="pct"/>
            <w:vMerge w:val="restart"/>
            <w:vAlign w:val="center"/>
          </w:tcPr>
          <w:p w14:paraId="37A97942"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Вид объекта</w:t>
            </w:r>
          </w:p>
        </w:tc>
        <w:tc>
          <w:tcPr>
            <w:tcW w:w="498" w:type="pct"/>
            <w:vMerge w:val="restart"/>
            <w:vAlign w:val="center"/>
          </w:tcPr>
          <w:p w14:paraId="7B9DBA4E"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Назначение объекта</w:t>
            </w:r>
          </w:p>
        </w:tc>
        <w:tc>
          <w:tcPr>
            <w:tcW w:w="470" w:type="pct"/>
            <w:vMerge w:val="restart"/>
            <w:vAlign w:val="center"/>
          </w:tcPr>
          <w:p w14:paraId="6D0140AA"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Статус объекта</w:t>
            </w:r>
          </w:p>
        </w:tc>
        <w:tc>
          <w:tcPr>
            <w:tcW w:w="1115" w:type="pct"/>
            <w:gridSpan w:val="2"/>
            <w:vAlign w:val="center"/>
          </w:tcPr>
          <w:p w14:paraId="641A9D30"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Характеристика объекта</w:t>
            </w:r>
          </w:p>
        </w:tc>
        <w:tc>
          <w:tcPr>
            <w:tcW w:w="630" w:type="pct"/>
            <w:vMerge w:val="restart"/>
            <w:vAlign w:val="center"/>
          </w:tcPr>
          <w:p w14:paraId="6C0D15C6"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Местоположение объекта (населенный пункт, адрес, функциональная зона)</w:t>
            </w:r>
          </w:p>
        </w:tc>
        <w:tc>
          <w:tcPr>
            <w:tcW w:w="583" w:type="pct"/>
            <w:vMerge w:val="restart"/>
            <w:vAlign w:val="center"/>
          </w:tcPr>
          <w:p w14:paraId="4D0936E1"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Вид зоны с особыми условиями/ количественный показатель</w:t>
            </w:r>
          </w:p>
        </w:tc>
        <w:tc>
          <w:tcPr>
            <w:tcW w:w="423" w:type="pct"/>
            <w:vMerge w:val="restart"/>
            <w:vAlign w:val="center"/>
          </w:tcPr>
          <w:p w14:paraId="758B2995"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Срок реализации</w:t>
            </w:r>
          </w:p>
        </w:tc>
      </w:tr>
      <w:tr w:rsidR="00781888" w:rsidRPr="00DB14D4" w14:paraId="194F6D43" w14:textId="77777777" w:rsidTr="00DB14D4">
        <w:trPr>
          <w:tblHeader/>
        </w:trPr>
        <w:tc>
          <w:tcPr>
            <w:tcW w:w="247" w:type="pct"/>
            <w:vMerge/>
            <w:vAlign w:val="center"/>
          </w:tcPr>
          <w:p w14:paraId="4FA814F9" w14:textId="77777777" w:rsidR="00781888" w:rsidRPr="00DB14D4" w:rsidRDefault="00781888" w:rsidP="00DB14D4">
            <w:pPr>
              <w:ind w:left="-57" w:right="-57"/>
              <w:jc w:val="center"/>
              <w:rPr>
                <w:rFonts w:ascii="Arial" w:hAnsi="Arial" w:cs="Arial"/>
                <w:sz w:val="16"/>
                <w:szCs w:val="16"/>
              </w:rPr>
            </w:pPr>
          </w:p>
        </w:tc>
        <w:tc>
          <w:tcPr>
            <w:tcW w:w="433" w:type="pct"/>
            <w:vMerge/>
            <w:vAlign w:val="center"/>
          </w:tcPr>
          <w:p w14:paraId="7E397915" w14:textId="77777777" w:rsidR="00781888" w:rsidRPr="00DB14D4" w:rsidRDefault="00781888" w:rsidP="00DB14D4">
            <w:pPr>
              <w:ind w:left="-57" w:right="-57"/>
              <w:jc w:val="center"/>
              <w:rPr>
                <w:rFonts w:ascii="Arial" w:hAnsi="Arial" w:cs="Arial"/>
                <w:color w:val="FF0000"/>
                <w:sz w:val="16"/>
                <w:szCs w:val="16"/>
              </w:rPr>
            </w:pPr>
          </w:p>
        </w:tc>
        <w:tc>
          <w:tcPr>
            <w:tcW w:w="601" w:type="pct"/>
            <w:vMerge/>
            <w:vAlign w:val="center"/>
          </w:tcPr>
          <w:p w14:paraId="7DE718A8" w14:textId="77777777" w:rsidR="00781888" w:rsidRPr="00DB14D4" w:rsidRDefault="00781888" w:rsidP="00DB14D4">
            <w:pPr>
              <w:ind w:left="-57" w:right="-57"/>
              <w:jc w:val="center"/>
              <w:rPr>
                <w:rFonts w:ascii="Arial" w:hAnsi="Arial" w:cs="Arial"/>
                <w:color w:val="FF0000"/>
                <w:sz w:val="16"/>
                <w:szCs w:val="16"/>
              </w:rPr>
            </w:pPr>
          </w:p>
        </w:tc>
        <w:tc>
          <w:tcPr>
            <w:tcW w:w="498" w:type="pct"/>
            <w:vMerge/>
            <w:vAlign w:val="center"/>
          </w:tcPr>
          <w:p w14:paraId="25A9D2F4" w14:textId="77777777" w:rsidR="00781888" w:rsidRPr="00DB14D4" w:rsidRDefault="00781888" w:rsidP="00DB14D4">
            <w:pPr>
              <w:ind w:left="-57" w:right="-57"/>
              <w:jc w:val="center"/>
              <w:rPr>
                <w:rFonts w:ascii="Arial" w:hAnsi="Arial" w:cs="Arial"/>
                <w:color w:val="FF0000"/>
                <w:sz w:val="16"/>
                <w:szCs w:val="16"/>
              </w:rPr>
            </w:pPr>
          </w:p>
        </w:tc>
        <w:tc>
          <w:tcPr>
            <w:tcW w:w="470" w:type="pct"/>
            <w:vMerge/>
            <w:vAlign w:val="center"/>
          </w:tcPr>
          <w:p w14:paraId="7F0EA018" w14:textId="77777777" w:rsidR="00781888" w:rsidRPr="00DB14D4" w:rsidRDefault="00781888" w:rsidP="00DB14D4">
            <w:pPr>
              <w:ind w:left="-57" w:right="-57"/>
              <w:jc w:val="center"/>
              <w:rPr>
                <w:rFonts w:ascii="Arial" w:hAnsi="Arial" w:cs="Arial"/>
                <w:color w:val="FF0000"/>
                <w:sz w:val="16"/>
                <w:szCs w:val="16"/>
              </w:rPr>
            </w:pPr>
          </w:p>
        </w:tc>
        <w:tc>
          <w:tcPr>
            <w:tcW w:w="558" w:type="pct"/>
            <w:vAlign w:val="center"/>
          </w:tcPr>
          <w:p w14:paraId="6F20C788"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Наименование характеристики</w:t>
            </w:r>
          </w:p>
        </w:tc>
        <w:tc>
          <w:tcPr>
            <w:tcW w:w="557" w:type="pct"/>
            <w:vAlign w:val="center"/>
          </w:tcPr>
          <w:p w14:paraId="57938E56"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Количественный показатель</w:t>
            </w:r>
          </w:p>
        </w:tc>
        <w:tc>
          <w:tcPr>
            <w:tcW w:w="630" w:type="pct"/>
            <w:vMerge/>
            <w:vAlign w:val="center"/>
          </w:tcPr>
          <w:p w14:paraId="52C862AA" w14:textId="77777777" w:rsidR="00781888" w:rsidRPr="00DB14D4" w:rsidRDefault="00781888" w:rsidP="00DB14D4">
            <w:pPr>
              <w:ind w:left="-57" w:right="-57"/>
              <w:jc w:val="center"/>
              <w:rPr>
                <w:rFonts w:ascii="Arial" w:hAnsi="Arial" w:cs="Arial"/>
                <w:color w:val="FF0000"/>
                <w:sz w:val="16"/>
                <w:szCs w:val="16"/>
              </w:rPr>
            </w:pPr>
          </w:p>
        </w:tc>
        <w:tc>
          <w:tcPr>
            <w:tcW w:w="583" w:type="pct"/>
            <w:vMerge/>
            <w:vAlign w:val="center"/>
          </w:tcPr>
          <w:p w14:paraId="6C7E0366" w14:textId="77777777" w:rsidR="00781888" w:rsidRPr="00DB14D4" w:rsidRDefault="00781888" w:rsidP="00DB14D4">
            <w:pPr>
              <w:ind w:left="-57" w:right="-57"/>
              <w:jc w:val="center"/>
              <w:rPr>
                <w:rFonts w:ascii="Arial" w:hAnsi="Arial" w:cs="Arial"/>
                <w:color w:val="FF0000"/>
                <w:sz w:val="16"/>
                <w:szCs w:val="16"/>
              </w:rPr>
            </w:pPr>
          </w:p>
        </w:tc>
        <w:tc>
          <w:tcPr>
            <w:tcW w:w="423" w:type="pct"/>
            <w:vMerge/>
            <w:vAlign w:val="center"/>
          </w:tcPr>
          <w:p w14:paraId="3955529F" w14:textId="77777777" w:rsidR="00781888" w:rsidRPr="00DB14D4" w:rsidRDefault="00781888" w:rsidP="00DB14D4">
            <w:pPr>
              <w:ind w:left="-57" w:right="-57"/>
              <w:jc w:val="center"/>
              <w:rPr>
                <w:rFonts w:ascii="Arial" w:hAnsi="Arial" w:cs="Arial"/>
                <w:color w:val="FF0000"/>
                <w:sz w:val="16"/>
                <w:szCs w:val="16"/>
              </w:rPr>
            </w:pPr>
          </w:p>
        </w:tc>
      </w:tr>
      <w:tr w:rsidR="00781888" w:rsidRPr="00DB14D4" w14:paraId="2C7711E1" w14:textId="77777777" w:rsidTr="00DB14D4">
        <w:tc>
          <w:tcPr>
            <w:tcW w:w="5000" w:type="pct"/>
            <w:gridSpan w:val="10"/>
          </w:tcPr>
          <w:p w14:paraId="171F727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Объекты электроснабжения</w:t>
            </w:r>
          </w:p>
        </w:tc>
      </w:tr>
      <w:tr w:rsidR="00781888" w:rsidRPr="00DB14D4" w14:paraId="1415F0DE" w14:textId="77777777" w:rsidTr="00DB14D4">
        <w:tc>
          <w:tcPr>
            <w:tcW w:w="247" w:type="pct"/>
          </w:tcPr>
          <w:p w14:paraId="6EF5A5A0"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60DFD08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Ливадных</w:t>
            </w:r>
          </w:p>
        </w:tc>
        <w:tc>
          <w:tcPr>
            <w:tcW w:w="601" w:type="pct"/>
          </w:tcPr>
          <w:p w14:paraId="054EB59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Электрическая подстанция 35 кВ</w:t>
            </w:r>
          </w:p>
        </w:tc>
        <w:tc>
          <w:tcPr>
            <w:tcW w:w="498" w:type="pct"/>
          </w:tcPr>
          <w:p w14:paraId="379820D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6230B58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01B15C6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МВА</w:t>
            </w:r>
          </w:p>
        </w:tc>
        <w:tc>
          <w:tcPr>
            <w:tcW w:w="557" w:type="pct"/>
          </w:tcPr>
          <w:p w14:paraId="0C31C8A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2х10</w:t>
            </w:r>
          </w:p>
        </w:tc>
        <w:tc>
          <w:tcPr>
            <w:tcW w:w="630" w:type="pct"/>
          </w:tcPr>
          <w:p w14:paraId="6CEACF0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г. Холмск, </w:t>
            </w:r>
          </w:p>
          <w:p w14:paraId="07166BF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инженерной инфраструктуры</w:t>
            </w:r>
          </w:p>
        </w:tc>
        <w:tc>
          <w:tcPr>
            <w:tcW w:w="583" w:type="pct"/>
          </w:tcPr>
          <w:p w14:paraId="023911F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-15 метров</w:t>
            </w:r>
          </w:p>
        </w:tc>
        <w:tc>
          <w:tcPr>
            <w:tcW w:w="423" w:type="pct"/>
          </w:tcPr>
          <w:p w14:paraId="6273EB4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2B3FE1C7" w14:textId="77777777" w:rsidTr="00DB14D4">
        <w:tc>
          <w:tcPr>
            <w:tcW w:w="247" w:type="pct"/>
          </w:tcPr>
          <w:p w14:paraId="28C6389C"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577688D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Чапланово</w:t>
            </w:r>
          </w:p>
        </w:tc>
        <w:tc>
          <w:tcPr>
            <w:tcW w:w="601" w:type="pct"/>
          </w:tcPr>
          <w:p w14:paraId="796CADF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Электрическая подстанция 35 кВ</w:t>
            </w:r>
          </w:p>
        </w:tc>
        <w:tc>
          <w:tcPr>
            <w:tcW w:w="498" w:type="pct"/>
          </w:tcPr>
          <w:p w14:paraId="5959F0D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6A79060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3FE81A0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МВА</w:t>
            </w:r>
          </w:p>
        </w:tc>
        <w:tc>
          <w:tcPr>
            <w:tcW w:w="557" w:type="pct"/>
          </w:tcPr>
          <w:p w14:paraId="463C155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w:t>
            </w:r>
          </w:p>
        </w:tc>
        <w:tc>
          <w:tcPr>
            <w:tcW w:w="630" w:type="pct"/>
          </w:tcPr>
          <w:p w14:paraId="0A0BF31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с. Чапланово, </w:t>
            </w:r>
          </w:p>
          <w:p w14:paraId="077A7C1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инженерной инфраструктуры</w:t>
            </w:r>
          </w:p>
        </w:tc>
        <w:tc>
          <w:tcPr>
            <w:tcW w:w="583" w:type="pct"/>
          </w:tcPr>
          <w:p w14:paraId="00F6A4E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-15 метров</w:t>
            </w:r>
          </w:p>
        </w:tc>
        <w:tc>
          <w:tcPr>
            <w:tcW w:w="423" w:type="pct"/>
          </w:tcPr>
          <w:p w14:paraId="11209D5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297A309C" w14:textId="77777777" w:rsidTr="00DB14D4">
        <w:tc>
          <w:tcPr>
            <w:tcW w:w="247" w:type="pct"/>
          </w:tcPr>
          <w:p w14:paraId="4CC55ADC"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4A3B77A9" w14:textId="77777777" w:rsidR="00781888" w:rsidRPr="00DB14D4" w:rsidRDefault="00781888" w:rsidP="00DB14D4">
            <w:pPr>
              <w:ind w:left="-57" w:right="-57"/>
              <w:jc w:val="center"/>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666A665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1AE5BAB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7A3858B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5EB04FB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2CEE838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5538DBC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г. Холмск, </w:t>
            </w:r>
          </w:p>
          <w:p w14:paraId="01539C2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озелененных территорий специального назначени</w:t>
            </w:r>
          </w:p>
        </w:tc>
        <w:tc>
          <w:tcPr>
            <w:tcW w:w="583" w:type="pct"/>
          </w:tcPr>
          <w:p w14:paraId="7F99AB7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4553589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6D70C1AA" w14:textId="77777777" w:rsidTr="00DB14D4">
        <w:tc>
          <w:tcPr>
            <w:tcW w:w="247" w:type="pct"/>
          </w:tcPr>
          <w:p w14:paraId="4FA79A67"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6BDB311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52F6363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4A8B8CB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66A2180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7381A72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4FF75E3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5FE70B6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Костромское</w:t>
            </w:r>
          </w:p>
          <w:p w14:paraId="3DAE101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застройки индивидуальными жилыми домами</w:t>
            </w:r>
          </w:p>
        </w:tc>
        <w:tc>
          <w:tcPr>
            <w:tcW w:w="583" w:type="pct"/>
          </w:tcPr>
          <w:p w14:paraId="59AC24B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3C0A2D1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19E10904" w14:textId="77777777" w:rsidTr="00DB14D4">
        <w:tc>
          <w:tcPr>
            <w:tcW w:w="247" w:type="pct"/>
          </w:tcPr>
          <w:p w14:paraId="19C28FB2"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580F59B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5FF2525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6E4ECE8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60558D2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4D14B38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2E395D1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1х100</w:t>
            </w:r>
          </w:p>
        </w:tc>
        <w:tc>
          <w:tcPr>
            <w:tcW w:w="630" w:type="pct"/>
          </w:tcPr>
          <w:p w14:paraId="69B5745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Костромское</w:t>
            </w:r>
          </w:p>
          <w:p w14:paraId="713D8C9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застройки индивидуальными жилыми домами</w:t>
            </w:r>
          </w:p>
        </w:tc>
        <w:tc>
          <w:tcPr>
            <w:tcW w:w="583" w:type="pct"/>
          </w:tcPr>
          <w:p w14:paraId="61476C4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0C11972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10620E00" w14:textId="77777777" w:rsidTr="00DB14D4">
        <w:tc>
          <w:tcPr>
            <w:tcW w:w="247" w:type="pct"/>
          </w:tcPr>
          <w:p w14:paraId="6923A15D"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16F24E7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68BA0C3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44738F0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2042820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3282AD1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5A36484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6F80BE1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Пионеры</w:t>
            </w:r>
          </w:p>
          <w:p w14:paraId="3909457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застройки индивидуальными жилыми домами</w:t>
            </w:r>
          </w:p>
        </w:tc>
        <w:tc>
          <w:tcPr>
            <w:tcW w:w="583" w:type="pct"/>
          </w:tcPr>
          <w:p w14:paraId="33BA6FE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12638E9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2B4E7747" w14:textId="77777777" w:rsidTr="00DB14D4">
        <w:tc>
          <w:tcPr>
            <w:tcW w:w="247" w:type="pct"/>
          </w:tcPr>
          <w:p w14:paraId="1CBFD2FE"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060E2E9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691D57C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25BD44B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6902B92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2886441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41EE28C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689F23A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Пионеры</w:t>
            </w:r>
          </w:p>
          <w:p w14:paraId="3C276A7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застройки индивидуальными жилыми домами</w:t>
            </w:r>
          </w:p>
        </w:tc>
        <w:tc>
          <w:tcPr>
            <w:tcW w:w="583" w:type="pct"/>
          </w:tcPr>
          <w:p w14:paraId="4F2C959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7C74E3A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413797D6" w14:textId="77777777" w:rsidTr="00DB14D4">
        <w:tc>
          <w:tcPr>
            <w:tcW w:w="247" w:type="pct"/>
          </w:tcPr>
          <w:p w14:paraId="7C42B123"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25927D7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7FE3C12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5F75D23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460EEBF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4580187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5E38232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2AA8EA9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Пятиречье</w:t>
            </w:r>
          </w:p>
          <w:p w14:paraId="2D3CFD9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застройки индивидуальными жилыми домами</w:t>
            </w:r>
          </w:p>
        </w:tc>
        <w:tc>
          <w:tcPr>
            <w:tcW w:w="583" w:type="pct"/>
          </w:tcPr>
          <w:p w14:paraId="17D8ABE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6E47529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385CEE7E" w14:textId="77777777" w:rsidTr="00DB14D4">
        <w:tc>
          <w:tcPr>
            <w:tcW w:w="247" w:type="pct"/>
          </w:tcPr>
          <w:p w14:paraId="0CC8BCB2"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0BFBA4E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4FF0DF4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66B329B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025554A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1E9CB94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7D7D686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4F1B5FC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Пятиречье</w:t>
            </w:r>
          </w:p>
          <w:p w14:paraId="68365B3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Многофункциональная общественно-деловая зона</w:t>
            </w:r>
          </w:p>
        </w:tc>
        <w:tc>
          <w:tcPr>
            <w:tcW w:w="583" w:type="pct"/>
          </w:tcPr>
          <w:p w14:paraId="085530F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4744E04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3EBAEE47" w14:textId="77777777" w:rsidTr="00DB14D4">
        <w:tc>
          <w:tcPr>
            <w:tcW w:w="247" w:type="pct"/>
          </w:tcPr>
          <w:p w14:paraId="6036246C"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18203C7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27BC9D6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09EEB7F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2614E9E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0B5F2FD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5DBA556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506ACFD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Серные Источники</w:t>
            </w:r>
          </w:p>
          <w:p w14:paraId="2CB373B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застройки индивидуальными жилыми домами</w:t>
            </w:r>
          </w:p>
        </w:tc>
        <w:tc>
          <w:tcPr>
            <w:tcW w:w="583" w:type="pct"/>
          </w:tcPr>
          <w:p w14:paraId="7B6C32A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00E07A2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4FC25429" w14:textId="77777777" w:rsidTr="00DB14D4">
        <w:tc>
          <w:tcPr>
            <w:tcW w:w="247" w:type="pct"/>
          </w:tcPr>
          <w:p w14:paraId="2453F7E8"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445A439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55E0D10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2CC0B29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7790470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7501171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45E0388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45E6800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Серные Источники</w:t>
            </w:r>
          </w:p>
          <w:p w14:paraId="36CA10E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застройки индивидуальными жилыми домами</w:t>
            </w:r>
          </w:p>
        </w:tc>
        <w:tc>
          <w:tcPr>
            <w:tcW w:w="583" w:type="pct"/>
          </w:tcPr>
          <w:p w14:paraId="00F6C2D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159D549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684AAB60" w14:textId="77777777" w:rsidTr="00DB14D4">
        <w:tc>
          <w:tcPr>
            <w:tcW w:w="247" w:type="pct"/>
          </w:tcPr>
          <w:p w14:paraId="6D23762E"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0479BD9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4D6B45D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2763FA5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41889BC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30CCDA8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3DE8B14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22E5E62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Серные Источники</w:t>
            </w:r>
          </w:p>
          <w:p w14:paraId="68BA6B0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Многофункциональная общественно-деловая зона</w:t>
            </w:r>
          </w:p>
        </w:tc>
        <w:tc>
          <w:tcPr>
            <w:tcW w:w="583" w:type="pct"/>
          </w:tcPr>
          <w:p w14:paraId="52AA0DF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60E5BB2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70E851DA" w14:textId="77777777" w:rsidTr="00DB14D4">
        <w:tc>
          <w:tcPr>
            <w:tcW w:w="247" w:type="pct"/>
          </w:tcPr>
          <w:p w14:paraId="139D6FA6"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19D0EAC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7ECAB17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4107541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5132986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1D0D864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2AE529F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1х100</w:t>
            </w:r>
          </w:p>
        </w:tc>
        <w:tc>
          <w:tcPr>
            <w:tcW w:w="630" w:type="pct"/>
          </w:tcPr>
          <w:p w14:paraId="34887A5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Совхозное</w:t>
            </w:r>
          </w:p>
          <w:p w14:paraId="72CB4F7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транспортной инфраструктуры</w:t>
            </w:r>
          </w:p>
        </w:tc>
        <w:tc>
          <w:tcPr>
            <w:tcW w:w="583" w:type="pct"/>
          </w:tcPr>
          <w:p w14:paraId="7CB4C14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3D6899F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56F8617A" w14:textId="77777777" w:rsidTr="00DB14D4">
        <w:tc>
          <w:tcPr>
            <w:tcW w:w="247" w:type="pct"/>
          </w:tcPr>
          <w:p w14:paraId="1B991B53"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5BB9EDD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06E5E47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3C79714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19FBB3C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682C538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078D160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4A93801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Чапланово</w:t>
            </w:r>
          </w:p>
          <w:p w14:paraId="17A5888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Зона озелененных территорий общего пользования </w:t>
            </w:r>
          </w:p>
        </w:tc>
        <w:tc>
          <w:tcPr>
            <w:tcW w:w="583" w:type="pct"/>
          </w:tcPr>
          <w:p w14:paraId="4473C09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27B146D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31C96E8C" w14:textId="77777777" w:rsidTr="00DB14D4">
        <w:tc>
          <w:tcPr>
            <w:tcW w:w="247" w:type="pct"/>
          </w:tcPr>
          <w:p w14:paraId="11C07351"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1F14B6C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78B4CDA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4B4265F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4D4DCC8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3CAB57A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144EF6B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345AA74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Чехов</w:t>
            </w:r>
          </w:p>
          <w:p w14:paraId="14D0843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застройки индивидуальными жилыми домами</w:t>
            </w:r>
          </w:p>
        </w:tc>
        <w:tc>
          <w:tcPr>
            <w:tcW w:w="583" w:type="pct"/>
          </w:tcPr>
          <w:p w14:paraId="1E6C427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3A3F847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3C3C6A06" w14:textId="77777777" w:rsidTr="00DB14D4">
        <w:tc>
          <w:tcPr>
            <w:tcW w:w="247" w:type="pct"/>
          </w:tcPr>
          <w:p w14:paraId="17A2B5DF"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5827EAA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0E61DCD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5B60F0B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30FFEF4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658A68B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09E098C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0852427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Чехов</w:t>
            </w:r>
          </w:p>
          <w:p w14:paraId="56CCBB3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застройки индивидуальными жилыми домами</w:t>
            </w:r>
          </w:p>
        </w:tc>
        <w:tc>
          <w:tcPr>
            <w:tcW w:w="583" w:type="pct"/>
          </w:tcPr>
          <w:p w14:paraId="073689E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5255AF8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3AB854DB" w14:textId="77777777" w:rsidTr="00DB14D4">
        <w:tc>
          <w:tcPr>
            <w:tcW w:w="247" w:type="pct"/>
          </w:tcPr>
          <w:p w14:paraId="74BC2BB0"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71E4F20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7725D06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00B8115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307E63C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7BC6274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7BDDA24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00A83B9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Чехов</w:t>
            </w:r>
          </w:p>
          <w:p w14:paraId="5101EA3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озелененных территорий специального назначени</w:t>
            </w:r>
          </w:p>
        </w:tc>
        <w:tc>
          <w:tcPr>
            <w:tcW w:w="583" w:type="pct"/>
          </w:tcPr>
          <w:p w14:paraId="51821C5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0785FFF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37102694" w14:textId="77777777" w:rsidTr="00DB14D4">
        <w:tc>
          <w:tcPr>
            <w:tcW w:w="247" w:type="pct"/>
          </w:tcPr>
          <w:p w14:paraId="4C9C3804"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201DBED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302FA36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2E9BDFE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2CE9CA6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2006CCA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3FE6DAF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166B38E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Чехов</w:t>
            </w:r>
          </w:p>
          <w:p w14:paraId="2A73DE5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Многофункциональная общественно-деловая зона</w:t>
            </w:r>
          </w:p>
        </w:tc>
        <w:tc>
          <w:tcPr>
            <w:tcW w:w="583" w:type="pct"/>
          </w:tcPr>
          <w:p w14:paraId="3A24E42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3451896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50B735E3" w14:textId="77777777" w:rsidTr="00DB14D4">
        <w:tc>
          <w:tcPr>
            <w:tcW w:w="247" w:type="pct"/>
          </w:tcPr>
          <w:p w14:paraId="01A4DB87"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2C8682C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3F535FF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7C944B2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6013C19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70F61D6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2CD32C6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3C5B043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Чехов Многофункциональная общественно-деловая зона</w:t>
            </w:r>
          </w:p>
        </w:tc>
        <w:tc>
          <w:tcPr>
            <w:tcW w:w="583" w:type="pct"/>
          </w:tcPr>
          <w:p w14:paraId="0ABDB6E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2B1E9E9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44FB1663" w14:textId="77777777" w:rsidTr="00DB14D4">
        <w:tc>
          <w:tcPr>
            <w:tcW w:w="247" w:type="pct"/>
          </w:tcPr>
          <w:p w14:paraId="1F9B2B4B"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1ED8B05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79F0E59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29A5E89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5CD7DA6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5FE3093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23E68F9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5F1EE48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с. Чехов </w:t>
            </w:r>
          </w:p>
          <w:p w14:paraId="3F30E42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специализированной общественной застройки</w:t>
            </w:r>
          </w:p>
        </w:tc>
        <w:tc>
          <w:tcPr>
            <w:tcW w:w="583" w:type="pct"/>
          </w:tcPr>
          <w:p w14:paraId="51ACB9D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6A61CCC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13204E6E" w14:textId="77777777" w:rsidTr="00DB14D4">
        <w:tc>
          <w:tcPr>
            <w:tcW w:w="247" w:type="pct"/>
          </w:tcPr>
          <w:p w14:paraId="6F96B119"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031503D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58404CF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35D5194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4B3804E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3F20BD4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660B135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51F16DF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с. Яблочное </w:t>
            </w:r>
          </w:p>
          <w:p w14:paraId="361528A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застройки индивидуальными жилыми домами</w:t>
            </w:r>
          </w:p>
        </w:tc>
        <w:tc>
          <w:tcPr>
            <w:tcW w:w="583" w:type="pct"/>
          </w:tcPr>
          <w:p w14:paraId="64C63D4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242AA59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4805DFA8" w14:textId="77777777" w:rsidTr="00DB14D4">
        <w:tc>
          <w:tcPr>
            <w:tcW w:w="247" w:type="pct"/>
          </w:tcPr>
          <w:p w14:paraId="596D95FF"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5C202EC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59AF6BA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39C1939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52483BA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3826800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3809F25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70A1F79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с. Яблочное </w:t>
            </w:r>
          </w:p>
          <w:p w14:paraId="10A4912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специализированной общественной застройки</w:t>
            </w:r>
          </w:p>
        </w:tc>
        <w:tc>
          <w:tcPr>
            <w:tcW w:w="583" w:type="pct"/>
          </w:tcPr>
          <w:p w14:paraId="1462816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220C2C2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1DF38138" w14:textId="77777777" w:rsidTr="00DB14D4">
        <w:tc>
          <w:tcPr>
            <w:tcW w:w="247" w:type="pct"/>
          </w:tcPr>
          <w:p w14:paraId="2461F890"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5D897F8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7EEF633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40BE461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5E94C09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0BAD5CF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14D3353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05AE14A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Костромское</w:t>
            </w:r>
          </w:p>
          <w:p w14:paraId="025B9DB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застройки индивидуальными жилыми домами</w:t>
            </w:r>
          </w:p>
        </w:tc>
        <w:tc>
          <w:tcPr>
            <w:tcW w:w="583" w:type="pct"/>
          </w:tcPr>
          <w:p w14:paraId="0FBF4FA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395F740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44164609" w14:textId="77777777" w:rsidTr="00DB14D4">
        <w:tc>
          <w:tcPr>
            <w:tcW w:w="247" w:type="pct"/>
          </w:tcPr>
          <w:p w14:paraId="21B1162A"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21AC146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6197E11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1AA37DE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0D230B5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147720C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3931957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3E40A76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Костромское</w:t>
            </w:r>
          </w:p>
          <w:p w14:paraId="5163608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застройки индивидуальными жилыми домами</w:t>
            </w:r>
          </w:p>
        </w:tc>
        <w:tc>
          <w:tcPr>
            <w:tcW w:w="583" w:type="pct"/>
          </w:tcPr>
          <w:p w14:paraId="6C7AFEC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458CC2B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6888B6B5" w14:textId="77777777" w:rsidTr="00DB14D4">
        <w:tc>
          <w:tcPr>
            <w:tcW w:w="247" w:type="pct"/>
          </w:tcPr>
          <w:p w14:paraId="2589AE86"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2DF909B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45F5C24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002B557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1979B19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6C9F742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3C38EDF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6F0F213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Костромское</w:t>
            </w:r>
          </w:p>
          <w:p w14:paraId="327ACD3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застройки среднеэтажными жилыми домами (от 5 до 8 этажей, включая мансардный)</w:t>
            </w:r>
          </w:p>
        </w:tc>
        <w:tc>
          <w:tcPr>
            <w:tcW w:w="583" w:type="pct"/>
          </w:tcPr>
          <w:p w14:paraId="2C1FAFB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56A3E4A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2EC17A65" w14:textId="77777777" w:rsidTr="00DB14D4">
        <w:tc>
          <w:tcPr>
            <w:tcW w:w="247" w:type="pct"/>
          </w:tcPr>
          <w:p w14:paraId="5FD6333D"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3778A42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2A3EECE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4B120C6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0E7228F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4C99DD3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45C7CF1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1D60458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Пионеры</w:t>
            </w:r>
          </w:p>
          <w:p w14:paraId="1157166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специализированной общественной застройки</w:t>
            </w:r>
          </w:p>
        </w:tc>
        <w:tc>
          <w:tcPr>
            <w:tcW w:w="583" w:type="pct"/>
          </w:tcPr>
          <w:p w14:paraId="5503D55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0F1B8B7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6341450D" w14:textId="77777777" w:rsidTr="00DB14D4">
        <w:tc>
          <w:tcPr>
            <w:tcW w:w="247" w:type="pct"/>
          </w:tcPr>
          <w:p w14:paraId="4F813055"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2A281D3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5FF4EBB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5203C28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754B1A0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5D32359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6A3FB55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291D3E6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Правда</w:t>
            </w:r>
          </w:p>
          <w:p w14:paraId="61F0915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застройки индивидуальными жилыми домами</w:t>
            </w:r>
          </w:p>
        </w:tc>
        <w:tc>
          <w:tcPr>
            <w:tcW w:w="583" w:type="pct"/>
          </w:tcPr>
          <w:p w14:paraId="6503D9B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5FC3528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1941035D" w14:textId="77777777" w:rsidTr="00DB14D4">
        <w:tc>
          <w:tcPr>
            <w:tcW w:w="247" w:type="pct"/>
          </w:tcPr>
          <w:p w14:paraId="5A02FF47"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400834C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15DDF5B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7F290AA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648AB54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385A6F4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006C50B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56602B8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Правда</w:t>
            </w:r>
          </w:p>
          <w:p w14:paraId="4271DD3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застройки индивидуальными жилыми домами</w:t>
            </w:r>
          </w:p>
        </w:tc>
        <w:tc>
          <w:tcPr>
            <w:tcW w:w="583" w:type="pct"/>
          </w:tcPr>
          <w:p w14:paraId="254054C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30005EC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004B9E00" w14:textId="77777777" w:rsidTr="00DB14D4">
        <w:tc>
          <w:tcPr>
            <w:tcW w:w="247" w:type="pct"/>
          </w:tcPr>
          <w:p w14:paraId="6E2ABF0E"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78F065B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397BBBA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5ADA03B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78CCDFA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66AD5D5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23E2B1B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4AC79A0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Правда</w:t>
            </w:r>
          </w:p>
          <w:p w14:paraId="666D10B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инженерной инфраструктуры</w:t>
            </w:r>
          </w:p>
        </w:tc>
        <w:tc>
          <w:tcPr>
            <w:tcW w:w="583" w:type="pct"/>
          </w:tcPr>
          <w:p w14:paraId="0127980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66FFD99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7BC5C4F6" w14:textId="77777777" w:rsidTr="00DB14D4">
        <w:tc>
          <w:tcPr>
            <w:tcW w:w="247" w:type="pct"/>
          </w:tcPr>
          <w:p w14:paraId="6FF915A7"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41C0959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143795B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3376D7A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713D1E6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50C345D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6E5BBB7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5034E84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Совхозное</w:t>
            </w:r>
          </w:p>
          <w:p w14:paraId="18BFD06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Многофункциональная общественно-деловая зона</w:t>
            </w:r>
          </w:p>
        </w:tc>
        <w:tc>
          <w:tcPr>
            <w:tcW w:w="583" w:type="pct"/>
          </w:tcPr>
          <w:p w14:paraId="11AB96E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7EC8E35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019DADE9" w14:textId="77777777" w:rsidTr="00DB14D4">
        <w:tc>
          <w:tcPr>
            <w:tcW w:w="247" w:type="pct"/>
          </w:tcPr>
          <w:p w14:paraId="6D21FB17"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4BAA869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67F9EB4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79C2F06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468CBC4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202030E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0E002B5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378A746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с. Яблочное </w:t>
            </w:r>
          </w:p>
          <w:p w14:paraId="55A0732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специализированной общественной застройки</w:t>
            </w:r>
          </w:p>
        </w:tc>
        <w:tc>
          <w:tcPr>
            <w:tcW w:w="583" w:type="pct"/>
          </w:tcPr>
          <w:p w14:paraId="076F646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576CBD0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30BAC0C7" w14:textId="77777777" w:rsidTr="00DB14D4">
        <w:tc>
          <w:tcPr>
            <w:tcW w:w="247" w:type="pct"/>
          </w:tcPr>
          <w:p w14:paraId="192585BC" w14:textId="77777777" w:rsidR="00781888" w:rsidRPr="00DB14D4" w:rsidRDefault="00781888" w:rsidP="008A7F70">
            <w:pPr>
              <w:pStyle w:val="aff8"/>
              <w:numPr>
                <w:ilvl w:val="0"/>
                <w:numId w:val="42"/>
              </w:numPr>
              <w:tabs>
                <w:tab w:val="clear" w:pos="1080"/>
              </w:tabs>
              <w:spacing w:line="240" w:lineRule="auto"/>
              <w:ind w:left="0" w:firstLine="0"/>
              <w:contextualSpacing w:val="0"/>
              <w:jc w:val="left"/>
              <w:rPr>
                <w:rFonts w:ascii="Arial" w:hAnsi="Arial" w:cs="Arial"/>
                <w:sz w:val="16"/>
                <w:szCs w:val="16"/>
              </w:rPr>
            </w:pPr>
          </w:p>
        </w:tc>
        <w:tc>
          <w:tcPr>
            <w:tcW w:w="433" w:type="pct"/>
          </w:tcPr>
          <w:p w14:paraId="4F8838B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601" w:type="pct"/>
          </w:tcPr>
          <w:p w14:paraId="37F4AB6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Трансформаторная подстанция (ТП)</w:t>
            </w:r>
          </w:p>
        </w:tc>
        <w:tc>
          <w:tcPr>
            <w:tcW w:w="498" w:type="pct"/>
          </w:tcPr>
          <w:p w14:paraId="40601AD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41F3233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279BD9A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кВА</w:t>
            </w:r>
          </w:p>
        </w:tc>
        <w:tc>
          <w:tcPr>
            <w:tcW w:w="557" w:type="pct"/>
          </w:tcPr>
          <w:p w14:paraId="20F9336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1х160</w:t>
            </w:r>
          </w:p>
        </w:tc>
        <w:tc>
          <w:tcPr>
            <w:tcW w:w="630" w:type="pct"/>
          </w:tcPr>
          <w:p w14:paraId="1336EE6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с. Яблочное </w:t>
            </w:r>
          </w:p>
          <w:p w14:paraId="3D64F7C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транспортной инфраструктуры</w:t>
            </w:r>
          </w:p>
        </w:tc>
        <w:tc>
          <w:tcPr>
            <w:tcW w:w="583" w:type="pct"/>
          </w:tcPr>
          <w:p w14:paraId="6581772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-10 метров</w:t>
            </w:r>
          </w:p>
        </w:tc>
        <w:tc>
          <w:tcPr>
            <w:tcW w:w="423" w:type="pct"/>
          </w:tcPr>
          <w:p w14:paraId="32C4534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17A61F77" w14:textId="77777777" w:rsidTr="00DB14D4">
        <w:tc>
          <w:tcPr>
            <w:tcW w:w="247" w:type="pct"/>
          </w:tcPr>
          <w:p w14:paraId="078255CF"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б/н</w:t>
            </w:r>
          </w:p>
        </w:tc>
        <w:tc>
          <w:tcPr>
            <w:tcW w:w="433" w:type="pct"/>
          </w:tcPr>
          <w:p w14:paraId="2E228C9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Линии электропередачи 10 кВ</w:t>
            </w:r>
          </w:p>
        </w:tc>
        <w:tc>
          <w:tcPr>
            <w:tcW w:w="601" w:type="pct"/>
          </w:tcPr>
          <w:p w14:paraId="7E774A2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Линии электропередачи 10 кВ</w:t>
            </w:r>
          </w:p>
        </w:tc>
        <w:tc>
          <w:tcPr>
            <w:tcW w:w="498" w:type="pct"/>
          </w:tcPr>
          <w:p w14:paraId="41648BD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495590A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729AE61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км</w:t>
            </w:r>
          </w:p>
        </w:tc>
        <w:tc>
          <w:tcPr>
            <w:tcW w:w="557" w:type="pct"/>
          </w:tcPr>
          <w:p w14:paraId="3B7A5D5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3,1</w:t>
            </w:r>
          </w:p>
        </w:tc>
        <w:tc>
          <w:tcPr>
            <w:tcW w:w="630" w:type="pct"/>
          </w:tcPr>
          <w:p w14:paraId="605ADF9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83" w:type="pct"/>
          </w:tcPr>
          <w:p w14:paraId="194084A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- 15 метров</w:t>
            </w:r>
          </w:p>
        </w:tc>
        <w:tc>
          <w:tcPr>
            <w:tcW w:w="423" w:type="pct"/>
          </w:tcPr>
          <w:p w14:paraId="5B2E3B4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69F26EFA" w14:textId="77777777" w:rsidTr="00DB14D4">
        <w:tc>
          <w:tcPr>
            <w:tcW w:w="247" w:type="pct"/>
          </w:tcPr>
          <w:p w14:paraId="5B11E2EF"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б/н</w:t>
            </w:r>
          </w:p>
        </w:tc>
        <w:tc>
          <w:tcPr>
            <w:tcW w:w="433" w:type="pct"/>
          </w:tcPr>
          <w:p w14:paraId="583BC85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Линии электропередачи 35 кВ</w:t>
            </w:r>
          </w:p>
        </w:tc>
        <w:tc>
          <w:tcPr>
            <w:tcW w:w="601" w:type="pct"/>
          </w:tcPr>
          <w:p w14:paraId="0881591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Линии электропередачи 35 кВ</w:t>
            </w:r>
          </w:p>
        </w:tc>
        <w:tc>
          <w:tcPr>
            <w:tcW w:w="498" w:type="pct"/>
          </w:tcPr>
          <w:p w14:paraId="6543BCF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72B63CD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54497C9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км</w:t>
            </w:r>
          </w:p>
        </w:tc>
        <w:tc>
          <w:tcPr>
            <w:tcW w:w="557" w:type="pct"/>
          </w:tcPr>
          <w:p w14:paraId="223CACC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21,4</w:t>
            </w:r>
          </w:p>
        </w:tc>
        <w:tc>
          <w:tcPr>
            <w:tcW w:w="630" w:type="pct"/>
          </w:tcPr>
          <w:p w14:paraId="0CBE246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83" w:type="pct"/>
          </w:tcPr>
          <w:p w14:paraId="7587DE9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- 15 метров</w:t>
            </w:r>
          </w:p>
        </w:tc>
        <w:tc>
          <w:tcPr>
            <w:tcW w:w="423" w:type="pct"/>
          </w:tcPr>
          <w:p w14:paraId="7872DF6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1A796F0D" w14:textId="77777777" w:rsidTr="00DB14D4">
        <w:tc>
          <w:tcPr>
            <w:tcW w:w="247" w:type="pct"/>
          </w:tcPr>
          <w:p w14:paraId="14985BF1"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б/н</w:t>
            </w:r>
          </w:p>
        </w:tc>
        <w:tc>
          <w:tcPr>
            <w:tcW w:w="433" w:type="pct"/>
          </w:tcPr>
          <w:p w14:paraId="340BEE5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Линии электропередачи 35 кВ</w:t>
            </w:r>
          </w:p>
        </w:tc>
        <w:tc>
          <w:tcPr>
            <w:tcW w:w="601" w:type="pct"/>
          </w:tcPr>
          <w:p w14:paraId="48C3458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Линии электропередачи 35 кВ</w:t>
            </w:r>
          </w:p>
        </w:tc>
        <w:tc>
          <w:tcPr>
            <w:tcW w:w="498" w:type="pct"/>
          </w:tcPr>
          <w:p w14:paraId="064E9E7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электроснабжения</w:t>
            </w:r>
          </w:p>
        </w:tc>
        <w:tc>
          <w:tcPr>
            <w:tcW w:w="470" w:type="pct"/>
          </w:tcPr>
          <w:p w14:paraId="1122EA7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0389B4E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км</w:t>
            </w:r>
          </w:p>
        </w:tc>
        <w:tc>
          <w:tcPr>
            <w:tcW w:w="557" w:type="pct"/>
          </w:tcPr>
          <w:p w14:paraId="54ED6A9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21,9</w:t>
            </w:r>
          </w:p>
        </w:tc>
        <w:tc>
          <w:tcPr>
            <w:tcW w:w="630" w:type="pct"/>
          </w:tcPr>
          <w:p w14:paraId="331FF66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83" w:type="pct"/>
          </w:tcPr>
          <w:p w14:paraId="6C3DBB4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объектов электроэнергетики (объектов электросетевого хозяйства и объектов по производству электрической энергии) - 15 метров</w:t>
            </w:r>
          </w:p>
        </w:tc>
        <w:tc>
          <w:tcPr>
            <w:tcW w:w="423" w:type="pct"/>
          </w:tcPr>
          <w:p w14:paraId="1747043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5D8C88BE" w14:textId="77777777" w:rsidTr="00DB14D4">
        <w:tc>
          <w:tcPr>
            <w:tcW w:w="5000" w:type="pct"/>
            <w:gridSpan w:val="10"/>
          </w:tcPr>
          <w:p w14:paraId="3FA5FA9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Объекты газоснабжения</w:t>
            </w:r>
          </w:p>
        </w:tc>
      </w:tr>
      <w:tr w:rsidR="00781888" w:rsidRPr="00DB14D4" w14:paraId="1950391E" w14:textId="77777777" w:rsidTr="00DB14D4">
        <w:tc>
          <w:tcPr>
            <w:tcW w:w="247" w:type="pct"/>
          </w:tcPr>
          <w:p w14:paraId="7366B8D6" w14:textId="77777777" w:rsidR="00781888" w:rsidRPr="00DB14D4" w:rsidRDefault="00781888" w:rsidP="008A7F70">
            <w:pPr>
              <w:pStyle w:val="aff8"/>
              <w:numPr>
                <w:ilvl w:val="0"/>
                <w:numId w:val="45"/>
              </w:numPr>
              <w:tabs>
                <w:tab w:val="clear" w:pos="1080"/>
              </w:tabs>
              <w:spacing w:line="240" w:lineRule="auto"/>
              <w:ind w:left="0" w:firstLine="0"/>
              <w:contextualSpacing w:val="0"/>
              <w:jc w:val="left"/>
              <w:rPr>
                <w:rFonts w:ascii="Arial" w:hAnsi="Arial" w:cs="Arial"/>
                <w:sz w:val="16"/>
                <w:szCs w:val="16"/>
              </w:rPr>
            </w:pPr>
          </w:p>
        </w:tc>
        <w:tc>
          <w:tcPr>
            <w:tcW w:w="433" w:type="pct"/>
          </w:tcPr>
          <w:p w14:paraId="46CDE57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ПРГ</w:t>
            </w:r>
          </w:p>
        </w:tc>
        <w:tc>
          <w:tcPr>
            <w:tcW w:w="601" w:type="pct"/>
          </w:tcPr>
          <w:p w14:paraId="63E8426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Пункт редуцирования газа (ПРГ)</w:t>
            </w:r>
          </w:p>
        </w:tc>
        <w:tc>
          <w:tcPr>
            <w:tcW w:w="498" w:type="pct"/>
          </w:tcPr>
          <w:p w14:paraId="6048F45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газоснабжения</w:t>
            </w:r>
          </w:p>
        </w:tc>
        <w:tc>
          <w:tcPr>
            <w:tcW w:w="470" w:type="pct"/>
          </w:tcPr>
          <w:p w14:paraId="69D17B0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246A815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куб.м/ч</w:t>
            </w:r>
          </w:p>
        </w:tc>
        <w:tc>
          <w:tcPr>
            <w:tcW w:w="557" w:type="pct"/>
          </w:tcPr>
          <w:p w14:paraId="24F06B0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w:t>
            </w:r>
          </w:p>
        </w:tc>
        <w:tc>
          <w:tcPr>
            <w:tcW w:w="630" w:type="pct"/>
          </w:tcPr>
          <w:p w14:paraId="3646BA8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застройки малоэтажными жилыми домами (до 4 этажей, включая мансардный)</w:t>
            </w:r>
          </w:p>
        </w:tc>
        <w:tc>
          <w:tcPr>
            <w:tcW w:w="583" w:type="pct"/>
          </w:tcPr>
          <w:p w14:paraId="526E4506" w14:textId="77777777" w:rsidR="00781888" w:rsidRPr="00DB14D4" w:rsidRDefault="00781888" w:rsidP="00DB14D4">
            <w:pPr>
              <w:ind w:left="-57" w:right="-57"/>
              <w:rPr>
                <w:rFonts w:ascii="Arial" w:hAnsi="Arial" w:cs="Arial"/>
                <w:color w:val="FF0000"/>
                <w:sz w:val="16"/>
                <w:szCs w:val="16"/>
              </w:rPr>
            </w:pPr>
            <w:r w:rsidRPr="00DB14D4">
              <w:rPr>
                <w:rFonts w:ascii="Arial" w:hAnsi="Arial" w:cs="Arial"/>
                <w:sz w:val="16"/>
                <w:szCs w:val="16"/>
              </w:rPr>
              <w:t>Охранная зона газопроводов и систем газоснабжения - 5 метров</w:t>
            </w:r>
          </w:p>
        </w:tc>
        <w:tc>
          <w:tcPr>
            <w:tcW w:w="423" w:type="pct"/>
          </w:tcPr>
          <w:p w14:paraId="6B5AE6A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16943C7" w14:textId="77777777" w:rsidTr="00DB14D4">
        <w:tc>
          <w:tcPr>
            <w:tcW w:w="247" w:type="pct"/>
          </w:tcPr>
          <w:p w14:paraId="35ABE547" w14:textId="77777777" w:rsidR="00781888" w:rsidRPr="00DB14D4" w:rsidRDefault="00781888" w:rsidP="008A7F70">
            <w:pPr>
              <w:pStyle w:val="aff8"/>
              <w:numPr>
                <w:ilvl w:val="0"/>
                <w:numId w:val="45"/>
              </w:numPr>
              <w:tabs>
                <w:tab w:val="clear" w:pos="1080"/>
              </w:tabs>
              <w:spacing w:line="240" w:lineRule="auto"/>
              <w:ind w:left="0" w:firstLine="0"/>
              <w:contextualSpacing w:val="0"/>
              <w:jc w:val="left"/>
              <w:rPr>
                <w:rFonts w:ascii="Arial" w:hAnsi="Arial" w:cs="Arial"/>
                <w:sz w:val="16"/>
                <w:szCs w:val="16"/>
              </w:rPr>
            </w:pPr>
          </w:p>
        </w:tc>
        <w:tc>
          <w:tcPr>
            <w:tcW w:w="433" w:type="pct"/>
          </w:tcPr>
          <w:p w14:paraId="1E87A32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ПРГ</w:t>
            </w:r>
          </w:p>
        </w:tc>
        <w:tc>
          <w:tcPr>
            <w:tcW w:w="601" w:type="pct"/>
          </w:tcPr>
          <w:p w14:paraId="548B824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Пункт редуцирования газа (ПРГ)</w:t>
            </w:r>
          </w:p>
        </w:tc>
        <w:tc>
          <w:tcPr>
            <w:tcW w:w="498" w:type="pct"/>
          </w:tcPr>
          <w:p w14:paraId="0712FAC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газоснабжения</w:t>
            </w:r>
          </w:p>
        </w:tc>
        <w:tc>
          <w:tcPr>
            <w:tcW w:w="470" w:type="pct"/>
          </w:tcPr>
          <w:p w14:paraId="7E2C45B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037C578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куб.м/ч</w:t>
            </w:r>
          </w:p>
        </w:tc>
        <w:tc>
          <w:tcPr>
            <w:tcW w:w="557" w:type="pct"/>
          </w:tcPr>
          <w:p w14:paraId="54359C7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w:t>
            </w:r>
          </w:p>
        </w:tc>
        <w:tc>
          <w:tcPr>
            <w:tcW w:w="630" w:type="pct"/>
          </w:tcPr>
          <w:p w14:paraId="27BF9E2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инженерной инфраструктуры</w:t>
            </w:r>
          </w:p>
        </w:tc>
        <w:tc>
          <w:tcPr>
            <w:tcW w:w="583" w:type="pct"/>
          </w:tcPr>
          <w:p w14:paraId="7D23F93D" w14:textId="77777777" w:rsidR="00781888" w:rsidRPr="00DB14D4" w:rsidRDefault="00781888" w:rsidP="00DB14D4">
            <w:pPr>
              <w:ind w:left="-57" w:right="-57"/>
              <w:rPr>
                <w:rFonts w:ascii="Arial" w:hAnsi="Arial" w:cs="Arial"/>
                <w:color w:val="FF0000"/>
                <w:sz w:val="16"/>
                <w:szCs w:val="16"/>
              </w:rPr>
            </w:pPr>
            <w:r w:rsidRPr="00DB14D4">
              <w:rPr>
                <w:rFonts w:ascii="Arial" w:hAnsi="Arial" w:cs="Arial"/>
                <w:sz w:val="16"/>
                <w:szCs w:val="16"/>
              </w:rPr>
              <w:t>Охранная зона газопроводов и систем газоснабжения - 5 метров</w:t>
            </w:r>
          </w:p>
        </w:tc>
        <w:tc>
          <w:tcPr>
            <w:tcW w:w="423" w:type="pct"/>
          </w:tcPr>
          <w:p w14:paraId="681D91A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3839DD0C" w14:textId="77777777" w:rsidTr="00DB14D4">
        <w:tc>
          <w:tcPr>
            <w:tcW w:w="247" w:type="pct"/>
          </w:tcPr>
          <w:p w14:paraId="4E5A0528" w14:textId="77777777" w:rsidR="00781888" w:rsidRPr="00DB14D4" w:rsidRDefault="00781888" w:rsidP="008A7F70">
            <w:pPr>
              <w:pStyle w:val="aff8"/>
              <w:numPr>
                <w:ilvl w:val="0"/>
                <w:numId w:val="45"/>
              </w:numPr>
              <w:tabs>
                <w:tab w:val="clear" w:pos="1080"/>
              </w:tabs>
              <w:spacing w:line="240" w:lineRule="auto"/>
              <w:ind w:left="0" w:firstLine="0"/>
              <w:contextualSpacing w:val="0"/>
              <w:jc w:val="left"/>
              <w:rPr>
                <w:rFonts w:ascii="Arial" w:hAnsi="Arial" w:cs="Arial"/>
                <w:sz w:val="16"/>
                <w:szCs w:val="16"/>
              </w:rPr>
            </w:pPr>
          </w:p>
        </w:tc>
        <w:tc>
          <w:tcPr>
            <w:tcW w:w="433" w:type="pct"/>
          </w:tcPr>
          <w:p w14:paraId="6E849D8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ПРГ</w:t>
            </w:r>
          </w:p>
        </w:tc>
        <w:tc>
          <w:tcPr>
            <w:tcW w:w="601" w:type="pct"/>
          </w:tcPr>
          <w:p w14:paraId="709C479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Пункт редуцирования газа (ПРГ)</w:t>
            </w:r>
          </w:p>
        </w:tc>
        <w:tc>
          <w:tcPr>
            <w:tcW w:w="498" w:type="pct"/>
          </w:tcPr>
          <w:p w14:paraId="367450B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газоснабжения</w:t>
            </w:r>
          </w:p>
        </w:tc>
        <w:tc>
          <w:tcPr>
            <w:tcW w:w="470" w:type="pct"/>
          </w:tcPr>
          <w:p w14:paraId="274A427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66E5C1D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куб.м/ч</w:t>
            </w:r>
          </w:p>
        </w:tc>
        <w:tc>
          <w:tcPr>
            <w:tcW w:w="557" w:type="pct"/>
          </w:tcPr>
          <w:p w14:paraId="1749A4A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w:t>
            </w:r>
          </w:p>
        </w:tc>
        <w:tc>
          <w:tcPr>
            <w:tcW w:w="630" w:type="pct"/>
          </w:tcPr>
          <w:p w14:paraId="7F3D7A5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озелененных территорий специального назначения</w:t>
            </w:r>
          </w:p>
        </w:tc>
        <w:tc>
          <w:tcPr>
            <w:tcW w:w="583" w:type="pct"/>
          </w:tcPr>
          <w:p w14:paraId="748A80B7" w14:textId="77777777" w:rsidR="00781888" w:rsidRPr="00DB14D4" w:rsidRDefault="00781888" w:rsidP="00DB14D4">
            <w:pPr>
              <w:ind w:left="-57" w:right="-57"/>
              <w:rPr>
                <w:rFonts w:ascii="Arial" w:hAnsi="Arial" w:cs="Arial"/>
                <w:color w:val="FF0000"/>
                <w:sz w:val="16"/>
                <w:szCs w:val="16"/>
              </w:rPr>
            </w:pPr>
            <w:r w:rsidRPr="00DB14D4">
              <w:rPr>
                <w:rFonts w:ascii="Arial" w:hAnsi="Arial" w:cs="Arial"/>
                <w:sz w:val="16"/>
                <w:szCs w:val="16"/>
              </w:rPr>
              <w:t>Охранная зона газопроводов и систем газоснабжения - 5 метров</w:t>
            </w:r>
          </w:p>
        </w:tc>
        <w:tc>
          <w:tcPr>
            <w:tcW w:w="423" w:type="pct"/>
          </w:tcPr>
          <w:p w14:paraId="0078E01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66477C0B" w14:textId="77777777" w:rsidTr="00DB14D4">
        <w:tc>
          <w:tcPr>
            <w:tcW w:w="247" w:type="pct"/>
          </w:tcPr>
          <w:p w14:paraId="1EE1F785" w14:textId="77777777" w:rsidR="00781888" w:rsidRPr="00DB14D4" w:rsidRDefault="00781888" w:rsidP="008A7F70">
            <w:pPr>
              <w:pStyle w:val="aff8"/>
              <w:numPr>
                <w:ilvl w:val="0"/>
                <w:numId w:val="45"/>
              </w:numPr>
              <w:tabs>
                <w:tab w:val="clear" w:pos="1080"/>
              </w:tabs>
              <w:spacing w:line="240" w:lineRule="auto"/>
              <w:ind w:left="0" w:firstLine="0"/>
              <w:contextualSpacing w:val="0"/>
              <w:jc w:val="left"/>
              <w:rPr>
                <w:rFonts w:ascii="Arial" w:hAnsi="Arial" w:cs="Arial"/>
                <w:sz w:val="16"/>
                <w:szCs w:val="16"/>
              </w:rPr>
            </w:pPr>
          </w:p>
        </w:tc>
        <w:tc>
          <w:tcPr>
            <w:tcW w:w="433" w:type="pct"/>
          </w:tcPr>
          <w:p w14:paraId="5DE1664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ПРГ</w:t>
            </w:r>
          </w:p>
        </w:tc>
        <w:tc>
          <w:tcPr>
            <w:tcW w:w="601" w:type="pct"/>
          </w:tcPr>
          <w:p w14:paraId="2B1EB8F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Пункт редуцирования газа (ПРГ)</w:t>
            </w:r>
          </w:p>
        </w:tc>
        <w:tc>
          <w:tcPr>
            <w:tcW w:w="498" w:type="pct"/>
          </w:tcPr>
          <w:p w14:paraId="54ABCF6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газоснабжения</w:t>
            </w:r>
          </w:p>
        </w:tc>
        <w:tc>
          <w:tcPr>
            <w:tcW w:w="470" w:type="pct"/>
          </w:tcPr>
          <w:p w14:paraId="5E3F6D5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4251954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куб.м/ч</w:t>
            </w:r>
          </w:p>
        </w:tc>
        <w:tc>
          <w:tcPr>
            <w:tcW w:w="557" w:type="pct"/>
          </w:tcPr>
          <w:p w14:paraId="4ED9220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w:t>
            </w:r>
          </w:p>
        </w:tc>
        <w:tc>
          <w:tcPr>
            <w:tcW w:w="630" w:type="pct"/>
          </w:tcPr>
          <w:p w14:paraId="7AFC5BA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транспортной инфраструктуры</w:t>
            </w:r>
          </w:p>
        </w:tc>
        <w:tc>
          <w:tcPr>
            <w:tcW w:w="583" w:type="pct"/>
          </w:tcPr>
          <w:p w14:paraId="3E56384B" w14:textId="77777777" w:rsidR="00781888" w:rsidRPr="00DB14D4" w:rsidRDefault="00781888" w:rsidP="00DB14D4">
            <w:pPr>
              <w:ind w:left="-57" w:right="-57"/>
              <w:rPr>
                <w:rFonts w:ascii="Arial" w:hAnsi="Arial" w:cs="Arial"/>
                <w:color w:val="FF0000"/>
                <w:sz w:val="16"/>
                <w:szCs w:val="16"/>
              </w:rPr>
            </w:pPr>
            <w:r w:rsidRPr="00DB14D4">
              <w:rPr>
                <w:rFonts w:ascii="Arial" w:hAnsi="Arial" w:cs="Arial"/>
                <w:sz w:val="16"/>
                <w:szCs w:val="16"/>
              </w:rPr>
              <w:t>Охранная зона газопроводов и систем газоснабжения - 5 метров</w:t>
            </w:r>
          </w:p>
        </w:tc>
        <w:tc>
          <w:tcPr>
            <w:tcW w:w="423" w:type="pct"/>
          </w:tcPr>
          <w:p w14:paraId="0CBA687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0C1B5B00" w14:textId="77777777" w:rsidTr="00DB14D4">
        <w:tc>
          <w:tcPr>
            <w:tcW w:w="247" w:type="pct"/>
          </w:tcPr>
          <w:p w14:paraId="5F6E9CC4" w14:textId="77777777" w:rsidR="00781888" w:rsidRPr="00DB14D4" w:rsidRDefault="00781888" w:rsidP="008A7F70">
            <w:pPr>
              <w:pStyle w:val="aff8"/>
              <w:numPr>
                <w:ilvl w:val="0"/>
                <w:numId w:val="45"/>
              </w:numPr>
              <w:tabs>
                <w:tab w:val="clear" w:pos="1080"/>
              </w:tabs>
              <w:spacing w:line="240" w:lineRule="auto"/>
              <w:ind w:left="0" w:firstLine="0"/>
              <w:contextualSpacing w:val="0"/>
              <w:jc w:val="left"/>
              <w:rPr>
                <w:rFonts w:ascii="Arial" w:hAnsi="Arial" w:cs="Arial"/>
                <w:sz w:val="16"/>
                <w:szCs w:val="16"/>
              </w:rPr>
            </w:pPr>
          </w:p>
        </w:tc>
        <w:tc>
          <w:tcPr>
            <w:tcW w:w="433" w:type="pct"/>
          </w:tcPr>
          <w:p w14:paraId="3181053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ПРГ</w:t>
            </w:r>
          </w:p>
        </w:tc>
        <w:tc>
          <w:tcPr>
            <w:tcW w:w="601" w:type="pct"/>
          </w:tcPr>
          <w:p w14:paraId="3DB0D13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Пункт редуцирования газа (ПРГ)</w:t>
            </w:r>
          </w:p>
        </w:tc>
        <w:tc>
          <w:tcPr>
            <w:tcW w:w="498" w:type="pct"/>
          </w:tcPr>
          <w:p w14:paraId="4355F49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газоснабжения</w:t>
            </w:r>
          </w:p>
        </w:tc>
        <w:tc>
          <w:tcPr>
            <w:tcW w:w="470" w:type="pct"/>
          </w:tcPr>
          <w:p w14:paraId="5395B3C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311FA2F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куб.м/ч</w:t>
            </w:r>
          </w:p>
        </w:tc>
        <w:tc>
          <w:tcPr>
            <w:tcW w:w="557" w:type="pct"/>
          </w:tcPr>
          <w:p w14:paraId="25BC330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w:t>
            </w:r>
          </w:p>
        </w:tc>
        <w:tc>
          <w:tcPr>
            <w:tcW w:w="630" w:type="pct"/>
          </w:tcPr>
          <w:p w14:paraId="3FFF589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Бамбучек, зона инженерной инфраструктуры</w:t>
            </w:r>
          </w:p>
        </w:tc>
        <w:tc>
          <w:tcPr>
            <w:tcW w:w="583" w:type="pct"/>
          </w:tcPr>
          <w:p w14:paraId="41F62452" w14:textId="77777777" w:rsidR="00781888" w:rsidRPr="00DB14D4" w:rsidRDefault="00781888" w:rsidP="00DB14D4">
            <w:pPr>
              <w:ind w:left="-57" w:right="-57"/>
              <w:rPr>
                <w:rFonts w:ascii="Arial" w:hAnsi="Arial" w:cs="Arial"/>
                <w:color w:val="FF0000"/>
                <w:sz w:val="16"/>
                <w:szCs w:val="16"/>
              </w:rPr>
            </w:pPr>
            <w:r w:rsidRPr="00DB14D4">
              <w:rPr>
                <w:rFonts w:ascii="Arial" w:hAnsi="Arial" w:cs="Arial"/>
                <w:sz w:val="16"/>
                <w:szCs w:val="16"/>
              </w:rPr>
              <w:t>Охранная зона газопроводов и систем газоснабжения - 5 метров</w:t>
            </w:r>
          </w:p>
        </w:tc>
        <w:tc>
          <w:tcPr>
            <w:tcW w:w="423" w:type="pct"/>
          </w:tcPr>
          <w:p w14:paraId="1ADC2F9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7AD694C2" w14:textId="77777777" w:rsidTr="00DB14D4">
        <w:tc>
          <w:tcPr>
            <w:tcW w:w="247" w:type="pct"/>
          </w:tcPr>
          <w:p w14:paraId="107ED4FC" w14:textId="77777777" w:rsidR="00781888" w:rsidRPr="00DB14D4" w:rsidRDefault="00781888" w:rsidP="008A7F70">
            <w:pPr>
              <w:pStyle w:val="aff8"/>
              <w:numPr>
                <w:ilvl w:val="0"/>
                <w:numId w:val="45"/>
              </w:numPr>
              <w:tabs>
                <w:tab w:val="clear" w:pos="1080"/>
              </w:tabs>
              <w:spacing w:line="240" w:lineRule="auto"/>
              <w:ind w:left="0" w:firstLine="0"/>
              <w:contextualSpacing w:val="0"/>
              <w:jc w:val="left"/>
              <w:rPr>
                <w:rFonts w:ascii="Arial" w:hAnsi="Arial" w:cs="Arial"/>
                <w:sz w:val="16"/>
                <w:szCs w:val="16"/>
              </w:rPr>
            </w:pPr>
          </w:p>
        </w:tc>
        <w:tc>
          <w:tcPr>
            <w:tcW w:w="433" w:type="pct"/>
          </w:tcPr>
          <w:p w14:paraId="6CBD940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ПРГ</w:t>
            </w:r>
          </w:p>
        </w:tc>
        <w:tc>
          <w:tcPr>
            <w:tcW w:w="601" w:type="pct"/>
          </w:tcPr>
          <w:p w14:paraId="3FE57BA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Пункт редуцирования газа (ПРГ)</w:t>
            </w:r>
          </w:p>
        </w:tc>
        <w:tc>
          <w:tcPr>
            <w:tcW w:w="498" w:type="pct"/>
          </w:tcPr>
          <w:p w14:paraId="61C5BA1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газоснабжения</w:t>
            </w:r>
          </w:p>
        </w:tc>
        <w:tc>
          <w:tcPr>
            <w:tcW w:w="470" w:type="pct"/>
          </w:tcPr>
          <w:p w14:paraId="797FF67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3D1E25D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куб.м/ч</w:t>
            </w:r>
          </w:p>
        </w:tc>
        <w:tc>
          <w:tcPr>
            <w:tcW w:w="557" w:type="pct"/>
          </w:tcPr>
          <w:p w14:paraId="489E8C6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w:t>
            </w:r>
          </w:p>
        </w:tc>
        <w:tc>
          <w:tcPr>
            <w:tcW w:w="630" w:type="pct"/>
          </w:tcPr>
          <w:p w14:paraId="057C7F4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Костромское, зона застройки индивидуальными жилыми домами</w:t>
            </w:r>
          </w:p>
        </w:tc>
        <w:tc>
          <w:tcPr>
            <w:tcW w:w="583" w:type="pct"/>
          </w:tcPr>
          <w:p w14:paraId="142C251C" w14:textId="77777777" w:rsidR="00781888" w:rsidRPr="00DB14D4" w:rsidRDefault="00781888" w:rsidP="00DB14D4">
            <w:pPr>
              <w:ind w:left="-57" w:right="-57"/>
              <w:rPr>
                <w:rFonts w:ascii="Arial" w:hAnsi="Arial" w:cs="Arial"/>
                <w:color w:val="FF0000"/>
                <w:sz w:val="16"/>
                <w:szCs w:val="16"/>
              </w:rPr>
            </w:pPr>
            <w:r w:rsidRPr="00DB14D4">
              <w:rPr>
                <w:rFonts w:ascii="Arial" w:hAnsi="Arial" w:cs="Arial"/>
                <w:sz w:val="16"/>
                <w:szCs w:val="16"/>
              </w:rPr>
              <w:t>Охранная зона газопроводов и систем газоснабжения - 5 метров</w:t>
            </w:r>
          </w:p>
        </w:tc>
        <w:tc>
          <w:tcPr>
            <w:tcW w:w="423" w:type="pct"/>
          </w:tcPr>
          <w:p w14:paraId="7C9853D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0BA23468" w14:textId="77777777" w:rsidTr="00DB14D4">
        <w:tc>
          <w:tcPr>
            <w:tcW w:w="247" w:type="pct"/>
          </w:tcPr>
          <w:p w14:paraId="1515D555" w14:textId="77777777" w:rsidR="00781888" w:rsidRPr="00DB14D4" w:rsidRDefault="00781888" w:rsidP="008A7F70">
            <w:pPr>
              <w:pStyle w:val="aff8"/>
              <w:numPr>
                <w:ilvl w:val="0"/>
                <w:numId w:val="45"/>
              </w:numPr>
              <w:tabs>
                <w:tab w:val="clear" w:pos="1080"/>
              </w:tabs>
              <w:spacing w:line="240" w:lineRule="auto"/>
              <w:ind w:left="0" w:firstLine="0"/>
              <w:contextualSpacing w:val="0"/>
              <w:jc w:val="left"/>
              <w:rPr>
                <w:rFonts w:ascii="Arial" w:hAnsi="Arial" w:cs="Arial"/>
                <w:sz w:val="16"/>
                <w:szCs w:val="16"/>
              </w:rPr>
            </w:pPr>
          </w:p>
        </w:tc>
        <w:tc>
          <w:tcPr>
            <w:tcW w:w="433" w:type="pct"/>
          </w:tcPr>
          <w:p w14:paraId="01A5E54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ПРГ</w:t>
            </w:r>
          </w:p>
        </w:tc>
        <w:tc>
          <w:tcPr>
            <w:tcW w:w="601" w:type="pct"/>
          </w:tcPr>
          <w:p w14:paraId="5459FF5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Пункт редуцирования газа (ПРГ)</w:t>
            </w:r>
          </w:p>
        </w:tc>
        <w:tc>
          <w:tcPr>
            <w:tcW w:w="498" w:type="pct"/>
          </w:tcPr>
          <w:p w14:paraId="1BA5233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газоснабжения</w:t>
            </w:r>
          </w:p>
        </w:tc>
        <w:tc>
          <w:tcPr>
            <w:tcW w:w="470" w:type="pct"/>
          </w:tcPr>
          <w:p w14:paraId="2945CBC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75A76B5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куб.м/ч</w:t>
            </w:r>
          </w:p>
        </w:tc>
        <w:tc>
          <w:tcPr>
            <w:tcW w:w="557" w:type="pct"/>
          </w:tcPr>
          <w:p w14:paraId="32CE68A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w:t>
            </w:r>
          </w:p>
        </w:tc>
        <w:tc>
          <w:tcPr>
            <w:tcW w:w="630" w:type="pct"/>
          </w:tcPr>
          <w:p w14:paraId="3391025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Красноярское, зона озелененных территорий специального назначения</w:t>
            </w:r>
          </w:p>
        </w:tc>
        <w:tc>
          <w:tcPr>
            <w:tcW w:w="583" w:type="pct"/>
          </w:tcPr>
          <w:p w14:paraId="5D12B3BE" w14:textId="77777777" w:rsidR="00781888" w:rsidRPr="00DB14D4" w:rsidRDefault="00781888" w:rsidP="00DB14D4">
            <w:pPr>
              <w:ind w:left="-57" w:right="-57"/>
              <w:rPr>
                <w:rFonts w:ascii="Arial" w:hAnsi="Arial" w:cs="Arial"/>
                <w:color w:val="FF0000"/>
                <w:sz w:val="16"/>
                <w:szCs w:val="16"/>
              </w:rPr>
            </w:pPr>
            <w:r w:rsidRPr="00DB14D4">
              <w:rPr>
                <w:rFonts w:ascii="Arial" w:hAnsi="Arial" w:cs="Arial"/>
                <w:sz w:val="16"/>
                <w:szCs w:val="16"/>
              </w:rPr>
              <w:t>Охранная зона газопроводов и систем газоснабжения - 5 метров</w:t>
            </w:r>
          </w:p>
        </w:tc>
        <w:tc>
          <w:tcPr>
            <w:tcW w:w="423" w:type="pct"/>
          </w:tcPr>
          <w:p w14:paraId="3186637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6618DAAD" w14:textId="77777777" w:rsidTr="00DB14D4">
        <w:tc>
          <w:tcPr>
            <w:tcW w:w="247" w:type="pct"/>
          </w:tcPr>
          <w:p w14:paraId="68C13665" w14:textId="77777777" w:rsidR="00781888" w:rsidRPr="00DB14D4" w:rsidRDefault="00781888" w:rsidP="008A7F70">
            <w:pPr>
              <w:pStyle w:val="aff8"/>
              <w:numPr>
                <w:ilvl w:val="0"/>
                <w:numId w:val="45"/>
              </w:numPr>
              <w:tabs>
                <w:tab w:val="clear" w:pos="1080"/>
              </w:tabs>
              <w:spacing w:line="240" w:lineRule="auto"/>
              <w:ind w:left="0" w:firstLine="0"/>
              <w:contextualSpacing w:val="0"/>
              <w:jc w:val="left"/>
              <w:rPr>
                <w:rFonts w:ascii="Arial" w:hAnsi="Arial" w:cs="Arial"/>
                <w:sz w:val="16"/>
                <w:szCs w:val="16"/>
              </w:rPr>
            </w:pPr>
          </w:p>
        </w:tc>
        <w:tc>
          <w:tcPr>
            <w:tcW w:w="433" w:type="pct"/>
          </w:tcPr>
          <w:p w14:paraId="5750BED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ПРГ</w:t>
            </w:r>
          </w:p>
        </w:tc>
        <w:tc>
          <w:tcPr>
            <w:tcW w:w="601" w:type="pct"/>
          </w:tcPr>
          <w:p w14:paraId="4FB7465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Пункт редуцирования газа (ПРГ)</w:t>
            </w:r>
          </w:p>
        </w:tc>
        <w:tc>
          <w:tcPr>
            <w:tcW w:w="498" w:type="pct"/>
          </w:tcPr>
          <w:p w14:paraId="4512E6A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газоснабжения</w:t>
            </w:r>
          </w:p>
        </w:tc>
        <w:tc>
          <w:tcPr>
            <w:tcW w:w="470" w:type="pct"/>
          </w:tcPr>
          <w:p w14:paraId="0126729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3B0735B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куб.м/ч</w:t>
            </w:r>
          </w:p>
        </w:tc>
        <w:tc>
          <w:tcPr>
            <w:tcW w:w="557" w:type="pct"/>
          </w:tcPr>
          <w:p w14:paraId="1EA3A68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w:t>
            </w:r>
          </w:p>
        </w:tc>
        <w:tc>
          <w:tcPr>
            <w:tcW w:w="630" w:type="pct"/>
          </w:tcPr>
          <w:p w14:paraId="0738B5E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Пионеры, зона отдыха</w:t>
            </w:r>
          </w:p>
        </w:tc>
        <w:tc>
          <w:tcPr>
            <w:tcW w:w="583" w:type="pct"/>
          </w:tcPr>
          <w:p w14:paraId="25A73A7B" w14:textId="77777777" w:rsidR="00781888" w:rsidRPr="00DB14D4" w:rsidRDefault="00781888" w:rsidP="00DB14D4">
            <w:pPr>
              <w:ind w:left="-57" w:right="-57"/>
              <w:rPr>
                <w:rFonts w:ascii="Arial" w:hAnsi="Arial" w:cs="Arial"/>
                <w:color w:val="FF0000"/>
                <w:sz w:val="16"/>
                <w:szCs w:val="16"/>
              </w:rPr>
            </w:pPr>
            <w:r w:rsidRPr="00DB14D4">
              <w:rPr>
                <w:rFonts w:ascii="Arial" w:hAnsi="Arial" w:cs="Arial"/>
                <w:sz w:val="16"/>
                <w:szCs w:val="16"/>
              </w:rPr>
              <w:t>Охранная зона газопроводов и систем газоснабжения - 5 метров</w:t>
            </w:r>
          </w:p>
        </w:tc>
        <w:tc>
          <w:tcPr>
            <w:tcW w:w="423" w:type="pct"/>
          </w:tcPr>
          <w:p w14:paraId="1B7B592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7D7855CB" w14:textId="77777777" w:rsidTr="00DB14D4">
        <w:tc>
          <w:tcPr>
            <w:tcW w:w="247" w:type="pct"/>
          </w:tcPr>
          <w:p w14:paraId="628A1C0D" w14:textId="77777777" w:rsidR="00781888" w:rsidRPr="00DB14D4" w:rsidRDefault="00781888" w:rsidP="008A7F70">
            <w:pPr>
              <w:pStyle w:val="aff8"/>
              <w:numPr>
                <w:ilvl w:val="0"/>
                <w:numId w:val="45"/>
              </w:numPr>
              <w:tabs>
                <w:tab w:val="clear" w:pos="1080"/>
              </w:tabs>
              <w:spacing w:line="240" w:lineRule="auto"/>
              <w:ind w:left="0" w:firstLine="0"/>
              <w:contextualSpacing w:val="0"/>
              <w:jc w:val="left"/>
              <w:rPr>
                <w:rFonts w:ascii="Arial" w:hAnsi="Arial" w:cs="Arial"/>
                <w:sz w:val="16"/>
                <w:szCs w:val="16"/>
              </w:rPr>
            </w:pPr>
          </w:p>
        </w:tc>
        <w:tc>
          <w:tcPr>
            <w:tcW w:w="433" w:type="pct"/>
          </w:tcPr>
          <w:p w14:paraId="67630C9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ПРГ</w:t>
            </w:r>
          </w:p>
        </w:tc>
        <w:tc>
          <w:tcPr>
            <w:tcW w:w="601" w:type="pct"/>
          </w:tcPr>
          <w:p w14:paraId="5DE5FB7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Пункт редуцирования газа (ПРГ)</w:t>
            </w:r>
          </w:p>
        </w:tc>
        <w:tc>
          <w:tcPr>
            <w:tcW w:w="498" w:type="pct"/>
          </w:tcPr>
          <w:p w14:paraId="5AEC76B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газоснабжения</w:t>
            </w:r>
          </w:p>
        </w:tc>
        <w:tc>
          <w:tcPr>
            <w:tcW w:w="470" w:type="pct"/>
          </w:tcPr>
          <w:p w14:paraId="3C943C8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1DE3CBC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куб.м/ч</w:t>
            </w:r>
          </w:p>
        </w:tc>
        <w:tc>
          <w:tcPr>
            <w:tcW w:w="557" w:type="pct"/>
          </w:tcPr>
          <w:p w14:paraId="470D9A5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w:t>
            </w:r>
          </w:p>
        </w:tc>
        <w:tc>
          <w:tcPr>
            <w:tcW w:w="630" w:type="pct"/>
          </w:tcPr>
          <w:p w14:paraId="6FE6B78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Пожарское, зоны сельскохозяйственного использования</w:t>
            </w:r>
          </w:p>
        </w:tc>
        <w:tc>
          <w:tcPr>
            <w:tcW w:w="583" w:type="pct"/>
          </w:tcPr>
          <w:p w14:paraId="011C5BB1" w14:textId="77777777" w:rsidR="00781888" w:rsidRPr="00DB14D4" w:rsidRDefault="00781888" w:rsidP="00DB14D4">
            <w:pPr>
              <w:ind w:left="-57" w:right="-57"/>
              <w:rPr>
                <w:rFonts w:ascii="Arial" w:hAnsi="Arial" w:cs="Arial"/>
                <w:color w:val="FF0000"/>
                <w:sz w:val="16"/>
                <w:szCs w:val="16"/>
              </w:rPr>
            </w:pPr>
            <w:r w:rsidRPr="00DB14D4">
              <w:rPr>
                <w:rFonts w:ascii="Arial" w:hAnsi="Arial" w:cs="Arial"/>
                <w:sz w:val="16"/>
                <w:szCs w:val="16"/>
              </w:rPr>
              <w:t>Охранная зона газопроводов и систем газоснабжения - 5 метров</w:t>
            </w:r>
          </w:p>
        </w:tc>
        <w:tc>
          <w:tcPr>
            <w:tcW w:w="423" w:type="pct"/>
          </w:tcPr>
          <w:p w14:paraId="37F6431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670809C1" w14:textId="77777777" w:rsidTr="00DB14D4">
        <w:tc>
          <w:tcPr>
            <w:tcW w:w="247" w:type="pct"/>
          </w:tcPr>
          <w:p w14:paraId="0C8037E6" w14:textId="77777777" w:rsidR="00781888" w:rsidRPr="00DB14D4" w:rsidRDefault="00781888" w:rsidP="008A7F70">
            <w:pPr>
              <w:pStyle w:val="aff8"/>
              <w:numPr>
                <w:ilvl w:val="0"/>
                <w:numId w:val="45"/>
              </w:numPr>
              <w:tabs>
                <w:tab w:val="clear" w:pos="1080"/>
              </w:tabs>
              <w:spacing w:line="240" w:lineRule="auto"/>
              <w:ind w:left="0" w:firstLine="0"/>
              <w:contextualSpacing w:val="0"/>
              <w:jc w:val="left"/>
              <w:rPr>
                <w:rFonts w:ascii="Arial" w:hAnsi="Arial" w:cs="Arial"/>
                <w:sz w:val="16"/>
                <w:szCs w:val="16"/>
              </w:rPr>
            </w:pPr>
          </w:p>
        </w:tc>
        <w:tc>
          <w:tcPr>
            <w:tcW w:w="433" w:type="pct"/>
          </w:tcPr>
          <w:p w14:paraId="2DED1C7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ПРГ</w:t>
            </w:r>
          </w:p>
        </w:tc>
        <w:tc>
          <w:tcPr>
            <w:tcW w:w="601" w:type="pct"/>
          </w:tcPr>
          <w:p w14:paraId="7C68E32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Пункт редуцирования газа (ПРГ)</w:t>
            </w:r>
          </w:p>
        </w:tc>
        <w:tc>
          <w:tcPr>
            <w:tcW w:w="498" w:type="pct"/>
          </w:tcPr>
          <w:p w14:paraId="5EDE5F2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газоснабжения</w:t>
            </w:r>
          </w:p>
        </w:tc>
        <w:tc>
          <w:tcPr>
            <w:tcW w:w="470" w:type="pct"/>
          </w:tcPr>
          <w:p w14:paraId="13F51FE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3DD4C3D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куб.м/ч</w:t>
            </w:r>
          </w:p>
        </w:tc>
        <w:tc>
          <w:tcPr>
            <w:tcW w:w="557" w:type="pct"/>
          </w:tcPr>
          <w:p w14:paraId="266B004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w:t>
            </w:r>
          </w:p>
        </w:tc>
        <w:tc>
          <w:tcPr>
            <w:tcW w:w="630" w:type="pct"/>
          </w:tcPr>
          <w:p w14:paraId="71F67B7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Правда,</w:t>
            </w:r>
            <w:r w:rsidRPr="00DB14D4">
              <w:rPr>
                <w:rFonts w:ascii="Arial" w:hAnsi="Arial" w:cs="Arial"/>
              </w:rPr>
              <w:t xml:space="preserve"> </w:t>
            </w:r>
            <w:r w:rsidRPr="00DB14D4">
              <w:rPr>
                <w:rFonts w:ascii="Arial" w:hAnsi="Arial" w:cs="Arial"/>
                <w:sz w:val="16"/>
                <w:szCs w:val="16"/>
              </w:rPr>
              <w:t>зона озелененных территорий специального назначения</w:t>
            </w:r>
          </w:p>
        </w:tc>
        <w:tc>
          <w:tcPr>
            <w:tcW w:w="583" w:type="pct"/>
          </w:tcPr>
          <w:p w14:paraId="17EB2547" w14:textId="77777777" w:rsidR="00781888" w:rsidRPr="00DB14D4" w:rsidRDefault="00781888" w:rsidP="00DB14D4">
            <w:pPr>
              <w:ind w:left="-57" w:right="-57"/>
              <w:rPr>
                <w:rFonts w:ascii="Arial" w:hAnsi="Arial" w:cs="Arial"/>
                <w:color w:val="FF0000"/>
                <w:sz w:val="16"/>
                <w:szCs w:val="16"/>
              </w:rPr>
            </w:pPr>
            <w:r w:rsidRPr="00DB14D4">
              <w:rPr>
                <w:rFonts w:ascii="Arial" w:hAnsi="Arial" w:cs="Arial"/>
                <w:sz w:val="16"/>
                <w:szCs w:val="16"/>
              </w:rPr>
              <w:t>Охранная зона газопроводов и систем газоснабжения - 5 метров</w:t>
            </w:r>
          </w:p>
        </w:tc>
        <w:tc>
          <w:tcPr>
            <w:tcW w:w="423" w:type="pct"/>
          </w:tcPr>
          <w:p w14:paraId="3301CC5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0E11C5A8" w14:textId="77777777" w:rsidTr="00DB14D4">
        <w:tc>
          <w:tcPr>
            <w:tcW w:w="247" w:type="pct"/>
          </w:tcPr>
          <w:p w14:paraId="3A6B1225" w14:textId="77777777" w:rsidR="00781888" w:rsidRPr="00DB14D4" w:rsidRDefault="00781888" w:rsidP="008A7F70">
            <w:pPr>
              <w:pStyle w:val="aff8"/>
              <w:numPr>
                <w:ilvl w:val="0"/>
                <w:numId w:val="45"/>
              </w:numPr>
              <w:tabs>
                <w:tab w:val="clear" w:pos="1080"/>
              </w:tabs>
              <w:spacing w:line="240" w:lineRule="auto"/>
              <w:ind w:left="0" w:firstLine="0"/>
              <w:contextualSpacing w:val="0"/>
              <w:jc w:val="left"/>
              <w:rPr>
                <w:rFonts w:ascii="Arial" w:hAnsi="Arial" w:cs="Arial"/>
                <w:sz w:val="16"/>
                <w:szCs w:val="16"/>
              </w:rPr>
            </w:pPr>
          </w:p>
        </w:tc>
        <w:tc>
          <w:tcPr>
            <w:tcW w:w="433" w:type="pct"/>
          </w:tcPr>
          <w:p w14:paraId="38A3F7E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ПРГ</w:t>
            </w:r>
          </w:p>
        </w:tc>
        <w:tc>
          <w:tcPr>
            <w:tcW w:w="601" w:type="pct"/>
          </w:tcPr>
          <w:p w14:paraId="0569FFF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Пункт редуцирования газа (ПРГ)</w:t>
            </w:r>
          </w:p>
        </w:tc>
        <w:tc>
          <w:tcPr>
            <w:tcW w:w="498" w:type="pct"/>
          </w:tcPr>
          <w:p w14:paraId="4E8D25D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газоснабжения</w:t>
            </w:r>
          </w:p>
        </w:tc>
        <w:tc>
          <w:tcPr>
            <w:tcW w:w="470" w:type="pct"/>
          </w:tcPr>
          <w:p w14:paraId="17F12F5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1AB15FE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куб.м/ч</w:t>
            </w:r>
          </w:p>
        </w:tc>
        <w:tc>
          <w:tcPr>
            <w:tcW w:w="557" w:type="pct"/>
          </w:tcPr>
          <w:p w14:paraId="21B968E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w:t>
            </w:r>
          </w:p>
        </w:tc>
        <w:tc>
          <w:tcPr>
            <w:tcW w:w="630" w:type="pct"/>
          </w:tcPr>
          <w:p w14:paraId="60FA380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Пятиречье, зона инженерной инфраструктуры</w:t>
            </w:r>
          </w:p>
        </w:tc>
        <w:tc>
          <w:tcPr>
            <w:tcW w:w="583" w:type="pct"/>
          </w:tcPr>
          <w:p w14:paraId="7A44B477" w14:textId="77777777" w:rsidR="00781888" w:rsidRPr="00DB14D4" w:rsidRDefault="00781888" w:rsidP="00DB14D4">
            <w:pPr>
              <w:ind w:left="-57" w:right="-57"/>
              <w:rPr>
                <w:rFonts w:ascii="Arial" w:hAnsi="Arial" w:cs="Arial"/>
                <w:color w:val="FF0000"/>
                <w:sz w:val="16"/>
                <w:szCs w:val="16"/>
              </w:rPr>
            </w:pPr>
            <w:r w:rsidRPr="00DB14D4">
              <w:rPr>
                <w:rFonts w:ascii="Arial" w:hAnsi="Arial" w:cs="Arial"/>
                <w:sz w:val="16"/>
                <w:szCs w:val="16"/>
              </w:rPr>
              <w:t>Охранная зона газопроводов и систем газоснабжения - 5 метров</w:t>
            </w:r>
          </w:p>
        </w:tc>
        <w:tc>
          <w:tcPr>
            <w:tcW w:w="423" w:type="pct"/>
          </w:tcPr>
          <w:p w14:paraId="38CC3B7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4C4E66F2" w14:textId="77777777" w:rsidTr="00DB14D4">
        <w:tc>
          <w:tcPr>
            <w:tcW w:w="247" w:type="pct"/>
          </w:tcPr>
          <w:p w14:paraId="5AD882D0" w14:textId="77777777" w:rsidR="00781888" w:rsidRPr="00DB14D4" w:rsidRDefault="00781888" w:rsidP="008A7F70">
            <w:pPr>
              <w:pStyle w:val="aff8"/>
              <w:numPr>
                <w:ilvl w:val="0"/>
                <w:numId w:val="45"/>
              </w:numPr>
              <w:tabs>
                <w:tab w:val="clear" w:pos="1080"/>
              </w:tabs>
              <w:spacing w:line="240" w:lineRule="auto"/>
              <w:ind w:left="0" w:firstLine="0"/>
              <w:contextualSpacing w:val="0"/>
              <w:jc w:val="left"/>
              <w:rPr>
                <w:rFonts w:ascii="Arial" w:hAnsi="Arial" w:cs="Arial"/>
                <w:sz w:val="16"/>
                <w:szCs w:val="16"/>
              </w:rPr>
            </w:pPr>
          </w:p>
        </w:tc>
        <w:tc>
          <w:tcPr>
            <w:tcW w:w="433" w:type="pct"/>
          </w:tcPr>
          <w:p w14:paraId="3F1F5C0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ПРГ</w:t>
            </w:r>
          </w:p>
        </w:tc>
        <w:tc>
          <w:tcPr>
            <w:tcW w:w="601" w:type="pct"/>
          </w:tcPr>
          <w:p w14:paraId="311A32B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Пункт редуцирования газа (ПРГ)</w:t>
            </w:r>
          </w:p>
        </w:tc>
        <w:tc>
          <w:tcPr>
            <w:tcW w:w="498" w:type="pct"/>
          </w:tcPr>
          <w:p w14:paraId="551761F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газоснабжения</w:t>
            </w:r>
          </w:p>
        </w:tc>
        <w:tc>
          <w:tcPr>
            <w:tcW w:w="470" w:type="pct"/>
          </w:tcPr>
          <w:p w14:paraId="7D169E1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67BAE1B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куб.м/ч</w:t>
            </w:r>
          </w:p>
        </w:tc>
        <w:tc>
          <w:tcPr>
            <w:tcW w:w="557" w:type="pct"/>
          </w:tcPr>
          <w:p w14:paraId="077321B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w:t>
            </w:r>
          </w:p>
        </w:tc>
        <w:tc>
          <w:tcPr>
            <w:tcW w:w="630" w:type="pct"/>
          </w:tcPr>
          <w:p w14:paraId="66E0842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Серные Источники, зона озелененных территорий специального назначения</w:t>
            </w:r>
          </w:p>
        </w:tc>
        <w:tc>
          <w:tcPr>
            <w:tcW w:w="583" w:type="pct"/>
          </w:tcPr>
          <w:p w14:paraId="4E3B9C5F" w14:textId="77777777" w:rsidR="00781888" w:rsidRPr="00DB14D4" w:rsidRDefault="00781888" w:rsidP="00DB14D4">
            <w:pPr>
              <w:ind w:left="-57" w:right="-57"/>
              <w:rPr>
                <w:rFonts w:ascii="Arial" w:hAnsi="Arial" w:cs="Arial"/>
                <w:color w:val="FF0000"/>
                <w:sz w:val="16"/>
                <w:szCs w:val="16"/>
              </w:rPr>
            </w:pPr>
            <w:r w:rsidRPr="00DB14D4">
              <w:rPr>
                <w:rFonts w:ascii="Arial" w:hAnsi="Arial" w:cs="Arial"/>
                <w:sz w:val="16"/>
                <w:szCs w:val="16"/>
              </w:rPr>
              <w:t>Охранная зона газопроводов и систем газоснабжения - 5 метров</w:t>
            </w:r>
          </w:p>
        </w:tc>
        <w:tc>
          <w:tcPr>
            <w:tcW w:w="423" w:type="pct"/>
          </w:tcPr>
          <w:p w14:paraId="5FEAC32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15F33A78" w14:textId="77777777" w:rsidTr="00DB14D4">
        <w:tc>
          <w:tcPr>
            <w:tcW w:w="247" w:type="pct"/>
          </w:tcPr>
          <w:p w14:paraId="76D02455" w14:textId="77777777" w:rsidR="00781888" w:rsidRPr="00DB14D4" w:rsidRDefault="00781888" w:rsidP="008A7F70">
            <w:pPr>
              <w:pStyle w:val="aff8"/>
              <w:numPr>
                <w:ilvl w:val="0"/>
                <w:numId w:val="45"/>
              </w:numPr>
              <w:tabs>
                <w:tab w:val="clear" w:pos="1080"/>
              </w:tabs>
              <w:spacing w:line="240" w:lineRule="auto"/>
              <w:ind w:left="0" w:firstLine="0"/>
              <w:contextualSpacing w:val="0"/>
              <w:jc w:val="left"/>
              <w:rPr>
                <w:rFonts w:ascii="Arial" w:hAnsi="Arial" w:cs="Arial"/>
                <w:sz w:val="16"/>
                <w:szCs w:val="16"/>
              </w:rPr>
            </w:pPr>
          </w:p>
        </w:tc>
        <w:tc>
          <w:tcPr>
            <w:tcW w:w="433" w:type="pct"/>
          </w:tcPr>
          <w:p w14:paraId="2A0EC99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ПРГ</w:t>
            </w:r>
          </w:p>
        </w:tc>
        <w:tc>
          <w:tcPr>
            <w:tcW w:w="601" w:type="pct"/>
          </w:tcPr>
          <w:p w14:paraId="1458715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Пункт редуцирования газа (ПРГ)</w:t>
            </w:r>
          </w:p>
        </w:tc>
        <w:tc>
          <w:tcPr>
            <w:tcW w:w="498" w:type="pct"/>
          </w:tcPr>
          <w:p w14:paraId="1FFFBA2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газоснабжения</w:t>
            </w:r>
          </w:p>
        </w:tc>
        <w:tc>
          <w:tcPr>
            <w:tcW w:w="470" w:type="pct"/>
          </w:tcPr>
          <w:p w14:paraId="3095CEA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7E24A32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куб.м/ч</w:t>
            </w:r>
          </w:p>
        </w:tc>
        <w:tc>
          <w:tcPr>
            <w:tcW w:w="557" w:type="pct"/>
          </w:tcPr>
          <w:p w14:paraId="5E93A62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w:t>
            </w:r>
          </w:p>
        </w:tc>
        <w:tc>
          <w:tcPr>
            <w:tcW w:w="630" w:type="pct"/>
          </w:tcPr>
          <w:p w14:paraId="615AB6D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Чапланово, зона инженерной инфраструктуры</w:t>
            </w:r>
          </w:p>
        </w:tc>
        <w:tc>
          <w:tcPr>
            <w:tcW w:w="583" w:type="pct"/>
          </w:tcPr>
          <w:p w14:paraId="7024E2D7" w14:textId="77777777" w:rsidR="00781888" w:rsidRPr="00DB14D4" w:rsidRDefault="00781888" w:rsidP="00DB14D4">
            <w:pPr>
              <w:ind w:left="-57" w:right="-57"/>
              <w:rPr>
                <w:rFonts w:ascii="Arial" w:hAnsi="Arial" w:cs="Arial"/>
                <w:color w:val="FF0000"/>
                <w:sz w:val="16"/>
                <w:szCs w:val="16"/>
              </w:rPr>
            </w:pPr>
            <w:r w:rsidRPr="00DB14D4">
              <w:rPr>
                <w:rFonts w:ascii="Arial" w:hAnsi="Arial" w:cs="Arial"/>
                <w:sz w:val="16"/>
                <w:szCs w:val="16"/>
              </w:rPr>
              <w:t>Охранная зона газопроводов и систем газоснабжения - 5 метров</w:t>
            </w:r>
          </w:p>
        </w:tc>
        <w:tc>
          <w:tcPr>
            <w:tcW w:w="423" w:type="pct"/>
          </w:tcPr>
          <w:p w14:paraId="521F4DA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747951AF" w14:textId="77777777" w:rsidTr="00DB14D4">
        <w:tc>
          <w:tcPr>
            <w:tcW w:w="247" w:type="pct"/>
          </w:tcPr>
          <w:p w14:paraId="2F16BA8D" w14:textId="77777777" w:rsidR="00781888" w:rsidRPr="00DB14D4" w:rsidRDefault="00781888" w:rsidP="008A7F70">
            <w:pPr>
              <w:pStyle w:val="aff8"/>
              <w:numPr>
                <w:ilvl w:val="0"/>
                <w:numId w:val="45"/>
              </w:numPr>
              <w:tabs>
                <w:tab w:val="clear" w:pos="1080"/>
              </w:tabs>
              <w:spacing w:line="240" w:lineRule="auto"/>
              <w:ind w:left="0" w:firstLine="0"/>
              <w:contextualSpacing w:val="0"/>
              <w:jc w:val="left"/>
              <w:rPr>
                <w:rFonts w:ascii="Arial" w:hAnsi="Arial" w:cs="Arial"/>
                <w:sz w:val="16"/>
                <w:szCs w:val="16"/>
              </w:rPr>
            </w:pPr>
          </w:p>
        </w:tc>
        <w:tc>
          <w:tcPr>
            <w:tcW w:w="433" w:type="pct"/>
          </w:tcPr>
          <w:p w14:paraId="15FF8C7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ПРГ</w:t>
            </w:r>
          </w:p>
        </w:tc>
        <w:tc>
          <w:tcPr>
            <w:tcW w:w="601" w:type="pct"/>
          </w:tcPr>
          <w:p w14:paraId="07BC718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Пункт редуцирования газа (ПРГ)</w:t>
            </w:r>
          </w:p>
        </w:tc>
        <w:tc>
          <w:tcPr>
            <w:tcW w:w="498" w:type="pct"/>
          </w:tcPr>
          <w:p w14:paraId="635BCF4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газоснабжения</w:t>
            </w:r>
          </w:p>
        </w:tc>
        <w:tc>
          <w:tcPr>
            <w:tcW w:w="470" w:type="pct"/>
          </w:tcPr>
          <w:p w14:paraId="542CFB4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5CB12DC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куб.м/ч</w:t>
            </w:r>
          </w:p>
        </w:tc>
        <w:tc>
          <w:tcPr>
            <w:tcW w:w="557" w:type="pct"/>
          </w:tcPr>
          <w:p w14:paraId="1437359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w:t>
            </w:r>
          </w:p>
        </w:tc>
        <w:tc>
          <w:tcPr>
            <w:tcW w:w="630" w:type="pct"/>
          </w:tcPr>
          <w:p w14:paraId="250ECD9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Чехов, коммунально-складская зона</w:t>
            </w:r>
          </w:p>
        </w:tc>
        <w:tc>
          <w:tcPr>
            <w:tcW w:w="583" w:type="pct"/>
          </w:tcPr>
          <w:p w14:paraId="43F14855" w14:textId="77777777" w:rsidR="00781888" w:rsidRPr="00DB14D4" w:rsidRDefault="00781888" w:rsidP="00DB14D4">
            <w:pPr>
              <w:ind w:left="-57" w:right="-57"/>
              <w:rPr>
                <w:rFonts w:ascii="Arial" w:hAnsi="Arial" w:cs="Arial"/>
                <w:color w:val="FF0000"/>
                <w:sz w:val="16"/>
                <w:szCs w:val="16"/>
              </w:rPr>
            </w:pPr>
            <w:r w:rsidRPr="00DB14D4">
              <w:rPr>
                <w:rFonts w:ascii="Arial" w:hAnsi="Arial" w:cs="Arial"/>
                <w:sz w:val="16"/>
                <w:szCs w:val="16"/>
              </w:rPr>
              <w:t>Охранная зона газопроводов и систем газоснабжения - 5 метров</w:t>
            </w:r>
          </w:p>
        </w:tc>
        <w:tc>
          <w:tcPr>
            <w:tcW w:w="423" w:type="pct"/>
          </w:tcPr>
          <w:p w14:paraId="1A70CD1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325741EF" w14:textId="77777777" w:rsidTr="00DB14D4">
        <w:tc>
          <w:tcPr>
            <w:tcW w:w="247" w:type="pct"/>
          </w:tcPr>
          <w:p w14:paraId="6D3F8E59" w14:textId="77777777" w:rsidR="00781888" w:rsidRPr="00DB14D4" w:rsidRDefault="00781888" w:rsidP="008A7F70">
            <w:pPr>
              <w:pStyle w:val="aff8"/>
              <w:numPr>
                <w:ilvl w:val="0"/>
                <w:numId w:val="45"/>
              </w:numPr>
              <w:tabs>
                <w:tab w:val="clear" w:pos="1080"/>
              </w:tabs>
              <w:spacing w:line="240" w:lineRule="auto"/>
              <w:ind w:left="0" w:firstLine="0"/>
              <w:contextualSpacing w:val="0"/>
              <w:jc w:val="left"/>
              <w:rPr>
                <w:rFonts w:ascii="Arial" w:hAnsi="Arial" w:cs="Arial"/>
                <w:sz w:val="16"/>
                <w:szCs w:val="16"/>
              </w:rPr>
            </w:pPr>
          </w:p>
        </w:tc>
        <w:tc>
          <w:tcPr>
            <w:tcW w:w="433" w:type="pct"/>
          </w:tcPr>
          <w:p w14:paraId="3A44DC3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ПРГ</w:t>
            </w:r>
          </w:p>
        </w:tc>
        <w:tc>
          <w:tcPr>
            <w:tcW w:w="601" w:type="pct"/>
          </w:tcPr>
          <w:p w14:paraId="7EC071B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Пункт редуцирования газа (ПРГ)</w:t>
            </w:r>
          </w:p>
        </w:tc>
        <w:tc>
          <w:tcPr>
            <w:tcW w:w="498" w:type="pct"/>
          </w:tcPr>
          <w:p w14:paraId="37D71D2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газоснабжения</w:t>
            </w:r>
          </w:p>
        </w:tc>
        <w:tc>
          <w:tcPr>
            <w:tcW w:w="470" w:type="pct"/>
          </w:tcPr>
          <w:p w14:paraId="5285FFF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79B9734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куб.м/ч</w:t>
            </w:r>
          </w:p>
        </w:tc>
        <w:tc>
          <w:tcPr>
            <w:tcW w:w="557" w:type="pct"/>
          </w:tcPr>
          <w:p w14:paraId="5A89699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w:t>
            </w:r>
          </w:p>
        </w:tc>
        <w:tc>
          <w:tcPr>
            <w:tcW w:w="630" w:type="pct"/>
          </w:tcPr>
          <w:p w14:paraId="64A512E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Чистоводное, зона инженерной инфраструктуры</w:t>
            </w:r>
          </w:p>
        </w:tc>
        <w:tc>
          <w:tcPr>
            <w:tcW w:w="583" w:type="pct"/>
          </w:tcPr>
          <w:p w14:paraId="2BD43A6F" w14:textId="77777777" w:rsidR="00781888" w:rsidRPr="00DB14D4" w:rsidRDefault="00781888" w:rsidP="00DB14D4">
            <w:pPr>
              <w:ind w:left="-57" w:right="-57"/>
              <w:rPr>
                <w:rFonts w:ascii="Arial" w:hAnsi="Arial" w:cs="Arial"/>
                <w:color w:val="FF0000"/>
                <w:sz w:val="16"/>
                <w:szCs w:val="16"/>
              </w:rPr>
            </w:pPr>
            <w:r w:rsidRPr="00DB14D4">
              <w:rPr>
                <w:rFonts w:ascii="Arial" w:hAnsi="Arial" w:cs="Arial"/>
                <w:sz w:val="16"/>
                <w:szCs w:val="16"/>
              </w:rPr>
              <w:t>Охранная зона газопроводов и систем газоснабжения - 5 метров</w:t>
            </w:r>
          </w:p>
        </w:tc>
        <w:tc>
          <w:tcPr>
            <w:tcW w:w="423" w:type="pct"/>
          </w:tcPr>
          <w:p w14:paraId="07D2857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3CE4D59D" w14:textId="77777777" w:rsidTr="00DB14D4">
        <w:tc>
          <w:tcPr>
            <w:tcW w:w="247" w:type="pct"/>
          </w:tcPr>
          <w:p w14:paraId="58893288" w14:textId="77777777" w:rsidR="00781888" w:rsidRPr="00DB14D4" w:rsidRDefault="00781888" w:rsidP="008A7F70">
            <w:pPr>
              <w:pStyle w:val="aff8"/>
              <w:numPr>
                <w:ilvl w:val="0"/>
                <w:numId w:val="45"/>
              </w:numPr>
              <w:tabs>
                <w:tab w:val="clear" w:pos="1080"/>
              </w:tabs>
              <w:spacing w:line="240" w:lineRule="auto"/>
              <w:ind w:left="0" w:firstLine="0"/>
              <w:contextualSpacing w:val="0"/>
              <w:jc w:val="left"/>
              <w:rPr>
                <w:rFonts w:ascii="Arial" w:hAnsi="Arial" w:cs="Arial"/>
                <w:sz w:val="16"/>
                <w:szCs w:val="16"/>
              </w:rPr>
            </w:pPr>
          </w:p>
        </w:tc>
        <w:tc>
          <w:tcPr>
            <w:tcW w:w="433" w:type="pct"/>
          </w:tcPr>
          <w:p w14:paraId="22647AE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ПРГ</w:t>
            </w:r>
          </w:p>
        </w:tc>
        <w:tc>
          <w:tcPr>
            <w:tcW w:w="601" w:type="pct"/>
          </w:tcPr>
          <w:p w14:paraId="03CBAE3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Пункт редуцирования газа (ПРГ)</w:t>
            </w:r>
          </w:p>
        </w:tc>
        <w:tc>
          <w:tcPr>
            <w:tcW w:w="498" w:type="pct"/>
          </w:tcPr>
          <w:p w14:paraId="37E618B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газоснабжения</w:t>
            </w:r>
          </w:p>
        </w:tc>
        <w:tc>
          <w:tcPr>
            <w:tcW w:w="470" w:type="pct"/>
          </w:tcPr>
          <w:p w14:paraId="114FF86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43FA71C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куб.м/ч</w:t>
            </w:r>
          </w:p>
        </w:tc>
        <w:tc>
          <w:tcPr>
            <w:tcW w:w="557" w:type="pct"/>
          </w:tcPr>
          <w:p w14:paraId="79EB7C4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w:t>
            </w:r>
          </w:p>
        </w:tc>
        <w:tc>
          <w:tcPr>
            <w:tcW w:w="630" w:type="pct"/>
          </w:tcPr>
          <w:p w14:paraId="5A0C080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Яблочное, зона озелененных территорий специального назначения</w:t>
            </w:r>
          </w:p>
        </w:tc>
        <w:tc>
          <w:tcPr>
            <w:tcW w:w="583" w:type="pct"/>
          </w:tcPr>
          <w:p w14:paraId="1A9D2381" w14:textId="77777777" w:rsidR="00781888" w:rsidRPr="00DB14D4" w:rsidRDefault="00781888" w:rsidP="00DB14D4">
            <w:pPr>
              <w:ind w:left="-57" w:right="-57"/>
              <w:rPr>
                <w:rFonts w:ascii="Arial" w:hAnsi="Arial" w:cs="Arial"/>
                <w:color w:val="FF0000"/>
                <w:sz w:val="16"/>
                <w:szCs w:val="16"/>
              </w:rPr>
            </w:pPr>
            <w:r w:rsidRPr="00DB14D4">
              <w:rPr>
                <w:rFonts w:ascii="Arial" w:hAnsi="Arial" w:cs="Arial"/>
                <w:sz w:val="16"/>
                <w:szCs w:val="16"/>
              </w:rPr>
              <w:t>Охранная зона газопроводов и систем газоснабжения - 5 метров</w:t>
            </w:r>
          </w:p>
        </w:tc>
        <w:tc>
          <w:tcPr>
            <w:tcW w:w="423" w:type="pct"/>
          </w:tcPr>
          <w:p w14:paraId="1967C45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E9F3C0E" w14:textId="77777777" w:rsidTr="00DB14D4">
        <w:tc>
          <w:tcPr>
            <w:tcW w:w="247" w:type="pct"/>
          </w:tcPr>
          <w:p w14:paraId="31E3B9DC" w14:textId="77777777" w:rsidR="00781888" w:rsidRPr="00DB14D4" w:rsidRDefault="00781888" w:rsidP="008A7F70">
            <w:pPr>
              <w:pStyle w:val="aff8"/>
              <w:numPr>
                <w:ilvl w:val="0"/>
                <w:numId w:val="45"/>
              </w:numPr>
              <w:tabs>
                <w:tab w:val="clear" w:pos="1080"/>
              </w:tabs>
              <w:spacing w:line="240" w:lineRule="auto"/>
              <w:ind w:left="0" w:firstLine="0"/>
              <w:contextualSpacing w:val="0"/>
              <w:jc w:val="left"/>
              <w:rPr>
                <w:rFonts w:ascii="Arial" w:hAnsi="Arial" w:cs="Arial"/>
                <w:sz w:val="16"/>
                <w:szCs w:val="16"/>
              </w:rPr>
            </w:pPr>
          </w:p>
        </w:tc>
        <w:tc>
          <w:tcPr>
            <w:tcW w:w="433" w:type="pct"/>
          </w:tcPr>
          <w:p w14:paraId="085DEDE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ПРГ</w:t>
            </w:r>
          </w:p>
        </w:tc>
        <w:tc>
          <w:tcPr>
            <w:tcW w:w="601" w:type="pct"/>
          </w:tcPr>
          <w:p w14:paraId="167BE37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Пункт редуцирования газа (ПРГ)</w:t>
            </w:r>
          </w:p>
        </w:tc>
        <w:tc>
          <w:tcPr>
            <w:tcW w:w="498" w:type="pct"/>
          </w:tcPr>
          <w:p w14:paraId="29D17F4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газоснабжения</w:t>
            </w:r>
          </w:p>
        </w:tc>
        <w:tc>
          <w:tcPr>
            <w:tcW w:w="470" w:type="pct"/>
          </w:tcPr>
          <w:p w14:paraId="650CB21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3318FA6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куб.м/ч</w:t>
            </w:r>
          </w:p>
        </w:tc>
        <w:tc>
          <w:tcPr>
            <w:tcW w:w="557" w:type="pct"/>
          </w:tcPr>
          <w:p w14:paraId="604AA69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w:t>
            </w:r>
          </w:p>
        </w:tc>
        <w:tc>
          <w:tcPr>
            <w:tcW w:w="630" w:type="pct"/>
          </w:tcPr>
          <w:p w14:paraId="2AE5EE0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Новосибирское, производственная зона</w:t>
            </w:r>
          </w:p>
        </w:tc>
        <w:tc>
          <w:tcPr>
            <w:tcW w:w="583" w:type="pct"/>
          </w:tcPr>
          <w:p w14:paraId="51E8A5EE" w14:textId="77777777" w:rsidR="00781888" w:rsidRPr="00DB14D4" w:rsidRDefault="00781888" w:rsidP="00DB14D4">
            <w:pPr>
              <w:ind w:left="-57" w:right="-57"/>
              <w:rPr>
                <w:rFonts w:ascii="Arial" w:hAnsi="Arial" w:cs="Arial"/>
                <w:color w:val="FF0000"/>
                <w:sz w:val="16"/>
                <w:szCs w:val="16"/>
              </w:rPr>
            </w:pPr>
            <w:r w:rsidRPr="00DB14D4">
              <w:rPr>
                <w:rFonts w:ascii="Arial" w:hAnsi="Arial" w:cs="Arial"/>
                <w:sz w:val="16"/>
                <w:szCs w:val="16"/>
              </w:rPr>
              <w:t>Охранная зона газопроводов и систем газоснабжения - 5 метров</w:t>
            </w:r>
          </w:p>
        </w:tc>
        <w:tc>
          <w:tcPr>
            <w:tcW w:w="423" w:type="pct"/>
          </w:tcPr>
          <w:p w14:paraId="6532882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16E33C0A" w14:textId="77777777" w:rsidTr="00DB14D4">
        <w:tc>
          <w:tcPr>
            <w:tcW w:w="247" w:type="pct"/>
          </w:tcPr>
          <w:p w14:paraId="1DCFBBC8"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б/н</w:t>
            </w:r>
          </w:p>
        </w:tc>
        <w:tc>
          <w:tcPr>
            <w:tcW w:w="433" w:type="pct"/>
          </w:tcPr>
          <w:p w14:paraId="4563A13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Газопровод распределительный высокого давления</w:t>
            </w:r>
          </w:p>
        </w:tc>
        <w:tc>
          <w:tcPr>
            <w:tcW w:w="601" w:type="pct"/>
          </w:tcPr>
          <w:p w14:paraId="1A2C0E8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Газопровод распределительный высокого давления</w:t>
            </w:r>
          </w:p>
        </w:tc>
        <w:tc>
          <w:tcPr>
            <w:tcW w:w="498" w:type="pct"/>
          </w:tcPr>
          <w:p w14:paraId="2736F5B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газоснабжения</w:t>
            </w:r>
          </w:p>
        </w:tc>
        <w:tc>
          <w:tcPr>
            <w:tcW w:w="470" w:type="pct"/>
          </w:tcPr>
          <w:p w14:paraId="027D33B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1834C85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км</w:t>
            </w:r>
          </w:p>
        </w:tc>
        <w:tc>
          <w:tcPr>
            <w:tcW w:w="557" w:type="pct"/>
          </w:tcPr>
          <w:p w14:paraId="3BF6B6E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184,6</w:t>
            </w:r>
          </w:p>
        </w:tc>
        <w:tc>
          <w:tcPr>
            <w:tcW w:w="630" w:type="pct"/>
          </w:tcPr>
          <w:p w14:paraId="02D3B21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83" w:type="pct"/>
          </w:tcPr>
          <w:p w14:paraId="0E639444" w14:textId="77777777" w:rsidR="00781888" w:rsidRPr="00DB14D4" w:rsidRDefault="00781888" w:rsidP="00DB14D4">
            <w:pPr>
              <w:ind w:left="-57" w:right="-57"/>
              <w:rPr>
                <w:rFonts w:ascii="Arial" w:hAnsi="Arial" w:cs="Arial"/>
                <w:color w:val="FF0000"/>
                <w:sz w:val="16"/>
                <w:szCs w:val="16"/>
              </w:rPr>
            </w:pPr>
            <w:r w:rsidRPr="00DB14D4">
              <w:rPr>
                <w:rFonts w:ascii="Arial" w:hAnsi="Arial" w:cs="Arial"/>
                <w:sz w:val="16"/>
                <w:szCs w:val="16"/>
              </w:rPr>
              <w:t>Охранная зона газопроводов и систем газоснабжения - 2 метра</w:t>
            </w:r>
          </w:p>
        </w:tc>
        <w:tc>
          <w:tcPr>
            <w:tcW w:w="423" w:type="pct"/>
          </w:tcPr>
          <w:p w14:paraId="1D3BB6D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22D560AC" w14:textId="77777777" w:rsidTr="00DB14D4">
        <w:tc>
          <w:tcPr>
            <w:tcW w:w="247" w:type="pct"/>
          </w:tcPr>
          <w:p w14:paraId="268319DC"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б/н</w:t>
            </w:r>
          </w:p>
        </w:tc>
        <w:tc>
          <w:tcPr>
            <w:tcW w:w="433" w:type="pct"/>
          </w:tcPr>
          <w:p w14:paraId="0E83D8A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Газопровод распределительный среднего давления</w:t>
            </w:r>
          </w:p>
        </w:tc>
        <w:tc>
          <w:tcPr>
            <w:tcW w:w="601" w:type="pct"/>
          </w:tcPr>
          <w:p w14:paraId="731C30D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Газопровод распределительный среднего давления</w:t>
            </w:r>
          </w:p>
        </w:tc>
        <w:tc>
          <w:tcPr>
            <w:tcW w:w="498" w:type="pct"/>
          </w:tcPr>
          <w:p w14:paraId="1B89EF8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газоснабжения</w:t>
            </w:r>
          </w:p>
        </w:tc>
        <w:tc>
          <w:tcPr>
            <w:tcW w:w="470" w:type="pct"/>
          </w:tcPr>
          <w:p w14:paraId="15B72F5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2FA0DF6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км</w:t>
            </w:r>
          </w:p>
        </w:tc>
        <w:tc>
          <w:tcPr>
            <w:tcW w:w="557" w:type="pct"/>
          </w:tcPr>
          <w:p w14:paraId="49A7130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113,2</w:t>
            </w:r>
          </w:p>
        </w:tc>
        <w:tc>
          <w:tcPr>
            <w:tcW w:w="630" w:type="pct"/>
          </w:tcPr>
          <w:p w14:paraId="2991347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83" w:type="pct"/>
          </w:tcPr>
          <w:p w14:paraId="4296223A" w14:textId="77777777" w:rsidR="00781888" w:rsidRPr="00DB14D4" w:rsidRDefault="00781888" w:rsidP="00DB14D4">
            <w:pPr>
              <w:ind w:left="-57" w:right="-57"/>
              <w:rPr>
                <w:rFonts w:ascii="Arial" w:hAnsi="Arial" w:cs="Arial"/>
                <w:color w:val="FF0000"/>
                <w:sz w:val="16"/>
                <w:szCs w:val="16"/>
              </w:rPr>
            </w:pPr>
            <w:r w:rsidRPr="00DB14D4">
              <w:rPr>
                <w:rFonts w:ascii="Arial" w:hAnsi="Arial" w:cs="Arial"/>
                <w:sz w:val="16"/>
                <w:szCs w:val="16"/>
              </w:rPr>
              <w:t>Охранная зона газопроводов и систем газоснабжения - 2 метра</w:t>
            </w:r>
          </w:p>
        </w:tc>
        <w:tc>
          <w:tcPr>
            <w:tcW w:w="423" w:type="pct"/>
          </w:tcPr>
          <w:p w14:paraId="14ABEDF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2F7BA4B0" w14:textId="77777777" w:rsidTr="00DB14D4">
        <w:tc>
          <w:tcPr>
            <w:tcW w:w="5000" w:type="pct"/>
            <w:gridSpan w:val="10"/>
          </w:tcPr>
          <w:p w14:paraId="6EEA599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Объекты теплоснабжения</w:t>
            </w:r>
          </w:p>
        </w:tc>
      </w:tr>
      <w:tr w:rsidR="00781888" w:rsidRPr="00DB14D4" w14:paraId="058D2D12" w14:textId="77777777" w:rsidTr="00DB14D4">
        <w:tc>
          <w:tcPr>
            <w:tcW w:w="247" w:type="pct"/>
          </w:tcPr>
          <w:p w14:paraId="3569BBA5"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34507C4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Котельная №1</w:t>
            </w:r>
          </w:p>
        </w:tc>
        <w:tc>
          <w:tcPr>
            <w:tcW w:w="601" w:type="pct"/>
          </w:tcPr>
          <w:p w14:paraId="0EBBEF9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Источник тепловой энергии</w:t>
            </w:r>
          </w:p>
        </w:tc>
        <w:tc>
          <w:tcPr>
            <w:tcW w:w="498" w:type="pct"/>
          </w:tcPr>
          <w:p w14:paraId="5AE2E76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4DD4C7D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77045AE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7D1F2B4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50</w:t>
            </w:r>
          </w:p>
        </w:tc>
        <w:tc>
          <w:tcPr>
            <w:tcW w:w="630" w:type="pct"/>
          </w:tcPr>
          <w:p w14:paraId="2FCD006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инженерной инфраструктуры</w:t>
            </w:r>
          </w:p>
        </w:tc>
        <w:tc>
          <w:tcPr>
            <w:tcW w:w="583" w:type="pct"/>
          </w:tcPr>
          <w:p w14:paraId="6695BB7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1944F58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4F8AF28" w14:textId="77777777" w:rsidTr="00DB14D4">
        <w:tc>
          <w:tcPr>
            <w:tcW w:w="247" w:type="pct"/>
          </w:tcPr>
          <w:p w14:paraId="1406AEE9"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5F70C9E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Газовая модульная котельная по ул. Мичурина</w:t>
            </w:r>
          </w:p>
        </w:tc>
        <w:tc>
          <w:tcPr>
            <w:tcW w:w="601" w:type="pct"/>
          </w:tcPr>
          <w:p w14:paraId="04FF8C8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Источник тепловой энергии</w:t>
            </w:r>
          </w:p>
        </w:tc>
        <w:tc>
          <w:tcPr>
            <w:tcW w:w="498" w:type="pct"/>
          </w:tcPr>
          <w:p w14:paraId="5ABEBB1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621BFCA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66B78AD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2A558E6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4,13</w:t>
            </w:r>
          </w:p>
        </w:tc>
        <w:tc>
          <w:tcPr>
            <w:tcW w:w="630" w:type="pct"/>
          </w:tcPr>
          <w:p w14:paraId="2F45DA4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инженерной инфраструктуры</w:t>
            </w:r>
          </w:p>
        </w:tc>
        <w:tc>
          <w:tcPr>
            <w:tcW w:w="583" w:type="pct"/>
          </w:tcPr>
          <w:p w14:paraId="25D3476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35673F6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3C586F60" w14:textId="77777777" w:rsidTr="00DB14D4">
        <w:tc>
          <w:tcPr>
            <w:tcW w:w="247" w:type="pct"/>
          </w:tcPr>
          <w:p w14:paraId="63646FB7"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1F1EA5A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Котельная №2</w:t>
            </w:r>
          </w:p>
        </w:tc>
        <w:tc>
          <w:tcPr>
            <w:tcW w:w="601" w:type="pct"/>
          </w:tcPr>
          <w:p w14:paraId="75C6FB1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Источник тепловой энергии</w:t>
            </w:r>
          </w:p>
        </w:tc>
        <w:tc>
          <w:tcPr>
            <w:tcW w:w="498" w:type="pct"/>
          </w:tcPr>
          <w:p w14:paraId="6D9CB83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3053FBC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20F0085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337CF12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20</w:t>
            </w:r>
          </w:p>
        </w:tc>
        <w:tc>
          <w:tcPr>
            <w:tcW w:w="630" w:type="pct"/>
          </w:tcPr>
          <w:p w14:paraId="5B3B850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инженерной инфраструктуры</w:t>
            </w:r>
          </w:p>
        </w:tc>
        <w:tc>
          <w:tcPr>
            <w:tcW w:w="583" w:type="pct"/>
          </w:tcPr>
          <w:p w14:paraId="156B826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5875DAD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08F80572" w14:textId="77777777" w:rsidTr="00DB14D4">
        <w:tc>
          <w:tcPr>
            <w:tcW w:w="247" w:type="pct"/>
          </w:tcPr>
          <w:p w14:paraId="27B57B7C"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784F141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Котельная "Прибрежная"</w:t>
            </w:r>
          </w:p>
        </w:tc>
        <w:tc>
          <w:tcPr>
            <w:tcW w:w="601" w:type="pct"/>
          </w:tcPr>
          <w:p w14:paraId="0CC1D01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Источник тепловой энергии</w:t>
            </w:r>
          </w:p>
        </w:tc>
        <w:tc>
          <w:tcPr>
            <w:tcW w:w="498" w:type="pct"/>
          </w:tcPr>
          <w:p w14:paraId="02586B8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1520FE5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2DCA3E9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42CF7E9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7</w:t>
            </w:r>
          </w:p>
        </w:tc>
        <w:tc>
          <w:tcPr>
            <w:tcW w:w="630" w:type="pct"/>
          </w:tcPr>
          <w:p w14:paraId="2D395ED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инженерной инфраструктуры</w:t>
            </w:r>
          </w:p>
        </w:tc>
        <w:tc>
          <w:tcPr>
            <w:tcW w:w="583" w:type="pct"/>
          </w:tcPr>
          <w:p w14:paraId="0CF8707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31FE6F1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72105C48" w14:textId="77777777" w:rsidTr="00DB14D4">
        <w:tc>
          <w:tcPr>
            <w:tcW w:w="247" w:type="pct"/>
          </w:tcPr>
          <w:p w14:paraId="2DF59C37"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4276AD7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БМК ул. Переселенческая</w:t>
            </w:r>
          </w:p>
        </w:tc>
        <w:tc>
          <w:tcPr>
            <w:tcW w:w="601" w:type="pct"/>
          </w:tcPr>
          <w:p w14:paraId="5DEA878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Источник тепловой энергии</w:t>
            </w:r>
          </w:p>
        </w:tc>
        <w:tc>
          <w:tcPr>
            <w:tcW w:w="498" w:type="pct"/>
          </w:tcPr>
          <w:p w14:paraId="095D135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52BBC24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0818F73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40CF944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4,6</w:t>
            </w:r>
          </w:p>
        </w:tc>
        <w:tc>
          <w:tcPr>
            <w:tcW w:w="630" w:type="pct"/>
          </w:tcPr>
          <w:p w14:paraId="767919B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производственная зона</w:t>
            </w:r>
          </w:p>
        </w:tc>
        <w:tc>
          <w:tcPr>
            <w:tcW w:w="583" w:type="pct"/>
          </w:tcPr>
          <w:p w14:paraId="1EDCC08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15D39BE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6F7BC5B1" w14:textId="77777777" w:rsidTr="00DB14D4">
        <w:tc>
          <w:tcPr>
            <w:tcW w:w="247" w:type="pct"/>
          </w:tcPr>
          <w:p w14:paraId="78B129EB"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3FA20EA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Котельная №3</w:t>
            </w:r>
          </w:p>
        </w:tc>
        <w:tc>
          <w:tcPr>
            <w:tcW w:w="601" w:type="pct"/>
          </w:tcPr>
          <w:p w14:paraId="47185D3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Источник тепловой энергии</w:t>
            </w:r>
          </w:p>
        </w:tc>
        <w:tc>
          <w:tcPr>
            <w:tcW w:w="498" w:type="pct"/>
          </w:tcPr>
          <w:p w14:paraId="0CBC738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34A7C6A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237C9D4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7EAA97D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30</w:t>
            </w:r>
          </w:p>
        </w:tc>
        <w:tc>
          <w:tcPr>
            <w:tcW w:w="630" w:type="pct"/>
          </w:tcPr>
          <w:p w14:paraId="7190E8C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производственная зона</w:t>
            </w:r>
          </w:p>
        </w:tc>
        <w:tc>
          <w:tcPr>
            <w:tcW w:w="583" w:type="pct"/>
          </w:tcPr>
          <w:p w14:paraId="5F3EFEE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0EC67B7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F214565" w14:textId="77777777" w:rsidTr="00DB14D4">
        <w:tc>
          <w:tcPr>
            <w:tcW w:w="247" w:type="pct"/>
          </w:tcPr>
          <w:p w14:paraId="7A5C175A"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39F8C1D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Котельная ул. Железнодорожная, 94</w:t>
            </w:r>
          </w:p>
        </w:tc>
        <w:tc>
          <w:tcPr>
            <w:tcW w:w="601" w:type="pct"/>
          </w:tcPr>
          <w:p w14:paraId="17324A5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Источник тепловой энергии</w:t>
            </w:r>
          </w:p>
        </w:tc>
        <w:tc>
          <w:tcPr>
            <w:tcW w:w="498" w:type="pct"/>
          </w:tcPr>
          <w:p w14:paraId="7F5A227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3FE9715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79AF154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4CCF9DA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0,6</w:t>
            </w:r>
          </w:p>
        </w:tc>
        <w:tc>
          <w:tcPr>
            <w:tcW w:w="630" w:type="pct"/>
          </w:tcPr>
          <w:p w14:paraId="53E0FD3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производственная зона</w:t>
            </w:r>
          </w:p>
        </w:tc>
        <w:tc>
          <w:tcPr>
            <w:tcW w:w="583" w:type="pct"/>
          </w:tcPr>
          <w:p w14:paraId="796015F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76380B9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65C00540" w14:textId="77777777" w:rsidTr="00DB14D4">
        <w:tc>
          <w:tcPr>
            <w:tcW w:w="247" w:type="pct"/>
          </w:tcPr>
          <w:p w14:paraId="1A700DAF"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57C9ABD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Котельная ул. Слепиковского, 1а</w:t>
            </w:r>
          </w:p>
        </w:tc>
        <w:tc>
          <w:tcPr>
            <w:tcW w:w="601" w:type="pct"/>
          </w:tcPr>
          <w:p w14:paraId="6ED1686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Источник тепловой энергии</w:t>
            </w:r>
          </w:p>
        </w:tc>
        <w:tc>
          <w:tcPr>
            <w:tcW w:w="498" w:type="pct"/>
          </w:tcPr>
          <w:p w14:paraId="72A05FA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0D82C19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6C4AA18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06240E7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2,3</w:t>
            </w:r>
          </w:p>
        </w:tc>
        <w:tc>
          <w:tcPr>
            <w:tcW w:w="630" w:type="pct"/>
          </w:tcPr>
          <w:p w14:paraId="304CA5D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Костромское, зона специализированной общественной застройки</w:t>
            </w:r>
          </w:p>
        </w:tc>
        <w:tc>
          <w:tcPr>
            <w:tcW w:w="583" w:type="pct"/>
          </w:tcPr>
          <w:p w14:paraId="0783913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5D6779F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5C906C5" w14:textId="77777777" w:rsidTr="00DB14D4">
        <w:tc>
          <w:tcPr>
            <w:tcW w:w="247" w:type="pct"/>
          </w:tcPr>
          <w:p w14:paraId="12964B62"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2AD6ADF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Котельная ул. Школьная</w:t>
            </w:r>
          </w:p>
        </w:tc>
        <w:tc>
          <w:tcPr>
            <w:tcW w:w="601" w:type="pct"/>
          </w:tcPr>
          <w:p w14:paraId="08DDB66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Источник тепловой энергии</w:t>
            </w:r>
          </w:p>
        </w:tc>
        <w:tc>
          <w:tcPr>
            <w:tcW w:w="498" w:type="pct"/>
          </w:tcPr>
          <w:p w14:paraId="3CAA573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6DDFD63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3F2A70B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5A323FC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0,38</w:t>
            </w:r>
          </w:p>
        </w:tc>
        <w:tc>
          <w:tcPr>
            <w:tcW w:w="630" w:type="pct"/>
          </w:tcPr>
          <w:p w14:paraId="54C6347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Костромское, зона специализированной общественной застройки</w:t>
            </w:r>
          </w:p>
        </w:tc>
        <w:tc>
          <w:tcPr>
            <w:tcW w:w="583" w:type="pct"/>
          </w:tcPr>
          <w:p w14:paraId="52D8DF9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6506ED4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C9D1BEB" w14:textId="77777777" w:rsidTr="00DB14D4">
        <w:tc>
          <w:tcPr>
            <w:tcW w:w="247" w:type="pct"/>
          </w:tcPr>
          <w:p w14:paraId="1C158ED5"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02153E0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Котельная ул. Школьная, 8</w:t>
            </w:r>
          </w:p>
        </w:tc>
        <w:tc>
          <w:tcPr>
            <w:tcW w:w="601" w:type="pct"/>
          </w:tcPr>
          <w:p w14:paraId="03F8377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Источник тепловой энергии</w:t>
            </w:r>
          </w:p>
        </w:tc>
        <w:tc>
          <w:tcPr>
            <w:tcW w:w="498" w:type="pct"/>
          </w:tcPr>
          <w:p w14:paraId="6474327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58C1AB9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18E151C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170BB59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4,46</w:t>
            </w:r>
          </w:p>
        </w:tc>
        <w:tc>
          <w:tcPr>
            <w:tcW w:w="630" w:type="pct"/>
          </w:tcPr>
          <w:p w14:paraId="3741F0F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Пионеры, зона инженерной инфраструктуры</w:t>
            </w:r>
          </w:p>
        </w:tc>
        <w:tc>
          <w:tcPr>
            <w:tcW w:w="583" w:type="pct"/>
          </w:tcPr>
          <w:p w14:paraId="77C70E4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2A7B70A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153FD1FE" w14:textId="77777777" w:rsidTr="00DB14D4">
        <w:tc>
          <w:tcPr>
            <w:tcW w:w="247" w:type="pct"/>
          </w:tcPr>
          <w:p w14:paraId="1244E622"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783D5F1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Котельная ЦМСР "Чайка"</w:t>
            </w:r>
          </w:p>
        </w:tc>
        <w:tc>
          <w:tcPr>
            <w:tcW w:w="601" w:type="pct"/>
          </w:tcPr>
          <w:p w14:paraId="657522A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Источник тепловой энергии</w:t>
            </w:r>
          </w:p>
        </w:tc>
        <w:tc>
          <w:tcPr>
            <w:tcW w:w="498" w:type="pct"/>
          </w:tcPr>
          <w:p w14:paraId="59BE8CA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7E278AE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4E09D49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6A2E19C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w:t>
            </w:r>
          </w:p>
        </w:tc>
        <w:tc>
          <w:tcPr>
            <w:tcW w:w="630" w:type="pct"/>
          </w:tcPr>
          <w:p w14:paraId="05A078A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Пионеры, зона отдыха</w:t>
            </w:r>
          </w:p>
        </w:tc>
        <w:tc>
          <w:tcPr>
            <w:tcW w:w="583" w:type="pct"/>
          </w:tcPr>
          <w:p w14:paraId="7840AA4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63D248C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C602187" w14:textId="77777777" w:rsidTr="00DB14D4">
        <w:tc>
          <w:tcPr>
            <w:tcW w:w="247" w:type="pct"/>
          </w:tcPr>
          <w:p w14:paraId="4C67B7DE"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42059B2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Котельная ул. Речная, 54а</w:t>
            </w:r>
          </w:p>
        </w:tc>
        <w:tc>
          <w:tcPr>
            <w:tcW w:w="601" w:type="pct"/>
          </w:tcPr>
          <w:p w14:paraId="6C1D5F3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Источник тепловой энергии</w:t>
            </w:r>
          </w:p>
        </w:tc>
        <w:tc>
          <w:tcPr>
            <w:tcW w:w="498" w:type="pct"/>
          </w:tcPr>
          <w:p w14:paraId="3DDB729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26C8C79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7F9D4AB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5049038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4,82</w:t>
            </w:r>
          </w:p>
        </w:tc>
        <w:tc>
          <w:tcPr>
            <w:tcW w:w="630" w:type="pct"/>
          </w:tcPr>
          <w:p w14:paraId="1C1A692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Правда, зона инженерной инфраструктуры</w:t>
            </w:r>
          </w:p>
        </w:tc>
        <w:tc>
          <w:tcPr>
            <w:tcW w:w="583" w:type="pct"/>
          </w:tcPr>
          <w:p w14:paraId="3C3FEB3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7B2F306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4D18CEB1" w14:textId="77777777" w:rsidTr="00DB14D4">
        <w:tc>
          <w:tcPr>
            <w:tcW w:w="247" w:type="pct"/>
          </w:tcPr>
          <w:p w14:paraId="6EF310AE"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7DD3DED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Котельная ул. Школьная, 1</w:t>
            </w:r>
          </w:p>
        </w:tc>
        <w:tc>
          <w:tcPr>
            <w:tcW w:w="601" w:type="pct"/>
          </w:tcPr>
          <w:p w14:paraId="4418D33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Источник тепловой энергии</w:t>
            </w:r>
          </w:p>
        </w:tc>
        <w:tc>
          <w:tcPr>
            <w:tcW w:w="498" w:type="pct"/>
          </w:tcPr>
          <w:p w14:paraId="076BE19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50BA13F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0D9C570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41C363C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3,4</w:t>
            </w:r>
          </w:p>
        </w:tc>
        <w:tc>
          <w:tcPr>
            <w:tcW w:w="630" w:type="pct"/>
          </w:tcPr>
          <w:p w14:paraId="7FD7F15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Правда, зона инженерной инфраструктуры</w:t>
            </w:r>
          </w:p>
        </w:tc>
        <w:tc>
          <w:tcPr>
            <w:tcW w:w="583" w:type="pct"/>
          </w:tcPr>
          <w:p w14:paraId="1A531A0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0119929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6BA16BDF" w14:textId="77777777" w:rsidTr="00DB14D4">
        <w:tc>
          <w:tcPr>
            <w:tcW w:w="247" w:type="pct"/>
          </w:tcPr>
          <w:p w14:paraId="4BBE4C78"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5E8879A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Котельная ул. Зелёная, 26а</w:t>
            </w:r>
          </w:p>
        </w:tc>
        <w:tc>
          <w:tcPr>
            <w:tcW w:w="601" w:type="pct"/>
          </w:tcPr>
          <w:p w14:paraId="34B0B2C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Источник тепловой энергии</w:t>
            </w:r>
          </w:p>
        </w:tc>
        <w:tc>
          <w:tcPr>
            <w:tcW w:w="498" w:type="pct"/>
          </w:tcPr>
          <w:p w14:paraId="79C70FF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64BDA11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59D91E0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7962FC3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5,38</w:t>
            </w:r>
          </w:p>
        </w:tc>
        <w:tc>
          <w:tcPr>
            <w:tcW w:w="630" w:type="pct"/>
          </w:tcPr>
          <w:p w14:paraId="6572B0D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Правда, зона инженерной инфраструктуры</w:t>
            </w:r>
          </w:p>
        </w:tc>
        <w:tc>
          <w:tcPr>
            <w:tcW w:w="583" w:type="pct"/>
          </w:tcPr>
          <w:p w14:paraId="7BF7AA8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67560F9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21A67B6" w14:textId="77777777" w:rsidTr="00DB14D4">
        <w:tc>
          <w:tcPr>
            <w:tcW w:w="247" w:type="pct"/>
          </w:tcPr>
          <w:p w14:paraId="2AB43D8E"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5FAA27A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БМК ул. Советская, 23</w:t>
            </w:r>
          </w:p>
        </w:tc>
        <w:tc>
          <w:tcPr>
            <w:tcW w:w="601" w:type="pct"/>
          </w:tcPr>
          <w:p w14:paraId="1DC0454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Источник тепловой энергии</w:t>
            </w:r>
          </w:p>
        </w:tc>
        <w:tc>
          <w:tcPr>
            <w:tcW w:w="498" w:type="pct"/>
          </w:tcPr>
          <w:p w14:paraId="742E882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382B79A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76E6917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0667A35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0,1</w:t>
            </w:r>
          </w:p>
        </w:tc>
        <w:tc>
          <w:tcPr>
            <w:tcW w:w="630" w:type="pct"/>
          </w:tcPr>
          <w:p w14:paraId="50F1955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Чапланово, зона инженерной инфраструктуры</w:t>
            </w:r>
          </w:p>
        </w:tc>
        <w:tc>
          <w:tcPr>
            <w:tcW w:w="583" w:type="pct"/>
          </w:tcPr>
          <w:p w14:paraId="5EFC3EC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0E00DC9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6845165" w14:textId="77777777" w:rsidTr="00DB14D4">
        <w:tc>
          <w:tcPr>
            <w:tcW w:w="247" w:type="pct"/>
          </w:tcPr>
          <w:p w14:paraId="5A09A46E"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3EF5FEB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Котельная №2 ул. Речная, 24</w:t>
            </w:r>
          </w:p>
        </w:tc>
        <w:tc>
          <w:tcPr>
            <w:tcW w:w="601" w:type="pct"/>
          </w:tcPr>
          <w:p w14:paraId="7E392B0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Источник тепловой энергии</w:t>
            </w:r>
          </w:p>
        </w:tc>
        <w:tc>
          <w:tcPr>
            <w:tcW w:w="498" w:type="pct"/>
          </w:tcPr>
          <w:p w14:paraId="7235DF5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17C55D2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0994621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1C83BE8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2,83</w:t>
            </w:r>
          </w:p>
        </w:tc>
        <w:tc>
          <w:tcPr>
            <w:tcW w:w="630" w:type="pct"/>
          </w:tcPr>
          <w:p w14:paraId="0532424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Чапланово, зона инженерной инфраструктуры</w:t>
            </w:r>
          </w:p>
        </w:tc>
        <w:tc>
          <w:tcPr>
            <w:tcW w:w="583" w:type="pct"/>
          </w:tcPr>
          <w:p w14:paraId="742463F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331C0F5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16E8BC7" w14:textId="77777777" w:rsidTr="00DB14D4">
        <w:tc>
          <w:tcPr>
            <w:tcW w:w="247" w:type="pct"/>
          </w:tcPr>
          <w:p w14:paraId="2D3367A9"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281C7B5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БМК №1 (ул. Восточная, 12)</w:t>
            </w:r>
          </w:p>
        </w:tc>
        <w:tc>
          <w:tcPr>
            <w:tcW w:w="601" w:type="pct"/>
          </w:tcPr>
          <w:p w14:paraId="67B3796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Источник тепловой энергии</w:t>
            </w:r>
          </w:p>
        </w:tc>
        <w:tc>
          <w:tcPr>
            <w:tcW w:w="498" w:type="pct"/>
          </w:tcPr>
          <w:p w14:paraId="6B44B62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460E268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27E7FF6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0A3DD26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4</w:t>
            </w:r>
          </w:p>
        </w:tc>
        <w:tc>
          <w:tcPr>
            <w:tcW w:w="630" w:type="pct"/>
          </w:tcPr>
          <w:p w14:paraId="00BDBE4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Чехов, зона инженерной инфраструктуры</w:t>
            </w:r>
          </w:p>
        </w:tc>
        <w:tc>
          <w:tcPr>
            <w:tcW w:w="583" w:type="pct"/>
          </w:tcPr>
          <w:p w14:paraId="0A39126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4A8452F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7F6B9FCB" w14:textId="77777777" w:rsidTr="00DB14D4">
        <w:tc>
          <w:tcPr>
            <w:tcW w:w="247" w:type="pct"/>
          </w:tcPr>
          <w:p w14:paraId="18F5377F"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125ED3B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БМК №2  (ул. Северная, 37)</w:t>
            </w:r>
          </w:p>
        </w:tc>
        <w:tc>
          <w:tcPr>
            <w:tcW w:w="601" w:type="pct"/>
          </w:tcPr>
          <w:p w14:paraId="5AEBC48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Источник тепловой энергии</w:t>
            </w:r>
          </w:p>
        </w:tc>
        <w:tc>
          <w:tcPr>
            <w:tcW w:w="498" w:type="pct"/>
          </w:tcPr>
          <w:p w14:paraId="21DF54B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0FC2035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2106FB0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23D9B80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7</w:t>
            </w:r>
          </w:p>
        </w:tc>
        <w:tc>
          <w:tcPr>
            <w:tcW w:w="630" w:type="pct"/>
          </w:tcPr>
          <w:p w14:paraId="7276A98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Чехов, зона инженерной инфраструктуры</w:t>
            </w:r>
          </w:p>
        </w:tc>
        <w:tc>
          <w:tcPr>
            <w:tcW w:w="583" w:type="pct"/>
          </w:tcPr>
          <w:p w14:paraId="4D51B17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52115EB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77B9679A" w14:textId="77777777" w:rsidTr="00DB14D4">
        <w:tc>
          <w:tcPr>
            <w:tcW w:w="247" w:type="pct"/>
          </w:tcPr>
          <w:p w14:paraId="5EDE1E9D"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0A494E3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Котельная №1 ул. Центральная, 50а</w:t>
            </w:r>
          </w:p>
        </w:tc>
        <w:tc>
          <w:tcPr>
            <w:tcW w:w="601" w:type="pct"/>
          </w:tcPr>
          <w:p w14:paraId="394A846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Источник тепловой энергии</w:t>
            </w:r>
          </w:p>
        </w:tc>
        <w:tc>
          <w:tcPr>
            <w:tcW w:w="498" w:type="pct"/>
          </w:tcPr>
          <w:p w14:paraId="7AC51C0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76D151D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573DBDE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76AA6F0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3,39</w:t>
            </w:r>
          </w:p>
        </w:tc>
        <w:tc>
          <w:tcPr>
            <w:tcW w:w="630" w:type="pct"/>
          </w:tcPr>
          <w:p w14:paraId="037236E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Яблочное, зона инженерной инфраструктуры</w:t>
            </w:r>
          </w:p>
        </w:tc>
        <w:tc>
          <w:tcPr>
            <w:tcW w:w="583" w:type="pct"/>
          </w:tcPr>
          <w:p w14:paraId="4FB15AB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61F10E2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8106B5B" w14:textId="77777777" w:rsidTr="00DB14D4">
        <w:tc>
          <w:tcPr>
            <w:tcW w:w="247" w:type="pct"/>
          </w:tcPr>
          <w:p w14:paraId="1EC872F0"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0AEE1B8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Котельная №2 ул. Центральная, 88</w:t>
            </w:r>
          </w:p>
        </w:tc>
        <w:tc>
          <w:tcPr>
            <w:tcW w:w="601" w:type="pct"/>
          </w:tcPr>
          <w:p w14:paraId="6BA4038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Источник тепловой энергии</w:t>
            </w:r>
          </w:p>
        </w:tc>
        <w:tc>
          <w:tcPr>
            <w:tcW w:w="498" w:type="pct"/>
          </w:tcPr>
          <w:p w14:paraId="0E28564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3C8345A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1313D94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7B8463A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3,39</w:t>
            </w:r>
          </w:p>
        </w:tc>
        <w:tc>
          <w:tcPr>
            <w:tcW w:w="630" w:type="pct"/>
          </w:tcPr>
          <w:p w14:paraId="20F08B4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Яблочное, зона инженерной инфраструктуры</w:t>
            </w:r>
          </w:p>
        </w:tc>
        <w:tc>
          <w:tcPr>
            <w:tcW w:w="583" w:type="pct"/>
          </w:tcPr>
          <w:p w14:paraId="471B51C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7E1DCB6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4CD62A75" w14:textId="77777777" w:rsidTr="00DB14D4">
        <w:tc>
          <w:tcPr>
            <w:tcW w:w="247" w:type="pct"/>
          </w:tcPr>
          <w:p w14:paraId="08F36C89"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7D977B8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Котельная №4 ул. Колхозная, 109</w:t>
            </w:r>
          </w:p>
        </w:tc>
        <w:tc>
          <w:tcPr>
            <w:tcW w:w="601" w:type="pct"/>
          </w:tcPr>
          <w:p w14:paraId="376A563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Источник тепловой энергии</w:t>
            </w:r>
          </w:p>
        </w:tc>
        <w:tc>
          <w:tcPr>
            <w:tcW w:w="498" w:type="pct"/>
          </w:tcPr>
          <w:p w14:paraId="0579442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1839834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716D600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0C0AD43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2,06</w:t>
            </w:r>
          </w:p>
        </w:tc>
        <w:tc>
          <w:tcPr>
            <w:tcW w:w="630" w:type="pct"/>
          </w:tcPr>
          <w:p w14:paraId="167B7D9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Яблочное, зона инженерной инфраструктуры</w:t>
            </w:r>
          </w:p>
        </w:tc>
        <w:tc>
          <w:tcPr>
            <w:tcW w:w="583" w:type="pct"/>
          </w:tcPr>
          <w:p w14:paraId="1A8D2A1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3494D5A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414BA087" w14:textId="77777777" w:rsidTr="00DB14D4">
        <w:trPr>
          <w:trHeight w:val="599"/>
        </w:trPr>
        <w:tc>
          <w:tcPr>
            <w:tcW w:w="247" w:type="pct"/>
          </w:tcPr>
          <w:p w14:paraId="4F27B7D3"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41C3F40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Котельная №3 ул. Приморская, 7</w:t>
            </w:r>
          </w:p>
        </w:tc>
        <w:tc>
          <w:tcPr>
            <w:tcW w:w="601" w:type="pct"/>
          </w:tcPr>
          <w:p w14:paraId="1575198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Источник тепловой энергии</w:t>
            </w:r>
          </w:p>
        </w:tc>
        <w:tc>
          <w:tcPr>
            <w:tcW w:w="498" w:type="pct"/>
          </w:tcPr>
          <w:p w14:paraId="4861A60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652B9E7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556BAE2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1F04BD0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1,12</w:t>
            </w:r>
          </w:p>
        </w:tc>
        <w:tc>
          <w:tcPr>
            <w:tcW w:w="630" w:type="pct"/>
          </w:tcPr>
          <w:p w14:paraId="13D370A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Яблочное, производственная зона</w:t>
            </w:r>
          </w:p>
        </w:tc>
        <w:tc>
          <w:tcPr>
            <w:tcW w:w="583" w:type="pct"/>
          </w:tcPr>
          <w:p w14:paraId="3194C33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33117F4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26E27A7F" w14:textId="77777777" w:rsidTr="00DB14D4">
        <w:tc>
          <w:tcPr>
            <w:tcW w:w="247" w:type="pct"/>
          </w:tcPr>
          <w:p w14:paraId="0D5A3290"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585277C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ЦТП-6</w:t>
            </w:r>
          </w:p>
        </w:tc>
        <w:tc>
          <w:tcPr>
            <w:tcW w:w="601" w:type="pct"/>
          </w:tcPr>
          <w:p w14:paraId="6ECA19B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Центральный тепловой пункт (ЦТП)</w:t>
            </w:r>
          </w:p>
        </w:tc>
        <w:tc>
          <w:tcPr>
            <w:tcW w:w="498" w:type="pct"/>
          </w:tcPr>
          <w:p w14:paraId="5A491DB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420654D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07F1A80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5CC6F76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0,5</w:t>
            </w:r>
          </w:p>
        </w:tc>
        <w:tc>
          <w:tcPr>
            <w:tcW w:w="630" w:type="pct"/>
          </w:tcPr>
          <w:p w14:paraId="580EA18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инженерной инфраструктуры</w:t>
            </w:r>
          </w:p>
        </w:tc>
        <w:tc>
          <w:tcPr>
            <w:tcW w:w="583" w:type="pct"/>
          </w:tcPr>
          <w:p w14:paraId="4457BA3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748ED73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B103F3A" w14:textId="77777777" w:rsidTr="00DB14D4">
        <w:tc>
          <w:tcPr>
            <w:tcW w:w="247" w:type="pct"/>
          </w:tcPr>
          <w:p w14:paraId="5982322D"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72CBD29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ЦТП-3 ул. Стахановская</w:t>
            </w:r>
          </w:p>
        </w:tc>
        <w:tc>
          <w:tcPr>
            <w:tcW w:w="601" w:type="pct"/>
          </w:tcPr>
          <w:p w14:paraId="105B00C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Центральный тепловой пункт (ЦТП)</w:t>
            </w:r>
          </w:p>
        </w:tc>
        <w:tc>
          <w:tcPr>
            <w:tcW w:w="498" w:type="pct"/>
          </w:tcPr>
          <w:p w14:paraId="0E3A0AB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63B902D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4BADCF9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6601882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0,5</w:t>
            </w:r>
          </w:p>
        </w:tc>
        <w:tc>
          <w:tcPr>
            <w:tcW w:w="630" w:type="pct"/>
          </w:tcPr>
          <w:p w14:paraId="63D1382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инженерной инфраструктуры</w:t>
            </w:r>
          </w:p>
        </w:tc>
        <w:tc>
          <w:tcPr>
            <w:tcW w:w="583" w:type="pct"/>
          </w:tcPr>
          <w:p w14:paraId="6C631C6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3145BA7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461B84FF" w14:textId="77777777" w:rsidTr="00DB14D4">
        <w:tc>
          <w:tcPr>
            <w:tcW w:w="247" w:type="pct"/>
          </w:tcPr>
          <w:p w14:paraId="19566A8A"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2341FB2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ЦТП-3 ул. Пушкина</w:t>
            </w:r>
          </w:p>
        </w:tc>
        <w:tc>
          <w:tcPr>
            <w:tcW w:w="601" w:type="pct"/>
          </w:tcPr>
          <w:p w14:paraId="354C40B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Центральный тепловой пункт (ЦТП)</w:t>
            </w:r>
          </w:p>
        </w:tc>
        <w:tc>
          <w:tcPr>
            <w:tcW w:w="498" w:type="pct"/>
          </w:tcPr>
          <w:p w14:paraId="495C500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7576ED5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6E7B0EE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01F84D2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0,5</w:t>
            </w:r>
          </w:p>
        </w:tc>
        <w:tc>
          <w:tcPr>
            <w:tcW w:w="630" w:type="pct"/>
          </w:tcPr>
          <w:p w14:paraId="2DB392E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инженерной инфраструктуры</w:t>
            </w:r>
          </w:p>
        </w:tc>
        <w:tc>
          <w:tcPr>
            <w:tcW w:w="583" w:type="pct"/>
          </w:tcPr>
          <w:p w14:paraId="5D1860D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0B47372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5B8BB38" w14:textId="77777777" w:rsidTr="00DB14D4">
        <w:tc>
          <w:tcPr>
            <w:tcW w:w="247" w:type="pct"/>
          </w:tcPr>
          <w:p w14:paraId="28C9FC76"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67E6FBD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ЦТП-4,5</w:t>
            </w:r>
          </w:p>
        </w:tc>
        <w:tc>
          <w:tcPr>
            <w:tcW w:w="601" w:type="pct"/>
          </w:tcPr>
          <w:p w14:paraId="2357E05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Центральный тепловой пункт (ЦТП)</w:t>
            </w:r>
          </w:p>
        </w:tc>
        <w:tc>
          <w:tcPr>
            <w:tcW w:w="498" w:type="pct"/>
          </w:tcPr>
          <w:p w14:paraId="7D471C4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2C1507D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3DD9BAF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64E647A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0,5</w:t>
            </w:r>
          </w:p>
        </w:tc>
        <w:tc>
          <w:tcPr>
            <w:tcW w:w="630" w:type="pct"/>
          </w:tcPr>
          <w:p w14:paraId="7156EAA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производственная зона</w:t>
            </w:r>
          </w:p>
        </w:tc>
        <w:tc>
          <w:tcPr>
            <w:tcW w:w="583" w:type="pct"/>
          </w:tcPr>
          <w:p w14:paraId="2E7478C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454A7D6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00C260F" w14:textId="77777777" w:rsidTr="00DB14D4">
        <w:tc>
          <w:tcPr>
            <w:tcW w:w="247" w:type="pct"/>
          </w:tcPr>
          <w:p w14:paraId="2AF32A0A"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4DA07B2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ЦТП-2 ул. Советская</w:t>
            </w:r>
          </w:p>
        </w:tc>
        <w:tc>
          <w:tcPr>
            <w:tcW w:w="601" w:type="pct"/>
          </w:tcPr>
          <w:p w14:paraId="20A25A5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Центральный тепловой пункт (ЦТП)</w:t>
            </w:r>
          </w:p>
        </w:tc>
        <w:tc>
          <w:tcPr>
            <w:tcW w:w="498" w:type="pct"/>
          </w:tcPr>
          <w:p w14:paraId="0F71AD0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1706C59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79D6537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2E4C1B5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0,5</w:t>
            </w:r>
          </w:p>
        </w:tc>
        <w:tc>
          <w:tcPr>
            <w:tcW w:w="630" w:type="pct"/>
          </w:tcPr>
          <w:p w14:paraId="38C2049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инженерной инфраструктуры</w:t>
            </w:r>
          </w:p>
        </w:tc>
        <w:tc>
          <w:tcPr>
            <w:tcW w:w="583" w:type="pct"/>
          </w:tcPr>
          <w:p w14:paraId="0636035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612B2A8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E1B5DDB" w14:textId="77777777" w:rsidTr="00DB14D4">
        <w:tc>
          <w:tcPr>
            <w:tcW w:w="247" w:type="pct"/>
          </w:tcPr>
          <w:p w14:paraId="7D1CE82F"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5904520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ТПНС-2</w:t>
            </w:r>
          </w:p>
        </w:tc>
        <w:tc>
          <w:tcPr>
            <w:tcW w:w="601" w:type="pct"/>
          </w:tcPr>
          <w:p w14:paraId="15CABED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Тепловая перекачивающая насосная станция (ТПНС)</w:t>
            </w:r>
          </w:p>
        </w:tc>
        <w:tc>
          <w:tcPr>
            <w:tcW w:w="498" w:type="pct"/>
          </w:tcPr>
          <w:p w14:paraId="1E07123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1052D45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54A82FC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533E6F1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0,5</w:t>
            </w:r>
          </w:p>
        </w:tc>
        <w:tc>
          <w:tcPr>
            <w:tcW w:w="630" w:type="pct"/>
          </w:tcPr>
          <w:p w14:paraId="1D379D5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инженерной инфраструктуры</w:t>
            </w:r>
          </w:p>
        </w:tc>
        <w:tc>
          <w:tcPr>
            <w:tcW w:w="583" w:type="pct"/>
          </w:tcPr>
          <w:p w14:paraId="799CEFD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14AA235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2FB5CF9B" w14:textId="77777777" w:rsidTr="00DB14D4">
        <w:tc>
          <w:tcPr>
            <w:tcW w:w="247" w:type="pct"/>
          </w:tcPr>
          <w:p w14:paraId="5AEC87CD"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3F22BD3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ТПНС-3</w:t>
            </w:r>
          </w:p>
        </w:tc>
        <w:tc>
          <w:tcPr>
            <w:tcW w:w="601" w:type="pct"/>
          </w:tcPr>
          <w:p w14:paraId="32C260A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Тепловая перекачивающая насосная станция (ТПНС)</w:t>
            </w:r>
          </w:p>
        </w:tc>
        <w:tc>
          <w:tcPr>
            <w:tcW w:w="498" w:type="pct"/>
          </w:tcPr>
          <w:p w14:paraId="6602561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02AE448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7288503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7279AE3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0,5</w:t>
            </w:r>
          </w:p>
        </w:tc>
        <w:tc>
          <w:tcPr>
            <w:tcW w:w="630" w:type="pct"/>
          </w:tcPr>
          <w:p w14:paraId="411D3DE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инженерной инфраструктуры</w:t>
            </w:r>
          </w:p>
        </w:tc>
        <w:tc>
          <w:tcPr>
            <w:tcW w:w="583" w:type="pct"/>
          </w:tcPr>
          <w:p w14:paraId="19DDDE7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6FABDFC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62B7FEAD" w14:textId="77777777" w:rsidTr="00DB14D4">
        <w:tc>
          <w:tcPr>
            <w:tcW w:w="247" w:type="pct"/>
          </w:tcPr>
          <w:p w14:paraId="6CEA4B31" w14:textId="77777777" w:rsidR="00781888" w:rsidRPr="00DB14D4" w:rsidRDefault="00781888" w:rsidP="008A7F70">
            <w:pPr>
              <w:pStyle w:val="aff8"/>
              <w:numPr>
                <w:ilvl w:val="0"/>
                <w:numId w:val="43"/>
              </w:numPr>
              <w:tabs>
                <w:tab w:val="clear" w:pos="1080"/>
              </w:tabs>
              <w:spacing w:line="240" w:lineRule="auto"/>
              <w:ind w:left="0" w:firstLine="0"/>
              <w:contextualSpacing w:val="0"/>
              <w:jc w:val="left"/>
              <w:rPr>
                <w:rFonts w:ascii="Arial" w:hAnsi="Arial" w:cs="Arial"/>
                <w:sz w:val="16"/>
                <w:szCs w:val="16"/>
              </w:rPr>
            </w:pPr>
          </w:p>
        </w:tc>
        <w:tc>
          <w:tcPr>
            <w:tcW w:w="433" w:type="pct"/>
          </w:tcPr>
          <w:p w14:paraId="7353877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ТПНС-1</w:t>
            </w:r>
          </w:p>
        </w:tc>
        <w:tc>
          <w:tcPr>
            <w:tcW w:w="601" w:type="pct"/>
          </w:tcPr>
          <w:p w14:paraId="6681CDC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Тепловая перекачивающая насосная станция (ТПНС)</w:t>
            </w:r>
          </w:p>
        </w:tc>
        <w:tc>
          <w:tcPr>
            <w:tcW w:w="498" w:type="pct"/>
          </w:tcPr>
          <w:p w14:paraId="1CC13A5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3BE8FC8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742C420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Гкал/ч</w:t>
            </w:r>
          </w:p>
        </w:tc>
        <w:tc>
          <w:tcPr>
            <w:tcW w:w="557" w:type="pct"/>
          </w:tcPr>
          <w:p w14:paraId="60EDB38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0,5</w:t>
            </w:r>
          </w:p>
        </w:tc>
        <w:tc>
          <w:tcPr>
            <w:tcW w:w="630" w:type="pct"/>
          </w:tcPr>
          <w:p w14:paraId="1A0C0EB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транспортной инфраструктуры</w:t>
            </w:r>
          </w:p>
        </w:tc>
        <w:tc>
          <w:tcPr>
            <w:tcW w:w="583" w:type="pct"/>
          </w:tcPr>
          <w:p w14:paraId="5B9E4F5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6355840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37E9CF7E" w14:textId="77777777" w:rsidTr="00DB14D4">
        <w:tc>
          <w:tcPr>
            <w:tcW w:w="247" w:type="pct"/>
          </w:tcPr>
          <w:p w14:paraId="47B21AC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б/н</w:t>
            </w:r>
          </w:p>
        </w:tc>
        <w:tc>
          <w:tcPr>
            <w:tcW w:w="433" w:type="pct"/>
          </w:tcPr>
          <w:p w14:paraId="16B9F54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Теплопровод магистральный</w:t>
            </w:r>
          </w:p>
        </w:tc>
        <w:tc>
          <w:tcPr>
            <w:tcW w:w="601" w:type="pct"/>
          </w:tcPr>
          <w:p w14:paraId="7704368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Теплопровод магистральный</w:t>
            </w:r>
          </w:p>
        </w:tc>
        <w:tc>
          <w:tcPr>
            <w:tcW w:w="498" w:type="pct"/>
          </w:tcPr>
          <w:p w14:paraId="77ABE12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17E9A3C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793C166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км</w:t>
            </w:r>
          </w:p>
        </w:tc>
        <w:tc>
          <w:tcPr>
            <w:tcW w:w="557" w:type="pct"/>
          </w:tcPr>
          <w:p w14:paraId="1135425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10,3</w:t>
            </w:r>
          </w:p>
        </w:tc>
        <w:tc>
          <w:tcPr>
            <w:tcW w:w="630" w:type="pct"/>
          </w:tcPr>
          <w:p w14:paraId="433EEF6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83" w:type="pct"/>
          </w:tcPr>
          <w:p w14:paraId="6074110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Охранная зона тепловых сетей – 3 метра </w:t>
            </w:r>
          </w:p>
        </w:tc>
        <w:tc>
          <w:tcPr>
            <w:tcW w:w="423" w:type="pct"/>
          </w:tcPr>
          <w:p w14:paraId="5FBEDB2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428E932E" w14:textId="77777777" w:rsidTr="00DB14D4">
        <w:tc>
          <w:tcPr>
            <w:tcW w:w="247" w:type="pct"/>
          </w:tcPr>
          <w:p w14:paraId="1FC9DF5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б/н</w:t>
            </w:r>
          </w:p>
        </w:tc>
        <w:tc>
          <w:tcPr>
            <w:tcW w:w="433" w:type="pct"/>
          </w:tcPr>
          <w:p w14:paraId="1E89691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Теплопровод магистральный</w:t>
            </w:r>
          </w:p>
        </w:tc>
        <w:tc>
          <w:tcPr>
            <w:tcW w:w="601" w:type="pct"/>
          </w:tcPr>
          <w:p w14:paraId="18916D7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Теплопровод магистральный</w:t>
            </w:r>
          </w:p>
        </w:tc>
        <w:tc>
          <w:tcPr>
            <w:tcW w:w="498" w:type="pct"/>
          </w:tcPr>
          <w:p w14:paraId="1E20A34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теплоснабжения</w:t>
            </w:r>
          </w:p>
        </w:tc>
        <w:tc>
          <w:tcPr>
            <w:tcW w:w="470" w:type="pct"/>
          </w:tcPr>
          <w:p w14:paraId="6525A89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70C1D77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км</w:t>
            </w:r>
          </w:p>
        </w:tc>
        <w:tc>
          <w:tcPr>
            <w:tcW w:w="557" w:type="pct"/>
          </w:tcPr>
          <w:p w14:paraId="5772C61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9,4</w:t>
            </w:r>
          </w:p>
        </w:tc>
        <w:tc>
          <w:tcPr>
            <w:tcW w:w="630" w:type="pct"/>
          </w:tcPr>
          <w:p w14:paraId="6925670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83" w:type="pct"/>
          </w:tcPr>
          <w:p w14:paraId="5AEF0E4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Охранная зона тепловых сетей – 3 метра</w:t>
            </w:r>
          </w:p>
        </w:tc>
        <w:tc>
          <w:tcPr>
            <w:tcW w:w="423" w:type="pct"/>
          </w:tcPr>
          <w:p w14:paraId="2003883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12CC0EF2" w14:textId="77777777" w:rsidTr="00DB14D4">
        <w:tc>
          <w:tcPr>
            <w:tcW w:w="5000" w:type="pct"/>
            <w:gridSpan w:val="10"/>
          </w:tcPr>
          <w:p w14:paraId="72B131B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Объекты водоснабжения</w:t>
            </w:r>
          </w:p>
        </w:tc>
      </w:tr>
      <w:tr w:rsidR="00781888" w:rsidRPr="00DB14D4" w14:paraId="25C102D9" w14:textId="77777777" w:rsidTr="00DB14D4">
        <w:tc>
          <w:tcPr>
            <w:tcW w:w="247" w:type="pct"/>
          </w:tcPr>
          <w:p w14:paraId="396623DE" w14:textId="77777777" w:rsidR="00781888" w:rsidRPr="00DB14D4" w:rsidRDefault="00781888" w:rsidP="00DB14D4">
            <w:pPr>
              <w:rPr>
                <w:rFonts w:ascii="Arial" w:hAnsi="Arial" w:cs="Arial"/>
                <w:sz w:val="16"/>
                <w:szCs w:val="16"/>
              </w:rPr>
            </w:pPr>
            <w:r w:rsidRPr="00DB14D4">
              <w:rPr>
                <w:rFonts w:ascii="Arial" w:hAnsi="Arial" w:cs="Arial"/>
                <w:sz w:val="16"/>
                <w:szCs w:val="16"/>
              </w:rPr>
              <w:t>4.132</w:t>
            </w:r>
          </w:p>
        </w:tc>
        <w:tc>
          <w:tcPr>
            <w:tcW w:w="433" w:type="pct"/>
          </w:tcPr>
          <w:p w14:paraId="1E7AE03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Водозабор «Маока-Зова» на р. Татарка</w:t>
            </w:r>
          </w:p>
        </w:tc>
        <w:tc>
          <w:tcPr>
            <w:tcW w:w="601" w:type="pct"/>
          </w:tcPr>
          <w:p w14:paraId="6AF7FB9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Водозабор</w:t>
            </w:r>
          </w:p>
        </w:tc>
        <w:tc>
          <w:tcPr>
            <w:tcW w:w="498" w:type="pct"/>
          </w:tcPr>
          <w:p w14:paraId="467B9B6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0F04DC0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487A328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12F0C55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6,00</w:t>
            </w:r>
          </w:p>
        </w:tc>
        <w:tc>
          <w:tcPr>
            <w:tcW w:w="630" w:type="pct"/>
          </w:tcPr>
          <w:p w14:paraId="39CFC78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акваторий</w:t>
            </w:r>
          </w:p>
        </w:tc>
        <w:tc>
          <w:tcPr>
            <w:tcW w:w="583" w:type="pct"/>
          </w:tcPr>
          <w:p w14:paraId="7326DBA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водоснабжения- 50 метров</w:t>
            </w:r>
          </w:p>
        </w:tc>
        <w:tc>
          <w:tcPr>
            <w:tcW w:w="423" w:type="pct"/>
          </w:tcPr>
          <w:p w14:paraId="34C5DD2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33B0DB84" w14:textId="77777777" w:rsidTr="00DB14D4">
        <w:tc>
          <w:tcPr>
            <w:tcW w:w="247" w:type="pct"/>
          </w:tcPr>
          <w:p w14:paraId="7896F9B9"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4.133</w:t>
            </w:r>
          </w:p>
        </w:tc>
        <w:tc>
          <w:tcPr>
            <w:tcW w:w="433" w:type="pct"/>
          </w:tcPr>
          <w:p w14:paraId="52F7259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Водозабор на р. Холмская</w:t>
            </w:r>
          </w:p>
        </w:tc>
        <w:tc>
          <w:tcPr>
            <w:tcW w:w="601" w:type="pct"/>
          </w:tcPr>
          <w:p w14:paraId="6E69132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Водозабор</w:t>
            </w:r>
          </w:p>
        </w:tc>
        <w:tc>
          <w:tcPr>
            <w:tcW w:w="498" w:type="pct"/>
          </w:tcPr>
          <w:p w14:paraId="5010931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26E79D9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1E967C1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0E2308A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1,44</w:t>
            </w:r>
          </w:p>
        </w:tc>
        <w:tc>
          <w:tcPr>
            <w:tcW w:w="630" w:type="pct"/>
          </w:tcPr>
          <w:p w14:paraId="710E912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акваторий</w:t>
            </w:r>
          </w:p>
        </w:tc>
        <w:tc>
          <w:tcPr>
            <w:tcW w:w="583" w:type="pct"/>
          </w:tcPr>
          <w:p w14:paraId="56E46E3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водоснабжения- 50 метров</w:t>
            </w:r>
          </w:p>
        </w:tc>
        <w:tc>
          <w:tcPr>
            <w:tcW w:w="423" w:type="pct"/>
          </w:tcPr>
          <w:p w14:paraId="14664D5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6089E11D" w14:textId="77777777" w:rsidTr="00DB14D4">
        <w:tc>
          <w:tcPr>
            <w:tcW w:w="247" w:type="pct"/>
          </w:tcPr>
          <w:p w14:paraId="22E22E8C"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4.135</w:t>
            </w:r>
          </w:p>
        </w:tc>
        <w:tc>
          <w:tcPr>
            <w:tcW w:w="433" w:type="pct"/>
          </w:tcPr>
          <w:p w14:paraId="5A20714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Водозабор на р. Часовая</w:t>
            </w:r>
          </w:p>
        </w:tc>
        <w:tc>
          <w:tcPr>
            <w:tcW w:w="601" w:type="pct"/>
          </w:tcPr>
          <w:p w14:paraId="29A7528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Водозабор</w:t>
            </w:r>
          </w:p>
        </w:tc>
        <w:tc>
          <w:tcPr>
            <w:tcW w:w="498" w:type="pct"/>
          </w:tcPr>
          <w:p w14:paraId="1316617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5CA6945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7D965DB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0C97377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0,25</w:t>
            </w:r>
          </w:p>
        </w:tc>
        <w:tc>
          <w:tcPr>
            <w:tcW w:w="630" w:type="pct"/>
          </w:tcPr>
          <w:p w14:paraId="20368F7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Холмский муниципальный округ, зона инженерной инфраструктуры</w:t>
            </w:r>
          </w:p>
        </w:tc>
        <w:tc>
          <w:tcPr>
            <w:tcW w:w="583" w:type="pct"/>
          </w:tcPr>
          <w:p w14:paraId="6829AE0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водоснабжения- 50 метров</w:t>
            </w:r>
          </w:p>
        </w:tc>
        <w:tc>
          <w:tcPr>
            <w:tcW w:w="423" w:type="pct"/>
          </w:tcPr>
          <w:p w14:paraId="2206236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7B3C882C" w14:textId="77777777" w:rsidTr="00DB14D4">
        <w:tc>
          <w:tcPr>
            <w:tcW w:w="247" w:type="pct"/>
          </w:tcPr>
          <w:p w14:paraId="248E118B"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4.136</w:t>
            </w:r>
          </w:p>
        </w:tc>
        <w:tc>
          <w:tcPr>
            <w:tcW w:w="433" w:type="pct"/>
          </w:tcPr>
          <w:p w14:paraId="7943CC9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Водозабор «Кострома»</w:t>
            </w:r>
          </w:p>
        </w:tc>
        <w:tc>
          <w:tcPr>
            <w:tcW w:w="601" w:type="pct"/>
          </w:tcPr>
          <w:p w14:paraId="390BFD6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Водозабор</w:t>
            </w:r>
          </w:p>
        </w:tc>
        <w:tc>
          <w:tcPr>
            <w:tcW w:w="498" w:type="pct"/>
          </w:tcPr>
          <w:p w14:paraId="1C04C50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7E06DC3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683AA81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2D4FFF5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0,35</w:t>
            </w:r>
          </w:p>
        </w:tc>
        <w:tc>
          <w:tcPr>
            <w:tcW w:w="630" w:type="pct"/>
          </w:tcPr>
          <w:p w14:paraId="71032C7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Костромское, зона инженерной инфраструктуры</w:t>
            </w:r>
          </w:p>
        </w:tc>
        <w:tc>
          <w:tcPr>
            <w:tcW w:w="583" w:type="pct"/>
          </w:tcPr>
          <w:p w14:paraId="21CD506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водоснабжения- 50 метров</w:t>
            </w:r>
          </w:p>
        </w:tc>
        <w:tc>
          <w:tcPr>
            <w:tcW w:w="423" w:type="pct"/>
          </w:tcPr>
          <w:p w14:paraId="5C927FC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3391665D" w14:textId="77777777" w:rsidTr="00DB14D4">
        <w:tc>
          <w:tcPr>
            <w:tcW w:w="247" w:type="pct"/>
          </w:tcPr>
          <w:p w14:paraId="5C40F77E"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4.137</w:t>
            </w:r>
          </w:p>
        </w:tc>
        <w:tc>
          <w:tcPr>
            <w:tcW w:w="433" w:type="pct"/>
          </w:tcPr>
          <w:p w14:paraId="4363923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Водозабор</w:t>
            </w:r>
          </w:p>
        </w:tc>
        <w:tc>
          <w:tcPr>
            <w:tcW w:w="601" w:type="pct"/>
          </w:tcPr>
          <w:p w14:paraId="5DEC071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Водозабор</w:t>
            </w:r>
          </w:p>
        </w:tc>
        <w:tc>
          <w:tcPr>
            <w:tcW w:w="498" w:type="pct"/>
          </w:tcPr>
          <w:p w14:paraId="42D9CEE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38E37F4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0A96E7A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5A423DE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0,10</w:t>
            </w:r>
          </w:p>
        </w:tc>
        <w:tc>
          <w:tcPr>
            <w:tcW w:w="630" w:type="pct"/>
          </w:tcPr>
          <w:p w14:paraId="3A4E666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Красноярское, зона инженерной инфраструктуры</w:t>
            </w:r>
          </w:p>
        </w:tc>
        <w:tc>
          <w:tcPr>
            <w:tcW w:w="583" w:type="pct"/>
          </w:tcPr>
          <w:p w14:paraId="6CBBEEF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водоснабжения- 50 метров</w:t>
            </w:r>
          </w:p>
        </w:tc>
        <w:tc>
          <w:tcPr>
            <w:tcW w:w="423" w:type="pct"/>
          </w:tcPr>
          <w:p w14:paraId="00CC2AC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5D8E850C" w14:textId="77777777" w:rsidTr="00DB14D4">
        <w:tc>
          <w:tcPr>
            <w:tcW w:w="247" w:type="pct"/>
          </w:tcPr>
          <w:p w14:paraId="6C10CA5C"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4.138</w:t>
            </w:r>
          </w:p>
        </w:tc>
        <w:tc>
          <w:tcPr>
            <w:tcW w:w="433" w:type="pct"/>
          </w:tcPr>
          <w:p w14:paraId="5B30293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Водозабор на р. Правда</w:t>
            </w:r>
          </w:p>
        </w:tc>
        <w:tc>
          <w:tcPr>
            <w:tcW w:w="601" w:type="pct"/>
          </w:tcPr>
          <w:p w14:paraId="61A8FF1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Водозабор</w:t>
            </w:r>
          </w:p>
        </w:tc>
        <w:tc>
          <w:tcPr>
            <w:tcW w:w="498" w:type="pct"/>
          </w:tcPr>
          <w:p w14:paraId="2B4FCBD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2F4C85F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25BC6D2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48B39CB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0,65</w:t>
            </w:r>
          </w:p>
        </w:tc>
        <w:tc>
          <w:tcPr>
            <w:tcW w:w="630" w:type="pct"/>
          </w:tcPr>
          <w:p w14:paraId="2D904A3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Холмский муниципальный округ, зона инженерной инфраструктуры</w:t>
            </w:r>
          </w:p>
        </w:tc>
        <w:tc>
          <w:tcPr>
            <w:tcW w:w="583" w:type="pct"/>
          </w:tcPr>
          <w:p w14:paraId="137BCDC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водоснабжения- 50 метров</w:t>
            </w:r>
          </w:p>
        </w:tc>
        <w:tc>
          <w:tcPr>
            <w:tcW w:w="423" w:type="pct"/>
          </w:tcPr>
          <w:p w14:paraId="0F918B0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263B189D" w14:textId="77777777" w:rsidTr="00DB14D4">
        <w:tc>
          <w:tcPr>
            <w:tcW w:w="247" w:type="pct"/>
          </w:tcPr>
          <w:p w14:paraId="3F92F57A"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4.139</w:t>
            </w:r>
          </w:p>
        </w:tc>
        <w:tc>
          <w:tcPr>
            <w:tcW w:w="433" w:type="pct"/>
          </w:tcPr>
          <w:p w14:paraId="03E0142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Водозабор для с. Серные Источники</w:t>
            </w:r>
          </w:p>
        </w:tc>
        <w:tc>
          <w:tcPr>
            <w:tcW w:w="601" w:type="pct"/>
          </w:tcPr>
          <w:p w14:paraId="4672C76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Водозабор</w:t>
            </w:r>
          </w:p>
        </w:tc>
        <w:tc>
          <w:tcPr>
            <w:tcW w:w="498" w:type="pct"/>
          </w:tcPr>
          <w:p w14:paraId="3C59B2E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58324AD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1C6E406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4CA858A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0,03</w:t>
            </w:r>
          </w:p>
        </w:tc>
        <w:tc>
          <w:tcPr>
            <w:tcW w:w="630" w:type="pct"/>
          </w:tcPr>
          <w:p w14:paraId="715EA85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Холмский муниципальный округ, зона инженерной инфраструктуры</w:t>
            </w:r>
          </w:p>
        </w:tc>
        <w:tc>
          <w:tcPr>
            <w:tcW w:w="583" w:type="pct"/>
          </w:tcPr>
          <w:p w14:paraId="576D9E2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водоснабжения- 50 метров</w:t>
            </w:r>
          </w:p>
        </w:tc>
        <w:tc>
          <w:tcPr>
            <w:tcW w:w="423" w:type="pct"/>
          </w:tcPr>
          <w:p w14:paraId="2358F1A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2B6E58E1" w14:textId="77777777" w:rsidTr="00DB14D4">
        <w:tc>
          <w:tcPr>
            <w:tcW w:w="247" w:type="pct"/>
          </w:tcPr>
          <w:p w14:paraId="442C186D"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4.140</w:t>
            </w:r>
          </w:p>
        </w:tc>
        <w:tc>
          <w:tcPr>
            <w:tcW w:w="433" w:type="pct"/>
          </w:tcPr>
          <w:p w14:paraId="6AB1DBD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Водозабор на руч. Садовый</w:t>
            </w:r>
          </w:p>
        </w:tc>
        <w:tc>
          <w:tcPr>
            <w:tcW w:w="601" w:type="pct"/>
          </w:tcPr>
          <w:p w14:paraId="444AF96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Водозабор</w:t>
            </w:r>
          </w:p>
        </w:tc>
        <w:tc>
          <w:tcPr>
            <w:tcW w:w="498" w:type="pct"/>
          </w:tcPr>
          <w:p w14:paraId="0B4ED6C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6A91B15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724DEAF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323AF53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0,05</w:t>
            </w:r>
          </w:p>
        </w:tc>
        <w:tc>
          <w:tcPr>
            <w:tcW w:w="630" w:type="pct"/>
          </w:tcPr>
          <w:p w14:paraId="1ADD4A5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Яблочное, зона инженерной инфраструктуры</w:t>
            </w:r>
          </w:p>
        </w:tc>
        <w:tc>
          <w:tcPr>
            <w:tcW w:w="583" w:type="pct"/>
          </w:tcPr>
          <w:p w14:paraId="3678E66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водоснабжения- 50 метров</w:t>
            </w:r>
          </w:p>
        </w:tc>
        <w:tc>
          <w:tcPr>
            <w:tcW w:w="423" w:type="pct"/>
          </w:tcPr>
          <w:p w14:paraId="572B191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5B862219" w14:textId="77777777" w:rsidTr="00DB14D4">
        <w:tc>
          <w:tcPr>
            <w:tcW w:w="247" w:type="pct"/>
          </w:tcPr>
          <w:p w14:paraId="43547B31"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4.141</w:t>
            </w:r>
          </w:p>
        </w:tc>
        <w:tc>
          <w:tcPr>
            <w:tcW w:w="433" w:type="pct"/>
          </w:tcPr>
          <w:p w14:paraId="1B06DD4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Водопроводные очистные сооружения</w:t>
            </w:r>
          </w:p>
        </w:tc>
        <w:tc>
          <w:tcPr>
            <w:tcW w:w="601" w:type="pct"/>
          </w:tcPr>
          <w:p w14:paraId="71636B1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Водопроводные очистные сооружения</w:t>
            </w:r>
          </w:p>
        </w:tc>
        <w:tc>
          <w:tcPr>
            <w:tcW w:w="498" w:type="pct"/>
          </w:tcPr>
          <w:p w14:paraId="0E0F649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7F91A5A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118DD4F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09309A3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1,44</w:t>
            </w:r>
          </w:p>
        </w:tc>
        <w:tc>
          <w:tcPr>
            <w:tcW w:w="630" w:type="pct"/>
          </w:tcPr>
          <w:p w14:paraId="2898310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инженерной инфраструктуры</w:t>
            </w:r>
          </w:p>
        </w:tc>
        <w:tc>
          <w:tcPr>
            <w:tcW w:w="583" w:type="pct"/>
          </w:tcPr>
          <w:p w14:paraId="719EA51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водоснабжения- 30 метров</w:t>
            </w:r>
          </w:p>
        </w:tc>
        <w:tc>
          <w:tcPr>
            <w:tcW w:w="423" w:type="pct"/>
          </w:tcPr>
          <w:p w14:paraId="6E30A71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18AB6A7A" w14:textId="77777777" w:rsidTr="00DB14D4">
        <w:tc>
          <w:tcPr>
            <w:tcW w:w="247" w:type="pct"/>
          </w:tcPr>
          <w:p w14:paraId="43D6FAB7"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4.142</w:t>
            </w:r>
          </w:p>
        </w:tc>
        <w:tc>
          <w:tcPr>
            <w:tcW w:w="433" w:type="pct"/>
          </w:tcPr>
          <w:p w14:paraId="295D0BF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Водопроводные очистные сооружения</w:t>
            </w:r>
          </w:p>
        </w:tc>
        <w:tc>
          <w:tcPr>
            <w:tcW w:w="601" w:type="pct"/>
          </w:tcPr>
          <w:p w14:paraId="71A088C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Водопроводные очистные сооружения</w:t>
            </w:r>
          </w:p>
        </w:tc>
        <w:tc>
          <w:tcPr>
            <w:tcW w:w="498" w:type="pct"/>
          </w:tcPr>
          <w:p w14:paraId="36ACEF4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236513B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77B357C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363A915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6,00</w:t>
            </w:r>
          </w:p>
        </w:tc>
        <w:tc>
          <w:tcPr>
            <w:tcW w:w="630" w:type="pct"/>
          </w:tcPr>
          <w:p w14:paraId="7FE72ED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инженерной инфраструктуры</w:t>
            </w:r>
          </w:p>
        </w:tc>
        <w:tc>
          <w:tcPr>
            <w:tcW w:w="583" w:type="pct"/>
          </w:tcPr>
          <w:p w14:paraId="62FCE5B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водоснабжения- 30 метров</w:t>
            </w:r>
          </w:p>
        </w:tc>
        <w:tc>
          <w:tcPr>
            <w:tcW w:w="423" w:type="pct"/>
          </w:tcPr>
          <w:p w14:paraId="1B048D3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0A441EB6" w14:textId="77777777" w:rsidTr="00DB14D4">
        <w:tc>
          <w:tcPr>
            <w:tcW w:w="247" w:type="pct"/>
          </w:tcPr>
          <w:p w14:paraId="032093D4"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4.143</w:t>
            </w:r>
          </w:p>
        </w:tc>
        <w:tc>
          <w:tcPr>
            <w:tcW w:w="433" w:type="pct"/>
          </w:tcPr>
          <w:p w14:paraId="13D3E6C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Водопроводные очистные сооружения</w:t>
            </w:r>
          </w:p>
        </w:tc>
        <w:tc>
          <w:tcPr>
            <w:tcW w:w="601" w:type="pct"/>
          </w:tcPr>
          <w:p w14:paraId="434889E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Водопроводные очистные сооружения</w:t>
            </w:r>
          </w:p>
        </w:tc>
        <w:tc>
          <w:tcPr>
            <w:tcW w:w="498" w:type="pct"/>
          </w:tcPr>
          <w:p w14:paraId="50DF433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2021E50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4F5C0DC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1989ECD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0,65</w:t>
            </w:r>
          </w:p>
        </w:tc>
        <w:tc>
          <w:tcPr>
            <w:tcW w:w="630" w:type="pct"/>
          </w:tcPr>
          <w:p w14:paraId="5B4F50D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Правда, зона инженерной инфраструктуры</w:t>
            </w:r>
          </w:p>
        </w:tc>
        <w:tc>
          <w:tcPr>
            <w:tcW w:w="583" w:type="pct"/>
          </w:tcPr>
          <w:p w14:paraId="0CDC269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водоснабжения- 30 метров</w:t>
            </w:r>
          </w:p>
        </w:tc>
        <w:tc>
          <w:tcPr>
            <w:tcW w:w="423" w:type="pct"/>
          </w:tcPr>
          <w:p w14:paraId="74C0247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7925F003" w14:textId="77777777" w:rsidTr="00DB14D4">
        <w:tc>
          <w:tcPr>
            <w:tcW w:w="247" w:type="pct"/>
          </w:tcPr>
          <w:p w14:paraId="725ADD31"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4.144</w:t>
            </w:r>
          </w:p>
        </w:tc>
        <w:tc>
          <w:tcPr>
            <w:tcW w:w="433" w:type="pct"/>
          </w:tcPr>
          <w:p w14:paraId="22E4A00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Водопроводные очистные сооружения</w:t>
            </w:r>
          </w:p>
        </w:tc>
        <w:tc>
          <w:tcPr>
            <w:tcW w:w="601" w:type="pct"/>
          </w:tcPr>
          <w:p w14:paraId="37DC16D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Водопроводные очистные сооружения</w:t>
            </w:r>
          </w:p>
        </w:tc>
        <w:tc>
          <w:tcPr>
            <w:tcW w:w="498" w:type="pct"/>
          </w:tcPr>
          <w:p w14:paraId="116612D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13ECE9C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02D0D82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210007E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0,03</w:t>
            </w:r>
          </w:p>
        </w:tc>
        <w:tc>
          <w:tcPr>
            <w:tcW w:w="630" w:type="pct"/>
          </w:tcPr>
          <w:p w14:paraId="193B552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Серные Источники, зона инженерной инфраструктуры</w:t>
            </w:r>
          </w:p>
        </w:tc>
        <w:tc>
          <w:tcPr>
            <w:tcW w:w="583" w:type="pct"/>
          </w:tcPr>
          <w:p w14:paraId="143E80C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водоснабжения- 30 метров</w:t>
            </w:r>
          </w:p>
        </w:tc>
        <w:tc>
          <w:tcPr>
            <w:tcW w:w="423" w:type="pct"/>
          </w:tcPr>
          <w:p w14:paraId="3CE004D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36275FD7" w14:textId="77777777" w:rsidTr="00DB14D4">
        <w:tc>
          <w:tcPr>
            <w:tcW w:w="247" w:type="pct"/>
          </w:tcPr>
          <w:p w14:paraId="3F75895E"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4.145</w:t>
            </w:r>
          </w:p>
        </w:tc>
        <w:tc>
          <w:tcPr>
            <w:tcW w:w="433" w:type="pct"/>
          </w:tcPr>
          <w:p w14:paraId="1B23B2B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Водопроводные очистные сооружения</w:t>
            </w:r>
          </w:p>
        </w:tc>
        <w:tc>
          <w:tcPr>
            <w:tcW w:w="601" w:type="pct"/>
          </w:tcPr>
          <w:p w14:paraId="438CE37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Водопроводные очистные сооружения</w:t>
            </w:r>
          </w:p>
        </w:tc>
        <w:tc>
          <w:tcPr>
            <w:tcW w:w="498" w:type="pct"/>
          </w:tcPr>
          <w:p w14:paraId="0EFF07C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68DB067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35939F2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7B4E780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0,25</w:t>
            </w:r>
          </w:p>
        </w:tc>
        <w:tc>
          <w:tcPr>
            <w:tcW w:w="630" w:type="pct"/>
          </w:tcPr>
          <w:p w14:paraId="0C5FC05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Чапланово, зона инженерной инфраструктуры</w:t>
            </w:r>
          </w:p>
        </w:tc>
        <w:tc>
          <w:tcPr>
            <w:tcW w:w="583" w:type="pct"/>
          </w:tcPr>
          <w:p w14:paraId="5061D58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водоснабжения- 30 метров</w:t>
            </w:r>
          </w:p>
        </w:tc>
        <w:tc>
          <w:tcPr>
            <w:tcW w:w="423" w:type="pct"/>
          </w:tcPr>
          <w:p w14:paraId="544A017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686868BB" w14:textId="77777777" w:rsidTr="00DB14D4">
        <w:tc>
          <w:tcPr>
            <w:tcW w:w="247" w:type="pct"/>
          </w:tcPr>
          <w:p w14:paraId="1F948FA0"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4.146</w:t>
            </w:r>
          </w:p>
        </w:tc>
        <w:tc>
          <w:tcPr>
            <w:tcW w:w="433" w:type="pct"/>
          </w:tcPr>
          <w:p w14:paraId="2156C2C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 3-го подъема «Молодежная-1»</w:t>
            </w:r>
          </w:p>
        </w:tc>
        <w:tc>
          <w:tcPr>
            <w:tcW w:w="601" w:type="pct"/>
          </w:tcPr>
          <w:p w14:paraId="187ACAA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w:t>
            </w:r>
          </w:p>
        </w:tc>
        <w:tc>
          <w:tcPr>
            <w:tcW w:w="498" w:type="pct"/>
          </w:tcPr>
          <w:p w14:paraId="39BCF5E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21338B1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516B02B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1152E8E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1,92</w:t>
            </w:r>
          </w:p>
        </w:tc>
        <w:tc>
          <w:tcPr>
            <w:tcW w:w="630" w:type="pct"/>
          </w:tcPr>
          <w:p w14:paraId="34BE1DB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застройки среднеэтажными жилыми домами (от 5 до 8 этажей, включая мансардный)</w:t>
            </w:r>
          </w:p>
        </w:tc>
        <w:tc>
          <w:tcPr>
            <w:tcW w:w="583" w:type="pct"/>
          </w:tcPr>
          <w:p w14:paraId="7C86E4F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водоснабжения- 15 метров</w:t>
            </w:r>
          </w:p>
        </w:tc>
        <w:tc>
          <w:tcPr>
            <w:tcW w:w="423" w:type="pct"/>
          </w:tcPr>
          <w:p w14:paraId="5E0B091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45E74F96" w14:textId="77777777" w:rsidTr="00DB14D4">
        <w:tc>
          <w:tcPr>
            <w:tcW w:w="247" w:type="pct"/>
          </w:tcPr>
          <w:p w14:paraId="0886C2AD"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4.147</w:t>
            </w:r>
          </w:p>
        </w:tc>
        <w:tc>
          <w:tcPr>
            <w:tcW w:w="433" w:type="pct"/>
          </w:tcPr>
          <w:p w14:paraId="34E71A2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 3-го подъема «Районная»</w:t>
            </w:r>
          </w:p>
        </w:tc>
        <w:tc>
          <w:tcPr>
            <w:tcW w:w="601" w:type="pct"/>
          </w:tcPr>
          <w:p w14:paraId="20E3F41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w:t>
            </w:r>
          </w:p>
        </w:tc>
        <w:tc>
          <w:tcPr>
            <w:tcW w:w="498" w:type="pct"/>
          </w:tcPr>
          <w:p w14:paraId="6417AB4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7B11F6D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7B3682B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7541C21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0,90</w:t>
            </w:r>
          </w:p>
        </w:tc>
        <w:tc>
          <w:tcPr>
            <w:tcW w:w="630" w:type="pct"/>
          </w:tcPr>
          <w:p w14:paraId="76C069F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инженерной инфраструктуры</w:t>
            </w:r>
          </w:p>
        </w:tc>
        <w:tc>
          <w:tcPr>
            <w:tcW w:w="583" w:type="pct"/>
          </w:tcPr>
          <w:p w14:paraId="4EAEE33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водоснабжения- 15 метров</w:t>
            </w:r>
          </w:p>
        </w:tc>
        <w:tc>
          <w:tcPr>
            <w:tcW w:w="423" w:type="pct"/>
          </w:tcPr>
          <w:p w14:paraId="264F291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315D5749" w14:textId="77777777" w:rsidTr="00DB14D4">
        <w:tc>
          <w:tcPr>
            <w:tcW w:w="247" w:type="pct"/>
          </w:tcPr>
          <w:p w14:paraId="55E5023C"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4.148</w:t>
            </w:r>
          </w:p>
        </w:tc>
        <w:tc>
          <w:tcPr>
            <w:tcW w:w="433" w:type="pct"/>
          </w:tcPr>
          <w:p w14:paraId="4D93A25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 4-го подъема «Молодежная-2»</w:t>
            </w:r>
          </w:p>
        </w:tc>
        <w:tc>
          <w:tcPr>
            <w:tcW w:w="601" w:type="pct"/>
          </w:tcPr>
          <w:p w14:paraId="33C7EF0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w:t>
            </w:r>
          </w:p>
        </w:tc>
        <w:tc>
          <w:tcPr>
            <w:tcW w:w="498" w:type="pct"/>
          </w:tcPr>
          <w:p w14:paraId="182A7A7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30A9490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6962650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7ECBC50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1,32</w:t>
            </w:r>
          </w:p>
        </w:tc>
        <w:tc>
          <w:tcPr>
            <w:tcW w:w="630" w:type="pct"/>
          </w:tcPr>
          <w:p w14:paraId="6A53139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инженерной инфраструктуры</w:t>
            </w:r>
          </w:p>
        </w:tc>
        <w:tc>
          <w:tcPr>
            <w:tcW w:w="583" w:type="pct"/>
          </w:tcPr>
          <w:p w14:paraId="10240EA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водоснабжения- 15 метров</w:t>
            </w:r>
          </w:p>
        </w:tc>
        <w:tc>
          <w:tcPr>
            <w:tcW w:w="423" w:type="pct"/>
          </w:tcPr>
          <w:p w14:paraId="525210D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4076AA0F" w14:textId="77777777" w:rsidTr="00DB14D4">
        <w:tc>
          <w:tcPr>
            <w:tcW w:w="247" w:type="pct"/>
          </w:tcPr>
          <w:p w14:paraId="64EA480F"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4.149</w:t>
            </w:r>
          </w:p>
        </w:tc>
        <w:tc>
          <w:tcPr>
            <w:tcW w:w="433" w:type="pct"/>
          </w:tcPr>
          <w:p w14:paraId="0ADB5EA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w:t>
            </w:r>
          </w:p>
        </w:tc>
        <w:tc>
          <w:tcPr>
            <w:tcW w:w="601" w:type="pct"/>
          </w:tcPr>
          <w:p w14:paraId="1CCB52D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w:t>
            </w:r>
          </w:p>
        </w:tc>
        <w:tc>
          <w:tcPr>
            <w:tcW w:w="498" w:type="pct"/>
          </w:tcPr>
          <w:p w14:paraId="3F36971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2C50218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19232AC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752C31D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1,32</w:t>
            </w:r>
          </w:p>
        </w:tc>
        <w:tc>
          <w:tcPr>
            <w:tcW w:w="630" w:type="pct"/>
          </w:tcPr>
          <w:p w14:paraId="3B80C50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многофункциональная общественно-деловая зона</w:t>
            </w:r>
          </w:p>
        </w:tc>
        <w:tc>
          <w:tcPr>
            <w:tcW w:w="583" w:type="pct"/>
          </w:tcPr>
          <w:p w14:paraId="5613286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водоснабжения- 15 метров</w:t>
            </w:r>
          </w:p>
        </w:tc>
        <w:tc>
          <w:tcPr>
            <w:tcW w:w="423" w:type="pct"/>
          </w:tcPr>
          <w:p w14:paraId="3802049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506F7275" w14:textId="77777777" w:rsidTr="00DB14D4">
        <w:tc>
          <w:tcPr>
            <w:tcW w:w="247" w:type="pct"/>
          </w:tcPr>
          <w:p w14:paraId="2366EACD"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4.151</w:t>
            </w:r>
          </w:p>
        </w:tc>
        <w:tc>
          <w:tcPr>
            <w:tcW w:w="433" w:type="pct"/>
          </w:tcPr>
          <w:p w14:paraId="3E4A7CC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ВНС «Холмская»</w:t>
            </w:r>
          </w:p>
        </w:tc>
        <w:tc>
          <w:tcPr>
            <w:tcW w:w="601" w:type="pct"/>
          </w:tcPr>
          <w:p w14:paraId="4AA1FB5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w:t>
            </w:r>
          </w:p>
        </w:tc>
        <w:tc>
          <w:tcPr>
            <w:tcW w:w="498" w:type="pct"/>
          </w:tcPr>
          <w:p w14:paraId="43342E0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43D6417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0D9B6A2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1E43F27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3,00</w:t>
            </w:r>
          </w:p>
        </w:tc>
        <w:tc>
          <w:tcPr>
            <w:tcW w:w="630" w:type="pct"/>
          </w:tcPr>
          <w:p w14:paraId="2FB8D38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инженерной инфраструктуры</w:t>
            </w:r>
          </w:p>
        </w:tc>
        <w:tc>
          <w:tcPr>
            <w:tcW w:w="583" w:type="pct"/>
          </w:tcPr>
          <w:p w14:paraId="6098EE1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водоснабжения- 15 метров</w:t>
            </w:r>
          </w:p>
        </w:tc>
        <w:tc>
          <w:tcPr>
            <w:tcW w:w="423" w:type="pct"/>
          </w:tcPr>
          <w:p w14:paraId="65F3AE3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63C8C9C5" w14:textId="77777777" w:rsidTr="00DB14D4">
        <w:tc>
          <w:tcPr>
            <w:tcW w:w="247" w:type="pct"/>
          </w:tcPr>
          <w:p w14:paraId="5E86E3B8"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4.152</w:t>
            </w:r>
          </w:p>
        </w:tc>
        <w:tc>
          <w:tcPr>
            <w:tcW w:w="433" w:type="pct"/>
          </w:tcPr>
          <w:p w14:paraId="77DAF54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 3-го подъема «60 лет Октября»</w:t>
            </w:r>
          </w:p>
        </w:tc>
        <w:tc>
          <w:tcPr>
            <w:tcW w:w="601" w:type="pct"/>
          </w:tcPr>
          <w:p w14:paraId="260103D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w:t>
            </w:r>
          </w:p>
        </w:tc>
        <w:tc>
          <w:tcPr>
            <w:tcW w:w="498" w:type="pct"/>
          </w:tcPr>
          <w:p w14:paraId="0FFDB8A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13A1E58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44EFB72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3B52FD3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1,44</w:t>
            </w:r>
          </w:p>
        </w:tc>
        <w:tc>
          <w:tcPr>
            <w:tcW w:w="630" w:type="pct"/>
          </w:tcPr>
          <w:p w14:paraId="79C9B00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инженерной инфраструктуры</w:t>
            </w:r>
          </w:p>
        </w:tc>
        <w:tc>
          <w:tcPr>
            <w:tcW w:w="583" w:type="pct"/>
          </w:tcPr>
          <w:p w14:paraId="4971DB9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водоснабжения- 15 метров</w:t>
            </w:r>
          </w:p>
        </w:tc>
        <w:tc>
          <w:tcPr>
            <w:tcW w:w="423" w:type="pct"/>
          </w:tcPr>
          <w:p w14:paraId="3002502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734E8A82" w14:textId="77777777" w:rsidTr="00DB14D4">
        <w:tc>
          <w:tcPr>
            <w:tcW w:w="247" w:type="pct"/>
          </w:tcPr>
          <w:p w14:paraId="28F164DB"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4.153</w:t>
            </w:r>
          </w:p>
        </w:tc>
        <w:tc>
          <w:tcPr>
            <w:tcW w:w="433" w:type="pct"/>
          </w:tcPr>
          <w:p w14:paraId="4FB6FAA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 2-го подъема «Маока-Зова»</w:t>
            </w:r>
          </w:p>
        </w:tc>
        <w:tc>
          <w:tcPr>
            <w:tcW w:w="601" w:type="pct"/>
          </w:tcPr>
          <w:p w14:paraId="39BBA5E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w:t>
            </w:r>
          </w:p>
        </w:tc>
        <w:tc>
          <w:tcPr>
            <w:tcW w:w="498" w:type="pct"/>
          </w:tcPr>
          <w:p w14:paraId="6ED752D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55922BD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63A7DAC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3981B73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6,00</w:t>
            </w:r>
          </w:p>
        </w:tc>
        <w:tc>
          <w:tcPr>
            <w:tcW w:w="630" w:type="pct"/>
          </w:tcPr>
          <w:p w14:paraId="405DF95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инженерной инфраструктуры</w:t>
            </w:r>
          </w:p>
        </w:tc>
        <w:tc>
          <w:tcPr>
            <w:tcW w:w="583" w:type="pct"/>
          </w:tcPr>
          <w:p w14:paraId="70345CD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водоснабжения- 15 метров</w:t>
            </w:r>
          </w:p>
        </w:tc>
        <w:tc>
          <w:tcPr>
            <w:tcW w:w="423" w:type="pct"/>
          </w:tcPr>
          <w:p w14:paraId="23D9BDA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3B593F72" w14:textId="77777777" w:rsidTr="00DB14D4">
        <w:tc>
          <w:tcPr>
            <w:tcW w:w="247" w:type="pct"/>
          </w:tcPr>
          <w:p w14:paraId="27249650"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4.154</w:t>
            </w:r>
          </w:p>
        </w:tc>
        <w:tc>
          <w:tcPr>
            <w:tcW w:w="433" w:type="pct"/>
          </w:tcPr>
          <w:p w14:paraId="41A742E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 3-го подъема «ВЦ»</w:t>
            </w:r>
          </w:p>
        </w:tc>
        <w:tc>
          <w:tcPr>
            <w:tcW w:w="601" w:type="pct"/>
          </w:tcPr>
          <w:p w14:paraId="48BF12A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w:t>
            </w:r>
          </w:p>
        </w:tc>
        <w:tc>
          <w:tcPr>
            <w:tcW w:w="498" w:type="pct"/>
          </w:tcPr>
          <w:p w14:paraId="653A7B7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0FA02B7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0EAFA7B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03C2795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1,92</w:t>
            </w:r>
          </w:p>
        </w:tc>
        <w:tc>
          <w:tcPr>
            <w:tcW w:w="630" w:type="pct"/>
          </w:tcPr>
          <w:p w14:paraId="56B4DDB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инженерной инфраструктуры</w:t>
            </w:r>
          </w:p>
        </w:tc>
        <w:tc>
          <w:tcPr>
            <w:tcW w:w="583" w:type="pct"/>
          </w:tcPr>
          <w:p w14:paraId="73AB4FC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водоснабжения- 15 метров</w:t>
            </w:r>
          </w:p>
        </w:tc>
        <w:tc>
          <w:tcPr>
            <w:tcW w:w="423" w:type="pct"/>
          </w:tcPr>
          <w:p w14:paraId="0E21A23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39EC118C" w14:textId="77777777" w:rsidTr="00DB14D4">
        <w:tc>
          <w:tcPr>
            <w:tcW w:w="247" w:type="pct"/>
          </w:tcPr>
          <w:p w14:paraId="69E3D0FA"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4.155</w:t>
            </w:r>
          </w:p>
        </w:tc>
        <w:tc>
          <w:tcPr>
            <w:tcW w:w="433" w:type="pct"/>
          </w:tcPr>
          <w:p w14:paraId="63D4FB7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 для с. Пятиречье</w:t>
            </w:r>
          </w:p>
        </w:tc>
        <w:tc>
          <w:tcPr>
            <w:tcW w:w="601" w:type="pct"/>
          </w:tcPr>
          <w:p w14:paraId="7CC096C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w:t>
            </w:r>
          </w:p>
        </w:tc>
        <w:tc>
          <w:tcPr>
            <w:tcW w:w="498" w:type="pct"/>
          </w:tcPr>
          <w:p w14:paraId="0364CB6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4CDCCF9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4E13C5A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679207D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0,10</w:t>
            </w:r>
          </w:p>
        </w:tc>
        <w:tc>
          <w:tcPr>
            <w:tcW w:w="630" w:type="pct"/>
          </w:tcPr>
          <w:p w14:paraId="6844503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Холмский муниципальный округ, зона инженерной инфраструктуры</w:t>
            </w:r>
          </w:p>
        </w:tc>
        <w:tc>
          <w:tcPr>
            <w:tcW w:w="583" w:type="pct"/>
          </w:tcPr>
          <w:p w14:paraId="1FC76C1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водоснабжения- 15 метров</w:t>
            </w:r>
          </w:p>
        </w:tc>
        <w:tc>
          <w:tcPr>
            <w:tcW w:w="423" w:type="pct"/>
          </w:tcPr>
          <w:p w14:paraId="408B453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6A990EDF" w14:textId="77777777" w:rsidTr="00DB14D4">
        <w:tc>
          <w:tcPr>
            <w:tcW w:w="247" w:type="pct"/>
          </w:tcPr>
          <w:p w14:paraId="306A0047"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4.156</w:t>
            </w:r>
          </w:p>
        </w:tc>
        <w:tc>
          <w:tcPr>
            <w:tcW w:w="433" w:type="pct"/>
          </w:tcPr>
          <w:p w14:paraId="6D99642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w:t>
            </w:r>
          </w:p>
        </w:tc>
        <w:tc>
          <w:tcPr>
            <w:tcW w:w="601" w:type="pct"/>
          </w:tcPr>
          <w:p w14:paraId="30A42D7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w:t>
            </w:r>
          </w:p>
        </w:tc>
        <w:tc>
          <w:tcPr>
            <w:tcW w:w="498" w:type="pct"/>
          </w:tcPr>
          <w:p w14:paraId="2572286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27847A9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205ED84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719C003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0,65</w:t>
            </w:r>
          </w:p>
        </w:tc>
        <w:tc>
          <w:tcPr>
            <w:tcW w:w="630" w:type="pct"/>
          </w:tcPr>
          <w:p w14:paraId="08C0674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Правда, зона инженерной инфраструктуры</w:t>
            </w:r>
          </w:p>
        </w:tc>
        <w:tc>
          <w:tcPr>
            <w:tcW w:w="583" w:type="pct"/>
          </w:tcPr>
          <w:p w14:paraId="584755B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водоснабжения- 15 метров</w:t>
            </w:r>
          </w:p>
        </w:tc>
        <w:tc>
          <w:tcPr>
            <w:tcW w:w="423" w:type="pct"/>
          </w:tcPr>
          <w:p w14:paraId="43B0A43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7FA5FB8C" w14:textId="77777777" w:rsidTr="00DB14D4">
        <w:tc>
          <w:tcPr>
            <w:tcW w:w="247" w:type="pct"/>
          </w:tcPr>
          <w:p w14:paraId="0CDC7DFF"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4.157</w:t>
            </w:r>
          </w:p>
        </w:tc>
        <w:tc>
          <w:tcPr>
            <w:tcW w:w="433" w:type="pct"/>
          </w:tcPr>
          <w:p w14:paraId="01DA523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w:t>
            </w:r>
          </w:p>
        </w:tc>
        <w:tc>
          <w:tcPr>
            <w:tcW w:w="601" w:type="pct"/>
          </w:tcPr>
          <w:p w14:paraId="2F90D2C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w:t>
            </w:r>
          </w:p>
        </w:tc>
        <w:tc>
          <w:tcPr>
            <w:tcW w:w="498" w:type="pct"/>
          </w:tcPr>
          <w:p w14:paraId="61F240F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25B2D7B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590B343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1DE00C6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0,25</w:t>
            </w:r>
          </w:p>
        </w:tc>
        <w:tc>
          <w:tcPr>
            <w:tcW w:w="630" w:type="pct"/>
          </w:tcPr>
          <w:p w14:paraId="3748E27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Чапланово, зона инженерной инфраструктуры</w:t>
            </w:r>
          </w:p>
        </w:tc>
        <w:tc>
          <w:tcPr>
            <w:tcW w:w="583" w:type="pct"/>
          </w:tcPr>
          <w:p w14:paraId="02251CF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водоснабжения- 15 метров</w:t>
            </w:r>
          </w:p>
        </w:tc>
        <w:tc>
          <w:tcPr>
            <w:tcW w:w="423" w:type="pct"/>
          </w:tcPr>
          <w:p w14:paraId="64D5F85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2F3F409D" w14:textId="77777777" w:rsidTr="00DB14D4">
        <w:tc>
          <w:tcPr>
            <w:tcW w:w="247" w:type="pct"/>
          </w:tcPr>
          <w:p w14:paraId="1DB0330E"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4.158</w:t>
            </w:r>
          </w:p>
        </w:tc>
        <w:tc>
          <w:tcPr>
            <w:tcW w:w="433" w:type="pct"/>
          </w:tcPr>
          <w:p w14:paraId="0BA36A0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 3-го подъема</w:t>
            </w:r>
          </w:p>
        </w:tc>
        <w:tc>
          <w:tcPr>
            <w:tcW w:w="601" w:type="pct"/>
          </w:tcPr>
          <w:p w14:paraId="1727E63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w:t>
            </w:r>
          </w:p>
        </w:tc>
        <w:tc>
          <w:tcPr>
            <w:tcW w:w="498" w:type="pct"/>
          </w:tcPr>
          <w:p w14:paraId="70B6902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26C45A3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55C6D9F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48A4794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0,70</w:t>
            </w:r>
          </w:p>
        </w:tc>
        <w:tc>
          <w:tcPr>
            <w:tcW w:w="630" w:type="pct"/>
          </w:tcPr>
          <w:p w14:paraId="68CC5FA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Яблочное, зона инженерной инфраструктуры</w:t>
            </w:r>
          </w:p>
        </w:tc>
        <w:tc>
          <w:tcPr>
            <w:tcW w:w="583" w:type="pct"/>
          </w:tcPr>
          <w:p w14:paraId="037E1D2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водоснабжения- 15 метров</w:t>
            </w:r>
          </w:p>
        </w:tc>
        <w:tc>
          <w:tcPr>
            <w:tcW w:w="423" w:type="pct"/>
          </w:tcPr>
          <w:p w14:paraId="18311D5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25074389" w14:textId="77777777" w:rsidTr="00DB14D4">
        <w:tc>
          <w:tcPr>
            <w:tcW w:w="247" w:type="pct"/>
          </w:tcPr>
          <w:p w14:paraId="289E8EBE"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4.159</w:t>
            </w:r>
          </w:p>
        </w:tc>
        <w:tc>
          <w:tcPr>
            <w:tcW w:w="433" w:type="pct"/>
          </w:tcPr>
          <w:p w14:paraId="65D6E25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w:t>
            </w:r>
          </w:p>
        </w:tc>
        <w:tc>
          <w:tcPr>
            <w:tcW w:w="601" w:type="pct"/>
          </w:tcPr>
          <w:p w14:paraId="7FB6233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Насосная станция</w:t>
            </w:r>
          </w:p>
        </w:tc>
        <w:tc>
          <w:tcPr>
            <w:tcW w:w="498" w:type="pct"/>
          </w:tcPr>
          <w:p w14:paraId="09718EE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64842E6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3DF5E4C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1D55EC8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0,05</w:t>
            </w:r>
          </w:p>
        </w:tc>
        <w:tc>
          <w:tcPr>
            <w:tcW w:w="630" w:type="pct"/>
          </w:tcPr>
          <w:p w14:paraId="045FA8C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Яблочное, зона инженерной инфраструктуры</w:t>
            </w:r>
          </w:p>
        </w:tc>
        <w:tc>
          <w:tcPr>
            <w:tcW w:w="583" w:type="pct"/>
          </w:tcPr>
          <w:p w14:paraId="64DB64F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водоснабжения- 15 метров</w:t>
            </w:r>
          </w:p>
        </w:tc>
        <w:tc>
          <w:tcPr>
            <w:tcW w:w="423" w:type="pct"/>
          </w:tcPr>
          <w:p w14:paraId="4FBD1CD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1C2A8B05" w14:textId="77777777" w:rsidTr="00DB14D4">
        <w:tc>
          <w:tcPr>
            <w:tcW w:w="247" w:type="pct"/>
          </w:tcPr>
          <w:p w14:paraId="22B6AECC"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4.160</w:t>
            </w:r>
          </w:p>
        </w:tc>
        <w:tc>
          <w:tcPr>
            <w:tcW w:w="433" w:type="pct"/>
          </w:tcPr>
          <w:p w14:paraId="555C7B4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Водонапорная башня</w:t>
            </w:r>
          </w:p>
        </w:tc>
        <w:tc>
          <w:tcPr>
            <w:tcW w:w="601" w:type="pct"/>
          </w:tcPr>
          <w:p w14:paraId="57F27BA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Водонапорная башня</w:t>
            </w:r>
          </w:p>
        </w:tc>
        <w:tc>
          <w:tcPr>
            <w:tcW w:w="498" w:type="pct"/>
          </w:tcPr>
          <w:p w14:paraId="0C7FAC1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18F994B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39CB30A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куб.м</w:t>
            </w:r>
          </w:p>
        </w:tc>
        <w:tc>
          <w:tcPr>
            <w:tcW w:w="557" w:type="pct"/>
          </w:tcPr>
          <w:p w14:paraId="43177B3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0,10</w:t>
            </w:r>
          </w:p>
        </w:tc>
        <w:tc>
          <w:tcPr>
            <w:tcW w:w="630" w:type="pct"/>
          </w:tcPr>
          <w:p w14:paraId="76DFF94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Красноярское, зона инженерной инфраструктуры</w:t>
            </w:r>
          </w:p>
        </w:tc>
        <w:tc>
          <w:tcPr>
            <w:tcW w:w="583" w:type="pct"/>
          </w:tcPr>
          <w:p w14:paraId="096AE70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водоснабжения- 15 метров</w:t>
            </w:r>
          </w:p>
        </w:tc>
        <w:tc>
          <w:tcPr>
            <w:tcW w:w="423" w:type="pct"/>
          </w:tcPr>
          <w:p w14:paraId="652D769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67C18B2C" w14:textId="77777777" w:rsidTr="00DB14D4">
        <w:tc>
          <w:tcPr>
            <w:tcW w:w="247" w:type="pct"/>
          </w:tcPr>
          <w:p w14:paraId="2723F956"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4.162</w:t>
            </w:r>
          </w:p>
        </w:tc>
        <w:tc>
          <w:tcPr>
            <w:tcW w:w="433" w:type="pct"/>
          </w:tcPr>
          <w:p w14:paraId="2A212CC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Резервуар</w:t>
            </w:r>
          </w:p>
        </w:tc>
        <w:tc>
          <w:tcPr>
            <w:tcW w:w="601" w:type="pct"/>
          </w:tcPr>
          <w:p w14:paraId="55BF0A7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Резервуар</w:t>
            </w:r>
          </w:p>
        </w:tc>
        <w:tc>
          <w:tcPr>
            <w:tcW w:w="498" w:type="pct"/>
          </w:tcPr>
          <w:p w14:paraId="1D02022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71185F9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4F18E9A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куб.м</w:t>
            </w:r>
          </w:p>
        </w:tc>
        <w:tc>
          <w:tcPr>
            <w:tcW w:w="557" w:type="pct"/>
          </w:tcPr>
          <w:p w14:paraId="09C8301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2х250</w:t>
            </w:r>
          </w:p>
        </w:tc>
        <w:tc>
          <w:tcPr>
            <w:tcW w:w="630" w:type="pct"/>
          </w:tcPr>
          <w:p w14:paraId="5FE9B15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инженерной инфраструктуры</w:t>
            </w:r>
          </w:p>
        </w:tc>
        <w:tc>
          <w:tcPr>
            <w:tcW w:w="583" w:type="pct"/>
          </w:tcPr>
          <w:p w14:paraId="2344CE9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водоснабжения- 15 метров</w:t>
            </w:r>
          </w:p>
        </w:tc>
        <w:tc>
          <w:tcPr>
            <w:tcW w:w="423" w:type="pct"/>
          </w:tcPr>
          <w:p w14:paraId="21B63FF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4737CE29" w14:textId="77777777" w:rsidTr="00DB14D4">
        <w:tc>
          <w:tcPr>
            <w:tcW w:w="247" w:type="pct"/>
          </w:tcPr>
          <w:p w14:paraId="07051504" w14:textId="77777777" w:rsidR="00781888" w:rsidRPr="00DB14D4" w:rsidRDefault="00781888" w:rsidP="00DB14D4">
            <w:pPr>
              <w:pStyle w:val="aff8"/>
              <w:rPr>
                <w:rFonts w:ascii="Arial" w:hAnsi="Arial" w:cs="Arial"/>
                <w:sz w:val="16"/>
                <w:szCs w:val="16"/>
              </w:rPr>
            </w:pPr>
            <w:r w:rsidRPr="00DB14D4">
              <w:rPr>
                <w:rFonts w:ascii="Arial" w:hAnsi="Arial" w:cs="Arial"/>
                <w:sz w:val="16"/>
                <w:szCs w:val="16"/>
              </w:rPr>
              <w:t>4.163</w:t>
            </w:r>
          </w:p>
        </w:tc>
        <w:tc>
          <w:tcPr>
            <w:tcW w:w="433" w:type="pct"/>
          </w:tcPr>
          <w:p w14:paraId="690401D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Резервуар</w:t>
            </w:r>
          </w:p>
        </w:tc>
        <w:tc>
          <w:tcPr>
            <w:tcW w:w="601" w:type="pct"/>
          </w:tcPr>
          <w:p w14:paraId="59C832B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Резервуар</w:t>
            </w:r>
          </w:p>
        </w:tc>
        <w:tc>
          <w:tcPr>
            <w:tcW w:w="498" w:type="pct"/>
          </w:tcPr>
          <w:p w14:paraId="704F19A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2598273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5924184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куб.м</w:t>
            </w:r>
          </w:p>
        </w:tc>
        <w:tc>
          <w:tcPr>
            <w:tcW w:w="557" w:type="pct"/>
          </w:tcPr>
          <w:p w14:paraId="58C5473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1х2000</w:t>
            </w:r>
          </w:p>
        </w:tc>
        <w:tc>
          <w:tcPr>
            <w:tcW w:w="630" w:type="pct"/>
          </w:tcPr>
          <w:p w14:paraId="2349215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инженерной инфраструктуры</w:t>
            </w:r>
          </w:p>
        </w:tc>
        <w:tc>
          <w:tcPr>
            <w:tcW w:w="583" w:type="pct"/>
          </w:tcPr>
          <w:p w14:paraId="479171E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Первый пояс зоны санитарной охраны источника водоснабжения- 15 метров</w:t>
            </w:r>
          </w:p>
        </w:tc>
        <w:tc>
          <w:tcPr>
            <w:tcW w:w="423" w:type="pct"/>
          </w:tcPr>
          <w:p w14:paraId="31CAAC1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05CA9D2A" w14:textId="77777777" w:rsidTr="00DB14D4">
        <w:tc>
          <w:tcPr>
            <w:tcW w:w="247" w:type="pct"/>
          </w:tcPr>
          <w:p w14:paraId="42ECC76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б/н</w:t>
            </w:r>
          </w:p>
        </w:tc>
        <w:tc>
          <w:tcPr>
            <w:tcW w:w="433" w:type="pct"/>
          </w:tcPr>
          <w:p w14:paraId="10AA58F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Водопровод</w:t>
            </w:r>
          </w:p>
        </w:tc>
        <w:tc>
          <w:tcPr>
            <w:tcW w:w="601" w:type="pct"/>
          </w:tcPr>
          <w:p w14:paraId="7224BFF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Водопровод</w:t>
            </w:r>
          </w:p>
        </w:tc>
        <w:tc>
          <w:tcPr>
            <w:tcW w:w="498" w:type="pct"/>
          </w:tcPr>
          <w:p w14:paraId="06E47F2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06EFE0A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3B8A317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км</w:t>
            </w:r>
          </w:p>
        </w:tc>
        <w:tc>
          <w:tcPr>
            <w:tcW w:w="557" w:type="pct"/>
          </w:tcPr>
          <w:p w14:paraId="3F97C6E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21,9</w:t>
            </w:r>
          </w:p>
        </w:tc>
        <w:tc>
          <w:tcPr>
            <w:tcW w:w="630" w:type="pct"/>
          </w:tcPr>
          <w:p w14:paraId="3CB608E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83" w:type="pct"/>
          </w:tcPr>
          <w:p w14:paraId="2E81156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291E2DA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7DCFD424" w14:textId="77777777" w:rsidTr="00DB14D4">
        <w:tc>
          <w:tcPr>
            <w:tcW w:w="247" w:type="pct"/>
          </w:tcPr>
          <w:p w14:paraId="48FC15E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б/н</w:t>
            </w:r>
          </w:p>
        </w:tc>
        <w:tc>
          <w:tcPr>
            <w:tcW w:w="433" w:type="pct"/>
          </w:tcPr>
          <w:p w14:paraId="09E0D08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Водопровод</w:t>
            </w:r>
          </w:p>
        </w:tc>
        <w:tc>
          <w:tcPr>
            <w:tcW w:w="601" w:type="pct"/>
          </w:tcPr>
          <w:p w14:paraId="10AC98D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Водопровод</w:t>
            </w:r>
          </w:p>
        </w:tc>
        <w:tc>
          <w:tcPr>
            <w:tcW w:w="498" w:type="pct"/>
          </w:tcPr>
          <w:p w14:paraId="486F789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водоснабжения</w:t>
            </w:r>
          </w:p>
        </w:tc>
        <w:tc>
          <w:tcPr>
            <w:tcW w:w="470" w:type="pct"/>
          </w:tcPr>
          <w:p w14:paraId="777243E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75A4935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км</w:t>
            </w:r>
          </w:p>
        </w:tc>
        <w:tc>
          <w:tcPr>
            <w:tcW w:w="557" w:type="pct"/>
          </w:tcPr>
          <w:p w14:paraId="45B666D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53,6</w:t>
            </w:r>
          </w:p>
        </w:tc>
        <w:tc>
          <w:tcPr>
            <w:tcW w:w="630" w:type="pct"/>
          </w:tcPr>
          <w:p w14:paraId="01955E3E" w14:textId="77777777" w:rsidR="00781888" w:rsidRPr="00DB14D4" w:rsidRDefault="00781888" w:rsidP="00DB14D4">
            <w:pPr>
              <w:rPr>
                <w:rFonts w:ascii="Arial" w:hAnsi="Arial" w:cs="Arial"/>
                <w:sz w:val="16"/>
                <w:szCs w:val="16"/>
              </w:rPr>
            </w:pPr>
            <w:r w:rsidRPr="00DB14D4">
              <w:rPr>
                <w:rFonts w:ascii="Arial" w:hAnsi="Arial" w:cs="Arial"/>
                <w:sz w:val="16"/>
                <w:szCs w:val="16"/>
              </w:rPr>
              <w:t>-</w:t>
            </w:r>
          </w:p>
        </w:tc>
        <w:tc>
          <w:tcPr>
            <w:tcW w:w="583" w:type="pct"/>
          </w:tcPr>
          <w:p w14:paraId="5A4D333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5EB26B6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Первая очередь  </w:t>
            </w:r>
          </w:p>
        </w:tc>
      </w:tr>
      <w:tr w:rsidR="00781888" w:rsidRPr="00DB14D4" w14:paraId="0C6AC3E1" w14:textId="77777777" w:rsidTr="00DB14D4">
        <w:tc>
          <w:tcPr>
            <w:tcW w:w="5000" w:type="pct"/>
            <w:gridSpan w:val="10"/>
          </w:tcPr>
          <w:p w14:paraId="290A54F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Объекты водоотведения</w:t>
            </w:r>
          </w:p>
        </w:tc>
      </w:tr>
      <w:tr w:rsidR="00781888" w:rsidRPr="00DB14D4" w14:paraId="6078F66D" w14:textId="77777777" w:rsidTr="00DB14D4">
        <w:tc>
          <w:tcPr>
            <w:tcW w:w="247" w:type="pct"/>
          </w:tcPr>
          <w:p w14:paraId="76E94608" w14:textId="77777777" w:rsidR="00781888" w:rsidRPr="00DB14D4" w:rsidRDefault="00781888" w:rsidP="008A7F70">
            <w:pPr>
              <w:pStyle w:val="aff8"/>
              <w:numPr>
                <w:ilvl w:val="0"/>
                <w:numId w:val="44"/>
              </w:numPr>
              <w:tabs>
                <w:tab w:val="clear" w:pos="1080"/>
              </w:tabs>
              <w:spacing w:line="240" w:lineRule="auto"/>
              <w:ind w:left="0" w:firstLine="0"/>
              <w:contextualSpacing w:val="0"/>
              <w:jc w:val="left"/>
              <w:rPr>
                <w:rFonts w:ascii="Arial" w:hAnsi="Arial" w:cs="Arial"/>
                <w:sz w:val="16"/>
                <w:szCs w:val="16"/>
              </w:rPr>
            </w:pPr>
          </w:p>
        </w:tc>
        <w:tc>
          <w:tcPr>
            <w:tcW w:w="433" w:type="pct"/>
          </w:tcPr>
          <w:p w14:paraId="6E30A30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Очистные сооружения (КОС)</w:t>
            </w:r>
          </w:p>
        </w:tc>
        <w:tc>
          <w:tcPr>
            <w:tcW w:w="601" w:type="pct"/>
          </w:tcPr>
          <w:p w14:paraId="5AEC3D8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Очистные сооружения (КОС)</w:t>
            </w:r>
          </w:p>
        </w:tc>
        <w:tc>
          <w:tcPr>
            <w:tcW w:w="498" w:type="pct"/>
          </w:tcPr>
          <w:p w14:paraId="340258F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водоотведения</w:t>
            </w:r>
          </w:p>
        </w:tc>
        <w:tc>
          <w:tcPr>
            <w:tcW w:w="470" w:type="pct"/>
          </w:tcPr>
          <w:p w14:paraId="591BB02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1642B43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18099F1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9,70</w:t>
            </w:r>
          </w:p>
        </w:tc>
        <w:tc>
          <w:tcPr>
            <w:tcW w:w="630" w:type="pct"/>
          </w:tcPr>
          <w:p w14:paraId="4428224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инженерной инфраструктуры</w:t>
            </w:r>
          </w:p>
        </w:tc>
        <w:tc>
          <w:tcPr>
            <w:tcW w:w="583" w:type="pct"/>
          </w:tcPr>
          <w:p w14:paraId="52B79BC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Санитарно-защитная зона предприятий, сооружений и иных объектов- 100 метров</w:t>
            </w:r>
          </w:p>
        </w:tc>
        <w:tc>
          <w:tcPr>
            <w:tcW w:w="423" w:type="pct"/>
          </w:tcPr>
          <w:p w14:paraId="68DF7AD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745DDA96" w14:textId="77777777" w:rsidTr="00DB14D4">
        <w:tc>
          <w:tcPr>
            <w:tcW w:w="247" w:type="pct"/>
          </w:tcPr>
          <w:p w14:paraId="1B92AFC2" w14:textId="77777777" w:rsidR="00781888" w:rsidRPr="00DB14D4" w:rsidRDefault="00781888" w:rsidP="008A7F70">
            <w:pPr>
              <w:pStyle w:val="aff8"/>
              <w:numPr>
                <w:ilvl w:val="0"/>
                <w:numId w:val="44"/>
              </w:numPr>
              <w:tabs>
                <w:tab w:val="clear" w:pos="1080"/>
              </w:tabs>
              <w:spacing w:line="240" w:lineRule="auto"/>
              <w:ind w:left="0" w:firstLine="0"/>
              <w:contextualSpacing w:val="0"/>
              <w:jc w:val="left"/>
              <w:rPr>
                <w:rFonts w:ascii="Arial" w:hAnsi="Arial" w:cs="Arial"/>
                <w:sz w:val="16"/>
                <w:szCs w:val="16"/>
              </w:rPr>
            </w:pPr>
          </w:p>
        </w:tc>
        <w:tc>
          <w:tcPr>
            <w:tcW w:w="433" w:type="pct"/>
          </w:tcPr>
          <w:p w14:paraId="656D582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Очистные сооружения (КОС)</w:t>
            </w:r>
          </w:p>
        </w:tc>
        <w:tc>
          <w:tcPr>
            <w:tcW w:w="601" w:type="pct"/>
          </w:tcPr>
          <w:p w14:paraId="2EDABBB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Очистные сооружения (КОС)</w:t>
            </w:r>
          </w:p>
        </w:tc>
        <w:tc>
          <w:tcPr>
            <w:tcW w:w="498" w:type="pct"/>
          </w:tcPr>
          <w:p w14:paraId="1860FBA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водоотведения</w:t>
            </w:r>
          </w:p>
        </w:tc>
        <w:tc>
          <w:tcPr>
            <w:tcW w:w="470" w:type="pct"/>
          </w:tcPr>
          <w:p w14:paraId="5BA3262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1CFAD8D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5E5D9EE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0,30</w:t>
            </w:r>
          </w:p>
        </w:tc>
        <w:tc>
          <w:tcPr>
            <w:tcW w:w="630" w:type="pct"/>
          </w:tcPr>
          <w:p w14:paraId="48A6B66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Костромское, зона инженерной инфраструктуры</w:t>
            </w:r>
          </w:p>
        </w:tc>
        <w:tc>
          <w:tcPr>
            <w:tcW w:w="583" w:type="pct"/>
          </w:tcPr>
          <w:p w14:paraId="3EAF574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Санитарно-защитная зона предприятий, сооружений и иных объектов- 100 метров</w:t>
            </w:r>
          </w:p>
        </w:tc>
        <w:tc>
          <w:tcPr>
            <w:tcW w:w="423" w:type="pct"/>
          </w:tcPr>
          <w:p w14:paraId="67B3B61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15F4D36F" w14:textId="77777777" w:rsidTr="00DB14D4">
        <w:tc>
          <w:tcPr>
            <w:tcW w:w="247" w:type="pct"/>
          </w:tcPr>
          <w:p w14:paraId="4F978FD9" w14:textId="77777777" w:rsidR="00781888" w:rsidRPr="00DB14D4" w:rsidRDefault="00781888" w:rsidP="008A7F70">
            <w:pPr>
              <w:pStyle w:val="aff8"/>
              <w:numPr>
                <w:ilvl w:val="0"/>
                <w:numId w:val="44"/>
              </w:numPr>
              <w:tabs>
                <w:tab w:val="clear" w:pos="1080"/>
              </w:tabs>
              <w:spacing w:line="240" w:lineRule="auto"/>
              <w:ind w:left="0" w:firstLine="0"/>
              <w:contextualSpacing w:val="0"/>
              <w:jc w:val="left"/>
              <w:rPr>
                <w:rFonts w:ascii="Arial" w:hAnsi="Arial" w:cs="Arial"/>
                <w:sz w:val="16"/>
                <w:szCs w:val="16"/>
              </w:rPr>
            </w:pPr>
          </w:p>
        </w:tc>
        <w:tc>
          <w:tcPr>
            <w:tcW w:w="433" w:type="pct"/>
          </w:tcPr>
          <w:p w14:paraId="04764C4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Очистные сооружения (КОС)</w:t>
            </w:r>
          </w:p>
        </w:tc>
        <w:tc>
          <w:tcPr>
            <w:tcW w:w="601" w:type="pct"/>
          </w:tcPr>
          <w:p w14:paraId="49590E7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Очистные сооружения (КОС)</w:t>
            </w:r>
          </w:p>
        </w:tc>
        <w:tc>
          <w:tcPr>
            <w:tcW w:w="498" w:type="pct"/>
          </w:tcPr>
          <w:p w14:paraId="788CE0C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водоотведения</w:t>
            </w:r>
          </w:p>
        </w:tc>
        <w:tc>
          <w:tcPr>
            <w:tcW w:w="470" w:type="pct"/>
          </w:tcPr>
          <w:p w14:paraId="4F98A55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2E0C9D8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35050FF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0,10</w:t>
            </w:r>
          </w:p>
        </w:tc>
        <w:tc>
          <w:tcPr>
            <w:tcW w:w="630" w:type="pct"/>
          </w:tcPr>
          <w:p w14:paraId="1E42B6E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Пионеры, зона инженерной инфраструктуры</w:t>
            </w:r>
          </w:p>
        </w:tc>
        <w:tc>
          <w:tcPr>
            <w:tcW w:w="583" w:type="pct"/>
          </w:tcPr>
          <w:p w14:paraId="0070520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Санитарно-защитная зона предприятий, сооружений и иных объектов- 100 метров</w:t>
            </w:r>
          </w:p>
        </w:tc>
        <w:tc>
          <w:tcPr>
            <w:tcW w:w="423" w:type="pct"/>
          </w:tcPr>
          <w:p w14:paraId="7008A02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54CD6DA2" w14:textId="77777777" w:rsidTr="00DB14D4">
        <w:tc>
          <w:tcPr>
            <w:tcW w:w="247" w:type="pct"/>
          </w:tcPr>
          <w:p w14:paraId="6C60117A" w14:textId="77777777" w:rsidR="00781888" w:rsidRPr="00DB14D4" w:rsidRDefault="00781888" w:rsidP="008A7F70">
            <w:pPr>
              <w:pStyle w:val="aff8"/>
              <w:numPr>
                <w:ilvl w:val="0"/>
                <w:numId w:val="44"/>
              </w:numPr>
              <w:tabs>
                <w:tab w:val="clear" w:pos="1080"/>
              </w:tabs>
              <w:spacing w:line="240" w:lineRule="auto"/>
              <w:ind w:left="0" w:firstLine="0"/>
              <w:contextualSpacing w:val="0"/>
              <w:jc w:val="left"/>
              <w:rPr>
                <w:rFonts w:ascii="Arial" w:hAnsi="Arial" w:cs="Arial"/>
                <w:sz w:val="16"/>
                <w:szCs w:val="16"/>
              </w:rPr>
            </w:pPr>
          </w:p>
        </w:tc>
        <w:tc>
          <w:tcPr>
            <w:tcW w:w="433" w:type="pct"/>
          </w:tcPr>
          <w:p w14:paraId="3C8B727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Очистные сооружения (КОС)</w:t>
            </w:r>
          </w:p>
        </w:tc>
        <w:tc>
          <w:tcPr>
            <w:tcW w:w="601" w:type="pct"/>
          </w:tcPr>
          <w:p w14:paraId="4CB28CC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Очистные сооружения (КОС)</w:t>
            </w:r>
          </w:p>
        </w:tc>
        <w:tc>
          <w:tcPr>
            <w:tcW w:w="498" w:type="pct"/>
          </w:tcPr>
          <w:p w14:paraId="78D08B4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водоотведения</w:t>
            </w:r>
          </w:p>
        </w:tc>
        <w:tc>
          <w:tcPr>
            <w:tcW w:w="470" w:type="pct"/>
          </w:tcPr>
          <w:p w14:paraId="737D32A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250E4D7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30BE019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0,20</w:t>
            </w:r>
          </w:p>
        </w:tc>
        <w:tc>
          <w:tcPr>
            <w:tcW w:w="630" w:type="pct"/>
          </w:tcPr>
          <w:p w14:paraId="044F6B9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Правда, зона инженерной инфраструктуры</w:t>
            </w:r>
          </w:p>
        </w:tc>
        <w:tc>
          <w:tcPr>
            <w:tcW w:w="583" w:type="pct"/>
          </w:tcPr>
          <w:p w14:paraId="75DEB3F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Санитарно-защитная зона предприятий, сооружений и иных объектов- 100 метров</w:t>
            </w:r>
          </w:p>
        </w:tc>
        <w:tc>
          <w:tcPr>
            <w:tcW w:w="423" w:type="pct"/>
          </w:tcPr>
          <w:p w14:paraId="7BAA716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4797D516" w14:textId="77777777" w:rsidTr="00DB14D4">
        <w:tc>
          <w:tcPr>
            <w:tcW w:w="247" w:type="pct"/>
          </w:tcPr>
          <w:p w14:paraId="67F3CB5F" w14:textId="77777777" w:rsidR="00781888" w:rsidRPr="00DB14D4" w:rsidRDefault="00781888" w:rsidP="008A7F70">
            <w:pPr>
              <w:pStyle w:val="aff8"/>
              <w:numPr>
                <w:ilvl w:val="0"/>
                <w:numId w:val="44"/>
              </w:numPr>
              <w:tabs>
                <w:tab w:val="clear" w:pos="1080"/>
              </w:tabs>
              <w:spacing w:line="240" w:lineRule="auto"/>
              <w:ind w:left="0" w:firstLine="0"/>
              <w:contextualSpacing w:val="0"/>
              <w:jc w:val="left"/>
              <w:rPr>
                <w:rFonts w:ascii="Arial" w:hAnsi="Arial" w:cs="Arial"/>
                <w:sz w:val="16"/>
                <w:szCs w:val="16"/>
              </w:rPr>
            </w:pPr>
          </w:p>
        </w:tc>
        <w:tc>
          <w:tcPr>
            <w:tcW w:w="433" w:type="pct"/>
          </w:tcPr>
          <w:p w14:paraId="0ECDEE7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Очистные сооружения (КОС)</w:t>
            </w:r>
          </w:p>
        </w:tc>
        <w:tc>
          <w:tcPr>
            <w:tcW w:w="601" w:type="pct"/>
          </w:tcPr>
          <w:p w14:paraId="0D41A40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Очистные сооружения (КОС)</w:t>
            </w:r>
          </w:p>
        </w:tc>
        <w:tc>
          <w:tcPr>
            <w:tcW w:w="498" w:type="pct"/>
          </w:tcPr>
          <w:p w14:paraId="2A3F13E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водоотведения</w:t>
            </w:r>
          </w:p>
        </w:tc>
        <w:tc>
          <w:tcPr>
            <w:tcW w:w="470" w:type="pct"/>
          </w:tcPr>
          <w:p w14:paraId="50EBAA4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7BF087C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55961EF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0,30</w:t>
            </w:r>
          </w:p>
        </w:tc>
        <w:tc>
          <w:tcPr>
            <w:tcW w:w="630" w:type="pct"/>
          </w:tcPr>
          <w:p w14:paraId="7B2F71D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Правда, зона инженерной инфраструктуры</w:t>
            </w:r>
          </w:p>
        </w:tc>
        <w:tc>
          <w:tcPr>
            <w:tcW w:w="583" w:type="pct"/>
          </w:tcPr>
          <w:p w14:paraId="662F9CE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Санитарно-защитная зона предприятий, сооружений и иных объектов- 100 метров</w:t>
            </w:r>
          </w:p>
        </w:tc>
        <w:tc>
          <w:tcPr>
            <w:tcW w:w="423" w:type="pct"/>
          </w:tcPr>
          <w:p w14:paraId="4BA3023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192CC212" w14:textId="77777777" w:rsidTr="00DB14D4">
        <w:tc>
          <w:tcPr>
            <w:tcW w:w="247" w:type="pct"/>
          </w:tcPr>
          <w:p w14:paraId="26D68B2E" w14:textId="77777777" w:rsidR="00781888" w:rsidRPr="00DB14D4" w:rsidRDefault="00781888" w:rsidP="008A7F70">
            <w:pPr>
              <w:pStyle w:val="aff8"/>
              <w:numPr>
                <w:ilvl w:val="0"/>
                <w:numId w:val="44"/>
              </w:numPr>
              <w:tabs>
                <w:tab w:val="clear" w:pos="1080"/>
              </w:tabs>
              <w:spacing w:line="240" w:lineRule="auto"/>
              <w:ind w:left="0" w:firstLine="0"/>
              <w:contextualSpacing w:val="0"/>
              <w:jc w:val="left"/>
              <w:rPr>
                <w:rFonts w:ascii="Arial" w:hAnsi="Arial" w:cs="Arial"/>
                <w:sz w:val="16"/>
                <w:szCs w:val="16"/>
              </w:rPr>
            </w:pPr>
          </w:p>
        </w:tc>
        <w:tc>
          <w:tcPr>
            <w:tcW w:w="433" w:type="pct"/>
          </w:tcPr>
          <w:p w14:paraId="0FA6238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Очистные сооружения (КОС)</w:t>
            </w:r>
          </w:p>
        </w:tc>
        <w:tc>
          <w:tcPr>
            <w:tcW w:w="601" w:type="pct"/>
          </w:tcPr>
          <w:p w14:paraId="73AEA8C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Очистные сооружения (КОС)</w:t>
            </w:r>
          </w:p>
        </w:tc>
        <w:tc>
          <w:tcPr>
            <w:tcW w:w="498" w:type="pct"/>
          </w:tcPr>
          <w:p w14:paraId="0E8D718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водоотведения</w:t>
            </w:r>
          </w:p>
        </w:tc>
        <w:tc>
          <w:tcPr>
            <w:tcW w:w="470" w:type="pct"/>
          </w:tcPr>
          <w:p w14:paraId="6348E12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7DF21C8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4C3C9FC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0,40</w:t>
            </w:r>
          </w:p>
        </w:tc>
        <w:tc>
          <w:tcPr>
            <w:tcW w:w="630" w:type="pct"/>
          </w:tcPr>
          <w:p w14:paraId="4CCAC5E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Правда, производственная зона</w:t>
            </w:r>
          </w:p>
        </w:tc>
        <w:tc>
          <w:tcPr>
            <w:tcW w:w="583" w:type="pct"/>
          </w:tcPr>
          <w:p w14:paraId="1A16E74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Санитарно-защитная зона предприятий, сооружений и иных объектов- 100 метров</w:t>
            </w:r>
          </w:p>
        </w:tc>
        <w:tc>
          <w:tcPr>
            <w:tcW w:w="423" w:type="pct"/>
          </w:tcPr>
          <w:p w14:paraId="7BB2E5F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666AA57A" w14:textId="77777777" w:rsidTr="00DB14D4">
        <w:tc>
          <w:tcPr>
            <w:tcW w:w="247" w:type="pct"/>
          </w:tcPr>
          <w:p w14:paraId="651DECE7" w14:textId="77777777" w:rsidR="00781888" w:rsidRPr="00DB14D4" w:rsidRDefault="00781888" w:rsidP="008A7F70">
            <w:pPr>
              <w:pStyle w:val="aff8"/>
              <w:numPr>
                <w:ilvl w:val="0"/>
                <w:numId w:val="44"/>
              </w:numPr>
              <w:tabs>
                <w:tab w:val="clear" w:pos="1080"/>
              </w:tabs>
              <w:spacing w:line="240" w:lineRule="auto"/>
              <w:ind w:left="0" w:firstLine="0"/>
              <w:contextualSpacing w:val="0"/>
              <w:jc w:val="left"/>
              <w:rPr>
                <w:rFonts w:ascii="Arial" w:hAnsi="Arial" w:cs="Arial"/>
                <w:sz w:val="16"/>
                <w:szCs w:val="16"/>
              </w:rPr>
            </w:pPr>
          </w:p>
        </w:tc>
        <w:tc>
          <w:tcPr>
            <w:tcW w:w="433" w:type="pct"/>
          </w:tcPr>
          <w:p w14:paraId="481634E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Очистные сооружения (КОС)</w:t>
            </w:r>
          </w:p>
        </w:tc>
        <w:tc>
          <w:tcPr>
            <w:tcW w:w="601" w:type="pct"/>
          </w:tcPr>
          <w:p w14:paraId="16F7893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Очистные сооружения (КОС)</w:t>
            </w:r>
          </w:p>
        </w:tc>
        <w:tc>
          <w:tcPr>
            <w:tcW w:w="498" w:type="pct"/>
          </w:tcPr>
          <w:p w14:paraId="31579E8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водоотведения</w:t>
            </w:r>
          </w:p>
        </w:tc>
        <w:tc>
          <w:tcPr>
            <w:tcW w:w="470" w:type="pct"/>
          </w:tcPr>
          <w:p w14:paraId="096A816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55F43C9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15C6433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0,20</w:t>
            </w:r>
          </w:p>
        </w:tc>
        <w:tc>
          <w:tcPr>
            <w:tcW w:w="630" w:type="pct"/>
          </w:tcPr>
          <w:p w14:paraId="720CF88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Чапланово, зона инженерной инфраструктуры</w:t>
            </w:r>
          </w:p>
        </w:tc>
        <w:tc>
          <w:tcPr>
            <w:tcW w:w="583" w:type="pct"/>
          </w:tcPr>
          <w:p w14:paraId="76A66C2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Санитарно-защитная зона предприятий, сооружений и иных объектов- 100 метров</w:t>
            </w:r>
          </w:p>
        </w:tc>
        <w:tc>
          <w:tcPr>
            <w:tcW w:w="423" w:type="pct"/>
          </w:tcPr>
          <w:p w14:paraId="6990787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3B586214" w14:textId="77777777" w:rsidTr="00DB14D4">
        <w:tc>
          <w:tcPr>
            <w:tcW w:w="247" w:type="pct"/>
          </w:tcPr>
          <w:p w14:paraId="245B2C43" w14:textId="77777777" w:rsidR="00781888" w:rsidRPr="00DB14D4" w:rsidRDefault="00781888" w:rsidP="008A7F70">
            <w:pPr>
              <w:pStyle w:val="aff8"/>
              <w:numPr>
                <w:ilvl w:val="0"/>
                <w:numId w:val="44"/>
              </w:numPr>
              <w:tabs>
                <w:tab w:val="clear" w:pos="1080"/>
              </w:tabs>
              <w:spacing w:line="240" w:lineRule="auto"/>
              <w:ind w:left="0" w:firstLine="0"/>
              <w:contextualSpacing w:val="0"/>
              <w:jc w:val="left"/>
              <w:rPr>
                <w:rFonts w:ascii="Arial" w:hAnsi="Arial" w:cs="Arial"/>
                <w:sz w:val="16"/>
                <w:szCs w:val="16"/>
              </w:rPr>
            </w:pPr>
          </w:p>
        </w:tc>
        <w:tc>
          <w:tcPr>
            <w:tcW w:w="433" w:type="pct"/>
          </w:tcPr>
          <w:p w14:paraId="58BDD23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Очистные сооружения (КОС)</w:t>
            </w:r>
          </w:p>
        </w:tc>
        <w:tc>
          <w:tcPr>
            <w:tcW w:w="601" w:type="pct"/>
          </w:tcPr>
          <w:p w14:paraId="05376E7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Очистные сооружения (КОС)</w:t>
            </w:r>
          </w:p>
        </w:tc>
        <w:tc>
          <w:tcPr>
            <w:tcW w:w="498" w:type="pct"/>
          </w:tcPr>
          <w:p w14:paraId="3A94975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водоотведения</w:t>
            </w:r>
          </w:p>
        </w:tc>
        <w:tc>
          <w:tcPr>
            <w:tcW w:w="470" w:type="pct"/>
          </w:tcPr>
          <w:p w14:paraId="717E46C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146E5B9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68BDAB1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0,65</w:t>
            </w:r>
          </w:p>
        </w:tc>
        <w:tc>
          <w:tcPr>
            <w:tcW w:w="630" w:type="pct"/>
          </w:tcPr>
          <w:p w14:paraId="4F588FE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Чехов, зона инженерной инфраструктуры</w:t>
            </w:r>
          </w:p>
        </w:tc>
        <w:tc>
          <w:tcPr>
            <w:tcW w:w="583" w:type="pct"/>
          </w:tcPr>
          <w:p w14:paraId="1394896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Санитарно-защитная зона предприятий, сооружений и иных объектов- 100 метров</w:t>
            </w:r>
          </w:p>
        </w:tc>
        <w:tc>
          <w:tcPr>
            <w:tcW w:w="423" w:type="pct"/>
          </w:tcPr>
          <w:p w14:paraId="4466EB2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298AE9D1" w14:textId="77777777" w:rsidTr="00DB14D4">
        <w:tc>
          <w:tcPr>
            <w:tcW w:w="247" w:type="pct"/>
          </w:tcPr>
          <w:p w14:paraId="48B77F78" w14:textId="77777777" w:rsidR="00781888" w:rsidRPr="00DB14D4" w:rsidRDefault="00781888" w:rsidP="008A7F70">
            <w:pPr>
              <w:pStyle w:val="aff8"/>
              <w:numPr>
                <w:ilvl w:val="0"/>
                <w:numId w:val="44"/>
              </w:numPr>
              <w:tabs>
                <w:tab w:val="clear" w:pos="1080"/>
              </w:tabs>
              <w:spacing w:line="240" w:lineRule="auto"/>
              <w:ind w:left="0" w:firstLine="0"/>
              <w:contextualSpacing w:val="0"/>
              <w:jc w:val="left"/>
              <w:rPr>
                <w:rFonts w:ascii="Arial" w:hAnsi="Arial" w:cs="Arial"/>
                <w:sz w:val="16"/>
                <w:szCs w:val="16"/>
              </w:rPr>
            </w:pPr>
          </w:p>
        </w:tc>
        <w:tc>
          <w:tcPr>
            <w:tcW w:w="433" w:type="pct"/>
          </w:tcPr>
          <w:p w14:paraId="42A1EF2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Очистные сооружения (КОС)</w:t>
            </w:r>
          </w:p>
        </w:tc>
        <w:tc>
          <w:tcPr>
            <w:tcW w:w="601" w:type="pct"/>
          </w:tcPr>
          <w:p w14:paraId="59601C0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Очистные сооружения (КОС)</w:t>
            </w:r>
          </w:p>
        </w:tc>
        <w:tc>
          <w:tcPr>
            <w:tcW w:w="498" w:type="pct"/>
          </w:tcPr>
          <w:p w14:paraId="5720449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водоотведения</w:t>
            </w:r>
          </w:p>
        </w:tc>
        <w:tc>
          <w:tcPr>
            <w:tcW w:w="470" w:type="pct"/>
          </w:tcPr>
          <w:p w14:paraId="0BF3F4A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28FC789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78AA0F5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0,60</w:t>
            </w:r>
          </w:p>
        </w:tc>
        <w:tc>
          <w:tcPr>
            <w:tcW w:w="630" w:type="pct"/>
          </w:tcPr>
          <w:p w14:paraId="2F1C67E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Яблочное, зона инженерной инфраструктуры</w:t>
            </w:r>
          </w:p>
        </w:tc>
        <w:tc>
          <w:tcPr>
            <w:tcW w:w="583" w:type="pct"/>
          </w:tcPr>
          <w:p w14:paraId="6FCC0D1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Санитарно-защитная зона предприятий, сооружений и иных объектов- 100 метров</w:t>
            </w:r>
          </w:p>
        </w:tc>
        <w:tc>
          <w:tcPr>
            <w:tcW w:w="423" w:type="pct"/>
          </w:tcPr>
          <w:p w14:paraId="02203B2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0E5AFEBF" w14:textId="77777777" w:rsidTr="00DB14D4">
        <w:tc>
          <w:tcPr>
            <w:tcW w:w="247" w:type="pct"/>
          </w:tcPr>
          <w:p w14:paraId="5138C0CF" w14:textId="77777777" w:rsidR="00781888" w:rsidRPr="00DB14D4" w:rsidRDefault="00781888" w:rsidP="008A7F70">
            <w:pPr>
              <w:pStyle w:val="aff8"/>
              <w:numPr>
                <w:ilvl w:val="0"/>
                <w:numId w:val="44"/>
              </w:numPr>
              <w:tabs>
                <w:tab w:val="clear" w:pos="1080"/>
              </w:tabs>
              <w:spacing w:line="240" w:lineRule="auto"/>
              <w:ind w:left="0" w:firstLine="0"/>
              <w:contextualSpacing w:val="0"/>
              <w:jc w:val="left"/>
              <w:rPr>
                <w:rFonts w:ascii="Arial" w:hAnsi="Arial" w:cs="Arial"/>
                <w:sz w:val="16"/>
                <w:szCs w:val="16"/>
              </w:rPr>
            </w:pPr>
          </w:p>
        </w:tc>
        <w:tc>
          <w:tcPr>
            <w:tcW w:w="433" w:type="pct"/>
          </w:tcPr>
          <w:p w14:paraId="0949936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Канализационная насосная станция (КНС)</w:t>
            </w:r>
          </w:p>
        </w:tc>
        <w:tc>
          <w:tcPr>
            <w:tcW w:w="601" w:type="pct"/>
          </w:tcPr>
          <w:p w14:paraId="66A9885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Канализационная насосная станция (КНС)</w:t>
            </w:r>
          </w:p>
        </w:tc>
        <w:tc>
          <w:tcPr>
            <w:tcW w:w="498" w:type="pct"/>
          </w:tcPr>
          <w:p w14:paraId="10E0B0A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водоотведения</w:t>
            </w:r>
          </w:p>
        </w:tc>
        <w:tc>
          <w:tcPr>
            <w:tcW w:w="470" w:type="pct"/>
          </w:tcPr>
          <w:p w14:paraId="16E6975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2749C5A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543106C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2,00</w:t>
            </w:r>
          </w:p>
        </w:tc>
        <w:tc>
          <w:tcPr>
            <w:tcW w:w="630" w:type="pct"/>
          </w:tcPr>
          <w:p w14:paraId="77DD584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транспортной инфраструктуры</w:t>
            </w:r>
          </w:p>
        </w:tc>
        <w:tc>
          <w:tcPr>
            <w:tcW w:w="583" w:type="pct"/>
          </w:tcPr>
          <w:p w14:paraId="01909C2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Санитарно-защитная зона предприятий, сооружений и иных объектов- 15 метров</w:t>
            </w:r>
          </w:p>
        </w:tc>
        <w:tc>
          <w:tcPr>
            <w:tcW w:w="423" w:type="pct"/>
          </w:tcPr>
          <w:p w14:paraId="23C3172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78A966F3" w14:textId="77777777" w:rsidTr="00DB14D4">
        <w:tc>
          <w:tcPr>
            <w:tcW w:w="247" w:type="pct"/>
          </w:tcPr>
          <w:p w14:paraId="53EB9561" w14:textId="77777777" w:rsidR="00781888" w:rsidRPr="00DB14D4" w:rsidRDefault="00781888" w:rsidP="008A7F70">
            <w:pPr>
              <w:pStyle w:val="aff8"/>
              <w:numPr>
                <w:ilvl w:val="0"/>
                <w:numId w:val="44"/>
              </w:numPr>
              <w:tabs>
                <w:tab w:val="clear" w:pos="1080"/>
              </w:tabs>
              <w:spacing w:line="240" w:lineRule="auto"/>
              <w:ind w:left="0" w:firstLine="0"/>
              <w:contextualSpacing w:val="0"/>
              <w:jc w:val="left"/>
              <w:rPr>
                <w:rFonts w:ascii="Arial" w:hAnsi="Arial" w:cs="Arial"/>
                <w:sz w:val="16"/>
                <w:szCs w:val="16"/>
              </w:rPr>
            </w:pPr>
          </w:p>
        </w:tc>
        <w:tc>
          <w:tcPr>
            <w:tcW w:w="433" w:type="pct"/>
          </w:tcPr>
          <w:p w14:paraId="0FCE7DF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Канализационная насосная станция (КНС)</w:t>
            </w:r>
          </w:p>
        </w:tc>
        <w:tc>
          <w:tcPr>
            <w:tcW w:w="601" w:type="pct"/>
          </w:tcPr>
          <w:p w14:paraId="7FC37F7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Канализационная насосная станция (КНС)</w:t>
            </w:r>
          </w:p>
        </w:tc>
        <w:tc>
          <w:tcPr>
            <w:tcW w:w="498" w:type="pct"/>
          </w:tcPr>
          <w:p w14:paraId="09FCDE8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водоотведения</w:t>
            </w:r>
          </w:p>
        </w:tc>
        <w:tc>
          <w:tcPr>
            <w:tcW w:w="470" w:type="pct"/>
          </w:tcPr>
          <w:p w14:paraId="44F2B29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2DBA563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608A9CD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0,20</w:t>
            </w:r>
          </w:p>
        </w:tc>
        <w:tc>
          <w:tcPr>
            <w:tcW w:w="630" w:type="pct"/>
          </w:tcPr>
          <w:p w14:paraId="40B0305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Костромское, зона озелененных территорий специального назначения</w:t>
            </w:r>
          </w:p>
        </w:tc>
        <w:tc>
          <w:tcPr>
            <w:tcW w:w="583" w:type="pct"/>
          </w:tcPr>
          <w:p w14:paraId="423C191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Санитарно-защитная зона предприятий, сооружений и иных объектов- 15 метров</w:t>
            </w:r>
          </w:p>
        </w:tc>
        <w:tc>
          <w:tcPr>
            <w:tcW w:w="423" w:type="pct"/>
          </w:tcPr>
          <w:p w14:paraId="169BF8E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42ED80B1" w14:textId="77777777" w:rsidTr="00DB14D4">
        <w:tc>
          <w:tcPr>
            <w:tcW w:w="247" w:type="pct"/>
          </w:tcPr>
          <w:p w14:paraId="15DF63BA" w14:textId="77777777" w:rsidR="00781888" w:rsidRPr="00DB14D4" w:rsidRDefault="00781888" w:rsidP="008A7F70">
            <w:pPr>
              <w:pStyle w:val="aff8"/>
              <w:numPr>
                <w:ilvl w:val="0"/>
                <w:numId w:val="44"/>
              </w:numPr>
              <w:tabs>
                <w:tab w:val="clear" w:pos="1080"/>
              </w:tabs>
              <w:spacing w:line="240" w:lineRule="auto"/>
              <w:ind w:left="0" w:firstLine="0"/>
              <w:contextualSpacing w:val="0"/>
              <w:jc w:val="left"/>
              <w:rPr>
                <w:rFonts w:ascii="Arial" w:hAnsi="Arial" w:cs="Arial"/>
                <w:sz w:val="16"/>
                <w:szCs w:val="16"/>
              </w:rPr>
            </w:pPr>
          </w:p>
        </w:tc>
        <w:tc>
          <w:tcPr>
            <w:tcW w:w="433" w:type="pct"/>
          </w:tcPr>
          <w:p w14:paraId="36019C5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Канализационная насосная станция (КНС)</w:t>
            </w:r>
          </w:p>
        </w:tc>
        <w:tc>
          <w:tcPr>
            <w:tcW w:w="601" w:type="pct"/>
          </w:tcPr>
          <w:p w14:paraId="76D7207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Канализационная насосная станция (КНС)</w:t>
            </w:r>
          </w:p>
        </w:tc>
        <w:tc>
          <w:tcPr>
            <w:tcW w:w="498" w:type="pct"/>
          </w:tcPr>
          <w:p w14:paraId="3605B99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водоотведения</w:t>
            </w:r>
          </w:p>
        </w:tc>
        <w:tc>
          <w:tcPr>
            <w:tcW w:w="470" w:type="pct"/>
          </w:tcPr>
          <w:p w14:paraId="14AEBF6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0EF0FC6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тыс. куб.м/сут</w:t>
            </w:r>
          </w:p>
        </w:tc>
        <w:tc>
          <w:tcPr>
            <w:tcW w:w="557" w:type="pct"/>
          </w:tcPr>
          <w:p w14:paraId="4E0FC12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0,20</w:t>
            </w:r>
          </w:p>
        </w:tc>
        <w:tc>
          <w:tcPr>
            <w:tcW w:w="630" w:type="pct"/>
          </w:tcPr>
          <w:p w14:paraId="4D72B94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Чехов, зона инженерной инфраструктуры</w:t>
            </w:r>
          </w:p>
        </w:tc>
        <w:tc>
          <w:tcPr>
            <w:tcW w:w="583" w:type="pct"/>
          </w:tcPr>
          <w:p w14:paraId="453BDCF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Санитарно-защитная зона предприятий, сооружений и иных объектов- 15 метров</w:t>
            </w:r>
          </w:p>
        </w:tc>
        <w:tc>
          <w:tcPr>
            <w:tcW w:w="423" w:type="pct"/>
          </w:tcPr>
          <w:p w14:paraId="2499FF8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7B689D93" w14:textId="77777777" w:rsidTr="00DB14D4">
        <w:tc>
          <w:tcPr>
            <w:tcW w:w="247" w:type="pct"/>
          </w:tcPr>
          <w:p w14:paraId="2C6ED02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б/н</w:t>
            </w:r>
          </w:p>
        </w:tc>
        <w:tc>
          <w:tcPr>
            <w:tcW w:w="433" w:type="pct"/>
          </w:tcPr>
          <w:p w14:paraId="3235524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Канализация самотечная</w:t>
            </w:r>
          </w:p>
        </w:tc>
        <w:tc>
          <w:tcPr>
            <w:tcW w:w="601" w:type="pct"/>
          </w:tcPr>
          <w:p w14:paraId="42A3026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Канализация самотечная</w:t>
            </w:r>
          </w:p>
        </w:tc>
        <w:tc>
          <w:tcPr>
            <w:tcW w:w="498" w:type="pct"/>
          </w:tcPr>
          <w:p w14:paraId="02A1011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водоотведения</w:t>
            </w:r>
          </w:p>
        </w:tc>
        <w:tc>
          <w:tcPr>
            <w:tcW w:w="470" w:type="pct"/>
          </w:tcPr>
          <w:p w14:paraId="75B4967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58" w:type="pct"/>
          </w:tcPr>
          <w:p w14:paraId="2BFE3B4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км</w:t>
            </w:r>
          </w:p>
        </w:tc>
        <w:tc>
          <w:tcPr>
            <w:tcW w:w="557" w:type="pct"/>
          </w:tcPr>
          <w:p w14:paraId="533461D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1,7</w:t>
            </w:r>
          </w:p>
        </w:tc>
        <w:tc>
          <w:tcPr>
            <w:tcW w:w="630" w:type="pct"/>
          </w:tcPr>
          <w:p w14:paraId="1B9B440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83" w:type="pct"/>
          </w:tcPr>
          <w:p w14:paraId="2E8DE49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1486333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3B7A4E46" w14:textId="77777777" w:rsidTr="00DB14D4">
        <w:tc>
          <w:tcPr>
            <w:tcW w:w="247" w:type="pct"/>
          </w:tcPr>
          <w:p w14:paraId="7771F84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б/н</w:t>
            </w:r>
          </w:p>
        </w:tc>
        <w:tc>
          <w:tcPr>
            <w:tcW w:w="433" w:type="pct"/>
          </w:tcPr>
          <w:p w14:paraId="6A4DA62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Канализация самотечная</w:t>
            </w:r>
          </w:p>
        </w:tc>
        <w:tc>
          <w:tcPr>
            <w:tcW w:w="601" w:type="pct"/>
          </w:tcPr>
          <w:p w14:paraId="3FEC56E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Канализация самотечная</w:t>
            </w:r>
          </w:p>
        </w:tc>
        <w:tc>
          <w:tcPr>
            <w:tcW w:w="498" w:type="pct"/>
          </w:tcPr>
          <w:p w14:paraId="68CF886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водоотведения</w:t>
            </w:r>
          </w:p>
        </w:tc>
        <w:tc>
          <w:tcPr>
            <w:tcW w:w="470" w:type="pct"/>
          </w:tcPr>
          <w:p w14:paraId="7CAFD99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013C36D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км</w:t>
            </w:r>
          </w:p>
        </w:tc>
        <w:tc>
          <w:tcPr>
            <w:tcW w:w="557" w:type="pct"/>
          </w:tcPr>
          <w:p w14:paraId="7E11025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11,0</w:t>
            </w:r>
          </w:p>
        </w:tc>
        <w:tc>
          <w:tcPr>
            <w:tcW w:w="630" w:type="pct"/>
          </w:tcPr>
          <w:p w14:paraId="6D949A5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83" w:type="pct"/>
          </w:tcPr>
          <w:p w14:paraId="78F1672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600F068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37A16C51" w14:textId="77777777" w:rsidTr="00DB14D4">
        <w:tc>
          <w:tcPr>
            <w:tcW w:w="247" w:type="pct"/>
          </w:tcPr>
          <w:p w14:paraId="5E19961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б/н</w:t>
            </w:r>
          </w:p>
        </w:tc>
        <w:tc>
          <w:tcPr>
            <w:tcW w:w="433" w:type="pct"/>
          </w:tcPr>
          <w:p w14:paraId="16A0C9B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Канализация самотечная</w:t>
            </w:r>
          </w:p>
        </w:tc>
        <w:tc>
          <w:tcPr>
            <w:tcW w:w="601" w:type="pct"/>
          </w:tcPr>
          <w:p w14:paraId="3166B8D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Канализация самотечная</w:t>
            </w:r>
          </w:p>
        </w:tc>
        <w:tc>
          <w:tcPr>
            <w:tcW w:w="498" w:type="pct"/>
          </w:tcPr>
          <w:p w14:paraId="4CCDB74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водоотведения</w:t>
            </w:r>
          </w:p>
        </w:tc>
        <w:tc>
          <w:tcPr>
            <w:tcW w:w="470" w:type="pct"/>
          </w:tcPr>
          <w:p w14:paraId="0AFD920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3CD747C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км</w:t>
            </w:r>
          </w:p>
        </w:tc>
        <w:tc>
          <w:tcPr>
            <w:tcW w:w="557" w:type="pct"/>
          </w:tcPr>
          <w:p w14:paraId="29EA144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4,8</w:t>
            </w:r>
          </w:p>
        </w:tc>
        <w:tc>
          <w:tcPr>
            <w:tcW w:w="630" w:type="pct"/>
          </w:tcPr>
          <w:p w14:paraId="1417F5D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83" w:type="pct"/>
          </w:tcPr>
          <w:p w14:paraId="763E954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59F2187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291DAB2A" w14:textId="77777777" w:rsidTr="00DB14D4">
        <w:tc>
          <w:tcPr>
            <w:tcW w:w="247" w:type="pct"/>
          </w:tcPr>
          <w:p w14:paraId="46C5262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б/н</w:t>
            </w:r>
          </w:p>
        </w:tc>
        <w:tc>
          <w:tcPr>
            <w:tcW w:w="433" w:type="pct"/>
          </w:tcPr>
          <w:p w14:paraId="1455B85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Канализация напорная</w:t>
            </w:r>
          </w:p>
        </w:tc>
        <w:tc>
          <w:tcPr>
            <w:tcW w:w="601" w:type="pct"/>
          </w:tcPr>
          <w:p w14:paraId="378E3D2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Канализация напорная</w:t>
            </w:r>
          </w:p>
        </w:tc>
        <w:tc>
          <w:tcPr>
            <w:tcW w:w="498" w:type="pct"/>
          </w:tcPr>
          <w:p w14:paraId="66CC963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водоотведения</w:t>
            </w:r>
          </w:p>
        </w:tc>
        <w:tc>
          <w:tcPr>
            <w:tcW w:w="470" w:type="pct"/>
          </w:tcPr>
          <w:p w14:paraId="51ABE41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4A5B43D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км</w:t>
            </w:r>
          </w:p>
        </w:tc>
        <w:tc>
          <w:tcPr>
            <w:tcW w:w="557" w:type="pct"/>
          </w:tcPr>
          <w:p w14:paraId="2A45788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14,1</w:t>
            </w:r>
          </w:p>
        </w:tc>
        <w:tc>
          <w:tcPr>
            <w:tcW w:w="630" w:type="pct"/>
          </w:tcPr>
          <w:p w14:paraId="462C9C9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83" w:type="pct"/>
          </w:tcPr>
          <w:p w14:paraId="388041B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2B66FDA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r w:rsidR="00781888" w:rsidRPr="00DB14D4" w14:paraId="4B4EE3EC" w14:textId="77777777" w:rsidTr="00DB14D4">
        <w:tc>
          <w:tcPr>
            <w:tcW w:w="247" w:type="pct"/>
          </w:tcPr>
          <w:p w14:paraId="723C264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б/н</w:t>
            </w:r>
          </w:p>
        </w:tc>
        <w:tc>
          <w:tcPr>
            <w:tcW w:w="433" w:type="pct"/>
          </w:tcPr>
          <w:p w14:paraId="0895383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Канализация напорная</w:t>
            </w:r>
          </w:p>
        </w:tc>
        <w:tc>
          <w:tcPr>
            <w:tcW w:w="601" w:type="pct"/>
          </w:tcPr>
          <w:p w14:paraId="5F9AD90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Канализация напорная</w:t>
            </w:r>
          </w:p>
        </w:tc>
        <w:tc>
          <w:tcPr>
            <w:tcW w:w="498" w:type="pct"/>
          </w:tcPr>
          <w:p w14:paraId="5284676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водоотведения</w:t>
            </w:r>
          </w:p>
        </w:tc>
        <w:tc>
          <w:tcPr>
            <w:tcW w:w="470" w:type="pct"/>
          </w:tcPr>
          <w:p w14:paraId="3C7F214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58" w:type="pct"/>
          </w:tcPr>
          <w:p w14:paraId="742B576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км</w:t>
            </w:r>
          </w:p>
        </w:tc>
        <w:tc>
          <w:tcPr>
            <w:tcW w:w="557" w:type="pct"/>
          </w:tcPr>
          <w:p w14:paraId="3DC4413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2,8</w:t>
            </w:r>
          </w:p>
        </w:tc>
        <w:tc>
          <w:tcPr>
            <w:tcW w:w="630" w:type="pct"/>
          </w:tcPr>
          <w:p w14:paraId="2D06A32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83" w:type="pct"/>
          </w:tcPr>
          <w:p w14:paraId="72AD4C7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23" w:type="pct"/>
          </w:tcPr>
          <w:p w14:paraId="7D5BF18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bl>
    <w:p w14:paraId="2C8AC102" w14:textId="77777777" w:rsidR="00781888" w:rsidRPr="00DB14D4" w:rsidRDefault="00781888" w:rsidP="00781888">
      <w:pPr>
        <w:pStyle w:val="2"/>
        <w:jc w:val="center"/>
        <w:rPr>
          <w:rFonts w:ascii="Arial" w:hAnsi="Arial" w:cs="Arial"/>
          <w:color w:val="auto"/>
        </w:rPr>
      </w:pPr>
      <w:bookmarkStart w:id="274" w:name="_Toc175919422"/>
      <w:r w:rsidRPr="00DB14D4">
        <w:rPr>
          <w:rFonts w:ascii="Arial" w:hAnsi="Arial" w:cs="Arial"/>
          <w:color w:val="auto"/>
          <w:sz w:val="20"/>
          <w:szCs w:val="20"/>
        </w:rPr>
        <w:t>1.5.</w:t>
      </w:r>
      <w:r w:rsidRPr="00DB14D4">
        <w:rPr>
          <w:rFonts w:ascii="Arial" w:hAnsi="Arial" w:cs="Arial"/>
          <w:color w:val="auto"/>
          <w:sz w:val="20"/>
          <w:szCs w:val="20"/>
        </w:rPr>
        <w:tab/>
        <w:t>Объекты транспорта</w:t>
      </w:r>
      <w:bookmarkEnd w:id="274"/>
    </w:p>
    <w:tbl>
      <w:tblPr>
        <w:tblStyle w:val="af9"/>
        <w:tblW w:w="5000" w:type="pct"/>
        <w:tblLook w:val="04A0" w:firstRow="1" w:lastRow="0" w:firstColumn="1" w:lastColumn="0" w:noHBand="0" w:noVBand="1"/>
      </w:tblPr>
      <w:tblGrid>
        <w:gridCol w:w="443"/>
        <w:gridCol w:w="1396"/>
        <w:gridCol w:w="1730"/>
        <w:gridCol w:w="1405"/>
        <w:gridCol w:w="1356"/>
        <w:gridCol w:w="1608"/>
        <w:gridCol w:w="1605"/>
        <w:gridCol w:w="1813"/>
        <w:gridCol w:w="1679"/>
        <w:gridCol w:w="1242"/>
      </w:tblGrid>
      <w:tr w:rsidR="00781888" w:rsidRPr="00DB14D4" w14:paraId="7540388B" w14:textId="77777777" w:rsidTr="00DB14D4">
        <w:trPr>
          <w:tblHeader/>
        </w:trPr>
        <w:tc>
          <w:tcPr>
            <w:tcW w:w="155" w:type="pct"/>
            <w:vMerge w:val="restart"/>
            <w:vAlign w:val="center"/>
          </w:tcPr>
          <w:p w14:paraId="621B2F42"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w:t>
            </w:r>
          </w:p>
        </w:tc>
        <w:tc>
          <w:tcPr>
            <w:tcW w:w="489" w:type="pct"/>
            <w:vMerge w:val="restart"/>
            <w:vAlign w:val="center"/>
          </w:tcPr>
          <w:p w14:paraId="47F0E665"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Наименование объекта</w:t>
            </w:r>
          </w:p>
        </w:tc>
        <w:tc>
          <w:tcPr>
            <w:tcW w:w="606" w:type="pct"/>
            <w:vMerge w:val="restart"/>
            <w:vAlign w:val="center"/>
          </w:tcPr>
          <w:p w14:paraId="7FC38E59"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Вид объекта</w:t>
            </w:r>
          </w:p>
        </w:tc>
        <w:tc>
          <w:tcPr>
            <w:tcW w:w="492" w:type="pct"/>
            <w:vMerge w:val="restart"/>
            <w:vAlign w:val="center"/>
          </w:tcPr>
          <w:p w14:paraId="0C38EE7C"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Назначение объекта</w:t>
            </w:r>
          </w:p>
        </w:tc>
        <w:tc>
          <w:tcPr>
            <w:tcW w:w="475" w:type="pct"/>
            <w:vMerge w:val="restart"/>
            <w:vAlign w:val="center"/>
          </w:tcPr>
          <w:p w14:paraId="7F21D226"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Статус объекта</w:t>
            </w:r>
          </w:p>
        </w:tc>
        <w:tc>
          <w:tcPr>
            <w:tcW w:w="1125" w:type="pct"/>
            <w:gridSpan w:val="2"/>
            <w:vAlign w:val="center"/>
          </w:tcPr>
          <w:p w14:paraId="4F880A78"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Характеристика объекта</w:t>
            </w:r>
          </w:p>
        </w:tc>
        <w:tc>
          <w:tcPr>
            <w:tcW w:w="635" w:type="pct"/>
            <w:vMerge w:val="restart"/>
            <w:vAlign w:val="center"/>
          </w:tcPr>
          <w:p w14:paraId="31067171"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Местоположение объекта (населенный пункт, адрес, функциональная зона)</w:t>
            </w:r>
          </w:p>
        </w:tc>
        <w:tc>
          <w:tcPr>
            <w:tcW w:w="588" w:type="pct"/>
            <w:vMerge w:val="restart"/>
            <w:vAlign w:val="center"/>
          </w:tcPr>
          <w:p w14:paraId="5F3AB957"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Вид зоны с особыми условиями/ количественный показатель</w:t>
            </w:r>
          </w:p>
        </w:tc>
        <w:tc>
          <w:tcPr>
            <w:tcW w:w="435" w:type="pct"/>
            <w:vMerge w:val="restart"/>
            <w:vAlign w:val="center"/>
          </w:tcPr>
          <w:p w14:paraId="6AE52EC5"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Срок реализации</w:t>
            </w:r>
          </w:p>
        </w:tc>
      </w:tr>
      <w:tr w:rsidR="00781888" w:rsidRPr="00DB14D4" w14:paraId="4A1529A8" w14:textId="77777777" w:rsidTr="00DB14D4">
        <w:trPr>
          <w:tblHeader/>
        </w:trPr>
        <w:tc>
          <w:tcPr>
            <w:tcW w:w="155" w:type="pct"/>
            <w:vMerge/>
            <w:vAlign w:val="center"/>
          </w:tcPr>
          <w:p w14:paraId="3BC62BCD" w14:textId="77777777" w:rsidR="00781888" w:rsidRPr="00DB14D4" w:rsidRDefault="00781888" w:rsidP="00DB14D4">
            <w:pPr>
              <w:ind w:left="-57" w:right="-57"/>
              <w:jc w:val="center"/>
              <w:rPr>
                <w:rFonts w:ascii="Arial" w:hAnsi="Arial" w:cs="Arial"/>
                <w:sz w:val="16"/>
                <w:szCs w:val="16"/>
              </w:rPr>
            </w:pPr>
          </w:p>
        </w:tc>
        <w:tc>
          <w:tcPr>
            <w:tcW w:w="489" w:type="pct"/>
            <w:vMerge/>
            <w:vAlign w:val="center"/>
          </w:tcPr>
          <w:p w14:paraId="3C8B2254" w14:textId="77777777" w:rsidR="00781888" w:rsidRPr="00DB14D4" w:rsidRDefault="00781888" w:rsidP="00DB14D4">
            <w:pPr>
              <w:ind w:left="-57" w:right="-57"/>
              <w:jc w:val="center"/>
              <w:rPr>
                <w:rFonts w:ascii="Arial" w:hAnsi="Arial" w:cs="Arial"/>
                <w:color w:val="FF0000"/>
                <w:sz w:val="16"/>
                <w:szCs w:val="16"/>
              </w:rPr>
            </w:pPr>
          </w:p>
        </w:tc>
        <w:tc>
          <w:tcPr>
            <w:tcW w:w="606" w:type="pct"/>
            <w:vMerge/>
            <w:vAlign w:val="center"/>
          </w:tcPr>
          <w:p w14:paraId="40B0B59A" w14:textId="77777777" w:rsidR="00781888" w:rsidRPr="00DB14D4" w:rsidRDefault="00781888" w:rsidP="00DB14D4">
            <w:pPr>
              <w:ind w:left="-57" w:right="-57"/>
              <w:jc w:val="center"/>
              <w:rPr>
                <w:rFonts w:ascii="Arial" w:hAnsi="Arial" w:cs="Arial"/>
                <w:color w:val="FF0000"/>
                <w:sz w:val="16"/>
                <w:szCs w:val="16"/>
              </w:rPr>
            </w:pPr>
          </w:p>
        </w:tc>
        <w:tc>
          <w:tcPr>
            <w:tcW w:w="492" w:type="pct"/>
            <w:vMerge/>
            <w:vAlign w:val="center"/>
          </w:tcPr>
          <w:p w14:paraId="56339A8D" w14:textId="77777777" w:rsidR="00781888" w:rsidRPr="00DB14D4" w:rsidRDefault="00781888" w:rsidP="00DB14D4">
            <w:pPr>
              <w:ind w:left="-57" w:right="-57"/>
              <w:jc w:val="center"/>
              <w:rPr>
                <w:rFonts w:ascii="Arial" w:hAnsi="Arial" w:cs="Arial"/>
                <w:color w:val="FF0000"/>
                <w:sz w:val="16"/>
                <w:szCs w:val="16"/>
              </w:rPr>
            </w:pPr>
          </w:p>
        </w:tc>
        <w:tc>
          <w:tcPr>
            <w:tcW w:w="475" w:type="pct"/>
            <w:vMerge/>
            <w:vAlign w:val="center"/>
          </w:tcPr>
          <w:p w14:paraId="14BD099D" w14:textId="77777777" w:rsidR="00781888" w:rsidRPr="00DB14D4" w:rsidRDefault="00781888" w:rsidP="00DB14D4">
            <w:pPr>
              <w:ind w:left="-57" w:right="-57"/>
              <w:jc w:val="center"/>
              <w:rPr>
                <w:rFonts w:ascii="Arial" w:hAnsi="Arial" w:cs="Arial"/>
                <w:color w:val="FF0000"/>
                <w:sz w:val="16"/>
                <w:szCs w:val="16"/>
              </w:rPr>
            </w:pPr>
          </w:p>
        </w:tc>
        <w:tc>
          <w:tcPr>
            <w:tcW w:w="563" w:type="pct"/>
            <w:vAlign w:val="center"/>
          </w:tcPr>
          <w:p w14:paraId="33267F36"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Наименование характеристики</w:t>
            </w:r>
          </w:p>
        </w:tc>
        <w:tc>
          <w:tcPr>
            <w:tcW w:w="562" w:type="pct"/>
            <w:vAlign w:val="center"/>
          </w:tcPr>
          <w:p w14:paraId="66EB16C7"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Количественный показатель</w:t>
            </w:r>
          </w:p>
        </w:tc>
        <w:tc>
          <w:tcPr>
            <w:tcW w:w="635" w:type="pct"/>
            <w:vMerge/>
            <w:vAlign w:val="center"/>
          </w:tcPr>
          <w:p w14:paraId="63D5BA2A" w14:textId="77777777" w:rsidR="00781888" w:rsidRPr="00DB14D4" w:rsidRDefault="00781888" w:rsidP="00DB14D4">
            <w:pPr>
              <w:ind w:left="-57" w:right="-57"/>
              <w:jc w:val="center"/>
              <w:rPr>
                <w:rFonts w:ascii="Arial" w:hAnsi="Arial" w:cs="Arial"/>
                <w:color w:val="FF0000"/>
                <w:sz w:val="16"/>
                <w:szCs w:val="16"/>
              </w:rPr>
            </w:pPr>
          </w:p>
        </w:tc>
        <w:tc>
          <w:tcPr>
            <w:tcW w:w="588" w:type="pct"/>
            <w:vMerge/>
            <w:vAlign w:val="center"/>
          </w:tcPr>
          <w:p w14:paraId="1953D05A" w14:textId="77777777" w:rsidR="00781888" w:rsidRPr="00DB14D4" w:rsidRDefault="00781888" w:rsidP="00DB14D4">
            <w:pPr>
              <w:ind w:left="-57" w:right="-57"/>
              <w:jc w:val="center"/>
              <w:rPr>
                <w:rFonts w:ascii="Arial" w:hAnsi="Arial" w:cs="Arial"/>
                <w:color w:val="FF0000"/>
                <w:sz w:val="16"/>
                <w:szCs w:val="16"/>
              </w:rPr>
            </w:pPr>
          </w:p>
        </w:tc>
        <w:tc>
          <w:tcPr>
            <w:tcW w:w="435" w:type="pct"/>
            <w:vMerge/>
            <w:vAlign w:val="center"/>
          </w:tcPr>
          <w:p w14:paraId="3F6CC02C" w14:textId="77777777" w:rsidR="00781888" w:rsidRPr="00DB14D4" w:rsidRDefault="00781888" w:rsidP="00DB14D4">
            <w:pPr>
              <w:ind w:left="-57" w:right="-57"/>
              <w:jc w:val="center"/>
              <w:rPr>
                <w:rFonts w:ascii="Arial" w:hAnsi="Arial" w:cs="Arial"/>
                <w:color w:val="FF0000"/>
                <w:sz w:val="16"/>
                <w:szCs w:val="16"/>
              </w:rPr>
            </w:pPr>
          </w:p>
        </w:tc>
      </w:tr>
      <w:tr w:rsidR="00781888" w:rsidRPr="00DB14D4" w14:paraId="5020B920" w14:textId="77777777" w:rsidTr="00DB14D4">
        <w:tc>
          <w:tcPr>
            <w:tcW w:w="155" w:type="pct"/>
          </w:tcPr>
          <w:p w14:paraId="28EBEB6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5.1</w:t>
            </w:r>
          </w:p>
        </w:tc>
        <w:tc>
          <w:tcPr>
            <w:tcW w:w="489" w:type="pct"/>
          </w:tcPr>
          <w:p w14:paraId="7DB35C7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Мостовое сооружение</w:t>
            </w:r>
          </w:p>
        </w:tc>
        <w:tc>
          <w:tcPr>
            <w:tcW w:w="606" w:type="pct"/>
          </w:tcPr>
          <w:p w14:paraId="64EEE69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Мостовое сооружение</w:t>
            </w:r>
          </w:p>
        </w:tc>
        <w:tc>
          <w:tcPr>
            <w:tcW w:w="492" w:type="pct"/>
          </w:tcPr>
          <w:p w14:paraId="3C122DD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транспортного обслуживания</w:t>
            </w:r>
          </w:p>
        </w:tc>
        <w:tc>
          <w:tcPr>
            <w:tcW w:w="475" w:type="pct"/>
          </w:tcPr>
          <w:p w14:paraId="20746C6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63" w:type="pct"/>
          </w:tcPr>
          <w:p w14:paraId="2D6FEEE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w:t>
            </w:r>
          </w:p>
        </w:tc>
        <w:tc>
          <w:tcPr>
            <w:tcW w:w="562" w:type="pct"/>
          </w:tcPr>
          <w:p w14:paraId="3A2D104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w:t>
            </w:r>
          </w:p>
        </w:tc>
        <w:tc>
          <w:tcPr>
            <w:tcW w:w="635" w:type="pct"/>
          </w:tcPr>
          <w:p w14:paraId="6DD7218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с. Костромское, </w:t>
            </w:r>
          </w:p>
          <w:p w14:paraId="712E23C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акваторий</w:t>
            </w:r>
          </w:p>
        </w:tc>
        <w:tc>
          <w:tcPr>
            <w:tcW w:w="588" w:type="pct"/>
          </w:tcPr>
          <w:p w14:paraId="121FDE0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35" w:type="pct"/>
          </w:tcPr>
          <w:p w14:paraId="6B950D0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790F6C59" w14:textId="77777777" w:rsidTr="00DB14D4">
        <w:tc>
          <w:tcPr>
            <w:tcW w:w="155" w:type="pct"/>
          </w:tcPr>
          <w:p w14:paraId="126AF1D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5.2</w:t>
            </w:r>
          </w:p>
        </w:tc>
        <w:tc>
          <w:tcPr>
            <w:tcW w:w="489" w:type="pct"/>
          </w:tcPr>
          <w:p w14:paraId="2BCCB08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Мостовое сооружение</w:t>
            </w:r>
          </w:p>
        </w:tc>
        <w:tc>
          <w:tcPr>
            <w:tcW w:w="606" w:type="pct"/>
          </w:tcPr>
          <w:p w14:paraId="669DFD3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Мостовое сооружение</w:t>
            </w:r>
          </w:p>
        </w:tc>
        <w:tc>
          <w:tcPr>
            <w:tcW w:w="492" w:type="pct"/>
          </w:tcPr>
          <w:p w14:paraId="5607373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транспортного обслуживания</w:t>
            </w:r>
          </w:p>
        </w:tc>
        <w:tc>
          <w:tcPr>
            <w:tcW w:w="475" w:type="pct"/>
          </w:tcPr>
          <w:p w14:paraId="6DDD05F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63" w:type="pct"/>
          </w:tcPr>
          <w:p w14:paraId="533B23F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w:t>
            </w:r>
          </w:p>
        </w:tc>
        <w:tc>
          <w:tcPr>
            <w:tcW w:w="562" w:type="pct"/>
          </w:tcPr>
          <w:p w14:paraId="1EE03E3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w:t>
            </w:r>
          </w:p>
        </w:tc>
        <w:tc>
          <w:tcPr>
            <w:tcW w:w="635" w:type="pct"/>
          </w:tcPr>
          <w:p w14:paraId="1BBF51E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с. Чехов, </w:t>
            </w:r>
          </w:p>
          <w:p w14:paraId="15B675F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акваторий</w:t>
            </w:r>
          </w:p>
        </w:tc>
        <w:tc>
          <w:tcPr>
            <w:tcW w:w="588" w:type="pct"/>
          </w:tcPr>
          <w:p w14:paraId="13D87D8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35" w:type="pct"/>
          </w:tcPr>
          <w:p w14:paraId="7354034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66C1C106" w14:textId="77777777" w:rsidTr="00DB14D4">
        <w:tc>
          <w:tcPr>
            <w:tcW w:w="155" w:type="pct"/>
          </w:tcPr>
          <w:p w14:paraId="5FBC885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5.3</w:t>
            </w:r>
          </w:p>
        </w:tc>
        <w:tc>
          <w:tcPr>
            <w:tcW w:w="489" w:type="pct"/>
          </w:tcPr>
          <w:p w14:paraId="5EC7751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Мостовое сооружение</w:t>
            </w:r>
          </w:p>
        </w:tc>
        <w:tc>
          <w:tcPr>
            <w:tcW w:w="606" w:type="pct"/>
          </w:tcPr>
          <w:p w14:paraId="24E45E2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Мостовое сооружение</w:t>
            </w:r>
          </w:p>
        </w:tc>
        <w:tc>
          <w:tcPr>
            <w:tcW w:w="492" w:type="pct"/>
          </w:tcPr>
          <w:p w14:paraId="67FDEE9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транспортного обслуживания</w:t>
            </w:r>
          </w:p>
        </w:tc>
        <w:tc>
          <w:tcPr>
            <w:tcW w:w="475" w:type="pct"/>
          </w:tcPr>
          <w:p w14:paraId="13B6F59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63" w:type="pct"/>
          </w:tcPr>
          <w:p w14:paraId="6CF785E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w:t>
            </w:r>
          </w:p>
        </w:tc>
        <w:tc>
          <w:tcPr>
            <w:tcW w:w="562" w:type="pct"/>
          </w:tcPr>
          <w:p w14:paraId="6ED9D58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w:t>
            </w:r>
          </w:p>
        </w:tc>
        <w:tc>
          <w:tcPr>
            <w:tcW w:w="635" w:type="pct"/>
          </w:tcPr>
          <w:p w14:paraId="35E15C6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 xml:space="preserve">с. Чехов, </w:t>
            </w:r>
          </w:p>
          <w:p w14:paraId="21A2DCD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акваторий</w:t>
            </w:r>
          </w:p>
        </w:tc>
        <w:tc>
          <w:tcPr>
            <w:tcW w:w="588" w:type="pct"/>
          </w:tcPr>
          <w:p w14:paraId="7FFE325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35" w:type="pct"/>
          </w:tcPr>
          <w:p w14:paraId="55DEFDF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04483AFB" w14:textId="77777777" w:rsidTr="00DB14D4">
        <w:tc>
          <w:tcPr>
            <w:tcW w:w="155" w:type="pct"/>
          </w:tcPr>
          <w:p w14:paraId="3216EA4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б</w:t>
            </w:r>
            <w:r w:rsidRPr="00DB14D4">
              <w:rPr>
                <w:rFonts w:ascii="Arial" w:hAnsi="Arial" w:cs="Arial"/>
                <w:sz w:val="16"/>
                <w:szCs w:val="16"/>
                <w:lang w:val="en-US"/>
              </w:rPr>
              <w:t>/</w:t>
            </w:r>
            <w:r w:rsidRPr="00DB14D4">
              <w:rPr>
                <w:rFonts w:ascii="Arial" w:hAnsi="Arial" w:cs="Arial"/>
                <w:sz w:val="16"/>
                <w:szCs w:val="16"/>
              </w:rPr>
              <w:t>н</w:t>
            </w:r>
          </w:p>
        </w:tc>
        <w:tc>
          <w:tcPr>
            <w:tcW w:w="489" w:type="pct"/>
          </w:tcPr>
          <w:p w14:paraId="3426A39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Остановочный пункт</w:t>
            </w:r>
          </w:p>
        </w:tc>
        <w:tc>
          <w:tcPr>
            <w:tcW w:w="606" w:type="pct"/>
          </w:tcPr>
          <w:p w14:paraId="495EFD7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Остановочный пункт</w:t>
            </w:r>
          </w:p>
        </w:tc>
        <w:tc>
          <w:tcPr>
            <w:tcW w:w="492" w:type="pct"/>
          </w:tcPr>
          <w:p w14:paraId="5C2DE89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транспортного обслуживания</w:t>
            </w:r>
          </w:p>
        </w:tc>
        <w:tc>
          <w:tcPr>
            <w:tcW w:w="475" w:type="pct"/>
          </w:tcPr>
          <w:p w14:paraId="6840AB1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63" w:type="pct"/>
          </w:tcPr>
          <w:p w14:paraId="13F0811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w:t>
            </w:r>
          </w:p>
        </w:tc>
        <w:tc>
          <w:tcPr>
            <w:tcW w:w="562" w:type="pct"/>
          </w:tcPr>
          <w:p w14:paraId="0C94891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4</w:t>
            </w:r>
          </w:p>
        </w:tc>
        <w:tc>
          <w:tcPr>
            <w:tcW w:w="635" w:type="pct"/>
          </w:tcPr>
          <w:p w14:paraId="395B693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транспортной инфраструктуры</w:t>
            </w:r>
          </w:p>
        </w:tc>
        <w:tc>
          <w:tcPr>
            <w:tcW w:w="588" w:type="pct"/>
          </w:tcPr>
          <w:p w14:paraId="02DFDEC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35" w:type="pct"/>
          </w:tcPr>
          <w:p w14:paraId="6172984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7C837A5A" w14:textId="77777777" w:rsidTr="00DB14D4">
        <w:tc>
          <w:tcPr>
            <w:tcW w:w="155" w:type="pct"/>
          </w:tcPr>
          <w:p w14:paraId="620B643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б</w:t>
            </w:r>
            <w:r w:rsidRPr="00DB14D4">
              <w:rPr>
                <w:rFonts w:ascii="Arial" w:hAnsi="Arial" w:cs="Arial"/>
                <w:sz w:val="16"/>
                <w:szCs w:val="16"/>
                <w:lang w:val="en-US"/>
              </w:rPr>
              <w:t>/</w:t>
            </w:r>
            <w:r w:rsidRPr="00DB14D4">
              <w:rPr>
                <w:rFonts w:ascii="Arial" w:hAnsi="Arial" w:cs="Arial"/>
                <w:sz w:val="16"/>
                <w:szCs w:val="16"/>
              </w:rPr>
              <w:t>н</w:t>
            </w:r>
          </w:p>
        </w:tc>
        <w:tc>
          <w:tcPr>
            <w:tcW w:w="489" w:type="pct"/>
          </w:tcPr>
          <w:p w14:paraId="6A111C5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Остановочный пункт</w:t>
            </w:r>
          </w:p>
        </w:tc>
        <w:tc>
          <w:tcPr>
            <w:tcW w:w="606" w:type="pct"/>
          </w:tcPr>
          <w:p w14:paraId="2D79784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Остановочный пункт</w:t>
            </w:r>
          </w:p>
        </w:tc>
        <w:tc>
          <w:tcPr>
            <w:tcW w:w="492" w:type="pct"/>
          </w:tcPr>
          <w:p w14:paraId="2807C52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транспортного обслуживания</w:t>
            </w:r>
          </w:p>
        </w:tc>
        <w:tc>
          <w:tcPr>
            <w:tcW w:w="475" w:type="pct"/>
          </w:tcPr>
          <w:p w14:paraId="4D23846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63" w:type="pct"/>
          </w:tcPr>
          <w:p w14:paraId="669BE47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w:t>
            </w:r>
          </w:p>
        </w:tc>
        <w:tc>
          <w:tcPr>
            <w:tcW w:w="562" w:type="pct"/>
          </w:tcPr>
          <w:p w14:paraId="0599BDF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w:t>
            </w:r>
          </w:p>
        </w:tc>
        <w:tc>
          <w:tcPr>
            <w:tcW w:w="635" w:type="pct"/>
          </w:tcPr>
          <w:p w14:paraId="761A9BA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Пионеры, зона транспортной инфраструктуры</w:t>
            </w:r>
          </w:p>
        </w:tc>
        <w:tc>
          <w:tcPr>
            <w:tcW w:w="588" w:type="pct"/>
          </w:tcPr>
          <w:p w14:paraId="75D2427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35" w:type="pct"/>
          </w:tcPr>
          <w:p w14:paraId="1E4C9F2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bl>
    <w:p w14:paraId="5AF9DC4F" w14:textId="77777777" w:rsidR="00781888" w:rsidRPr="00DB14D4" w:rsidRDefault="00781888" w:rsidP="00781888">
      <w:pPr>
        <w:pStyle w:val="2"/>
        <w:jc w:val="center"/>
        <w:rPr>
          <w:rFonts w:ascii="Arial" w:hAnsi="Arial" w:cs="Arial"/>
          <w:color w:val="auto"/>
        </w:rPr>
      </w:pPr>
      <w:bookmarkStart w:id="275" w:name="_Toc175919423"/>
      <w:r w:rsidRPr="00DB14D4">
        <w:rPr>
          <w:rFonts w:ascii="Arial" w:hAnsi="Arial" w:cs="Arial"/>
          <w:color w:val="auto"/>
          <w:sz w:val="20"/>
          <w:szCs w:val="20"/>
        </w:rPr>
        <w:t>1.7.</w:t>
      </w:r>
      <w:r w:rsidRPr="00DB14D4">
        <w:rPr>
          <w:rFonts w:ascii="Arial" w:hAnsi="Arial" w:cs="Arial"/>
          <w:color w:val="auto"/>
          <w:sz w:val="20"/>
          <w:szCs w:val="20"/>
        </w:rPr>
        <w:tab/>
        <w:t>Объекты предупреждения чрезвычайных ситуаций. Объекты обеспечения пожарной безопасности</w:t>
      </w:r>
      <w:bookmarkEnd w:id="273"/>
      <w:bookmarkEnd w:id="275"/>
    </w:p>
    <w:p w14:paraId="3E85A83A" w14:textId="77777777" w:rsidR="00781888" w:rsidRPr="00DB14D4" w:rsidRDefault="00781888" w:rsidP="00781888">
      <w:pPr>
        <w:rPr>
          <w:rFonts w:ascii="Arial" w:hAnsi="Arial" w:cs="Arial"/>
        </w:rPr>
      </w:pPr>
      <w:r w:rsidRPr="00DB14D4">
        <w:rPr>
          <w:rFonts w:ascii="Arial" w:hAnsi="Arial" w:cs="Arial"/>
          <w:sz w:val="20"/>
          <w:szCs w:val="20"/>
        </w:rPr>
        <w:t>Объекты отсутствуют.</w:t>
      </w:r>
    </w:p>
    <w:p w14:paraId="289397A2" w14:textId="77777777" w:rsidR="00781888" w:rsidRPr="00DB14D4" w:rsidRDefault="00781888" w:rsidP="00781888">
      <w:pPr>
        <w:pStyle w:val="2"/>
        <w:jc w:val="center"/>
        <w:rPr>
          <w:rFonts w:ascii="Arial" w:hAnsi="Arial" w:cs="Arial"/>
          <w:color w:val="auto"/>
        </w:rPr>
      </w:pPr>
      <w:bookmarkStart w:id="276" w:name="_Toc102571087"/>
      <w:bookmarkStart w:id="277" w:name="_Toc175919424"/>
      <w:r w:rsidRPr="00DB14D4">
        <w:rPr>
          <w:rFonts w:ascii="Arial" w:hAnsi="Arial" w:cs="Arial"/>
          <w:color w:val="auto"/>
          <w:sz w:val="20"/>
          <w:szCs w:val="20"/>
        </w:rPr>
        <w:t>1.8.</w:t>
      </w:r>
      <w:r w:rsidRPr="00DB14D4">
        <w:rPr>
          <w:rFonts w:ascii="Arial" w:hAnsi="Arial" w:cs="Arial"/>
          <w:color w:val="auto"/>
          <w:sz w:val="20"/>
          <w:szCs w:val="20"/>
        </w:rPr>
        <w:tab/>
        <w:t>Прочие объекты</w:t>
      </w:r>
      <w:bookmarkEnd w:id="276"/>
      <w:bookmarkEnd w:id="277"/>
    </w:p>
    <w:tbl>
      <w:tblPr>
        <w:tblStyle w:val="af9"/>
        <w:tblW w:w="5000" w:type="pct"/>
        <w:tblLook w:val="04A0" w:firstRow="1" w:lastRow="0" w:firstColumn="1" w:lastColumn="0" w:noHBand="0" w:noVBand="1"/>
      </w:tblPr>
      <w:tblGrid>
        <w:gridCol w:w="450"/>
        <w:gridCol w:w="1335"/>
        <w:gridCol w:w="1738"/>
        <w:gridCol w:w="1412"/>
        <w:gridCol w:w="1361"/>
        <w:gridCol w:w="1616"/>
        <w:gridCol w:w="1610"/>
        <w:gridCol w:w="1819"/>
        <w:gridCol w:w="1685"/>
        <w:gridCol w:w="1251"/>
      </w:tblGrid>
      <w:tr w:rsidR="00781888" w:rsidRPr="00DB14D4" w14:paraId="0CF1ED8E" w14:textId="77777777" w:rsidTr="00DB14D4">
        <w:trPr>
          <w:tblHeader/>
        </w:trPr>
        <w:tc>
          <w:tcPr>
            <w:tcW w:w="158" w:type="pct"/>
            <w:vMerge w:val="restart"/>
            <w:vAlign w:val="center"/>
          </w:tcPr>
          <w:p w14:paraId="412CDE2B"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w:t>
            </w:r>
          </w:p>
        </w:tc>
        <w:tc>
          <w:tcPr>
            <w:tcW w:w="466" w:type="pct"/>
            <w:vMerge w:val="restart"/>
            <w:vAlign w:val="center"/>
          </w:tcPr>
          <w:p w14:paraId="7153F9ED"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Наименование объекта</w:t>
            </w:r>
          </w:p>
        </w:tc>
        <w:tc>
          <w:tcPr>
            <w:tcW w:w="609" w:type="pct"/>
            <w:vMerge w:val="restart"/>
            <w:vAlign w:val="center"/>
          </w:tcPr>
          <w:p w14:paraId="3DA7DEED"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Вид объекта</w:t>
            </w:r>
          </w:p>
        </w:tc>
        <w:tc>
          <w:tcPr>
            <w:tcW w:w="495" w:type="pct"/>
            <w:vMerge w:val="restart"/>
            <w:vAlign w:val="center"/>
          </w:tcPr>
          <w:p w14:paraId="6C1FFE3D"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Назначение объекта</w:t>
            </w:r>
          </w:p>
        </w:tc>
        <w:tc>
          <w:tcPr>
            <w:tcW w:w="477" w:type="pct"/>
            <w:vMerge w:val="restart"/>
            <w:vAlign w:val="center"/>
          </w:tcPr>
          <w:p w14:paraId="226969B1"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Статус объекта</w:t>
            </w:r>
          </w:p>
        </w:tc>
        <w:tc>
          <w:tcPr>
            <w:tcW w:w="1130" w:type="pct"/>
            <w:gridSpan w:val="2"/>
            <w:vAlign w:val="center"/>
          </w:tcPr>
          <w:p w14:paraId="410864C5"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Характеристика объекта</w:t>
            </w:r>
          </w:p>
        </w:tc>
        <w:tc>
          <w:tcPr>
            <w:tcW w:w="637" w:type="pct"/>
            <w:vMerge w:val="restart"/>
            <w:vAlign w:val="center"/>
          </w:tcPr>
          <w:p w14:paraId="7A0EBF9E"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Местоположение объекта (населенный пункт, адрес, функциональная зона)</w:t>
            </w:r>
          </w:p>
        </w:tc>
        <w:tc>
          <w:tcPr>
            <w:tcW w:w="590" w:type="pct"/>
            <w:vMerge w:val="restart"/>
            <w:vAlign w:val="center"/>
          </w:tcPr>
          <w:p w14:paraId="22D9F960"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Вид зоны с особыми условиями/ количественный показатель</w:t>
            </w:r>
          </w:p>
        </w:tc>
        <w:tc>
          <w:tcPr>
            <w:tcW w:w="438" w:type="pct"/>
            <w:vMerge w:val="restart"/>
            <w:vAlign w:val="center"/>
          </w:tcPr>
          <w:p w14:paraId="1F409DC9"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Срок реализации</w:t>
            </w:r>
          </w:p>
        </w:tc>
      </w:tr>
      <w:tr w:rsidR="00781888" w:rsidRPr="00DB14D4" w14:paraId="2B881EF3" w14:textId="77777777" w:rsidTr="00DB14D4">
        <w:trPr>
          <w:tblHeader/>
        </w:trPr>
        <w:tc>
          <w:tcPr>
            <w:tcW w:w="158" w:type="pct"/>
            <w:vMerge/>
            <w:vAlign w:val="center"/>
          </w:tcPr>
          <w:p w14:paraId="383329A4" w14:textId="77777777" w:rsidR="00781888" w:rsidRPr="00DB14D4" w:rsidRDefault="00781888" w:rsidP="00DB14D4">
            <w:pPr>
              <w:ind w:left="-57" w:right="-57"/>
              <w:jc w:val="center"/>
              <w:rPr>
                <w:rFonts w:ascii="Arial" w:hAnsi="Arial" w:cs="Arial"/>
                <w:sz w:val="16"/>
                <w:szCs w:val="16"/>
              </w:rPr>
            </w:pPr>
          </w:p>
        </w:tc>
        <w:tc>
          <w:tcPr>
            <w:tcW w:w="466" w:type="pct"/>
            <w:vMerge/>
            <w:vAlign w:val="center"/>
          </w:tcPr>
          <w:p w14:paraId="1DD1563E" w14:textId="77777777" w:rsidR="00781888" w:rsidRPr="00DB14D4" w:rsidRDefault="00781888" w:rsidP="00DB14D4">
            <w:pPr>
              <w:ind w:left="-57" w:right="-57"/>
              <w:jc w:val="center"/>
              <w:rPr>
                <w:rFonts w:ascii="Arial" w:hAnsi="Arial" w:cs="Arial"/>
                <w:sz w:val="16"/>
                <w:szCs w:val="16"/>
              </w:rPr>
            </w:pPr>
          </w:p>
        </w:tc>
        <w:tc>
          <w:tcPr>
            <w:tcW w:w="609" w:type="pct"/>
            <w:vMerge/>
            <w:vAlign w:val="center"/>
          </w:tcPr>
          <w:p w14:paraId="02E63DF4" w14:textId="77777777" w:rsidR="00781888" w:rsidRPr="00DB14D4" w:rsidRDefault="00781888" w:rsidP="00DB14D4">
            <w:pPr>
              <w:ind w:left="-57" w:right="-57"/>
              <w:jc w:val="center"/>
              <w:rPr>
                <w:rFonts w:ascii="Arial" w:hAnsi="Arial" w:cs="Arial"/>
                <w:sz w:val="16"/>
                <w:szCs w:val="16"/>
              </w:rPr>
            </w:pPr>
          </w:p>
        </w:tc>
        <w:tc>
          <w:tcPr>
            <w:tcW w:w="495" w:type="pct"/>
            <w:vMerge/>
            <w:vAlign w:val="center"/>
          </w:tcPr>
          <w:p w14:paraId="55E35A4F" w14:textId="77777777" w:rsidR="00781888" w:rsidRPr="00DB14D4" w:rsidRDefault="00781888" w:rsidP="00DB14D4">
            <w:pPr>
              <w:ind w:left="-57" w:right="-57"/>
              <w:jc w:val="center"/>
              <w:rPr>
                <w:rFonts w:ascii="Arial" w:hAnsi="Arial" w:cs="Arial"/>
                <w:sz w:val="16"/>
                <w:szCs w:val="16"/>
              </w:rPr>
            </w:pPr>
          </w:p>
        </w:tc>
        <w:tc>
          <w:tcPr>
            <w:tcW w:w="477" w:type="pct"/>
            <w:vMerge/>
            <w:vAlign w:val="center"/>
          </w:tcPr>
          <w:p w14:paraId="0E0C6A09" w14:textId="77777777" w:rsidR="00781888" w:rsidRPr="00DB14D4" w:rsidRDefault="00781888" w:rsidP="00DB14D4">
            <w:pPr>
              <w:ind w:left="-57" w:right="-57"/>
              <w:jc w:val="center"/>
              <w:rPr>
                <w:rFonts w:ascii="Arial" w:hAnsi="Arial" w:cs="Arial"/>
                <w:sz w:val="16"/>
                <w:szCs w:val="16"/>
              </w:rPr>
            </w:pPr>
          </w:p>
        </w:tc>
        <w:tc>
          <w:tcPr>
            <w:tcW w:w="566" w:type="pct"/>
            <w:vAlign w:val="center"/>
          </w:tcPr>
          <w:p w14:paraId="0D4CA3E1"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Наименование характеристики</w:t>
            </w:r>
          </w:p>
        </w:tc>
        <w:tc>
          <w:tcPr>
            <w:tcW w:w="564" w:type="pct"/>
            <w:vAlign w:val="center"/>
          </w:tcPr>
          <w:p w14:paraId="5037A297"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Количественный показатель</w:t>
            </w:r>
          </w:p>
        </w:tc>
        <w:tc>
          <w:tcPr>
            <w:tcW w:w="637" w:type="pct"/>
            <w:vMerge/>
            <w:vAlign w:val="center"/>
          </w:tcPr>
          <w:p w14:paraId="01654903" w14:textId="77777777" w:rsidR="00781888" w:rsidRPr="00DB14D4" w:rsidRDefault="00781888" w:rsidP="00DB14D4">
            <w:pPr>
              <w:ind w:left="-57" w:right="-57"/>
              <w:jc w:val="center"/>
              <w:rPr>
                <w:rFonts w:ascii="Arial" w:hAnsi="Arial" w:cs="Arial"/>
                <w:sz w:val="16"/>
                <w:szCs w:val="16"/>
              </w:rPr>
            </w:pPr>
          </w:p>
        </w:tc>
        <w:tc>
          <w:tcPr>
            <w:tcW w:w="590" w:type="pct"/>
            <w:vMerge/>
            <w:vAlign w:val="center"/>
          </w:tcPr>
          <w:p w14:paraId="25AE9683" w14:textId="77777777" w:rsidR="00781888" w:rsidRPr="00DB14D4" w:rsidRDefault="00781888" w:rsidP="00DB14D4">
            <w:pPr>
              <w:ind w:left="-57" w:right="-57"/>
              <w:jc w:val="center"/>
              <w:rPr>
                <w:rFonts w:ascii="Arial" w:hAnsi="Arial" w:cs="Arial"/>
                <w:sz w:val="16"/>
                <w:szCs w:val="16"/>
              </w:rPr>
            </w:pPr>
          </w:p>
        </w:tc>
        <w:tc>
          <w:tcPr>
            <w:tcW w:w="438" w:type="pct"/>
            <w:vMerge/>
            <w:vAlign w:val="center"/>
          </w:tcPr>
          <w:p w14:paraId="35D0EFB1" w14:textId="77777777" w:rsidR="00781888" w:rsidRPr="00DB14D4" w:rsidRDefault="00781888" w:rsidP="00DB14D4">
            <w:pPr>
              <w:ind w:left="-57" w:right="-57"/>
              <w:jc w:val="center"/>
              <w:rPr>
                <w:rFonts w:ascii="Arial" w:hAnsi="Arial" w:cs="Arial"/>
                <w:sz w:val="16"/>
                <w:szCs w:val="16"/>
              </w:rPr>
            </w:pPr>
          </w:p>
        </w:tc>
      </w:tr>
      <w:tr w:rsidR="00781888" w:rsidRPr="00DB14D4" w14:paraId="2E063C34" w14:textId="77777777" w:rsidTr="00DB14D4">
        <w:tc>
          <w:tcPr>
            <w:tcW w:w="158" w:type="pct"/>
          </w:tcPr>
          <w:p w14:paraId="2018109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8.1</w:t>
            </w:r>
          </w:p>
        </w:tc>
        <w:tc>
          <w:tcPr>
            <w:tcW w:w="466" w:type="pct"/>
          </w:tcPr>
          <w:p w14:paraId="56405EA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Приют для животных</w:t>
            </w:r>
          </w:p>
        </w:tc>
        <w:tc>
          <w:tcPr>
            <w:tcW w:w="609" w:type="pct"/>
          </w:tcPr>
          <w:p w14:paraId="7E7CB7B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Ветеринарная лечебница, питомник животных, кинологический центр, иной подобный объект</w:t>
            </w:r>
          </w:p>
        </w:tc>
        <w:tc>
          <w:tcPr>
            <w:tcW w:w="495" w:type="pct"/>
          </w:tcPr>
          <w:p w14:paraId="11A0A90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Осуществление мероприятий по отлову и содержанию безнадзорных животных</w:t>
            </w:r>
          </w:p>
        </w:tc>
        <w:tc>
          <w:tcPr>
            <w:tcW w:w="477" w:type="pct"/>
          </w:tcPr>
          <w:p w14:paraId="5B81E27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66" w:type="pct"/>
          </w:tcPr>
          <w:p w14:paraId="20D8BB8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Общая площадь. кв. м</w:t>
            </w:r>
          </w:p>
        </w:tc>
        <w:tc>
          <w:tcPr>
            <w:tcW w:w="564" w:type="pct"/>
          </w:tcPr>
          <w:p w14:paraId="359FFA6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200</w:t>
            </w:r>
          </w:p>
        </w:tc>
        <w:tc>
          <w:tcPr>
            <w:tcW w:w="637" w:type="pct"/>
          </w:tcPr>
          <w:p w14:paraId="5555DD4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Костромское, производственная зона</w:t>
            </w:r>
          </w:p>
        </w:tc>
        <w:tc>
          <w:tcPr>
            <w:tcW w:w="590" w:type="pct"/>
          </w:tcPr>
          <w:p w14:paraId="5A174F9A"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Санитарно-защитная зона – 50 м</w:t>
            </w:r>
          </w:p>
        </w:tc>
        <w:tc>
          <w:tcPr>
            <w:tcW w:w="438" w:type="pct"/>
          </w:tcPr>
          <w:p w14:paraId="4B559A1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1BA381D2" w14:textId="77777777" w:rsidTr="00DB14D4">
        <w:tc>
          <w:tcPr>
            <w:tcW w:w="158" w:type="pct"/>
          </w:tcPr>
          <w:p w14:paraId="40405F6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8.2</w:t>
            </w:r>
          </w:p>
        </w:tc>
        <w:tc>
          <w:tcPr>
            <w:tcW w:w="466" w:type="pct"/>
          </w:tcPr>
          <w:p w14:paraId="0099857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Приморский бульвар</w:t>
            </w:r>
          </w:p>
        </w:tc>
        <w:tc>
          <w:tcPr>
            <w:tcW w:w="609" w:type="pct"/>
          </w:tcPr>
          <w:p w14:paraId="1CA291F5"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Тематический парк</w:t>
            </w:r>
          </w:p>
        </w:tc>
        <w:tc>
          <w:tcPr>
            <w:tcW w:w="495" w:type="pct"/>
          </w:tcPr>
          <w:p w14:paraId="23C6286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Создание условий для массового отдыха жителей и организация обустройства мест массового отдыха населения</w:t>
            </w:r>
          </w:p>
        </w:tc>
        <w:tc>
          <w:tcPr>
            <w:tcW w:w="477" w:type="pct"/>
          </w:tcPr>
          <w:p w14:paraId="040949A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66" w:type="pct"/>
          </w:tcPr>
          <w:p w14:paraId="735A82E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w:t>
            </w:r>
          </w:p>
        </w:tc>
        <w:tc>
          <w:tcPr>
            <w:tcW w:w="564" w:type="pct"/>
          </w:tcPr>
          <w:p w14:paraId="725C150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w:t>
            </w:r>
          </w:p>
        </w:tc>
        <w:tc>
          <w:tcPr>
            <w:tcW w:w="637" w:type="pct"/>
          </w:tcPr>
          <w:p w14:paraId="51A02FA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озелененных территорий общего пользования (лесопарки, парки, сады, скверы, бульвары, городские леса)</w:t>
            </w:r>
          </w:p>
        </w:tc>
        <w:tc>
          <w:tcPr>
            <w:tcW w:w="590" w:type="pct"/>
          </w:tcPr>
          <w:p w14:paraId="0951A9E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38" w:type="pct"/>
          </w:tcPr>
          <w:p w14:paraId="1CEF191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3BC107B2" w14:textId="77777777" w:rsidTr="00DB14D4">
        <w:tc>
          <w:tcPr>
            <w:tcW w:w="158" w:type="pct"/>
          </w:tcPr>
          <w:p w14:paraId="6AB81AA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8.3</w:t>
            </w:r>
          </w:p>
        </w:tc>
        <w:tc>
          <w:tcPr>
            <w:tcW w:w="466" w:type="pct"/>
          </w:tcPr>
          <w:p w14:paraId="33E419F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Пионерский бульвар</w:t>
            </w:r>
          </w:p>
        </w:tc>
        <w:tc>
          <w:tcPr>
            <w:tcW w:w="609" w:type="pct"/>
          </w:tcPr>
          <w:p w14:paraId="50C4FEA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Тематический парк</w:t>
            </w:r>
          </w:p>
        </w:tc>
        <w:tc>
          <w:tcPr>
            <w:tcW w:w="495" w:type="pct"/>
          </w:tcPr>
          <w:p w14:paraId="306967E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Создание условий для массового отдыха жителей и организация обустройства мест массового отдыха населения</w:t>
            </w:r>
          </w:p>
        </w:tc>
        <w:tc>
          <w:tcPr>
            <w:tcW w:w="477" w:type="pct"/>
          </w:tcPr>
          <w:p w14:paraId="56C363E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66" w:type="pct"/>
          </w:tcPr>
          <w:p w14:paraId="20DC791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w:t>
            </w:r>
          </w:p>
        </w:tc>
        <w:tc>
          <w:tcPr>
            <w:tcW w:w="564" w:type="pct"/>
          </w:tcPr>
          <w:p w14:paraId="451E884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w:t>
            </w:r>
          </w:p>
        </w:tc>
        <w:tc>
          <w:tcPr>
            <w:tcW w:w="637" w:type="pct"/>
          </w:tcPr>
          <w:p w14:paraId="3F5FD21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озелененных территорий общего пользования (лесопарки, парки, сады, скверы, бульвары, городские леса)</w:t>
            </w:r>
          </w:p>
        </w:tc>
        <w:tc>
          <w:tcPr>
            <w:tcW w:w="590" w:type="pct"/>
          </w:tcPr>
          <w:p w14:paraId="5A0C315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38" w:type="pct"/>
          </w:tcPr>
          <w:p w14:paraId="20CEE20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48A901D5" w14:textId="77777777" w:rsidTr="00DB14D4">
        <w:tc>
          <w:tcPr>
            <w:tcW w:w="158" w:type="pct"/>
          </w:tcPr>
          <w:p w14:paraId="77510E8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8.4</w:t>
            </w:r>
          </w:p>
        </w:tc>
        <w:tc>
          <w:tcPr>
            <w:tcW w:w="466" w:type="pct"/>
          </w:tcPr>
          <w:p w14:paraId="7BA658B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Пляж</w:t>
            </w:r>
          </w:p>
        </w:tc>
        <w:tc>
          <w:tcPr>
            <w:tcW w:w="609" w:type="pct"/>
          </w:tcPr>
          <w:p w14:paraId="37A5FCA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Благоустроенный пляж, место массовой околоводной рекреации</w:t>
            </w:r>
          </w:p>
        </w:tc>
        <w:tc>
          <w:tcPr>
            <w:tcW w:w="495" w:type="pct"/>
          </w:tcPr>
          <w:p w14:paraId="75DB92D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77" w:type="pct"/>
          </w:tcPr>
          <w:p w14:paraId="039C8CE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66" w:type="pct"/>
          </w:tcPr>
          <w:p w14:paraId="27D67B9F"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64" w:type="pct"/>
          </w:tcPr>
          <w:p w14:paraId="6A514658"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637" w:type="pct"/>
          </w:tcPr>
          <w:p w14:paraId="4B04980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отдыха</w:t>
            </w:r>
          </w:p>
        </w:tc>
        <w:tc>
          <w:tcPr>
            <w:tcW w:w="590" w:type="pct"/>
          </w:tcPr>
          <w:p w14:paraId="0A491A4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38" w:type="pct"/>
          </w:tcPr>
          <w:p w14:paraId="31814E6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5E56FE4F" w14:textId="77777777" w:rsidTr="00DB14D4">
        <w:tc>
          <w:tcPr>
            <w:tcW w:w="158" w:type="pct"/>
          </w:tcPr>
          <w:p w14:paraId="16B8285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8.5</w:t>
            </w:r>
          </w:p>
        </w:tc>
        <w:tc>
          <w:tcPr>
            <w:tcW w:w="466" w:type="pct"/>
          </w:tcPr>
          <w:p w14:paraId="31F1456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Пляж</w:t>
            </w:r>
          </w:p>
        </w:tc>
        <w:tc>
          <w:tcPr>
            <w:tcW w:w="609" w:type="pct"/>
          </w:tcPr>
          <w:p w14:paraId="1000ADE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Благоустроенный пляж, место массовой околоводной рекреации</w:t>
            </w:r>
          </w:p>
        </w:tc>
        <w:tc>
          <w:tcPr>
            <w:tcW w:w="495" w:type="pct"/>
          </w:tcPr>
          <w:p w14:paraId="051B575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77" w:type="pct"/>
          </w:tcPr>
          <w:p w14:paraId="04F1C2A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66" w:type="pct"/>
          </w:tcPr>
          <w:p w14:paraId="49C6312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564" w:type="pct"/>
          </w:tcPr>
          <w:p w14:paraId="53596C6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637" w:type="pct"/>
          </w:tcPr>
          <w:p w14:paraId="289FA7B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зона отдыха</w:t>
            </w:r>
          </w:p>
        </w:tc>
        <w:tc>
          <w:tcPr>
            <w:tcW w:w="590" w:type="pct"/>
          </w:tcPr>
          <w:p w14:paraId="0FF1251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38" w:type="pct"/>
          </w:tcPr>
          <w:p w14:paraId="3127C90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1DA5F6AE" w14:textId="77777777" w:rsidTr="00DB14D4">
        <w:tc>
          <w:tcPr>
            <w:tcW w:w="158" w:type="pct"/>
          </w:tcPr>
          <w:p w14:paraId="4A66F976" w14:textId="77777777" w:rsidR="00781888" w:rsidRPr="00DB14D4" w:rsidRDefault="00781888" w:rsidP="00DB14D4">
            <w:pPr>
              <w:ind w:left="-57" w:right="-57"/>
              <w:rPr>
                <w:rFonts w:ascii="Arial" w:hAnsi="Arial" w:cs="Arial"/>
                <w:sz w:val="16"/>
                <w:szCs w:val="16"/>
                <w:highlight w:val="yellow"/>
              </w:rPr>
            </w:pPr>
            <w:r w:rsidRPr="00DB14D4">
              <w:rPr>
                <w:rFonts w:ascii="Arial" w:hAnsi="Arial" w:cs="Arial"/>
                <w:sz w:val="16"/>
                <w:szCs w:val="16"/>
              </w:rPr>
              <w:t>8.6</w:t>
            </w:r>
          </w:p>
        </w:tc>
        <w:tc>
          <w:tcPr>
            <w:tcW w:w="466" w:type="pct"/>
          </w:tcPr>
          <w:p w14:paraId="6B7CF8C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Подростково-молодежный клуб</w:t>
            </w:r>
          </w:p>
        </w:tc>
        <w:tc>
          <w:tcPr>
            <w:tcW w:w="609" w:type="pct"/>
          </w:tcPr>
          <w:p w14:paraId="346022F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Иные объекты регионального значения, объекты местного значения, установленные в соответствии с законодательством</w:t>
            </w:r>
          </w:p>
        </w:tc>
        <w:tc>
          <w:tcPr>
            <w:tcW w:w="495" w:type="pct"/>
          </w:tcPr>
          <w:p w14:paraId="672A143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и осуществление мероприятий по работе с детьми и молодежью</w:t>
            </w:r>
          </w:p>
        </w:tc>
        <w:tc>
          <w:tcPr>
            <w:tcW w:w="477" w:type="pct"/>
          </w:tcPr>
          <w:p w14:paraId="5455EAC0"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66" w:type="pct"/>
          </w:tcPr>
          <w:p w14:paraId="7F1BBC1C"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Площадь, кв. м</w:t>
            </w:r>
          </w:p>
        </w:tc>
        <w:tc>
          <w:tcPr>
            <w:tcW w:w="564" w:type="pct"/>
          </w:tcPr>
          <w:p w14:paraId="660C81B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200</w:t>
            </w:r>
          </w:p>
        </w:tc>
        <w:tc>
          <w:tcPr>
            <w:tcW w:w="637" w:type="pct"/>
          </w:tcPr>
          <w:p w14:paraId="08DA54B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застройки многоэтажными жилыми домами (9 этажей и более)</w:t>
            </w:r>
          </w:p>
        </w:tc>
        <w:tc>
          <w:tcPr>
            <w:tcW w:w="590" w:type="pct"/>
          </w:tcPr>
          <w:p w14:paraId="3AF14354"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38" w:type="pct"/>
          </w:tcPr>
          <w:p w14:paraId="54B0CC9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r w:rsidR="00781888" w:rsidRPr="00DB14D4" w14:paraId="323EBDB4" w14:textId="77777777" w:rsidTr="00DB14D4">
        <w:tc>
          <w:tcPr>
            <w:tcW w:w="158" w:type="pct"/>
          </w:tcPr>
          <w:p w14:paraId="02F536AC" w14:textId="77777777" w:rsidR="00781888" w:rsidRPr="00DB14D4" w:rsidRDefault="00781888" w:rsidP="00DB14D4">
            <w:pPr>
              <w:ind w:left="-57" w:right="-57"/>
              <w:rPr>
                <w:rFonts w:ascii="Arial" w:hAnsi="Arial" w:cs="Arial"/>
                <w:sz w:val="16"/>
                <w:szCs w:val="16"/>
                <w:highlight w:val="yellow"/>
              </w:rPr>
            </w:pPr>
            <w:r w:rsidRPr="00DB14D4">
              <w:rPr>
                <w:rFonts w:ascii="Arial" w:hAnsi="Arial" w:cs="Arial"/>
                <w:sz w:val="16"/>
                <w:szCs w:val="16"/>
              </w:rPr>
              <w:t>8.7</w:t>
            </w:r>
          </w:p>
        </w:tc>
        <w:tc>
          <w:tcPr>
            <w:tcW w:w="466" w:type="pct"/>
          </w:tcPr>
          <w:p w14:paraId="143F269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Подростково-молодежный клуб</w:t>
            </w:r>
          </w:p>
        </w:tc>
        <w:tc>
          <w:tcPr>
            <w:tcW w:w="609" w:type="pct"/>
          </w:tcPr>
          <w:p w14:paraId="55B790D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Иные объекты регионального значения, объекты местного значения, установленные в соответствии с законодательством</w:t>
            </w:r>
          </w:p>
        </w:tc>
        <w:tc>
          <w:tcPr>
            <w:tcW w:w="495" w:type="pct"/>
          </w:tcPr>
          <w:p w14:paraId="7E3BBAB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Организация и осуществление мероприятий по работе с детьми и молодежью</w:t>
            </w:r>
          </w:p>
        </w:tc>
        <w:tc>
          <w:tcPr>
            <w:tcW w:w="477" w:type="pct"/>
          </w:tcPr>
          <w:p w14:paraId="5476733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размещению</w:t>
            </w:r>
          </w:p>
        </w:tc>
        <w:tc>
          <w:tcPr>
            <w:tcW w:w="566" w:type="pct"/>
          </w:tcPr>
          <w:p w14:paraId="5F2FE212"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Площадь, кв. м</w:t>
            </w:r>
          </w:p>
        </w:tc>
        <w:tc>
          <w:tcPr>
            <w:tcW w:w="564" w:type="pct"/>
          </w:tcPr>
          <w:p w14:paraId="4B00B07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200</w:t>
            </w:r>
          </w:p>
        </w:tc>
        <w:tc>
          <w:tcPr>
            <w:tcW w:w="637" w:type="pct"/>
          </w:tcPr>
          <w:p w14:paraId="747FB77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г. Холмск, зона застройки среднеэтажными жилыми домами (от 5 до 8 этажей, включая мансардный)</w:t>
            </w:r>
          </w:p>
        </w:tc>
        <w:tc>
          <w:tcPr>
            <w:tcW w:w="590" w:type="pct"/>
          </w:tcPr>
          <w:p w14:paraId="62ADA34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w:t>
            </w:r>
          </w:p>
        </w:tc>
        <w:tc>
          <w:tcPr>
            <w:tcW w:w="438" w:type="pct"/>
          </w:tcPr>
          <w:p w14:paraId="3A5D8EDE"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Расчетный срок</w:t>
            </w:r>
          </w:p>
        </w:tc>
      </w:tr>
    </w:tbl>
    <w:p w14:paraId="2C00812D" w14:textId="77777777" w:rsidR="00781888" w:rsidRPr="00DB14D4" w:rsidRDefault="00781888" w:rsidP="00781888">
      <w:pPr>
        <w:rPr>
          <w:rFonts w:ascii="Arial" w:hAnsi="Arial" w:cs="Arial"/>
          <w:color w:val="FF0000"/>
        </w:rPr>
      </w:pPr>
    </w:p>
    <w:p w14:paraId="2A686C92" w14:textId="77777777" w:rsidR="00781888" w:rsidRPr="00DB14D4" w:rsidRDefault="00781888" w:rsidP="00781888">
      <w:pPr>
        <w:pStyle w:val="2"/>
        <w:jc w:val="center"/>
        <w:rPr>
          <w:rFonts w:ascii="Arial" w:hAnsi="Arial" w:cs="Arial"/>
          <w:color w:val="auto"/>
        </w:rPr>
      </w:pPr>
      <w:bookmarkStart w:id="278" w:name="_Toc175919425"/>
      <w:r w:rsidRPr="00DB14D4">
        <w:rPr>
          <w:rFonts w:ascii="Arial" w:hAnsi="Arial" w:cs="Arial"/>
          <w:color w:val="auto"/>
          <w:sz w:val="20"/>
          <w:szCs w:val="20"/>
        </w:rPr>
        <w:t>1.9.</w:t>
      </w:r>
      <w:r w:rsidRPr="00DB14D4">
        <w:rPr>
          <w:rFonts w:ascii="Arial" w:hAnsi="Arial" w:cs="Arial"/>
          <w:color w:val="auto"/>
          <w:sz w:val="20"/>
          <w:szCs w:val="20"/>
        </w:rPr>
        <w:tab/>
        <w:t>Места погребения</w:t>
      </w:r>
      <w:bookmarkEnd w:id="278"/>
    </w:p>
    <w:tbl>
      <w:tblPr>
        <w:tblStyle w:val="af9"/>
        <w:tblW w:w="5000" w:type="pct"/>
        <w:tblLook w:val="04A0" w:firstRow="1" w:lastRow="0" w:firstColumn="1" w:lastColumn="0" w:noHBand="0" w:noVBand="1"/>
      </w:tblPr>
      <w:tblGrid>
        <w:gridCol w:w="450"/>
        <w:gridCol w:w="1335"/>
        <w:gridCol w:w="1738"/>
        <w:gridCol w:w="1412"/>
        <w:gridCol w:w="1361"/>
        <w:gridCol w:w="1616"/>
        <w:gridCol w:w="1610"/>
        <w:gridCol w:w="1819"/>
        <w:gridCol w:w="1685"/>
        <w:gridCol w:w="1251"/>
      </w:tblGrid>
      <w:tr w:rsidR="00781888" w:rsidRPr="00DB14D4" w14:paraId="4B095F3C" w14:textId="77777777" w:rsidTr="00DB14D4">
        <w:trPr>
          <w:tblHeader/>
        </w:trPr>
        <w:tc>
          <w:tcPr>
            <w:tcW w:w="158" w:type="pct"/>
            <w:vMerge w:val="restart"/>
            <w:vAlign w:val="center"/>
          </w:tcPr>
          <w:p w14:paraId="0319F2FC"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w:t>
            </w:r>
          </w:p>
        </w:tc>
        <w:tc>
          <w:tcPr>
            <w:tcW w:w="466" w:type="pct"/>
            <w:vMerge w:val="restart"/>
            <w:vAlign w:val="center"/>
          </w:tcPr>
          <w:p w14:paraId="158B6E23"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Наименование объекта</w:t>
            </w:r>
          </w:p>
        </w:tc>
        <w:tc>
          <w:tcPr>
            <w:tcW w:w="609" w:type="pct"/>
            <w:vMerge w:val="restart"/>
            <w:vAlign w:val="center"/>
          </w:tcPr>
          <w:p w14:paraId="210CFE39"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Вид объекта</w:t>
            </w:r>
          </w:p>
        </w:tc>
        <w:tc>
          <w:tcPr>
            <w:tcW w:w="495" w:type="pct"/>
            <w:vMerge w:val="restart"/>
            <w:vAlign w:val="center"/>
          </w:tcPr>
          <w:p w14:paraId="0A81A275"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Назначение объекта</w:t>
            </w:r>
          </w:p>
        </w:tc>
        <w:tc>
          <w:tcPr>
            <w:tcW w:w="477" w:type="pct"/>
            <w:vMerge w:val="restart"/>
            <w:vAlign w:val="center"/>
          </w:tcPr>
          <w:p w14:paraId="2A421C80"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Статус объекта</w:t>
            </w:r>
          </w:p>
        </w:tc>
        <w:tc>
          <w:tcPr>
            <w:tcW w:w="1130" w:type="pct"/>
            <w:gridSpan w:val="2"/>
            <w:vAlign w:val="center"/>
          </w:tcPr>
          <w:p w14:paraId="454C249B"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Характеристика объекта</w:t>
            </w:r>
          </w:p>
        </w:tc>
        <w:tc>
          <w:tcPr>
            <w:tcW w:w="637" w:type="pct"/>
            <w:vMerge w:val="restart"/>
            <w:vAlign w:val="center"/>
          </w:tcPr>
          <w:p w14:paraId="15251A70"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Местоположение объекта (населенный пункт, адрес, функциональная зона)</w:t>
            </w:r>
          </w:p>
        </w:tc>
        <w:tc>
          <w:tcPr>
            <w:tcW w:w="590" w:type="pct"/>
            <w:vMerge w:val="restart"/>
            <w:vAlign w:val="center"/>
          </w:tcPr>
          <w:p w14:paraId="4B740325"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Вид зоны с особыми условиями/ количественный показатель</w:t>
            </w:r>
          </w:p>
        </w:tc>
        <w:tc>
          <w:tcPr>
            <w:tcW w:w="438" w:type="pct"/>
            <w:vMerge w:val="restart"/>
            <w:vAlign w:val="center"/>
          </w:tcPr>
          <w:p w14:paraId="3CA96EB8"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Срок реализации</w:t>
            </w:r>
          </w:p>
        </w:tc>
      </w:tr>
      <w:tr w:rsidR="00781888" w:rsidRPr="00DB14D4" w14:paraId="1BDC070D" w14:textId="77777777" w:rsidTr="00DB14D4">
        <w:trPr>
          <w:tblHeader/>
        </w:trPr>
        <w:tc>
          <w:tcPr>
            <w:tcW w:w="158" w:type="pct"/>
            <w:vMerge/>
            <w:vAlign w:val="center"/>
          </w:tcPr>
          <w:p w14:paraId="41976B32" w14:textId="77777777" w:rsidR="00781888" w:rsidRPr="00DB14D4" w:rsidRDefault="00781888" w:rsidP="00DB14D4">
            <w:pPr>
              <w:ind w:left="-57" w:right="-57"/>
              <w:jc w:val="center"/>
              <w:rPr>
                <w:rFonts w:ascii="Arial" w:hAnsi="Arial" w:cs="Arial"/>
                <w:sz w:val="16"/>
                <w:szCs w:val="16"/>
              </w:rPr>
            </w:pPr>
          </w:p>
        </w:tc>
        <w:tc>
          <w:tcPr>
            <w:tcW w:w="466" w:type="pct"/>
            <w:vMerge/>
            <w:vAlign w:val="center"/>
          </w:tcPr>
          <w:p w14:paraId="68F8344E" w14:textId="77777777" w:rsidR="00781888" w:rsidRPr="00DB14D4" w:rsidRDefault="00781888" w:rsidP="00DB14D4">
            <w:pPr>
              <w:ind w:left="-57" w:right="-57"/>
              <w:jc w:val="center"/>
              <w:rPr>
                <w:rFonts w:ascii="Arial" w:hAnsi="Arial" w:cs="Arial"/>
                <w:sz w:val="16"/>
                <w:szCs w:val="16"/>
              </w:rPr>
            </w:pPr>
          </w:p>
        </w:tc>
        <w:tc>
          <w:tcPr>
            <w:tcW w:w="609" w:type="pct"/>
            <w:vMerge/>
            <w:vAlign w:val="center"/>
          </w:tcPr>
          <w:p w14:paraId="14FB77B2" w14:textId="77777777" w:rsidR="00781888" w:rsidRPr="00DB14D4" w:rsidRDefault="00781888" w:rsidP="00DB14D4">
            <w:pPr>
              <w:ind w:left="-57" w:right="-57"/>
              <w:jc w:val="center"/>
              <w:rPr>
                <w:rFonts w:ascii="Arial" w:hAnsi="Arial" w:cs="Arial"/>
                <w:sz w:val="16"/>
                <w:szCs w:val="16"/>
              </w:rPr>
            </w:pPr>
          </w:p>
        </w:tc>
        <w:tc>
          <w:tcPr>
            <w:tcW w:w="495" w:type="pct"/>
            <w:vMerge/>
            <w:vAlign w:val="center"/>
          </w:tcPr>
          <w:p w14:paraId="0E2B9599" w14:textId="77777777" w:rsidR="00781888" w:rsidRPr="00DB14D4" w:rsidRDefault="00781888" w:rsidP="00DB14D4">
            <w:pPr>
              <w:ind w:left="-57" w:right="-57"/>
              <w:jc w:val="center"/>
              <w:rPr>
                <w:rFonts w:ascii="Arial" w:hAnsi="Arial" w:cs="Arial"/>
                <w:sz w:val="16"/>
                <w:szCs w:val="16"/>
              </w:rPr>
            </w:pPr>
          </w:p>
        </w:tc>
        <w:tc>
          <w:tcPr>
            <w:tcW w:w="477" w:type="pct"/>
            <w:vMerge/>
            <w:vAlign w:val="center"/>
          </w:tcPr>
          <w:p w14:paraId="3916CF52" w14:textId="77777777" w:rsidR="00781888" w:rsidRPr="00DB14D4" w:rsidRDefault="00781888" w:rsidP="00DB14D4">
            <w:pPr>
              <w:ind w:left="-57" w:right="-57"/>
              <w:jc w:val="center"/>
              <w:rPr>
                <w:rFonts w:ascii="Arial" w:hAnsi="Arial" w:cs="Arial"/>
                <w:sz w:val="16"/>
                <w:szCs w:val="16"/>
              </w:rPr>
            </w:pPr>
          </w:p>
        </w:tc>
        <w:tc>
          <w:tcPr>
            <w:tcW w:w="566" w:type="pct"/>
            <w:vAlign w:val="center"/>
          </w:tcPr>
          <w:p w14:paraId="3B1C543B"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Наименование характеристики</w:t>
            </w:r>
          </w:p>
        </w:tc>
        <w:tc>
          <w:tcPr>
            <w:tcW w:w="564" w:type="pct"/>
            <w:vAlign w:val="center"/>
          </w:tcPr>
          <w:p w14:paraId="48D8344C" w14:textId="77777777" w:rsidR="00781888" w:rsidRPr="00DB14D4" w:rsidRDefault="00781888" w:rsidP="00DB14D4">
            <w:pPr>
              <w:ind w:left="-57" w:right="-57"/>
              <w:jc w:val="center"/>
              <w:rPr>
                <w:rFonts w:ascii="Arial" w:hAnsi="Arial" w:cs="Arial"/>
                <w:sz w:val="16"/>
                <w:szCs w:val="16"/>
              </w:rPr>
            </w:pPr>
            <w:r w:rsidRPr="00DB14D4">
              <w:rPr>
                <w:rFonts w:ascii="Arial" w:hAnsi="Arial" w:cs="Arial"/>
                <w:b/>
                <w:sz w:val="16"/>
                <w:szCs w:val="16"/>
              </w:rPr>
              <w:t>Количественный показатель</w:t>
            </w:r>
          </w:p>
        </w:tc>
        <w:tc>
          <w:tcPr>
            <w:tcW w:w="637" w:type="pct"/>
            <w:vMerge/>
            <w:vAlign w:val="center"/>
          </w:tcPr>
          <w:p w14:paraId="295B31C9" w14:textId="77777777" w:rsidR="00781888" w:rsidRPr="00DB14D4" w:rsidRDefault="00781888" w:rsidP="00DB14D4">
            <w:pPr>
              <w:ind w:left="-57" w:right="-57"/>
              <w:jc w:val="center"/>
              <w:rPr>
                <w:rFonts w:ascii="Arial" w:hAnsi="Arial" w:cs="Arial"/>
                <w:sz w:val="16"/>
                <w:szCs w:val="16"/>
              </w:rPr>
            </w:pPr>
          </w:p>
        </w:tc>
        <w:tc>
          <w:tcPr>
            <w:tcW w:w="590" w:type="pct"/>
            <w:vMerge/>
            <w:vAlign w:val="center"/>
          </w:tcPr>
          <w:p w14:paraId="2A91AE42" w14:textId="77777777" w:rsidR="00781888" w:rsidRPr="00DB14D4" w:rsidRDefault="00781888" w:rsidP="00DB14D4">
            <w:pPr>
              <w:ind w:left="-57" w:right="-57"/>
              <w:jc w:val="center"/>
              <w:rPr>
                <w:rFonts w:ascii="Arial" w:hAnsi="Arial" w:cs="Arial"/>
                <w:sz w:val="16"/>
                <w:szCs w:val="16"/>
              </w:rPr>
            </w:pPr>
          </w:p>
        </w:tc>
        <w:tc>
          <w:tcPr>
            <w:tcW w:w="438" w:type="pct"/>
            <w:vMerge/>
            <w:vAlign w:val="center"/>
          </w:tcPr>
          <w:p w14:paraId="31D6E355" w14:textId="77777777" w:rsidR="00781888" w:rsidRPr="00DB14D4" w:rsidRDefault="00781888" w:rsidP="00DB14D4">
            <w:pPr>
              <w:ind w:left="-57" w:right="-57"/>
              <w:jc w:val="center"/>
              <w:rPr>
                <w:rFonts w:ascii="Arial" w:hAnsi="Arial" w:cs="Arial"/>
                <w:sz w:val="16"/>
                <w:szCs w:val="16"/>
              </w:rPr>
            </w:pPr>
          </w:p>
        </w:tc>
      </w:tr>
      <w:tr w:rsidR="00781888" w:rsidRPr="00DB14D4" w14:paraId="73C0B49C" w14:textId="77777777" w:rsidTr="00DB14D4">
        <w:tc>
          <w:tcPr>
            <w:tcW w:w="158" w:type="pct"/>
          </w:tcPr>
          <w:p w14:paraId="63074906"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9.1</w:t>
            </w:r>
          </w:p>
        </w:tc>
        <w:tc>
          <w:tcPr>
            <w:tcW w:w="466" w:type="pct"/>
          </w:tcPr>
          <w:p w14:paraId="29895A13"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Кладбище</w:t>
            </w:r>
          </w:p>
        </w:tc>
        <w:tc>
          <w:tcPr>
            <w:tcW w:w="609" w:type="pct"/>
          </w:tcPr>
          <w:p w14:paraId="15515E2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Кладбище</w:t>
            </w:r>
          </w:p>
        </w:tc>
        <w:tc>
          <w:tcPr>
            <w:tcW w:w="495" w:type="pct"/>
          </w:tcPr>
          <w:p w14:paraId="6D95AA13" w14:textId="77777777" w:rsidR="00781888" w:rsidRPr="00DB14D4" w:rsidRDefault="00781888" w:rsidP="00DB14D4">
            <w:pPr>
              <w:ind w:left="-57" w:right="-57"/>
              <w:jc w:val="center"/>
              <w:rPr>
                <w:rFonts w:ascii="Arial" w:hAnsi="Arial" w:cs="Arial"/>
                <w:sz w:val="16"/>
                <w:szCs w:val="16"/>
              </w:rPr>
            </w:pPr>
            <w:r w:rsidRPr="00DB14D4">
              <w:rPr>
                <w:rFonts w:ascii="Arial" w:hAnsi="Arial" w:cs="Arial"/>
                <w:sz w:val="16"/>
                <w:szCs w:val="16"/>
              </w:rPr>
              <w:t>-</w:t>
            </w:r>
          </w:p>
        </w:tc>
        <w:tc>
          <w:tcPr>
            <w:tcW w:w="477" w:type="pct"/>
          </w:tcPr>
          <w:p w14:paraId="21AA85AD"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Планируемый к реконструкции</w:t>
            </w:r>
          </w:p>
        </w:tc>
        <w:tc>
          <w:tcPr>
            <w:tcW w:w="566" w:type="pct"/>
          </w:tcPr>
          <w:p w14:paraId="25D7118B"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Объект</w:t>
            </w:r>
          </w:p>
        </w:tc>
        <w:tc>
          <w:tcPr>
            <w:tcW w:w="564" w:type="pct"/>
          </w:tcPr>
          <w:p w14:paraId="46C8D73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1</w:t>
            </w:r>
          </w:p>
        </w:tc>
        <w:tc>
          <w:tcPr>
            <w:tcW w:w="637" w:type="pct"/>
          </w:tcPr>
          <w:p w14:paraId="21F52B07"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 Чапланово, зона кладбищ</w:t>
            </w:r>
          </w:p>
        </w:tc>
        <w:tc>
          <w:tcPr>
            <w:tcW w:w="590" w:type="pct"/>
          </w:tcPr>
          <w:p w14:paraId="55808169"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Санитарно-защитная зона предприятий, сооружений и иных объектов- 50 метров</w:t>
            </w:r>
          </w:p>
        </w:tc>
        <w:tc>
          <w:tcPr>
            <w:tcW w:w="438" w:type="pct"/>
          </w:tcPr>
          <w:p w14:paraId="3DF17921" w14:textId="77777777" w:rsidR="00781888" w:rsidRPr="00DB14D4" w:rsidRDefault="00781888" w:rsidP="00DB14D4">
            <w:pPr>
              <w:ind w:left="-57" w:right="-57"/>
              <w:rPr>
                <w:rFonts w:ascii="Arial" w:hAnsi="Arial" w:cs="Arial"/>
                <w:sz w:val="16"/>
                <w:szCs w:val="16"/>
              </w:rPr>
            </w:pPr>
            <w:r w:rsidRPr="00DB14D4">
              <w:rPr>
                <w:rFonts w:ascii="Arial" w:hAnsi="Arial" w:cs="Arial"/>
                <w:sz w:val="16"/>
                <w:szCs w:val="16"/>
              </w:rPr>
              <w:t>Первая очередь</w:t>
            </w:r>
          </w:p>
        </w:tc>
      </w:tr>
    </w:tbl>
    <w:p w14:paraId="42DDCBC5" w14:textId="77777777" w:rsidR="00781888" w:rsidRPr="00DB14D4" w:rsidRDefault="00781888" w:rsidP="00781888">
      <w:pPr>
        <w:rPr>
          <w:rFonts w:ascii="Arial" w:hAnsi="Arial" w:cs="Arial"/>
          <w:color w:val="FF0000"/>
        </w:rPr>
      </w:pPr>
    </w:p>
    <w:p w14:paraId="51DF0B39" w14:textId="77777777" w:rsidR="00781888" w:rsidRPr="00DB14D4" w:rsidRDefault="00781888" w:rsidP="00781888">
      <w:pPr>
        <w:rPr>
          <w:rFonts w:ascii="Arial" w:hAnsi="Arial" w:cs="Arial"/>
          <w:color w:val="FF0000"/>
        </w:rPr>
      </w:pPr>
    </w:p>
    <w:p w14:paraId="74BE6E8F" w14:textId="77777777" w:rsidR="00781888" w:rsidRPr="00DB14D4" w:rsidRDefault="00781888" w:rsidP="00781888">
      <w:pPr>
        <w:rPr>
          <w:rFonts w:ascii="Arial" w:hAnsi="Arial" w:cs="Arial"/>
          <w:color w:val="FF0000"/>
        </w:rPr>
      </w:pPr>
    </w:p>
    <w:p w14:paraId="48A45085" w14:textId="77777777" w:rsidR="00781888" w:rsidRPr="00DB14D4" w:rsidRDefault="00781888" w:rsidP="00781888">
      <w:pPr>
        <w:rPr>
          <w:rFonts w:ascii="Arial" w:hAnsi="Arial" w:cs="Arial"/>
          <w:color w:val="FF0000"/>
        </w:rPr>
      </w:pPr>
      <w:r w:rsidRPr="00DB14D4">
        <w:rPr>
          <w:rFonts w:ascii="Arial" w:hAnsi="Arial" w:cs="Arial"/>
          <w:color w:val="FF0000"/>
        </w:rPr>
        <w:br w:type="page"/>
      </w:r>
    </w:p>
    <w:p w14:paraId="62B1DFCC" w14:textId="77777777" w:rsidR="00781888" w:rsidRPr="00DB14D4" w:rsidRDefault="00781888" w:rsidP="00781888">
      <w:pPr>
        <w:pStyle w:val="12"/>
        <w:rPr>
          <w:rFonts w:ascii="Arial" w:hAnsi="Arial" w:cs="Arial"/>
          <w:color w:val="auto"/>
        </w:rPr>
      </w:pPr>
      <w:bookmarkStart w:id="279" w:name="_Toc102571088"/>
      <w:bookmarkStart w:id="280" w:name="_Toc175919426"/>
      <w:bookmarkStart w:id="281" w:name="_Toc102571089"/>
      <w:r w:rsidRPr="00DB14D4">
        <w:rPr>
          <w:rFonts w:ascii="Arial" w:hAnsi="Arial" w:cs="Arial"/>
          <w:color w:val="auto"/>
        </w:rPr>
        <w:t>2. Характеристики зон с особыми условиями использования территорий</w:t>
      </w:r>
      <w:bookmarkEnd w:id="279"/>
      <w:bookmarkEnd w:id="280"/>
    </w:p>
    <w:tbl>
      <w:tblPr>
        <w:tblStyle w:val="af9"/>
        <w:tblW w:w="5000" w:type="pct"/>
        <w:tblLook w:val="04A0" w:firstRow="1" w:lastRow="0" w:firstColumn="1" w:lastColumn="0" w:noHBand="0" w:noVBand="1"/>
      </w:tblPr>
      <w:tblGrid>
        <w:gridCol w:w="554"/>
        <w:gridCol w:w="2184"/>
        <w:gridCol w:w="8692"/>
        <w:gridCol w:w="2847"/>
      </w:tblGrid>
      <w:tr w:rsidR="00781888" w:rsidRPr="00DB14D4" w14:paraId="42AD1A7E" w14:textId="77777777" w:rsidTr="00DB14D4">
        <w:trPr>
          <w:tblHeader/>
        </w:trPr>
        <w:tc>
          <w:tcPr>
            <w:tcW w:w="194" w:type="pct"/>
            <w:vAlign w:val="center"/>
          </w:tcPr>
          <w:p w14:paraId="5CE37B03" w14:textId="77777777" w:rsidR="00781888" w:rsidRPr="00DB14D4" w:rsidRDefault="00781888" w:rsidP="00DB14D4">
            <w:pPr>
              <w:jc w:val="center"/>
              <w:rPr>
                <w:rFonts w:ascii="Arial" w:hAnsi="Arial" w:cs="Arial"/>
                <w:b/>
                <w:sz w:val="18"/>
                <w:szCs w:val="18"/>
              </w:rPr>
            </w:pPr>
            <w:r w:rsidRPr="00DB14D4">
              <w:rPr>
                <w:rFonts w:ascii="Arial" w:hAnsi="Arial" w:cs="Arial"/>
                <w:sz w:val="18"/>
                <w:szCs w:val="18"/>
              </w:rPr>
              <w:br w:type="page"/>
            </w:r>
            <w:r w:rsidRPr="00DB14D4">
              <w:rPr>
                <w:rFonts w:ascii="Arial" w:hAnsi="Arial" w:cs="Arial"/>
                <w:b/>
                <w:sz w:val="18"/>
                <w:szCs w:val="18"/>
              </w:rPr>
              <w:t>№ п/п</w:t>
            </w:r>
          </w:p>
        </w:tc>
        <w:tc>
          <w:tcPr>
            <w:tcW w:w="765" w:type="pct"/>
            <w:vAlign w:val="center"/>
          </w:tcPr>
          <w:p w14:paraId="1DF2FD21" w14:textId="77777777" w:rsidR="00781888" w:rsidRPr="00DB14D4" w:rsidRDefault="00781888" w:rsidP="00DB14D4">
            <w:pPr>
              <w:jc w:val="center"/>
              <w:rPr>
                <w:rFonts w:ascii="Arial" w:hAnsi="Arial" w:cs="Arial"/>
                <w:b/>
                <w:sz w:val="18"/>
                <w:szCs w:val="18"/>
              </w:rPr>
            </w:pPr>
            <w:r w:rsidRPr="00DB14D4">
              <w:rPr>
                <w:rFonts w:ascii="Arial" w:hAnsi="Arial" w:cs="Arial"/>
                <w:b/>
                <w:sz w:val="18"/>
                <w:szCs w:val="18"/>
              </w:rPr>
              <w:t>Вид зоны с особыми условиями использования территорий</w:t>
            </w:r>
          </w:p>
        </w:tc>
        <w:tc>
          <w:tcPr>
            <w:tcW w:w="3044" w:type="pct"/>
            <w:vAlign w:val="center"/>
          </w:tcPr>
          <w:p w14:paraId="0DE5A911" w14:textId="77777777" w:rsidR="00781888" w:rsidRPr="00DB14D4" w:rsidRDefault="00781888" w:rsidP="00DB14D4">
            <w:pPr>
              <w:jc w:val="center"/>
              <w:rPr>
                <w:rFonts w:ascii="Arial" w:hAnsi="Arial" w:cs="Arial"/>
                <w:b/>
                <w:sz w:val="18"/>
                <w:szCs w:val="18"/>
              </w:rPr>
            </w:pPr>
            <w:r w:rsidRPr="00DB14D4">
              <w:rPr>
                <w:rFonts w:ascii="Arial" w:hAnsi="Arial" w:cs="Arial"/>
                <w:b/>
                <w:sz w:val="18"/>
                <w:szCs w:val="18"/>
              </w:rPr>
              <w:t xml:space="preserve">Режим использования или ограничения </w:t>
            </w:r>
            <w:r w:rsidRPr="00DB14D4">
              <w:rPr>
                <w:rFonts w:ascii="Arial" w:hAnsi="Arial" w:cs="Arial"/>
                <w:b/>
                <w:sz w:val="18"/>
                <w:szCs w:val="18"/>
              </w:rPr>
              <w:br/>
              <w:t>на использование территории</w:t>
            </w:r>
          </w:p>
        </w:tc>
        <w:tc>
          <w:tcPr>
            <w:tcW w:w="997" w:type="pct"/>
            <w:vAlign w:val="center"/>
          </w:tcPr>
          <w:p w14:paraId="3E93AEFE" w14:textId="77777777" w:rsidR="00781888" w:rsidRPr="00DB14D4" w:rsidRDefault="00781888" w:rsidP="00DB14D4">
            <w:pPr>
              <w:jc w:val="center"/>
              <w:rPr>
                <w:rFonts w:ascii="Arial" w:hAnsi="Arial" w:cs="Arial"/>
                <w:b/>
                <w:sz w:val="18"/>
                <w:szCs w:val="18"/>
              </w:rPr>
            </w:pPr>
            <w:r w:rsidRPr="00DB14D4">
              <w:rPr>
                <w:rFonts w:ascii="Arial" w:hAnsi="Arial" w:cs="Arial"/>
                <w:b/>
                <w:sz w:val="18"/>
                <w:szCs w:val="18"/>
              </w:rPr>
              <w:t xml:space="preserve">Нормативно-правовой документ, устанавливающий режим использования или ограничения на использование территории </w:t>
            </w:r>
            <w:r w:rsidRPr="00DB14D4">
              <w:rPr>
                <w:rFonts w:ascii="Arial" w:hAnsi="Arial" w:cs="Arial"/>
                <w:b/>
                <w:sz w:val="18"/>
                <w:szCs w:val="18"/>
              </w:rPr>
              <w:br/>
              <w:t>для каждого вида зон</w:t>
            </w:r>
          </w:p>
        </w:tc>
      </w:tr>
    </w:tbl>
    <w:p w14:paraId="05DE33E9" w14:textId="77777777" w:rsidR="00781888" w:rsidRPr="00DB14D4" w:rsidRDefault="00781888" w:rsidP="00781888">
      <w:pPr>
        <w:rPr>
          <w:rFonts w:ascii="Arial" w:hAnsi="Arial" w:cs="Arial"/>
          <w:sz w:val="2"/>
          <w:szCs w:val="2"/>
        </w:rPr>
      </w:pPr>
    </w:p>
    <w:tbl>
      <w:tblPr>
        <w:tblStyle w:val="af9"/>
        <w:tblW w:w="5000" w:type="pct"/>
        <w:tblLook w:val="04A0" w:firstRow="1" w:lastRow="0" w:firstColumn="1" w:lastColumn="0" w:noHBand="0" w:noVBand="1"/>
      </w:tblPr>
      <w:tblGrid>
        <w:gridCol w:w="527"/>
        <w:gridCol w:w="2264"/>
        <w:gridCol w:w="8665"/>
        <w:gridCol w:w="2821"/>
      </w:tblGrid>
      <w:tr w:rsidR="00781888" w:rsidRPr="00DB14D4" w14:paraId="14CF6F7F" w14:textId="77777777" w:rsidTr="00DB14D4">
        <w:trPr>
          <w:tblHeader/>
        </w:trPr>
        <w:tc>
          <w:tcPr>
            <w:tcW w:w="194" w:type="pct"/>
          </w:tcPr>
          <w:p w14:paraId="387A26D8" w14:textId="77777777" w:rsidR="00781888" w:rsidRPr="00DB14D4" w:rsidRDefault="00781888" w:rsidP="00DB14D4">
            <w:pPr>
              <w:jc w:val="center"/>
              <w:rPr>
                <w:rFonts w:ascii="Arial" w:hAnsi="Arial" w:cs="Arial"/>
                <w:b/>
                <w:sz w:val="18"/>
                <w:szCs w:val="18"/>
              </w:rPr>
            </w:pPr>
            <w:r w:rsidRPr="00DB14D4">
              <w:rPr>
                <w:rFonts w:ascii="Arial" w:hAnsi="Arial" w:cs="Arial"/>
                <w:b/>
                <w:sz w:val="18"/>
                <w:szCs w:val="18"/>
              </w:rPr>
              <w:t>1</w:t>
            </w:r>
          </w:p>
        </w:tc>
        <w:tc>
          <w:tcPr>
            <w:tcW w:w="765" w:type="pct"/>
          </w:tcPr>
          <w:p w14:paraId="413104F6" w14:textId="77777777" w:rsidR="00781888" w:rsidRPr="00DB14D4" w:rsidRDefault="00781888" w:rsidP="00DB14D4">
            <w:pPr>
              <w:jc w:val="center"/>
              <w:rPr>
                <w:rFonts w:ascii="Arial" w:hAnsi="Arial" w:cs="Arial"/>
                <w:b/>
                <w:sz w:val="18"/>
                <w:szCs w:val="18"/>
              </w:rPr>
            </w:pPr>
            <w:r w:rsidRPr="00DB14D4">
              <w:rPr>
                <w:rFonts w:ascii="Arial" w:hAnsi="Arial" w:cs="Arial"/>
                <w:b/>
                <w:sz w:val="18"/>
                <w:szCs w:val="18"/>
              </w:rPr>
              <w:t>2</w:t>
            </w:r>
          </w:p>
        </w:tc>
        <w:tc>
          <w:tcPr>
            <w:tcW w:w="3044" w:type="pct"/>
          </w:tcPr>
          <w:p w14:paraId="109818B4" w14:textId="77777777" w:rsidR="00781888" w:rsidRPr="00DB14D4" w:rsidRDefault="00781888" w:rsidP="00DB14D4">
            <w:pPr>
              <w:jc w:val="center"/>
              <w:rPr>
                <w:rFonts w:ascii="Arial" w:hAnsi="Arial" w:cs="Arial"/>
                <w:b/>
                <w:sz w:val="18"/>
                <w:szCs w:val="18"/>
              </w:rPr>
            </w:pPr>
            <w:r w:rsidRPr="00DB14D4">
              <w:rPr>
                <w:rFonts w:ascii="Arial" w:hAnsi="Arial" w:cs="Arial"/>
                <w:b/>
                <w:sz w:val="18"/>
                <w:szCs w:val="18"/>
              </w:rPr>
              <w:t>3</w:t>
            </w:r>
          </w:p>
        </w:tc>
        <w:tc>
          <w:tcPr>
            <w:tcW w:w="997" w:type="pct"/>
          </w:tcPr>
          <w:p w14:paraId="35F861DF" w14:textId="77777777" w:rsidR="00781888" w:rsidRPr="00DB14D4" w:rsidRDefault="00781888" w:rsidP="00DB14D4">
            <w:pPr>
              <w:jc w:val="center"/>
              <w:rPr>
                <w:rFonts w:ascii="Arial" w:hAnsi="Arial" w:cs="Arial"/>
                <w:b/>
                <w:sz w:val="18"/>
                <w:szCs w:val="18"/>
              </w:rPr>
            </w:pPr>
            <w:r w:rsidRPr="00DB14D4">
              <w:rPr>
                <w:rFonts w:ascii="Arial" w:hAnsi="Arial" w:cs="Arial"/>
                <w:b/>
                <w:sz w:val="18"/>
                <w:szCs w:val="18"/>
              </w:rPr>
              <w:t>4</w:t>
            </w:r>
          </w:p>
        </w:tc>
      </w:tr>
      <w:tr w:rsidR="00781888" w:rsidRPr="00DB14D4" w14:paraId="1B440C46" w14:textId="77777777" w:rsidTr="00DB14D4">
        <w:tc>
          <w:tcPr>
            <w:tcW w:w="194" w:type="pct"/>
          </w:tcPr>
          <w:p w14:paraId="74F5198D" w14:textId="77777777" w:rsidR="00781888" w:rsidRPr="00DB14D4" w:rsidRDefault="00781888" w:rsidP="008A7F70">
            <w:pPr>
              <w:pStyle w:val="aff8"/>
              <w:numPr>
                <w:ilvl w:val="0"/>
                <w:numId w:val="38"/>
              </w:numPr>
              <w:tabs>
                <w:tab w:val="clear" w:pos="1080"/>
              </w:tabs>
              <w:spacing w:before="60" w:after="180" w:line="240" w:lineRule="auto"/>
              <w:ind w:left="226" w:hanging="113"/>
              <w:contextualSpacing w:val="0"/>
              <w:jc w:val="center"/>
              <w:rPr>
                <w:rFonts w:ascii="Arial" w:hAnsi="Arial" w:cs="Arial"/>
                <w:sz w:val="18"/>
                <w:szCs w:val="18"/>
              </w:rPr>
            </w:pPr>
          </w:p>
        </w:tc>
        <w:tc>
          <w:tcPr>
            <w:tcW w:w="765" w:type="pct"/>
          </w:tcPr>
          <w:p w14:paraId="79E21BD2" w14:textId="77777777" w:rsidR="00781888" w:rsidRPr="00DB14D4" w:rsidRDefault="00781888" w:rsidP="00DB14D4">
            <w:pPr>
              <w:widowControl w:val="0"/>
              <w:autoSpaceDE w:val="0"/>
              <w:autoSpaceDN w:val="0"/>
              <w:adjustRightInd w:val="0"/>
              <w:rPr>
                <w:rFonts w:ascii="Arial" w:hAnsi="Arial" w:cs="Arial"/>
                <w:snapToGrid w:val="0"/>
                <w:sz w:val="18"/>
                <w:szCs w:val="18"/>
                <w:lang w:eastAsia="x-none"/>
              </w:rPr>
            </w:pPr>
            <w:r w:rsidRPr="00DB14D4">
              <w:rPr>
                <w:rFonts w:ascii="Arial" w:hAnsi="Arial" w:cs="Arial"/>
                <w:snapToGrid w:val="0"/>
                <w:sz w:val="18"/>
                <w:szCs w:val="18"/>
                <w:lang w:eastAsia="x-none"/>
              </w:rPr>
              <w:t>Санитарно-защитная зона</w:t>
            </w:r>
          </w:p>
        </w:tc>
        <w:tc>
          <w:tcPr>
            <w:tcW w:w="3044" w:type="pct"/>
          </w:tcPr>
          <w:p w14:paraId="7252532D" w14:textId="77777777" w:rsidR="00781888" w:rsidRPr="00DB14D4" w:rsidRDefault="00781888" w:rsidP="00DB14D4">
            <w:pPr>
              <w:pStyle w:val="aff8"/>
              <w:rPr>
                <w:rFonts w:ascii="Arial" w:eastAsia="Times New Roman" w:hAnsi="Arial" w:cs="Arial"/>
                <w:snapToGrid w:val="0"/>
                <w:sz w:val="18"/>
                <w:szCs w:val="18"/>
                <w:lang w:eastAsia="x-none"/>
              </w:rPr>
            </w:pPr>
            <w:r w:rsidRPr="00DB14D4">
              <w:rPr>
                <w:rFonts w:ascii="Arial" w:eastAsia="Times New Roman" w:hAnsi="Arial" w:cs="Arial"/>
                <w:snapToGrid w:val="0"/>
                <w:sz w:val="18"/>
                <w:szCs w:val="18"/>
                <w:lang w:eastAsia="x-none"/>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5B4DEA58" w14:textId="77777777" w:rsidR="00781888" w:rsidRPr="00DB14D4" w:rsidRDefault="00781888" w:rsidP="00DB14D4">
            <w:pPr>
              <w:pStyle w:val="aff8"/>
              <w:rPr>
                <w:rFonts w:ascii="Arial" w:eastAsia="Times New Roman" w:hAnsi="Arial" w:cs="Arial"/>
                <w:snapToGrid w:val="0"/>
                <w:sz w:val="18"/>
                <w:szCs w:val="18"/>
                <w:lang w:eastAsia="x-none"/>
              </w:rPr>
            </w:pPr>
            <w:r w:rsidRPr="00DB14D4">
              <w:rPr>
                <w:rFonts w:ascii="Arial" w:eastAsia="Times New Roman" w:hAnsi="Arial" w:cs="Arial"/>
                <w:snapToGrid w:val="0"/>
                <w:sz w:val="18"/>
                <w:szCs w:val="18"/>
                <w:lang w:eastAsia="x-none"/>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57241BB1" w14:textId="77777777" w:rsidR="00781888" w:rsidRPr="00DB14D4" w:rsidRDefault="00781888" w:rsidP="00DB14D4">
            <w:pPr>
              <w:pStyle w:val="aff8"/>
              <w:rPr>
                <w:rFonts w:ascii="Arial" w:eastAsia="Times New Roman" w:hAnsi="Arial" w:cs="Arial"/>
                <w:snapToGrid w:val="0"/>
                <w:sz w:val="18"/>
                <w:szCs w:val="18"/>
                <w:lang w:eastAsia="x-none"/>
              </w:rPr>
            </w:pPr>
            <w:r w:rsidRPr="00DB14D4">
              <w:rPr>
                <w:rFonts w:ascii="Arial" w:eastAsia="Times New Roman" w:hAnsi="Arial" w:cs="Arial"/>
                <w:snapToGrid w:val="0"/>
                <w:sz w:val="18"/>
                <w:szCs w:val="18"/>
                <w:lang w:eastAsia="x-none"/>
              </w:rPr>
              <w:t>В границах санитарно-защитной зоны не допускается использования земельных участков в целях:</w:t>
            </w:r>
          </w:p>
          <w:p w14:paraId="1F473A75" w14:textId="77777777" w:rsidR="00781888" w:rsidRPr="00DB14D4" w:rsidRDefault="00781888" w:rsidP="00DB14D4">
            <w:pPr>
              <w:pStyle w:val="aff8"/>
              <w:rPr>
                <w:rFonts w:ascii="Arial" w:eastAsia="Times New Roman" w:hAnsi="Arial" w:cs="Arial"/>
                <w:snapToGrid w:val="0"/>
                <w:sz w:val="18"/>
                <w:szCs w:val="18"/>
                <w:lang w:eastAsia="x-none"/>
              </w:rPr>
            </w:pPr>
            <w:r w:rsidRPr="00DB14D4">
              <w:rPr>
                <w:rFonts w:ascii="Arial" w:eastAsia="Times New Roman" w:hAnsi="Arial" w:cs="Arial"/>
                <w:snapToGrid w:val="0"/>
                <w:sz w:val="18"/>
                <w:szCs w:val="18"/>
                <w:lang w:eastAsia="x-none"/>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14:paraId="0A9A563A" w14:textId="77777777" w:rsidR="00781888" w:rsidRPr="00DB14D4" w:rsidRDefault="00781888" w:rsidP="00DB14D4">
            <w:pPr>
              <w:jc w:val="both"/>
              <w:rPr>
                <w:rFonts w:ascii="Arial" w:hAnsi="Arial" w:cs="Arial"/>
                <w:sz w:val="18"/>
                <w:szCs w:val="18"/>
              </w:rPr>
            </w:pPr>
            <w:r w:rsidRPr="00DB14D4">
              <w:rPr>
                <w:rFonts w:ascii="Arial" w:hAnsi="Arial" w:cs="Arial"/>
                <w:snapToGrid w:val="0"/>
                <w:sz w:val="18"/>
                <w:szCs w:val="18"/>
                <w:lang w:eastAsia="x-none"/>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tc>
        <w:tc>
          <w:tcPr>
            <w:tcW w:w="997" w:type="pct"/>
          </w:tcPr>
          <w:p w14:paraId="5DEA99A1" w14:textId="77777777" w:rsidR="00781888" w:rsidRPr="00DB14D4" w:rsidRDefault="00781888" w:rsidP="00DB14D4">
            <w:pPr>
              <w:widowControl w:val="0"/>
              <w:autoSpaceDE w:val="0"/>
              <w:autoSpaceDN w:val="0"/>
              <w:adjustRightInd w:val="0"/>
              <w:rPr>
                <w:rFonts w:ascii="Arial" w:hAnsi="Arial" w:cs="Arial"/>
                <w:snapToGrid w:val="0"/>
                <w:sz w:val="18"/>
                <w:szCs w:val="18"/>
                <w:lang w:val="x-none" w:eastAsia="x-none"/>
              </w:rPr>
            </w:pPr>
            <w:r w:rsidRPr="00DB14D4">
              <w:rPr>
                <w:rFonts w:ascii="Arial" w:hAnsi="Arial" w:cs="Arial"/>
                <w:snapToGrid w:val="0"/>
                <w:sz w:val="18"/>
                <w:szCs w:val="18"/>
                <w:lang w:val="x-none" w:eastAsia="x-none"/>
              </w:rPr>
              <w:t xml:space="preserve">СанПиН 2.2.1/2.1.1.1200-03 «Санитарно-защитные зоны и санитарная классификация предприятий, сооружений и иных объектов» </w:t>
            </w:r>
          </w:p>
          <w:p w14:paraId="0C1495ED" w14:textId="77777777" w:rsidR="00781888" w:rsidRPr="00DB14D4" w:rsidRDefault="00781888" w:rsidP="00DB14D4">
            <w:pPr>
              <w:widowControl w:val="0"/>
              <w:autoSpaceDE w:val="0"/>
              <w:autoSpaceDN w:val="0"/>
              <w:adjustRightInd w:val="0"/>
              <w:rPr>
                <w:rFonts w:ascii="Arial" w:hAnsi="Arial" w:cs="Arial"/>
                <w:snapToGrid w:val="0"/>
                <w:sz w:val="18"/>
                <w:szCs w:val="18"/>
                <w:lang w:val="x-none" w:eastAsia="x-none"/>
              </w:rPr>
            </w:pPr>
          </w:p>
          <w:p w14:paraId="0CC84FCF" w14:textId="77777777" w:rsidR="00781888" w:rsidRPr="00DB14D4" w:rsidRDefault="00781888" w:rsidP="00DB14D4">
            <w:pPr>
              <w:widowControl w:val="0"/>
              <w:autoSpaceDE w:val="0"/>
              <w:autoSpaceDN w:val="0"/>
              <w:adjustRightInd w:val="0"/>
              <w:rPr>
                <w:rFonts w:ascii="Arial" w:hAnsi="Arial" w:cs="Arial"/>
                <w:snapToGrid w:val="0"/>
                <w:sz w:val="18"/>
                <w:szCs w:val="18"/>
                <w:lang w:val="x-none" w:eastAsia="x-none"/>
              </w:rPr>
            </w:pPr>
          </w:p>
          <w:p w14:paraId="7BAA8034" w14:textId="77777777" w:rsidR="00781888" w:rsidRPr="00DB14D4" w:rsidRDefault="00781888" w:rsidP="00DB14D4">
            <w:pPr>
              <w:widowControl w:val="0"/>
              <w:autoSpaceDE w:val="0"/>
              <w:autoSpaceDN w:val="0"/>
              <w:adjustRightInd w:val="0"/>
              <w:rPr>
                <w:rFonts w:ascii="Arial" w:hAnsi="Arial" w:cs="Arial"/>
                <w:snapToGrid w:val="0"/>
                <w:sz w:val="18"/>
                <w:szCs w:val="18"/>
                <w:lang w:val="x-none" w:eastAsia="x-none"/>
              </w:rPr>
            </w:pPr>
          </w:p>
          <w:p w14:paraId="57053A15" w14:textId="77777777" w:rsidR="00781888" w:rsidRPr="00DB14D4" w:rsidRDefault="00781888" w:rsidP="00DB14D4">
            <w:pPr>
              <w:widowControl w:val="0"/>
              <w:autoSpaceDE w:val="0"/>
              <w:autoSpaceDN w:val="0"/>
              <w:adjustRightInd w:val="0"/>
              <w:rPr>
                <w:rFonts w:ascii="Arial" w:hAnsi="Arial" w:cs="Arial"/>
                <w:snapToGrid w:val="0"/>
                <w:sz w:val="18"/>
                <w:szCs w:val="18"/>
                <w:lang w:val="x-none" w:eastAsia="x-none"/>
              </w:rPr>
            </w:pPr>
          </w:p>
          <w:p w14:paraId="7E9226BE" w14:textId="77777777" w:rsidR="00781888" w:rsidRPr="00DB14D4" w:rsidRDefault="00781888" w:rsidP="00DB14D4">
            <w:pPr>
              <w:widowControl w:val="0"/>
              <w:autoSpaceDE w:val="0"/>
              <w:autoSpaceDN w:val="0"/>
              <w:adjustRightInd w:val="0"/>
              <w:rPr>
                <w:rFonts w:ascii="Arial" w:hAnsi="Arial" w:cs="Arial"/>
                <w:snapToGrid w:val="0"/>
                <w:sz w:val="18"/>
                <w:szCs w:val="18"/>
                <w:lang w:val="x-none" w:eastAsia="x-none"/>
              </w:rPr>
            </w:pPr>
          </w:p>
          <w:p w14:paraId="47E55589" w14:textId="77777777" w:rsidR="00781888" w:rsidRPr="00DB14D4" w:rsidRDefault="00781888" w:rsidP="00DB14D4">
            <w:pPr>
              <w:widowControl w:val="0"/>
              <w:autoSpaceDE w:val="0"/>
              <w:autoSpaceDN w:val="0"/>
              <w:adjustRightInd w:val="0"/>
              <w:rPr>
                <w:rFonts w:ascii="Arial" w:hAnsi="Arial" w:cs="Arial"/>
                <w:snapToGrid w:val="0"/>
                <w:sz w:val="18"/>
                <w:szCs w:val="18"/>
                <w:lang w:val="x-none" w:eastAsia="x-none"/>
              </w:rPr>
            </w:pPr>
          </w:p>
          <w:p w14:paraId="440F5531" w14:textId="77777777" w:rsidR="00781888" w:rsidRPr="00DB14D4" w:rsidRDefault="00781888" w:rsidP="00DB14D4">
            <w:pPr>
              <w:widowControl w:val="0"/>
              <w:autoSpaceDE w:val="0"/>
              <w:autoSpaceDN w:val="0"/>
              <w:adjustRightInd w:val="0"/>
              <w:rPr>
                <w:rFonts w:ascii="Arial" w:hAnsi="Arial" w:cs="Arial"/>
                <w:snapToGrid w:val="0"/>
                <w:sz w:val="18"/>
                <w:szCs w:val="18"/>
                <w:lang w:val="x-none" w:eastAsia="x-none"/>
              </w:rPr>
            </w:pPr>
            <w:r w:rsidRPr="00DB14D4">
              <w:rPr>
                <w:rFonts w:ascii="Arial" w:hAnsi="Arial" w:cs="Arial"/>
                <w:sz w:val="18"/>
                <w:szCs w:val="18"/>
              </w:rPr>
              <w:t>Правила установления санитарно-защитных зон и использования земельных участков, расположенных в границах санитарно-защитных зон, утвержденные Постановлением Правительства Российской Федерации от 03.03.2018 № 222</w:t>
            </w:r>
          </w:p>
        </w:tc>
      </w:tr>
      <w:tr w:rsidR="00781888" w:rsidRPr="00DB14D4" w14:paraId="1824C7E7" w14:textId="77777777" w:rsidTr="00DB14D4">
        <w:tc>
          <w:tcPr>
            <w:tcW w:w="194" w:type="pct"/>
          </w:tcPr>
          <w:p w14:paraId="1C979A3F" w14:textId="77777777" w:rsidR="00781888" w:rsidRPr="00DB14D4" w:rsidRDefault="00781888" w:rsidP="008A7F70">
            <w:pPr>
              <w:pStyle w:val="aff8"/>
              <w:numPr>
                <w:ilvl w:val="0"/>
                <w:numId w:val="38"/>
              </w:numPr>
              <w:tabs>
                <w:tab w:val="clear" w:pos="1080"/>
              </w:tabs>
              <w:spacing w:before="60" w:after="180" w:line="240" w:lineRule="auto"/>
              <w:ind w:left="226" w:hanging="113"/>
              <w:contextualSpacing w:val="0"/>
              <w:jc w:val="center"/>
              <w:rPr>
                <w:rFonts w:ascii="Arial" w:hAnsi="Arial" w:cs="Arial"/>
                <w:sz w:val="18"/>
                <w:szCs w:val="18"/>
              </w:rPr>
            </w:pPr>
          </w:p>
        </w:tc>
        <w:tc>
          <w:tcPr>
            <w:tcW w:w="765" w:type="pct"/>
          </w:tcPr>
          <w:p w14:paraId="7F051AEE" w14:textId="77777777" w:rsidR="00781888" w:rsidRPr="00DB14D4" w:rsidRDefault="00781888" w:rsidP="00DB14D4">
            <w:pPr>
              <w:widowControl w:val="0"/>
              <w:autoSpaceDE w:val="0"/>
              <w:autoSpaceDN w:val="0"/>
              <w:adjustRightInd w:val="0"/>
              <w:rPr>
                <w:rFonts w:ascii="Arial" w:hAnsi="Arial" w:cs="Arial"/>
                <w:sz w:val="18"/>
                <w:szCs w:val="18"/>
              </w:rPr>
            </w:pPr>
            <w:r w:rsidRPr="00DB14D4">
              <w:rPr>
                <w:rFonts w:ascii="Arial" w:hAnsi="Arial" w:cs="Arial"/>
                <w:sz w:val="18"/>
                <w:szCs w:val="18"/>
              </w:rPr>
              <w:t>Охранные зоны объектов электросетевого хозяйства</w:t>
            </w:r>
          </w:p>
        </w:tc>
        <w:tc>
          <w:tcPr>
            <w:tcW w:w="3044" w:type="pct"/>
          </w:tcPr>
          <w:p w14:paraId="01E71792"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1980004D"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5E984FA8"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1434CE07"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48D0AEE5"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г) размещать свалки;</w:t>
            </w:r>
          </w:p>
          <w:p w14:paraId="08D2648E"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0A685B81"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 xml:space="preserve">В охранных зонах, установленных для объектов электросетевого хозяйства напряжением свыше 1000 вольт, помимо действий, предусмотренных </w:t>
            </w:r>
            <w:hyperlink w:anchor="Par71" w:history="1">
              <w:r w:rsidRPr="00DB14D4">
                <w:rPr>
                  <w:rFonts w:ascii="Arial" w:hAnsi="Arial" w:cs="Arial"/>
                  <w:sz w:val="18"/>
                  <w:szCs w:val="18"/>
                </w:rPr>
                <w:t>пунктом 8</w:t>
              </w:r>
            </w:hyperlink>
            <w:r w:rsidRPr="00DB14D4">
              <w:rPr>
                <w:rFonts w:ascii="Arial" w:hAnsi="Arial" w:cs="Arial"/>
                <w:sz w:val="18"/>
                <w:szCs w:val="18"/>
              </w:rPr>
              <w:t xml:space="preserve">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запрещается:</w:t>
            </w:r>
          </w:p>
          <w:p w14:paraId="608B1504"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а) складировать или размещать хранилища любых, в том числе горюче-смазочных, материалов;</w:t>
            </w:r>
          </w:p>
          <w:p w14:paraId="52B21A49"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15A74893"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4D97F203"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592C4949"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д) осуществлять проход судов с поднятыми стрелами кранов и других механизмов (в охранных зонах воздушных линий электропередачи).</w:t>
            </w:r>
          </w:p>
          <w:p w14:paraId="13045A73"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В пределах охранных зон без письменного решения о согласовании сетевых организаций юридическим и физическим лицам запрещаются:</w:t>
            </w:r>
          </w:p>
          <w:p w14:paraId="290EBAF5"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а) строительство, капитальный ремонт, реконструкция или снос зданий и сооружений;</w:t>
            </w:r>
          </w:p>
          <w:p w14:paraId="3526FFED"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б) горные, взрывные, мелиоративные работы, в том числе связанные с временным затоплением земель;</w:t>
            </w:r>
          </w:p>
          <w:p w14:paraId="34350668"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в) посадка и вырубка деревьев и кустарников;</w:t>
            </w:r>
          </w:p>
          <w:p w14:paraId="71439F6A"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4A47AB54"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14:paraId="3A849F3D"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0CDDCC51"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33F3FB25"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31F68B5D"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5A4D4F37"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 xml:space="preserve">В охранных зонах, установленных для объектов электросетевого хозяйства напряжением до 1000 вольт, помимо действий, предусмотренных </w:t>
            </w:r>
            <w:hyperlink w:anchor="Par84" w:history="1">
              <w:r w:rsidRPr="00DB14D4">
                <w:rPr>
                  <w:rFonts w:ascii="Arial" w:hAnsi="Arial" w:cs="Arial"/>
                  <w:sz w:val="18"/>
                  <w:szCs w:val="18"/>
                </w:rPr>
                <w:t>пунктом 10</w:t>
              </w:r>
            </w:hyperlink>
            <w:r w:rsidRPr="00DB14D4">
              <w:rPr>
                <w:rFonts w:ascii="Arial" w:hAnsi="Arial" w:cs="Arial"/>
                <w:sz w:val="18"/>
                <w:szCs w:val="18"/>
              </w:rPr>
              <w:t xml:space="preserve">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без письменного решения о согласовании сетевых организаций запрещается:</w:t>
            </w:r>
          </w:p>
          <w:p w14:paraId="62E4E86A"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14:paraId="02B518E2"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 xml:space="preserve"> б) складировать или размещать хранилища любых, в том числе горюче-смазочных, материалов;</w:t>
            </w:r>
          </w:p>
          <w:p w14:paraId="78883891" w14:textId="77777777" w:rsidR="00781888" w:rsidRPr="00DB14D4" w:rsidRDefault="00781888" w:rsidP="00DB14D4">
            <w:pPr>
              <w:widowControl w:val="0"/>
              <w:autoSpaceDE w:val="0"/>
              <w:autoSpaceDN w:val="0"/>
              <w:adjustRightInd w:val="0"/>
              <w:jc w:val="both"/>
              <w:rPr>
                <w:rFonts w:ascii="Arial" w:hAnsi="Arial" w:cs="Arial"/>
                <w:sz w:val="18"/>
                <w:szCs w:val="18"/>
              </w:rPr>
            </w:pPr>
            <w:r w:rsidRPr="00DB14D4">
              <w:rPr>
                <w:rFonts w:ascii="Arial" w:hAnsi="Arial" w:cs="Arial"/>
                <w:sz w:val="18"/>
                <w:szCs w:val="18"/>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tc>
        <w:tc>
          <w:tcPr>
            <w:tcW w:w="997" w:type="pct"/>
          </w:tcPr>
          <w:p w14:paraId="1CEF01CD" w14:textId="77777777" w:rsidR="00781888" w:rsidRPr="00DB14D4" w:rsidRDefault="00781888" w:rsidP="00DB14D4">
            <w:pPr>
              <w:widowControl w:val="0"/>
              <w:autoSpaceDE w:val="0"/>
              <w:autoSpaceDN w:val="0"/>
              <w:adjustRightInd w:val="0"/>
              <w:rPr>
                <w:rFonts w:ascii="Arial" w:hAnsi="Arial" w:cs="Arial"/>
                <w:sz w:val="18"/>
                <w:szCs w:val="18"/>
              </w:rPr>
            </w:pPr>
            <w:r w:rsidRPr="00DB14D4">
              <w:rPr>
                <w:rFonts w:ascii="Arial" w:hAnsi="Arial" w:cs="Arial"/>
                <w:sz w:val="18"/>
                <w:szCs w:val="1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 160</w:t>
            </w:r>
          </w:p>
        </w:tc>
      </w:tr>
      <w:tr w:rsidR="00781888" w:rsidRPr="00DB14D4" w14:paraId="7733D359" w14:textId="77777777" w:rsidTr="00DB14D4">
        <w:tc>
          <w:tcPr>
            <w:tcW w:w="194" w:type="pct"/>
          </w:tcPr>
          <w:p w14:paraId="5615A5C2" w14:textId="77777777" w:rsidR="00781888" w:rsidRPr="00DB14D4" w:rsidRDefault="00781888" w:rsidP="008A7F70">
            <w:pPr>
              <w:pStyle w:val="aff8"/>
              <w:numPr>
                <w:ilvl w:val="0"/>
                <w:numId w:val="38"/>
              </w:numPr>
              <w:tabs>
                <w:tab w:val="clear" w:pos="1080"/>
              </w:tabs>
              <w:spacing w:before="60" w:after="180" w:line="240" w:lineRule="auto"/>
              <w:ind w:left="226" w:hanging="113"/>
              <w:contextualSpacing w:val="0"/>
              <w:jc w:val="center"/>
              <w:rPr>
                <w:rFonts w:ascii="Arial" w:hAnsi="Arial" w:cs="Arial"/>
                <w:sz w:val="18"/>
                <w:szCs w:val="18"/>
              </w:rPr>
            </w:pPr>
          </w:p>
        </w:tc>
        <w:tc>
          <w:tcPr>
            <w:tcW w:w="765" w:type="pct"/>
          </w:tcPr>
          <w:p w14:paraId="1784F033" w14:textId="77777777" w:rsidR="00781888" w:rsidRPr="00DB14D4" w:rsidRDefault="00781888" w:rsidP="00DB14D4">
            <w:pPr>
              <w:widowControl w:val="0"/>
              <w:autoSpaceDE w:val="0"/>
              <w:autoSpaceDN w:val="0"/>
              <w:adjustRightInd w:val="0"/>
              <w:rPr>
                <w:rFonts w:ascii="Arial" w:hAnsi="Arial" w:cs="Arial"/>
                <w:sz w:val="18"/>
                <w:szCs w:val="18"/>
              </w:rPr>
            </w:pPr>
            <w:r w:rsidRPr="00DB14D4">
              <w:rPr>
                <w:rFonts w:ascii="Arial" w:hAnsi="Arial" w:cs="Arial"/>
                <w:snapToGrid w:val="0"/>
                <w:sz w:val="18"/>
                <w:szCs w:val="18"/>
                <w:lang w:eastAsia="x-none"/>
              </w:rPr>
              <w:t xml:space="preserve">Охранные зоны </w:t>
            </w:r>
            <w:r w:rsidRPr="00DB14D4">
              <w:rPr>
                <w:rFonts w:ascii="Arial" w:hAnsi="Arial" w:cs="Arial"/>
                <w:snapToGrid w:val="0"/>
                <w:sz w:val="18"/>
                <w:szCs w:val="18"/>
                <w:lang w:val="x-none" w:eastAsia="x-none"/>
              </w:rPr>
              <w:t>тепловых сетей</w:t>
            </w:r>
          </w:p>
        </w:tc>
        <w:tc>
          <w:tcPr>
            <w:tcW w:w="3044" w:type="pct"/>
          </w:tcPr>
          <w:p w14:paraId="61FF9D81" w14:textId="77777777" w:rsidR="00781888" w:rsidRPr="00DB14D4" w:rsidRDefault="00781888" w:rsidP="00DB14D4">
            <w:pPr>
              <w:widowControl w:val="0"/>
              <w:autoSpaceDE w:val="0"/>
              <w:autoSpaceDN w:val="0"/>
              <w:adjustRightInd w:val="0"/>
              <w:jc w:val="both"/>
              <w:rPr>
                <w:rFonts w:ascii="Arial" w:hAnsi="Arial" w:cs="Arial"/>
                <w:snapToGrid w:val="0"/>
                <w:sz w:val="18"/>
                <w:szCs w:val="18"/>
                <w:lang w:val="x-none" w:eastAsia="x-none"/>
              </w:rPr>
            </w:pPr>
            <w:r w:rsidRPr="00DB14D4">
              <w:rPr>
                <w:rFonts w:ascii="Arial" w:hAnsi="Arial" w:cs="Arial"/>
                <w:snapToGrid w:val="0"/>
                <w:sz w:val="18"/>
                <w:szCs w:val="18"/>
                <w:lang w:val="x-none" w:eastAsia="x-none"/>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14:paraId="264A5AEC" w14:textId="77777777" w:rsidR="00781888" w:rsidRPr="00DB14D4" w:rsidRDefault="00781888" w:rsidP="008A7F70">
            <w:pPr>
              <w:pStyle w:val="aff8"/>
              <w:widowControl w:val="0"/>
              <w:numPr>
                <w:ilvl w:val="0"/>
                <w:numId w:val="39"/>
              </w:numPr>
              <w:tabs>
                <w:tab w:val="clear" w:pos="1080"/>
                <w:tab w:val="left" w:pos="297"/>
              </w:tabs>
              <w:autoSpaceDE w:val="0"/>
              <w:autoSpaceDN w:val="0"/>
              <w:adjustRightInd w:val="0"/>
              <w:spacing w:line="240" w:lineRule="auto"/>
              <w:ind w:left="0" w:firstLine="0"/>
              <w:rPr>
                <w:rFonts w:ascii="Arial" w:eastAsia="Times New Roman" w:hAnsi="Arial" w:cs="Arial"/>
                <w:snapToGrid w:val="0"/>
                <w:sz w:val="18"/>
                <w:szCs w:val="18"/>
                <w:lang w:val="x-none" w:eastAsia="x-none"/>
              </w:rPr>
            </w:pPr>
            <w:r w:rsidRPr="00DB14D4">
              <w:rPr>
                <w:rFonts w:ascii="Arial" w:eastAsia="Times New Roman" w:hAnsi="Arial" w:cs="Arial"/>
                <w:snapToGrid w:val="0"/>
                <w:sz w:val="18"/>
                <w:szCs w:val="18"/>
                <w:lang w:val="x-none" w:eastAsia="x-none"/>
              </w:rPr>
              <w:t>размещать автозаправочные станции, хранилища горюче-смазочных материалов, складировать агрессивные химические материалы;</w:t>
            </w:r>
          </w:p>
          <w:p w14:paraId="0D8EC948" w14:textId="77777777" w:rsidR="00781888" w:rsidRPr="00DB14D4" w:rsidRDefault="00781888" w:rsidP="008A7F70">
            <w:pPr>
              <w:pStyle w:val="aff8"/>
              <w:widowControl w:val="0"/>
              <w:numPr>
                <w:ilvl w:val="0"/>
                <w:numId w:val="39"/>
              </w:numPr>
              <w:tabs>
                <w:tab w:val="clear" w:pos="1080"/>
                <w:tab w:val="left" w:pos="297"/>
              </w:tabs>
              <w:autoSpaceDE w:val="0"/>
              <w:autoSpaceDN w:val="0"/>
              <w:adjustRightInd w:val="0"/>
              <w:spacing w:line="240" w:lineRule="auto"/>
              <w:ind w:left="0" w:firstLine="0"/>
              <w:rPr>
                <w:rFonts w:ascii="Arial" w:eastAsia="Times New Roman" w:hAnsi="Arial" w:cs="Arial"/>
                <w:snapToGrid w:val="0"/>
                <w:sz w:val="18"/>
                <w:szCs w:val="18"/>
                <w:lang w:val="x-none" w:eastAsia="x-none"/>
              </w:rPr>
            </w:pPr>
            <w:r w:rsidRPr="00DB14D4">
              <w:rPr>
                <w:rFonts w:ascii="Arial" w:eastAsia="Times New Roman" w:hAnsi="Arial" w:cs="Arial"/>
                <w:snapToGrid w:val="0"/>
                <w:sz w:val="18"/>
                <w:szCs w:val="18"/>
                <w:lang w:val="x-none" w:eastAsia="x-none"/>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14:paraId="39CC95D0" w14:textId="77777777" w:rsidR="00781888" w:rsidRPr="00DB14D4" w:rsidRDefault="00781888" w:rsidP="008A7F70">
            <w:pPr>
              <w:pStyle w:val="aff8"/>
              <w:widowControl w:val="0"/>
              <w:numPr>
                <w:ilvl w:val="0"/>
                <w:numId w:val="39"/>
              </w:numPr>
              <w:tabs>
                <w:tab w:val="clear" w:pos="1080"/>
                <w:tab w:val="left" w:pos="297"/>
              </w:tabs>
              <w:autoSpaceDE w:val="0"/>
              <w:autoSpaceDN w:val="0"/>
              <w:adjustRightInd w:val="0"/>
              <w:spacing w:line="240" w:lineRule="auto"/>
              <w:ind w:left="0" w:firstLine="0"/>
              <w:rPr>
                <w:rFonts w:ascii="Arial" w:eastAsia="Times New Roman" w:hAnsi="Arial" w:cs="Arial"/>
                <w:snapToGrid w:val="0"/>
                <w:sz w:val="18"/>
                <w:szCs w:val="18"/>
                <w:lang w:val="x-none" w:eastAsia="x-none"/>
              </w:rPr>
            </w:pPr>
            <w:r w:rsidRPr="00DB14D4">
              <w:rPr>
                <w:rFonts w:ascii="Arial" w:eastAsia="Times New Roman" w:hAnsi="Arial" w:cs="Arial"/>
                <w:snapToGrid w:val="0"/>
                <w:sz w:val="18"/>
                <w:szCs w:val="18"/>
                <w:lang w:val="x-none" w:eastAsia="x-none"/>
              </w:rP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14:paraId="789C316A" w14:textId="77777777" w:rsidR="00781888" w:rsidRPr="00DB14D4" w:rsidRDefault="00781888" w:rsidP="008A7F70">
            <w:pPr>
              <w:pStyle w:val="aff8"/>
              <w:widowControl w:val="0"/>
              <w:numPr>
                <w:ilvl w:val="0"/>
                <w:numId w:val="40"/>
              </w:numPr>
              <w:tabs>
                <w:tab w:val="clear" w:pos="1080"/>
                <w:tab w:val="left" w:pos="297"/>
              </w:tabs>
              <w:autoSpaceDE w:val="0"/>
              <w:autoSpaceDN w:val="0"/>
              <w:adjustRightInd w:val="0"/>
              <w:spacing w:line="240" w:lineRule="auto"/>
              <w:ind w:left="0" w:firstLine="0"/>
              <w:rPr>
                <w:rFonts w:ascii="Arial" w:eastAsia="Times New Roman" w:hAnsi="Arial" w:cs="Arial"/>
                <w:snapToGrid w:val="0"/>
                <w:sz w:val="18"/>
                <w:szCs w:val="18"/>
                <w:lang w:val="x-none" w:eastAsia="x-none"/>
              </w:rPr>
            </w:pPr>
            <w:r w:rsidRPr="00DB14D4">
              <w:rPr>
                <w:rFonts w:ascii="Arial" w:eastAsia="Times New Roman" w:hAnsi="Arial" w:cs="Arial"/>
                <w:snapToGrid w:val="0"/>
                <w:sz w:val="18"/>
                <w:szCs w:val="18"/>
                <w:lang w:val="x-none" w:eastAsia="x-none"/>
              </w:rPr>
              <w:t>устраивать всякого рода свалки, разжигать костры, сжигать бытовой мусор или промышленные отходы;</w:t>
            </w:r>
          </w:p>
          <w:p w14:paraId="1B209C15" w14:textId="77777777" w:rsidR="00781888" w:rsidRPr="00DB14D4" w:rsidRDefault="00781888" w:rsidP="008A7F70">
            <w:pPr>
              <w:pStyle w:val="aff8"/>
              <w:widowControl w:val="0"/>
              <w:numPr>
                <w:ilvl w:val="0"/>
                <w:numId w:val="40"/>
              </w:numPr>
              <w:tabs>
                <w:tab w:val="clear" w:pos="1080"/>
                <w:tab w:val="left" w:pos="297"/>
              </w:tabs>
              <w:autoSpaceDE w:val="0"/>
              <w:autoSpaceDN w:val="0"/>
              <w:adjustRightInd w:val="0"/>
              <w:spacing w:line="240" w:lineRule="auto"/>
              <w:ind w:left="0" w:firstLine="0"/>
              <w:rPr>
                <w:rFonts w:ascii="Arial" w:eastAsia="Times New Roman" w:hAnsi="Arial" w:cs="Arial"/>
                <w:snapToGrid w:val="0"/>
                <w:sz w:val="18"/>
                <w:szCs w:val="18"/>
                <w:lang w:val="x-none" w:eastAsia="x-none"/>
              </w:rPr>
            </w:pPr>
            <w:r w:rsidRPr="00DB14D4">
              <w:rPr>
                <w:rFonts w:ascii="Arial" w:eastAsia="Times New Roman" w:hAnsi="Arial" w:cs="Arial"/>
                <w:snapToGrid w:val="0"/>
                <w:sz w:val="18"/>
                <w:szCs w:val="18"/>
                <w:lang w:val="x-none" w:eastAsia="x-none"/>
              </w:rPr>
              <w:t>производить работы ударными механизмами, производить сброс и слив едких и коррозионно-активных веществ и горюче-смазочных материалов;</w:t>
            </w:r>
          </w:p>
          <w:p w14:paraId="4D108CBF" w14:textId="77777777" w:rsidR="00781888" w:rsidRPr="00DB14D4" w:rsidRDefault="00781888" w:rsidP="008A7F70">
            <w:pPr>
              <w:pStyle w:val="aff8"/>
              <w:widowControl w:val="0"/>
              <w:numPr>
                <w:ilvl w:val="0"/>
                <w:numId w:val="40"/>
              </w:numPr>
              <w:tabs>
                <w:tab w:val="clear" w:pos="1080"/>
                <w:tab w:val="left" w:pos="297"/>
              </w:tabs>
              <w:autoSpaceDE w:val="0"/>
              <w:autoSpaceDN w:val="0"/>
              <w:adjustRightInd w:val="0"/>
              <w:spacing w:line="240" w:lineRule="auto"/>
              <w:ind w:left="0" w:firstLine="0"/>
              <w:rPr>
                <w:rFonts w:ascii="Arial" w:eastAsia="Times New Roman" w:hAnsi="Arial" w:cs="Arial"/>
                <w:snapToGrid w:val="0"/>
                <w:sz w:val="18"/>
                <w:szCs w:val="18"/>
                <w:lang w:val="x-none" w:eastAsia="x-none"/>
              </w:rPr>
            </w:pPr>
            <w:r w:rsidRPr="00DB14D4">
              <w:rPr>
                <w:rFonts w:ascii="Arial" w:eastAsia="Times New Roman" w:hAnsi="Arial" w:cs="Arial"/>
                <w:snapToGrid w:val="0"/>
                <w:sz w:val="18"/>
                <w:szCs w:val="18"/>
                <w:lang w:val="x-none" w:eastAsia="x-none"/>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14:paraId="0EF4614B" w14:textId="77777777" w:rsidR="00781888" w:rsidRPr="00DB14D4" w:rsidRDefault="00781888" w:rsidP="008A7F70">
            <w:pPr>
              <w:pStyle w:val="aff8"/>
              <w:widowControl w:val="0"/>
              <w:numPr>
                <w:ilvl w:val="0"/>
                <w:numId w:val="40"/>
              </w:numPr>
              <w:tabs>
                <w:tab w:val="clear" w:pos="1080"/>
                <w:tab w:val="left" w:pos="297"/>
              </w:tabs>
              <w:autoSpaceDE w:val="0"/>
              <w:autoSpaceDN w:val="0"/>
              <w:adjustRightInd w:val="0"/>
              <w:spacing w:line="240" w:lineRule="auto"/>
              <w:ind w:left="0" w:firstLine="0"/>
              <w:rPr>
                <w:rFonts w:ascii="Arial" w:eastAsia="Times New Roman" w:hAnsi="Arial" w:cs="Arial"/>
                <w:snapToGrid w:val="0"/>
                <w:sz w:val="18"/>
                <w:szCs w:val="18"/>
                <w:lang w:val="x-none" w:eastAsia="x-none"/>
              </w:rPr>
            </w:pPr>
            <w:r w:rsidRPr="00DB14D4">
              <w:rPr>
                <w:rFonts w:ascii="Arial" w:eastAsia="Times New Roman" w:hAnsi="Arial" w:cs="Arial"/>
                <w:snapToGrid w:val="0"/>
                <w:sz w:val="18"/>
                <w:szCs w:val="18"/>
                <w:lang w:val="x-none" w:eastAsia="x-none"/>
              </w:rP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14:paraId="50452EEC" w14:textId="77777777" w:rsidR="00781888" w:rsidRPr="00DB14D4" w:rsidRDefault="00781888" w:rsidP="008A7F70">
            <w:pPr>
              <w:pStyle w:val="aff8"/>
              <w:widowControl w:val="0"/>
              <w:numPr>
                <w:ilvl w:val="0"/>
                <w:numId w:val="40"/>
              </w:numPr>
              <w:tabs>
                <w:tab w:val="clear" w:pos="1080"/>
                <w:tab w:val="left" w:pos="297"/>
              </w:tabs>
              <w:autoSpaceDE w:val="0"/>
              <w:autoSpaceDN w:val="0"/>
              <w:adjustRightInd w:val="0"/>
              <w:spacing w:line="240" w:lineRule="auto"/>
              <w:ind w:left="0" w:firstLine="0"/>
              <w:rPr>
                <w:rFonts w:ascii="Arial" w:eastAsia="Times New Roman" w:hAnsi="Arial" w:cs="Arial"/>
                <w:snapToGrid w:val="0"/>
                <w:sz w:val="18"/>
                <w:szCs w:val="18"/>
                <w:lang w:val="x-none" w:eastAsia="x-none"/>
              </w:rPr>
            </w:pPr>
            <w:r w:rsidRPr="00DB14D4">
              <w:rPr>
                <w:rFonts w:ascii="Arial" w:eastAsia="Times New Roman" w:hAnsi="Arial" w:cs="Arial"/>
                <w:snapToGrid w:val="0"/>
                <w:sz w:val="18"/>
                <w:szCs w:val="18"/>
                <w:lang w:val="x-none" w:eastAsia="x-none"/>
              </w:rPr>
              <w:t>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p>
          <w:p w14:paraId="0925E1D0" w14:textId="77777777" w:rsidR="00781888" w:rsidRPr="00DB14D4" w:rsidRDefault="00781888" w:rsidP="00DB14D4">
            <w:pPr>
              <w:widowControl w:val="0"/>
              <w:tabs>
                <w:tab w:val="left" w:pos="297"/>
              </w:tabs>
              <w:autoSpaceDE w:val="0"/>
              <w:autoSpaceDN w:val="0"/>
              <w:adjustRightInd w:val="0"/>
              <w:jc w:val="both"/>
              <w:rPr>
                <w:rFonts w:ascii="Arial" w:hAnsi="Arial" w:cs="Arial"/>
                <w:snapToGrid w:val="0"/>
                <w:sz w:val="18"/>
                <w:szCs w:val="18"/>
                <w:lang w:val="x-none" w:eastAsia="x-none"/>
              </w:rPr>
            </w:pPr>
            <w:r w:rsidRPr="00DB14D4">
              <w:rPr>
                <w:rFonts w:ascii="Arial" w:hAnsi="Arial" w:cs="Arial"/>
                <w:snapToGrid w:val="0"/>
                <w:sz w:val="18"/>
                <w:szCs w:val="18"/>
                <w:lang w:val="x-none" w:eastAsia="x-none"/>
              </w:rPr>
              <w:t xml:space="preserve"> 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14:paraId="0D54A662" w14:textId="77777777" w:rsidR="00781888" w:rsidRPr="00DB14D4" w:rsidRDefault="00781888" w:rsidP="008A7F70">
            <w:pPr>
              <w:pStyle w:val="aff8"/>
              <w:widowControl w:val="0"/>
              <w:numPr>
                <w:ilvl w:val="0"/>
                <w:numId w:val="41"/>
              </w:numPr>
              <w:tabs>
                <w:tab w:val="clear" w:pos="1080"/>
                <w:tab w:val="left" w:pos="297"/>
              </w:tabs>
              <w:autoSpaceDE w:val="0"/>
              <w:autoSpaceDN w:val="0"/>
              <w:adjustRightInd w:val="0"/>
              <w:spacing w:line="240" w:lineRule="auto"/>
              <w:ind w:left="0" w:firstLine="0"/>
              <w:rPr>
                <w:rFonts w:ascii="Arial" w:eastAsia="Times New Roman" w:hAnsi="Arial" w:cs="Arial"/>
                <w:snapToGrid w:val="0"/>
                <w:sz w:val="18"/>
                <w:szCs w:val="18"/>
                <w:lang w:val="x-none" w:eastAsia="x-none"/>
              </w:rPr>
            </w:pPr>
            <w:r w:rsidRPr="00DB14D4">
              <w:rPr>
                <w:rFonts w:ascii="Arial" w:eastAsia="Times New Roman" w:hAnsi="Arial" w:cs="Arial"/>
                <w:snapToGrid w:val="0"/>
                <w:sz w:val="18"/>
                <w:szCs w:val="18"/>
                <w:lang w:val="x-none" w:eastAsia="x-none"/>
              </w:rPr>
              <w:t>производить строительство, капитальный ремонт, реконструкцию или снос любых зданий и сооружений;</w:t>
            </w:r>
          </w:p>
          <w:p w14:paraId="037FAB76" w14:textId="77777777" w:rsidR="00781888" w:rsidRPr="00DB14D4" w:rsidRDefault="00781888" w:rsidP="008A7F70">
            <w:pPr>
              <w:pStyle w:val="aff8"/>
              <w:widowControl w:val="0"/>
              <w:numPr>
                <w:ilvl w:val="0"/>
                <w:numId w:val="41"/>
              </w:numPr>
              <w:tabs>
                <w:tab w:val="clear" w:pos="1080"/>
                <w:tab w:val="left" w:pos="297"/>
              </w:tabs>
              <w:autoSpaceDE w:val="0"/>
              <w:autoSpaceDN w:val="0"/>
              <w:adjustRightInd w:val="0"/>
              <w:spacing w:line="240" w:lineRule="auto"/>
              <w:ind w:left="0" w:firstLine="0"/>
              <w:rPr>
                <w:rFonts w:ascii="Arial" w:eastAsia="Times New Roman" w:hAnsi="Arial" w:cs="Arial"/>
                <w:snapToGrid w:val="0"/>
                <w:sz w:val="18"/>
                <w:szCs w:val="18"/>
                <w:lang w:val="x-none" w:eastAsia="x-none"/>
              </w:rPr>
            </w:pPr>
            <w:r w:rsidRPr="00DB14D4">
              <w:rPr>
                <w:rFonts w:ascii="Arial" w:eastAsia="Times New Roman" w:hAnsi="Arial" w:cs="Arial"/>
                <w:snapToGrid w:val="0"/>
                <w:sz w:val="18"/>
                <w:szCs w:val="18"/>
                <w:lang w:val="x-none" w:eastAsia="x-none"/>
              </w:rPr>
              <w:t>производить земляные работы, планировку грунта, посадку деревьев и кустарников, устраивать</w:t>
            </w:r>
            <w:r w:rsidRPr="00DB14D4">
              <w:rPr>
                <w:rFonts w:ascii="Arial" w:eastAsia="Times New Roman" w:hAnsi="Arial" w:cs="Arial"/>
                <w:snapToGrid w:val="0"/>
                <w:sz w:val="18"/>
                <w:szCs w:val="18"/>
                <w:lang w:eastAsia="x-none"/>
              </w:rPr>
              <w:t xml:space="preserve"> </w:t>
            </w:r>
            <w:r w:rsidRPr="00DB14D4">
              <w:rPr>
                <w:rFonts w:ascii="Arial" w:eastAsia="Times New Roman" w:hAnsi="Arial" w:cs="Arial"/>
                <w:snapToGrid w:val="0"/>
                <w:sz w:val="18"/>
                <w:szCs w:val="18"/>
                <w:lang w:val="x-none" w:eastAsia="x-none"/>
              </w:rPr>
              <w:t>монументальные клумбы;</w:t>
            </w:r>
          </w:p>
          <w:p w14:paraId="53E187A3" w14:textId="77777777" w:rsidR="00781888" w:rsidRPr="00DB14D4" w:rsidRDefault="00781888" w:rsidP="008A7F70">
            <w:pPr>
              <w:pStyle w:val="aff8"/>
              <w:widowControl w:val="0"/>
              <w:numPr>
                <w:ilvl w:val="0"/>
                <w:numId w:val="41"/>
              </w:numPr>
              <w:tabs>
                <w:tab w:val="clear" w:pos="1080"/>
                <w:tab w:val="left" w:pos="297"/>
              </w:tabs>
              <w:autoSpaceDE w:val="0"/>
              <w:autoSpaceDN w:val="0"/>
              <w:adjustRightInd w:val="0"/>
              <w:spacing w:line="240" w:lineRule="auto"/>
              <w:ind w:left="0" w:firstLine="0"/>
              <w:rPr>
                <w:rFonts w:ascii="Arial" w:eastAsia="Times New Roman" w:hAnsi="Arial" w:cs="Arial"/>
                <w:snapToGrid w:val="0"/>
                <w:sz w:val="18"/>
                <w:szCs w:val="18"/>
                <w:lang w:val="x-none" w:eastAsia="x-none"/>
              </w:rPr>
            </w:pPr>
            <w:r w:rsidRPr="00DB14D4">
              <w:rPr>
                <w:rFonts w:ascii="Arial" w:eastAsia="Times New Roman" w:hAnsi="Arial" w:cs="Arial"/>
                <w:snapToGrid w:val="0"/>
                <w:sz w:val="18"/>
                <w:szCs w:val="18"/>
                <w:lang w:val="x-none" w:eastAsia="x-none"/>
              </w:rPr>
              <w:t>производить погрузочно-разгрузочные работы, а также работы, связанные с разбиванием грунта и дорожных покрытий;</w:t>
            </w:r>
          </w:p>
          <w:p w14:paraId="0E1D53C8" w14:textId="77777777" w:rsidR="00781888" w:rsidRPr="00DB14D4" w:rsidRDefault="00781888" w:rsidP="00DB14D4">
            <w:pPr>
              <w:pStyle w:val="aff8"/>
              <w:rPr>
                <w:rFonts w:ascii="Arial" w:hAnsi="Arial" w:cs="Arial"/>
                <w:sz w:val="18"/>
                <w:szCs w:val="18"/>
              </w:rPr>
            </w:pPr>
            <w:r w:rsidRPr="00DB14D4">
              <w:rPr>
                <w:rFonts w:ascii="Arial" w:eastAsia="Times New Roman" w:hAnsi="Arial" w:cs="Arial"/>
                <w:snapToGrid w:val="0"/>
                <w:sz w:val="18"/>
                <w:szCs w:val="18"/>
                <w:lang w:val="x-none" w:eastAsia="x-none"/>
              </w:rPr>
              <w:t>сооружать переезды и переходы через трубопроводы тепловых сетей.</w:t>
            </w:r>
          </w:p>
        </w:tc>
        <w:tc>
          <w:tcPr>
            <w:tcW w:w="997" w:type="pct"/>
          </w:tcPr>
          <w:p w14:paraId="1623D1C9" w14:textId="77777777" w:rsidR="00781888" w:rsidRPr="00DB14D4" w:rsidRDefault="00781888" w:rsidP="00DB14D4">
            <w:pPr>
              <w:widowControl w:val="0"/>
              <w:autoSpaceDE w:val="0"/>
              <w:autoSpaceDN w:val="0"/>
              <w:adjustRightInd w:val="0"/>
              <w:rPr>
                <w:rFonts w:ascii="Arial" w:hAnsi="Arial" w:cs="Arial"/>
                <w:sz w:val="18"/>
                <w:szCs w:val="18"/>
              </w:rPr>
            </w:pPr>
            <w:r w:rsidRPr="00DB14D4">
              <w:rPr>
                <w:rFonts w:ascii="Arial" w:hAnsi="Arial" w:cs="Arial"/>
                <w:snapToGrid w:val="0"/>
                <w:sz w:val="18"/>
                <w:szCs w:val="18"/>
                <w:lang w:val="x-none" w:eastAsia="x-none"/>
              </w:rPr>
              <w:t>Типовые правила охраны коммунальных тепловых сетей, утвержденные Приказом Министерства архитектуры, строительства и жилищно-коммунального хозяйства Российской Федерации от 17.08.1992 № 197</w:t>
            </w:r>
          </w:p>
        </w:tc>
      </w:tr>
      <w:tr w:rsidR="00781888" w:rsidRPr="00DB14D4" w14:paraId="7B8EABF2" w14:textId="77777777" w:rsidTr="00DB14D4">
        <w:tc>
          <w:tcPr>
            <w:tcW w:w="194" w:type="pct"/>
          </w:tcPr>
          <w:p w14:paraId="1A3FFA8A" w14:textId="77777777" w:rsidR="00781888" w:rsidRPr="00DB14D4" w:rsidRDefault="00781888" w:rsidP="008A7F70">
            <w:pPr>
              <w:pStyle w:val="aff8"/>
              <w:numPr>
                <w:ilvl w:val="0"/>
                <w:numId w:val="38"/>
              </w:numPr>
              <w:tabs>
                <w:tab w:val="clear" w:pos="1080"/>
              </w:tabs>
              <w:spacing w:before="60" w:after="180" w:line="240" w:lineRule="auto"/>
              <w:ind w:left="226" w:hanging="113"/>
              <w:contextualSpacing w:val="0"/>
              <w:jc w:val="center"/>
              <w:rPr>
                <w:rFonts w:ascii="Arial" w:hAnsi="Arial" w:cs="Arial"/>
                <w:sz w:val="18"/>
                <w:szCs w:val="18"/>
              </w:rPr>
            </w:pPr>
          </w:p>
        </w:tc>
        <w:tc>
          <w:tcPr>
            <w:tcW w:w="765" w:type="pct"/>
          </w:tcPr>
          <w:p w14:paraId="237B47B1" w14:textId="77777777" w:rsidR="00781888" w:rsidRPr="00DB14D4" w:rsidRDefault="00781888" w:rsidP="00DB14D4">
            <w:pPr>
              <w:widowControl w:val="0"/>
              <w:autoSpaceDE w:val="0"/>
              <w:autoSpaceDN w:val="0"/>
              <w:adjustRightInd w:val="0"/>
              <w:rPr>
                <w:rFonts w:ascii="Arial" w:hAnsi="Arial" w:cs="Arial"/>
                <w:snapToGrid w:val="0"/>
                <w:sz w:val="18"/>
                <w:szCs w:val="18"/>
                <w:lang w:eastAsia="x-none"/>
              </w:rPr>
            </w:pPr>
            <w:r w:rsidRPr="00DB14D4">
              <w:rPr>
                <w:rFonts w:ascii="Arial" w:hAnsi="Arial" w:cs="Arial"/>
                <w:snapToGrid w:val="0"/>
                <w:sz w:val="18"/>
                <w:szCs w:val="18"/>
                <w:lang w:eastAsia="x-none"/>
              </w:rPr>
              <w:t xml:space="preserve">Первый пояс </w:t>
            </w:r>
            <w:r w:rsidRPr="00DB14D4">
              <w:rPr>
                <w:rFonts w:ascii="Arial" w:hAnsi="Arial" w:cs="Arial"/>
                <w:snapToGrid w:val="0"/>
                <w:sz w:val="18"/>
                <w:szCs w:val="18"/>
                <w:lang w:eastAsia="x-none"/>
              </w:rPr>
              <w:br/>
              <w:t xml:space="preserve">зон санитарной охраны (строгого режима) источников водоснабжения </w:t>
            </w:r>
            <w:r w:rsidRPr="00DB14D4">
              <w:rPr>
                <w:rFonts w:ascii="Arial" w:hAnsi="Arial" w:cs="Arial"/>
                <w:snapToGrid w:val="0"/>
                <w:sz w:val="18"/>
                <w:szCs w:val="18"/>
                <w:lang w:eastAsia="x-none"/>
              </w:rPr>
              <w:br/>
              <w:t>и водопроводов питьевого назначения</w:t>
            </w:r>
          </w:p>
        </w:tc>
        <w:tc>
          <w:tcPr>
            <w:tcW w:w="3044" w:type="pct"/>
          </w:tcPr>
          <w:p w14:paraId="4B7A16AF" w14:textId="77777777" w:rsidR="00781888" w:rsidRPr="00DB14D4" w:rsidRDefault="00781888" w:rsidP="00DB14D4">
            <w:pPr>
              <w:jc w:val="both"/>
              <w:rPr>
                <w:rFonts w:ascii="Arial" w:hAnsi="Arial" w:cs="Arial"/>
                <w:snapToGrid w:val="0"/>
                <w:sz w:val="18"/>
                <w:szCs w:val="18"/>
                <w:lang w:eastAsia="x-none"/>
              </w:rPr>
            </w:pPr>
            <w:r w:rsidRPr="00DB14D4">
              <w:rPr>
                <w:rFonts w:ascii="Arial" w:hAnsi="Arial" w:cs="Arial"/>
                <w:snapToGrid w:val="0"/>
                <w:sz w:val="18"/>
                <w:szCs w:val="18"/>
                <w:lang w:eastAsia="x-none"/>
              </w:rPr>
              <w:t>На территории первого пояса зон санитарной охраны (строгого режима) источников водоснабжения и водопроводов питьевого назначения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tc>
        <w:tc>
          <w:tcPr>
            <w:tcW w:w="997" w:type="pct"/>
          </w:tcPr>
          <w:p w14:paraId="25C5190F" w14:textId="77777777" w:rsidR="00781888" w:rsidRPr="00DB14D4" w:rsidRDefault="00781888" w:rsidP="00DB14D4">
            <w:pPr>
              <w:widowControl w:val="0"/>
              <w:autoSpaceDE w:val="0"/>
              <w:autoSpaceDN w:val="0"/>
              <w:adjustRightInd w:val="0"/>
              <w:jc w:val="both"/>
              <w:rPr>
                <w:rFonts w:ascii="Arial" w:hAnsi="Arial" w:cs="Arial"/>
                <w:snapToGrid w:val="0"/>
                <w:sz w:val="18"/>
                <w:szCs w:val="18"/>
                <w:lang w:val="x-none" w:eastAsia="x-none"/>
              </w:rPr>
            </w:pPr>
            <w:r w:rsidRPr="00DB14D4">
              <w:rPr>
                <w:rFonts w:ascii="Arial" w:hAnsi="Arial" w:cs="Arial"/>
                <w:snapToGrid w:val="0"/>
                <w:sz w:val="18"/>
                <w:szCs w:val="18"/>
                <w:lang w:val="x-none" w:eastAsia="x-none"/>
              </w:rPr>
              <w:t>СанПиН 2.1.4.1110-02 «Зоны санитарной охраны источников водоснабжения и водопроводов питьевого назначения»</w:t>
            </w:r>
          </w:p>
          <w:p w14:paraId="155F13FE" w14:textId="77777777" w:rsidR="00781888" w:rsidRPr="00DB14D4" w:rsidRDefault="00781888" w:rsidP="00DB14D4">
            <w:pPr>
              <w:jc w:val="both"/>
              <w:rPr>
                <w:rFonts w:ascii="Arial" w:hAnsi="Arial" w:cs="Arial"/>
                <w:snapToGrid w:val="0"/>
                <w:sz w:val="18"/>
                <w:szCs w:val="18"/>
                <w:lang w:eastAsia="x-none"/>
              </w:rPr>
            </w:pPr>
          </w:p>
        </w:tc>
      </w:tr>
      <w:tr w:rsidR="00781888" w:rsidRPr="00DB14D4" w14:paraId="406FF1E7" w14:textId="77777777" w:rsidTr="00DB14D4">
        <w:tc>
          <w:tcPr>
            <w:tcW w:w="194" w:type="pct"/>
          </w:tcPr>
          <w:p w14:paraId="2B67575B" w14:textId="77777777" w:rsidR="00781888" w:rsidRPr="00DB14D4" w:rsidRDefault="00781888" w:rsidP="008A7F70">
            <w:pPr>
              <w:pStyle w:val="aff8"/>
              <w:numPr>
                <w:ilvl w:val="0"/>
                <w:numId w:val="38"/>
              </w:numPr>
              <w:tabs>
                <w:tab w:val="clear" w:pos="1080"/>
              </w:tabs>
              <w:spacing w:before="60" w:after="180" w:line="240" w:lineRule="auto"/>
              <w:ind w:left="226" w:hanging="113"/>
              <w:contextualSpacing w:val="0"/>
              <w:jc w:val="center"/>
              <w:rPr>
                <w:rFonts w:ascii="Arial" w:hAnsi="Arial" w:cs="Arial"/>
                <w:sz w:val="18"/>
                <w:szCs w:val="18"/>
              </w:rPr>
            </w:pPr>
          </w:p>
        </w:tc>
        <w:tc>
          <w:tcPr>
            <w:tcW w:w="765" w:type="pct"/>
          </w:tcPr>
          <w:p w14:paraId="368EFC06" w14:textId="77777777" w:rsidR="00781888" w:rsidRPr="00DB14D4" w:rsidRDefault="00781888" w:rsidP="00DB14D4">
            <w:pPr>
              <w:widowControl w:val="0"/>
              <w:autoSpaceDE w:val="0"/>
              <w:autoSpaceDN w:val="0"/>
              <w:adjustRightInd w:val="0"/>
              <w:rPr>
                <w:rFonts w:ascii="Arial" w:hAnsi="Arial" w:cs="Arial"/>
                <w:snapToGrid w:val="0"/>
                <w:sz w:val="18"/>
                <w:szCs w:val="18"/>
                <w:lang w:eastAsia="x-none"/>
              </w:rPr>
            </w:pPr>
            <w:r w:rsidRPr="00DB14D4">
              <w:rPr>
                <w:rFonts w:ascii="Arial" w:hAnsi="Arial" w:cs="Arial"/>
                <w:snapToGrid w:val="0"/>
                <w:sz w:val="18"/>
                <w:szCs w:val="18"/>
                <w:lang w:eastAsia="x-none"/>
              </w:rPr>
              <w:t>Охранные зоны газораспределительных сетей</w:t>
            </w:r>
          </w:p>
        </w:tc>
        <w:tc>
          <w:tcPr>
            <w:tcW w:w="3044" w:type="pct"/>
          </w:tcPr>
          <w:p w14:paraId="26675456" w14:textId="77777777" w:rsidR="00781888" w:rsidRPr="00DB14D4" w:rsidRDefault="00781888" w:rsidP="00DB14D4">
            <w:pPr>
              <w:widowControl w:val="0"/>
              <w:autoSpaceDE w:val="0"/>
              <w:autoSpaceDN w:val="0"/>
              <w:adjustRightInd w:val="0"/>
              <w:rPr>
                <w:rFonts w:ascii="Arial" w:hAnsi="Arial" w:cs="Arial"/>
                <w:snapToGrid w:val="0"/>
                <w:sz w:val="18"/>
                <w:szCs w:val="18"/>
                <w:lang w:eastAsia="x-none"/>
              </w:rPr>
            </w:pPr>
            <w:r w:rsidRPr="00DB14D4">
              <w:rPr>
                <w:rFonts w:ascii="Arial" w:hAnsi="Arial" w:cs="Arial"/>
                <w:snapToGrid w:val="0"/>
                <w:sz w:val="18"/>
                <w:szCs w:val="18"/>
                <w:lang w:eastAsia="x-none"/>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 лицам, указанным в пункте 2 Правил охраны газораспределительных сетей:</w:t>
            </w:r>
          </w:p>
          <w:p w14:paraId="651B3F22" w14:textId="77777777" w:rsidR="00781888" w:rsidRPr="00DB14D4" w:rsidRDefault="00781888" w:rsidP="00DB14D4">
            <w:pPr>
              <w:widowControl w:val="0"/>
              <w:autoSpaceDE w:val="0"/>
              <w:autoSpaceDN w:val="0"/>
              <w:adjustRightInd w:val="0"/>
              <w:rPr>
                <w:rFonts w:ascii="Arial" w:hAnsi="Arial" w:cs="Arial"/>
                <w:snapToGrid w:val="0"/>
                <w:sz w:val="18"/>
                <w:szCs w:val="18"/>
                <w:lang w:eastAsia="x-none"/>
              </w:rPr>
            </w:pPr>
            <w:r w:rsidRPr="00DB14D4">
              <w:rPr>
                <w:rFonts w:ascii="Arial" w:hAnsi="Arial" w:cs="Arial"/>
                <w:snapToGrid w:val="0"/>
                <w:sz w:val="18"/>
                <w:szCs w:val="18"/>
                <w:lang w:eastAsia="x-none"/>
              </w:rPr>
              <w:t>а) строить объекты жилищно-гражданского и производственного назначения;</w:t>
            </w:r>
          </w:p>
          <w:p w14:paraId="6151D7A9" w14:textId="77777777" w:rsidR="00781888" w:rsidRPr="00DB14D4" w:rsidRDefault="00781888" w:rsidP="00DB14D4">
            <w:pPr>
              <w:widowControl w:val="0"/>
              <w:autoSpaceDE w:val="0"/>
              <w:autoSpaceDN w:val="0"/>
              <w:adjustRightInd w:val="0"/>
              <w:rPr>
                <w:rFonts w:ascii="Arial" w:hAnsi="Arial" w:cs="Arial"/>
                <w:snapToGrid w:val="0"/>
                <w:sz w:val="18"/>
                <w:szCs w:val="18"/>
                <w:lang w:eastAsia="x-none"/>
              </w:rPr>
            </w:pPr>
            <w:r w:rsidRPr="00DB14D4">
              <w:rPr>
                <w:rFonts w:ascii="Arial" w:hAnsi="Arial" w:cs="Arial"/>
                <w:snapToGrid w:val="0"/>
                <w:sz w:val="18"/>
                <w:szCs w:val="18"/>
                <w:lang w:eastAsia="x-none"/>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1BCB6635" w14:textId="77777777" w:rsidR="00781888" w:rsidRPr="00DB14D4" w:rsidRDefault="00781888" w:rsidP="00DB14D4">
            <w:pPr>
              <w:widowControl w:val="0"/>
              <w:autoSpaceDE w:val="0"/>
              <w:autoSpaceDN w:val="0"/>
              <w:adjustRightInd w:val="0"/>
              <w:rPr>
                <w:rFonts w:ascii="Arial" w:hAnsi="Arial" w:cs="Arial"/>
                <w:snapToGrid w:val="0"/>
                <w:sz w:val="18"/>
                <w:szCs w:val="18"/>
                <w:lang w:eastAsia="x-none"/>
              </w:rPr>
            </w:pPr>
            <w:r w:rsidRPr="00DB14D4">
              <w:rPr>
                <w:rFonts w:ascii="Arial" w:hAnsi="Arial" w:cs="Arial"/>
                <w:snapToGrid w:val="0"/>
                <w:sz w:val="18"/>
                <w:szCs w:val="18"/>
                <w:lang w:eastAsia="x-none"/>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651CC3BD" w14:textId="77777777" w:rsidR="00781888" w:rsidRPr="00DB14D4" w:rsidRDefault="00781888" w:rsidP="00DB14D4">
            <w:pPr>
              <w:widowControl w:val="0"/>
              <w:autoSpaceDE w:val="0"/>
              <w:autoSpaceDN w:val="0"/>
              <w:adjustRightInd w:val="0"/>
              <w:rPr>
                <w:rFonts w:ascii="Arial" w:hAnsi="Arial" w:cs="Arial"/>
                <w:snapToGrid w:val="0"/>
                <w:sz w:val="18"/>
                <w:szCs w:val="18"/>
                <w:lang w:eastAsia="x-none"/>
              </w:rPr>
            </w:pPr>
            <w:r w:rsidRPr="00DB14D4">
              <w:rPr>
                <w:rFonts w:ascii="Arial" w:hAnsi="Arial" w:cs="Arial"/>
                <w:snapToGrid w:val="0"/>
                <w:sz w:val="18"/>
                <w:szCs w:val="18"/>
                <w:lang w:eastAsia="x-none"/>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1B8E0440" w14:textId="77777777" w:rsidR="00781888" w:rsidRPr="00DB14D4" w:rsidRDefault="00781888" w:rsidP="00DB14D4">
            <w:pPr>
              <w:widowControl w:val="0"/>
              <w:autoSpaceDE w:val="0"/>
              <w:autoSpaceDN w:val="0"/>
              <w:adjustRightInd w:val="0"/>
              <w:rPr>
                <w:rFonts w:ascii="Arial" w:hAnsi="Arial" w:cs="Arial"/>
                <w:snapToGrid w:val="0"/>
                <w:sz w:val="18"/>
                <w:szCs w:val="18"/>
                <w:lang w:eastAsia="x-none"/>
              </w:rPr>
            </w:pPr>
            <w:r w:rsidRPr="00DB14D4">
              <w:rPr>
                <w:rFonts w:ascii="Arial" w:hAnsi="Arial" w:cs="Arial"/>
                <w:snapToGrid w:val="0"/>
                <w:sz w:val="18"/>
                <w:szCs w:val="18"/>
                <w:lang w:eastAsia="x-none"/>
              </w:rPr>
              <w:t>д) устраивать свалки и склады, разливать растворы кислот, солей, щелочей и других химически активных веществ;</w:t>
            </w:r>
          </w:p>
          <w:p w14:paraId="3245D5E1" w14:textId="77777777" w:rsidR="00781888" w:rsidRPr="00DB14D4" w:rsidRDefault="00781888" w:rsidP="00DB14D4">
            <w:pPr>
              <w:widowControl w:val="0"/>
              <w:autoSpaceDE w:val="0"/>
              <w:autoSpaceDN w:val="0"/>
              <w:adjustRightInd w:val="0"/>
              <w:rPr>
                <w:rFonts w:ascii="Arial" w:hAnsi="Arial" w:cs="Arial"/>
                <w:snapToGrid w:val="0"/>
                <w:sz w:val="18"/>
                <w:szCs w:val="18"/>
                <w:lang w:eastAsia="x-none"/>
              </w:rPr>
            </w:pPr>
            <w:r w:rsidRPr="00DB14D4">
              <w:rPr>
                <w:rFonts w:ascii="Arial" w:hAnsi="Arial" w:cs="Arial"/>
                <w:snapToGrid w:val="0"/>
                <w:sz w:val="18"/>
                <w:szCs w:val="18"/>
                <w:lang w:eastAsia="x-none"/>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3C2AEF48" w14:textId="77777777" w:rsidR="00781888" w:rsidRPr="00DB14D4" w:rsidRDefault="00781888" w:rsidP="00DB14D4">
            <w:pPr>
              <w:widowControl w:val="0"/>
              <w:autoSpaceDE w:val="0"/>
              <w:autoSpaceDN w:val="0"/>
              <w:adjustRightInd w:val="0"/>
              <w:rPr>
                <w:rFonts w:ascii="Arial" w:hAnsi="Arial" w:cs="Arial"/>
                <w:snapToGrid w:val="0"/>
                <w:sz w:val="18"/>
                <w:szCs w:val="18"/>
                <w:lang w:eastAsia="x-none"/>
              </w:rPr>
            </w:pPr>
            <w:r w:rsidRPr="00DB14D4">
              <w:rPr>
                <w:rFonts w:ascii="Arial" w:hAnsi="Arial" w:cs="Arial"/>
                <w:snapToGrid w:val="0"/>
                <w:sz w:val="18"/>
                <w:szCs w:val="18"/>
                <w:lang w:eastAsia="x-none"/>
              </w:rPr>
              <w:t>ж) разводить огонь и размещать источники огня;</w:t>
            </w:r>
          </w:p>
          <w:p w14:paraId="562A6F20" w14:textId="77777777" w:rsidR="00781888" w:rsidRPr="00DB14D4" w:rsidRDefault="00781888" w:rsidP="00DB14D4">
            <w:pPr>
              <w:widowControl w:val="0"/>
              <w:autoSpaceDE w:val="0"/>
              <w:autoSpaceDN w:val="0"/>
              <w:adjustRightInd w:val="0"/>
              <w:rPr>
                <w:rFonts w:ascii="Arial" w:hAnsi="Arial" w:cs="Arial"/>
                <w:snapToGrid w:val="0"/>
                <w:sz w:val="18"/>
                <w:szCs w:val="18"/>
                <w:lang w:eastAsia="x-none"/>
              </w:rPr>
            </w:pPr>
            <w:r w:rsidRPr="00DB14D4">
              <w:rPr>
                <w:rFonts w:ascii="Arial" w:hAnsi="Arial" w:cs="Arial"/>
                <w:snapToGrid w:val="0"/>
                <w:sz w:val="18"/>
                <w:szCs w:val="18"/>
                <w:lang w:eastAsia="x-none"/>
              </w:rPr>
              <w:t>з) рыть погреба, копать и обрабатывать почву сельскохозяйственными и мелиоративными орудиями и механизмами на глубину более 0,3 метра;</w:t>
            </w:r>
          </w:p>
          <w:p w14:paraId="34F613E4" w14:textId="77777777" w:rsidR="00781888" w:rsidRPr="00DB14D4" w:rsidRDefault="00781888" w:rsidP="00DB14D4">
            <w:pPr>
              <w:widowControl w:val="0"/>
              <w:autoSpaceDE w:val="0"/>
              <w:autoSpaceDN w:val="0"/>
              <w:adjustRightInd w:val="0"/>
              <w:rPr>
                <w:rFonts w:ascii="Arial" w:hAnsi="Arial" w:cs="Arial"/>
                <w:snapToGrid w:val="0"/>
                <w:sz w:val="18"/>
                <w:szCs w:val="18"/>
                <w:lang w:eastAsia="x-none"/>
              </w:rPr>
            </w:pPr>
            <w:r w:rsidRPr="00DB14D4">
              <w:rPr>
                <w:rFonts w:ascii="Arial" w:hAnsi="Arial" w:cs="Arial"/>
                <w:snapToGrid w:val="0"/>
                <w:sz w:val="18"/>
                <w:szCs w:val="18"/>
                <w:lang w:eastAsia="x-none"/>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5F65CF91" w14:textId="77777777" w:rsidR="00781888" w:rsidRPr="00DB14D4" w:rsidRDefault="00781888" w:rsidP="00DB14D4">
            <w:pPr>
              <w:widowControl w:val="0"/>
              <w:autoSpaceDE w:val="0"/>
              <w:autoSpaceDN w:val="0"/>
              <w:adjustRightInd w:val="0"/>
              <w:rPr>
                <w:rFonts w:ascii="Arial" w:hAnsi="Arial" w:cs="Arial"/>
                <w:snapToGrid w:val="0"/>
                <w:sz w:val="18"/>
                <w:szCs w:val="18"/>
                <w:lang w:eastAsia="x-none"/>
              </w:rPr>
            </w:pPr>
            <w:r w:rsidRPr="00DB14D4">
              <w:rPr>
                <w:rFonts w:ascii="Arial" w:hAnsi="Arial" w:cs="Arial"/>
                <w:snapToGrid w:val="0"/>
                <w:sz w:val="18"/>
                <w:szCs w:val="18"/>
                <w:lang w:eastAsia="x-none"/>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5FD8E14A" w14:textId="77777777" w:rsidR="00781888" w:rsidRPr="00DB14D4" w:rsidRDefault="00781888" w:rsidP="00DB14D4">
            <w:pPr>
              <w:widowControl w:val="0"/>
              <w:autoSpaceDE w:val="0"/>
              <w:autoSpaceDN w:val="0"/>
              <w:adjustRightInd w:val="0"/>
              <w:rPr>
                <w:rFonts w:ascii="Arial" w:hAnsi="Arial" w:cs="Arial"/>
                <w:snapToGrid w:val="0"/>
                <w:sz w:val="18"/>
                <w:szCs w:val="18"/>
                <w:lang w:eastAsia="x-none"/>
              </w:rPr>
            </w:pPr>
            <w:r w:rsidRPr="00DB14D4">
              <w:rPr>
                <w:rFonts w:ascii="Arial" w:hAnsi="Arial" w:cs="Arial"/>
                <w:snapToGrid w:val="0"/>
                <w:sz w:val="18"/>
                <w:szCs w:val="18"/>
                <w:lang w:eastAsia="x-none"/>
              </w:rPr>
              <w:t>л) самовольно подключаться к газораспределительным сетям.</w:t>
            </w:r>
          </w:p>
        </w:tc>
        <w:tc>
          <w:tcPr>
            <w:tcW w:w="997" w:type="pct"/>
          </w:tcPr>
          <w:p w14:paraId="1E47B824" w14:textId="77777777" w:rsidR="00781888" w:rsidRPr="00DB14D4" w:rsidRDefault="00781888" w:rsidP="00DB14D4">
            <w:pPr>
              <w:widowControl w:val="0"/>
              <w:autoSpaceDE w:val="0"/>
              <w:autoSpaceDN w:val="0"/>
              <w:adjustRightInd w:val="0"/>
              <w:rPr>
                <w:rFonts w:ascii="Arial" w:hAnsi="Arial" w:cs="Arial"/>
                <w:snapToGrid w:val="0"/>
                <w:sz w:val="18"/>
                <w:szCs w:val="18"/>
                <w:lang w:eastAsia="x-none"/>
              </w:rPr>
            </w:pPr>
            <w:r w:rsidRPr="00DB14D4">
              <w:rPr>
                <w:rFonts w:ascii="Arial" w:hAnsi="Arial" w:cs="Arial"/>
                <w:snapToGrid w:val="0"/>
                <w:sz w:val="18"/>
                <w:szCs w:val="18"/>
                <w:lang w:eastAsia="x-none"/>
              </w:rPr>
              <w:t>Правила охраны газораспределительных сетей, утвержденные Постановлением Правительства Российской Федерации от 20.11.2000 № 878</w:t>
            </w:r>
          </w:p>
        </w:tc>
      </w:tr>
      <w:tr w:rsidR="00781888" w:rsidRPr="00DB14D4" w14:paraId="5F5AA4C8" w14:textId="77777777" w:rsidTr="00DB14D4">
        <w:tc>
          <w:tcPr>
            <w:tcW w:w="194" w:type="pct"/>
          </w:tcPr>
          <w:p w14:paraId="21A006EF" w14:textId="77777777" w:rsidR="00781888" w:rsidRPr="00DB14D4" w:rsidRDefault="00781888" w:rsidP="008A7F70">
            <w:pPr>
              <w:pStyle w:val="aff8"/>
              <w:numPr>
                <w:ilvl w:val="0"/>
                <w:numId w:val="38"/>
              </w:numPr>
              <w:tabs>
                <w:tab w:val="clear" w:pos="1080"/>
              </w:tabs>
              <w:spacing w:before="60" w:after="180" w:line="240" w:lineRule="auto"/>
              <w:ind w:left="226" w:hanging="113"/>
              <w:contextualSpacing w:val="0"/>
              <w:jc w:val="center"/>
              <w:rPr>
                <w:rFonts w:ascii="Arial" w:hAnsi="Arial" w:cs="Arial"/>
                <w:sz w:val="18"/>
                <w:szCs w:val="18"/>
              </w:rPr>
            </w:pPr>
          </w:p>
        </w:tc>
        <w:tc>
          <w:tcPr>
            <w:tcW w:w="765" w:type="pct"/>
          </w:tcPr>
          <w:p w14:paraId="1336B467"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Придорожные полосы автомобильных дорог</w:t>
            </w:r>
          </w:p>
        </w:tc>
        <w:tc>
          <w:tcPr>
            <w:tcW w:w="3044" w:type="pct"/>
          </w:tcPr>
          <w:p w14:paraId="34B38206"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tc>
        <w:tc>
          <w:tcPr>
            <w:tcW w:w="997" w:type="pct"/>
          </w:tcPr>
          <w:p w14:paraId="658FF944" w14:textId="77777777" w:rsidR="00781888" w:rsidRPr="00DB14D4" w:rsidRDefault="00781888" w:rsidP="00DB14D4">
            <w:pPr>
              <w:pStyle w:val="aff8"/>
              <w:rPr>
                <w:rFonts w:ascii="Arial" w:hAnsi="Arial" w:cs="Arial"/>
                <w:sz w:val="18"/>
                <w:szCs w:val="18"/>
              </w:rPr>
            </w:pPr>
            <w:r w:rsidRPr="00DB14D4">
              <w:rPr>
                <w:rFonts w:ascii="Arial" w:hAnsi="Arial" w:cs="Arial"/>
                <w:sz w:val="18"/>
                <w:szCs w:val="1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r>
    </w:tbl>
    <w:p w14:paraId="337068E5" w14:textId="77777777" w:rsidR="00781888" w:rsidRPr="00DB14D4" w:rsidRDefault="00781888" w:rsidP="00781888">
      <w:pPr>
        <w:rPr>
          <w:rFonts w:ascii="Arial" w:hAnsi="Arial" w:cs="Arial"/>
          <w:color w:val="FF0000"/>
        </w:rPr>
      </w:pPr>
    </w:p>
    <w:p w14:paraId="7A74E3AB" w14:textId="77777777" w:rsidR="00781888" w:rsidRPr="00DB14D4" w:rsidRDefault="00781888" w:rsidP="00781888">
      <w:pPr>
        <w:rPr>
          <w:rFonts w:ascii="Arial" w:hAnsi="Arial" w:cs="Arial"/>
          <w:color w:val="FF0000"/>
        </w:rPr>
        <w:sectPr w:rsidR="00781888" w:rsidRPr="00DB14D4" w:rsidSect="00781888">
          <w:footerReference w:type="default" r:id="rId38"/>
          <w:pgSz w:w="16838" w:h="11906" w:orient="landscape"/>
          <w:pgMar w:top="1134" w:right="850" w:bottom="1134" w:left="1701" w:header="708" w:footer="708" w:gutter="0"/>
          <w:cols w:space="708"/>
          <w:docGrid w:linePitch="360"/>
        </w:sectPr>
      </w:pPr>
    </w:p>
    <w:p w14:paraId="714F0616" w14:textId="77777777" w:rsidR="00781888" w:rsidRPr="00DB14D4" w:rsidRDefault="00781888" w:rsidP="00781888">
      <w:pPr>
        <w:pStyle w:val="12"/>
        <w:rPr>
          <w:rFonts w:ascii="Arial" w:hAnsi="Arial" w:cs="Arial"/>
          <w:color w:val="auto"/>
        </w:rPr>
      </w:pPr>
      <w:bookmarkStart w:id="282" w:name="_Toc175919427"/>
      <w:r w:rsidRPr="00DB14D4">
        <w:rPr>
          <w:rFonts w:ascii="Arial" w:hAnsi="Arial" w:cs="Arial"/>
          <w:color w:val="auto"/>
        </w:rPr>
        <w:t>3.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281"/>
      <w:bookmarkEnd w:id="282"/>
    </w:p>
    <w:tbl>
      <w:tblPr>
        <w:tblStyle w:val="af9"/>
        <w:tblW w:w="5000" w:type="pct"/>
        <w:tblLook w:val="04A0" w:firstRow="1" w:lastRow="0" w:firstColumn="1" w:lastColumn="0" w:noHBand="0" w:noVBand="1"/>
      </w:tblPr>
      <w:tblGrid>
        <w:gridCol w:w="771"/>
        <w:gridCol w:w="2116"/>
        <w:gridCol w:w="1827"/>
        <w:gridCol w:w="1853"/>
        <w:gridCol w:w="7710"/>
      </w:tblGrid>
      <w:tr w:rsidR="00781888" w:rsidRPr="00DB14D4" w14:paraId="3272F5D4" w14:textId="77777777" w:rsidTr="00DB14D4">
        <w:trPr>
          <w:tblHeader/>
        </w:trPr>
        <w:tc>
          <w:tcPr>
            <w:tcW w:w="270" w:type="pct"/>
            <w:vMerge w:val="restart"/>
            <w:vAlign w:val="center"/>
          </w:tcPr>
          <w:p w14:paraId="7FA97AA4" w14:textId="77777777" w:rsidR="00781888" w:rsidRPr="00DB14D4" w:rsidRDefault="00781888" w:rsidP="00DB14D4">
            <w:pPr>
              <w:jc w:val="center"/>
              <w:rPr>
                <w:rFonts w:ascii="Arial" w:hAnsi="Arial" w:cs="Arial"/>
                <w:sz w:val="18"/>
                <w:szCs w:val="18"/>
              </w:rPr>
            </w:pPr>
            <w:r w:rsidRPr="00DB14D4">
              <w:rPr>
                <w:rFonts w:ascii="Arial" w:hAnsi="Arial" w:cs="Arial"/>
                <w:b/>
                <w:sz w:val="18"/>
                <w:szCs w:val="18"/>
              </w:rPr>
              <w:t>№</w:t>
            </w:r>
          </w:p>
        </w:tc>
        <w:tc>
          <w:tcPr>
            <w:tcW w:w="741" w:type="pct"/>
            <w:vMerge w:val="restart"/>
            <w:vAlign w:val="center"/>
          </w:tcPr>
          <w:p w14:paraId="23D2E123" w14:textId="77777777" w:rsidR="00781888" w:rsidRPr="00DB14D4" w:rsidRDefault="00781888" w:rsidP="00DB14D4">
            <w:pPr>
              <w:jc w:val="center"/>
              <w:rPr>
                <w:rFonts w:ascii="Arial" w:hAnsi="Arial" w:cs="Arial"/>
                <w:sz w:val="18"/>
                <w:szCs w:val="18"/>
              </w:rPr>
            </w:pPr>
            <w:r w:rsidRPr="00DB14D4">
              <w:rPr>
                <w:rFonts w:ascii="Arial" w:hAnsi="Arial" w:cs="Arial"/>
                <w:b/>
                <w:sz w:val="18"/>
                <w:szCs w:val="18"/>
              </w:rPr>
              <w:t>Вид функциональной зоны</w:t>
            </w:r>
          </w:p>
        </w:tc>
        <w:tc>
          <w:tcPr>
            <w:tcW w:w="1289" w:type="pct"/>
            <w:gridSpan w:val="2"/>
            <w:vAlign w:val="center"/>
          </w:tcPr>
          <w:p w14:paraId="6C13C36B" w14:textId="77777777" w:rsidR="00781888" w:rsidRPr="00DB14D4" w:rsidRDefault="00781888" w:rsidP="00DB14D4">
            <w:pPr>
              <w:jc w:val="center"/>
              <w:rPr>
                <w:rFonts w:ascii="Arial" w:hAnsi="Arial" w:cs="Arial"/>
                <w:sz w:val="18"/>
                <w:szCs w:val="18"/>
              </w:rPr>
            </w:pPr>
            <w:r w:rsidRPr="00DB14D4">
              <w:rPr>
                <w:rFonts w:ascii="Arial" w:hAnsi="Arial" w:cs="Arial"/>
                <w:b/>
                <w:sz w:val="18"/>
                <w:szCs w:val="18"/>
              </w:rPr>
              <w:t>Параметры функциональных зон</w:t>
            </w:r>
          </w:p>
        </w:tc>
        <w:tc>
          <w:tcPr>
            <w:tcW w:w="2700" w:type="pct"/>
            <w:vMerge w:val="restart"/>
            <w:vAlign w:val="center"/>
          </w:tcPr>
          <w:p w14:paraId="4D3CD98E" w14:textId="77777777" w:rsidR="00781888" w:rsidRPr="00DB14D4" w:rsidRDefault="00781888" w:rsidP="00DB14D4">
            <w:pPr>
              <w:jc w:val="center"/>
              <w:rPr>
                <w:rFonts w:ascii="Arial" w:hAnsi="Arial" w:cs="Arial"/>
                <w:sz w:val="18"/>
                <w:szCs w:val="18"/>
              </w:rPr>
            </w:pPr>
            <w:r w:rsidRPr="00DB14D4">
              <w:rPr>
                <w:rFonts w:ascii="Arial" w:hAnsi="Arial" w:cs="Arial"/>
                <w:b/>
                <w:sz w:val="18"/>
                <w:szCs w:val="18"/>
              </w:rPr>
              <w:t>Сведения о планируемых объектах федерального значения, объектах регионального значения, объектах местного значения (Наименование, Статус, Местоположение, Мощность)</w:t>
            </w:r>
          </w:p>
        </w:tc>
      </w:tr>
      <w:tr w:rsidR="00781888" w:rsidRPr="00DB14D4" w14:paraId="0E8CF7DC" w14:textId="77777777" w:rsidTr="00DB14D4">
        <w:trPr>
          <w:tblHeader/>
        </w:trPr>
        <w:tc>
          <w:tcPr>
            <w:tcW w:w="270" w:type="pct"/>
            <w:vMerge/>
            <w:vAlign w:val="center"/>
          </w:tcPr>
          <w:p w14:paraId="7F4D864D" w14:textId="77777777" w:rsidR="00781888" w:rsidRPr="00DB14D4" w:rsidRDefault="00781888" w:rsidP="00DB14D4">
            <w:pPr>
              <w:jc w:val="center"/>
              <w:rPr>
                <w:rFonts w:ascii="Arial" w:hAnsi="Arial" w:cs="Arial"/>
                <w:sz w:val="18"/>
                <w:szCs w:val="18"/>
              </w:rPr>
            </w:pPr>
          </w:p>
        </w:tc>
        <w:tc>
          <w:tcPr>
            <w:tcW w:w="741" w:type="pct"/>
            <w:vMerge/>
            <w:vAlign w:val="center"/>
          </w:tcPr>
          <w:p w14:paraId="5C263254" w14:textId="77777777" w:rsidR="00781888" w:rsidRPr="00DB14D4" w:rsidRDefault="00781888" w:rsidP="00DB14D4">
            <w:pPr>
              <w:jc w:val="center"/>
              <w:rPr>
                <w:rFonts w:ascii="Arial" w:hAnsi="Arial" w:cs="Arial"/>
                <w:sz w:val="18"/>
                <w:szCs w:val="18"/>
              </w:rPr>
            </w:pPr>
          </w:p>
        </w:tc>
        <w:tc>
          <w:tcPr>
            <w:tcW w:w="640" w:type="pct"/>
            <w:vAlign w:val="center"/>
          </w:tcPr>
          <w:p w14:paraId="4065B22F" w14:textId="77777777" w:rsidR="00781888" w:rsidRPr="00DB14D4" w:rsidRDefault="00781888" w:rsidP="00DB14D4">
            <w:pPr>
              <w:jc w:val="center"/>
              <w:rPr>
                <w:rFonts w:ascii="Arial" w:hAnsi="Arial" w:cs="Arial"/>
                <w:sz w:val="18"/>
                <w:szCs w:val="18"/>
              </w:rPr>
            </w:pPr>
            <w:r w:rsidRPr="00DB14D4">
              <w:rPr>
                <w:rFonts w:ascii="Arial" w:hAnsi="Arial" w:cs="Arial"/>
                <w:b/>
                <w:sz w:val="18"/>
                <w:szCs w:val="18"/>
              </w:rPr>
              <w:t>Наименование параметра</w:t>
            </w:r>
          </w:p>
        </w:tc>
        <w:tc>
          <w:tcPr>
            <w:tcW w:w="649" w:type="pct"/>
            <w:vAlign w:val="center"/>
          </w:tcPr>
          <w:p w14:paraId="18717D9C" w14:textId="77777777" w:rsidR="00781888" w:rsidRPr="00DB14D4" w:rsidRDefault="00781888" w:rsidP="00DB14D4">
            <w:pPr>
              <w:jc w:val="center"/>
              <w:rPr>
                <w:rFonts w:ascii="Arial" w:hAnsi="Arial" w:cs="Arial"/>
                <w:sz w:val="18"/>
                <w:szCs w:val="18"/>
              </w:rPr>
            </w:pPr>
            <w:r w:rsidRPr="00DB14D4">
              <w:rPr>
                <w:rFonts w:ascii="Arial" w:hAnsi="Arial" w:cs="Arial"/>
                <w:b/>
                <w:sz w:val="18"/>
                <w:szCs w:val="18"/>
              </w:rPr>
              <w:t>Количественный показатель</w:t>
            </w:r>
          </w:p>
        </w:tc>
        <w:tc>
          <w:tcPr>
            <w:tcW w:w="2700" w:type="pct"/>
            <w:vMerge/>
            <w:vAlign w:val="center"/>
          </w:tcPr>
          <w:p w14:paraId="54EC768E" w14:textId="77777777" w:rsidR="00781888" w:rsidRPr="00DB14D4" w:rsidRDefault="00781888" w:rsidP="00DB14D4">
            <w:pPr>
              <w:jc w:val="center"/>
              <w:rPr>
                <w:rFonts w:ascii="Arial" w:hAnsi="Arial" w:cs="Arial"/>
                <w:sz w:val="18"/>
                <w:szCs w:val="18"/>
              </w:rPr>
            </w:pPr>
          </w:p>
        </w:tc>
      </w:tr>
    </w:tbl>
    <w:p w14:paraId="510D7755" w14:textId="77777777" w:rsidR="00781888" w:rsidRPr="00DB14D4" w:rsidRDefault="00781888" w:rsidP="00781888">
      <w:pPr>
        <w:rPr>
          <w:rFonts w:ascii="Arial" w:hAnsi="Arial" w:cs="Arial"/>
          <w:sz w:val="2"/>
          <w:szCs w:val="2"/>
        </w:rPr>
      </w:pPr>
    </w:p>
    <w:tbl>
      <w:tblPr>
        <w:tblStyle w:val="af9"/>
        <w:tblW w:w="5000" w:type="pct"/>
        <w:tblLook w:val="04A0" w:firstRow="1" w:lastRow="0" w:firstColumn="1" w:lastColumn="0" w:noHBand="0" w:noVBand="1"/>
      </w:tblPr>
      <w:tblGrid>
        <w:gridCol w:w="755"/>
        <w:gridCol w:w="2178"/>
        <w:gridCol w:w="1812"/>
        <w:gridCol w:w="1838"/>
        <w:gridCol w:w="7694"/>
      </w:tblGrid>
      <w:tr w:rsidR="00781888" w:rsidRPr="00DB14D4" w14:paraId="1CA76AFD" w14:textId="77777777" w:rsidTr="00DB14D4">
        <w:trPr>
          <w:tblHeader/>
        </w:trPr>
        <w:tc>
          <w:tcPr>
            <w:tcW w:w="267" w:type="pct"/>
            <w:vAlign w:val="center"/>
          </w:tcPr>
          <w:p w14:paraId="0CA7CB81" w14:textId="77777777" w:rsidR="00781888" w:rsidRPr="00DB14D4" w:rsidRDefault="00781888" w:rsidP="00DB14D4">
            <w:pPr>
              <w:jc w:val="center"/>
              <w:rPr>
                <w:rFonts w:ascii="Arial" w:hAnsi="Arial" w:cs="Arial"/>
                <w:b/>
                <w:sz w:val="18"/>
                <w:szCs w:val="18"/>
              </w:rPr>
            </w:pPr>
            <w:r w:rsidRPr="00DB14D4">
              <w:rPr>
                <w:rFonts w:ascii="Arial" w:hAnsi="Arial" w:cs="Arial"/>
                <w:b/>
                <w:sz w:val="18"/>
                <w:szCs w:val="18"/>
              </w:rPr>
              <w:t>1</w:t>
            </w:r>
          </w:p>
        </w:tc>
        <w:tc>
          <w:tcPr>
            <w:tcW w:w="753" w:type="pct"/>
            <w:vAlign w:val="center"/>
          </w:tcPr>
          <w:p w14:paraId="1C36BC41" w14:textId="77777777" w:rsidR="00781888" w:rsidRPr="00DB14D4" w:rsidRDefault="00781888" w:rsidP="00DB14D4">
            <w:pPr>
              <w:jc w:val="center"/>
              <w:rPr>
                <w:rFonts w:ascii="Arial" w:hAnsi="Arial" w:cs="Arial"/>
                <w:b/>
                <w:sz w:val="18"/>
                <w:szCs w:val="18"/>
              </w:rPr>
            </w:pPr>
            <w:r w:rsidRPr="00DB14D4">
              <w:rPr>
                <w:rFonts w:ascii="Arial" w:hAnsi="Arial" w:cs="Arial"/>
                <w:b/>
                <w:sz w:val="18"/>
                <w:szCs w:val="18"/>
              </w:rPr>
              <w:t>2</w:t>
            </w:r>
          </w:p>
        </w:tc>
        <w:tc>
          <w:tcPr>
            <w:tcW w:w="637" w:type="pct"/>
            <w:vAlign w:val="center"/>
          </w:tcPr>
          <w:p w14:paraId="7AE0B96A" w14:textId="77777777" w:rsidR="00781888" w:rsidRPr="00DB14D4" w:rsidRDefault="00781888" w:rsidP="00DB14D4">
            <w:pPr>
              <w:jc w:val="center"/>
              <w:rPr>
                <w:rFonts w:ascii="Arial" w:hAnsi="Arial" w:cs="Arial"/>
                <w:b/>
                <w:sz w:val="18"/>
                <w:szCs w:val="18"/>
              </w:rPr>
            </w:pPr>
            <w:r w:rsidRPr="00DB14D4">
              <w:rPr>
                <w:rFonts w:ascii="Arial" w:hAnsi="Arial" w:cs="Arial"/>
                <w:b/>
                <w:sz w:val="18"/>
                <w:szCs w:val="18"/>
              </w:rPr>
              <w:t>3</w:t>
            </w:r>
          </w:p>
        </w:tc>
        <w:tc>
          <w:tcPr>
            <w:tcW w:w="646" w:type="pct"/>
            <w:vAlign w:val="center"/>
          </w:tcPr>
          <w:p w14:paraId="1A36135E" w14:textId="77777777" w:rsidR="00781888" w:rsidRPr="00DB14D4" w:rsidRDefault="00781888" w:rsidP="00DB14D4">
            <w:pPr>
              <w:jc w:val="center"/>
              <w:rPr>
                <w:rFonts w:ascii="Arial" w:hAnsi="Arial" w:cs="Arial"/>
                <w:b/>
                <w:sz w:val="18"/>
                <w:szCs w:val="18"/>
              </w:rPr>
            </w:pPr>
            <w:r w:rsidRPr="00DB14D4">
              <w:rPr>
                <w:rFonts w:ascii="Arial" w:hAnsi="Arial" w:cs="Arial"/>
                <w:b/>
                <w:sz w:val="18"/>
                <w:szCs w:val="18"/>
              </w:rPr>
              <w:t>4</w:t>
            </w:r>
          </w:p>
        </w:tc>
        <w:tc>
          <w:tcPr>
            <w:tcW w:w="2697" w:type="pct"/>
            <w:vAlign w:val="center"/>
          </w:tcPr>
          <w:p w14:paraId="2791BA5E" w14:textId="77777777" w:rsidR="00781888" w:rsidRPr="00DB14D4" w:rsidRDefault="00781888" w:rsidP="00DB14D4">
            <w:pPr>
              <w:jc w:val="center"/>
              <w:rPr>
                <w:rFonts w:ascii="Arial" w:hAnsi="Arial" w:cs="Arial"/>
                <w:b/>
                <w:sz w:val="18"/>
                <w:szCs w:val="18"/>
              </w:rPr>
            </w:pPr>
            <w:r w:rsidRPr="00DB14D4">
              <w:rPr>
                <w:rFonts w:ascii="Arial" w:hAnsi="Arial" w:cs="Arial"/>
                <w:b/>
                <w:sz w:val="18"/>
                <w:szCs w:val="18"/>
              </w:rPr>
              <w:t>5</w:t>
            </w:r>
          </w:p>
        </w:tc>
      </w:tr>
      <w:tr w:rsidR="00781888" w:rsidRPr="00DB14D4" w14:paraId="63A94D2D" w14:textId="77777777" w:rsidTr="00DB14D4">
        <w:tc>
          <w:tcPr>
            <w:tcW w:w="267" w:type="pct"/>
            <w:vMerge w:val="restart"/>
          </w:tcPr>
          <w:p w14:paraId="5DC02049" w14:textId="77777777" w:rsidR="00781888" w:rsidRPr="00DB14D4" w:rsidRDefault="00781888" w:rsidP="00DB14D4">
            <w:pPr>
              <w:rPr>
                <w:rFonts w:ascii="Arial" w:hAnsi="Arial" w:cs="Arial"/>
                <w:sz w:val="18"/>
                <w:szCs w:val="18"/>
              </w:rPr>
            </w:pPr>
            <w:r w:rsidRPr="00DB14D4">
              <w:rPr>
                <w:rFonts w:ascii="Arial" w:hAnsi="Arial" w:cs="Arial"/>
                <w:sz w:val="18"/>
                <w:szCs w:val="18"/>
              </w:rPr>
              <w:t>1</w:t>
            </w:r>
          </w:p>
        </w:tc>
        <w:tc>
          <w:tcPr>
            <w:tcW w:w="753" w:type="pct"/>
            <w:vMerge w:val="restart"/>
          </w:tcPr>
          <w:p w14:paraId="2EA36916" w14:textId="77777777" w:rsidR="00781888" w:rsidRPr="00DB14D4" w:rsidRDefault="00781888" w:rsidP="00DB14D4">
            <w:pPr>
              <w:rPr>
                <w:rFonts w:ascii="Arial" w:hAnsi="Arial" w:cs="Arial"/>
                <w:sz w:val="18"/>
                <w:szCs w:val="18"/>
              </w:rPr>
            </w:pPr>
            <w:r w:rsidRPr="00DB14D4">
              <w:rPr>
                <w:rFonts w:ascii="Arial" w:hAnsi="Arial" w:cs="Arial"/>
                <w:sz w:val="18"/>
                <w:szCs w:val="18"/>
              </w:rPr>
              <w:t>Зона застройки индивидуальными жилыми домами</w:t>
            </w:r>
          </w:p>
        </w:tc>
        <w:tc>
          <w:tcPr>
            <w:tcW w:w="637" w:type="pct"/>
          </w:tcPr>
          <w:p w14:paraId="4E033F4B"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6" w:type="pct"/>
          </w:tcPr>
          <w:p w14:paraId="6D9FF2F7" w14:textId="77777777" w:rsidR="00781888" w:rsidRPr="00DB14D4" w:rsidRDefault="00781888" w:rsidP="00DB14D4">
            <w:pPr>
              <w:rPr>
                <w:rFonts w:ascii="Arial" w:hAnsi="Arial" w:cs="Arial"/>
                <w:color w:val="000000"/>
              </w:rPr>
            </w:pPr>
            <w:r w:rsidRPr="00DB14D4">
              <w:rPr>
                <w:rFonts w:ascii="Arial" w:hAnsi="Arial" w:cs="Arial"/>
                <w:sz w:val="18"/>
                <w:szCs w:val="18"/>
              </w:rPr>
              <w:t>845,75</w:t>
            </w:r>
          </w:p>
        </w:tc>
        <w:tc>
          <w:tcPr>
            <w:tcW w:w="2697" w:type="pct"/>
            <w:vMerge w:val="restart"/>
          </w:tcPr>
          <w:p w14:paraId="2C38DBF4"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Трансформаторная подстанция (ТП) (ТП, Местное значение муниципального округа, Планируемый к размещению, с. Костромское, Мощность трансформаторов, МВ · A: 0,16, Количество трансформаторов: 1, Напряжение, кВ: 10/0,4) - 3 объекта</w:t>
            </w:r>
          </w:p>
          <w:p w14:paraId="1C5ADA9D"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Трансформаторная подстанция (ТП) (ТП, Местное значение муниципального округа, Планируемый к размещению, с. Пионеры, Мощность трансформаторов, МВ · A: 0,16, Количество трансформаторов: 1, Напряжение, кВ: 10/0,4) - 2 объекта</w:t>
            </w:r>
          </w:p>
          <w:p w14:paraId="64816AA3"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Трансформаторная подстанция (ТП) (ТП, Местное значение муниципального округа, Планируемый к размещению, с. Правда, Мощность трансформаторов, МВ · A: 0,16, Количество трансформаторов: 1, Напряжение, кВ: 10/0,4) - 2 объекта</w:t>
            </w:r>
          </w:p>
          <w:p w14:paraId="53E4D27E"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Трансформаторная подстанция (ТП) (ТП, Местное значение муниципального округа, Планируемый к размещению, с. Пятиречье, Мощность трансформаторов, МВ · A: 0,16, Количество трансформаторов: 1, Напряжение, кВ: 10/0,4) - 1 объект</w:t>
            </w:r>
          </w:p>
          <w:p w14:paraId="0C6C1F77"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Трансформаторная подстанция (ТП) (ТП, Местное значение муниципального округа, Планируемый к размещению, с. Серные Источники, Мощность трансформаторов, МВ · A: 0,16, Количество трансформаторов: 1, Напряжение, кВ: 10/0,4) - 2 объекта</w:t>
            </w:r>
          </w:p>
          <w:p w14:paraId="2AFFDD17"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Трансформаторная подстанция (ТП) (ТП, Местное значение муниципального округа, Планируемый к размещению, с. Чехов, Мощность трансформаторов, МВ · A: 0,16, Количество трансформаторов: 1, Напряжение, кВ: 10/0,4) - 2 объекта</w:t>
            </w:r>
          </w:p>
          <w:p w14:paraId="34D1926C"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Трансформаторная подстанция (ТП) (ТП, Местное значение муниципального округа, Планируемый к размещению, с. Яблочное, Мощность трансформаторов, МВ · A: 0,16, Количество трансформаторов: 1, Напряжение, кВ: 10/0,4) - 1 объект</w:t>
            </w:r>
          </w:p>
          <w:p w14:paraId="66EB159E" w14:textId="77777777" w:rsidR="00781888" w:rsidRPr="00DB14D4" w:rsidRDefault="00781888" w:rsidP="00DB14D4">
            <w:pPr>
              <w:jc w:val="both"/>
              <w:rPr>
                <w:rFonts w:ascii="Arial" w:hAnsi="Arial" w:cs="Arial"/>
                <w:color w:val="FF0000"/>
                <w:sz w:val="18"/>
                <w:szCs w:val="18"/>
              </w:rPr>
            </w:pPr>
            <w:r w:rsidRPr="00DB14D4">
              <w:rPr>
                <w:rFonts w:ascii="Arial" w:hAnsi="Arial" w:cs="Arial"/>
                <w:sz w:val="18"/>
                <w:szCs w:val="18"/>
              </w:rPr>
              <w:br/>
              <w:t>Трансформаторная подстанция (ТП) (ТП, Местное значение муниципального округа, Планируемый к реконструкции, с. Костромское, Мощность трансформаторов, МВ · A: 0,1, Количество трансформаторов: 0, Напряжение, кВ: 10/0,4) – 1 объект</w:t>
            </w:r>
          </w:p>
        </w:tc>
      </w:tr>
      <w:tr w:rsidR="00781888" w:rsidRPr="00DB14D4" w14:paraId="694932C1" w14:textId="77777777" w:rsidTr="00DB14D4">
        <w:tc>
          <w:tcPr>
            <w:tcW w:w="267" w:type="pct"/>
            <w:vMerge/>
          </w:tcPr>
          <w:p w14:paraId="71029E12" w14:textId="77777777" w:rsidR="00781888" w:rsidRPr="00DB14D4" w:rsidRDefault="00781888" w:rsidP="00DB14D4">
            <w:pPr>
              <w:rPr>
                <w:rFonts w:ascii="Arial" w:hAnsi="Arial" w:cs="Arial"/>
                <w:color w:val="FF0000"/>
                <w:sz w:val="18"/>
                <w:szCs w:val="18"/>
              </w:rPr>
            </w:pPr>
          </w:p>
        </w:tc>
        <w:tc>
          <w:tcPr>
            <w:tcW w:w="753" w:type="pct"/>
            <w:vMerge/>
          </w:tcPr>
          <w:p w14:paraId="0C7719DE" w14:textId="77777777" w:rsidR="00781888" w:rsidRPr="00DB14D4" w:rsidRDefault="00781888" w:rsidP="00DB14D4">
            <w:pPr>
              <w:rPr>
                <w:rFonts w:ascii="Arial" w:hAnsi="Arial" w:cs="Arial"/>
                <w:color w:val="FF0000"/>
                <w:sz w:val="18"/>
                <w:szCs w:val="18"/>
              </w:rPr>
            </w:pPr>
          </w:p>
        </w:tc>
        <w:tc>
          <w:tcPr>
            <w:tcW w:w="637" w:type="pct"/>
          </w:tcPr>
          <w:p w14:paraId="502820E8"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6" w:type="pct"/>
          </w:tcPr>
          <w:p w14:paraId="2E833428" w14:textId="77777777" w:rsidR="00781888" w:rsidRPr="00DB14D4" w:rsidRDefault="00781888" w:rsidP="00DB14D4">
            <w:pPr>
              <w:rPr>
                <w:rFonts w:ascii="Arial" w:hAnsi="Arial" w:cs="Arial"/>
                <w:sz w:val="18"/>
                <w:szCs w:val="18"/>
              </w:rPr>
            </w:pPr>
            <w:r w:rsidRPr="00DB14D4">
              <w:rPr>
                <w:rFonts w:ascii="Arial" w:hAnsi="Arial" w:cs="Arial"/>
                <w:sz w:val="18"/>
                <w:szCs w:val="18"/>
              </w:rPr>
              <w:t>10722</w:t>
            </w:r>
          </w:p>
        </w:tc>
        <w:tc>
          <w:tcPr>
            <w:tcW w:w="2697" w:type="pct"/>
            <w:vMerge/>
          </w:tcPr>
          <w:p w14:paraId="7A74AE21" w14:textId="77777777" w:rsidR="00781888" w:rsidRPr="00DB14D4" w:rsidRDefault="00781888" w:rsidP="00DB14D4">
            <w:pPr>
              <w:jc w:val="both"/>
              <w:rPr>
                <w:rFonts w:ascii="Arial" w:hAnsi="Arial" w:cs="Arial"/>
                <w:color w:val="FF0000"/>
                <w:sz w:val="18"/>
                <w:szCs w:val="18"/>
              </w:rPr>
            </w:pPr>
          </w:p>
        </w:tc>
      </w:tr>
      <w:tr w:rsidR="00781888" w:rsidRPr="00DB14D4" w14:paraId="1C829AD0" w14:textId="77777777" w:rsidTr="00DB14D4">
        <w:tc>
          <w:tcPr>
            <w:tcW w:w="267" w:type="pct"/>
            <w:vMerge w:val="restart"/>
          </w:tcPr>
          <w:p w14:paraId="382CFF3D" w14:textId="77777777" w:rsidR="00781888" w:rsidRPr="00DB14D4" w:rsidRDefault="00781888" w:rsidP="00DB14D4">
            <w:pPr>
              <w:rPr>
                <w:rFonts w:ascii="Arial" w:hAnsi="Arial" w:cs="Arial"/>
                <w:sz w:val="18"/>
                <w:szCs w:val="18"/>
              </w:rPr>
            </w:pPr>
            <w:r w:rsidRPr="00DB14D4">
              <w:rPr>
                <w:rFonts w:ascii="Arial" w:hAnsi="Arial" w:cs="Arial"/>
                <w:sz w:val="18"/>
                <w:szCs w:val="18"/>
              </w:rPr>
              <w:t>2</w:t>
            </w:r>
          </w:p>
        </w:tc>
        <w:tc>
          <w:tcPr>
            <w:tcW w:w="753" w:type="pct"/>
            <w:vMerge w:val="restart"/>
          </w:tcPr>
          <w:p w14:paraId="31489AEE" w14:textId="77777777" w:rsidR="00781888" w:rsidRPr="00DB14D4" w:rsidRDefault="00781888" w:rsidP="00DB14D4">
            <w:pPr>
              <w:rPr>
                <w:rFonts w:ascii="Arial" w:hAnsi="Arial" w:cs="Arial"/>
                <w:sz w:val="18"/>
                <w:szCs w:val="18"/>
              </w:rPr>
            </w:pPr>
            <w:r w:rsidRPr="00DB14D4">
              <w:rPr>
                <w:rFonts w:ascii="Arial" w:hAnsi="Arial" w:cs="Arial"/>
                <w:sz w:val="18"/>
                <w:szCs w:val="18"/>
              </w:rPr>
              <w:t>Зона застройки малоэтажными жилыми домами (до 4 этажей, включая мансардный)</w:t>
            </w:r>
          </w:p>
        </w:tc>
        <w:tc>
          <w:tcPr>
            <w:tcW w:w="637" w:type="pct"/>
          </w:tcPr>
          <w:p w14:paraId="496C7926"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6" w:type="pct"/>
          </w:tcPr>
          <w:p w14:paraId="617074BA" w14:textId="77777777" w:rsidR="00781888" w:rsidRPr="00DB14D4" w:rsidRDefault="00781888" w:rsidP="00DB14D4">
            <w:pPr>
              <w:rPr>
                <w:rFonts w:ascii="Arial" w:hAnsi="Arial" w:cs="Arial"/>
                <w:color w:val="000000"/>
              </w:rPr>
            </w:pPr>
            <w:r w:rsidRPr="00DB14D4">
              <w:rPr>
                <w:rFonts w:ascii="Arial" w:hAnsi="Arial" w:cs="Arial"/>
                <w:sz w:val="18"/>
                <w:szCs w:val="18"/>
              </w:rPr>
              <w:t>137,55</w:t>
            </w:r>
          </w:p>
        </w:tc>
        <w:tc>
          <w:tcPr>
            <w:tcW w:w="2697" w:type="pct"/>
            <w:vMerge w:val="restart"/>
          </w:tcPr>
          <w:p w14:paraId="323B002D"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Пункт редуцирования газа (ПРГ) (ПРГ, Местное значение муниципального округа, Планируемый к размещению, г. Холмск, Производительность, тыс. куб. м/час: 1) - 1 объект</w:t>
            </w:r>
          </w:p>
        </w:tc>
      </w:tr>
      <w:tr w:rsidR="00781888" w:rsidRPr="00DB14D4" w14:paraId="35012A6A" w14:textId="77777777" w:rsidTr="00DB14D4">
        <w:tc>
          <w:tcPr>
            <w:tcW w:w="267" w:type="pct"/>
            <w:vMerge/>
          </w:tcPr>
          <w:p w14:paraId="5979D695" w14:textId="77777777" w:rsidR="00781888" w:rsidRPr="00DB14D4" w:rsidRDefault="00781888" w:rsidP="00DB14D4">
            <w:pPr>
              <w:rPr>
                <w:rFonts w:ascii="Arial" w:hAnsi="Arial" w:cs="Arial"/>
                <w:color w:val="FF0000"/>
                <w:sz w:val="18"/>
                <w:szCs w:val="18"/>
              </w:rPr>
            </w:pPr>
          </w:p>
        </w:tc>
        <w:tc>
          <w:tcPr>
            <w:tcW w:w="753" w:type="pct"/>
            <w:vMerge/>
          </w:tcPr>
          <w:p w14:paraId="3229F4BC" w14:textId="77777777" w:rsidR="00781888" w:rsidRPr="00DB14D4" w:rsidRDefault="00781888" w:rsidP="00DB14D4">
            <w:pPr>
              <w:rPr>
                <w:rFonts w:ascii="Arial" w:hAnsi="Arial" w:cs="Arial"/>
                <w:color w:val="FF0000"/>
                <w:sz w:val="18"/>
                <w:szCs w:val="18"/>
              </w:rPr>
            </w:pPr>
          </w:p>
        </w:tc>
        <w:tc>
          <w:tcPr>
            <w:tcW w:w="637" w:type="pct"/>
          </w:tcPr>
          <w:p w14:paraId="0E9EABA3"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6" w:type="pct"/>
          </w:tcPr>
          <w:p w14:paraId="782B4FCC" w14:textId="77777777" w:rsidR="00781888" w:rsidRPr="00DB14D4" w:rsidRDefault="00781888" w:rsidP="00DB14D4">
            <w:pPr>
              <w:rPr>
                <w:rFonts w:ascii="Arial" w:hAnsi="Arial" w:cs="Arial"/>
                <w:sz w:val="18"/>
                <w:szCs w:val="18"/>
              </w:rPr>
            </w:pPr>
            <w:r w:rsidRPr="00DB14D4">
              <w:rPr>
                <w:rFonts w:ascii="Arial" w:hAnsi="Arial" w:cs="Arial"/>
                <w:sz w:val="18"/>
                <w:szCs w:val="18"/>
              </w:rPr>
              <w:t>7536</w:t>
            </w:r>
          </w:p>
        </w:tc>
        <w:tc>
          <w:tcPr>
            <w:tcW w:w="2697" w:type="pct"/>
            <w:vMerge/>
          </w:tcPr>
          <w:p w14:paraId="30A13F2B" w14:textId="77777777" w:rsidR="00781888" w:rsidRPr="00DB14D4" w:rsidRDefault="00781888" w:rsidP="00DB14D4">
            <w:pPr>
              <w:jc w:val="both"/>
              <w:rPr>
                <w:rFonts w:ascii="Arial" w:hAnsi="Arial" w:cs="Arial"/>
                <w:color w:val="FF0000"/>
                <w:sz w:val="18"/>
                <w:szCs w:val="18"/>
              </w:rPr>
            </w:pPr>
          </w:p>
        </w:tc>
      </w:tr>
      <w:tr w:rsidR="00781888" w:rsidRPr="00DB14D4" w14:paraId="571DC9FD" w14:textId="77777777" w:rsidTr="00DB14D4">
        <w:tc>
          <w:tcPr>
            <w:tcW w:w="267" w:type="pct"/>
            <w:vMerge w:val="restart"/>
          </w:tcPr>
          <w:p w14:paraId="08C4FD87" w14:textId="77777777" w:rsidR="00781888" w:rsidRPr="00DB14D4" w:rsidRDefault="00781888" w:rsidP="00DB14D4">
            <w:pPr>
              <w:rPr>
                <w:rFonts w:ascii="Arial" w:hAnsi="Arial" w:cs="Arial"/>
                <w:sz w:val="18"/>
                <w:szCs w:val="18"/>
              </w:rPr>
            </w:pPr>
            <w:r w:rsidRPr="00DB14D4">
              <w:rPr>
                <w:rFonts w:ascii="Arial" w:hAnsi="Arial" w:cs="Arial"/>
                <w:sz w:val="18"/>
                <w:szCs w:val="18"/>
              </w:rPr>
              <w:t>3</w:t>
            </w:r>
          </w:p>
        </w:tc>
        <w:tc>
          <w:tcPr>
            <w:tcW w:w="753" w:type="pct"/>
            <w:vMerge w:val="restart"/>
          </w:tcPr>
          <w:p w14:paraId="083ECF6E" w14:textId="77777777" w:rsidR="00781888" w:rsidRPr="00DB14D4" w:rsidRDefault="00781888" w:rsidP="00DB14D4">
            <w:pPr>
              <w:rPr>
                <w:rFonts w:ascii="Arial" w:hAnsi="Arial" w:cs="Arial"/>
                <w:sz w:val="18"/>
                <w:szCs w:val="18"/>
              </w:rPr>
            </w:pPr>
            <w:r w:rsidRPr="00DB14D4">
              <w:rPr>
                <w:rFonts w:ascii="Arial" w:hAnsi="Arial" w:cs="Arial"/>
                <w:sz w:val="18"/>
                <w:szCs w:val="18"/>
              </w:rPr>
              <w:t>Зона застройки среднеэтажными жилыми домами (от 5 до 8 этажей, включая мансардный)</w:t>
            </w:r>
          </w:p>
        </w:tc>
        <w:tc>
          <w:tcPr>
            <w:tcW w:w="637" w:type="pct"/>
          </w:tcPr>
          <w:p w14:paraId="6CA868F4"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6" w:type="pct"/>
          </w:tcPr>
          <w:p w14:paraId="13CF491C" w14:textId="77777777" w:rsidR="00781888" w:rsidRPr="00DB14D4" w:rsidRDefault="00781888" w:rsidP="00DB14D4">
            <w:pPr>
              <w:rPr>
                <w:rFonts w:ascii="Arial" w:hAnsi="Arial" w:cs="Arial"/>
                <w:sz w:val="18"/>
                <w:szCs w:val="18"/>
              </w:rPr>
            </w:pPr>
            <w:r w:rsidRPr="00DB14D4">
              <w:rPr>
                <w:rFonts w:ascii="Arial" w:hAnsi="Arial" w:cs="Arial"/>
                <w:sz w:val="18"/>
                <w:szCs w:val="18"/>
              </w:rPr>
              <w:t>84,54</w:t>
            </w:r>
          </w:p>
        </w:tc>
        <w:tc>
          <w:tcPr>
            <w:tcW w:w="2697" w:type="pct"/>
            <w:vMerge w:val="restart"/>
          </w:tcPr>
          <w:p w14:paraId="12348361"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Объект культурно-досугового (клубного) типа (Клуб, Местное значение муниципального округа, Планируемый к размещению, г. Холмск, Зрительских мест: 300) - 1 объект</w:t>
            </w:r>
          </w:p>
          <w:p w14:paraId="03A0C94E"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Иные объекты регионального значения, объекты местного значения, установленные в соответствии с законодательством (Подростково-молодежный клуб, Местное значение муниципального округа, Планируемый к размещению, г. Холмск, Объект: 1) - 1 объект</w:t>
            </w:r>
          </w:p>
          <w:p w14:paraId="4A575721"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Трансформаторная подстанция (ТП) (ТП, Местное значение муниципального округа, Планируемый к размещению, с. Костромское, Мощность трансформаторов, МВ · A: 0,16, Количество трансформаторов: 1, Напряжение, кВ: 10/0,4) - 1 объект</w:t>
            </w:r>
          </w:p>
          <w:p w14:paraId="13B663C2"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Насосная станция (Насосная станция 3-го подъема «Молодежная-1», Местное значение муниципального округа, Планируемый к реконструкции, г. Холмск, Производительность, тыс. куб. м/сут: 1,92) - 1 объект</w:t>
            </w:r>
          </w:p>
        </w:tc>
      </w:tr>
      <w:tr w:rsidR="00781888" w:rsidRPr="00DB14D4" w14:paraId="1A1F56F4" w14:textId="77777777" w:rsidTr="00DB14D4">
        <w:tc>
          <w:tcPr>
            <w:tcW w:w="267" w:type="pct"/>
            <w:vMerge/>
          </w:tcPr>
          <w:p w14:paraId="2CDAD7D0" w14:textId="77777777" w:rsidR="00781888" w:rsidRPr="00DB14D4" w:rsidRDefault="00781888" w:rsidP="00DB14D4">
            <w:pPr>
              <w:rPr>
                <w:rFonts w:ascii="Arial" w:hAnsi="Arial" w:cs="Arial"/>
                <w:color w:val="FF0000"/>
                <w:sz w:val="18"/>
                <w:szCs w:val="18"/>
              </w:rPr>
            </w:pPr>
          </w:p>
        </w:tc>
        <w:tc>
          <w:tcPr>
            <w:tcW w:w="753" w:type="pct"/>
            <w:vMerge/>
          </w:tcPr>
          <w:p w14:paraId="6296056D" w14:textId="77777777" w:rsidR="00781888" w:rsidRPr="00DB14D4" w:rsidRDefault="00781888" w:rsidP="00DB14D4">
            <w:pPr>
              <w:rPr>
                <w:rFonts w:ascii="Arial" w:hAnsi="Arial" w:cs="Arial"/>
                <w:color w:val="FF0000"/>
                <w:sz w:val="18"/>
                <w:szCs w:val="18"/>
              </w:rPr>
            </w:pPr>
          </w:p>
        </w:tc>
        <w:tc>
          <w:tcPr>
            <w:tcW w:w="637" w:type="pct"/>
          </w:tcPr>
          <w:p w14:paraId="305B0FA6"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6" w:type="pct"/>
          </w:tcPr>
          <w:p w14:paraId="3074201C" w14:textId="77777777" w:rsidR="00781888" w:rsidRPr="00DB14D4" w:rsidRDefault="00781888" w:rsidP="00DB14D4">
            <w:pPr>
              <w:rPr>
                <w:rFonts w:ascii="Arial" w:hAnsi="Arial" w:cs="Arial"/>
                <w:sz w:val="18"/>
                <w:szCs w:val="18"/>
              </w:rPr>
            </w:pPr>
            <w:r w:rsidRPr="00DB14D4">
              <w:rPr>
                <w:rFonts w:ascii="Arial" w:hAnsi="Arial" w:cs="Arial"/>
                <w:sz w:val="18"/>
                <w:szCs w:val="18"/>
              </w:rPr>
              <w:t>10511</w:t>
            </w:r>
          </w:p>
        </w:tc>
        <w:tc>
          <w:tcPr>
            <w:tcW w:w="2697" w:type="pct"/>
            <w:vMerge/>
          </w:tcPr>
          <w:p w14:paraId="72008C9D" w14:textId="77777777" w:rsidR="00781888" w:rsidRPr="00DB14D4" w:rsidRDefault="00781888" w:rsidP="00DB14D4">
            <w:pPr>
              <w:jc w:val="both"/>
              <w:rPr>
                <w:rFonts w:ascii="Arial" w:hAnsi="Arial" w:cs="Arial"/>
                <w:sz w:val="18"/>
                <w:szCs w:val="18"/>
              </w:rPr>
            </w:pPr>
          </w:p>
        </w:tc>
      </w:tr>
      <w:tr w:rsidR="00781888" w:rsidRPr="00DB14D4" w14:paraId="46DEC526" w14:textId="77777777" w:rsidTr="00DB14D4">
        <w:tc>
          <w:tcPr>
            <w:tcW w:w="267" w:type="pct"/>
            <w:vMerge w:val="restart"/>
          </w:tcPr>
          <w:p w14:paraId="3F57821E" w14:textId="77777777" w:rsidR="00781888" w:rsidRPr="00DB14D4" w:rsidRDefault="00781888" w:rsidP="00DB14D4">
            <w:pPr>
              <w:rPr>
                <w:rFonts w:ascii="Arial" w:hAnsi="Arial" w:cs="Arial"/>
                <w:sz w:val="18"/>
                <w:szCs w:val="18"/>
              </w:rPr>
            </w:pPr>
            <w:r w:rsidRPr="00DB14D4">
              <w:rPr>
                <w:rFonts w:ascii="Arial" w:hAnsi="Arial" w:cs="Arial"/>
                <w:sz w:val="18"/>
                <w:szCs w:val="18"/>
              </w:rPr>
              <w:t>4</w:t>
            </w:r>
          </w:p>
        </w:tc>
        <w:tc>
          <w:tcPr>
            <w:tcW w:w="753" w:type="pct"/>
            <w:vMerge w:val="restart"/>
          </w:tcPr>
          <w:p w14:paraId="1B278A93" w14:textId="77777777" w:rsidR="00781888" w:rsidRPr="00DB14D4" w:rsidRDefault="00781888" w:rsidP="00DB14D4">
            <w:pPr>
              <w:rPr>
                <w:rFonts w:ascii="Arial" w:hAnsi="Arial" w:cs="Arial"/>
                <w:sz w:val="18"/>
                <w:szCs w:val="18"/>
              </w:rPr>
            </w:pPr>
            <w:r w:rsidRPr="00DB14D4">
              <w:rPr>
                <w:rFonts w:ascii="Arial" w:hAnsi="Arial" w:cs="Arial"/>
                <w:sz w:val="18"/>
                <w:szCs w:val="18"/>
              </w:rPr>
              <w:t>Зона застройки многоэтажными жилыми домами (9 этажей и более)</w:t>
            </w:r>
          </w:p>
        </w:tc>
        <w:tc>
          <w:tcPr>
            <w:tcW w:w="637" w:type="pct"/>
          </w:tcPr>
          <w:p w14:paraId="56FBDC6D"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6" w:type="pct"/>
          </w:tcPr>
          <w:p w14:paraId="17443630" w14:textId="77777777" w:rsidR="00781888" w:rsidRPr="00DB14D4" w:rsidRDefault="00781888" w:rsidP="00DB14D4">
            <w:pPr>
              <w:rPr>
                <w:rFonts w:ascii="Arial" w:hAnsi="Arial" w:cs="Arial"/>
                <w:sz w:val="18"/>
                <w:szCs w:val="18"/>
              </w:rPr>
            </w:pPr>
            <w:r w:rsidRPr="00DB14D4">
              <w:rPr>
                <w:rFonts w:ascii="Arial" w:hAnsi="Arial" w:cs="Arial"/>
                <w:sz w:val="18"/>
                <w:szCs w:val="18"/>
              </w:rPr>
              <w:t>45,44</w:t>
            </w:r>
          </w:p>
        </w:tc>
        <w:tc>
          <w:tcPr>
            <w:tcW w:w="2697" w:type="pct"/>
            <w:vMerge w:val="restart"/>
          </w:tcPr>
          <w:p w14:paraId="2EDF9B31"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Организация дополнительного образования (Центр судомоделирования, Региональное значение, Планируемый к размещению, г. Холмск, Объект:1) - 1 объект</w:t>
            </w:r>
          </w:p>
          <w:p w14:paraId="535172C7" w14:textId="77777777" w:rsidR="00781888" w:rsidRPr="00DB14D4" w:rsidRDefault="00781888" w:rsidP="00DB14D4">
            <w:pPr>
              <w:jc w:val="both"/>
              <w:rPr>
                <w:rFonts w:ascii="Arial" w:hAnsi="Arial" w:cs="Arial"/>
                <w:sz w:val="18"/>
                <w:szCs w:val="18"/>
              </w:rPr>
            </w:pPr>
          </w:p>
          <w:p w14:paraId="76AD1D2C"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Объект спорта, включающий раздельно нормируемые спортивные сооружения (объекты) (в т. ч. физкультурно-оздоровительный комплекс) (Областной центр развития парусного спорта (яхтенная марина), Региональное значение, Планируемый к размещению, г. Холмск, Единовременная пропускная способность, чел.: 40) - 1 объект</w:t>
            </w:r>
          </w:p>
          <w:p w14:paraId="6A451BDD"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Организация дополнительного образования (СООО "ФПС", Местное значение муниципального округа, Планируемый к размещению, г. Холмск, Объект:1) - 1 объект</w:t>
            </w:r>
          </w:p>
          <w:p w14:paraId="784AE94A" w14:textId="77777777" w:rsidR="00781888" w:rsidRPr="00DB14D4" w:rsidRDefault="00781888" w:rsidP="00DB14D4">
            <w:pPr>
              <w:jc w:val="both"/>
              <w:rPr>
                <w:rFonts w:ascii="Arial" w:hAnsi="Arial" w:cs="Arial"/>
                <w:sz w:val="18"/>
                <w:szCs w:val="18"/>
              </w:rPr>
            </w:pPr>
          </w:p>
          <w:p w14:paraId="6CE4AD52"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Дошкольная образовательная организация (Детский сад, Местное значение муниципального округа, Планируемый к размещению, г. Холмск, Мест: 100) - 1 объект</w:t>
            </w:r>
          </w:p>
          <w:p w14:paraId="1BDA234B"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Гостиницы и аналогичные коллективные средства размещения (Гостевой дом, Местное значение муниципального округа, Планируемый к размещению, г. Холмск, Объект:1) - 1 объект</w:t>
            </w:r>
          </w:p>
          <w:p w14:paraId="1A88BB81" w14:textId="77777777" w:rsidR="00781888" w:rsidRPr="00DB14D4" w:rsidRDefault="00781888" w:rsidP="00DB14D4">
            <w:pPr>
              <w:jc w:val="both"/>
              <w:rPr>
                <w:rFonts w:ascii="Arial" w:hAnsi="Arial" w:cs="Arial"/>
                <w:sz w:val="18"/>
                <w:szCs w:val="18"/>
              </w:rPr>
            </w:pPr>
          </w:p>
          <w:p w14:paraId="0A8E13BE"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Иные объекты регионального значения, объекты местного значения, установленные в соответствии с законодательством (Центр молодежной культуры, Региональное значение, Планируемый к размещению, г. Холмск, Объект: 1) - 1 объект</w:t>
            </w:r>
          </w:p>
          <w:p w14:paraId="07980544" w14:textId="77777777" w:rsidR="00781888" w:rsidRPr="00DB14D4" w:rsidRDefault="00781888" w:rsidP="00DB14D4">
            <w:pPr>
              <w:jc w:val="both"/>
              <w:rPr>
                <w:rFonts w:ascii="Arial" w:hAnsi="Arial" w:cs="Arial"/>
                <w:sz w:val="18"/>
                <w:szCs w:val="18"/>
              </w:rPr>
            </w:pPr>
          </w:p>
          <w:p w14:paraId="6E0EBFBE"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Иные объекты регионального значения, объекты местного значения, установленные в соответствии с законодательством (Подростково-молодежный клуб, Местное значение муниципального округа, Планируемый к размещению, г. Холмск, Объект: 1) - 1 объект</w:t>
            </w:r>
          </w:p>
        </w:tc>
      </w:tr>
      <w:tr w:rsidR="00781888" w:rsidRPr="00DB14D4" w14:paraId="06AF5DA7" w14:textId="77777777" w:rsidTr="00DB14D4">
        <w:trPr>
          <w:trHeight w:val="681"/>
        </w:trPr>
        <w:tc>
          <w:tcPr>
            <w:tcW w:w="267" w:type="pct"/>
            <w:vMerge/>
            <w:tcBorders>
              <w:bottom w:val="single" w:sz="4" w:space="0" w:color="000000" w:themeColor="text1"/>
            </w:tcBorders>
          </w:tcPr>
          <w:p w14:paraId="6B3E16A6" w14:textId="77777777" w:rsidR="00781888" w:rsidRPr="00DB14D4" w:rsidRDefault="00781888" w:rsidP="00DB14D4">
            <w:pPr>
              <w:rPr>
                <w:rFonts w:ascii="Arial" w:hAnsi="Arial" w:cs="Arial"/>
                <w:color w:val="FF0000"/>
                <w:sz w:val="18"/>
                <w:szCs w:val="18"/>
              </w:rPr>
            </w:pPr>
          </w:p>
        </w:tc>
        <w:tc>
          <w:tcPr>
            <w:tcW w:w="753" w:type="pct"/>
            <w:vMerge/>
            <w:tcBorders>
              <w:bottom w:val="single" w:sz="4" w:space="0" w:color="000000" w:themeColor="text1"/>
            </w:tcBorders>
          </w:tcPr>
          <w:p w14:paraId="47F7C1F6" w14:textId="77777777" w:rsidR="00781888" w:rsidRPr="00DB14D4" w:rsidRDefault="00781888" w:rsidP="00DB14D4">
            <w:pPr>
              <w:rPr>
                <w:rFonts w:ascii="Arial" w:hAnsi="Arial" w:cs="Arial"/>
                <w:color w:val="FF0000"/>
                <w:sz w:val="18"/>
                <w:szCs w:val="18"/>
              </w:rPr>
            </w:pPr>
          </w:p>
        </w:tc>
        <w:tc>
          <w:tcPr>
            <w:tcW w:w="637" w:type="pct"/>
            <w:tcBorders>
              <w:bottom w:val="single" w:sz="4" w:space="0" w:color="000000" w:themeColor="text1"/>
            </w:tcBorders>
          </w:tcPr>
          <w:p w14:paraId="06D8C453"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6" w:type="pct"/>
            <w:tcBorders>
              <w:bottom w:val="single" w:sz="4" w:space="0" w:color="000000" w:themeColor="text1"/>
            </w:tcBorders>
          </w:tcPr>
          <w:p w14:paraId="44F06258" w14:textId="77777777" w:rsidR="00781888" w:rsidRPr="00DB14D4" w:rsidRDefault="00781888" w:rsidP="00DB14D4">
            <w:pPr>
              <w:rPr>
                <w:rFonts w:ascii="Arial" w:hAnsi="Arial" w:cs="Arial"/>
                <w:sz w:val="18"/>
                <w:szCs w:val="18"/>
              </w:rPr>
            </w:pPr>
            <w:r w:rsidRPr="00DB14D4">
              <w:rPr>
                <w:rFonts w:ascii="Arial" w:hAnsi="Arial" w:cs="Arial"/>
                <w:sz w:val="18"/>
                <w:szCs w:val="18"/>
              </w:rPr>
              <w:t>8026</w:t>
            </w:r>
          </w:p>
        </w:tc>
        <w:tc>
          <w:tcPr>
            <w:tcW w:w="2697" w:type="pct"/>
            <w:vMerge/>
            <w:tcBorders>
              <w:bottom w:val="single" w:sz="4" w:space="0" w:color="000000" w:themeColor="text1"/>
            </w:tcBorders>
          </w:tcPr>
          <w:p w14:paraId="54F99AAA" w14:textId="77777777" w:rsidR="00781888" w:rsidRPr="00DB14D4" w:rsidRDefault="00781888" w:rsidP="00DB14D4">
            <w:pPr>
              <w:jc w:val="both"/>
              <w:rPr>
                <w:rFonts w:ascii="Arial" w:hAnsi="Arial" w:cs="Arial"/>
                <w:color w:val="FF0000"/>
                <w:sz w:val="18"/>
                <w:szCs w:val="18"/>
              </w:rPr>
            </w:pPr>
          </w:p>
        </w:tc>
      </w:tr>
      <w:tr w:rsidR="00781888" w:rsidRPr="00DB14D4" w14:paraId="18E70A02" w14:textId="77777777" w:rsidTr="00DB14D4">
        <w:tc>
          <w:tcPr>
            <w:tcW w:w="267" w:type="pct"/>
            <w:vMerge w:val="restart"/>
          </w:tcPr>
          <w:p w14:paraId="10A886BE" w14:textId="77777777" w:rsidR="00781888" w:rsidRPr="00DB14D4" w:rsidRDefault="00781888" w:rsidP="00DB14D4">
            <w:pPr>
              <w:rPr>
                <w:rFonts w:ascii="Arial" w:hAnsi="Arial" w:cs="Arial"/>
                <w:sz w:val="18"/>
                <w:szCs w:val="18"/>
              </w:rPr>
            </w:pPr>
            <w:r w:rsidRPr="00DB14D4">
              <w:rPr>
                <w:rFonts w:ascii="Arial" w:hAnsi="Arial" w:cs="Arial"/>
                <w:sz w:val="18"/>
                <w:szCs w:val="18"/>
              </w:rPr>
              <w:t>7</w:t>
            </w:r>
          </w:p>
        </w:tc>
        <w:tc>
          <w:tcPr>
            <w:tcW w:w="753" w:type="pct"/>
            <w:vMerge w:val="restart"/>
          </w:tcPr>
          <w:p w14:paraId="2C45EDE8" w14:textId="77777777" w:rsidR="00781888" w:rsidRPr="00DB14D4" w:rsidRDefault="00781888" w:rsidP="00DB14D4">
            <w:pPr>
              <w:rPr>
                <w:rFonts w:ascii="Arial" w:hAnsi="Arial" w:cs="Arial"/>
                <w:sz w:val="18"/>
                <w:szCs w:val="18"/>
              </w:rPr>
            </w:pPr>
            <w:r w:rsidRPr="00DB14D4">
              <w:rPr>
                <w:rFonts w:ascii="Arial" w:hAnsi="Arial" w:cs="Arial"/>
                <w:sz w:val="18"/>
                <w:szCs w:val="18"/>
              </w:rPr>
              <w:t>Многофункциональная общественно-деловая зона</w:t>
            </w:r>
          </w:p>
        </w:tc>
        <w:tc>
          <w:tcPr>
            <w:tcW w:w="637" w:type="pct"/>
          </w:tcPr>
          <w:p w14:paraId="11C4B0AE"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6" w:type="pct"/>
          </w:tcPr>
          <w:p w14:paraId="41BABD0E" w14:textId="77777777" w:rsidR="00781888" w:rsidRPr="00DB14D4" w:rsidRDefault="00781888" w:rsidP="00DB14D4">
            <w:pPr>
              <w:rPr>
                <w:rFonts w:ascii="Arial" w:hAnsi="Arial" w:cs="Arial"/>
                <w:color w:val="000000"/>
              </w:rPr>
            </w:pPr>
            <w:r w:rsidRPr="00DB14D4">
              <w:rPr>
                <w:rFonts w:ascii="Arial" w:hAnsi="Arial" w:cs="Arial"/>
                <w:sz w:val="18"/>
                <w:szCs w:val="18"/>
              </w:rPr>
              <w:t>70,5</w:t>
            </w:r>
          </w:p>
        </w:tc>
        <w:tc>
          <w:tcPr>
            <w:tcW w:w="2697" w:type="pct"/>
            <w:vMerge w:val="restart"/>
          </w:tcPr>
          <w:p w14:paraId="33F3A49E"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Организация дополнительного образования (Детская школа искусств, Местное значение муниципального округа, Планируемый к реконструкции, г. Холмск, Объект:1) - 1 объект</w:t>
            </w:r>
          </w:p>
          <w:p w14:paraId="24FF15C5" w14:textId="77777777" w:rsidR="00781888" w:rsidRPr="00DB14D4" w:rsidRDefault="00781888" w:rsidP="00DB14D4">
            <w:pPr>
              <w:jc w:val="both"/>
              <w:rPr>
                <w:rFonts w:ascii="Arial" w:hAnsi="Arial" w:cs="Arial"/>
                <w:sz w:val="18"/>
                <w:szCs w:val="18"/>
              </w:rPr>
            </w:pPr>
          </w:p>
          <w:p w14:paraId="68F2EE45"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Организация дополнительного образования (СООО "ФПС", Местное значение муниципального округа, Планируемый к реконструкции, г. Холмск, ул. Советская, 79а, Объект:1) - 1 объект</w:t>
            </w:r>
          </w:p>
          <w:p w14:paraId="4AABC6C0" w14:textId="77777777" w:rsidR="00781888" w:rsidRPr="00DB14D4" w:rsidRDefault="00781888" w:rsidP="00DB14D4">
            <w:pPr>
              <w:jc w:val="both"/>
              <w:rPr>
                <w:rFonts w:ascii="Arial" w:hAnsi="Arial" w:cs="Arial"/>
                <w:sz w:val="18"/>
                <w:szCs w:val="18"/>
              </w:rPr>
            </w:pPr>
            <w:r w:rsidRPr="00DB14D4">
              <w:rPr>
                <w:rFonts w:ascii="Arial" w:hAnsi="Arial" w:cs="Arial"/>
                <w:color w:val="FF0000"/>
                <w:sz w:val="18"/>
                <w:szCs w:val="18"/>
              </w:rPr>
              <w:br/>
            </w:r>
            <w:r w:rsidRPr="00DB14D4">
              <w:rPr>
                <w:rFonts w:ascii="Arial" w:hAnsi="Arial" w:cs="Arial"/>
                <w:sz w:val="18"/>
                <w:szCs w:val="18"/>
              </w:rPr>
              <w:t>Спортивное сооружение (Спортивный зал «Лермонтова», Местное значение муниципального округа, Планируемый к реконструкции, г. Холмск, ул. Лермонтова, 26, Единовременная пропускная способность, чел: 20) - 1 объект</w:t>
            </w:r>
          </w:p>
          <w:p w14:paraId="3AF48CFD" w14:textId="77777777" w:rsidR="00781888" w:rsidRPr="00DB14D4" w:rsidRDefault="00781888" w:rsidP="00DB14D4">
            <w:pPr>
              <w:jc w:val="both"/>
              <w:rPr>
                <w:rFonts w:ascii="Arial" w:hAnsi="Arial" w:cs="Arial"/>
                <w:sz w:val="18"/>
                <w:szCs w:val="18"/>
              </w:rPr>
            </w:pPr>
          </w:p>
          <w:p w14:paraId="52D1AC90"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Трансформаторная подстанция (ТП) (ТП, Местное значение муниципального округа, Планируемый к размещению, с. Чехов, Мощность трансформаторов, МВ · A: 0,16, Количество трансформаторов: 1, Напряжение, кВ: 10/0,4) - 2 объекта</w:t>
            </w:r>
          </w:p>
          <w:p w14:paraId="50D5E44E" w14:textId="77777777" w:rsidR="00781888" w:rsidRPr="00DB14D4" w:rsidRDefault="00781888" w:rsidP="00DB14D4">
            <w:pPr>
              <w:jc w:val="both"/>
              <w:rPr>
                <w:rFonts w:ascii="Arial" w:hAnsi="Arial" w:cs="Arial"/>
                <w:sz w:val="18"/>
                <w:szCs w:val="18"/>
              </w:rPr>
            </w:pPr>
          </w:p>
          <w:p w14:paraId="38A475EE"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Трансформаторная подстанция (ТП) (ТП, Местное значение муниципального округа, Планируемый к размещению, с. Совхозное, Мощность трансформаторов, МВ · A: 0,16, Количество трансформаторов: 1, Напряжение, кВ: 10/0,4) - 1 объект</w:t>
            </w:r>
          </w:p>
          <w:p w14:paraId="184CED07" w14:textId="77777777" w:rsidR="00781888" w:rsidRPr="00DB14D4" w:rsidRDefault="00781888" w:rsidP="00DB14D4">
            <w:pPr>
              <w:jc w:val="both"/>
              <w:rPr>
                <w:rFonts w:ascii="Arial" w:hAnsi="Arial" w:cs="Arial"/>
                <w:sz w:val="18"/>
                <w:szCs w:val="18"/>
              </w:rPr>
            </w:pPr>
          </w:p>
          <w:p w14:paraId="5A2DD68B"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Трансформаторная подстанция (ТП) (ТП, Местное значение муниципального округа, Планируемый к размещению, с. Пятиречье, Мощность трансформаторов, МВ · A: 0,16, Количество трансформаторов: 1, Напряжение, кВ: 10/0,4) - 1 объект</w:t>
            </w:r>
          </w:p>
          <w:p w14:paraId="2B8C8AC2"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Насосная станция (Насосная станция 3-го подъема «ВЦ», Местное значение муниципального округа, Планируемый к реконструкции, г. Холмск, Производительность, тыс. куб. м/сут: 1,92) - 1 объект</w:t>
            </w:r>
          </w:p>
          <w:p w14:paraId="49B3FC68"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Насосная станция (Насосная станция, Местное значение муниципального округа, Планируемый к реконструкции, г. Холмск) - 1 объект</w:t>
            </w:r>
          </w:p>
        </w:tc>
      </w:tr>
      <w:tr w:rsidR="00781888" w:rsidRPr="00DB14D4" w14:paraId="7590A285" w14:textId="77777777" w:rsidTr="00DB14D4">
        <w:tc>
          <w:tcPr>
            <w:tcW w:w="267" w:type="pct"/>
            <w:vMerge/>
          </w:tcPr>
          <w:p w14:paraId="7277BB9A" w14:textId="77777777" w:rsidR="00781888" w:rsidRPr="00DB14D4" w:rsidRDefault="00781888" w:rsidP="00DB14D4">
            <w:pPr>
              <w:rPr>
                <w:rFonts w:ascii="Arial" w:hAnsi="Arial" w:cs="Arial"/>
                <w:color w:val="FF0000"/>
                <w:sz w:val="18"/>
                <w:szCs w:val="18"/>
              </w:rPr>
            </w:pPr>
          </w:p>
        </w:tc>
        <w:tc>
          <w:tcPr>
            <w:tcW w:w="753" w:type="pct"/>
            <w:vMerge/>
          </w:tcPr>
          <w:p w14:paraId="7664EAB8" w14:textId="77777777" w:rsidR="00781888" w:rsidRPr="00DB14D4" w:rsidRDefault="00781888" w:rsidP="00DB14D4">
            <w:pPr>
              <w:rPr>
                <w:rFonts w:ascii="Arial" w:hAnsi="Arial" w:cs="Arial"/>
                <w:color w:val="FF0000"/>
                <w:sz w:val="18"/>
                <w:szCs w:val="18"/>
              </w:rPr>
            </w:pPr>
          </w:p>
        </w:tc>
        <w:tc>
          <w:tcPr>
            <w:tcW w:w="637" w:type="pct"/>
          </w:tcPr>
          <w:p w14:paraId="188D84B7"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6" w:type="pct"/>
          </w:tcPr>
          <w:p w14:paraId="08291B4E" w14:textId="77777777" w:rsidR="00781888" w:rsidRPr="00DB14D4" w:rsidRDefault="00781888" w:rsidP="00DB14D4">
            <w:pPr>
              <w:rPr>
                <w:rFonts w:ascii="Arial" w:hAnsi="Arial" w:cs="Arial"/>
                <w:sz w:val="18"/>
                <w:szCs w:val="18"/>
              </w:rPr>
            </w:pPr>
            <w:r w:rsidRPr="00DB14D4">
              <w:rPr>
                <w:rFonts w:ascii="Arial" w:hAnsi="Arial" w:cs="Arial"/>
                <w:sz w:val="18"/>
                <w:szCs w:val="18"/>
              </w:rPr>
              <w:t>-</w:t>
            </w:r>
          </w:p>
        </w:tc>
        <w:tc>
          <w:tcPr>
            <w:tcW w:w="2697" w:type="pct"/>
            <w:vMerge/>
          </w:tcPr>
          <w:p w14:paraId="2C092301" w14:textId="77777777" w:rsidR="00781888" w:rsidRPr="00DB14D4" w:rsidRDefault="00781888" w:rsidP="00DB14D4">
            <w:pPr>
              <w:jc w:val="both"/>
              <w:rPr>
                <w:rFonts w:ascii="Arial" w:hAnsi="Arial" w:cs="Arial"/>
                <w:color w:val="FF0000"/>
                <w:sz w:val="18"/>
                <w:szCs w:val="18"/>
              </w:rPr>
            </w:pPr>
          </w:p>
        </w:tc>
      </w:tr>
      <w:tr w:rsidR="00781888" w:rsidRPr="00DB14D4" w14:paraId="5B0C9305" w14:textId="77777777" w:rsidTr="00DB14D4">
        <w:tc>
          <w:tcPr>
            <w:tcW w:w="267" w:type="pct"/>
            <w:vMerge w:val="restart"/>
          </w:tcPr>
          <w:p w14:paraId="48B7BB42" w14:textId="77777777" w:rsidR="00781888" w:rsidRPr="00DB14D4" w:rsidRDefault="00781888" w:rsidP="00DB14D4">
            <w:pPr>
              <w:rPr>
                <w:rFonts w:ascii="Arial" w:hAnsi="Arial" w:cs="Arial"/>
                <w:sz w:val="18"/>
                <w:szCs w:val="18"/>
              </w:rPr>
            </w:pPr>
            <w:r w:rsidRPr="00DB14D4">
              <w:rPr>
                <w:rFonts w:ascii="Arial" w:hAnsi="Arial" w:cs="Arial"/>
                <w:sz w:val="18"/>
                <w:szCs w:val="18"/>
              </w:rPr>
              <w:t>8</w:t>
            </w:r>
          </w:p>
        </w:tc>
        <w:tc>
          <w:tcPr>
            <w:tcW w:w="753" w:type="pct"/>
            <w:vMerge w:val="restart"/>
          </w:tcPr>
          <w:p w14:paraId="4B979F07" w14:textId="77777777" w:rsidR="00781888" w:rsidRPr="00DB14D4" w:rsidRDefault="00781888" w:rsidP="00DB14D4">
            <w:pPr>
              <w:rPr>
                <w:rFonts w:ascii="Arial" w:hAnsi="Arial" w:cs="Arial"/>
                <w:sz w:val="18"/>
                <w:szCs w:val="18"/>
              </w:rPr>
            </w:pPr>
            <w:r w:rsidRPr="00DB14D4">
              <w:rPr>
                <w:rFonts w:ascii="Arial" w:hAnsi="Arial" w:cs="Arial"/>
                <w:sz w:val="18"/>
                <w:szCs w:val="18"/>
              </w:rPr>
              <w:t>Зона специализированной общественной застройки</w:t>
            </w:r>
          </w:p>
        </w:tc>
        <w:tc>
          <w:tcPr>
            <w:tcW w:w="637" w:type="pct"/>
          </w:tcPr>
          <w:p w14:paraId="12BCB766"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6" w:type="pct"/>
          </w:tcPr>
          <w:p w14:paraId="6CD46E16" w14:textId="77777777" w:rsidR="00781888" w:rsidRPr="00DB14D4" w:rsidRDefault="00781888" w:rsidP="00DB14D4">
            <w:pPr>
              <w:rPr>
                <w:rFonts w:ascii="Arial" w:hAnsi="Arial" w:cs="Arial"/>
                <w:color w:val="000000"/>
              </w:rPr>
            </w:pPr>
            <w:r w:rsidRPr="00DB14D4">
              <w:rPr>
                <w:rFonts w:ascii="Arial" w:hAnsi="Arial" w:cs="Arial"/>
                <w:sz w:val="18"/>
                <w:szCs w:val="18"/>
              </w:rPr>
              <w:t>120,66</w:t>
            </w:r>
          </w:p>
        </w:tc>
        <w:tc>
          <w:tcPr>
            <w:tcW w:w="2697" w:type="pct"/>
            <w:vMerge w:val="restart"/>
          </w:tcPr>
          <w:p w14:paraId="2C903E60"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Организация, реализующая программы профессионального и высшего образования (Спортивный зал ГБПОУ "Сахалинский техникум отраслевых технологий и сервиса", Региональное значение, Планируемый к размещению, г. Холмск, Объект:1) - 1 объект</w:t>
            </w:r>
          </w:p>
          <w:p w14:paraId="34B5B06F" w14:textId="77777777" w:rsidR="00781888" w:rsidRPr="00DB14D4" w:rsidRDefault="00781888" w:rsidP="00DB14D4">
            <w:pPr>
              <w:jc w:val="both"/>
              <w:rPr>
                <w:rFonts w:ascii="Arial" w:hAnsi="Arial" w:cs="Arial"/>
                <w:sz w:val="18"/>
                <w:szCs w:val="18"/>
              </w:rPr>
            </w:pPr>
          </w:p>
          <w:p w14:paraId="393E57B5"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Специализированные коллективные средства размещения (Пансионат, Региональное значение, Планируемый к размещению, с. Яблочное, Объект:1) - 1 объект</w:t>
            </w:r>
          </w:p>
          <w:p w14:paraId="27B79C3D"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Спортивное сооружение (Спортивный стадион с естественным покрытием, Региональное значение, Планируемый к размещению, г. Холмск, Единовременная пропускная способность, чел: 80) - 1 объект</w:t>
            </w:r>
          </w:p>
          <w:p w14:paraId="49F18FB3" w14:textId="77777777" w:rsidR="00781888" w:rsidRPr="00DB14D4" w:rsidRDefault="00781888" w:rsidP="00DB14D4">
            <w:pPr>
              <w:jc w:val="both"/>
              <w:rPr>
                <w:rFonts w:ascii="Arial" w:hAnsi="Arial" w:cs="Arial"/>
                <w:sz w:val="18"/>
                <w:szCs w:val="18"/>
              </w:rPr>
            </w:pPr>
            <w:r w:rsidRPr="00DB14D4">
              <w:rPr>
                <w:rFonts w:ascii="Arial" w:hAnsi="Arial" w:cs="Arial"/>
                <w:color w:val="FF0000"/>
                <w:sz w:val="18"/>
                <w:szCs w:val="18"/>
              </w:rPr>
              <w:br/>
            </w:r>
            <w:r w:rsidRPr="00DB14D4">
              <w:rPr>
                <w:rFonts w:ascii="Arial" w:hAnsi="Arial" w:cs="Arial"/>
                <w:sz w:val="18"/>
                <w:szCs w:val="18"/>
              </w:rPr>
              <w:t>Лечебно-профилактическая медицинская организация, оказывающая медицинскую помощь в амбулаторных условиях и (или) в условиях дневного стационара (Амбулаторно-поликлинический корпус, Региональное значение, Планируемый к размещению, г. Холмск, Мощность медицинской организации по оказанию медицинской помощи амбулаторно, количество посещений в смену: 600) - 1 объект</w:t>
            </w:r>
          </w:p>
          <w:p w14:paraId="5322A110"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Лечебно-профилактическая медицинская организация, оказывающая медицинскую помощь в амбулаторных условиях и (или) в условиях дневного стационара (Лечебный корпус, Региональное значение, Планируемый к размещению, г. Холмск, Объект: 1) - 1 объект</w:t>
            </w:r>
          </w:p>
          <w:p w14:paraId="7289D740"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Медицинская организация особого типа (Патоморфологический корпус, Региональное значение, Планируемый к размещению, г. Холмск, Объект: 1) - 1 объект</w:t>
            </w:r>
          </w:p>
          <w:p w14:paraId="2D13966E"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Медицинская организация, оказывающая скорую медицинскую помощь, ее структурное подразделение (Станция скорой помощи с автохозяйством, Региональное значение, Планируемый к размещению, г. Холмск, Объект: 1) - 1 объект</w:t>
            </w:r>
          </w:p>
          <w:p w14:paraId="637ECE41" w14:textId="77777777" w:rsidR="00781888" w:rsidRPr="00DB14D4" w:rsidRDefault="00781888" w:rsidP="00DB14D4">
            <w:pPr>
              <w:jc w:val="both"/>
              <w:rPr>
                <w:rFonts w:ascii="Arial" w:hAnsi="Arial" w:cs="Arial"/>
                <w:sz w:val="18"/>
                <w:szCs w:val="18"/>
              </w:rPr>
            </w:pPr>
            <w:r w:rsidRPr="00DB14D4">
              <w:rPr>
                <w:rFonts w:ascii="Arial" w:hAnsi="Arial" w:cs="Arial"/>
                <w:color w:val="FF0000"/>
                <w:sz w:val="18"/>
                <w:szCs w:val="18"/>
              </w:rPr>
              <w:br/>
            </w:r>
            <w:r w:rsidRPr="00DB14D4">
              <w:rPr>
                <w:rFonts w:ascii="Arial" w:hAnsi="Arial" w:cs="Arial"/>
                <w:sz w:val="18"/>
                <w:szCs w:val="18"/>
              </w:rPr>
              <w:t>Комплексные, полустационарные и нестационарные организации социального обслуживания (Центр социальной адаптации лиц без определенного места жительства и занятий, Региональное значение, Планируемый к размещению, г. Холмск, Вместимость стационарных организаций, мест: 20) - 1 объект</w:t>
            </w:r>
          </w:p>
          <w:p w14:paraId="12BB7AB8"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Лечебно-профилактическая медицинская организация, оказывающая медицинскую помощь в амбулаторных условиях и (или) в условиях дневного стационара (Врачебная амбулатория, Региональное значение, Планируемый к размещению, с. Костромское, Мощность медицинской организации по оказанию медицинской помощи амбулаторно, количество посещений в смену: 50) - 1 объект</w:t>
            </w:r>
          </w:p>
          <w:p w14:paraId="3D5F95EC"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Обособленное структурное подразделение медицинской организации, оказывающей первичную медико-санитарную помощь (Фельдшерско-акушерский пункт, Региональное значение, Планируемый к размещению, с. Пятиречье, Мощность медицинской организации по оказанию медицинской помощи амбулаторно, количество посещений в смену: 25) - 1 объект</w:t>
            </w:r>
          </w:p>
          <w:p w14:paraId="1707579A"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Обособленное структурное подразделение медицинской организации, оказывающей первичную медико-санитарную помощь (ФАП, Региональное значение, Планируемый к размещению, с. Чистоводное, Мощность медицинской организации по оказанию медицинской помощи амбулаторно, количество посещений в смену: 25) - 1 объект</w:t>
            </w:r>
          </w:p>
          <w:p w14:paraId="0FB872C2" w14:textId="77777777" w:rsidR="00781888" w:rsidRPr="00DB14D4" w:rsidRDefault="00781888" w:rsidP="00DB14D4">
            <w:pPr>
              <w:jc w:val="both"/>
              <w:rPr>
                <w:rFonts w:ascii="Arial" w:hAnsi="Arial" w:cs="Arial"/>
                <w:sz w:val="18"/>
                <w:szCs w:val="18"/>
              </w:rPr>
            </w:pPr>
          </w:p>
          <w:p w14:paraId="32173EB7"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Дошкольная образовательная организация (Детский сад, Местное значение муниципального округа, Планируемый к размещению, г. Холмск, Мест: 120) - 2 объекта</w:t>
            </w:r>
          </w:p>
          <w:p w14:paraId="40CDBBD6"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Дошкольная образовательная организация (Детский сад, Местное значение муниципального округа, Планируемый к размещению, г. Холмск, Мест: 250) - 1 объект</w:t>
            </w:r>
          </w:p>
          <w:p w14:paraId="2FABD3EA"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 xml:space="preserve">Дошкольная образовательная организация (МБДОУ д/с № 1 «Солнышко» </w:t>
            </w:r>
            <w:r w:rsidRPr="00DB14D4">
              <w:rPr>
                <w:rFonts w:ascii="Arial" w:hAnsi="Arial" w:cs="Arial"/>
                <w:sz w:val="18"/>
                <w:szCs w:val="18"/>
              </w:rPr>
              <w:br/>
              <w:t>г. Холмска, Местное значение муниципального округа, Планируемый к реконструкции, г. Холмск ул. Победы, 3, Мест: 150) - 1 объект</w:t>
            </w:r>
          </w:p>
          <w:p w14:paraId="6DED834F"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Дошкольная образовательная организация (МБДОУ д/с № 2 «Сказка» г. Холмска, Местное значение муниципального округа, Планируемый к реконструкции, г. Холмск, пер. Восточный, 18, Мест: 290) - 1 объект</w:t>
            </w:r>
          </w:p>
          <w:p w14:paraId="4BD35C98"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Дошкольная образовательная организация (МБДОУ д/с № 28 «Рябинка» с. Чехов, Местное значение муниципального округа, Планируемый к реконструкции, с. Чехов, ул. Победы, 4, Мест: 180) - 1 объект</w:t>
            </w:r>
          </w:p>
          <w:p w14:paraId="06940678" w14:textId="77777777" w:rsidR="00781888" w:rsidRPr="00DB14D4" w:rsidRDefault="00781888" w:rsidP="00DB14D4">
            <w:pPr>
              <w:jc w:val="both"/>
              <w:rPr>
                <w:rFonts w:ascii="Arial" w:hAnsi="Arial" w:cs="Arial"/>
                <w:sz w:val="18"/>
                <w:szCs w:val="18"/>
              </w:rPr>
            </w:pPr>
          </w:p>
          <w:p w14:paraId="77C8D580"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Общеобразовательная организация (Школа, Местное значение муниципального округа, Планируемый к размещению, г. Холмск, Мест: 400) - 1 объект</w:t>
            </w:r>
          </w:p>
          <w:p w14:paraId="6EB37A45"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Общеобразовательная организация (Школа, Местное значение муниципального округа, Планируемый к размещению, с. Чехов, Мест: 330) - 1 объект</w:t>
            </w:r>
          </w:p>
          <w:p w14:paraId="7666A31F" w14:textId="77777777" w:rsidR="00781888" w:rsidRPr="00DB14D4" w:rsidRDefault="00781888" w:rsidP="00DB14D4">
            <w:pPr>
              <w:jc w:val="both"/>
              <w:rPr>
                <w:rFonts w:ascii="Arial" w:hAnsi="Arial" w:cs="Arial"/>
                <w:sz w:val="18"/>
                <w:szCs w:val="18"/>
              </w:rPr>
            </w:pPr>
            <w:r w:rsidRPr="00DB14D4">
              <w:rPr>
                <w:rFonts w:ascii="Arial" w:hAnsi="Arial" w:cs="Arial"/>
                <w:color w:val="FF0000"/>
                <w:sz w:val="18"/>
                <w:szCs w:val="18"/>
              </w:rPr>
              <w:br/>
            </w:r>
            <w:r w:rsidRPr="00DB14D4">
              <w:rPr>
                <w:rFonts w:ascii="Arial" w:hAnsi="Arial" w:cs="Arial"/>
                <w:sz w:val="18"/>
                <w:szCs w:val="18"/>
              </w:rPr>
              <w:t>Организация дополнительного образования (МБОУ ДО "Детская школа искусств", Местное значение муниципального округа, Планируемый к размещению, с. Чехов, Объект:1) - 1 объект</w:t>
            </w:r>
          </w:p>
          <w:p w14:paraId="5A8CD86B"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Организация дополнительного образования (МБОУ ДО «Станция юных натуралистов» г. Холмска, Местное значение муниципального округа, Планируемый к реконструкции, г. Холмск, ул. Советская, 68а, Мест: 100) - 1 объект</w:t>
            </w:r>
          </w:p>
          <w:p w14:paraId="685759F5"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Объект культурно-просветительного назначения (Музей, Местное значение муниципального округа, Планируемый к размещению, г. Холмск, Площадь выставочных залов, кв. м: 300) - 1 объект</w:t>
            </w:r>
          </w:p>
          <w:p w14:paraId="7A230B14" w14:textId="77777777" w:rsidR="00781888" w:rsidRPr="00DB14D4" w:rsidRDefault="00781888" w:rsidP="00DB14D4">
            <w:pPr>
              <w:jc w:val="both"/>
              <w:rPr>
                <w:rFonts w:ascii="Arial" w:hAnsi="Arial" w:cs="Arial"/>
                <w:sz w:val="18"/>
                <w:szCs w:val="18"/>
              </w:rPr>
            </w:pPr>
          </w:p>
          <w:p w14:paraId="2D6D00DE"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Объект культурно-просветительного назначения (Библиотека, Местное значение муниципального округа, Планируемый к размещению, с. Чапланово, Тысяч единиц хранения: 10) - 1 объект</w:t>
            </w:r>
          </w:p>
          <w:p w14:paraId="49C70F34"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Объект культурно-просветительного назначения (Библиотека, Местное значение муниципального округа, Планируемый к размещению, с. Чехов, Тысяч единиц хранения: 10) - 1 объект</w:t>
            </w:r>
          </w:p>
          <w:p w14:paraId="749F0D76" w14:textId="77777777" w:rsidR="00781888" w:rsidRPr="00DB14D4" w:rsidRDefault="00781888" w:rsidP="00DB14D4">
            <w:pPr>
              <w:jc w:val="both"/>
              <w:rPr>
                <w:rFonts w:ascii="Arial" w:hAnsi="Arial" w:cs="Arial"/>
                <w:color w:val="000000" w:themeColor="text1"/>
                <w:sz w:val="18"/>
                <w:szCs w:val="18"/>
              </w:rPr>
            </w:pPr>
            <w:r w:rsidRPr="00DB14D4">
              <w:rPr>
                <w:rFonts w:ascii="Arial" w:hAnsi="Arial" w:cs="Arial"/>
                <w:color w:val="FF0000"/>
                <w:sz w:val="18"/>
                <w:szCs w:val="18"/>
              </w:rPr>
              <w:br/>
            </w:r>
            <w:r w:rsidRPr="00DB14D4">
              <w:rPr>
                <w:rFonts w:ascii="Arial" w:hAnsi="Arial" w:cs="Arial"/>
                <w:color w:val="000000" w:themeColor="text1"/>
                <w:sz w:val="18"/>
                <w:szCs w:val="18"/>
              </w:rPr>
              <w:t>Объект культурно-досугового (клубного) типа (Сельский дом культуры с библиотекой, Местное значение муниципального округа, Планируемый к размещению, с. Костромское, Зрительских мест: 100) - 1 объект</w:t>
            </w:r>
          </w:p>
          <w:p w14:paraId="14D46453" w14:textId="77777777" w:rsidR="00781888" w:rsidRPr="00DB14D4" w:rsidRDefault="00781888" w:rsidP="00DB14D4">
            <w:pPr>
              <w:jc w:val="both"/>
              <w:rPr>
                <w:rFonts w:ascii="Arial" w:hAnsi="Arial" w:cs="Arial"/>
                <w:color w:val="000000" w:themeColor="text1"/>
                <w:sz w:val="18"/>
                <w:szCs w:val="18"/>
              </w:rPr>
            </w:pPr>
            <w:r w:rsidRPr="00DB14D4">
              <w:rPr>
                <w:rFonts w:ascii="Arial" w:hAnsi="Arial" w:cs="Arial"/>
                <w:color w:val="000000" w:themeColor="text1"/>
                <w:sz w:val="18"/>
                <w:szCs w:val="18"/>
              </w:rPr>
              <w:br/>
              <w:t>Объект культурно-досугового (клубного) типа (Клуб, Местное значение муниципального округа, Планируемый к размещению, с. Пионеры, Зрительских мест: 100) - 1 объект</w:t>
            </w:r>
          </w:p>
          <w:p w14:paraId="331992C1" w14:textId="77777777" w:rsidR="00781888" w:rsidRPr="00DB14D4" w:rsidRDefault="00781888" w:rsidP="00DB14D4">
            <w:pPr>
              <w:jc w:val="both"/>
              <w:rPr>
                <w:rFonts w:ascii="Arial" w:hAnsi="Arial" w:cs="Arial"/>
                <w:color w:val="000000" w:themeColor="text1"/>
                <w:sz w:val="18"/>
                <w:szCs w:val="18"/>
              </w:rPr>
            </w:pPr>
            <w:r w:rsidRPr="00DB14D4">
              <w:rPr>
                <w:rFonts w:ascii="Arial" w:hAnsi="Arial" w:cs="Arial"/>
                <w:color w:val="000000" w:themeColor="text1"/>
                <w:sz w:val="18"/>
                <w:szCs w:val="18"/>
              </w:rPr>
              <w:br/>
              <w:t>Объект культурно-досугового (клубного) типа (Сельский дом культуры с библиотекой, Местное значение муниципального округа, Планируемый к размещению, с. Правда, Зрительских мест:100) - 1 объект</w:t>
            </w:r>
          </w:p>
          <w:p w14:paraId="771FBE57" w14:textId="77777777" w:rsidR="00781888" w:rsidRPr="00DB14D4" w:rsidRDefault="00781888" w:rsidP="00DB14D4">
            <w:pPr>
              <w:jc w:val="both"/>
              <w:rPr>
                <w:rFonts w:ascii="Arial" w:hAnsi="Arial" w:cs="Arial"/>
                <w:color w:val="000000" w:themeColor="text1"/>
                <w:sz w:val="18"/>
                <w:szCs w:val="18"/>
              </w:rPr>
            </w:pPr>
            <w:r w:rsidRPr="00DB14D4">
              <w:rPr>
                <w:rFonts w:ascii="Arial" w:hAnsi="Arial" w:cs="Arial"/>
                <w:color w:val="FF0000"/>
                <w:sz w:val="18"/>
                <w:szCs w:val="18"/>
              </w:rPr>
              <w:br/>
            </w:r>
            <w:r w:rsidRPr="00DB14D4">
              <w:rPr>
                <w:rFonts w:ascii="Arial" w:hAnsi="Arial" w:cs="Arial"/>
                <w:color w:val="000000" w:themeColor="text1"/>
                <w:sz w:val="18"/>
                <w:szCs w:val="18"/>
              </w:rPr>
              <w:t>Объект культурно-досугового (клубного) типа (Досуговый центр, Местное значение муниципального округа, Планируемый к размещению, с. Чехов, Зрительских мест: 600) - 1 объект</w:t>
            </w:r>
          </w:p>
          <w:p w14:paraId="17D613B5" w14:textId="77777777" w:rsidR="00781888" w:rsidRPr="00DB14D4" w:rsidRDefault="00781888" w:rsidP="00DB14D4">
            <w:pPr>
              <w:jc w:val="both"/>
              <w:rPr>
                <w:rFonts w:ascii="Arial" w:hAnsi="Arial" w:cs="Arial"/>
                <w:sz w:val="18"/>
                <w:szCs w:val="18"/>
              </w:rPr>
            </w:pPr>
            <w:r w:rsidRPr="00DB14D4">
              <w:rPr>
                <w:rFonts w:ascii="Arial" w:hAnsi="Arial" w:cs="Arial"/>
                <w:color w:val="FF0000"/>
                <w:sz w:val="18"/>
                <w:szCs w:val="18"/>
              </w:rPr>
              <w:br/>
            </w:r>
            <w:r w:rsidRPr="00DB14D4">
              <w:rPr>
                <w:rFonts w:ascii="Arial" w:hAnsi="Arial" w:cs="Arial"/>
                <w:sz w:val="18"/>
                <w:szCs w:val="18"/>
              </w:rPr>
              <w:t>Объект культурно-досугового (клубного) типа (Филиал № 1 ЦКС – Досуговый центр с. Чехов (МБУК ЦКС), Местное значение муниципального округа, Планируемый к реконструкции, с. Чехов, ул. Ленина, 31, Зрительских мест: 250) - 1 объект</w:t>
            </w:r>
          </w:p>
          <w:p w14:paraId="0ABEC33A"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Объект культурно-просветительного назначения (Библиотека, Местное значение муниципального округа, Планируемый к размещению, с. Пятиречье, Тысяч единиц хранения: 10) - 1 объект</w:t>
            </w:r>
          </w:p>
          <w:p w14:paraId="53542B96" w14:textId="77777777" w:rsidR="00781888" w:rsidRPr="00DB14D4" w:rsidRDefault="00781888" w:rsidP="00DB14D4">
            <w:pPr>
              <w:jc w:val="both"/>
              <w:rPr>
                <w:rFonts w:ascii="Arial" w:hAnsi="Arial" w:cs="Arial"/>
                <w:color w:val="000000" w:themeColor="text1"/>
                <w:sz w:val="18"/>
                <w:szCs w:val="18"/>
              </w:rPr>
            </w:pPr>
            <w:r w:rsidRPr="00DB14D4">
              <w:rPr>
                <w:rFonts w:ascii="Arial" w:hAnsi="Arial" w:cs="Arial"/>
                <w:sz w:val="18"/>
                <w:szCs w:val="18"/>
              </w:rPr>
              <w:br/>
            </w:r>
            <w:r w:rsidRPr="00DB14D4">
              <w:rPr>
                <w:rFonts w:ascii="Arial" w:hAnsi="Arial" w:cs="Arial"/>
                <w:color w:val="000000" w:themeColor="text1"/>
                <w:sz w:val="18"/>
                <w:szCs w:val="18"/>
              </w:rPr>
              <w:t>Объект культурно-просветительного назначения (Центральная библиотека им. Ю.И. Николаева МБУК "Холмская ЦБС", Местное значение муниципального округа, Планируемый к реконструкции, г. Холмск, ул. Советская, 124, Тысяч единиц хранения: 50) - 1 объект</w:t>
            </w:r>
          </w:p>
          <w:p w14:paraId="5F18F713"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 xml:space="preserve">Объект культурно-досугового (клубного) типа (Сельский дом культуры, Местное значение муниципального округа, Планируемый к размещению, с. Пятиречье, </w:t>
            </w:r>
            <w:r w:rsidRPr="00DB14D4">
              <w:rPr>
                <w:rFonts w:ascii="Arial" w:hAnsi="Arial" w:cs="Arial"/>
                <w:color w:val="000000" w:themeColor="text1"/>
                <w:sz w:val="18"/>
                <w:szCs w:val="18"/>
              </w:rPr>
              <w:t>Зрительских мест</w:t>
            </w:r>
            <w:r w:rsidRPr="00DB14D4">
              <w:rPr>
                <w:rFonts w:ascii="Arial" w:hAnsi="Arial" w:cs="Arial"/>
                <w:sz w:val="18"/>
                <w:szCs w:val="18"/>
              </w:rPr>
              <w:t>: 100) - 1 объект</w:t>
            </w:r>
          </w:p>
          <w:p w14:paraId="5BCB8F15" w14:textId="77777777" w:rsidR="00781888" w:rsidRPr="00DB14D4" w:rsidRDefault="00781888" w:rsidP="00DB14D4">
            <w:pPr>
              <w:jc w:val="both"/>
              <w:rPr>
                <w:rFonts w:ascii="Arial" w:hAnsi="Arial" w:cs="Arial"/>
                <w:sz w:val="18"/>
                <w:szCs w:val="18"/>
              </w:rPr>
            </w:pPr>
            <w:r w:rsidRPr="00DB14D4">
              <w:rPr>
                <w:rFonts w:ascii="Arial" w:hAnsi="Arial" w:cs="Arial"/>
                <w:color w:val="FF0000"/>
                <w:sz w:val="18"/>
                <w:szCs w:val="18"/>
              </w:rPr>
              <w:br/>
            </w:r>
            <w:r w:rsidRPr="00DB14D4">
              <w:rPr>
                <w:rFonts w:ascii="Arial" w:hAnsi="Arial" w:cs="Arial"/>
                <w:sz w:val="18"/>
                <w:szCs w:val="18"/>
              </w:rPr>
              <w:t>Объект культурно-досугового (клубного) типа (Дом культуры, Местное значение муниципального округа, Планируемый к размещению, с. Яблочное, Зрительских мест: 50) - 1 объект</w:t>
            </w:r>
          </w:p>
          <w:p w14:paraId="2B3D0A26" w14:textId="77777777" w:rsidR="00781888" w:rsidRPr="00DB14D4" w:rsidRDefault="00781888" w:rsidP="00DB14D4">
            <w:pPr>
              <w:jc w:val="both"/>
              <w:rPr>
                <w:rFonts w:ascii="Arial" w:hAnsi="Arial" w:cs="Arial"/>
                <w:sz w:val="18"/>
                <w:szCs w:val="18"/>
              </w:rPr>
            </w:pPr>
          </w:p>
          <w:p w14:paraId="5FBB0E66"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 xml:space="preserve">Объект культурно-досугового (клубного) типа (Центральный дом культуры г. Холмск (МБУК ЦКС), Местное значение муниципального округа, Планируемый к реконструкции, г. Холмск, ул. Морская, 14, </w:t>
            </w:r>
            <w:r w:rsidRPr="00DB14D4">
              <w:rPr>
                <w:rFonts w:ascii="Arial" w:hAnsi="Arial" w:cs="Arial"/>
                <w:color w:val="000000" w:themeColor="text1"/>
                <w:sz w:val="18"/>
                <w:szCs w:val="18"/>
              </w:rPr>
              <w:t>Зрительских мест</w:t>
            </w:r>
            <w:r w:rsidRPr="00DB14D4">
              <w:rPr>
                <w:rFonts w:ascii="Arial" w:hAnsi="Arial" w:cs="Arial"/>
                <w:sz w:val="18"/>
                <w:szCs w:val="18"/>
              </w:rPr>
              <w:t>: 320) - 1 объект</w:t>
            </w:r>
          </w:p>
          <w:p w14:paraId="26243A8B" w14:textId="77777777" w:rsidR="00781888" w:rsidRPr="00DB14D4" w:rsidRDefault="00781888" w:rsidP="00DB14D4">
            <w:pPr>
              <w:jc w:val="both"/>
              <w:rPr>
                <w:rFonts w:ascii="Arial" w:hAnsi="Arial" w:cs="Arial"/>
                <w:sz w:val="18"/>
                <w:szCs w:val="18"/>
              </w:rPr>
            </w:pPr>
          </w:p>
          <w:p w14:paraId="56E6B804"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Спортивное сооружение (Хоккейный корт, Местное значение муниципального округа, Планируемый к реконструкции, с. Костромское, Протяженность, п. м: 1150,0) - 1 объект</w:t>
            </w:r>
          </w:p>
          <w:p w14:paraId="6C2E6344" w14:textId="77777777" w:rsidR="00781888" w:rsidRPr="00DB14D4" w:rsidRDefault="00781888" w:rsidP="00DB14D4">
            <w:pPr>
              <w:jc w:val="both"/>
              <w:rPr>
                <w:rFonts w:ascii="Arial" w:hAnsi="Arial" w:cs="Arial"/>
                <w:sz w:val="18"/>
                <w:szCs w:val="18"/>
              </w:rPr>
            </w:pPr>
          </w:p>
          <w:p w14:paraId="4AA32489"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Объект спорта, включающий раздельно нормируемые спортивные сооружения (объекты) (в т. ч. физкультурно-оздоровительный комплекс) (Физкультурно-оздоровительный комплекс, Местное значение муниципального округа, Планируемый к размещению, г. Холмск, Площадь, кв.м: 740,6) - 1 объект</w:t>
            </w:r>
          </w:p>
          <w:p w14:paraId="6FBD66EC" w14:textId="77777777" w:rsidR="00781888" w:rsidRPr="00DB14D4" w:rsidRDefault="00781888" w:rsidP="00DB14D4">
            <w:pPr>
              <w:jc w:val="both"/>
              <w:rPr>
                <w:rFonts w:ascii="Arial" w:hAnsi="Arial" w:cs="Arial"/>
                <w:sz w:val="18"/>
                <w:szCs w:val="18"/>
              </w:rPr>
            </w:pPr>
          </w:p>
          <w:p w14:paraId="50224CB1"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Объект спорта, включающий раздельно нормируемые спортивные сооружения (объекты) (в т. ч. физкультурно-оздоровительный комплекс) (Физкультурно-оздоровительный комплекс, Местное значение муниципального округа, Планируемый к размещению, г. Холмск, Площадь, кв.м: 2500,0) - 1 объект</w:t>
            </w:r>
          </w:p>
          <w:p w14:paraId="4EE4FDF0"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Объект спорта, включающий раздельно нормируемые спортивные сооружения (объекты) (в т. ч. физкультурно-оздоровительный комплекс) (Комплексная спортивная площадка, Местное значение муниципального округа, Планируемый к размещению, г. Холмск, Единовременная пропускная способность, чел.: 20) - 1 объект</w:t>
            </w:r>
          </w:p>
          <w:p w14:paraId="41EEBFA5" w14:textId="77777777" w:rsidR="00781888" w:rsidRPr="00DB14D4" w:rsidRDefault="00781888" w:rsidP="00DB14D4">
            <w:pPr>
              <w:jc w:val="both"/>
              <w:rPr>
                <w:rFonts w:ascii="Arial" w:hAnsi="Arial" w:cs="Arial"/>
                <w:sz w:val="18"/>
                <w:szCs w:val="18"/>
              </w:rPr>
            </w:pPr>
            <w:r w:rsidRPr="00DB14D4">
              <w:rPr>
                <w:rFonts w:ascii="Arial" w:hAnsi="Arial" w:cs="Arial"/>
                <w:color w:val="FF0000"/>
                <w:sz w:val="18"/>
                <w:szCs w:val="18"/>
              </w:rPr>
              <w:br/>
            </w:r>
            <w:r w:rsidRPr="00DB14D4">
              <w:rPr>
                <w:rFonts w:ascii="Arial" w:hAnsi="Arial" w:cs="Arial"/>
                <w:sz w:val="18"/>
                <w:szCs w:val="18"/>
              </w:rPr>
              <w:t>Объект спорта, включающий раздельно нормируемые спортивные сооружения (объекты) (в т. ч. физкультурно-оздоровительный комплекс) (Крытый каркасный спортивный зал, Местное значение муниципального округа, Планируемый к размещению, с. Правда, Площадь, кв.м: 575,0) - 1 объект</w:t>
            </w:r>
          </w:p>
          <w:p w14:paraId="7F3B0683" w14:textId="77777777" w:rsidR="00781888" w:rsidRPr="00DB14D4" w:rsidRDefault="00781888" w:rsidP="00DB14D4">
            <w:pPr>
              <w:jc w:val="both"/>
              <w:rPr>
                <w:rFonts w:ascii="Arial" w:hAnsi="Arial" w:cs="Arial"/>
                <w:sz w:val="18"/>
                <w:szCs w:val="18"/>
              </w:rPr>
            </w:pPr>
          </w:p>
          <w:p w14:paraId="1675CD2C"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Объект спорта, включающий раздельно нормируемые спортивные сооружения (объекты) (в т. ч. физкультурно-оздоровительный комплекс) (Крытый универсальный зал, Местное значение муниципального округа, Планируемый к размещению, с. Чехов, Площадь, кв.м: 2589,9) - 1 объект</w:t>
            </w:r>
          </w:p>
          <w:p w14:paraId="404CD4F2" w14:textId="77777777" w:rsidR="00781888" w:rsidRPr="00DB14D4" w:rsidRDefault="00781888" w:rsidP="00DB14D4">
            <w:pPr>
              <w:jc w:val="both"/>
              <w:rPr>
                <w:rFonts w:ascii="Arial" w:hAnsi="Arial" w:cs="Arial"/>
                <w:sz w:val="18"/>
                <w:szCs w:val="18"/>
              </w:rPr>
            </w:pPr>
          </w:p>
          <w:p w14:paraId="5E921816"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Спортивное сооружение (Универсальная спортивная площадка, Местное значение муниципального округа, Планируемый к размещению, с. Костромское, Единовременная пропускная способность, чел: 20) - 1 объект</w:t>
            </w:r>
          </w:p>
          <w:p w14:paraId="25B2EB78" w14:textId="77777777" w:rsidR="00781888" w:rsidRPr="00DB14D4" w:rsidRDefault="00781888" w:rsidP="00DB14D4">
            <w:pPr>
              <w:jc w:val="both"/>
              <w:rPr>
                <w:rFonts w:ascii="Arial" w:hAnsi="Arial" w:cs="Arial"/>
                <w:color w:val="000000" w:themeColor="text1"/>
                <w:sz w:val="18"/>
                <w:szCs w:val="18"/>
              </w:rPr>
            </w:pPr>
          </w:p>
          <w:p w14:paraId="5C002E83"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Спортивное сооружение (Вело-лыже-роллерная база, Местное значение муниципального округа, Планируемый к размещению, г. Холмск, Единовременная пропускная способность, чел: 80) - 1 объект</w:t>
            </w:r>
          </w:p>
          <w:p w14:paraId="0E054237" w14:textId="77777777" w:rsidR="00781888" w:rsidRPr="00DB14D4" w:rsidRDefault="00781888" w:rsidP="00DB14D4">
            <w:pPr>
              <w:jc w:val="both"/>
              <w:rPr>
                <w:rFonts w:ascii="Arial" w:hAnsi="Arial" w:cs="Arial"/>
                <w:sz w:val="18"/>
                <w:szCs w:val="18"/>
              </w:rPr>
            </w:pPr>
            <w:r w:rsidRPr="00DB14D4">
              <w:rPr>
                <w:rFonts w:ascii="Arial" w:hAnsi="Arial" w:cs="Arial"/>
                <w:color w:val="FF0000"/>
                <w:sz w:val="18"/>
                <w:szCs w:val="18"/>
              </w:rPr>
              <w:br/>
            </w:r>
            <w:r w:rsidRPr="00DB14D4">
              <w:rPr>
                <w:rFonts w:ascii="Arial" w:hAnsi="Arial" w:cs="Arial"/>
                <w:sz w:val="18"/>
                <w:szCs w:val="18"/>
              </w:rPr>
              <w:t>Спортивное сооружение (Универсальная спортивная площадка, Местное значение муниципального округа, Планируемый к размещению, с. Правда, Единовременная пропускная способность, чел: 20) - 1 объект</w:t>
            </w:r>
          </w:p>
          <w:p w14:paraId="7AC9FDA9"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Спортивное сооружение (Скейтпарк, Местное значение муниципального округа, Планируемый к размещению, с. Чапланово, Единовременная пропускная способность, чел: 17) - 1 объект</w:t>
            </w:r>
          </w:p>
          <w:p w14:paraId="321539C0"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Спортивное сооружение (Универсальная спортивная площадка, Местное значение муниципального округа, Планируемый к размещению, с. Чехов, Единовременная пропускная способность, чел: 20) - 1 объект</w:t>
            </w:r>
          </w:p>
          <w:p w14:paraId="7355503E"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Спортивное сооружение (Универсальный спортивный зал, Местное значение муниципального округа, Планируемый к размещению, с. Яблочное, Единовременная пропускная способность, чел: 40) - 1 объект</w:t>
            </w:r>
          </w:p>
          <w:p w14:paraId="2AF43E08" w14:textId="77777777" w:rsidR="00781888" w:rsidRPr="00DB14D4" w:rsidRDefault="00781888" w:rsidP="00DB14D4">
            <w:pPr>
              <w:jc w:val="both"/>
              <w:rPr>
                <w:rFonts w:ascii="Arial" w:hAnsi="Arial" w:cs="Arial"/>
                <w:sz w:val="18"/>
                <w:szCs w:val="18"/>
              </w:rPr>
            </w:pPr>
          </w:p>
          <w:p w14:paraId="76FC74C5"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Спортивное сооружение (Универсальная спортивная площадка, Местное значение муниципального округа, Планируемый к размещению, с. Костромское, Единовременная пропускная способность, чел: 20) - 1 объект</w:t>
            </w:r>
          </w:p>
          <w:p w14:paraId="4E18AECA"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Спортивное сооружение (Универсальный спортивный зал, Местное значение муниципального округа, Планируемый к размещению, с. Костромское, Единовременная пропускная способность, чел: 40) - 1 объект</w:t>
            </w:r>
          </w:p>
          <w:p w14:paraId="23F653BA" w14:textId="77777777" w:rsidR="00781888" w:rsidRPr="00DB14D4" w:rsidRDefault="00781888" w:rsidP="00DB14D4">
            <w:pPr>
              <w:jc w:val="both"/>
              <w:rPr>
                <w:rFonts w:ascii="Arial" w:hAnsi="Arial" w:cs="Arial"/>
                <w:sz w:val="18"/>
                <w:szCs w:val="18"/>
              </w:rPr>
            </w:pPr>
          </w:p>
          <w:p w14:paraId="3BF6BFF7"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Спортивное сооружение (Универсальная спортивная площадка, Местное значение муниципального округа, Планируемый к размещению, с. Пионеры, Единовременная пропускная способность, чел: 20) - 1 объект</w:t>
            </w:r>
          </w:p>
          <w:p w14:paraId="042F45D2"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Спортивное сооружение (Универсальный спортивный зал, Местное значение муниципального округа, Планируемый к размещению, с. Пионеры, Единовременная пропускная способность, чел: 40) - 1 объект</w:t>
            </w:r>
          </w:p>
          <w:p w14:paraId="249629A9"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Спортивное сооружение (Универсальная спортивная площадка, Местное значение муниципального округа, Планируемый к размещению, с. Пожарское, Единовременная пропускная способность, чел: 20) - 1 объект</w:t>
            </w:r>
          </w:p>
          <w:p w14:paraId="2FC8FDDB" w14:textId="77777777" w:rsidR="00781888" w:rsidRPr="00DB14D4" w:rsidRDefault="00781888" w:rsidP="00DB14D4">
            <w:pPr>
              <w:jc w:val="both"/>
              <w:rPr>
                <w:rFonts w:ascii="Arial" w:hAnsi="Arial" w:cs="Arial"/>
                <w:sz w:val="18"/>
                <w:szCs w:val="18"/>
              </w:rPr>
            </w:pPr>
            <w:r w:rsidRPr="00DB14D4">
              <w:rPr>
                <w:rFonts w:ascii="Arial" w:hAnsi="Arial" w:cs="Arial"/>
                <w:color w:val="FF0000"/>
                <w:sz w:val="18"/>
                <w:szCs w:val="18"/>
              </w:rPr>
              <w:br/>
            </w:r>
            <w:r w:rsidRPr="00DB14D4">
              <w:rPr>
                <w:rFonts w:ascii="Arial" w:hAnsi="Arial" w:cs="Arial"/>
                <w:sz w:val="18"/>
                <w:szCs w:val="18"/>
              </w:rPr>
              <w:t>Спортивное сооружение (Универсальная спортивная площадка, Местное значение муниципального округа, Планируемый к размещению, с. Пятиречье, Единовременная пропускная способность, чел: 20) - 1 объект</w:t>
            </w:r>
          </w:p>
          <w:p w14:paraId="4CBF7CA5"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Спортивное сооружение (Универсальный спортивный зал, Местное значение муниципального округа, Планируемый к размещению, с. Чапланово, Единовременная пропускная способность, чел: 40) - 1 объект</w:t>
            </w:r>
          </w:p>
          <w:p w14:paraId="691DA7B8"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Спортивное сооружение (Плавательный бассейн МБУ ДО ДЮСШ МО "ХГО", Местное значение муниципального округа, Планируемый к реконструкции, г. Холмск, ул. Победы, 6, Единовременная пропускная способность, чел: 42) - 1 объект</w:t>
            </w:r>
          </w:p>
          <w:p w14:paraId="31B83F9F"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Спортивное сооружение (Спортивный зал «Отвага», Местное значение муниципального округа, Планируемый к реконструкции, г. Холмск, ул. Чехова, 94, Единовременная пропускная способность, чел: 30) - 1 объект</w:t>
            </w:r>
          </w:p>
          <w:p w14:paraId="046D8152" w14:textId="77777777" w:rsidR="00781888" w:rsidRPr="00DB14D4" w:rsidRDefault="00781888" w:rsidP="00DB14D4">
            <w:pPr>
              <w:jc w:val="both"/>
              <w:rPr>
                <w:rFonts w:ascii="Arial" w:hAnsi="Arial" w:cs="Arial"/>
                <w:sz w:val="18"/>
                <w:szCs w:val="18"/>
              </w:rPr>
            </w:pPr>
            <w:r w:rsidRPr="00DB14D4">
              <w:rPr>
                <w:rFonts w:ascii="Arial" w:hAnsi="Arial" w:cs="Arial"/>
                <w:color w:val="FF0000"/>
                <w:sz w:val="18"/>
                <w:szCs w:val="18"/>
              </w:rPr>
              <w:br/>
            </w:r>
            <w:r w:rsidRPr="00DB14D4">
              <w:rPr>
                <w:rFonts w:ascii="Arial" w:hAnsi="Arial" w:cs="Arial"/>
                <w:sz w:val="18"/>
                <w:szCs w:val="18"/>
              </w:rPr>
              <w:t>Трансформаторная подстанция (ТП) (ТП, Местное значение муниципального округа, Планируемый к размещению, с. Чехов, Мощность трансформаторов, МВ · A: 0,16, Количество трансформаторов: 1, Напряжение, кВ: 10/0,4) - 1 объект</w:t>
            </w:r>
          </w:p>
          <w:p w14:paraId="7806CFFF" w14:textId="77777777" w:rsidR="00781888" w:rsidRPr="00DB14D4" w:rsidRDefault="00781888" w:rsidP="00DB14D4">
            <w:pPr>
              <w:jc w:val="both"/>
              <w:rPr>
                <w:rFonts w:ascii="Arial" w:hAnsi="Arial" w:cs="Arial"/>
                <w:sz w:val="18"/>
                <w:szCs w:val="18"/>
              </w:rPr>
            </w:pPr>
          </w:p>
          <w:p w14:paraId="38666618"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Трансформаторная подстанция (ТП) (ТП, Местное значение муниципального округа, Планируемый к размещению, с. Пионеры, Мощность трансформаторов, МВ · A: 0,16, Количество трансформаторов: 1, Напряжение, кВ: 10/0,4) - 1 объект</w:t>
            </w:r>
          </w:p>
          <w:p w14:paraId="4B677551" w14:textId="77777777" w:rsidR="00781888" w:rsidRPr="00DB14D4" w:rsidRDefault="00781888" w:rsidP="00DB14D4">
            <w:pPr>
              <w:jc w:val="both"/>
              <w:rPr>
                <w:rFonts w:ascii="Arial" w:hAnsi="Arial" w:cs="Arial"/>
                <w:color w:val="FF0000"/>
                <w:sz w:val="18"/>
                <w:szCs w:val="18"/>
              </w:rPr>
            </w:pPr>
            <w:r w:rsidRPr="00DB14D4">
              <w:rPr>
                <w:rFonts w:ascii="Arial" w:hAnsi="Arial" w:cs="Arial"/>
                <w:sz w:val="18"/>
                <w:szCs w:val="18"/>
              </w:rPr>
              <w:br/>
              <w:t>Трансформаторная подстанция (ТП) (ТП, Местное значение муниципального округа, Планируемый к размещению, с. Яблочное, Мощность трансформаторов, МВ · A: 0,16, Количество трансформаторов: 1, Напряжение, кВ: 10/0,4) - 2 объекта</w:t>
            </w:r>
          </w:p>
        </w:tc>
      </w:tr>
      <w:tr w:rsidR="00781888" w:rsidRPr="00DB14D4" w14:paraId="2D6A87BF" w14:textId="77777777" w:rsidTr="00DB14D4">
        <w:tc>
          <w:tcPr>
            <w:tcW w:w="267" w:type="pct"/>
            <w:vMerge/>
          </w:tcPr>
          <w:p w14:paraId="0C71048E" w14:textId="77777777" w:rsidR="00781888" w:rsidRPr="00DB14D4" w:rsidRDefault="00781888" w:rsidP="00DB14D4">
            <w:pPr>
              <w:rPr>
                <w:rFonts w:ascii="Arial" w:hAnsi="Arial" w:cs="Arial"/>
                <w:color w:val="FF0000"/>
                <w:sz w:val="18"/>
                <w:szCs w:val="18"/>
              </w:rPr>
            </w:pPr>
          </w:p>
        </w:tc>
        <w:tc>
          <w:tcPr>
            <w:tcW w:w="753" w:type="pct"/>
            <w:vMerge/>
          </w:tcPr>
          <w:p w14:paraId="66C877FA" w14:textId="77777777" w:rsidR="00781888" w:rsidRPr="00DB14D4" w:rsidRDefault="00781888" w:rsidP="00DB14D4">
            <w:pPr>
              <w:rPr>
                <w:rFonts w:ascii="Arial" w:hAnsi="Arial" w:cs="Arial"/>
                <w:color w:val="FF0000"/>
                <w:sz w:val="18"/>
                <w:szCs w:val="18"/>
              </w:rPr>
            </w:pPr>
          </w:p>
        </w:tc>
        <w:tc>
          <w:tcPr>
            <w:tcW w:w="637" w:type="pct"/>
          </w:tcPr>
          <w:p w14:paraId="33AF9B18"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6" w:type="pct"/>
          </w:tcPr>
          <w:p w14:paraId="72DDC96C" w14:textId="77777777" w:rsidR="00781888" w:rsidRPr="00DB14D4" w:rsidRDefault="00781888" w:rsidP="00DB14D4">
            <w:pPr>
              <w:rPr>
                <w:rFonts w:ascii="Arial" w:hAnsi="Arial" w:cs="Arial"/>
                <w:sz w:val="18"/>
                <w:szCs w:val="18"/>
              </w:rPr>
            </w:pPr>
            <w:r w:rsidRPr="00DB14D4">
              <w:rPr>
                <w:rFonts w:ascii="Arial" w:hAnsi="Arial" w:cs="Arial"/>
                <w:sz w:val="18"/>
                <w:szCs w:val="18"/>
              </w:rPr>
              <w:t>-</w:t>
            </w:r>
          </w:p>
        </w:tc>
        <w:tc>
          <w:tcPr>
            <w:tcW w:w="2697" w:type="pct"/>
            <w:vMerge/>
          </w:tcPr>
          <w:p w14:paraId="41852F0B" w14:textId="77777777" w:rsidR="00781888" w:rsidRPr="00DB14D4" w:rsidRDefault="00781888" w:rsidP="00DB14D4">
            <w:pPr>
              <w:jc w:val="both"/>
              <w:rPr>
                <w:rFonts w:ascii="Arial" w:hAnsi="Arial" w:cs="Arial"/>
                <w:color w:val="FF0000"/>
                <w:sz w:val="18"/>
                <w:szCs w:val="18"/>
              </w:rPr>
            </w:pPr>
          </w:p>
        </w:tc>
      </w:tr>
      <w:tr w:rsidR="00781888" w:rsidRPr="00DB14D4" w14:paraId="498F21B6" w14:textId="77777777" w:rsidTr="00DB14D4">
        <w:tc>
          <w:tcPr>
            <w:tcW w:w="267" w:type="pct"/>
            <w:vMerge w:val="restart"/>
          </w:tcPr>
          <w:p w14:paraId="6AE6808D" w14:textId="77777777" w:rsidR="00781888" w:rsidRPr="00DB14D4" w:rsidRDefault="00781888" w:rsidP="00DB14D4">
            <w:pPr>
              <w:rPr>
                <w:rFonts w:ascii="Arial" w:hAnsi="Arial" w:cs="Arial"/>
                <w:sz w:val="18"/>
                <w:szCs w:val="18"/>
              </w:rPr>
            </w:pPr>
            <w:r w:rsidRPr="00DB14D4">
              <w:rPr>
                <w:rFonts w:ascii="Arial" w:hAnsi="Arial" w:cs="Arial"/>
                <w:sz w:val="18"/>
                <w:szCs w:val="18"/>
              </w:rPr>
              <w:t>9</w:t>
            </w:r>
          </w:p>
        </w:tc>
        <w:tc>
          <w:tcPr>
            <w:tcW w:w="753" w:type="pct"/>
            <w:vMerge w:val="restart"/>
          </w:tcPr>
          <w:p w14:paraId="27DE9D15" w14:textId="77777777" w:rsidR="00781888" w:rsidRPr="00DB14D4" w:rsidRDefault="00781888" w:rsidP="00DB14D4">
            <w:pPr>
              <w:rPr>
                <w:rFonts w:ascii="Arial" w:hAnsi="Arial" w:cs="Arial"/>
                <w:sz w:val="18"/>
                <w:szCs w:val="18"/>
              </w:rPr>
            </w:pPr>
            <w:r w:rsidRPr="00DB14D4">
              <w:rPr>
                <w:rFonts w:ascii="Arial" w:hAnsi="Arial" w:cs="Arial"/>
                <w:sz w:val="18"/>
                <w:szCs w:val="18"/>
              </w:rPr>
              <w:t>Производственные зоны, зоны инженерной и транспортной инфраструктур</w:t>
            </w:r>
          </w:p>
        </w:tc>
        <w:tc>
          <w:tcPr>
            <w:tcW w:w="637" w:type="pct"/>
          </w:tcPr>
          <w:p w14:paraId="223CEBD9"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6" w:type="pct"/>
          </w:tcPr>
          <w:p w14:paraId="1630A6AC" w14:textId="77777777" w:rsidR="00781888" w:rsidRPr="00DB14D4" w:rsidRDefault="00781888" w:rsidP="00DB14D4">
            <w:pPr>
              <w:rPr>
                <w:rFonts w:ascii="Arial" w:hAnsi="Arial" w:cs="Arial"/>
                <w:sz w:val="18"/>
                <w:szCs w:val="18"/>
              </w:rPr>
            </w:pPr>
            <w:r w:rsidRPr="00DB14D4">
              <w:rPr>
                <w:rFonts w:ascii="Arial" w:hAnsi="Arial" w:cs="Arial"/>
                <w:sz w:val="18"/>
                <w:szCs w:val="18"/>
              </w:rPr>
              <w:t>95,71</w:t>
            </w:r>
          </w:p>
        </w:tc>
        <w:tc>
          <w:tcPr>
            <w:tcW w:w="2697" w:type="pct"/>
            <w:vMerge w:val="restart"/>
          </w:tcPr>
          <w:p w14:paraId="6376C8DB"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Объекты обеспечения пожарной безопасности (Региональное значение, Планируемый к размещению, с. Костромское, Количество автомобилей: 2) - 1 объект</w:t>
            </w:r>
          </w:p>
          <w:p w14:paraId="5F04787C" w14:textId="77777777" w:rsidR="00781888" w:rsidRPr="00DB14D4" w:rsidRDefault="00781888" w:rsidP="00DB14D4">
            <w:pPr>
              <w:jc w:val="both"/>
              <w:rPr>
                <w:rFonts w:ascii="Arial" w:hAnsi="Arial" w:cs="Arial"/>
                <w:sz w:val="18"/>
                <w:szCs w:val="18"/>
              </w:rPr>
            </w:pPr>
          </w:p>
        </w:tc>
      </w:tr>
      <w:tr w:rsidR="00781888" w:rsidRPr="00DB14D4" w14:paraId="03E68F5D" w14:textId="77777777" w:rsidTr="00DB14D4">
        <w:tc>
          <w:tcPr>
            <w:tcW w:w="267" w:type="pct"/>
            <w:vMerge/>
          </w:tcPr>
          <w:p w14:paraId="130D15D7" w14:textId="77777777" w:rsidR="00781888" w:rsidRPr="00DB14D4" w:rsidRDefault="00781888" w:rsidP="00DB14D4">
            <w:pPr>
              <w:rPr>
                <w:rFonts w:ascii="Arial" w:hAnsi="Arial" w:cs="Arial"/>
                <w:color w:val="FF0000"/>
                <w:sz w:val="18"/>
                <w:szCs w:val="18"/>
              </w:rPr>
            </w:pPr>
          </w:p>
        </w:tc>
        <w:tc>
          <w:tcPr>
            <w:tcW w:w="753" w:type="pct"/>
            <w:vMerge/>
          </w:tcPr>
          <w:p w14:paraId="780BA0F5" w14:textId="77777777" w:rsidR="00781888" w:rsidRPr="00DB14D4" w:rsidRDefault="00781888" w:rsidP="00DB14D4">
            <w:pPr>
              <w:rPr>
                <w:rFonts w:ascii="Arial" w:hAnsi="Arial" w:cs="Arial"/>
                <w:color w:val="FF0000"/>
                <w:sz w:val="18"/>
                <w:szCs w:val="18"/>
              </w:rPr>
            </w:pPr>
          </w:p>
        </w:tc>
        <w:tc>
          <w:tcPr>
            <w:tcW w:w="637" w:type="pct"/>
          </w:tcPr>
          <w:p w14:paraId="712ADE9F"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6" w:type="pct"/>
          </w:tcPr>
          <w:p w14:paraId="14AB7146" w14:textId="77777777" w:rsidR="00781888" w:rsidRPr="00DB14D4" w:rsidRDefault="00781888" w:rsidP="00DB14D4">
            <w:pPr>
              <w:rPr>
                <w:rFonts w:ascii="Arial" w:hAnsi="Arial" w:cs="Arial"/>
                <w:sz w:val="18"/>
                <w:szCs w:val="18"/>
              </w:rPr>
            </w:pPr>
            <w:r w:rsidRPr="00DB14D4">
              <w:rPr>
                <w:rFonts w:ascii="Arial" w:hAnsi="Arial" w:cs="Arial"/>
                <w:sz w:val="18"/>
                <w:szCs w:val="18"/>
              </w:rPr>
              <w:t>-</w:t>
            </w:r>
          </w:p>
        </w:tc>
        <w:tc>
          <w:tcPr>
            <w:tcW w:w="2697" w:type="pct"/>
            <w:vMerge/>
          </w:tcPr>
          <w:p w14:paraId="1025597B" w14:textId="77777777" w:rsidR="00781888" w:rsidRPr="00DB14D4" w:rsidRDefault="00781888" w:rsidP="00DB14D4">
            <w:pPr>
              <w:jc w:val="both"/>
              <w:rPr>
                <w:rFonts w:ascii="Arial" w:hAnsi="Arial" w:cs="Arial"/>
                <w:color w:val="FF0000"/>
                <w:sz w:val="18"/>
                <w:szCs w:val="18"/>
              </w:rPr>
            </w:pPr>
          </w:p>
        </w:tc>
      </w:tr>
      <w:tr w:rsidR="00781888" w:rsidRPr="00DB14D4" w14:paraId="13C56293" w14:textId="77777777" w:rsidTr="00DB14D4">
        <w:tc>
          <w:tcPr>
            <w:tcW w:w="267" w:type="pct"/>
            <w:vMerge w:val="restart"/>
          </w:tcPr>
          <w:p w14:paraId="3F16A7CB" w14:textId="77777777" w:rsidR="00781888" w:rsidRPr="00DB14D4" w:rsidRDefault="00781888" w:rsidP="00DB14D4">
            <w:pPr>
              <w:rPr>
                <w:rFonts w:ascii="Arial" w:hAnsi="Arial" w:cs="Arial"/>
                <w:sz w:val="18"/>
                <w:szCs w:val="18"/>
              </w:rPr>
            </w:pPr>
            <w:r w:rsidRPr="00DB14D4">
              <w:rPr>
                <w:rFonts w:ascii="Arial" w:hAnsi="Arial" w:cs="Arial"/>
                <w:sz w:val="18"/>
                <w:szCs w:val="18"/>
              </w:rPr>
              <w:t>10</w:t>
            </w:r>
          </w:p>
        </w:tc>
        <w:tc>
          <w:tcPr>
            <w:tcW w:w="753" w:type="pct"/>
            <w:vMerge w:val="restart"/>
          </w:tcPr>
          <w:p w14:paraId="632FFBBF" w14:textId="77777777" w:rsidR="00781888" w:rsidRPr="00DB14D4" w:rsidRDefault="00781888" w:rsidP="00DB14D4">
            <w:pPr>
              <w:rPr>
                <w:rFonts w:ascii="Arial" w:hAnsi="Arial" w:cs="Arial"/>
                <w:sz w:val="18"/>
                <w:szCs w:val="18"/>
              </w:rPr>
            </w:pPr>
            <w:r w:rsidRPr="00DB14D4">
              <w:rPr>
                <w:rFonts w:ascii="Arial" w:hAnsi="Arial" w:cs="Arial"/>
                <w:sz w:val="18"/>
                <w:szCs w:val="18"/>
              </w:rPr>
              <w:t>Производственная зона</w:t>
            </w:r>
          </w:p>
        </w:tc>
        <w:tc>
          <w:tcPr>
            <w:tcW w:w="637" w:type="pct"/>
          </w:tcPr>
          <w:p w14:paraId="42D9C8E5"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6" w:type="pct"/>
          </w:tcPr>
          <w:p w14:paraId="37FCD25B" w14:textId="77777777" w:rsidR="00781888" w:rsidRPr="00DB14D4" w:rsidRDefault="00781888" w:rsidP="00DB14D4">
            <w:pPr>
              <w:rPr>
                <w:rFonts w:ascii="Arial" w:hAnsi="Arial" w:cs="Arial"/>
                <w:sz w:val="18"/>
                <w:szCs w:val="18"/>
              </w:rPr>
            </w:pPr>
            <w:r w:rsidRPr="00DB14D4">
              <w:rPr>
                <w:rFonts w:ascii="Arial" w:hAnsi="Arial" w:cs="Arial"/>
                <w:sz w:val="18"/>
                <w:szCs w:val="18"/>
              </w:rPr>
              <w:t>222,18</w:t>
            </w:r>
          </w:p>
        </w:tc>
        <w:tc>
          <w:tcPr>
            <w:tcW w:w="2697" w:type="pct"/>
            <w:vMerge w:val="restart"/>
          </w:tcPr>
          <w:p w14:paraId="791ECCBD"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Транспортно-логистический центр (Транспортно-логистический центр, Региональное значение, Планируемый к размещению, г. Холмск, Объект: 1) - 1 объект</w:t>
            </w:r>
          </w:p>
          <w:p w14:paraId="2DA16D24"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Объекты обеспечения пожарной безопасности (Пожарное депо, Региональное значение, Планируемый к размещению, с. Пионеры, Количество автомобилей: 2) - 1 объект</w:t>
            </w:r>
          </w:p>
          <w:p w14:paraId="24E4C8EF"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Ветеринарная лечебница, питомник животных, кинологический центр, иной подобный объект (Приют для животных, Местное значение муниципального округа, Планируемый к размещению, с. Костромское, Объект:1) - 1 объект</w:t>
            </w:r>
          </w:p>
          <w:p w14:paraId="77FD3DE8"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Пункт редуцирования газа (ПРГ) (ПРГ, Местное значение муниципального округа, Планируемый к размещению, с. Яблочное, Производительность, тыс. куб. м/час: 1) - 1 объект</w:t>
            </w:r>
          </w:p>
          <w:p w14:paraId="493CD941"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Источник тепловой энергии (Котельная №3, Местное значение муниципального округа, Планируемый к размещению, г. Холмск, Тепловая мощность, Гкал/ч: 30) - 1 объект</w:t>
            </w:r>
          </w:p>
          <w:p w14:paraId="3E6762B6"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Источник тепловой энергии (БМК ул. Переселенческая, Местное значение муниципального округа, Планируемый к размещению, г. Холмск, Тепловая мощность, Гкал/ч: 4,6) - 1 объект</w:t>
            </w:r>
          </w:p>
          <w:p w14:paraId="1F42C0A1"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Источник тепловой энергии (Котельная ул. Железнодорожная, 94, Местное значение муниципального округа, Планируемый к реконструкции, г. Холмск, Тепловая мощность, Гкал/ч: 0,6) - 1 объект</w:t>
            </w:r>
          </w:p>
          <w:p w14:paraId="5EE4922A"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Источник тепловой энергии (Котельная №3 ул. Приморская, 7, Местное значение муниципального округа, Планируемый к реконструкции, с. Яблочное, Тепловая мощность, Гкал/ч: 1,12) - 1 объект</w:t>
            </w:r>
          </w:p>
          <w:p w14:paraId="01C83F83"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Центральный тепловой пункт (ЦТП) (ЦТП-2 ул. Советская, Местное значение муниципального округа, Планируемый к реконструкции, г. Холмск) - 1 объект</w:t>
            </w:r>
          </w:p>
          <w:p w14:paraId="7A39276E"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Центральный тепловой пункт (ЦТП) (ЦТП-4,5, Местное значение муниципального округа, Планируемый к реконструкции, г. Холмск) - 1 объект</w:t>
            </w:r>
          </w:p>
          <w:p w14:paraId="7DAA928F" w14:textId="77777777" w:rsidR="00781888" w:rsidRPr="00DB14D4" w:rsidRDefault="00781888" w:rsidP="00DB14D4">
            <w:pPr>
              <w:jc w:val="both"/>
              <w:rPr>
                <w:rFonts w:ascii="Arial" w:hAnsi="Arial" w:cs="Arial"/>
                <w:color w:val="FF0000"/>
                <w:sz w:val="18"/>
                <w:szCs w:val="18"/>
              </w:rPr>
            </w:pPr>
            <w:r w:rsidRPr="00DB14D4">
              <w:rPr>
                <w:rFonts w:ascii="Arial" w:hAnsi="Arial" w:cs="Arial"/>
                <w:color w:val="FF0000"/>
                <w:sz w:val="18"/>
                <w:szCs w:val="18"/>
              </w:rPr>
              <w:br/>
            </w:r>
            <w:r w:rsidRPr="00DB14D4">
              <w:rPr>
                <w:rFonts w:ascii="Arial" w:hAnsi="Arial" w:cs="Arial"/>
                <w:sz w:val="18"/>
                <w:szCs w:val="18"/>
              </w:rPr>
              <w:t>Очистные сооружения (КОС) (Очистные сооружения (КОС), Местное значение муниципального округа, Планируемый к размещению, с. Правда, Производительность, тыс. куб. м/сут: 0,4) - 1 объект</w:t>
            </w:r>
          </w:p>
        </w:tc>
      </w:tr>
      <w:tr w:rsidR="00781888" w:rsidRPr="00DB14D4" w14:paraId="4B52F45E" w14:textId="77777777" w:rsidTr="00DB14D4">
        <w:tc>
          <w:tcPr>
            <w:tcW w:w="267" w:type="pct"/>
            <w:vMerge/>
          </w:tcPr>
          <w:p w14:paraId="1663672A" w14:textId="77777777" w:rsidR="00781888" w:rsidRPr="00DB14D4" w:rsidRDefault="00781888" w:rsidP="00DB14D4">
            <w:pPr>
              <w:rPr>
                <w:rFonts w:ascii="Arial" w:hAnsi="Arial" w:cs="Arial"/>
                <w:color w:val="FF0000"/>
                <w:sz w:val="18"/>
                <w:szCs w:val="18"/>
              </w:rPr>
            </w:pPr>
          </w:p>
        </w:tc>
        <w:tc>
          <w:tcPr>
            <w:tcW w:w="753" w:type="pct"/>
            <w:vMerge/>
          </w:tcPr>
          <w:p w14:paraId="7E796DDA" w14:textId="77777777" w:rsidR="00781888" w:rsidRPr="00DB14D4" w:rsidRDefault="00781888" w:rsidP="00DB14D4">
            <w:pPr>
              <w:rPr>
                <w:rFonts w:ascii="Arial" w:hAnsi="Arial" w:cs="Arial"/>
                <w:color w:val="FF0000"/>
                <w:sz w:val="18"/>
                <w:szCs w:val="18"/>
              </w:rPr>
            </w:pPr>
          </w:p>
        </w:tc>
        <w:tc>
          <w:tcPr>
            <w:tcW w:w="637" w:type="pct"/>
          </w:tcPr>
          <w:p w14:paraId="13783BDC"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6" w:type="pct"/>
          </w:tcPr>
          <w:p w14:paraId="069D1D8C" w14:textId="77777777" w:rsidR="00781888" w:rsidRPr="00DB14D4" w:rsidRDefault="00781888" w:rsidP="00DB14D4">
            <w:pPr>
              <w:rPr>
                <w:rFonts w:ascii="Arial" w:hAnsi="Arial" w:cs="Arial"/>
                <w:sz w:val="18"/>
                <w:szCs w:val="18"/>
              </w:rPr>
            </w:pPr>
            <w:r w:rsidRPr="00DB14D4">
              <w:rPr>
                <w:rFonts w:ascii="Arial" w:hAnsi="Arial" w:cs="Arial"/>
                <w:sz w:val="18"/>
                <w:szCs w:val="18"/>
              </w:rPr>
              <w:t>-</w:t>
            </w:r>
          </w:p>
        </w:tc>
        <w:tc>
          <w:tcPr>
            <w:tcW w:w="2697" w:type="pct"/>
            <w:vMerge/>
          </w:tcPr>
          <w:p w14:paraId="5483474B" w14:textId="77777777" w:rsidR="00781888" w:rsidRPr="00DB14D4" w:rsidRDefault="00781888" w:rsidP="00DB14D4">
            <w:pPr>
              <w:jc w:val="both"/>
              <w:rPr>
                <w:rFonts w:ascii="Arial" w:hAnsi="Arial" w:cs="Arial"/>
                <w:color w:val="FF0000"/>
                <w:sz w:val="18"/>
                <w:szCs w:val="18"/>
              </w:rPr>
            </w:pPr>
          </w:p>
        </w:tc>
      </w:tr>
      <w:tr w:rsidR="00781888" w:rsidRPr="00DB14D4" w14:paraId="2BD22215" w14:textId="77777777" w:rsidTr="00DB14D4">
        <w:tc>
          <w:tcPr>
            <w:tcW w:w="267" w:type="pct"/>
            <w:vMerge w:val="restart"/>
          </w:tcPr>
          <w:p w14:paraId="4875981C" w14:textId="77777777" w:rsidR="00781888" w:rsidRPr="00DB14D4" w:rsidRDefault="00781888" w:rsidP="00DB14D4">
            <w:pPr>
              <w:rPr>
                <w:rFonts w:ascii="Arial" w:hAnsi="Arial" w:cs="Arial"/>
                <w:color w:val="FF0000"/>
                <w:sz w:val="18"/>
                <w:szCs w:val="18"/>
              </w:rPr>
            </w:pPr>
            <w:r w:rsidRPr="00DB14D4">
              <w:rPr>
                <w:rFonts w:ascii="Arial" w:hAnsi="Arial" w:cs="Arial"/>
                <w:sz w:val="18"/>
                <w:szCs w:val="18"/>
              </w:rPr>
              <w:t>11</w:t>
            </w:r>
          </w:p>
        </w:tc>
        <w:tc>
          <w:tcPr>
            <w:tcW w:w="753" w:type="pct"/>
            <w:vMerge w:val="restart"/>
          </w:tcPr>
          <w:p w14:paraId="62593B78" w14:textId="77777777" w:rsidR="00781888" w:rsidRPr="00DB14D4" w:rsidRDefault="00781888" w:rsidP="00DB14D4">
            <w:pPr>
              <w:rPr>
                <w:rFonts w:ascii="Arial" w:hAnsi="Arial" w:cs="Arial"/>
                <w:sz w:val="18"/>
                <w:szCs w:val="18"/>
              </w:rPr>
            </w:pPr>
            <w:r w:rsidRPr="00DB14D4">
              <w:rPr>
                <w:rFonts w:ascii="Arial" w:hAnsi="Arial" w:cs="Arial"/>
                <w:sz w:val="18"/>
                <w:szCs w:val="18"/>
              </w:rPr>
              <w:t>Коммунально-складская зона</w:t>
            </w:r>
          </w:p>
        </w:tc>
        <w:tc>
          <w:tcPr>
            <w:tcW w:w="637" w:type="pct"/>
          </w:tcPr>
          <w:p w14:paraId="144B4782"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6" w:type="pct"/>
          </w:tcPr>
          <w:p w14:paraId="270302B2" w14:textId="77777777" w:rsidR="00781888" w:rsidRPr="00DB14D4" w:rsidRDefault="00781888" w:rsidP="00DB14D4">
            <w:pPr>
              <w:rPr>
                <w:rFonts w:ascii="Arial" w:hAnsi="Arial" w:cs="Arial"/>
                <w:sz w:val="18"/>
                <w:szCs w:val="18"/>
              </w:rPr>
            </w:pPr>
            <w:r w:rsidRPr="00DB14D4">
              <w:rPr>
                <w:rFonts w:ascii="Arial" w:hAnsi="Arial" w:cs="Arial"/>
                <w:sz w:val="18"/>
                <w:szCs w:val="18"/>
              </w:rPr>
              <w:t>32,63</w:t>
            </w:r>
          </w:p>
        </w:tc>
        <w:tc>
          <w:tcPr>
            <w:tcW w:w="2697" w:type="pct"/>
            <w:vMerge w:val="restart"/>
          </w:tcPr>
          <w:p w14:paraId="398B308B" w14:textId="77777777" w:rsidR="00781888" w:rsidRPr="00DB14D4" w:rsidRDefault="00781888" w:rsidP="00DB14D4">
            <w:pPr>
              <w:jc w:val="both"/>
              <w:rPr>
                <w:rFonts w:ascii="Arial" w:hAnsi="Arial" w:cs="Arial"/>
                <w:color w:val="FF0000"/>
                <w:sz w:val="18"/>
                <w:szCs w:val="18"/>
              </w:rPr>
            </w:pPr>
            <w:r w:rsidRPr="00DB14D4">
              <w:rPr>
                <w:rFonts w:ascii="Arial" w:hAnsi="Arial" w:cs="Arial"/>
                <w:sz w:val="18"/>
                <w:szCs w:val="18"/>
              </w:rPr>
              <w:t>Пункт редуцирования газа (ПРГ) (ПРГ, Местное значение муниципального округа, Планируемый к размещению, с. Чехов, Производительность, тыс. куб. м/час: 1) - 1 объект</w:t>
            </w:r>
          </w:p>
        </w:tc>
      </w:tr>
      <w:tr w:rsidR="00781888" w:rsidRPr="00DB14D4" w14:paraId="00B9665F" w14:textId="77777777" w:rsidTr="00DB14D4">
        <w:tc>
          <w:tcPr>
            <w:tcW w:w="267" w:type="pct"/>
            <w:vMerge/>
          </w:tcPr>
          <w:p w14:paraId="37725473" w14:textId="77777777" w:rsidR="00781888" w:rsidRPr="00DB14D4" w:rsidRDefault="00781888" w:rsidP="00DB14D4">
            <w:pPr>
              <w:rPr>
                <w:rFonts w:ascii="Arial" w:hAnsi="Arial" w:cs="Arial"/>
                <w:color w:val="FF0000"/>
                <w:sz w:val="18"/>
                <w:szCs w:val="18"/>
              </w:rPr>
            </w:pPr>
          </w:p>
        </w:tc>
        <w:tc>
          <w:tcPr>
            <w:tcW w:w="753" w:type="pct"/>
            <w:vMerge/>
          </w:tcPr>
          <w:p w14:paraId="381E8AEE" w14:textId="77777777" w:rsidR="00781888" w:rsidRPr="00DB14D4" w:rsidRDefault="00781888" w:rsidP="00DB14D4">
            <w:pPr>
              <w:rPr>
                <w:rFonts w:ascii="Arial" w:hAnsi="Arial" w:cs="Arial"/>
                <w:color w:val="FF0000"/>
                <w:sz w:val="18"/>
                <w:szCs w:val="18"/>
              </w:rPr>
            </w:pPr>
          </w:p>
        </w:tc>
        <w:tc>
          <w:tcPr>
            <w:tcW w:w="637" w:type="pct"/>
          </w:tcPr>
          <w:p w14:paraId="06C4AD6C"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6" w:type="pct"/>
          </w:tcPr>
          <w:p w14:paraId="423DBD5C" w14:textId="77777777" w:rsidR="00781888" w:rsidRPr="00DB14D4" w:rsidRDefault="00781888" w:rsidP="00DB14D4">
            <w:pPr>
              <w:rPr>
                <w:rFonts w:ascii="Arial" w:hAnsi="Arial" w:cs="Arial"/>
                <w:sz w:val="18"/>
                <w:szCs w:val="18"/>
              </w:rPr>
            </w:pPr>
            <w:r w:rsidRPr="00DB14D4">
              <w:rPr>
                <w:rFonts w:ascii="Arial" w:hAnsi="Arial" w:cs="Arial"/>
                <w:sz w:val="18"/>
                <w:szCs w:val="18"/>
              </w:rPr>
              <w:t>-</w:t>
            </w:r>
          </w:p>
        </w:tc>
        <w:tc>
          <w:tcPr>
            <w:tcW w:w="2697" w:type="pct"/>
            <w:vMerge/>
          </w:tcPr>
          <w:p w14:paraId="559643F1" w14:textId="77777777" w:rsidR="00781888" w:rsidRPr="00DB14D4" w:rsidRDefault="00781888" w:rsidP="00DB14D4">
            <w:pPr>
              <w:jc w:val="both"/>
              <w:rPr>
                <w:rFonts w:ascii="Arial" w:hAnsi="Arial" w:cs="Arial"/>
                <w:color w:val="FF0000"/>
                <w:sz w:val="18"/>
                <w:szCs w:val="18"/>
              </w:rPr>
            </w:pPr>
          </w:p>
        </w:tc>
      </w:tr>
      <w:tr w:rsidR="00781888" w:rsidRPr="00DB14D4" w14:paraId="3C3C495F" w14:textId="77777777" w:rsidTr="00DB14D4">
        <w:tc>
          <w:tcPr>
            <w:tcW w:w="267" w:type="pct"/>
            <w:vMerge w:val="restart"/>
          </w:tcPr>
          <w:p w14:paraId="6398FA9D" w14:textId="77777777" w:rsidR="00781888" w:rsidRPr="00DB14D4" w:rsidRDefault="00781888" w:rsidP="00DB14D4">
            <w:pPr>
              <w:rPr>
                <w:rFonts w:ascii="Arial" w:hAnsi="Arial" w:cs="Arial"/>
                <w:sz w:val="18"/>
                <w:szCs w:val="18"/>
              </w:rPr>
            </w:pPr>
            <w:r w:rsidRPr="00DB14D4">
              <w:rPr>
                <w:rFonts w:ascii="Arial" w:hAnsi="Arial" w:cs="Arial"/>
                <w:sz w:val="18"/>
                <w:szCs w:val="18"/>
              </w:rPr>
              <w:t>12</w:t>
            </w:r>
          </w:p>
        </w:tc>
        <w:tc>
          <w:tcPr>
            <w:tcW w:w="753" w:type="pct"/>
            <w:vMerge w:val="restart"/>
          </w:tcPr>
          <w:p w14:paraId="7ED34A66" w14:textId="77777777" w:rsidR="00781888" w:rsidRPr="00DB14D4" w:rsidRDefault="00781888" w:rsidP="00DB14D4">
            <w:pPr>
              <w:rPr>
                <w:rFonts w:ascii="Arial" w:hAnsi="Arial" w:cs="Arial"/>
                <w:sz w:val="18"/>
                <w:szCs w:val="18"/>
              </w:rPr>
            </w:pPr>
            <w:r w:rsidRPr="00DB14D4">
              <w:rPr>
                <w:rFonts w:ascii="Arial" w:hAnsi="Arial" w:cs="Arial"/>
                <w:sz w:val="18"/>
                <w:szCs w:val="18"/>
              </w:rPr>
              <w:t>Зона инженерной инфраструктуры</w:t>
            </w:r>
          </w:p>
        </w:tc>
        <w:tc>
          <w:tcPr>
            <w:tcW w:w="637" w:type="pct"/>
          </w:tcPr>
          <w:p w14:paraId="0ADA2FE8"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6" w:type="pct"/>
          </w:tcPr>
          <w:p w14:paraId="6F6C8CB4" w14:textId="77777777" w:rsidR="00781888" w:rsidRPr="00DB14D4" w:rsidRDefault="00781888" w:rsidP="00DB14D4">
            <w:pPr>
              <w:rPr>
                <w:rFonts w:ascii="Arial" w:hAnsi="Arial" w:cs="Arial"/>
                <w:sz w:val="18"/>
                <w:szCs w:val="18"/>
              </w:rPr>
            </w:pPr>
            <w:r w:rsidRPr="00DB14D4">
              <w:rPr>
                <w:rFonts w:ascii="Arial" w:hAnsi="Arial" w:cs="Arial"/>
                <w:sz w:val="18"/>
                <w:szCs w:val="18"/>
              </w:rPr>
              <w:t>75,94</w:t>
            </w:r>
          </w:p>
        </w:tc>
        <w:tc>
          <w:tcPr>
            <w:tcW w:w="2697" w:type="pct"/>
            <w:vMerge w:val="restart"/>
          </w:tcPr>
          <w:p w14:paraId="325EC2C9" w14:textId="77777777" w:rsidR="00781888" w:rsidRPr="00DB14D4" w:rsidRDefault="00781888" w:rsidP="00DB14D4">
            <w:pPr>
              <w:jc w:val="both"/>
              <w:rPr>
                <w:rFonts w:ascii="Arial" w:hAnsi="Arial" w:cs="Arial"/>
                <w:color w:val="000000" w:themeColor="text1"/>
                <w:sz w:val="18"/>
                <w:szCs w:val="18"/>
              </w:rPr>
            </w:pPr>
            <w:r w:rsidRPr="00DB14D4">
              <w:rPr>
                <w:rFonts w:ascii="Arial" w:hAnsi="Arial" w:cs="Arial"/>
                <w:color w:val="000000" w:themeColor="text1"/>
                <w:sz w:val="18"/>
                <w:szCs w:val="18"/>
              </w:rPr>
              <w:t>Электрическая подстанция 220 кВ (Холмская, Федеральное значение, Планируемый к реконструкции, г. Холмск, Мощность трансформаторов, МВ · A: 195, Количество трансформаторов: 5, Напряжение, кВ: 220/110/35/10/6) - 1 объект</w:t>
            </w:r>
          </w:p>
          <w:p w14:paraId="78637A59" w14:textId="77777777" w:rsidR="00781888" w:rsidRPr="00DB14D4" w:rsidRDefault="00781888" w:rsidP="00DB14D4">
            <w:pPr>
              <w:jc w:val="both"/>
              <w:rPr>
                <w:rFonts w:ascii="Arial" w:hAnsi="Arial" w:cs="Arial"/>
                <w:color w:val="000000" w:themeColor="text1"/>
                <w:sz w:val="18"/>
                <w:szCs w:val="18"/>
              </w:rPr>
            </w:pPr>
            <w:r w:rsidRPr="00DB14D4">
              <w:rPr>
                <w:rFonts w:ascii="Arial" w:hAnsi="Arial" w:cs="Arial"/>
                <w:color w:val="000000" w:themeColor="text1"/>
                <w:sz w:val="18"/>
                <w:szCs w:val="18"/>
              </w:rPr>
              <w:br/>
              <w:t>Электрическая подстанция 220 кВ (Чеховская, Федеральное значение, Планируемый к реконструкции, с. Чехов, Мощность трансформаторов, МВ · A: 35, Количество трансформаторов: 2, Напряжение, кВ: 220/35/10) - 1 объект</w:t>
            </w:r>
          </w:p>
          <w:p w14:paraId="1B59A6AA"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Газораспределительная станция (ГРС) (Газопровод-отвод и ГРС Холмск Сахалинской области, Федеральное значение, Планируемый к размещению, Производительность, тыс. куб. м/час: 3) - 1 объект</w:t>
            </w:r>
          </w:p>
          <w:p w14:paraId="595B84D3" w14:textId="77777777" w:rsidR="00781888" w:rsidRPr="00DB14D4" w:rsidRDefault="00781888" w:rsidP="00DB14D4">
            <w:pPr>
              <w:jc w:val="both"/>
              <w:rPr>
                <w:rFonts w:ascii="Arial" w:hAnsi="Arial" w:cs="Arial"/>
                <w:color w:val="000000" w:themeColor="text1"/>
                <w:sz w:val="18"/>
                <w:szCs w:val="18"/>
              </w:rPr>
            </w:pPr>
            <w:r w:rsidRPr="00DB14D4">
              <w:rPr>
                <w:rFonts w:ascii="Arial" w:hAnsi="Arial" w:cs="Arial"/>
                <w:color w:val="FF0000"/>
                <w:sz w:val="18"/>
                <w:szCs w:val="18"/>
              </w:rPr>
              <w:br/>
            </w:r>
            <w:r w:rsidRPr="00DB14D4">
              <w:rPr>
                <w:rFonts w:ascii="Arial" w:hAnsi="Arial" w:cs="Arial"/>
                <w:color w:val="000000" w:themeColor="text1"/>
                <w:sz w:val="18"/>
                <w:szCs w:val="18"/>
              </w:rPr>
              <w:t>Электрическая подстанция 110 кВ (Холмск-Южная, Региональное значение, Планируемый к реконструкции, г. Холмск, Мощность трансформаторов, МВ · A: 20, Количество трансформаторов: 2, Напряжение, кВ: 110/35/10) - 1 объект</w:t>
            </w:r>
          </w:p>
          <w:p w14:paraId="27036DEB" w14:textId="77777777" w:rsidR="00781888" w:rsidRPr="00DB14D4" w:rsidRDefault="00781888" w:rsidP="00DB14D4">
            <w:pPr>
              <w:jc w:val="both"/>
              <w:rPr>
                <w:rFonts w:ascii="Arial" w:hAnsi="Arial" w:cs="Arial"/>
                <w:color w:val="000000" w:themeColor="text1"/>
                <w:sz w:val="18"/>
                <w:szCs w:val="18"/>
              </w:rPr>
            </w:pPr>
            <w:r w:rsidRPr="00DB14D4">
              <w:rPr>
                <w:rFonts w:ascii="Arial" w:hAnsi="Arial" w:cs="Arial"/>
                <w:color w:val="000000" w:themeColor="text1"/>
                <w:sz w:val="18"/>
                <w:szCs w:val="18"/>
              </w:rPr>
              <w:br/>
              <w:t>Электрическая подстанция 35 кВ (Чапланово, Местное значение муниципального округа, Планируемый к размещению, с. Чапланово, Мощность трансформаторов, МВ · A: 1, Количество трансформаторов: 1, Напряжение, кВ: 35/10) - 1 объект</w:t>
            </w:r>
          </w:p>
          <w:p w14:paraId="499C8CFD" w14:textId="77777777" w:rsidR="00781888" w:rsidRPr="00DB14D4" w:rsidRDefault="00781888" w:rsidP="00DB14D4">
            <w:pPr>
              <w:jc w:val="both"/>
              <w:rPr>
                <w:rFonts w:ascii="Arial" w:hAnsi="Arial" w:cs="Arial"/>
                <w:color w:val="000000" w:themeColor="text1"/>
                <w:sz w:val="18"/>
                <w:szCs w:val="18"/>
              </w:rPr>
            </w:pPr>
            <w:r w:rsidRPr="00DB14D4">
              <w:rPr>
                <w:rFonts w:ascii="Arial" w:hAnsi="Arial" w:cs="Arial"/>
                <w:color w:val="000000" w:themeColor="text1"/>
                <w:sz w:val="18"/>
                <w:szCs w:val="18"/>
              </w:rPr>
              <w:br/>
              <w:t>Электрическая подстанция 35 кВ (Ливадных, Местное значение муниципального округа, Планируемый к реконструкции, г. Холмск, Мощность трансформаторов, МВ · A: 20, Количество трансформаторов: 2, Напряжение, кВ: 35/6) - 1 объект</w:t>
            </w:r>
          </w:p>
          <w:p w14:paraId="15D99DBB" w14:textId="77777777" w:rsidR="00781888" w:rsidRPr="00DB14D4" w:rsidRDefault="00781888" w:rsidP="00DB14D4">
            <w:pPr>
              <w:jc w:val="both"/>
              <w:rPr>
                <w:rFonts w:ascii="Arial" w:hAnsi="Arial" w:cs="Arial"/>
                <w:color w:val="000000" w:themeColor="text1"/>
                <w:sz w:val="18"/>
                <w:szCs w:val="18"/>
              </w:rPr>
            </w:pPr>
            <w:r w:rsidRPr="00DB14D4">
              <w:rPr>
                <w:rFonts w:ascii="Arial" w:hAnsi="Arial" w:cs="Arial"/>
                <w:color w:val="FF0000"/>
                <w:sz w:val="18"/>
                <w:szCs w:val="18"/>
              </w:rPr>
              <w:br/>
            </w:r>
            <w:r w:rsidRPr="00DB14D4">
              <w:rPr>
                <w:rFonts w:ascii="Arial" w:hAnsi="Arial" w:cs="Arial"/>
                <w:color w:val="000000" w:themeColor="text1"/>
                <w:sz w:val="18"/>
                <w:szCs w:val="18"/>
              </w:rPr>
              <w:t>Трансформаторная подстанция (ТП) (ТП, Местное значение муниципального округа, Планируемый к размещению, с. Правда, Мощность трансформаторов, МВ · A: 0,16, Количество трансформаторов: 1, Напряжение, кВ: 10/0,4) - 1 объект</w:t>
            </w:r>
          </w:p>
          <w:p w14:paraId="5884BDEA" w14:textId="77777777" w:rsidR="00781888" w:rsidRPr="00DB14D4" w:rsidRDefault="00781888" w:rsidP="00DB14D4">
            <w:pPr>
              <w:jc w:val="both"/>
              <w:rPr>
                <w:rFonts w:ascii="Arial" w:hAnsi="Arial" w:cs="Arial"/>
                <w:color w:val="FF0000"/>
                <w:sz w:val="18"/>
                <w:szCs w:val="18"/>
              </w:rPr>
            </w:pPr>
            <w:r w:rsidRPr="00DB14D4">
              <w:rPr>
                <w:rFonts w:ascii="Arial" w:hAnsi="Arial" w:cs="Arial"/>
                <w:color w:val="FF0000"/>
                <w:sz w:val="18"/>
                <w:szCs w:val="18"/>
              </w:rPr>
              <w:br/>
            </w:r>
            <w:r w:rsidRPr="00DB14D4">
              <w:rPr>
                <w:rFonts w:ascii="Arial" w:hAnsi="Arial" w:cs="Arial"/>
                <w:sz w:val="18"/>
                <w:szCs w:val="18"/>
              </w:rPr>
              <w:t>Станция подземного хранения газа (СПХГ) (СПХР с. Чехов, Местное значение муниципального округа, Планируемый к размещению, с. Чехов, Производительность, тыс. куб. м/час: 1) - 1 объект</w:t>
            </w:r>
          </w:p>
          <w:p w14:paraId="77768F93" w14:textId="77777777" w:rsidR="00781888" w:rsidRPr="00DB14D4" w:rsidRDefault="00781888" w:rsidP="00DB14D4">
            <w:pPr>
              <w:jc w:val="both"/>
              <w:rPr>
                <w:rFonts w:ascii="Arial" w:hAnsi="Arial" w:cs="Arial"/>
                <w:sz w:val="18"/>
                <w:szCs w:val="18"/>
              </w:rPr>
            </w:pPr>
            <w:r w:rsidRPr="00DB14D4">
              <w:rPr>
                <w:rFonts w:ascii="Arial" w:hAnsi="Arial" w:cs="Arial"/>
                <w:color w:val="FF0000"/>
                <w:sz w:val="18"/>
                <w:szCs w:val="18"/>
              </w:rPr>
              <w:br/>
            </w:r>
            <w:r w:rsidRPr="00DB14D4">
              <w:rPr>
                <w:rFonts w:ascii="Arial" w:hAnsi="Arial" w:cs="Arial"/>
                <w:sz w:val="18"/>
                <w:szCs w:val="18"/>
              </w:rPr>
              <w:t>Пункт редуцирования газа (ПРГ) (ПРГ, Местное значение муниципального округа, Планируемый к размещению, г. Холмск, Производительность, тыс. куб. м/час: 1) - 1 объект</w:t>
            </w:r>
          </w:p>
          <w:p w14:paraId="1A6EE4E1"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Пункт редуцирования газа (ПРГ) (ПРГ, Местное значение муниципального округа, Планируемый к размещению, с. Бамбучек, Производительность, тыс. куб. м/час: 1) - 1 объект</w:t>
            </w:r>
          </w:p>
          <w:p w14:paraId="2B4F4390"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Пункт редуцирования газа (ПРГ) (ПРГ, Местное значение муниципального округа, Планируемый к размещению, с. Пятиречье, Производительность, тыс. куб. м/час: 1) - 1 объект</w:t>
            </w:r>
          </w:p>
          <w:p w14:paraId="1ADFAB27"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Пункт редуцирования газа (ПРГ) (ПРГ, Местное значение муниципального округа, Планируемый к размещению, с. Чапланово, Производительность, тыс. куб. м/час: 1) - 1 объект</w:t>
            </w:r>
          </w:p>
          <w:p w14:paraId="11B5C7B8"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Пункт редуцирования газа (ПРГ) (ПРГ, Местное значение муниципального округа, Планируемый к размещению, с. Чистоводное, Производительность, тыс. куб. м/час: 1) - 1 объект</w:t>
            </w:r>
          </w:p>
          <w:p w14:paraId="05BB9B70"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Источник тепловой энергии (Котельная "Прибрежная", Местное значение муниципального округа, Планируемый к размещению, г. Холмск, Тепловая мощность, Гкал/ч: 7) - 1 объект</w:t>
            </w:r>
          </w:p>
          <w:p w14:paraId="0946D701"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Источник тепловой энергии (Котельная №2, Местное значение муниципального округа, Планируемый к размещению, г. Холмск, Тепловая мощность, Гкал/ч: 20) - 1 объект</w:t>
            </w:r>
          </w:p>
          <w:p w14:paraId="7DB3077E"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Источник тепловой энергии (Газовая модульная котельная по ул. Мичурина, Местное значение муниципального округа, Планируемый к размещению, г. Холмск, Тепловая мощность, Гкал/ч: 4,13) - 1 объект</w:t>
            </w:r>
          </w:p>
          <w:p w14:paraId="58336D93"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Источник тепловой энергии (Котельная №1, Местное значение муниципального округа, Планируемый к размещению, г. Холмск, Тепловая мощность, Гкал/ч: 50) - 1 объект</w:t>
            </w:r>
          </w:p>
          <w:p w14:paraId="47FF8388"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Источник тепловой энергии (БМК ул. Советская, 23, Местное значение муниципального округа, Планируемый к размещению, с. Чапланово, Тепловая мощность, Гкал/ч: 0,1) - 1 объект</w:t>
            </w:r>
          </w:p>
          <w:p w14:paraId="3065DE29"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Источник тепловой энергии (БМК №2 (ул. Северная, 37), Местное значение муниципального округа, Планируемый к размещению, с. Чехов, Тепловая мощность, Гкал/ч: 7) - 1 объект</w:t>
            </w:r>
          </w:p>
          <w:p w14:paraId="4F0897FF"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Источник тепловой энергии (БМК №1 (ул. Восточная, 12), Местное значение муниципального округа, Планируемый к размещению, с. Чехов, Тепловая мощность, Гкал/ч: 4) - 1 объект</w:t>
            </w:r>
          </w:p>
          <w:p w14:paraId="17BBE7F5"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Источник тепловой энергии (Котельная ул. Школьная, 8, Местное значение муниципального округа, Планируемый к реконструкции, с. Пионеры, Тепловая мощность, Гкал/ч: 4,46) - 1 объект</w:t>
            </w:r>
          </w:p>
          <w:p w14:paraId="1EBE5F13"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Источник тепловой энергии (Котельная ул. Школьная, 1, Местное значение муниципального округа, Планируемый к реконструкции, с. Правда, Тепловая мощность, Гкал/ч: 3,4) - 1 объект</w:t>
            </w:r>
          </w:p>
          <w:p w14:paraId="085210CE"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Источник тепловой энергии (Котельная ул. Речная, 54а, Местное значение муниципального округа, Планируемый к реконструкции, с. Правда, Тепловая мощность, Гкал/ч: 4,82) - 1 объект</w:t>
            </w:r>
          </w:p>
          <w:p w14:paraId="4F5B6B74"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Источник тепловой энергии (Котельная ул. Зелёная, 26а, Местное значение муниципального округа, Планируемый к реконструкции, с. Правда, Тепловая мощность, Гкал/ч: 5,38) - 1 объект</w:t>
            </w:r>
          </w:p>
          <w:p w14:paraId="013618F6"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Источник тепловой энергии (Котельная №2 ул. Речная, 24, Местное значение муниципального округа, Планируемый к реконструкции, с. Чапланово, Тепловая мощность, Гкал/ч: 2,83) - 1 объект</w:t>
            </w:r>
          </w:p>
          <w:p w14:paraId="1368445A" w14:textId="77777777" w:rsidR="00781888" w:rsidRPr="00DB14D4" w:rsidRDefault="00781888" w:rsidP="00DB14D4">
            <w:pPr>
              <w:jc w:val="both"/>
              <w:rPr>
                <w:rFonts w:ascii="Arial" w:hAnsi="Arial" w:cs="Arial"/>
                <w:sz w:val="18"/>
                <w:szCs w:val="18"/>
              </w:rPr>
            </w:pPr>
            <w:r w:rsidRPr="00DB14D4">
              <w:rPr>
                <w:rFonts w:ascii="Arial" w:hAnsi="Arial" w:cs="Arial"/>
                <w:color w:val="FF0000"/>
                <w:sz w:val="18"/>
                <w:szCs w:val="18"/>
              </w:rPr>
              <w:br/>
            </w:r>
            <w:r w:rsidRPr="00DB14D4">
              <w:rPr>
                <w:rFonts w:ascii="Arial" w:hAnsi="Arial" w:cs="Arial"/>
                <w:sz w:val="18"/>
                <w:szCs w:val="18"/>
              </w:rPr>
              <w:t>Источник тепловой энергии (Котельная №4 ул. Колхозная, 109, Местное значение муниципального округа, Планируемый к реконструкции, с. Яблочное, Тепловая мощность, Гкал/ч: 2,06) - 1 объект</w:t>
            </w:r>
          </w:p>
          <w:p w14:paraId="2212DFE7"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Источник тепловой энергии (Котельная №2 ул. Центральная, 88, Местное значение муниципального округа, Планируемый к реконструкции, с. Яблочное, Тепловая мощность, Гкал/ч: 3,39) - 1 объект</w:t>
            </w:r>
          </w:p>
          <w:p w14:paraId="49247087"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Источник тепловой энергии (Котельная №1 ул. Центральная, 50а, Местное значение муниципального округа, Планируемый к реконструкции, с. Яблочное, Тепловая мощность, Гкал/ч: 3,39) - 1 объект</w:t>
            </w:r>
          </w:p>
          <w:p w14:paraId="15FDD7CE"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Центральный тепловой пункт (ЦТП) (ЦТП-3 ул. Стахановская, Местное значение муниципального округа, Планируемый к реконструкции, г. Холмск) - 1 объект</w:t>
            </w:r>
          </w:p>
          <w:p w14:paraId="464CB315"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Центральный тепловой пункт (ЦТП) (ЦТП-3 ул. Пушкина, Местное значение муниципального округа, Планируемый к реконструкции, г. Холмск) - 1 объект</w:t>
            </w:r>
          </w:p>
          <w:p w14:paraId="077EFDC8"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Центральный тепловой пункт (ЦТП) (ЦТП-6, Местное значение муниципального округа, Планируемый к реконструкции, г. Холмск) - 1 объект</w:t>
            </w:r>
          </w:p>
          <w:p w14:paraId="2DDA8A45"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Тепловая перекачивающая насосная станция (ТПНС) (ТПНС-2, Местное значение муниципального округа, Планируемый к размещению, г. Холмск) - 1 объект</w:t>
            </w:r>
          </w:p>
          <w:p w14:paraId="33F73DC7"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Тепловая перекачивающая насосная станция (ТПНС) (ТПНС-3, Местное значение муниципального округа, Планируемый к размещению, г. Холмск) – 1 объект</w:t>
            </w:r>
          </w:p>
          <w:p w14:paraId="2F09C46D" w14:textId="77777777" w:rsidR="00781888" w:rsidRPr="00DB14D4" w:rsidRDefault="00781888" w:rsidP="00DB14D4">
            <w:pPr>
              <w:jc w:val="both"/>
              <w:rPr>
                <w:rFonts w:ascii="Arial" w:hAnsi="Arial" w:cs="Arial"/>
                <w:color w:val="FF0000"/>
                <w:sz w:val="18"/>
                <w:szCs w:val="18"/>
              </w:rPr>
            </w:pPr>
            <w:r w:rsidRPr="00DB14D4">
              <w:rPr>
                <w:rFonts w:ascii="Arial" w:hAnsi="Arial" w:cs="Arial"/>
                <w:color w:val="FF0000"/>
                <w:sz w:val="18"/>
                <w:szCs w:val="18"/>
              </w:rPr>
              <w:br/>
            </w:r>
            <w:r w:rsidRPr="00DB14D4">
              <w:rPr>
                <w:rFonts w:ascii="Arial" w:hAnsi="Arial" w:cs="Arial"/>
                <w:sz w:val="18"/>
                <w:szCs w:val="18"/>
              </w:rPr>
              <w:t>Водозабор (Водозабор, Местное значение муниципального округа, Планируемый к размещению, с. Красноярское, Производительность, тыс. куб. м/сут: 0,1) - 1 объект</w:t>
            </w:r>
          </w:p>
          <w:p w14:paraId="24C147DD" w14:textId="77777777" w:rsidR="00781888" w:rsidRPr="00DB14D4" w:rsidRDefault="00781888" w:rsidP="00DB14D4">
            <w:pPr>
              <w:jc w:val="both"/>
              <w:rPr>
                <w:rFonts w:ascii="Arial" w:hAnsi="Arial" w:cs="Arial"/>
                <w:color w:val="FF0000"/>
                <w:sz w:val="18"/>
                <w:szCs w:val="18"/>
              </w:rPr>
            </w:pPr>
          </w:p>
          <w:p w14:paraId="25EEC0F4"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Водозабор (Водозабор для с. Серные Источники, Местное значение муниципального округа, Планируемый к размещению, Холмский муниципальный округ, Производительность, тыс. куб. м/сут: 0,03) - 1 объект</w:t>
            </w:r>
          </w:p>
          <w:p w14:paraId="536D180C"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Водозабор (Водозабор на р. Часовая, Местное значение муниципального округа, Планируемый к реконструкции, Производительность, тыс. куб. м/сут: 0,25) - 1 объект</w:t>
            </w:r>
          </w:p>
          <w:p w14:paraId="1B40622C" w14:textId="77777777" w:rsidR="00781888" w:rsidRPr="00DB14D4" w:rsidRDefault="00781888" w:rsidP="00DB14D4">
            <w:pPr>
              <w:jc w:val="both"/>
              <w:rPr>
                <w:rFonts w:ascii="Arial" w:hAnsi="Arial" w:cs="Arial"/>
                <w:color w:val="FF0000"/>
                <w:sz w:val="18"/>
                <w:szCs w:val="18"/>
              </w:rPr>
            </w:pPr>
            <w:r w:rsidRPr="00DB14D4">
              <w:rPr>
                <w:rFonts w:ascii="Arial" w:hAnsi="Arial" w:cs="Arial"/>
                <w:color w:val="FF0000"/>
                <w:sz w:val="18"/>
                <w:szCs w:val="18"/>
              </w:rPr>
              <w:br/>
            </w:r>
            <w:r w:rsidRPr="00DB14D4">
              <w:rPr>
                <w:rFonts w:ascii="Arial" w:hAnsi="Arial" w:cs="Arial"/>
                <w:sz w:val="18"/>
                <w:szCs w:val="18"/>
              </w:rPr>
              <w:t>Водозабор (Водозабор «Кострома», Местное значение муниципального округа, Планируемый к реконструкции, с. Костромское, Производительность, тыс. куб. м/сут: 0,35) - 1 объект</w:t>
            </w:r>
          </w:p>
          <w:p w14:paraId="1002F559"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Водозабор (Водозабор на р. Правда, Местное значение муниципального округа, Планируемый к реконструкции, с. Правда, Производительность, тыс. куб. м/сут: 0,65) - 1 объект</w:t>
            </w:r>
          </w:p>
          <w:p w14:paraId="5C8B161F"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Водозабор (Водозабор на руч. Садовый, Местное значение муниципального округа, Планируемый к реконструкции, с. Яблочное, Производительность, тыс. куб. м/сут: 0,05) - 1 объект</w:t>
            </w:r>
          </w:p>
          <w:p w14:paraId="5EDC8557"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Водопроводные очистные сооружения (Водопроводные очистные сооружения, Местное значение муниципального округа, Планируемый к размещению, г. Холмск, Производительность, тыс. куб. м/сут: 1,44) - 1 объект</w:t>
            </w:r>
          </w:p>
          <w:p w14:paraId="4CF451E4"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Водопроводные очистные сооружения (Водопроводные очистные сооружения, Местное значение муниципального округа, Планируемый к размещению, с. Правда, Производительность, тыс. куб. м/сут: 0,65) - 1 объект</w:t>
            </w:r>
          </w:p>
          <w:p w14:paraId="53F67843"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Водопроводные очистные сооружения (Водопроводные очистные сооружения, Местное значение муниципального округа, Планируемый к размещению, с. Серные Источники, Производительность, тыс. куб. м/сут: 0,03) - 1 объект</w:t>
            </w:r>
          </w:p>
          <w:p w14:paraId="3170736A"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Водопроводные очистные сооружения (Водопроводные очистные сооружения, Местное значение муниципального округа, Планируемый к размещению, с. Чапланово, Производительность, тыс. куб. м/сут: 0,25) - 1 объект</w:t>
            </w:r>
          </w:p>
          <w:p w14:paraId="42087184" w14:textId="77777777" w:rsidR="00781888" w:rsidRPr="00DB14D4" w:rsidRDefault="00781888" w:rsidP="00DB14D4">
            <w:pPr>
              <w:jc w:val="both"/>
              <w:rPr>
                <w:rFonts w:ascii="Arial" w:hAnsi="Arial" w:cs="Arial"/>
                <w:sz w:val="18"/>
                <w:szCs w:val="18"/>
              </w:rPr>
            </w:pPr>
          </w:p>
          <w:p w14:paraId="58F79DC8"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Водопроводные очистные сооружения (Водопроводные очистные сооружения, Местное значение муниципального округа, Планируемый к реконструкции, г. Холмск, Производительность, тыс. куб. м/сут: 6) - 1 объект</w:t>
            </w:r>
          </w:p>
          <w:p w14:paraId="2E6CF0C7"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Насосная станция (Насосная станция 3-го подъема, Местное значение муниципального округа, Планируемый к размещению, с. Яблочное, Производительность, тыс. куб. м/сут: 0,7) - 1 объект</w:t>
            </w:r>
          </w:p>
          <w:p w14:paraId="245DC415"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Насосная станция (Насосная станция 2-го подъема «Маока-Зова», Местное значение муниципального округа, Планируемый к реконструкции, г. Холмск, Производительность, тыс. куб. м/сут: 6) - 1 объект</w:t>
            </w:r>
          </w:p>
          <w:p w14:paraId="3C381F8A"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Насосная станция (Насосная станция 3-го подъема «60 лет Октября», Местное значение муниципального округа, Планируемый к реконструкции, г. Холмск, Производительность, тыс. куб. м/сут: 1,44) - 1 объект</w:t>
            </w:r>
          </w:p>
          <w:p w14:paraId="501EB6AA" w14:textId="77777777" w:rsidR="00781888" w:rsidRPr="00DB14D4" w:rsidRDefault="00781888" w:rsidP="00DB14D4">
            <w:pPr>
              <w:jc w:val="both"/>
              <w:rPr>
                <w:rFonts w:ascii="Arial" w:hAnsi="Arial" w:cs="Arial"/>
                <w:color w:val="FF0000"/>
                <w:sz w:val="18"/>
                <w:szCs w:val="18"/>
              </w:rPr>
            </w:pPr>
            <w:r w:rsidRPr="00DB14D4">
              <w:rPr>
                <w:rFonts w:ascii="Arial" w:hAnsi="Arial" w:cs="Arial"/>
                <w:color w:val="FF0000"/>
                <w:sz w:val="18"/>
                <w:szCs w:val="18"/>
              </w:rPr>
              <w:br/>
            </w:r>
            <w:r w:rsidRPr="00DB14D4">
              <w:rPr>
                <w:rFonts w:ascii="Arial" w:hAnsi="Arial" w:cs="Arial"/>
                <w:sz w:val="18"/>
                <w:szCs w:val="18"/>
              </w:rPr>
              <w:t>Насосная станция (ВНС «Холмская», Местное значение муниципального округа, Планируемый к реконструкции, г. Холмск, Производительность, тыс. куб. м/сут: 3) - 1 объект</w:t>
            </w:r>
          </w:p>
          <w:p w14:paraId="4552872D"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Насосная станция (Насосная станция 3-го подъема «Районная», Местное значение муниципального округа, Планируемый к реконструкции, г. Холмск, Производительность, тыс. куб. м/сут: 0,9) - 1 объект</w:t>
            </w:r>
          </w:p>
          <w:p w14:paraId="0A18A703"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Насосная станция (Насосная станция 4-го подъема «Молодежная-2», Местное значение муниципального округа, Планируемый к реконструкции, г. Холмск, Производительность, тыс. куб. м/сут: 1,32) - 1 объект</w:t>
            </w:r>
          </w:p>
          <w:p w14:paraId="6ECBD383"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Насосная станция (Насосная станция, Местное значение муниципального округа, Планируемый к реконструкции, с. Правда, Производительность, тыс. куб. м/сут: 0,65) - 1 объект</w:t>
            </w:r>
          </w:p>
          <w:p w14:paraId="1C7E35FD"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Насосная станция (Насосная станция для с. Пятиречье, Местное значение муниципального округа, Планируемый к реконструкции, Холмский муниципальный округ, Производительность, тыс. куб. м/сут: 0,1) - 1 объект</w:t>
            </w:r>
          </w:p>
          <w:p w14:paraId="30E9E5E1"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Насосная станция (Насосная станция, Местное значение муниципального округа, Планируемый к реконструкции, с. Чапланово, Производительность, тыс. куб. м/сут: 0,25) - 1 объект</w:t>
            </w:r>
          </w:p>
          <w:p w14:paraId="1824C0B5"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Насосная станция (Насосная станция, Местное значение муниципального округа, Планируемый к реконструкции, с. Яблочное) - 1 объект</w:t>
            </w:r>
          </w:p>
          <w:p w14:paraId="55019CAB"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Водонапорная башня (Водонапорная башня, Местное значение муниципального округа, Планируемый к размещению, с. Красноярское, Производительность, тыс. куб. м/сут: 0,1) - 1 объект</w:t>
            </w:r>
          </w:p>
          <w:p w14:paraId="39E43FD0"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Резервуар (Резервуар, Местное значение муниципального округа, Планируемый к реконструкции, г. Холмск) - 2 объекта</w:t>
            </w:r>
          </w:p>
          <w:p w14:paraId="0470D36D"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Очистные сооружения (КОС) (Очистные сооружения (КОС), Местное значение муниципального округа, Планируемый к размещению, г. Холмск, Производительность, тыс. куб. м/сут: 9,7) - 1 объект</w:t>
            </w:r>
          </w:p>
          <w:p w14:paraId="776BAD4C"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Очистные сооружения (КОС) (Очистные сооружения (КОС), Местное значение муниципального округа, Планируемый к размещению, с. Костромское, Производительность, тыс. куб. м/сут: 0,3) -1 объект</w:t>
            </w:r>
          </w:p>
          <w:p w14:paraId="78E43F5B"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Очистные сооружения (КОС) (Очистные сооружения (КОС), Местное значение муниципального округа, Планируемый к размещению, с. Пионеры, Производительность, тыс. куб. м/сут: 0,1) - 1 объект</w:t>
            </w:r>
          </w:p>
          <w:p w14:paraId="675F84E9"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Очистные сооружения (КОС) (Очистные сооружения (КОС), Местное значение муниципального округа, Планируемый к размещению, с. Правда, Производительность, тыс. куб. м/сут: 0,3) - 1 объект</w:t>
            </w:r>
          </w:p>
          <w:p w14:paraId="567ACC6A" w14:textId="77777777" w:rsidR="00781888" w:rsidRPr="00DB14D4" w:rsidRDefault="00781888" w:rsidP="00DB14D4">
            <w:pPr>
              <w:jc w:val="both"/>
              <w:rPr>
                <w:rFonts w:ascii="Arial" w:hAnsi="Arial" w:cs="Arial"/>
                <w:sz w:val="18"/>
                <w:szCs w:val="18"/>
              </w:rPr>
            </w:pPr>
          </w:p>
          <w:p w14:paraId="4000DC51"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Очистные сооружения (КОС) (Очистные сооружения (КОС), Местное значение муниципального округа, Планируемый к размещению, с. Правда, Производительность, тыс. куб. м/сут: 0,2) - 1 объект</w:t>
            </w:r>
          </w:p>
          <w:p w14:paraId="7C10F925"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Очистные сооружения (КОС) (Очистные сооружения (КОС), Местное значение муниципального округа, Планируемый к размещению, с. Чапланово, Производительность, тыс. куб. м/сут: 0,2) - 1 объект</w:t>
            </w:r>
          </w:p>
          <w:p w14:paraId="32330BF6"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Очистные сооружения (КОС) (Очистные сооружения (КОС), Местное значение муниципального округа, Планируемый к размещению, с. Чехов, Производительность, тыс. куб. м/сут: 0,65) - 1 объект</w:t>
            </w:r>
          </w:p>
          <w:p w14:paraId="6B5E983C"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Очистные сооружения (КОС) (Очистные сооружения (КОС), Местное значение муниципального округа, Планируемый к размещению, с. Яблочное, Производительность, тыс. куб. м/сут: 0,6) - 1 объект</w:t>
            </w:r>
          </w:p>
          <w:p w14:paraId="270314A8" w14:textId="77777777" w:rsidR="00781888" w:rsidRPr="00DB14D4" w:rsidRDefault="00781888" w:rsidP="00DB14D4">
            <w:pPr>
              <w:jc w:val="both"/>
              <w:rPr>
                <w:rFonts w:ascii="Arial" w:hAnsi="Arial" w:cs="Arial"/>
                <w:color w:val="FF0000"/>
                <w:sz w:val="18"/>
                <w:szCs w:val="18"/>
              </w:rPr>
            </w:pPr>
            <w:r w:rsidRPr="00DB14D4">
              <w:rPr>
                <w:rFonts w:ascii="Arial" w:hAnsi="Arial" w:cs="Arial"/>
                <w:sz w:val="18"/>
                <w:szCs w:val="18"/>
              </w:rPr>
              <w:br/>
              <w:t>Канализационная насосная станция (КНС) (Канализационная насосная станция (КНС), Местное значение муниципального округа, Планируемый к размещению, с. Чехов, Производительность, тыс. куб. м/сут: 0,2) - 1 объект</w:t>
            </w:r>
          </w:p>
        </w:tc>
      </w:tr>
      <w:tr w:rsidR="00781888" w:rsidRPr="00DB14D4" w14:paraId="0A13D524" w14:textId="77777777" w:rsidTr="00DB14D4">
        <w:tc>
          <w:tcPr>
            <w:tcW w:w="267" w:type="pct"/>
            <w:vMerge/>
          </w:tcPr>
          <w:p w14:paraId="6FD7A144" w14:textId="77777777" w:rsidR="00781888" w:rsidRPr="00DB14D4" w:rsidRDefault="00781888" w:rsidP="00DB14D4">
            <w:pPr>
              <w:rPr>
                <w:rFonts w:ascii="Arial" w:hAnsi="Arial" w:cs="Arial"/>
                <w:color w:val="FF0000"/>
                <w:sz w:val="18"/>
                <w:szCs w:val="18"/>
              </w:rPr>
            </w:pPr>
          </w:p>
        </w:tc>
        <w:tc>
          <w:tcPr>
            <w:tcW w:w="753" w:type="pct"/>
            <w:vMerge/>
          </w:tcPr>
          <w:p w14:paraId="3E52B327" w14:textId="77777777" w:rsidR="00781888" w:rsidRPr="00DB14D4" w:rsidRDefault="00781888" w:rsidP="00DB14D4">
            <w:pPr>
              <w:rPr>
                <w:rFonts w:ascii="Arial" w:hAnsi="Arial" w:cs="Arial"/>
                <w:color w:val="FF0000"/>
                <w:sz w:val="18"/>
                <w:szCs w:val="18"/>
              </w:rPr>
            </w:pPr>
          </w:p>
        </w:tc>
        <w:tc>
          <w:tcPr>
            <w:tcW w:w="637" w:type="pct"/>
          </w:tcPr>
          <w:p w14:paraId="05AFA5FB"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6" w:type="pct"/>
          </w:tcPr>
          <w:p w14:paraId="3E7F343F" w14:textId="77777777" w:rsidR="00781888" w:rsidRPr="00DB14D4" w:rsidRDefault="00781888" w:rsidP="00DB14D4">
            <w:pPr>
              <w:rPr>
                <w:rFonts w:ascii="Arial" w:hAnsi="Arial" w:cs="Arial"/>
                <w:sz w:val="18"/>
                <w:szCs w:val="18"/>
              </w:rPr>
            </w:pPr>
            <w:r w:rsidRPr="00DB14D4">
              <w:rPr>
                <w:rFonts w:ascii="Arial" w:hAnsi="Arial" w:cs="Arial"/>
                <w:sz w:val="18"/>
                <w:szCs w:val="18"/>
              </w:rPr>
              <w:t>-</w:t>
            </w:r>
          </w:p>
        </w:tc>
        <w:tc>
          <w:tcPr>
            <w:tcW w:w="2697" w:type="pct"/>
            <w:vMerge/>
          </w:tcPr>
          <w:p w14:paraId="31043938" w14:textId="77777777" w:rsidR="00781888" w:rsidRPr="00DB14D4" w:rsidRDefault="00781888" w:rsidP="00DB14D4">
            <w:pPr>
              <w:jc w:val="both"/>
              <w:rPr>
                <w:rFonts w:ascii="Arial" w:hAnsi="Arial" w:cs="Arial"/>
                <w:color w:val="FF0000"/>
                <w:sz w:val="18"/>
                <w:szCs w:val="18"/>
              </w:rPr>
            </w:pPr>
          </w:p>
        </w:tc>
      </w:tr>
      <w:tr w:rsidR="00781888" w:rsidRPr="00DB14D4" w14:paraId="267E1CDD" w14:textId="77777777" w:rsidTr="00DB14D4">
        <w:tc>
          <w:tcPr>
            <w:tcW w:w="267" w:type="pct"/>
            <w:vMerge w:val="restart"/>
          </w:tcPr>
          <w:p w14:paraId="35E4779B" w14:textId="77777777" w:rsidR="00781888" w:rsidRPr="00DB14D4" w:rsidRDefault="00781888" w:rsidP="00DB14D4">
            <w:pPr>
              <w:rPr>
                <w:rFonts w:ascii="Arial" w:hAnsi="Arial" w:cs="Arial"/>
                <w:sz w:val="18"/>
                <w:szCs w:val="18"/>
              </w:rPr>
            </w:pPr>
            <w:r w:rsidRPr="00DB14D4">
              <w:rPr>
                <w:rFonts w:ascii="Arial" w:hAnsi="Arial" w:cs="Arial"/>
                <w:sz w:val="18"/>
                <w:szCs w:val="18"/>
              </w:rPr>
              <w:t>13</w:t>
            </w:r>
          </w:p>
        </w:tc>
        <w:tc>
          <w:tcPr>
            <w:tcW w:w="753" w:type="pct"/>
            <w:vMerge w:val="restart"/>
          </w:tcPr>
          <w:p w14:paraId="18CD519F" w14:textId="77777777" w:rsidR="00781888" w:rsidRPr="00DB14D4" w:rsidRDefault="00781888" w:rsidP="00DB14D4">
            <w:pPr>
              <w:rPr>
                <w:rFonts w:ascii="Arial" w:hAnsi="Arial" w:cs="Arial"/>
                <w:sz w:val="18"/>
                <w:szCs w:val="18"/>
              </w:rPr>
            </w:pPr>
            <w:r w:rsidRPr="00DB14D4">
              <w:rPr>
                <w:rFonts w:ascii="Arial" w:hAnsi="Arial" w:cs="Arial"/>
                <w:sz w:val="18"/>
                <w:szCs w:val="18"/>
              </w:rPr>
              <w:t>Зона транспортной инфраструктуры</w:t>
            </w:r>
          </w:p>
        </w:tc>
        <w:tc>
          <w:tcPr>
            <w:tcW w:w="637" w:type="pct"/>
          </w:tcPr>
          <w:p w14:paraId="17C11236"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6" w:type="pct"/>
          </w:tcPr>
          <w:p w14:paraId="64E4661A" w14:textId="77777777" w:rsidR="00781888" w:rsidRPr="00DB14D4" w:rsidRDefault="00781888" w:rsidP="00DB14D4">
            <w:pPr>
              <w:rPr>
                <w:rFonts w:ascii="Arial" w:hAnsi="Arial" w:cs="Arial"/>
                <w:color w:val="000000"/>
              </w:rPr>
            </w:pPr>
            <w:r w:rsidRPr="00DB14D4">
              <w:rPr>
                <w:rFonts w:ascii="Arial" w:hAnsi="Arial" w:cs="Arial"/>
                <w:sz w:val="18"/>
                <w:szCs w:val="18"/>
              </w:rPr>
              <w:t>2205,61</w:t>
            </w:r>
          </w:p>
        </w:tc>
        <w:tc>
          <w:tcPr>
            <w:tcW w:w="2697" w:type="pct"/>
            <w:vMerge w:val="restart"/>
          </w:tcPr>
          <w:p w14:paraId="292DCE09"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Морской порт и (или) морской терминал (Морской порт Холмск, Федеральное значение, Планируемый к реконструкции, г. Холмск, Объект: 1) - 1 объект</w:t>
            </w:r>
          </w:p>
          <w:p w14:paraId="5D45F9E6" w14:textId="77777777" w:rsidR="00781888" w:rsidRPr="00DB14D4" w:rsidRDefault="00781888" w:rsidP="00DB14D4">
            <w:pPr>
              <w:jc w:val="both"/>
              <w:rPr>
                <w:rFonts w:ascii="Arial" w:hAnsi="Arial" w:cs="Arial"/>
                <w:sz w:val="18"/>
                <w:szCs w:val="18"/>
              </w:rPr>
            </w:pPr>
          </w:p>
          <w:p w14:paraId="6090C318"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Причал (Морской порт Холмск, Федеральное значение, Планируемый к реконструкции, г. Холмск, Объект: 1) - 1 объект</w:t>
            </w:r>
          </w:p>
          <w:p w14:paraId="2C99680E" w14:textId="77777777" w:rsidR="00781888" w:rsidRPr="00DB14D4" w:rsidRDefault="00781888" w:rsidP="00DB14D4">
            <w:pPr>
              <w:jc w:val="both"/>
              <w:rPr>
                <w:rFonts w:ascii="Arial" w:hAnsi="Arial" w:cs="Arial"/>
                <w:color w:val="FF0000"/>
                <w:sz w:val="18"/>
                <w:szCs w:val="18"/>
              </w:rPr>
            </w:pPr>
            <w:r w:rsidRPr="00DB14D4">
              <w:rPr>
                <w:rFonts w:ascii="Arial" w:hAnsi="Arial" w:cs="Arial"/>
                <w:color w:val="FF0000"/>
                <w:sz w:val="18"/>
                <w:szCs w:val="18"/>
              </w:rPr>
              <w:br/>
            </w:r>
            <w:r w:rsidRPr="00DB14D4">
              <w:rPr>
                <w:rFonts w:ascii="Arial" w:hAnsi="Arial" w:cs="Arial"/>
                <w:sz w:val="18"/>
                <w:szCs w:val="18"/>
              </w:rPr>
              <w:t>Автостанция (Автостанция, Региональное значение, Планируемый к размещению, г. Холмск, Объект: 1) - 1 объект</w:t>
            </w:r>
          </w:p>
          <w:p w14:paraId="1439AFFD" w14:textId="77777777" w:rsidR="00781888" w:rsidRPr="00DB14D4" w:rsidRDefault="00781888" w:rsidP="00DB14D4">
            <w:pPr>
              <w:jc w:val="both"/>
              <w:rPr>
                <w:rFonts w:ascii="Arial" w:hAnsi="Arial" w:cs="Arial"/>
                <w:color w:val="000000" w:themeColor="text1"/>
                <w:sz w:val="18"/>
                <w:szCs w:val="18"/>
              </w:rPr>
            </w:pPr>
            <w:r w:rsidRPr="00DB14D4">
              <w:rPr>
                <w:rFonts w:ascii="Arial" w:hAnsi="Arial" w:cs="Arial"/>
                <w:color w:val="000000" w:themeColor="text1"/>
                <w:sz w:val="18"/>
                <w:szCs w:val="18"/>
              </w:rPr>
              <w:br/>
              <w:t>Электрическая подстанция 110 кВ (Правдинская, Региональное значение, Планируемый к реконструкции, с. Правда, Мощность трансформаторов, МВ · A: 10, Количество трансформаторов: 1, Напряжение, кВ: 110/6) - 1 объект</w:t>
            </w:r>
          </w:p>
          <w:p w14:paraId="04213AA8" w14:textId="77777777" w:rsidR="00781888" w:rsidRPr="00DB14D4" w:rsidRDefault="00781888" w:rsidP="00DB14D4">
            <w:pPr>
              <w:jc w:val="both"/>
              <w:rPr>
                <w:rFonts w:ascii="Arial" w:hAnsi="Arial" w:cs="Arial"/>
                <w:color w:val="000000" w:themeColor="text1"/>
                <w:sz w:val="18"/>
                <w:szCs w:val="18"/>
              </w:rPr>
            </w:pPr>
            <w:r w:rsidRPr="00DB14D4">
              <w:rPr>
                <w:rFonts w:ascii="Arial" w:hAnsi="Arial" w:cs="Arial"/>
                <w:color w:val="000000" w:themeColor="text1"/>
                <w:sz w:val="18"/>
                <w:szCs w:val="18"/>
              </w:rPr>
              <w:br/>
              <w:t>Трансформаторная подстанция (ТП) (ТП, Местное значение муниципального округа, Планируемый к размещению, с. Яблочное, Мощность трансформаторов, МВ · A: 0,16, Количество трансформаторов: 1, Напряжение, кВ: 10/0,4) - 1 объект</w:t>
            </w:r>
          </w:p>
          <w:p w14:paraId="09D3E5EC" w14:textId="77777777" w:rsidR="00781888" w:rsidRPr="00DB14D4" w:rsidRDefault="00781888" w:rsidP="00DB14D4">
            <w:pPr>
              <w:jc w:val="both"/>
              <w:rPr>
                <w:rFonts w:ascii="Arial" w:hAnsi="Arial" w:cs="Arial"/>
                <w:color w:val="000000" w:themeColor="text1"/>
                <w:sz w:val="18"/>
                <w:szCs w:val="18"/>
              </w:rPr>
            </w:pPr>
            <w:r w:rsidRPr="00DB14D4">
              <w:rPr>
                <w:rFonts w:ascii="Arial" w:hAnsi="Arial" w:cs="Arial"/>
                <w:color w:val="000000" w:themeColor="text1"/>
                <w:sz w:val="18"/>
                <w:szCs w:val="18"/>
              </w:rPr>
              <w:br/>
              <w:t>Трансформаторная подстанция (ТП) (ТП, Местное значение муниципального округа, Планируемый к реконструкции, с. Совхозное, Мощность трансформаторов, МВ · A: 0,1, Количество трансформаторов: 0, Напряжение, кВ: 10/0,4) - 1 объект</w:t>
            </w:r>
          </w:p>
          <w:p w14:paraId="21284CA1" w14:textId="77777777" w:rsidR="00781888" w:rsidRPr="00DB14D4" w:rsidRDefault="00781888" w:rsidP="00DB14D4">
            <w:pPr>
              <w:jc w:val="both"/>
              <w:rPr>
                <w:rFonts w:ascii="Arial" w:hAnsi="Arial" w:cs="Arial"/>
                <w:sz w:val="18"/>
                <w:szCs w:val="18"/>
              </w:rPr>
            </w:pPr>
          </w:p>
          <w:p w14:paraId="22107151"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Пункт редуцирования газа (ПРГ) (ПРГ, Местное значение муниципального округа, Планируемый к размещению, г. Холмск, Производительность, тыс. куб. м/час: 1) - 1 объект</w:t>
            </w:r>
          </w:p>
          <w:p w14:paraId="6BD7E612" w14:textId="77777777" w:rsidR="00781888" w:rsidRPr="00DB14D4" w:rsidRDefault="00781888" w:rsidP="00DB14D4">
            <w:pPr>
              <w:jc w:val="both"/>
              <w:rPr>
                <w:rFonts w:ascii="Arial" w:hAnsi="Arial" w:cs="Arial"/>
                <w:sz w:val="18"/>
                <w:szCs w:val="18"/>
              </w:rPr>
            </w:pPr>
          </w:p>
          <w:p w14:paraId="54A242D7"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Тепловая перекачивающая насосная станция (ТПНС) (ТПНС-1, Местное значение муниципального округа, Планируемый к размещению, г. Холмск) - 1 объект</w:t>
            </w:r>
          </w:p>
          <w:p w14:paraId="6FEB0725" w14:textId="77777777" w:rsidR="00781888" w:rsidRPr="00DB14D4" w:rsidRDefault="00781888" w:rsidP="00DB14D4">
            <w:pPr>
              <w:jc w:val="both"/>
              <w:rPr>
                <w:rFonts w:ascii="Arial" w:hAnsi="Arial" w:cs="Arial"/>
                <w:color w:val="FF0000"/>
                <w:sz w:val="18"/>
                <w:szCs w:val="18"/>
              </w:rPr>
            </w:pPr>
            <w:r w:rsidRPr="00DB14D4">
              <w:rPr>
                <w:rFonts w:ascii="Arial" w:hAnsi="Arial" w:cs="Arial"/>
                <w:color w:val="FF0000"/>
                <w:sz w:val="18"/>
                <w:szCs w:val="18"/>
              </w:rPr>
              <w:br/>
            </w:r>
            <w:r w:rsidRPr="00DB14D4">
              <w:rPr>
                <w:rFonts w:ascii="Arial" w:hAnsi="Arial" w:cs="Arial"/>
                <w:sz w:val="18"/>
                <w:szCs w:val="18"/>
              </w:rPr>
              <w:t>Канализационная насосная станция (КНС) (Канализационная насосная станция (КНС), Местное значение муниципального округа, Планируемый к размещению, г. Холмск, Производительность, тыс. куб. м/сут: 2) - 1 объект</w:t>
            </w:r>
          </w:p>
        </w:tc>
      </w:tr>
      <w:tr w:rsidR="00781888" w:rsidRPr="00DB14D4" w14:paraId="18C920FF" w14:textId="77777777" w:rsidTr="00DB14D4">
        <w:tc>
          <w:tcPr>
            <w:tcW w:w="267" w:type="pct"/>
            <w:vMerge/>
          </w:tcPr>
          <w:p w14:paraId="4F261F07" w14:textId="77777777" w:rsidR="00781888" w:rsidRPr="00DB14D4" w:rsidRDefault="00781888" w:rsidP="00DB14D4">
            <w:pPr>
              <w:rPr>
                <w:rFonts w:ascii="Arial" w:hAnsi="Arial" w:cs="Arial"/>
                <w:color w:val="FF0000"/>
                <w:sz w:val="18"/>
                <w:szCs w:val="18"/>
              </w:rPr>
            </w:pPr>
          </w:p>
        </w:tc>
        <w:tc>
          <w:tcPr>
            <w:tcW w:w="753" w:type="pct"/>
            <w:vMerge/>
          </w:tcPr>
          <w:p w14:paraId="04813A18" w14:textId="77777777" w:rsidR="00781888" w:rsidRPr="00DB14D4" w:rsidRDefault="00781888" w:rsidP="00DB14D4">
            <w:pPr>
              <w:rPr>
                <w:rFonts w:ascii="Arial" w:hAnsi="Arial" w:cs="Arial"/>
                <w:color w:val="FF0000"/>
                <w:sz w:val="18"/>
                <w:szCs w:val="18"/>
              </w:rPr>
            </w:pPr>
          </w:p>
        </w:tc>
        <w:tc>
          <w:tcPr>
            <w:tcW w:w="637" w:type="pct"/>
          </w:tcPr>
          <w:p w14:paraId="6C9E696E"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6" w:type="pct"/>
          </w:tcPr>
          <w:p w14:paraId="143FA271" w14:textId="77777777" w:rsidR="00781888" w:rsidRPr="00DB14D4" w:rsidRDefault="00781888" w:rsidP="00DB14D4">
            <w:pPr>
              <w:rPr>
                <w:rFonts w:ascii="Arial" w:hAnsi="Arial" w:cs="Arial"/>
                <w:sz w:val="18"/>
                <w:szCs w:val="18"/>
              </w:rPr>
            </w:pPr>
            <w:r w:rsidRPr="00DB14D4">
              <w:rPr>
                <w:rFonts w:ascii="Arial" w:hAnsi="Arial" w:cs="Arial"/>
                <w:sz w:val="18"/>
                <w:szCs w:val="18"/>
              </w:rPr>
              <w:t>-</w:t>
            </w:r>
          </w:p>
        </w:tc>
        <w:tc>
          <w:tcPr>
            <w:tcW w:w="2697" w:type="pct"/>
            <w:vMerge/>
          </w:tcPr>
          <w:p w14:paraId="684777BB" w14:textId="77777777" w:rsidR="00781888" w:rsidRPr="00DB14D4" w:rsidRDefault="00781888" w:rsidP="00DB14D4">
            <w:pPr>
              <w:jc w:val="both"/>
              <w:rPr>
                <w:rFonts w:ascii="Arial" w:hAnsi="Arial" w:cs="Arial"/>
                <w:color w:val="FF0000"/>
                <w:sz w:val="18"/>
                <w:szCs w:val="18"/>
              </w:rPr>
            </w:pPr>
          </w:p>
        </w:tc>
      </w:tr>
      <w:tr w:rsidR="00781888" w:rsidRPr="00DB14D4" w14:paraId="62102C2A" w14:textId="77777777" w:rsidTr="00DB14D4">
        <w:tc>
          <w:tcPr>
            <w:tcW w:w="267" w:type="pct"/>
            <w:vMerge w:val="restart"/>
          </w:tcPr>
          <w:p w14:paraId="770384DD" w14:textId="77777777" w:rsidR="00781888" w:rsidRPr="00DB14D4" w:rsidRDefault="00781888" w:rsidP="00DB14D4">
            <w:pPr>
              <w:rPr>
                <w:rFonts w:ascii="Arial" w:hAnsi="Arial" w:cs="Arial"/>
                <w:sz w:val="18"/>
                <w:szCs w:val="18"/>
              </w:rPr>
            </w:pPr>
            <w:r w:rsidRPr="00DB14D4">
              <w:rPr>
                <w:rFonts w:ascii="Arial" w:hAnsi="Arial" w:cs="Arial"/>
                <w:sz w:val="18"/>
                <w:szCs w:val="18"/>
              </w:rPr>
              <w:t>14</w:t>
            </w:r>
          </w:p>
        </w:tc>
        <w:tc>
          <w:tcPr>
            <w:tcW w:w="753" w:type="pct"/>
            <w:vMerge w:val="restart"/>
          </w:tcPr>
          <w:p w14:paraId="5D0D1542" w14:textId="77777777" w:rsidR="00781888" w:rsidRPr="00DB14D4" w:rsidRDefault="00781888" w:rsidP="00DB14D4">
            <w:pPr>
              <w:rPr>
                <w:rFonts w:ascii="Arial" w:hAnsi="Arial" w:cs="Arial"/>
                <w:sz w:val="18"/>
                <w:szCs w:val="18"/>
              </w:rPr>
            </w:pPr>
            <w:r w:rsidRPr="00DB14D4">
              <w:rPr>
                <w:rFonts w:ascii="Arial" w:hAnsi="Arial" w:cs="Arial"/>
                <w:sz w:val="18"/>
                <w:szCs w:val="18"/>
              </w:rPr>
              <w:t>Зоны сельскохозяйственного использования</w:t>
            </w:r>
          </w:p>
        </w:tc>
        <w:tc>
          <w:tcPr>
            <w:tcW w:w="637" w:type="pct"/>
          </w:tcPr>
          <w:p w14:paraId="59F5724C"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6" w:type="pct"/>
          </w:tcPr>
          <w:p w14:paraId="382EA7F9" w14:textId="77777777" w:rsidR="00781888" w:rsidRPr="00DB14D4" w:rsidRDefault="00781888" w:rsidP="00DB14D4">
            <w:pPr>
              <w:rPr>
                <w:rFonts w:ascii="Arial" w:hAnsi="Arial" w:cs="Arial"/>
                <w:color w:val="000000"/>
              </w:rPr>
            </w:pPr>
            <w:r w:rsidRPr="00DB14D4">
              <w:rPr>
                <w:rFonts w:ascii="Arial" w:hAnsi="Arial" w:cs="Arial"/>
                <w:sz w:val="18"/>
                <w:szCs w:val="18"/>
              </w:rPr>
              <w:t>5307,89</w:t>
            </w:r>
          </w:p>
        </w:tc>
        <w:tc>
          <w:tcPr>
            <w:tcW w:w="2697" w:type="pct"/>
            <w:vMerge w:val="restart"/>
          </w:tcPr>
          <w:p w14:paraId="70EED78B" w14:textId="77777777" w:rsidR="00781888" w:rsidRPr="00DB14D4" w:rsidRDefault="00781888" w:rsidP="00DB14D4">
            <w:pPr>
              <w:jc w:val="both"/>
              <w:rPr>
                <w:rFonts w:ascii="Arial" w:hAnsi="Arial" w:cs="Arial"/>
                <w:color w:val="000000" w:themeColor="text1"/>
                <w:sz w:val="18"/>
                <w:szCs w:val="18"/>
              </w:rPr>
            </w:pPr>
            <w:r w:rsidRPr="00DB14D4">
              <w:rPr>
                <w:rFonts w:ascii="Arial" w:hAnsi="Arial" w:cs="Arial"/>
                <w:color w:val="000000" w:themeColor="text1"/>
                <w:sz w:val="18"/>
                <w:szCs w:val="18"/>
              </w:rPr>
              <w:t>Электростанция ветровая (ВЭС) (ВЭС "Костромская", Региональное значение, Планируемый к размещению, Электрическая мощность, МВт: 100, Тепловая мощность, Гкал/ч: 0) - 1 объект</w:t>
            </w:r>
          </w:p>
          <w:p w14:paraId="15CFD268"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Пункт редуцирования газа (ПРГ) (ПРГ, Местное значение муниципального округа, Планируемый к размещению, с. Пожарское, Производительность, тыс. куб. м/час: 1) - 1 объект</w:t>
            </w:r>
          </w:p>
          <w:p w14:paraId="60C78A44" w14:textId="77777777" w:rsidR="00781888" w:rsidRPr="00DB14D4" w:rsidRDefault="00781888" w:rsidP="00DB14D4">
            <w:pPr>
              <w:jc w:val="both"/>
              <w:rPr>
                <w:rFonts w:ascii="Arial" w:hAnsi="Arial" w:cs="Arial"/>
                <w:color w:val="FF0000"/>
                <w:sz w:val="18"/>
                <w:szCs w:val="18"/>
              </w:rPr>
            </w:pPr>
            <w:r w:rsidRPr="00DB14D4">
              <w:rPr>
                <w:rFonts w:ascii="Arial" w:hAnsi="Arial" w:cs="Arial"/>
                <w:sz w:val="18"/>
                <w:szCs w:val="18"/>
              </w:rPr>
              <w:t>Очистные сооружения дождевой канализации (Очистные сооружения дождевой канализации, Местное значение муниципального округа, Планируемый к размещению, г. Холмск, Объект: 1) - 1 объект</w:t>
            </w:r>
          </w:p>
        </w:tc>
      </w:tr>
      <w:tr w:rsidR="00781888" w:rsidRPr="00DB14D4" w14:paraId="6467911F" w14:textId="77777777" w:rsidTr="00DB14D4">
        <w:tc>
          <w:tcPr>
            <w:tcW w:w="267" w:type="pct"/>
            <w:vMerge/>
          </w:tcPr>
          <w:p w14:paraId="217B42D1" w14:textId="77777777" w:rsidR="00781888" w:rsidRPr="00DB14D4" w:rsidRDefault="00781888" w:rsidP="00DB14D4">
            <w:pPr>
              <w:rPr>
                <w:rFonts w:ascii="Arial" w:hAnsi="Arial" w:cs="Arial"/>
                <w:color w:val="FF0000"/>
                <w:sz w:val="18"/>
                <w:szCs w:val="18"/>
              </w:rPr>
            </w:pPr>
          </w:p>
        </w:tc>
        <w:tc>
          <w:tcPr>
            <w:tcW w:w="753" w:type="pct"/>
            <w:vMerge/>
          </w:tcPr>
          <w:p w14:paraId="10BF138F" w14:textId="77777777" w:rsidR="00781888" w:rsidRPr="00DB14D4" w:rsidRDefault="00781888" w:rsidP="00DB14D4">
            <w:pPr>
              <w:rPr>
                <w:rFonts w:ascii="Arial" w:hAnsi="Arial" w:cs="Arial"/>
                <w:color w:val="FF0000"/>
                <w:sz w:val="18"/>
                <w:szCs w:val="18"/>
              </w:rPr>
            </w:pPr>
          </w:p>
        </w:tc>
        <w:tc>
          <w:tcPr>
            <w:tcW w:w="637" w:type="pct"/>
          </w:tcPr>
          <w:p w14:paraId="0D5E214E"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6" w:type="pct"/>
          </w:tcPr>
          <w:p w14:paraId="6F306455" w14:textId="77777777" w:rsidR="00781888" w:rsidRPr="00DB14D4" w:rsidRDefault="00781888" w:rsidP="00DB14D4">
            <w:pPr>
              <w:rPr>
                <w:rFonts w:ascii="Arial" w:hAnsi="Arial" w:cs="Arial"/>
                <w:sz w:val="18"/>
                <w:szCs w:val="18"/>
              </w:rPr>
            </w:pPr>
            <w:r w:rsidRPr="00DB14D4">
              <w:rPr>
                <w:rFonts w:ascii="Arial" w:hAnsi="Arial" w:cs="Arial"/>
                <w:sz w:val="18"/>
                <w:szCs w:val="18"/>
              </w:rPr>
              <w:t>-</w:t>
            </w:r>
          </w:p>
        </w:tc>
        <w:tc>
          <w:tcPr>
            <w:tcW w:w="2697" w:type="pct"/>
            <w:vMerge/>
          </w:tcPr>
          <w:p w14:paraId="2E85F728" w14:textId="77777777" w:rsidR="00781888" w:rsidRPr="00DB14D4" w:rsidRDefault="00781888" w:rsidP="00DB14D4">
            <w:pPr>
              <w:jc w:val="both"/>
              <w:rPr>
                <w:rFonts w:ascii="Arial" w:hAnsi="Arial" w:cs="Arial"/>
                <w:color w:val="FF0000"/>
                <w:sz w:val="18"/>
                <w:szCs w:val="18"/>
              </w:rPr>
            </w:pPr>
          </w:p>
        </w:tc>
      </w:tr>
      <w:tr w:rsidR="00781888" w:rsidRPr="00DB14D4" w14:paraId="7CE66817" w14:textId="77777777" w:rsidTr="00DB14D4">
        <w:tc>
          <w:tcPr>
            <w:tcW w:w="267" w:type="pct"/>
            <w:vMerge w:val="restart"/>
          </w:tcPr>
          <w:p w14:paraId="7437390F" w14:textId="77777777" w:rsidR="00781888" w:rsidRPr="00DB14D4" w:rsidRDefault="00781888" w:rsidP="00DB14D4">
            <w:pPr>
              <w:rPr>
                <w:rFonts w:ascii="Arial" w:hAnsi="Arial" w:cs="Arial"/>
                <w:sz w:val="18"/>
                <w:szCs w:val="18"/>
              </w:rPr>
            </w:pPr>
            <w:r w:rsidRPr="00DB14D4">
              <w:rPr>
                <w:rFonts w:ascii="Arial" w:hAnsi="Arial" w:cs="Arial"/>
                <w:sz w:val="18"/>
                <w:szCs w:val="18"/>
              </w:rPr>
              <w:t>15</w:t>
            </w:r>
          </w:p>
        </w:tc>
        <w:tc>
          <w:tcPr>
            <w:tcW w:w="753" w:type="pct"/>
            <w:vMerge w:val="restart"/>
          </w:tcPr>
          <w:p w14:paraId="0594FCBF" w14:textId="77777777" w:rsidR="00781888" w:rsidRPr="00DB14D4" w:rsidRDefault="00781888" w:rsidP="00DB14D4">
            <w:pPr>
              <w:rPr>
                <w:rFonts w:ascii="Arial" w:hAnsi="Arial" w:cs="Arial"/>
                <w:sz w:val="18"/>
                <w:szCs w:val="18"/>
              </w:rPr>
            </w:pPr>
            <w:r w:rsidRPr="00DB14D4">
              <w:rPr>
                <w:rFonts w:ascii="Arial" w:hAnsi="Arial" w:cs="Arial"/>
                <w:sz w:val="18"/>
                <w:szCs w:val="18"/>
              </w:rPr>
              <w:t>Зона садоводства, огородничества</w:t>
            </w:r>
          </w:p>
        </w:tc>
        <w:tc>
          <w:tcPr>
            <w:tcW w:w="637" w:type="pct"/>
          </w:tcPr>
          <w:p w14:paraId="3FB0EE73"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6" w:type="pct"/>
          </w:tcPr>
          <w:p w14:paraId="01B87B10" w14:textId="77777777" w:rsidR="00781888" w:rsidRPr="00DB14D4" w:rsidRDefault="00781888" w:rsidP="00DB14D4">
            <w:pPr>
              <w:rPr>
                <w:rFonts w:ascii="Arial" w:hAnsi="Arial" w:cs="Arial"/>
                <w:color w:val="000000"/>
              </w:rPr>
            </w:pPr>
            <w:r w:rsidRPr="00DB14D4">
              <w:rPr>
                <w:rFonts w:ascii="Arial" w:hAnsi="Arial" w:cs="Arial"/>
                <w:sz w:val="18"/>
                <w:szCs w:val="18"/>
              </w:rPr>
              <w:t>706,27</w:t>
            </w:r>
          </w:p>
        </w:tc>
        <w:tc>
          <w:tcPr>
            <w:tcW w:w="2697" w:type="pct"/>
            <w:vMerge w:val="restart"/>
          </w:tcPr>
          <w:p w14:paraId="1D55BAA7"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w:t>
            </w:r>
          </w:p>
        </w:tc>
      </w:tr>
      <w:tr w:rsidR="00781888" w:rsidRPr="00DB14D4" w14:paraId="3C876C7D" w14:textId="77777777" w:rsidTr="00DB14D4">
        <w:tc>
          <w:tcPr>
            <w:tcW w:w="267" w:type="pct"/>
            <w:vMerge/>
          </w:tcPr>
          <w:p w14:paraId="2E343FE1" w14:textId="77777777" w:rsidR="00781888" w:rsidRPr="00DB14D4" w:rsidRDefault="00781888" w:rsidP="00DB14D4">
            <w:pPr>
              <w:rPr>
                <w:rFonts w:ascii="Arial" w:hAnsi="Arial" w:cs="Arial"/>
                <w:color w:val="FF0000"/>
                <w:sz w:val="18"/>
                <w:szCs w:val="18"/>
              </w:rPr>
            </w:pPr>
          </w:p>
        </w:tc>
        <w:tc>
          <w:tcPr>
            <w:tcW w:w="753" w:type="pct"/>
            <w:vMerge/>
          </w:tcPr>
          <w:p w14:paraId="25836897" w14:textId="77777777" w:rsidR="00781888" w:rsidRPr="00DB14D4" w:rsidRDefault="00781888" w:rsidP="00DB14D4">
            <w:pPr>
              <w:rPr>
                <w:rFonts w:ascii="Arial" w:hAnsi="Arial" w:cs="Arial"/>
                <w:color w:val="FF0000"/>
                <w:sz w:val="18"/>
                <w:szCs w:val="18"/>
              </w:rPr>
            </w:pPr>
          </w:p>
        </w:tc>
        <w:tc>
          <w:tcPr>
            <w:tcW w:w="637" w:type="pct"/>
          </w:tcPr>
          <w:p w14:paraId="3D503821"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6" w:type="pct"/>
          </w:tcPr>
          <w:p w14:paraId="49862A92" w14:textId="77777777" w:rsidR="00781888" w:rsidRPr="00DB14D4" w:rsidRDefault="00781888" w:rsidP="00DB14D4">
            <w:pPr>
              <w:rPr>
                <w:rFonts w:ascii="Arial" w:hAnsi="Arial" w:cs="Arial"/>
                <w:sz w:val="18"/>
                <w:szCs w:val="18"/>
              </w:rPr>
            </w:pPr>
            <w:r w:rsidRPr="00DB14D4">
              <w:rPr>
                <w:rFonts w:ascii="Arial" w:hAnsi="Arial" w:cs="Arial"/>
                <w:sz w:val="18"/>
                <w:szCs w:val="18"/>
              </w:rPr>
              <w:t>5</w:t>
            </w:r>
          </w:p>
        </w:tc>
        <w:tc>
          <w:tcPr>
            <w:tcW w:w="2697" w:type="pct"/>
            <w:vMerge/>
          </w:tcPr>
          <w:p w14:paraId="3B1C020C" w14:textId="77777777" w:rsidR="00781888" w:rsidRPr="00DB14D4" w:rsidRDefault="00781888" w:rsidP="00DB14D4">
            <w:pPr>
              <w:jc w:val="both"/>
              <w:rPr>
                <w:rFonts w:ascii="Arial" w:hAnsi="Arial" w:cs="Arial"/>
                <w:color w:val="FF0000"/>
                <w:sz w:val="18"/>
                <w:szCs w:val="18"/>
              </w:rPr>
            </w:pPr>
          </w:p>
        </w:tc>
      </w:tr>
      <w:tr w:rsidR="00781888" w:rsidRPr="00DB14D4" w14:paraId="0AFEF690" w14:textId="77777777" w:rsidTr="00DB14D4">
        <w:tc>
          <w:tcPr>
            <w:tcW w:w="267" w:type="pct"/>
            <w:vMerge w:val="restart"/>
          </w:tcPr>
          <w:p w14:paraId="3259C0FE" w14:textId="77777777" w:rsidR="00781888" w:rsidRPr="00DB14D4" w:rsidRDefault="00781888" w:rsidP="00DB14D4">
            <w:pPr>
              <w:rPr>
                <w:rFonts w:ascii="Arial" w:hAnsi="Arial" w:cs="Arial"/>
                <w:sz w:val="18"/>
                <w:szCs w:val="18"/>
              </w:rPr>
            </w:pPr>
            <w:r w:rsidRPr="00DB14D4">
              <w:rPr>
                <w:rFonts w:ascii="Arial" w:hAnsi="Arial" w:cs="Arial"/>
                <w:sz w:val="18"/>
                <w:szCs w:val="18"/>
              </w:rPr>
              <w:t>16</w:t>
            </w:r>
          </w:p>
        </w:tc>
        <w:tc>
          <w:tcPr>
            <w:tcW w:w="753" w:type="pct"/>
            <w:vMerge w:val="restart"/>
          </w:tcPr>
          <w:p w14:paraId="384D91FD" w14:textId="77777777" w:rsidR="00781888" w:rsidRPr="00DB14D4" w:rsidRDefault="00781888" w:rsidP="00DB14D4">
            <w:pPr>
              <w:rPr>
                <w:rFonts w:ascii="Arial" w:hAnsi="Arial" w:cs="Arial"/>
                <w:sz w:val="18"/>
                <w:szCs w:val="18"/>
              </w:rPr>
            </w:pPr>
            <w:r w:rsidRPr="00DB14D4">
              <w:rPr>
                <w:rFonts w:ascii="Arial" w:hAnsi="Arial" w:cs="Arial"/>
                <w:sz w:val="18"/>
                <w:szCs w:val="18"/>
              </w:rPr>
              <w:t>Производственная зона сельскохозяйственных предприятий</w:t>
            </w:r>
          </w:p>
        </w:tc>
        <w:tc>
          <w:tcPr>
            <w:tcW w:w="637" w:type="pct"/>
          </w:tcPr>
          <w:p w14:paraId="12E655DA"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6" w:type="pct"/>
          </w:tcPr>
          <w:p w14:paraId="297855DA" w14:textId="77777777" w:rsidR="00781888" w:rsidRPr="00DB14D4" w:rsidRDefault="00781888" w:rsidP="00DB14D4">
            <w:pPr>
              <w:rPr>
                <w:rFonts w:ascii="Arial" w:hAnsi="Arial" w:cs="Arial"/>
              </w:rPr>
            </w:pPr>
            <w:r w:rsidRPr="00DB14D4">
              <w:rPr>
                <w:rFonts w:ascii="Arial" w:hAnsi="Arial" w:cs="Arial"/>
                <w:sz w:val="18"/>
                <w:szCs w:val="18"/>
              </w:rPr>
              <w:t>75,02</w:t>
            </w:r>
          </w:p>
        </w:tc>
        <w:tc>
          <w:tcPr>
            <w:tcW w:w="2697" w:type="pct"/>
            <w:vMerge w:val="restart"/>
          </w:tcPr>
          <w:p w14:paraId="088254E1"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w:t>
            </w:r>
          </w:p>
        </w:tc>
      </w:tr>
      <w:tr w:rsidR="00781888" w:rsidRPr="00DB14D4" w14:paraId="0C2C5DDA" w14:textId="77777777" w:rsidTr="00DB14D4">
        <w:tc>
          <w:tcPr>
            <w:tcW w:w="267" w:type="pct"/>
            <w:vMerge/>
          </w:tcPr>
          <w:p w14:paraId="724595FA" w14:textId="77777777" w:rsidR="00781888" w:rsidRPr="00DB14D4" w:rsidRDefault="00781888" w:rsidP="00DB14D4">
            <w:pPr>
              <w:rPr>
                <w:rFonts w:ascii="Arial" w:hAnsi="Arial" w:cs="Arial"/>
                <w:color w:val="FF0000"/>
                <w:sz w:val="18"/>
                <w:szCs w:val="18"/>
              </w:rPr>
            </w:pPr>
          </w:p>
        </w:tc>
        <w:tc>
          <w:tcPr>
            <w:tcW w:w="753" w:type="pct"/>
            <w:vMerge/>
          </w:tcPr>
          <w:p w14:paraId="72978357" w14:textId="77777777" w:rsidR="00781888" w:rsidRPr="00DB14D4" w:rsidRDefault="00781888" w:rsidP="00DB14D4">
            <w:pPr>
              <w:rPr>
                <w:rFonts w:ascii="Arial" w:hAnsi="Arial" w:cs="Arial"/>
                <w:color w:val="FF0000"/>
                <w:sz w:val="18"/>
                <w:szCs w:val="18"/>
              </w:rPr>
            </w:pPr>
          </w:p>
        </w:tc>
        <w:tc>
          <w:tcPr>
            <w:tcW w:w="637" w:type="pct"/>
          </w:tcPr>
          <w:p w14:paraId="3996939F"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6" w:type="pct"/>
          </w:tcPr>
          <w:p w14:paraId="60AA0DB5" w14:textId="77777777" w:rsidR="00781888" w:rsidRPr="00DB14D4" w:rsidRDefault="00781888" w:rsidP="00DB14D4">
            <w:pPr>
              <w:rPr>
                <w:rFonts w:ascii="Arial" w:hAnsi="Arial" w:cs="Arial"/>
                <w:sz w:val="18"/>
                <w:szCs w:val="18"/>
              </w:rPr>
            </w:pPr>
            <w:r w:rsidRPr="00DB14D4">
              <w:rPr>
                <w:rFonts w:ascii="Arial" w:hAnsi="Arial" w:cs="Arial"/>
                <w:sz w:val="18"/>
                <w:szCs w:val="18"/>
              </w:rPr>
              <w:t>-</w:t>
            </w:r>
          </w:p>
        </w:tc>
        <w:tc>
          <w:tcPr>
            <w:tcW w:w="2697" w:type="pct"/>
            <w:vMerge/>
          </w:tcPr>
          <w:p w14:paraId="76DCB583" w14:textId="77777777" w:rsidR="00781888" w:rsidRPr="00DB14D4" w:rsidRDefault="00781888" w:rsidP="00DB14D4">
            <w:pPr>
              <w:jc w:val="both"/>
              <w:rPr>
                <w:rFonts w:ascii="Arial" w:hAnsi="Arial" w:cs="Arial"/>
                <w:color w:val="FF0000"/>
                <w:sz w:val="18"/>
                <w:szCs w:val="18"/>
              </w:rPr>
            </w:pPr>
          </w:p>
        </w:tc>
      </w:tr>
      <w:tr w:rsidR="00781888" w:rsidRPr="00DB14D4" w14:paraId="10F156C9" w14:textId="77777777" w:rsidTr="00DB14D4">
        <w:tc>
          <w:tcPr>
            <w:tcW w:w="267" w:type="pct"/>
            <w:vMerge w:val="restart"/>
          </w:tcPr>
          <w:p w14:paraId="1D192008" w14:textId="77777777" w:rsidR="00781888" w:rsidRPr="00DB14D4" w:rsidRDefault="00781888" w:rsidP="00DB14D4">
            <w:pPr>
              <w:rPr>
                <w:rFonts w:ascii="Arial" w:hAnsi="Arial" w:cs="Arial"/>
                <w:sz w:val="18"/>
                <w:szCs w:val="18"/>
              </w:rPr>
            </w:pPr>
            <w:r w:rsidRPr="00DB14D4">
              <w:rPr>
                <w:rFonts w:ascii="Arial" w:hAnsi="Arial" w:cs="Arial"/>
                <w:sz w:val="18"/>
                <w:szCs w:val="18"/>
              </w:rPr>
              <w:t>17</w:t>
            </w:r>
          </w:p>
        </w:tc>
        <w:tc>
          <w:tcPr>
            <w:tcW w:w="753" w:type="pct"/>
            <w:vMerge w:val="restart"/>
          </w:tcPr>
          <w:p w14:paraId="67EE9058" w14:textId="77777777" w:rsidR="00781888" w:rsidRPr="00DB14D4" w:rsidRDefault="00781888" w:rsidP="00DB14D4">
            <w:pPr>
              <w:rPr>
                <w:rFonts w:ascii="Arial" w:hAnsi="Arial" w:cs="Arial"/>
                <w:sz w:val="18"/>
                <w:szCs w:val="18"/>
              </w:rPr>
            </w:pPr>
            <w:r w:rsidRPr="00DB14D4">
              <w:rPr>
                <w:rFonts w:ascii="Arial" w:hAnsi="Arial" w:cs="Arial"/>
                <w:sz w:val="18"/>
                <w:szCs w:val="18"/>
              </w:rPr>
              <w:t>Иные зоны сельскохозяйственного назначения</w:t>
            </w:r>
          </w:p>
        </w:tc>
        <w:tc>
          <w:tcPr>
            <w:tcW w:w="637" w:type="pct"/>
          </w:tcPr>
          <w:p w14:paraId="46247E13"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6" w:type="pct"/>
          </w:tcPr>
          <w:p w14:paraId="01056D48" w14:textId="77777777" w:rsidR="00781888" w:rsidRPr="00DB14D4" w:rsidRDefault="00781888" w:rsidP="00DB14D4">
            <w:pPr>
              <w:rPr>
                <w:rFonts w:ascii="Arial" w:hAnsi="Arial" w:cs="Arial"/>
                <w:sz w:val="18"/>
                <w:szCs w:val="18"/>
              </w:rPr>
            </w:pPr>
            <w:r w:rsidRPr="00DB14D4">
              <w:rPr>
                <w:rFonts w:ascii="Arial" w:hAnsi="Arial" w:cs="Arial"/>
                <w:sz w:val="18"/>
                <w:szCs w:val="18"/>
              </w:rPr>
              <w:t>36,34</w:t>
            </w:r>
          </w:p>
        </w:tc>
        <w:tc>
          <w:tcPr>
            <w:tcW w:w="2697" w:type="pct"/>
            <w:vMerge w:val="restart"/>
          </w:tcPr>
          <w:p w14:paraId="483E167B"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w:t>
            </w:r>
          </w:p>
        </w:tc>
      </w:tr>
      <w:tr w:rsidR="00781888" w:rsidRPr="00DB14D4" w14:paraId="3E8F7D51" w14:textId="77777777" w:rsidTr="00DB14D4">
        <w:tc>
          <w:tcPr>
            <w:tcW w:w="267" w:type="pct"/>
            <w:vMerge/>
          </w:tcPr>
          <w:p w14:paraId="159B23C1" w14:textId="77777777" w:rsidR="00781888" w:rsidRPr="00DB14D4" w:rsidRDefault="00781888" w:rsidP="00DB14D4">
            <w:pPr>
              <w:rPr>
                <w:rFonts w:ascii="Arial" w:hAnsi="Arial" w:cs="Arial"/>
                <w:color w:val="FF0000"/>
                <w:sz w:val="18"/>
                <w:szCs w:val="18"/>
              </w:rPr>
            </w:pPr>
          </w:p>
        </w:tc>
        <w:tc>
          <w:tcPr>
            <w:tcW w:w="753" w:type="pct"/>
            <w:vMerge/>
          </w:tcPr>
          <w:p w14:paraId="7BB76892" w14:textId="77777777" w:rsidR="00781888" w:rsidRPr="00DB14D4" w:rsidRDefault="00781888" w:rsidP="00DB14D4">
            <w:pPr>
              <w:rPr>
                <w:rFonts w:ascii="Arial" w:hAnsi="Arial" w:cs="Arial"/>
                <w:color w:val="FF0000"/>
                <w:sz w:val="18"/>
                <w:szCs w:val="18"/>
              </w:rPr>
            </w:pPr>
          </w:p>
        </w:tc>
        <w:tc>
          <w:tcPr>
            <w:tcW w:w="637" w:type="pct"/>
          </w:tcPr>
          <w:p w14:paraId="4633917D"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6" w:type="pct"/>
          </w:tcPr>
          <w:p w14:paraId="43614A57" w14:textId="77777777" w:rsidR="00781888" w:rsidRPr="00DB14D4" w:rsidRDefault="00781888" w:rsidP="00DB14D4">
            <w:pPr>
              <w:rPr>
                <w:rFonts w:ascii="Arial" w:hAnsi="Arial" w:cs="Arial"/>
                <w:sz w:val="18"/>
                <w:szCs w:val="18"/>
              </w:rPr>
            </w:pPr>
            <w:r w:rsidRPr="00DB14D4">
              <w:rPr>
                <w:rFonts w:ascii="Arial" w:hAnsi="Arial" w:cs="Arial"/>
                <w:sz w:val="18"/>
                <w:szCs w:val="18"/>
              </w:rPr>
              <w:t>-</w:t>
            </w:r>
          </w:p>
        </w:tc>
        <w:tc>
          <w:tcPr>
            <w:tcW w:w="2697" w:type="pct"/>
            <w:vMerge/>
          </w:tcPr>
          <w:p w14:paraId="066DD4F5" w14:textId="77777777" w:rsidR="00781888" w:rsidRPr="00DB14D4" w:rsidRDefault="00781888" w:rsidP="00DB14D4">
            <w:pPr>
              <w:jc w:val="both"/>
              <w:rPr>
                <w:rFonts w:ascii="Arial" w:hAnsi="Arial" w:cs="Arial"/>
                <w:sz w:val="18"/>
                <w:szCs w:val="18"/>
              </w:rPr>
            </w:pPr>
          </w:p>
        </w:tc>
      </w:tr>
      <w:tr w:rsidR="00781888" w:rsidRPr="00DB14D4" w14:paraId="4A1C147E" w14:textId="77777777" w:rsidTr="00DB14D4">
        <w:tc>
          <w:tcPr>
            <w:tcW w:w="267" w:type="pct"/>
            <w:vMerge w:val="restart"/>
          </w:tcPr>
          <w:p w14:paraId="21C75CC0" w14:textId="77777777" w:rsidR="00781888" w:rsidRPr="00DB14D4" w:rsidRDefault="00781888" w:rsidP="00DB14D4">
            <w:pPr>
              <w:rPr>
                <w:rFonts w:ascii="Arial" w:hAnsi="Arial" w:cs="Arial"/>
                <w:sz w:val="18"/>
                <w:szCs w:val="18"/>
              </w:rPr>
            </w:pPr>
            <w:r w:rsidRPr="00DB14D4">
              <w:rPr>
                <w:rFonts w:ascii="Arial" w:hAnsi="Arial" w:cs="Arial"/>
                <w:sz w:val="18"/>
                <w:szCs w:val="18"/>
              </w:rPr>
              <w:t>18</w:t>
            </w:r>
          </w:p>
        </w:tc>
        <w:tc>
          <w:tcPr>
            <w:tcW w:w="753" w:type="pct"/>
            <w:vMerge w:val="restart"/>
          </w:tcPr>
          <w:p w14:paraId="783E00CC" w14:textId="77777777" w:rsidR="00781888" w:rsidRPr="00DB14D4" w:rsidRDefault="00781888" w:rsidP="00DB14D4">
            <w:pPr>
              <w:rPr>
                <w:rFonts w:ascii="Arial" w:hAnsi="Arial" w:cs="Arial"/>
                <w:sz w:val="18"/>
                <w:szCs w:val="18"/>
              </w:rPr>
            </w:pPr>
            <w:r w:rsidRPr="00DB14D4">
              <w:rPr>
                <w:rFonts w:ascii="Arial" w:hAnsi="Arial" w:cs="Arial"/>
                <w:sz w:val="18"/>
                <w:szCs w:val="18"/>
              </w:rPr>
              <w:t>Зоны рекреационного назначения</w:t>
            </w:r>
          </w:p>
        </w:tc>
        <w:tc>
          <w:tcPr>
            <w:tcW w:w="637" w:type="pct"/>
          </w:tcPr>
          <w:p w14:paraId="7DB18426"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6" w:type="pct"/>
          </w:tcPr>
          <w:p w14:paraId="1E279154" w14:textId="77777777" w:rsidR="00781888" w:rsidRPr="00DB14D4" w:rsidRDefault="00781888" w:rsidP="00DB14D4">
            <w:pPr>
              <w:rPr>
                <w:rFonts w:ascii="Arial" w:hAnsi="Arial" w:cs="Arial"/>
                <w:sz w:val="18"/>
                <w:szCs w:val="18"/>
              </w:rPr>
            </w:pPr>
            <w:r w:rsidRPr="00DB14D4">
              <w:rPr>
                <w:rFonts w:ascii="Arial" w:hAnsi="Arial" w:cs="Arial"/>
                <w:sz w:val="18"/>
                <w:szCs w:val="18"/>
              </w:rPr>
              <w:t>1217,09</w:t>
            </w:r>
          </w:p>
        </w:tc>
        <w:tc>
          <w:tcPr>
            <w:tcW w:w="2697" w:type="pct"/>
            <w:vMerge w:val="restart"/>
          </w:tcPr>
          <w:p w14:paraId="6EFF102A"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w:t>
            </w:r>
          </w:p>
        </w:tc>
      </w:tr>
      <w:tr w:rsidR="00781888" w:rsidRPr="00DB14D4" w14:paraId="672B8A67" w14:textId="77777777" w:rsidTr="00DB14D4">
        <w:tc>
          <w:tcPr>
            <w:tcW w:w="267" w:type="pct"/>
            <w:vMerge/>
          </w:tcPr>
          <w:p w14:paraId="324AFBB8" w14:textId="77777777" w:rsidR="00781888" w:rsidRPr="00DB14D4" w:rsidRDefault="00781888" w:rsidP="00DB14D4">
            <w:pPr>
              <w:rPr>
                <w:rFonts w:ascii="Arial" w:hAnsi="Arial" w:cs="Arial"/>
                <w:color w:val="FF0000"/>
                <w:sz w:val="18"/>
                <w:szCs w:val="18"/>
              </w:rPr>
            </w:pPr>
          </w:p>
        </w:tc>
        <w:tc>
          <w:tcPr>
            <w:tcW w:w="753" w:type="pct"/>
            <w:vMerge/>
          </w:tcPr>
          <w:p w14:paraId="01A78270" w14:textId="77777777" w:rsidR="00781888" w:rsidRPr="00DB14D4" w:rsidRDefault="00781888" w:rsidP="00DB14D4">
            <w:pPr>
              <w:rPr>
                <w:rFonts w:ascii="Arial" w:hAnsi="Arial" w:cs="Arial"/>
                <w:color w:val="FF0000"/>
                <w:sz w:val="18"/>
                <w:szCs w:val="18"/>
              </w:rPr>
            </w:pPr>
          </w:p>
        </w:tc>
        <w:tc>
          <w:tcPr>
            <w:tcW w:w="637" w:type="pct"/>
          </w:tcPr>
          <w:p w14:paraId="1243A5D5"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6" w:type="pct"/>
          </w:tcPr>
          <w:p w14:paraId="483D9720" w14:textId="77777777" w:rsidR="00781888" w:rsidRPr="00DB14D4" w:rsidRDefault="00781888" w:rsidP="00DB14D4">
            <w:pPr>
              <w:rPr>
                <w:rFonts w:ascii="Arial" w:hAnsi="Arial" w:cs="Arial"/>
                <w:sz w:val="18"/>
                <w:szCs w:val="18"/>
              </w:rPr>
            </w:pPr>
            <w:r w:rsidRPr="00DB14D4">
              <w:rPr>
                <w:rFonts w:ascii="Arial" w:hAnsi="Arial" w:cs="Arial"/>
                <w:sz w:val="18"/>
                <w:szCs w:val="18"/>
              </w:rPr>
              <w:t>-</w:t>
            </w:r>
          </w:p>
        </w:tc>
        <w:tc>
          <w:tcPr>
            <w:tcW w:w="2697" w:type="pct"/>
            <w:vMerge/>
          </w:tcPr>
          <w:p w14:paraId="7DDB752F" w14:textId="77777777" w:rsidR="00781888" w:rsidRPr="00DB14D4" w:rsidRDefault="00781888" w:rsidP="00DB14D4">
            <w:pPr>
              <w:jc w:val="both"/>
              <w:rPr>
                <w:rFonts w:ascii="Arial" w:hAnsi="Arial" w:cs="Arial"/>
                <w:color w:val="FF0000"/>
                <w:sz w:val="18"/>
                <w:szCs w:val="18"/>
              </w:rPr>
            </w:pPr>
          </w:p>
        </w:tc>
      </w:tr>
      <w:tr w:rsidR="00781888" w:rsidRPr="00DB14D4" w14:paraId="028320C2" w14:textId="77777777" w:rsidTr="00DB14D4">
        <w:tc>
          <w:tcPr>
            <w:tcW w:w="267" w:type="pct"/>
            <w:vMerge w:val="restart"/>
          </w:tcPr>
          <w:p w14:paraId="0C6974DA" w14:textId="77777777" w:rsidR="00781888" w:rsidRPr="00DB14D4" w:rsidRDefault="00781888" w:rsidP="00DB14D4">
            <w:pPr>
              <w:rPr>
                <w:rFonts w:ascii="Arial" w:hAnsi="Arial" w:cs="Arial"/>
                <w:sz w:val="18"/>
                <w:szCs w:val="18"/>
              </w:rPr>
            </w:pPr>
            <w:r w:rsidRPr="00DB14D4">
              <w:rPr>
                <w:rFonts w:ascii="Arial" w:hAnsi="Arial" w:cs="Arial"/>
                <w:sz w:val="18"/>
                <w:szCs w:val="18"/>
              </w:rPr>
              <w:t>19</w:t>
            </w:r>
          </w:p>
        </w:tc>
        <w:tc>
          <w:tcPr>
            <w:tcW w:w="753" w:type="pct"/>
            <w:vMerge w:val="restart"/>
          </w:tcPr>
          <w:p w14:paraId="44B48418" w14:textId="77777777" w:rsidR="00781888" w:rsidRPr="00DB14D4" w:rsidRDefault="00781888" w:rsidP="00DB14D4">
            <w:pPr>
              <w:rPr>
                <w:rFonts w:ascii="Arial" w:hAnsi="Arial" w:cs="Arial"/>
                <w:sz w:val="18"/>
                <w:szCs w:val="18"/>
              </w:rPr>
            </w:pPr>
            <w:r w:rsidRPr="00DB14D4">
              <w:rPr>
                <w:rFonts w:ascii="Arial" w:hAnsi="Arial" w:cs="Arial"/>
                <w:sz w:val="18"/>
                <w:szCs w:val="18"/>
              </w:rPr>
              <w:t>Зона озелененных территорий общего пользования (парки, сады, скверы, бульвары, городские леса)</w:t>
            </w:r>
          </w:p>
        </w:tc>
        <w:tc>
          <w:tcPr>
            <w:tcW w:w="637" w:type="pct"/>
          </w:tcPr>
          <w:p w14:paraId="5C3C6FB3"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6" w:type="pct"/>
          </w:tcPr>
          <w:p w14:paraId="1595FDD9" w14:textId="77777777" w:rsidR="00781888" w:rsidRPr="00DB14D4" w:rsidRDefault="00781888" w:rsidP="00DB14D4">
            <w:pPr>
              <w:rPr>
                <w:rFonts w:ascii="Arial" w:hAnsi="Arial" w:cs="Arial"/>
                <w:sz w:val="18"/>
                <w:szCs w:val="18"/>
              </w:rPr>
            </w:pPr>
            <w:r w:rsidRPr="00DB14D4">
              <w:rPr>
                <w:rFonts w:ascii="Arial" w:hAnsi="Arial" w:cs="Arial"/>
                <w:sz w:val="18"/>
                <w:szCs w:val="18"/>
              </w:rPr>
              <w:t>498,49</w:t>
            </w:r>
          </w:p>
        </w:tc>
        <w:tc>
          <w:tcPr>
            <w:tcW w:w="2697" w:type="pct"/>
            <w:vMerge w:val="restart"/>
          </w:tcPr>
          <w:p w14:paraId="36381CD0"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Спортивное сооружение (Спортивная площадка для подвижных игр, Местное значение муниципального округа, Планируемый к размещению, с. Пионеры, Единовременная пропускная способность, чел: 20) - 1 объект</w:t>
            </w:r>
          </w:p>
          <w:p w14:paraId="21B62D22"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Тематический парк (Приморский бульвар, Местное значение муниципального округа, Планируемый к реконструкции, г. Холмск, Объект:1) - 1 объект</w:t>
            </w:r>
          </w:p>
          <w:p w14:paraId="64EE3576" w14:textId="77777777" w:rsidR="00781888" w:rsidRPr="00DB14D4" w:rsidRDefault="00781888" w:rsidP="00DB14D4">
            <w:pPr>
              <w:jc w:val="both"/>
              <w:rPr>
                <w:rFonts w:ascii="Arial" w:hAnsi="Arial" w:cs="Arial"/>
                <w:sz w:val="18"/>
                <w:szCs w:val="18"/>
              </w:rPr>
            </w:pPr>
          </w:p>
          <w:p w14:paraId="2185CDFB"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Тематический парк (Пионерский бульвар, Местное значение муниципального округа, Планируемый к реконструкции, г. Холмск, Объект:1) - 1 объект</w:t>
            </w:r>
          </w:p>
          <w:p w14:paraId="253BCF0E" w14:textId="77777777" w:rsidR="00781888" w:rsidRPr="00DB14D4" w:rsidRDefault="00781888" w:rsidP="00DB14D4">
            <w:pPr>
              <w:jc w:val="both"/>
              <w:rPr>
                <w:rFonts w:ascii="Arial" w:hAnsi="Arial" w:cs="Arial"/>
                <w:color w:val="FF0000"/>
                <w:sz w:val="18"/>
                <w:szCs w:val="18"/>
              </w:rPr>
            </w:pPr>
            <w:r w:rsidRPr="00DB14D4">
              <w:rPr>
                <w:rFonts w:ascii="Arial" w:hAnsi="Arial" w:cs="Arial"/>
                <w:sz w:val="18"/>
                <w:szCs w:val="18"/>
              </w:rPr>
              <w:br/>
              <w:t>Трансформаторная подстанция (ТП) (ТП, Местное значение муниципального округа, Планируемый к размещению, с. Чапланово, Мощность трансформаторов, МВ · A: 0,16, Количество трансформаторов: 1, Напряжение, кВ: 10/0,4) - 1 объект</w:t>
            </w:r>
          </w:p>
        </w:tc>
      </w:tr>
      <w:tr w:rsidR="00781888" w:rsidRPr="00DB14D4" w14:paraId="54CC002F" w14:textId="77777777" w:rsidTr="00DB14D4">
        <w:tc>
          <w:tcPr>
            <w:tcW w:w="267" w:type="pct"/>
            <w:vMerge/>
          </w:tcPr>
          <w:p w14:paraId="7B8C6FB1" w14:textId="77777777" w:rsidR="00781888" w:rsidRPr="00DB14D4" w:rsidRDefault="00781888" w:rsidP="00DB14D4">
            <w:pPr>
              <w:rPr>
                <w:rFonts w:ascii="Arial" w:hAnsi="Arial" w:cs="Arial"/>
                <w:color w:val="FF0000"/>
                <w:sz w:val="18"/>
                <w:szCs w:val="18"/>
              </w:rPr>
            </w:pPr>
          </w:p>
        </w:tc>
        <w:tc>
          <w:tcPr>
            <w:tcW w:w="753" w:type="pct"/>
            <w:vMerge/>
          </w:tcPr>
          <w:p w14:paraId="55A5C280" w14:textId="77777777" w:rsidR="00781888" w:rsidRPr="00DB14D4" w:rsidRDefault="00781888" w:rsidP="00DB14D4">
            <w:pPr>
              <w:rPr>
                <w:rFonts w:ascii="Arial" w:hAnsi="Arial" w:cs="Arial"/>
                <w:color w:val="FF0000"/>
                <w:sz w:val="18"/>
                <w:szCs w:val="18"/>
              </w:rPr>
            </w:pPr>
          </w:p>
        </w:tc>
        <w:tc>
          <w:tcPr>
            <w:tcW w:w="637" w:type="pct"/>
          </w:tcPr>
          <w:p w14:paraId="53239A51"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6" w:type="pct"/>
          </w:tcPr>
          <w:p w14:paraId="17E3EBE5" w14:textId="77777777" w:rsidR="00781888" w:rsidRPr="00DB14D4" w:rsidRDefault="00781888" w:rsidP="00DB14D4">
            <w:pPr>
              <w:rPr>
                <w:rFonts w:ascii="Arial" w:hAnsi="Arial" w:cs="Arial"/>
                <w:sz w:val="18"/>
                <w:szCs w:val="18"/>
              </w:rPr>
            </w:pPr>
            <w:r w:rsidRPr="00DB14D4">
              <w:rPr>
                <w:rFonts w:ascii="Arial" w:hAnsi="Arial" w:cs="Arial"/>
                <w:sz w:val="18"/>
                <w:szCs w:val="18"/>
              </w:rPr>
              <w:t>-</w:t>
            </w:r>
          </w:p>
        </w:tc>
        <w:tc>
          <w:tcPr>
            <w:tcW w:w="2697" w:type="pct"/>
            <w:vMerge/>
          </w:tcPr>
          <w:p w14:paraId="1DDD7B32" w14:textId="77777777" w:rsidR="00781888" w:rsidRPr="00DB14D4" w:rsidRDefault="00781888" w:rsidP="00DB14D4">
            <w:pPr>
              <w:jc w:val="both"/>
              <w:rPr>
                <w:rFonts w:ascii="Arial" w:hAnsi="Arial" w:cs="Arial"/>
                <w:color w:val="FF0000"/>
                <w:sz w:val="18"/>
                <w:szCs w:val="18"/>
              </w:rPr>
            </w:pPr>
          </w:p>
        </w:tc>
      </w:tr>
      <w:tr w:rsidR="00781888" w:rsidRPr="00DB14D4" w14:paraId="53239EC7" w14:textId="77777777" w:rsidTr="00DB14D4">
        <w:tc>
          <w:tcPr>
            <w:tcW w:w="267" w:type="pct"/>
            <w:vMerge w:val="restart"/>
          </w:tcPr>
          <w:p w14:paraId="312FEECE" w14:textId="77777777" w:rsidR="00781888" w:rsidRPr="00DB14D4" w:rsidRDefault="00781888" w:rsidP="00DB14D4">
            <w:pPr>
              <w:rPr>
                <w:rFonts w:ascii="Arial" w:hAnsi="Arial" w:cs="Arial"/>
                <w:sz w:val="18"/>
                <w:szCs w:val="18"/>
              </w:rPr>
            </w:pPr>
            <w:r w:rsidRPr="00DB14D4">
              <w:rPr>
                <w:rFonts w:ascii="Arial" w:hAnsi="Arial" w:cs="Arial"/>
                <w:sz w:val="18"/>
                <w:szCs w:val="18"/>
              </w:rPr>
              <w:t>20</w:t>
            </w:r>
          </w:p>
        </w:tc>
        <w:tc>
          <w:tcPr>
            <w:tcW w:w="753" w:type="pct"/>
            <w:vMerge w:val="restart"/>
          </w:tcPr>
          <w:p w14:paraId="16E9259D" w14:textId="77777777" w:rsidR="00781888" w:rsidRPr="00DB14D4" w:rsidRDefault="00781888" w:rsidP="00DB14D4">
            <w:pPr>
              <w:rPr>
                <w:rFonts w:ascii="Arial" w:hAnsi="Arial" w:cs="Arial"/>
                <w:sz w:val="18"/>
                <w:szCs w:val="18"/>
              </w:rPr>
            </w:pPr>
            <w:r w:rsidRPr="00DB14D4">
              <w:rPr>
                <w:rFonts w:ascii="Arial" w:hAnsi="Arial" w:cs="Arial"/>
                <w:sz w:val="18"/>
                <w:szCs w:val="18"/>
              </w:rPr>
              <w:t>Зона отдыха</w:t>
            </w:r>
          </w:p>
        </w:tc>
        <w:tc>
          <w:tcPr>
            <w:tcW w:w="637" w:type="pct"/>
          </w:tcPr>
          <w:p w14:paraId="0954A42C"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6" w:type="pct"/>
          </w:tcPr>
          <w:p w14:paraId="0F2ADEF0" w14:textId="77777777" w:rsidR="00781888" w:rsidRPr="00DB14D4" w:rsidRDefault="00781888" w:rsidP="00DB14D4">
            <w:pPr>
              <w:rPr>
                <w:rFonts w:ascii="Arial" w:hAnsi="Arial" w:cs="Arial"/>
                <w:sz w:val="18"/>
                <w:szCs w:val="18"/>
              </w:rPr>
            </w:pPr>
            <w:r w:rsidRPr="00DB14D4">
              <w:rPr>
                <w:rFonts w:ascii="Arial" w:hAnsi="Arial" w:cs="Arial"/>
                <w:sz w:val="18"/>
                <w:szCs w:val="18"/>
              </w:rPr>
              <w:t>430,2</w:t>
            </w:r>
          </w:p>
        </w:tc>
        <w:tc>
          <w:tcPr>
            <w:tcW w:w="2697" w:type="pct"/>
            <w:vMerge w:val="restart"/>
          </w:tcPr>
          <w:p w14:paraId="7AB76471"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Объект спорта, включающий раздельно нормируемые спортивные сооружения (объекты) (в т. ч. физкультурно-оздоровительный комплекс) (Лыжная база, Региональное значение, Планируемый к размещению, с. Чапланово, Единовременная пропускная способность, чел.: 25) - 1 объект</w:t>
            </w:r>
          </w:p>
          <w:p w14:paraId="68953949"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Детский оздоровительный лагерь (Детский круглогодичный оздоровительный комплекс Центра медико-социальной реабилитации "Чайка", Региональное значение, Планируемый к размещению, с. Пионеры, Вместимость объектов, обеспечивающих временное проживание, мест: 500) - 1 объект</w:t>
            </w:r>
          </w:p>
          <w:p w14:paraId="3FC397A3"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Оздоровительно-спортивный лагерь (Лагерь скаутов, Региональное значение, Планируемый к размещению, с. Чистоводное, Объект: 1) - 1 объект</w:t>
            </w:r>
          </w:p>
          <w:p w14:paraId="4D9D1431"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Объект санаторно-курортного назначения (Санаторно-курортный комплекс с прибрежной территорией в с. Пионеры, Региональное значение, Планируемый к размещению, Объект:1) - 1 объект</w:t>
            </w:r>
          </w:p>
          <w:p w14:paraId="1E1C7CAF"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Спортивное сооружение (Универсальная спортивная площадка, Местное значение муниципального округа, Планируемый к размещению, с. Чапланово, Единовременная пропускная способность, чел: 20) - 1 объект</w:t>
            </w:r>
          </w:p>
          <w:p w14:paraId="45E81A18"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Благоустроенный пляж, место массовой околоводной рекреации (Пляж, Местное значение муниципального округа, Планируемый к размещению, -) - 1 объект</w:t>
            </w:r>
          </w:p>
          <w:p w14:paraId="743DE05C"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Благоустроенный пляж, место массовой околоводной рекреации (Пляж, Местное значение муниципального округа, Планируемый к размещению, г. Холмск) - 1 объект</w:t>
            </w:r>
          </w:p>
          <w:p w14:paraId="04D51ADE"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Пункт редуцирования газа (ПРГ) (ПРГ, Местное значение муниципального округа, Планируемый к размещению, с. Пионеры, Производительность, тыс. куб. м/час: 1) - 1 объект</w:t>
            </w:r>
          </w:p>
          <w:p w14:paraId="7E746A6C" w14:textId="77777777" w:rsidR="00781888" w:rsidRPr="00DB14D4" w:rsidRDefault="00781888" w:rsidP="00DB14D4">
            <w:pPr>
              <w:jc w:val="both"/>
              <w:rPr>
                <w:rFonts w:ascii="Arial" w:hAnsi="Arial" w:cs="Arial"/>
                <w:color w:val="FF0000"/>
                <w:sz w:val="18"/>
                <w:szCs w:val="18"/>
              </w:rPr>
            </w:pPr>
            <w:r w:rsidRPr="00DB14D4">
              <w:rPr>
                <w:rFonts w:ascii="Arial" w:hAnsi="Arial" w:cs="Arial"/>
                <w:sz w:val="18"/>
                <w:szCs w:val="18"/>
              </w:rPr>
              <w:br/>
              <w:t>Источник тепловой энергии (Котельная ЦМСР "Чайка", Местное значение муниципального округа, Планируемый к реконструкции, с. Пионеры) - 1 объект</w:t>
            </w:r>
          </w:p>
        </w:tc>
      </w:tr>
      <w:tr w:rsidR="00781888" w:rsidRPr="00DB14D4" w14:paraId="1347FB8A" w14:textId="77777777" w:rsidTr="00DB14D4">
        <w:tc>
          <w:tcPr>
            <w:tcW w:w="267" w:type="pct"/>
            <w:vMerge/>
          </w:tcPr>
          <w:p w14:paraId="188F27B7" w14:textId="77777777" w:rsidR="00781888" w:rsidRPr="00DB14D4" w:rsidRDefault="00781888" w:rsidP="00DB14D4">
            <w:pPr>
              <w:rPr>
                <w:rFonts w:ascii="Arial" w:hAnsi="Arial" w:cs="Arial"/>
                <w:color w:val="FF0000"/>
                <w:sz w:val="18"/>
                <w:szCs w:val="18"/>
              </w:rPr>
            </w:pPr>
          </w:p>
        </w:tc>
        <w:tc>
          <w:tcPr>
            <w:tcW w:w="753" w:type="pct"/>
            <w:vMerge/>
          </w:tcPr>
          <w:p w14:paraId="46F34EC7" w14:textId="77777777" w:rsidR="00781888" w:rsidRPr="00DB14D4" w:rsidRDefault="00781888" w:rsidP="00DB14D4">
            <w:pPr>
              <w:rPr>
                <w:rFonts w:ascii="Arial" w:hAnsi="Arial" w:cs="Arial"/>
                <w:color w:val="FF0000"/>
                <w:sz w:val="18"/>
                <w:szCs w:val="18"/>
              </w:rPr>
            </w:pPr>
          </w:p>
        </w:tc>
        <w:tc>
          <w:tcPr>
            <w:tcW w:w="637" w:type="pct"/>
          </w:tcPr>
          <w:p w14:paraId="7F220414"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6" w:type="pct"/>
          </w:tcPr>
          <w:p w14:paraId="570360A9" w14:textId="77777777" w:rsidR="00781888" w:rsidRPr="00DB14D4" w:rsidRDefault="00781888" w:rsidP="00DB14D4">
            <w:pPr>
              <w:rPr>
                <w:rFonts w:ascii="Arial" w:hAnsi="Arial" w:cs="Arial"/>
                <w:sz w:val="18"/>
                <w:szCs w:val="18"/>
              </w:rPr>
            </w:pPr>
            <w:r w:rsidRPr="00DB14D4">
              <w:rPr>
                <w:rFonts w:ascii="Arial" w:hAnsi="Arial" w:cs="Arial"/>
                <w:sz w:val="18"/>
                <w:szCs w:val="18"/>
              </w:rPr>
              <w:t>-</w:t>
            </w:r>
          </w:p>
        </w:tc>
        <w:tc>
          <w:tcPr>
            <w:tcW w:w="2697" w:type="pct"/>
            <w:vMerge/>
          </w:tcPr>
          <w:p w14:paraId="37A014BA" w14:textId="77777777" w:rsidR="00781888" w:rsidRPr="00DB14D4" w:rsidRDefault="00781888" w:rsidP="00DB14D4">
            <w:pPr>
              <w:jc w:val="both"/>
              <w:rPr>
                <w:rFonts w:ascii="Arial" w:hAnsi="Arial" w:cs="Arial"/>
                <w:color w:val="FF0000"/>
                <w:sz w:val="18"/>
                <w:szCs w:val="18"/>
              </w:rPr>
            </w:pPr>
          </w:p>
        </w:tc>
      </w:tr>
      <w:tr w:rsidR="00781888" w:rsidRPr="00DB14D4" w14:paraId="488F9D66" w14:textId="77777777" w:rsidTr="00DB14D4">
        <w:tc>
          <w:tcPr>
            <w:tcW w:w="267" w:type="pct"/>
            <w:vMerge w:val="restart"/>
          </w:tcPr>
          <w:p w14:paraId="4B899A0D" w14:textId="77777777" w:rsidR="00781888" w:rsidRPr="00DB14D4" w:rsidRDefault="00781888" w:rsidP="00DB14D4">
            <w:pPr>
              <w:rPr>
                <w:rFonts w:ascii="Arial" w:hAnsi="Arial" w:cs="Arial"/>
                <w:sz w:val="18"/>
                <w:szCs w:val="18"/>
              </w:rPr>
            </w:pPr>
            <w:r w:rsidRPr="00DB14D4">
              <w:rPr>
                <w:rFonts w:ascii="Arial" w:hAnsi="Arial" w:cs="Arial"/>
                <w:sz w:val="18"/>
                <w:szCs w:val="18"/>
              </w:rPr>
              <w:t>21</w:t>
            </w:r>
          </w:p>
        </w:tc>
        <w:tc>
          <w:tcPr>
            <w:tcW w:w="753" w:type="pct"/>
            <w:vMerge w:val="restart"/>
          </w:tcPr>
          <w:p w14:paraId="78E7B20C" w14:textId="77777777" w:rsidR="00781888" w:rsidRPr="00DB14D4" w:rsidRDefault="00781888" w:rsidP="00DB14D4">
            <w:pPr>
              <w:rPr>
                <w:rFonts w:ascii="Arial" w:hAnsi="Arial" w:cs="Arial"/>
                <w:sz w:val="18"/>
                <w:szCs w:val="18"/>
              </w:rPr>
            </w:pPr>
            <w:r w:rsidRPr="00DB14D4">
              <w:rPr>
                <w:rFonts w:ascii="Arial" w:hAnsi="Arial" w:cs="Arial"/>
                <w:sz w:val="18"/>
                <w:szCs w:val="18"/>
              </w:rPr>
              <w:t>Зона лесов</w:t>
            </w:r>
          </w:p>
        </w:tc>
        <w:tc>
          <w:tcPr>
            <w:tcW w:w="637" w:type="pct"/>
          </w:tcPr>
          <w:p w14:paraId="6BA66194"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6" w:type="pct"/>
          </w:tcPr>
          <w:p w14:paraId="68FA6845" w14:textId="77777777" w:rsidR="00781888" w:rsidRPr="00DB14D4" w:rsidRDefault="00781888" w:rsidP="00DB14D4">
            <w:pPr>
              <w:rPr>
                <w:rFonts w:ascii="Arial" w:hAnsi="Arial" w:cs="Arial"/>
                <w:sz w:val="18"/>
                <w:szCs w:val="18"/>
              </w:rPr>
            </w:pPr>
            <w:r w:rsidRPr="00DB14D4">
              <w:rPr>
                <w:rFonts w:ascii="Arial" w:hAnsi="Arial" w:cs="Arial"/>
                <w:sz w:val="18"/>
                <w:szCs w:val="18"/>
              </w:rPr>
              <w:t>206348,4</w:t>
            </w:r>
          </w:p>
        </w:tc>
        <w:tc>
          <w:tcPr>
            <w:tcW w:w="2697" w:type="pct"/>
            <w:vMerge w:val="restart"/>
          </w:tcPr>
          <w:p w14:paraId="697F027E" w14:textId="77777777" w:rsidR="00781888" w:rsidRPr="00DB14D4" w:rsidRDefault="00781888" w:rsidP="00DB14D4">
            <w:pPr>
              <w:jc w:val="both"/>
              <w:rPr>
                <w:rFonts w:ascii="Arial" w:hAnsi="Arial" w:cs="Arial"/>
                <w:color w:val="FF0000"/>
                <w:sz w:val="18"/>
                <w:szCs w:val="18"/>
              </w:rPr>
            </w:pPr>
            <w:r w:rsidRPr="00DB14D4">
              <w:rPr>
                <w:rFonts w:ascii="Arial" w:hAnsi="Arial" w:cs="Arial"/>
                <w:sz w:val="18"/>
                <w:szCs w:val="18"/>
              </w:rPr>
              <w:t>-</w:t>
            </w:r>
          </w:p>
        </w:tc>
      </w:tr>
      <w:tr w:rsidR="00781888" w:rsidRPr="00DB14D4" w14:paraId="54066656" w14:textId="77777777" w:rsidTr="00DB14D4">
        <w:tc>
          <w:tcPr>
            <w:tcW w:w="267" w:type="pct"/>
            <w:vMerge/>
          </w:tcPr>
          <w:p w14:paraId="48963509" w14:textId="77777777" w:rsidR="00781888" w:rsidRPr="00DB14D4" w:rsidRDefault="00781888" w:rsidP="00DB14D4">
            <w:pPr>
              <w:rPr>
                <w:rFonts w:ascii="Arial" w:hAnsi="Arial" w:cs="Arial"/>
                <w:sz w:val="18"/>
                <w:szCs w:val="18"/>
              </w:rPr>
            </w:pPr>
          </w:p>
        </w:tc>
        <w:tc>
          <w:tcPr>
            <w:tcW w:w="753" w:type="pct"/>
            <w:vMerge/>
          </w:tcPr>
          <w:p w14:paraId="457D7216" w14:textId="77777777" w:rsidR="00781888" w:rsidRPr="00DB14D4" w:rsidRDefault="00781888" w:rsidP="00DB14D4">
            <w:pPr>
              <w:rPr>
                <w:rFonts w:ascii="Arial" w:hAnsi="Arial" w:cs="Arial"/>
                <w:sz w:val="18"/>
                <w:szCs w:val="18"/>
              </w:rPr>
            </w:pPr>
          </w:p>
        </w:tc>
        <w:tc>
          <w:tcPr>
            <w:tcW w:w="637" w:type="pct"/>
          </w:tcPr>
          <w:p w14:paraId="788E8B55"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6" w:type="pct"/>
          </w:tcPr>
          <w:p w14:paraId="0F8437D0" w14:textId="77777777" w:rsidR="00781888" w:rsidRPr="00DB14D4" w:rsidRDefault="00781888" w:rsidP="00DB14D4">
            <w:pPr>
              <w:rPr>
                <w:rFonts w:ascii="Arial" w:hAnsi="Arial" w:cs="Arial"/>
                <w:sz w:val="18"/>
                <w:szCs w:val="18"/>
              </w:rPr>
            </w:pPr>
            <w:r w:rsidRPr="00DB14D4">
              <w:rPr>
                <w:rFonts w:ascii="Arial" w:hAnsi="Arial" w:cs="Arial"/>
                <w:sz w:val="18"/>
                <w:szCs w:val="18"/>
              </w:rPr>
              <w:t>-</w:t>
            </w:r>
          </w:p>
        </w:tc>
        <w:tc>
          <w:tcPr>
            <w:tcW w:w="2697" w:type="pct"/>
            <w:vMerge/>
          </w:tcPr>
          <w:p w14:paraId="5E5DEAD2" w14:textId="77777777" w:rsidR="00781888" w:rsidRPr="00DB14D4" w:rsidRDefault="00781888" w:rsidP="00DB14D4">
            <w:pPr>
              <w:jc w:val="both"/>
              <w:rPr>
                <w:rFonts w:ascii="Arial" w:hAnsi="Arial" w:cs="Arial"/>
                <w:color w:val="FF0000"/>
                <w:sz w:val="18"/>
                <w:szCs w:val="18"/>
              </w:rPr>
            </w:pPr>
          </w:p>
        </w:tc>
      </w:tr>
      <w:tr w:rsidR="00781888" w:rsidRPr="00DB14D4" w14:paraId="5AA934BE" w14:textId="77777777" w:rsidTr="00DB14D4">
        <w:tc>
          <w:tcPr>
            <w:tcW w:w="267" w:type="pct"/>
            <w:vMerge w:val="restart"/>
          </w:tcPr>
          <w:p w14:paraId="1490C83D" w14:textId="77777777" w:rsidR="00781888" w:rsidRPr="00DB14D4" w:rsidRDefault="00781888" w:rsidP="00DB14D4">
            <w:pPr>
              <w:rPr>
                <w:rFonts w:ascii="Arial" w:hAnsi="Arial" w:cs="Arial"/>
                <w:sz w:val="18"/>
                <w:szCs w:val="18"/>
              </w:rPr>
            </w:pPr>
            <w:r w:rsidRPr="00DB14D4">
              <w:rPr>
                <w:rFonts w:ascii="Arial" w:hAnsi="Arial" w:cs="Arial"/>
                <w:sz w:val="18"/>
                <w:szCs w:val="18"/>
              </w:rPr>
              <w:t>22</w:t>
            </w:r>
          </w:p>
        </w:tc>
        <w:tc>
          <w:tcPr>
            <w:tcW w:w="753" w:type="pct"/>
            <w:vMerge w:val="restart"/>
          </w:tcPr>
          <w:p w14:paraId="115E7B38" w14:textId="77777777" w:rsidR="00781888" w:rsidRPr="00DB14D4" w:rsidRDefault="00781888" w:rsidP="00DB14D4">
            <w:pPr>
              <w:rPr>
                <w:rFonts w:ascii="Arial" w:hAnsi="Arial" w:cs="Arial"/>
                <w:sz w:val="18"/>
                <w:szCs w:val="18"/>
              </w:rPr>
            </w:pPr>
            <w:r w:rsidRPr="00DB14D4">
              <w:rPr>
                <w:rFonts w:ascii="Arial" w:hAnsi="Arial" w:cs="Arial"/>
                <w:sz w:val="18"/>
                <w:szCs w:val="18"/>
              </w:rPr>
              <w:t>Зона кладбищ</w:t>
            </w:r>
          </w:p>
        </w:tc>
        <w:tc>
          <w:tcPr>
            <w:tcW w:w="637" w:type="pct"/>
          </w:tcPr>
          <w:p w14:paraId="70A9C984"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6" w:type="pct"/>
          </w:tcPr>
          <w:p w14:paraId="3CA4B34E" w14:textId="77777777" w:rsidR="00781888" w:rsidRPr="00DB14D4" w:rsidRDefault="00781888" w:rsidP="00DB14D4">
            <w:pPr>
              <w:rPr>
                <w:rFonts w:ascii="Arial" w:hAnsi="Arial" w:cs="Arial"/>
                <w:sz w:val="18"/>
                <w:szCs w:val="18"/>
              </w:rPr>
            </w:pPr>
            <w:r w:rsidRPr="00DB14D4">
              <w:rPr>
                <w:rFonts w:ascii="Arial" w:hAnsi="Arial" w:cs="Arial"/>
                <w:sz w:val="18"/>
                <w:szCs w:val="18"/>
              </w:rPr>
              <w:t>70,2</w:t>
            </w:r>
          </w:p>
        </w:tc>
        <w:tc>
          <w:tcPr>
            <w:tcW w:w="2697" w:type="pct"/>
            <w:vMerge w:val="restart"/>
          </w:tcPr>
          <w:p w14:paraId="157F95F9"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w:t>
            </w:r>
          </w:p>
        </w:tc>
      </w:tr>
      <w:tr w:rsidR="00781888" w:rsidRPr="00DB14D4" w14:paraId="0E11AC7A" w14:textId="77777777" w:rsidTr="00DB14D4">
        <w:tc>
          <w:tcPr>
            <w:tcW w:w="267" w:type="pct"/>
            <w:vMerge/>
          </w:tcPr>
          <w:p w14:paraId="28593B36" w14:textId="77777777" w:rsidR="00781888" w:rsidRPr="00DB14D4" w:rsidRDefault="00781888" w:rsidP="00DB14D4">
            <w:pPr>
              <w:rPr>
                <w:rFonts w:ascii="Arial" w:hAnsi="Arial" w:cs="Arial"/>
                <w:color w:val="FF0000"/>
                <w:sz w:val="18"/>
                <w:szCs w:val="18"/>
              </w:rPr>
            </w:pPr>
          </w:p>
        </w:tc>
        <w:tc>
          <w:tcPr>
            <w:tcW w:w="753" w:type="pct"/>
            <w:vMerge/>
          </w:tcPr>
          <w:p w14:paraId="02414676" w14:textId="77777777" w:rsidR="00781888" w:rsidRPr="00DB14D4" w:rsidRDefault="00781888" w:rsidP="00DB14D4">
            <w:pPr>
              <w:rPr>
                <w:rFonts w:ascii="Arial" w:hAnsi="Arial" w:cs="Arial"/>
                <w:color w:val="FF0000"/>
                <w:sz w:val="18"/>
                <w:szCs w:val="18"/>
              </w:rPr>
            </w:pPr>
          </w:p>
        </w:tc>
        <w:tc>
          <w:tcPr>
            <w:tcW w:w="637" w:type="pct"/>
          </w:tcPr>
          <w:p w14:paraId="1D38C70E"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6" w:type="pct"/>
          </w:tcPr>
          <w:p w14:paraId="263921AE" w14:textId="77777777" w:rsidR="00781888" w:rsidRPr="00DB14D4" w:rsidRDefault="00781888" w:rsidP="00DB14D4">
            <w:pPr>
              <w:rPr>
                <w:rFonts w:ascii="Arial" w:hAnsi="Arial" w:cs="Arial"/>
                <w:sz w:val="18"/>
                <w:szCs w:val="18"/>
              </w:rPr>
            </w:pPr>
            <w:r w:rsidRPr="00DB14D4">
              <w:rPr>
                <w:rFonts w:ascii="Arial" w:hAnsi="Arial" w:cs="Arial"/>
                <w:sz w:val="18"/>
                <w:szCs w:val="18"/>
              </w:rPr>
              <w:t>-</w:t>
            </w:r>
          </w:p>
        </w:tc>
        <w:tc>
          <w:tcPr>
            <w:tcW w:w="2697" w:type="pct"/>
            <w:vMerge/>
          </w:tcPr>
          <w:p w14:paraId="78CDE686" w14:textId="77777777" w:rsidR="00781888" w:rsidRPr="00DB14D4" w:rsidRDefault="00781888" w:rsidP="00DB14D4">
            <w:pPr>
              <w:jc w:val="both"/>
              <w:rPr>
                <w:rFonts w:ascii="Arial" w:hAnsi="Arial" w:cs="Arial"/>
                <w:sz w:val="18"/>
                <w:szCs w:val="18"/>
              </w:rPr>
            </w:pPr>
          </w:p>
        </w:tc>
      </w:tr>
      <w:tr w:rsidR="00781888" w:rsidRPr="00DB14D4" w14:paraId="585A50E2" w14:textId="77777777" w:rsidTr="00DB14D4">
        <w:tc>
          <w:tcPr>
            <w:tcW w:w="267" w:type="pct"/>
            <w:vMerge w:val="restart"/>
          </w:tcPr>
          <w:p w14:paraId="5712794B" w14:textId="77777777" w:rsidR="00781888" w:rsidRPr="00DB14D4" w:rsidRDefault="00781888" w:rsidP="00DB14D4">
            <w:pPr>
              <w:rPr>
                <w:rFonts w:ascii="Arial" w:hAnsi="Arial" w:cs="Arial"/>
                <w:sz w:val="18"/>
                <w:szCs w:val="18"/>
              </w:rPr>
            </w:pPr>
            <w:r w:rsidRPr="00DB14D4">
              <w:rPr>
                <w:rFonts w:ascii="Arial" w:hAnsi="Arial" w:cs="Arial"/>
                <w:sz w:val="18"/>
                <w:szCs w:val="18"/>
              </w:rPr>
              <w:t>23</w:t>
            </w:r>
          </w:p>
        </w:tc>
        <w:tc>
          <w:tcPr>
            <w:tcW w:w="753" w:type="pct"/>
            <w:vMerge w:val="restart"/>
          </w:tcPr>
          <w:p w14:paraId="7AC41C31" w14:textId="77777777" w:rsidR="00781888" w:rsidRPr="00DB14D4" w:rsidRDefault="00781888" w:rsidP="00DB14D4">
            <w:pPr>
              <w:rPr>
                <w:rFonts w:ascii="Arial" w:hAnsi="Arial" w:cs="Arial"/>
                <w:sz w:val="18"/>
                <w:szCs w:val="18"/>
              </w:rPr>
            </w:pPr>
            <w:r w:rsidRPr="00DB14D4">
              <w:rPr>
                <w:rFonts w:ascii="Arial" w:hAnsi="Arial" w:cs="Arial"/>
                <w:sz w:val="18"/>
                <w:szCs w:val="18"/>
              </w:rPr>
              <w:t>Зона складирования и захоронения отходов</w:t>
            </w:r>
          </w:p>
        </w:tc>
        <w:tc>
          <w:tcPr>
            <w:tcW w:w="637" w:type="pct"/>
          </w:tcPr>
          <w:p w14:paraId="507A7DDC"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6" w:type="pct"/>
          </w:tcPr>
          <w:p w14:paraId="063B36B8" w14:textId="77777777" w:rsidR="00781888" w:rsidRPr="00DB14D4" w:rsidRDefault="00781888" w:rsidP="00DB14D4">
            <w:pPr>
              <w:rPr>
                <w:rFonts w:ascii="Arial" w:hAnsi="Arial" w:cs="Arial"/>
                <w:sz w:val="18"/>
                <w:szCs w:val="18"/>
              </w:rPr>
            </w:pPr>
            <w:r w:rsidRPr="00DB14D4">
              <w:rPr>
                <w:rFonts w:ascii="Arial" w:hAnsi="Arial" w:cs="Arial"/>
                <w:sz w:val="18"/>
                <w:szCs w:val="18"/>
              </w:rPr>
              <w:t>1,51</w:t>
            </w:r>
          </w:p>
        </w:tc>
        <w:tc>
          <w:tcPr>
            <w:tcW w:w="2697" w:type="pct"/>
            <w:vMerge w:val="restart"/>
          </w:tcPr>
          <w:p w14:paraId="28AEE37F"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w:t>
            </w:r>
          </w:p>
        </w:tc>
      </w:tr>
      <w:tr w:rsidR="00781888" w:rsidRPr="00DB14D4" w14:paraId="3A11C7FB" w14:textId="77777777" w:rsidTr="00DB14D4">
        <w:tc>
          <w:tcPr>
            <w:tcW w:w="267" w:type="pct"/>
            <w:vMerge/>
          </w:tcPr>
          <w:p w14:paraId="1BDDCE76" w14:textId="77777777" w:rsidR="00781888" w:rsidRPr="00DB14D4" w:rsidRDefault="00781888" w:rsidP="00DB14D4">
            <w:pPr>
              <w:rPr>
                <w:rFonts w:ascii="Arial" w:hAnsi="Arial" w:cs="Arial"/>
                <w:sz w:val="18"/>
                <w:szCs w:val="18"/>
              </w:rPr>
            </w:pPr>
          </w:p>
        </w:tc>
        <w:tc>
          <w:tcPr>
            <w:tcW w:w="753" w:type="pct"/>
            <w:vMerge/>
          </w:tcPr>
          <w:p w14:paraId="27464EF9" w14:textId="77777777" w:rsidR="00781888" w:rsidRPr="00DB14D4" w:rsidRDefault="00781888" w:rsidP="00DB14D4">
            <w:pPr>
              <w:rPr>
                <w:rFonts w:ascii="Arial" w:hAnsi="Arial" w:cs="Arial"/>
                <w:sz w:val="18"/>
                <w:szCs w:val="18"/>
              </w:rPr>
            </w:pPr>
          </w:p>
        </w:tc>
        <w:tc>
          <w:tcPr>
            <w:tcW w:w="637" w:type="pct"/>
          </w:tcPr>
          <w:p w14:paraId="4F507295"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6" w:type="pct"/>
          </w:tcPr>
          <w:p w14:paraId="5C48ACF2" w14:textId="77777777" w:rsidR="00781888" w:rsidRPr="00DB14D4" w:rsidRDefault="00781888" w:rsidP="00DB14D4">
            <w:pPr>
              <w:rPr>
                <w:rFonts w:ascii="Arial" w:hAnsi="Arial" w:cs="Arial"/>
                <w:sz w:val="18"/>
                <w:szCs w:val="18"/>
              </w:rPr>
            </w:pPr>
            <w:r w:rsidRPr="00DB14D4">
              <w:rPr>
                <w:rFonts w:ascii="Arial" w:hAnsi="Arial" w:cs="Arial"/>
                <w:sz w:val="18"/>
                <w:szCs w:val="18"/>
              </w:rPr>
              <w:t>-</w:t>
            </w:r>
          </w:p>
        </w:tc>
        <w:tc>
          <w:tcPr>
            <w:tcW w:w="2697" w:type="pct"/>
            <w:vMerge/>
          </w:tcPr>
          <w:p w14:paraId="6B1FB28D" w14:textId="77777777" w:rsidR="00781888" w:rsidRPr="00DB14D4" w:rsidRDefault="00781888" w:rsidP="00DB14D4">
            <w:pPr>
              <w:jc w:val="both"/>
              <w:rPr>
                <w:rFonts w:ascii="Arial" w:hAnsi="Arial" w:cs="Arial"/>
                <w:color w:val="FF0000"/>
                <w:sz w:val="18"/>
                <w:szCs w:val="18"/>
              </w:rPr>
            </w:pPr>
          </w:p>
        </w:tc>
      </w:tr>
      <w:tr w:rsidR="00781888" w:rsidRPr="00DB14D4" w14:paraId="2D92D6FD" w14:textId="77777777" w:rsidTr="00DB14D4">
        <w:tc>
          <w:tcPr>
            <w:tcW w:w="267" w:type="pct"/>
            <w:vMerge w:val="restart"/>
          </w:tcPr>
          <w:p w14:paraId="5731AC4B" w14:textId="77777777" w:rsidR="00781888" w:rsidRPr="00DB14D4" w:rsidRDefault="00781888" w:rsidP="00DB14D4">
            <w:pPr>
              <w:rPr>
                <w:rFonts w:ascii="Arial" w:hAnsi="Arial" w:cs="Arial"/>
                <w:sz w:val="18"/>
                <w:szCs w:val="18"/>
              </w:rPr>
            </w:pPr>
            <w:r w:rsidRPr="00DB14D4">
              <w:rPr>
                <w:rFonts w:ascii="Arial" w:hAnsi="Arial" w:cs="Arial"/>
                <w:sz w:val="18"/>
                <w:szCs w:val="18"/>
              </w:rPr>
              <w:t>24</w:t>
            </w:r>
          </w:p>
        </w:tc>
        <w:tc>
          <w:tcPr>
            <w:tcW w:w="753" w:type="pct"/>
            <w:vMerge w:val="restart"/>
          </w:tcPr>
          <w:p w14:paraId="27AB975C" w14:textId="77777777" w:rsidR="00781888" w:rsidRPr="00DB14D4" w:rsidRDefault="00781888" w:rsidP="00DB14D4">
            <w:pPr>
              <w:rPr>
                <w:rFonts w:ascii="Arial" w:hAnsi="Arial" w:cs="Arial"/>
                <w:sz w:val="18"/>
                <w:szCs w:val="18"/>
              </w:rPr>
            </w:pPr>
            <w:r w:rsidRPr="00DB14D4">
              <w:rPr>
                <w:rFonts w:ascii="Arial" w:hAnsi="Arial" w:cs="Arial"/>
                <w:sz w:val="18"/>
                <w:szCs w:val="18"/>
              </w:rPr>
              <w:t>Зона озелененных территорий специального назначения</w:t>
            </w:r>
          </w:p>
        </w:tc>
        <w:tc>
          <w:tcPr>
            <w:tcW w:w="637" w:type="pct"/>
          </w:tcPr>
          <w:p w14:paraId="7CDA5D4A"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6" w:type="pct"/>
          </w:tcPr>
          <w:p w14:paraId="6039DAEA" w14:textId="77777777" w:rsidR="00781888" w:rsidRPr="00DB14D4" w:rsidRDefault="00781888" w:rsidP="00DB14D4">
            <w:pPr>
              <w:rPr>
                <w:rFonts w:ascii="Arial" w:hAnsi="Arial" w:cs="Arial"/>
                <w:color w:val="000000"/>
              </w:rPr>
            </w:pPr>
            <w:r w:rsidRPr="00DB14D4">
              <w:rPr>
                <w:rFonts w:ascii="Arial" w:hAnsi="Arial" w:cs="Arial"/>
                <w:sz w:val="18"/>
                <w:szCs w:val="18"/>
              </w:rPr>
              <w:t>347,19</w:t>
            </w:r>
          </w:p>
        </w:tc>
        <w:tc>
          <w:tcPr>
            <w:tcW w:w="2697" w:type="pct"/>
            <w:vMerge w:val="restart"/>
          </w:tcPr>
          <w:p w14:paraId="269026BD" w14:textId="77777777" w:rsidR="00781888" w:rsidRPr="00DB14D4" w:rsidRDefault="00781888" w:rsidP="00DB14D4">
            <w:pPr>
              <w:jc w:val="both"/>
              <w:rPr>
                <w:rFonts w:ascii="Arial" w:hAnsi="Arial" w:cs="Arial"/>
                <w:color w:val="000000" w:themeColor="text1"/>
                <w:sz w:val="18"/>
                <w:szCs w:val="18"/>
              </w:rPr>
            </w:pPr>
            <w:r w:rsidRPr="00DB14D4">
              <w:rPr>
                <w:rFonts w:ascii="Arial" w:hAnsi="Arial" w:cs="Arial"/>
                <w:color w:val="000000" w:themeColor="text1"/>
                <w:sz w:val="18"/>
                <w:szCs w:val="18"/>
              </w:rPr>
              <w:t>Трансформаторная подстанция (ТП) (ТП, Местное значение муниципального округа, Планируемый к размещению, г. Холмск, Мощность трансформаторов, МВ · A: 0,16, Количество трансформаторов: 1, Напряжение, кВ: 10/0,4) - 1 объект</w:t>
            </w:r>
          </w:p>
          <w:p w14:paraId="032AF170" w14:textId="77777777" w:rsidR="00781888" w:rsidRPr="00DB14D4" w:rsidRDefault="00781888" w:rsidP="00DB14D4">
            <w:pPr>
              <w:jc w:val="both"/>
              <w:rPr>
                <w:rFonts w:ascii="Arial" w:hAnsi="Arial" w:cs="Arial"/>
                <w:color w:val="000000" w:themeColor="text1"/>
                <w:sz w:val="18"/>
                <w:szCs w:val="18"/>
              </w:rPr>
            </w:pPr>
            <w:r w:rsidRPr="00DB14D4">
              <w:rPr>
                <w:rFonts w:ascii="Arial" w:hAnsi="Arial" w:cs="Arial"/>
                <w:color w:val="000000" w:themeColor="text1"/>
                <w:sz w:val="18"/>
                <w:szCs w:val="18"/>
              </w:rPr>
              <w:br/>
              <w:t>Трансформаторная подстанция (ТП) (ТП, Местное значение муниципального округа, Планируемый к размещению, с. Чехов, Мощность трансформаторов, МВ · A: 0,16, Количество трансформаторов: 1, Напряжение, кВ: 10/0,4) - 1 объект</w:t>
            </w:r>
          </w:p>
          <w:p w14:paraId="217D01D3" w14:textId="77777777" w:rsidR="00781888" w:rsidRPr="00DB14D4" w:rsidRDefault="00781888" w:rsidP="00DB14D4">
            <w:pPr>
              <w:jc w:val="both"/>
              <w:rPr>
                <w:rFonts w:ascii="Arial" w:hAnsi="Arial" w:cs="Arial"/>
                <w:color w:val="FF0000"/>
                <w:sz w:val="18"/>
                <w:szCs w:val="18"/>
              </w:rPr>
            </w:pPr>
          </w:p>
          <w:p w14:paraId="53BBAE9B" w14:textId="77777777" w:rsidR="00781888" w:rsidRPr="00DB14D4" w:rsidRDefault="00781888" w:rsidP="00DB14D4">
            <w:pPr>
              <w:jc w:val="both"/>
              <w:rPr>
                <w:rFonts w:ascii="Arial" w:hAnsi="Arial" w:cs="Arial"/>
                <w:color w:val="FF0000"/>
                <w:sz w:val="18"/>
                <w:szCs w:val="18"/>
              </w:rPr>
            </w:pPr>
            <w:r w:rsidRPr="00DB14D4">
              <w:rPr>
                <w:rFonts w:ascii="Arial" w:hAnsi="Arial" w:cs="Arial"/>
                <w:color w:val="000000" w:themeColor="text1"/>
                <w:sz w:val="18"/>
                <w:szCs w:val="18"/>
              </w:rPr>
              <w:t>Трансформаторная подстанция (ТП) (ТП, Местное значение муниципального округа, Планируемый к размещению, с. Чапланово, Мощность трансформаторов, МВ · A: 0,16, Количество трансформаторов: 1, Напряжение, кВ: 10/0,4) - 1 объект</w:t>
            </w:r>
          </w:p>
          <w:p w14:paraId="62264E91" w14:textId="77777777" w:rsidR="00781888" w:rsidRPr="00DB14D4" w:rsidRDefault="00781888" w:rsidP="00DB14D4">
            <w:pPr>
              <w:jc w:val="both"/>
              <w:rPr>
                <w:rFonts w:ascii="Arial" w:hAnsi="Arial" w:cs="Arial"/>
                <w:sz w:val="18"/>
                <w:szCs w:val="18"/>
              </w:rPr>
            </w:pPr>
            <w:r w:rsidRPr="00DB14D4">
              <w:rPr>
                <w:rFonts w:ascii="Arial" w:hAnsi="Arial" w:cs="Arial"/>
                <w:color w:val="FF0000"/>
                <w:sz w:val="18"/>
                <w:szCs w:val="18"/>
              </w:rPr>
              <w:br/>
            </w:r>
            <w:r w:rsidRPr="00DB14D4">
              <w:rPr>
                <w:rFonts w:ascii="Arial" w:hAnsi="Arial" w:cs="Arial"/>
                <w:sz w:val="18"/>
                <w:szCs w:val="18"/>
              </w:rPr>
              <w:t>Пункт редуцирования газа (ПРГ) (ПРГ, Местное значение муниципального округа, Планируемый к размещению, г. Холмск, Производительность, тыс. куб. м/час: 1) - 1 объект</w:t>
            </w:r>
          </w:p>
          <w:p w14:paraId="72A0FDD8"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Пункт редуцирования газа (ПРГ) (ПРГ, Местное значение муниципального округа, Планируемый к размещению, с. Костромское, Производительность, тыс. куб. м/час: 1) - 1 объект</w:t>
            </w:r>
          </w:p>
          <w:p w14:paraId="25373A43"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Пункт редуцирования газа (ПРГ) (ПРГ, Местное значение муниципального округа, Планируемый к размещению, с. Красноярское, Производительность, тыс. куб. м/час: 1) - 1 объект</w:t>
            </w:r>
          </w:p>
          <w:p w14:paraId="52C2DA4E"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Пункт редуцирования газа (ПРГ) (ПРГ, Местное значение муниципального округа, Планируемый к размещению, с. Правда, Производительность, тыс. куб. м/час: 1) - 1 объект</w:t>
            </w:r>
          </w:p>
          <w:p w14:paraId="183DC47F"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Пункт редуцирования газа (ПРГ) (ПРГ, Местное значение муниципального округа, Планируемый к размещению, с. Серные Источники, Производительность, тыс. куб. м/час: 1) - 1 объект</w:t>
            </w:r>
          </w:p>
          <w:p w14:paraId="14A7EDAB"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br/>
              <w:t>Пункт редуцирования газа (ПРГ) (ПРГ, Местное значение муниципального округа, Планируемый к размещению, с. Яблочное, Производительность, тыс. куб. м/час: 1) - 1 объект</w:t>
            </w:r>
          </w:p>
          <w:p w14:paraId="09556F13" w14:textId="77777777" w:rsidR="00781888" w:rsidRPr="00DB14D4" w:rsidRDefault="00781888" w:rsidP="00DB14D4">
            <w:pPr>
              <w:jc w:val="both"/>
              <w:rPr>
                <w:rFonts w:ascii="Arial" w:hAnsi="Arial" w:cs="Arial"/>
                <w:color w:val="FF0000"/>
                <w:sz w:val="18"/>
                <w:szCs w:val="18"/>
              </w:rPr>
            </w:pPr>
            <w:r w:rsidRPr="00DB14D4">
              <w:rPr>
                <w:rFonts w:ascii="Arial" w:hAnsi="Arial" w:cs="Arial"/>
                <w:sz w:val="18"/>
                <w:szCs w:val="18"/>
              </w:rPr>
              <w:br/>
              <w:t>Канализационная насосная станция (КНС) (Канализационная насосная станция (КНС), Местное значение муниципального округа, Планируемый к размещению, с. Костромское, Производительность, тыс. куб. м/сут: 0,2) - 1 объект</w:t>
            </w:r>
          </w:p>
        </w:tc>
      </w:tr>
      <w:tr w:rsidR="00781888" w:rsidRPr="00DB14D4" w14:paraId="7846E79E" w14:textId="77777777" w:rsidTr="00DB14D4">
        <w:tc>
          <w:tcPr>
            <w:tcW w:w="267" w:type="pct"/>
            <w:vMerge/>
          </w:tcPr>
          <w:p w14:paraId="754E6C64" w14:textId="77777777" w:rsidR="00781888" w:rsidRPr="00DB14D4" w:rsidRDefault="00781888" w:rsidP="00DB14D4">
            <w:pPr>
              <w:rPr>
                <w:rFonts w:ascii="Arial" w:hAnsi="Arial" w:cs="Arial"/>
                <w:color w:val="FF0000"/>
                <w:sz w:val="18"/>
                <w:szCs w:val="18"/>
              </w:rPr>
            </w:pPr>
          </w:p>
        </w:tc>
        <w:tc>
          <w:tcPr>
            <w:tcW w:w="753" w:type="pct"/>
            <w:vMerge/>
          </w:tcPr>
          <w:p w14:paraId="5CA13947" w14:textId="77777777" w:rsidR="00781888" w:rsidRPr="00DB14D4" w:rsidRDefault="00781888" w:rsidP="00DB14D4">
            <w:pPr>
              <w:rPr>
                <w:rFonts w:ascii="Arial" w:hAnsi="Arial" w:cs="Arial"/>
                <w:color w:val="FF0000"/>
                <w:sz w:val="18"/>
                <w:szCs w:val="18"/>
              </w:rPr>
            </w:pPr>
          </w:p>
        </w:tc>
        <w:tc>
          <w:tcPr>
            <w:tcW w:w="637" w:type="pct"/>
          </w:tcPr>
          <w:p w14:paraId="301F49DC"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6" w:type="pct"/>
          </w:tcPr>
          <w:p w14:paraId="3B615A6F" w14:textId="77777777" w:rsidR="00781888" w:rsidRPr="00DB14D4" w:rsidRDefault="00781888" w:rsidP="00DB14D4">
            <w:pPr>
              <w:rPr>
                <w:rFonts w:ascii="Arial" w:hAnsi="Arial" w:cs="Arial"/>
                <w:sz w:val="18"/>
                <w:szCs w:val="18"/>
              </w:rPr>
            </w:pPr>
            <w:r w:rsidRPr="00DB14D4">
              <w:rPr>
                <w:rFonts w:ascii="Arial" w:hAnsi="Arial" w:cs="Arial"/>
                <w:sz w:val="18"/>
                <w:szCs w:val="18"/>
              </w:rPr>
              <w:t>-</w:t>
            </w:r>
          </w:p>
        </w:tc>
        <w:tc>
          <w:tcPr>
            <w:tcW w:w="2697" w:type="pct"/>
            <w:vMerge/>
          </w:tcPr>
          <w:p w14:paraId="20D7222D" w14:textId="77777777" w:rsidR="00781888" w:rsidRPr="00DB14D4" w:rsidRDefault="00781888" w:rsidP="00DB14D4">
            <w:pPr>
              <w:jc w:val="both"/>
              <w:rPr>
                <w:rFonts w:ascii="Arial" w:hAnsi="Arial" w:cs="Arial"/>
                <w:color w:val="FF0000"/>
                <w:sz w:val="18"/>
                <w:szCs w:val="18"/>
              </w:rPr>
            </w:pPr>
          </w:p>
        </w:tc>
      </w:tr>
      <w:tr w:rsidR="00781888" w:rsidRPr="00DB14D4" w14:paraId="5EAAB086" w14:textId="77777777" w:rsidTr="00DB14D4">
        <w:tc>
          <w:tcPr>
            <w:tcW w:w="267" w:type="pct"/>
            <w:vMerge w:val="restart"/>
          </w:tcPr>
          <w:p w14:paraId="53309F58" w14:textId="77777777" w:rsidR="00781888" w:rsidRPr="00DB14D4" w:rsidRDefault="00781888" w:rsidP="00DB14D4">
            <w:pPr>
              <w:rPr>
                <w:rFonts w:ascii="Arial" w:hAnsi="Arial" w:cs="Arial"/>
                <w:sz w:val="18"/>
                <w:szCs w:val="18"/>
              </w:rPr>
            </w:pPr>
            <w:r w:rsidRPr="00DB14D4">
              <w:rPr>
                <w:rFonts w:ascii="Arial" w:hAnsi="Arial" w:cs="Arial"/>
                <w:sz w:val="18"/>
                <w:szCs w:val="18"/>
              </w:rPr>
              <w:t>25</w:t>
            </w:r>
          </w:p>
        </w:tc>
        <w:tc>
          <w:tcPr>
            <w:tcW w:w="753" w:type="pct"/>
            <w:vMerge w:val="restart"/>
          </w:tcPr>
          <w:p w14:paraId="0B5DD20E" w14:textId="77777777" w:rsidR="00781888" w:rsidRPr="00DB14D4" w:rsidRDefault="00781888" w:rsidP="00DB14D4">
            <w:pPr>
              <w:rPr>
                <w:rFonts w:ascii="Arial" w:hAnsi="Arial" w:cs="Arial"/>
                <w:sz w:val="18"/>
                <w:szCs w:val="18"/>
              </w:rPr>
            </w:pPr>
            <w:r w:rsidRPr="00DB14D4">
              <w:rPr>
                <w:rFonts w:ascii="Arial" w:hAnsi="Arial" w:cs="Arial"/>
                <w:sz w:val="18"/>
                <w:szCs w:val="18"/>
              </w:rPr>
              <w:t>Зона режимных территорий</w:t>
            </w:r>
          </w:p>
        </w:tc>
        <w:tc>
          <w:tcPr>
            <w:tcW w:w="637" w:type="pct"/>
          </w:tcPr>
          <w:p w14:paraId="295029D2"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6" w:type="pct"/>
          </w:tcPr>
          <w:p w14:paraId="036122C0" w14:textId="77777777" w:rsidR="00781888" w:rsidRPr="00DB14D4" w:rsidRDefault="00781888" w:rsidP="00DB14D4">
            <w:pPr>
              <w:rPr>
                <w:rFonts w:ascii="Arial" w:hAnsi="Arial" w:cs="Arial"/>
                <w:sz w:val="18"/>
                <w:szCs w:val="18"/>
              </w:rPr>
            </w:pPr>
            <w:r w:rsidRPr="00DB14D4">
              <w:rPr>
                <w:rFonts w:ascii="Arial" w:hAnsi="Arial" w:cs="Arial"/>
                <w:sz w:val="18"/>
                <w:szCs w:val="18"/>
              </w:rPr>
              <w:t>213,27</w:t>
            </w:r>
          </w:p>
        </w:tc>
        <w:tc>
          <w:tcPr>
            <w:tcW w:w="2697" w:type="pct"/>
            <w:vMerge w:val="restart"/>
          </w:tcPr>
          <w:p w14:paraId="407EE1D6"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w:t>
            </w:r>
          </w:p>
        </w:tc>
      </w:tr>
      <w:tr w:rsidR="00781888" w:rsidRPr="00DB14D4" w14:paraId="5D2EEB61" w14:textId="77777777" w:rsidTr="00DB14D4">
        <w:tc>
          <w:tcPr>
            <w:tcW w:w="267" w:type="pct"/>
            <w:vMerge/>
          </w:tcPr>
          <w:p w14:paraId="5542E017" w14:textId="77777777" w:rsidR="00781888" w:rsidRPr="00DB14D4" w:rsidRDefault="00781888" w:rsidP="00DB14D4">
            <w:pPr>
              <w:rPr>
                <w:rFonts w:ascii="Arial" w:hAnsi="Arial" w:cs="Arial"/>
                <w:color w:val="FF0000"/>
                <w:sz w:val="18"/>
                <w:szCs w:val="18"/>
              </w:rPr>
            </w:pPr>
          </w:p>
        </w:tc>
        <w:tc>
          <w:tcPr>
            <w:tcW w:w="753" w:type="pct"/>
            <w:vMerge/>
          </w:tcPr>
          <w:p w14:paraId="019BC347" w14:textId="77777777" w:rsidR="00781888" w:rsidRPr="00DB14D4" w:rsidRDefault="00781888" w:rsidP="00DB14D4">
            <w:pPr>
              <w:rPr>
                <w:rFonts w:ascii="Arial" w:hAnsi="Arial" w:cs="Arial"/>
                <w:color w:val="FF0000"/>
                <w:sz w:val="18"/>
                <w:szCs w:val="18"/>
              </w:rPr>
            </w:pPr>
          </w:p>
        </w:tc>
        <w:tc>
          <w:tcPr>
            <w:tcW w:w="637" w:type="pct"/>
          </w:tcPr>
          <w:p w14:paraId="4F9F2401"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6" w:type="pct"/>
          </w:tcPr>
          <w:p w14:paraId="27351075" w14:textId="77777777" w:rsidR="00781888" w:rsidRPr="00DB14D4" w:rsidRDefault="00781888" w:rsidP="00DB14D4">
            <w:pPr>
              <w:rPr>
                <w:rFonts w:ascii="Arial" w:hAnsi="Arial" w:cs="Arial"/>
                <w:sz w:val="18"/>
                <w:szCs w:val="18"/>
              </w:rPr>
            </w:pPr>
            <w:r w:rsidRPr="00DB14D4">
              <w:rPr>
                <w:rFonts w:ascii="Arial" w:hAnsi="Arial" w:cs="Arial"/>
                <w:sz w:val="18"/>
                <w:szCs w:val="18"/>
              </w:rPr>
              <w:t>-</w:t>
            </w:r>
          </w:p>
        </w:tc>
        <w:tc>
          <w:tcPr>
            <w:tcW w:w="2697" w:type="pct"/>
            <w:vMerge/>
          </w:tcPr>
          <w:p w14:paraId="39C5327E" w14:textId="77777777" w:rsidR="00781888" w:rsidRPr="00DB14D4" w:rsidRDefault="00781888" w:rsidP="00DB14D4">
            <w:pPr>
              <w:jc w:val="both"/>
              <w:rPr>
                <w:rFonts w:ascii="Arial" w:hAnsi="Arial" w:cs="Arial"/>
                <w:color w:val="FF0000"/>
                <w:sz w:val="18"/>
                <w:szCs w:val="18"/>
              </w:rPr>
            </w:pPr>
          </w:p>
        </w:tc>
      </w:tr>
      <w:tr w:rsidR="00781888" w:rsidRPr="00DB14D4" w14:paraId="4BC7A84D" w14:textId="77777777" w:rsidTr="00DB14D4">
        <w:tc>
          <w:tcPr>
            <w:tcW w:w="267" w:type="pct"/>
            <w:vMerge w:val="restart"/>
          </w:tcPr>
          <w:p w14:paraId="6C08DFBF" w14:textId="77777777" w:rsidR="00781888" w:rsidRPr="00DB14D4" w:rsidRDefault="00781888" w:rsidP="00DB14D4">
            <w:pPr>
              <w:rPr>
                <w:rFonts w:ascii="Arial" w:hAnsi="Arial" w:cs="Arial"/>
                <w:sz w:val="18"/>
                <w:szCs w:val="18"/>
              </w:rPr>
            </w:pPr>
            <w:r w:rsidRPr="00DB14D4">
              <w:rPr>
                <w:rFonts w:ascii="Arial" w:hAnsi="Arial" w:cs="Arial"/>
                <w:sz w:val="18"/>
                <w:szCs w:val="18"/>
              </w:rPr>
              <w:t>26</w:t>
            </w:r>
          </w:p>
        </w:tc>
        <w:tc>
          <w:tcPr>
            <w:tcW w:w="753" w:type="pct"/>
            <w:vMerge w:val="restart"/>
          </w:tcPr>
          <w:p w14:paraId="2B7C97BA" w14:textId="77777777" w:rsidR="00781888" w:rsidRPr="00DB14D4" w:rsidRDefault="00781888" w:rsidP="00DB14D4">
            <w:pPr>
              <w:rPr>
                <w:rFonts w:ascii="Arial" w:hAnsi="Arial" w:cs="Arial"/>
                <w:sz w:val="18"/>
                <w:szCs w:val="18"/>
              </w:rPr>
            </w:pPr>
            <w:r w:rsidRPr="00DB14D4">
              <w:rPr>
                <w:rFonts w:ascii="Arial" w:hAnsi="Arial" w:cs="Arial"/>
                <w:sz w:val="18"/>
                <w:szCs w:val="18"/>
              </w:rPr>
              <w:t>Зона акваторий</w:t>
            </w:r>
          </w:p>
        </w:tc>
        <w:tc>
          <w:tcPr>
            <w:tcW w:w="637" w:type="pct"/>
          </w:tcPr>
          <w:p w14:paraId="65D57F6D"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6" w:type="pct"/>
          </w:tcPr>
          <w:p w14:paraId="4A867607" w14:textId="77777777" w:rsidR="00781888" w:rsidRPr="00DB14D4" w:rsidRDefault="00781888" w:rsidP="00DB14D4">
            <w:pPr>
              <w:rPr>
                <w:rFonts w:ascii="Arial" w:hAnsi="Arial" w:cs="Arial"/>
                <w:sz w:val="18"/>
                <w:szCs w:val="18"/>
              </w:rPr>
            </w:pPr>
            <w:r w:rsidRPr="00DB14D4">
              <w:rPr>
                <w:rFonts w:ascii="Arial" w:hAnsi="Arial" w:cs="Arial"/>
                <w:sz w:val="18"/>
                <w:szCs w:val="18"/>
              </w:rPr>
              <w:t>408,56</w:t>
            </w:r>
          </w:p>
        </w:tc>
        <w:tc>
          <w:tcPr>
            <w:tcW w:w="2697" w:type="pct"/>
            <w:vMerge w:val="restart"/>
          </w:tcPr>
          <w:p w14:paraId="236AC6EE"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Паромная переправа (Морской порт Холмск, Федеральное значение, Планируемый к реконструкции, г. Холмск, Объект: 1) - 1 объект</w:t>
            </w:r>
          </w:p>
          <w:p w14:paraId="525E70E0" w14:textId="77777777" w:rsidR="00781888" w:rsidRPr="00DB14D4" w:rsidRDefault="00781888" w:rsidP="00DB14D4">
            <w:pPr>
              <w:jc w:val="both"/>
              <w:rPr>
                <w:rFonts w:ascii="Arial" w:hAnsi="Arial" w:cs="Arial"/>
                <w:sz w:val="18"/>
                <w:szCs w:val="18"/>
              </w:rPr>
            </w:pPr>
          </w:p>
          <w:p w14:paraId="0C1D281B"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Мостовое сооружение (Мостовое сооружение, Региональное значение, Планируемый к размещению, с. Яблочное, Объект: 1) - 1 объект</w:t>
            </w:r>
          </w:p>
          <w:p w14:paraId="55984868" w14:textId="77777777" w:rsidR="00781888" w:rsidRPr="00DB14D4" w:rsidRDefault="00781888" w:rsidP="00DB14D4">
            <w:pPr>
              <w:jc w:val="both"/>
              <w:rPr>
                <w:rFonts w:ascii="Arial" w:hAnsi="Arial" w:cs="Arial"/>
                <w:sz w:val="18"/>
                <w:szCs w:val="18"/>
              </w:rPr>
            </w:pPr>
          </w:p>
          <w:p w14:paraId="4E1EAB40"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Мостовое сооружение (Мостовое сооружение, Местное значение муниципального округа, Планируемый к размещению, с. Костромское, Объект: 1) - 1 объект</w:t>
            </w:r>
          </w:p>
          <w:p w14:paraId="099C9E8E" w14:textId="77777777" w:rsidR="00781888" w:rsidRPr="00DB14D4" w:rsidRDefault="00781888" w:rsidP="00DB14D4">
            <w:pPr>
              <w:jc w:val="both"/>
              <w:rPr>
                <w:rFonts w:ascii="Arial" w:hAnsi="Arial" w:cs="Arial"/>
                <w:sz w:val="18"/>
                <w:szCs w:val="18"/>
              </w:rPr>
            </w:pPr>
          </w:p>
          <w:p w14:paraId="587B5B11"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Мостовое сооружение (Мостовое сооружение, Местное значение муниципального округа, Планируемый к размещению, с. Чехов, Объект: 1) - 2 объекта</w:t>
            </w:r>
          </w:p>
          <w:p w14:paraId="0F617ED5" w14:textId="77777777" w:rsidR="00781888" w:rsidRPr="00DB14D4" w:rsidRDefault="00781888" w:rsidP="00DB14D4">
            <w:pPr>
              <w:jc w:val="both"/>
              <w:rPr>
                <w:rFonts w:ascii="Arial" w:hAnsi="Arial" w:cs="Arial"/>
                <w:sz w:val="18"/>
                <w:szCs w:val="18"/>
              </w:rPr>
            </w:pPr>
          </w:p>
          <w:p w14:paraId="2A4B7B2F"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Водозабор (Водозабор на р. Холмская, Местное значение муниципального округа, Планируемый к реконструкции, г. Холмск, Производительность, тыс. куб. м/сут: 1,44) - 1 объект</w:t>
            </w:r>
          </w:p>
          <w:p w14:paraId="2CC190B1" w14:textId="77777777" w:rsidR="00781888" w:rsidRPr="00DB14D4" w:rsidRDefault="00781888" w:rsidP="00DB14D4">
            <w:pPr>
              <w:jc w:val="both"/>
              <w:rPr>
                <w:rFonts w:ascii="Arial" w:hAnsi="Arial" w:cs="Arial"/>
                <w:sz w:val="18"/>
                <w:szCs w:val="18"/>
              </w:rPr>
            </w:pPr>
          </w:p>
          <w:p w14:paraId="18D8AF3E"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Водозабор (Водозабор «Маока-Зова» на р. Татарка, Местное значение муниципального округа, Планируемый к реконструкции, г. Холмск) - 1 объект</w:t>
            </w:r>
          </w:p>
        </w:tc>
      </w:tr>
      <w:tr w:rsidR="00781888" w:rsidRPr="00DB14D4" w14:paraId="1355A15C" w14:textId="77777777" w:rsidTr="00DB14D4">
        <w:tc>
          <w:tcPr>
            <w:tcW w:w="267" w:type="pct"/>
            <w:vMerge/>
          </w:tcPr>
          <w:p w14:paraId="45907674" w14:textId="77777777" w:rsidR="00781888" w:rsidRPr="00DB14D4" w:rsidRDefault="00781888" w:rsidP="00DB14D4">
            <w:pPr>
              <w:rPr>
                <w:rFonts w:ascii="Arial" w:hAnsi="Arial" w:cs="Arial"/>
                <w:color w:val="FF0000"/>
                <w:sz w:val="18"/>
                <w:szCs w:val="18"/>
              </w:rPr>
            </w:pPr>
          </w:p>
        </w:tc>
        <w:tc>
          <w:tcPr>
            <w:tcW w:w="753" w:type="pct"/>
            <w:vMerge/>
          </w:tcPr>
          <w:p w14:paraId="521D09DF" w14:textId="77777777" w:rsidR="00781888" w:rsidRPr="00DB14D4" w:rsidRDefault="00781888" w:rsidP="00DB14D4">
            <w:pPr>
              <w:rPr>
                <w:rFonts w:ascii="Arial" w:hAnsi="Arial" w:cs="Arial"/>
                <w:color w:val="FF0000"/>
                <w:sz w:val="18"/>
                <w:szCs w:val="18"/>
              </w:rPr>
            </w:pPr>
          </w:p>
        </w:tc>
        <w:tc>
          <w:tcPr>
            <w:tcW w:w="637" w:type="pct"/>
          </w:tcPr>
          <w:p w14:paraId="3F107FA9"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6" w:type="pct"/>
          </w:tcPr>
          <w:p w14:paraId="76FE5374" w14:textId="77777777" w:rsidR="00781888" w:rsidRPr="00DB14D4" w:rsidRDefault="00781888" w:rsidP="00DB14D4">
            <w:pPr>
              <w:rPr>
                <w:rFonts w:ascii="Arial" w:hAnsi="Arial" w:cs="Arial"/>
                <w:sz w:val="18"/>
                <w:szCs w:val="18"/>
              </w:rPr>
            </w:pPr>
            <w:r w:rsidRPr="00DB14D4">
              <w:rPr>
                <w:rFonts w:ascii="Arial" w:hAnsi="Arial" w:cs="Arial"/>
                <w:sz w:val="18"/>
                <w:szCs w:val="18"/>
              </w:rPr>
              <w:t>-</w:t>
            </w:r>
          </w:p>
        </w:tc>
        <w:tc>
          <w:tcPr>
            <w:tcW w:w="2697" w:type="pct"/>
            <w:vMerge/>
          </w:tcPr>
          <w:p w14:paraId="15D479E9" w14:textId="77777777" w:rsidR="00781888" w:rsidRPr="00DB14D4" w:rsidRDefault="00781888" w:rsidP="00DB14D4">
            <w:pPr>
              <w:jc w:val="both"/>
              <w:rPr>
                <w:rFonts w:ascii="Arial" w:hAnsi="Arial" w:cs="Arial"/>
                <w:sz w:val="18"/>
                <w:szCs w:val="18"/>
              </w:rPr>
            </w:pPr>
          </w:p>
        </w:tc>
      </w:tr>
      <w:tr w:rsidR="00781888" w:rsidRPr="00DB14D4" w14:paraId="1339339F" w14:textId="77777777" w:rsidTr="00DB14D4">
        <w:tc>
          <w:tcPr>
            <w:tcW w:w="267" w:type="pct"/>
            <w:vMerge w:val="restart"/>
          </w:tcPr>
          <w:p w14:paraId="571C055C" w14:textId="77777777" w:rsidR="00781888" w:rsidRPr="00DB14D4" w:rsidRDefault="00781888" w:rsidP="00DB14D4">
            <w:pPr>
              <w:rPr>
                <w:rFonts w:ascii="Arial" w:hAnsi="Arial" w:cs="Arial"/>
                <w:sz w:val="18"/>
                <w:szCs w:val="18"/>
              </w:rPr>
            </w:pPr>
            <w:r w:rsidRPr="00DB14D4">
              <w:rPr>
                <w:rFonts w:ascii="Arial" w:hAnsi="Arial" w:cs="Arial"/>
                <w:sz w:val="18"/>
                <w:szCs w:val="18"/>
              </w:rPr>
              <w:t>27</w:t>
            </w:r>
          </w:p>
        </w:tc>
        <w:tc>
          <w:tcPr>
            <w:tcW w:w="753" w:type="pct"/>
            <w:vMerge w:val="restart"/>
          </w:tcPr>
          <w:p w14:paraId="69068A70" w14:textId="77777777" w:rsidR="00781888" w:rsidRPr="00DB14D4" w:rsidRDefault="00781888" w:rsidP="00DB14D4">
            <w:pPr>
              <w:rPr>
                <w:rFonts w:ascii="Arial" w:hAnsi="Arial" w:cs="Arial"/>
                <w:sz w:val="18"/>
                <w:szCs w:val="18"/>
              </w:rPr>
            </w:pPr>
            <w:r w:rsidRPr="00DB14D4">
              <w:rPr>
                <w:rFonts w:ascii="Arial" w:hAnsi="Arial" w:cs="Arial"/>
                <w:sz w:val="18"/>
                <w:szCs w:val="18"/>
              </w:rPr>
              <w:t>Иные зоны</w:t>
            </w:r>
          </w:p>
        </w:tc>
        <w:tc>
          <w:tcPr>
            <w:tcW w:w="637" w:type="pct"/>
          </w:tcPr>
          <w:p w14:paraId="3AF9D9BB" w14:textId="77777777" w:rsidR="00781888" w:rsidRPr="00DB14D4" w:rsidRDefault="00781888" w:rsidP="00DB14D4">
            <w:pPr>
              <w:rPr>
                <w:rFonts w:ascii="Arial" w:hAnsi="Arial" w:cs="Arial"/>
                <w:sz w:val="18"/>
                <w:szCs w:val="18"/>
              </w:rPr>
            </w:pPr>
            <w:r w:rsidRPr="00DB14D4">
              <w:rPr>
                <w:rFonts w:ascii="Arial" w:hAnsi="Arial" w:cs="Arial"/>
                <w:sz w:val="18"/>
                <w:szCs w:val="18"/>
              </w:rPr>
              <w:t>Площадь зоны, га</w:t>
            </w:r>
          </w:p>
        </w:tc>
        <w:tc>
          <w:tcPr>
            <w:tcW w:w="646" w:type="pct"/>
          </w:tcPr>
          <w:p w14:paraId="1E22BC1E" w14:textId="77777777" w:rsidR="00781888" w:rsidRPr="00DB14D4" w:rsidRDefault="00781888" w:rsidP="00DB14D4">
            <w:pPr>
              <w:rPr>
                <w:rFonts w:ascii="Arial" w:hAnsi="Arial" w:cs="Arial"/>
                <w:sz w:val="18"/>
                <w:szCs w:val="18"/>
              </w:rPr>
            </w:pPr>
            <w:r w:rsidRPr="00DB14D4">
              <w:rPr>
                <w:rFonts w:ascii="Arial" w:hAnsi="Arial" w:cs="Arial"/>
                <w:sz w:val="18"/>
                <w:szCs w:val="18"/>
              </w:rPr>
              <w:t>3518,53</w:t>
            </w:r>
          </w:p>
        </w:tc>
        <w:tc>
          <w:tcPr>
            <w:tcW w:w="2697" w:type="pct"/>
            <w:vMerge w:val="restart"/>
          </w:tcPr>
          <w:p w14:paraId="359794EE" w14:textId="77777777" w:rsidR="00781888" w:rsidRPr="00DB14D4" w:rsidRDefault="00781888" w:rsidP="00DB14D4">
            <w:pPr>
              <w:jc w:val="both"/>
              <w:rPr>
                <w:rFonts w:ascii="Arial" w:hAnsi="Arial" w:cs="Arial"/>
                <w:sz w:val="18"/>
                <w:szCs w:val="18"/>
              </w:rPr>
            </w:pPr>
            <w:r w:rsidRPr="00DB14D4">
              <w:rPr>
                <w:rFonts w:ascii="Arial" w:hAnsi="Arial" w:cs="Arial"/>
                <w:sz w:val="18"/>
                <w:szCs w:val="18"/>
              </w:rPr>
              <w:t>-</w:t>
            </w:r>
          </w:p>
        </w:tc>
      </w:tr>
      <w:tr w:rsidR="00781888" w:rsidRPr="00DB14D4" w14:paraId="50CB7D22" w14:textId="77777777" w:rsidTr="00DB14D4">
        <w:tc>
          <w:tcPr>
            <w:tcW w:w="267" w:type="pct"/>
            <w:vMerge/>
          </w:tcPr>
          <w:p w14:paraId="147E2757" w14:textId="77777777" w:rsidR="00781888" w:rsidRPr="00DB14D4" w:rsidRDefault="00781888" w:rsidP="00DB14D4">
            <w:pPr>
              <w:rPr>
                <w:rFonts w:ascii="Arial" w:hAnsi="Arial" w:cs="Arial"/>
                <w:sz w:val="18"/>
                <w:szCs w:val="18"/>
              </w:rPr>
            </w:pPr>
          </w:p>
        </w:tc>
        <w:tc>
          <w:tcPr>
            <w:tcW w:w="753" w:type="pct"/>
            <w:vMerge/>
          </w:tcPr>
          <w:p w14:paraId="46B80082" w14:textId="77777777" w:rsidR="00781888" w:rsidRPr="00DB14D4" w:rsidRDefault="00781888" w:rsidP="00DB14D4">
            <w:pPr>
              <w:rPr>
                <w:rFonts w:ascii="Arial" w:hAnsi="Arial" w:cs="Arial"/>
                <w:sz w:val="18"/>
                <w:szCs w:val="18"/>
              </w:rPr>
            </w:pPr>
          </w:p>
        </w:tc>
        <w:tc>
          <w:tcPr>
            <w:tcW w:w="637" w:type="pct"/>
          </w:tcPr>
          <w:p w14:paraId="1BF85525" w14:textId="77777777" w:rsidR="00781888" w:rsidRPr="00DB14D4" w:rsidRDefault="00781888" w:rsidP="00DB14D4">
            <w:pPr>
              <w:rPr>
                <w:rFonts w:ascii="Arial" w:hAnsi="Arial" w:cs="Arial"/>
                <w:sz w:val="18"/>
                <w:szCs w:val="18"/>
              </w:rPr>
            </w:pPr>
            <w:r w:rsidRPr="00DB14D4">
              <w:rPr>
                <w:rFonts w:ascii="Arial" w:hAnsi="Arial" w:cs="Arial"/>
                <w:sz w:val="18"/>
                <w:szCs w:val="18"/>
              </w:rPr>
              <w:t>Численность населения, чел</w:t>
            </w:r>
          </w:p>
        </w:tc>
        <w:tc>
          <w:tcPr>
            <w:tcW w:w="646" w:type="pct"/>
          </w:tcPr>
          <w:p w14:paraId="20E71EB8" w14:textId="77777777" w:rsidR="00781888" w:rsidRPr="00DB14D4" w:rsidRDefault="00781888" w:rsidP="00DB14D4">
            <w:pPr>
              <w:rPr>
                <w:rFonts w:ascii="Arial" w:hAnsi="Arial" w:cs="Arial"/>
                <w:sz w:val="18"/>
                <w:szCs w:val="18"/>
              </w:rPr>
            </w:pPr>
            <w:r w:rsidRPr="00DB14D4">
              <w:rPr>
                <w:rFonts w:ascii="Arial" w:hAnsi="Arial" w:cs="Arial"/>
                <w:sz w:val="18"/>
                <w:szCs w:val="18"/>
              </w:rPr>
              <w:t>-</w:t>
            </w:r>
          </w:p>
        </w:tc>
        <w:tc>
          <w:tcPr>
            <w:tcW w:w="2697" w:type="pct"/>
            <w:vMerge/>
          </w:tcPr>
          <w:p w14:paraId="5D924E1C" w14:textId="77777777" w:rsidR="00781888" w:rsidRPr="00DB14D4" w:rsidRDefault="00781888" w:rsidP="00DB14D4">
            <w:pPr>
              <w:rPr>
                <w:rFonts w:ascii="Arial" w:hAnsi="Arial" w:cs="Arial"/>
                <w:color w:val="FF0000"/>
                <w:sz w:val="18"/>
                <w:szCs w:val="18"/>
              </w:rPr>
            </w:pPr>
          </w:p>
        </w:tc>
      </w:tr>
    </w:tbl>
    <w:p w14:paraId="0BAF74A7" w14:textId="77777777" w:rsidR="00781888" w:rsidRDefault="00781888" w:rsidP="00781888">
      <w:pPr>
        <w:rPr>
          <w:color w:val="FF0000"/>
        </w:rPr>
      </w:pPr>
      <w:r>
        <w:rPr>
          <w:color w:val="FF0000"/>
        </w:rPr>
        <w:br w:type="page"/>
      </w:r>
    </w:p>
    <w:p w14:paraId="651AE70F" w14:textId="77777777" w:rsidR="00781888" w:rsidRDefault="00781888" w:rsidP="00781888">
      <w:pPr>
        <w:rPr>
          <w:color w:val="FF0000"/>
        </w:rPr>
        <w:sectPr w:rsidR="00781888" w:rsidSect="00781888">
          <w:footerReference w:type="default" r:id="rId39"/>
          <w:pgSz w:w="16838" w:h="11906" w:orient="landscape"/>
          <w:pgMar w:top="1134" w:right="850" w:bottom="1134" w:left="1701" w:header="708" w:footer="708" w:gutter="0"/>
          <w:cols w:space="708"/>
          <w:docGrid w:linePitch="360"/>
        </w:sectPr>
      </w:pPr>
    </w:p>
    <w:p w14:paraId="63A5A449" w14:textId="6405BF41" w:rsidR="008A7F70" w:rsidRDefault="008A7F70" w:rsidP="00781888">
      <w:pPr>
        <w:rPr>
          <w:color w:val="FF0000"/>
        </w:rPr>
      </w:pPr>
      <w:r w:rsidRPr="00E72F6B">
        <w:rPr>
          <w:caps/>
          <w:noProof/>
          <w:sz w:val="26"/>
          <w:szCs w:val="26"/>
        </w:rPr>
        <mc:AlternateContent>
          <mc:Choice Requires="wps">
            <w:drawing>
              <wp:anchor distT="45720" distB="45720" distL="114300" distR="114300" simplePos="0" relativeHeight="251655680" behindDoc="0" locked="0" layoutInCell="1" allowOverlap="1" wp14:anchorId="386B1FC4" wp14:editId="00AE70E2">
                <wp:simplePos x="0" y="0"/>
                <wp:positionH relativeFrom="column">
                  <wp:posOffset>3667125</wp:posOffset>
                </wp:positionH>
                <wp:positionV relativeFrom="paragraph">
                  <wp:posOffset>-38100</wp:posOffset>
                </wp:positionV>
                <wp:extent cx="2360930" cy="1404620"/>
                <wp:effectExtent l="0" t="0" r="5080" b="0"/>
                <wp:wrapTopAndBottom/>
                <wp:docPr id="17773825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CDB8014"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Утвержден:</w:t>
                            </w:r>
                          </w:p>
                          <w:p w14:paraId="2BCD52AA"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7EE8FD99" w14:textId="4FB9ED9C" w:rsidR="00DB14D4" w:rsidRPr="00E72F6B" w:rsidRDefault="00DB14D4"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86B1FC4" id="_x0000_s1028" type="#_x0000_t202" style="position:absolute;margin-left:288.75pt;margin-top:-3pt;width:185.9pt;height:110.6pt;z-index:251655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" stroked="f">
                <v:textbox style="mso-fit-shape-to-text:t">
                  <w:txbxContent>
                    <w:p w14:paraId="1CDB8014"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Утвержден:</w:t>
                      </w:r>
                    </w:p>
                    <w:p w14:paraId="2BCD52AA"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7EE8FD99" w14:textId="4FB9ED9C" w:rsidR="00DB14D4" w:rsidRPr="00E72F6B" w:rsidRDefault="00DB14D4"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v:textbox>
                <w10:wrap type="topAndBottom"/>
              </v:shape>
            </w:pict>
          </mc:Fallback>
        </mc:AlternateContent>
      </w:r>
      <w:r w:rsidR="00E72F6B" w:rsidRPr="00E72F6B">
        <w:rPr>
          <w:caps/>
          <w:noProof/>
          <w:sz w:val="26"/>
          <w:szCs w:val="26"/>
        </w:rPr>
        <mc:AlternateContent>
          <mc:Choice Requires="wps">
            <w:drawing>
              <wp:anchor distT="45720" distB="45720" distL="114300" distR="114300" simplePos="0" relativeHeight="251653632" behindDoc="0" locked="0" layoutInCell="1" allowOverlap="1" wp14:anchorId="683F0EB0" wp14:editId="49D06BC6">
                <wp:simplePos x="0" y="0"/>
                <wp:positionH relativeFrom="column">
                  <wp:posOffset>3667599</wp:posOffset>
                </wp:positionH>
                <wp:positionV relativeFrom="paragraph">
                  <wp:posOffset>-38403</wp:posOffset>
                </wp:positionV>
                <wp:extent cx="2360930" cy="1404620"/>
                <wp:effectExtent l="0" t="0" r="5080" b="0"/>
                <wp:wrapTopAndBottom/>
                <wp:docPr id="2013357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160232E" w14:textId="77777777" w:rsidR="00DB14D4" w:rsidRPr="00E72F6B" w:rsidRDefault="00DB14D4" w:rsidP="00E72F6B">
                            <w:pPr>
                              <w:jc w:val="both"/>
                              <w:rPr>
                                <w:rFonts w:ascii="Arial" w:hAnsi="Arial" w:cs="Arial"/>
                                <w:sz w:val="18"/>
                                <w:szCs w:val="18"/>
                              </w:rPr>
                            </w:pPr>
                            <w:r w:rsidRPr="00E72F6B">
                              <w:rPr>
                                <w:rFonts w:ascii="Arial" w:hAnsi="Arial" w:cs="Arial"/>
                                <w:sz w:val="18"/>
                                <w:szCs w:val="18"/>
                              </w:rPr>
                              <w:t>Утвержден:</w:t>
                            </w:r>
                          </w:p>
                          <w:p w14:paraId="6A83F783" w14:textId="3650B667" w:rsidR="00DB14D4" w:rsidRPr="00E72F6B" w:rsidRDefault="00DB14D4" w:rsidP="00E72F6B">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№6/4-65</w:t>
                            </w:r>
                          </w:p>
                          <w:p w14:paraId="25DDE9AE" w14:textId="036B99B4" w:rsidR="00DB14D4" w:rsidRPr="00E72F6B" w:rsidRDefault="00DB14D4" w:rsidP="00E72F6B">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t>«____» ___________ 2025г.</w:t>
                            </w:r>
                            <w:r>
                              <w:rPr>
                                <w:rFonts w:ascii="Arial" w:hAnsi="Arial" w:cs="Arial"/>
                                <w:sz w:val="18"/>
                                <w:szCs w:val="18"/>
                              </w:rPr>
                              <w:t xml:space="preserve"> </w:t>
                            </w:r>
                            <w:r w:rsidRPr="00E72F6B">
                              <w:rPr>
                                <w:rFonts w:ascii="Arial" w:hAnsi="Arial" w:cs="Arial"/>
                                <w:sz w:val="18"/>
                                <w:szCs w:val="18"/>
                              </w:rPr>
                              <w:t>№ _________</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3F0EB0" id="_x0000_s1029" type="#_x0000_t202" style="position:absolute;margin-left:288.8pt;margin-top:-3pt;width:185.9pt;height:110.6pt;z-index:2516536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" stroked="f">
                <v:textbox style="mso-fit-shape-to-text:t">
                  <w:txbxContent>
                    <w:p w14:paraId="6160232E" w14:textId="77777777" w:rsidR="00DB14D4" w:rsidRPr="00E72F6B" w:rsidRDefault="00DB14D4" w:rsidP="00E72F6B">
                      <w:pPr>
                        <w:jc w:val="both"/>
                        <w:rPr>
                          <w:rFonts w:ascii="Arial" w:hAnsi="Arial" w:cs="Arial"/>
                          <w:sz w:val="18"/>
                          <w:szCs w:val="18"/>
                        </w:rPr>
                      </w:pPr>
                      <w:r w:rsidRPr="00E72F6B">
                        <w:rPr>
                          <w:rFonts w:ascii="Arial" w:hAnsi="Arial" w:cs="Arial"/>
                          <w:sz w:val="18"/>
                          <w:szCs w:val="18"/>
                        </w:rPr>
                        <w:t>Утвержден:</w:t>
                      </w:r>
                    </w:p>
                    <w:p w14:paraId="6A83F783" w14:textId="3650B667" w:rsidR="00DB14D4" w:rsidRPr="00E72F6B" w:rsidRDefault="00DB14D4" w:rsidP="00E72F6B">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№6/4-65</w:t>
                      </w:r>
                    </w:p>
                    <w:p w14:paraId="25DDE9AE" w14:textId="036B99B4" w:rsidR="00DB14D4" w:rsidRPr="00E72F6B" w:rsidRDefault="00DB14D4" w:rsidP="00E72F6B">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t>«____» ___________ 2025г.</w:t>
                      </w:r>
                      <w:r>
                        <w:rPr>
                          <w:rFonts w:ascii="Arial" w:hAnsi="Arial" w:cs="Arial"/>
                          <w:sz w:val="18"/>
                          <w:szCs w:val="18"/>
                        </w:rPr>
                        <w:t xml:space="preserve"> </w:t>
                      </w:r>
                      <w:r w:rsidRPr="00E72F6B">
                        <w:rPr>
                          <w:rFonts w:ascii="Arial" w:hAnsi="Arial" w:cs="Arial"/>
                          <w:sz w:val="18"/>
                          <w:szCs w:val="18"/>
                        </w:rPr>
                        <w:t>№ _________</w:t>
                      </w:r>
                    </w:p>
                  </w:txbxContent>
                </v:textbox>
                <w10:wrap type="topAndBottom"/>
              </v:shape>
            </w:pict>
          </mc:Fallback>
        </mc:AlternateContent>
      </w:r>
      <w:r w:rsidR="00D353CE" w:rsidRPr="00D353CE">
        <w:rPr>
          <w:noProof/>
          <w:color w:val="FF0000"/>
        </w:rPr>
        <mc:AlternateContent>
          <mc:Choice Requires="wps">
            <w:drawing>
              <wp:anchor distT="45720" distB="45720" distL="114300" distR="114300" simplePos="0" relativeHeight="251649536" behindDoc="0" locked="0" layoutInCell="1" allowOverlap="1" wp14:anchorId="2C31F22E" wp14:editId="5C419B86">
                <wp:simplePos x="0" y="0"/>
                <wp:positionH relativeFrom="column">
                  <wp:posOffset>2687955</wp:posOffset>
                </wp:positionH>
                <wp:positionV relativeFrom="paragraph">
                  <wp:posOffset>144145</wp:posOffset>
                </wp:positionV>
                <wp:extent cx="1102741" cy="1404620"/>
                <wp:effectExtent l="0" t="0" r="254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741" cy="1404620"/>
                        </a:xfrm>
                        <a:prstGeom prst="rect">
                          <a:avLst/>
                        </a:prstGeom>
                        <a:solidFill>
                          <a:schemeClr val="bg1"/>
                        </a:solidFill>
                        <a:ln w="9525">
                          <a:noFill/>
                          <a:miter lim="800000"/>
                          <a:headEnd/>
                          <a:tailEnd/>
                        </a:ln>
                      </wps:spPr>
                      <wps:txbx>
                        <w:txbxContent>
                          <w:p w14:paraId="6127E2FB" w14:textId="5FA51FDC" w:rsidR="00DB14D4" w:rsidRPr="00D353CE" w:rsidRDefault="00DB14D4">
                            <w:pPr>
                              <w:rPr>
                                <w:rFonts w:ascii="ISOCPEUR" w:hAnsi="ISOCPEUR"/>
                                <w:sz w:val="12"/>
                                <w:szCs w:val="12"/>
                              </w:rPr>
                            </w:pPr>
                            <w:r w:rsidRPr="00D353CE">
                              <w:rPr>
                                <w:rFonts w:ascii="ISOCPEUR" w:hAnsi="ISOCPEUR"/>
                                <w:sz w:val="12"/>
                                <w:szCs w:val="12"/>
                              </w:rPr>
                              <w:t>МУНИЦИПАЛЬНОГО ОКРУГА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31F22E" id="_x0000_s1030" type="#_x0000_t202" style="position:absolute;margin-left:211.65pt;margin-top:11.35pt;width:86.85pt;height:110.6pt;z-index:251649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" fillcolor="white [3212]" stroked="f">
                <v:textbox style="mso-fit-shape-to-text:t">
                  <w:txbxContent>
                    <w:p w14:paraId="6127E2FB" w14:textId="5FA51FDC" w:rsidR="00DB14D4" w:rsidRPr="00D353CE" w:rsidRDefault="00DB14D4">
                      <w:pPr>
                        <w:rPr>
                          <w:rFonts w:ascii="ISOCPEUR" w:hAnsi="ISOCPEUR"/>
                          <w:sz w:val="12"/>
                          <w:szCs w:val="12"/>
                        </w:rPr>
                      </w:pPr>
                      <w:r w:rsidRPr="00D353CE">
                        <w:rPr>
                          <w:rFonts w:ascii="ISOCPEUR" w:hAnsi="ISOCPEUR"/>
                          <w:sz w:val="12"/>
                          <w:szCs w:val="12"/>
                        </w:rPr>
                        <w:t>МУНИЦИПАЛЬНОГО ОКРУГА</w:t>
                      </w:r>
                    </w:p>
                  </w:txbxContent>
                </v:textbox>
              </v:shape>
            </w:pict>
          </mc:Fallback>
        </mc:AlternateContent>
      </w:r>
      <w:r w:rsidR="00D353CE">
        <w:rPr>
          <w:noProof/>
          <w:color w:val="FF0000"/>
        </w:rPr>
        <w:drawing>
          <wp:inline distT="0" distB="0" distL="0" distR="0" wp14:anchorId="7AE85486" wp14:editId="182A6BCD">
            <wp:extent cx="6124575" cy="8524875"/>
            <wp:effectExtent l="0" t="0" r="9525" b="9525"/>
            <wp:docPr id="1067838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4575" cy="8524875"/>
                    </a:xfrm>
                    <a:prstGeom prst="rect">
                      <a:avLst/>
                    </a:prstGeom>
                    <a:noFill/>
                    <a:ln>
                      <a:noFill/>
                    </a:ln>
                  </pic:spPr>
                </pic:pic>
              </a:graphicData>
            </a:graphic>
          </wp:inline>
        </w:drawing>
      </w:r>
      <w:r w:rsidRPr="00E72F6B">
        <w:rPr>
          <w:caps/>
          <w:noProof/>
          <w:sz w:val="26"/>
          <w:szCs w:val="26"/>
        </w:rPr>
        <mc:AlternateContent>
          <mc:Choice Requires="wps">
            <w:drawing>
              <wp:anchor distT="45720" distB="45720" distL="114300" distR="114300" simplePos="0" relativeHeight="251654656" behindDoc="0" locked="0" layoutInCell="1" allowOverlap="1" wp14:anchorId="2D491670" wp14:editId="6B061407">
                <wp:simplePos x="0" y="0"/>
                <wp:positionH relativeFrom="column">
                  <wp:posOffset>3698543</wp:posOffset>
                </wp:positionH>
                <wp:positionV relativeFrom="paragraph">
                  <wp:posOffset>-365078</wp:posOffset>
                </wp:positionV>
                <wp:extent cx="2360930" cy="1404620"/>
                <wp:effectExtent l="0" t="0" r="5080" b="0"/>
                <wp:wrapTopAndBottom/>
                <wp:docPr id="8741723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E2F693D"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Утвержден:</w:t>
                            </w:r>
                          </w:p>
                          <w:p w14:paraId="0BE52759"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7123412B" w14:textId="1AE286A7" w:rsidR="00DB14D4" w:rsidRPr="00E72F6B" w:rsidRDefault="00DB14D4"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491670" id="_x0000_s1031" type="#_x0000_t202" style="position:absolute;margin-left:291.2pt;margin-top:-28.75pt;width:185.9pt;height:110.6pt;z-index:2516546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" stroked="f">
                <v:textbox style="mso-fit-shape-to-text:t">
                  <w:txbxContent>
                    <w:p w14:paraId="4E2F693D"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Утвержден:</w:t>
                      </w:r>
                    </w:p>
                    <w:p w14:paraId="0BE52759"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7123412B" w14:textId="1AE286A7" w:rsidR="00DB14D4" w:rsidRPr="00E72F6B" w:rsidRDefault="00DB14D4"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v:textbox>
                <w10:wrap type="topAndBottom"/>
              </v:shape>
            </w:pict>
          </mc:Fallback>
        </mc:AlternateContent>
      </w:r>
      <w:r w:rsidR="00D353CE">
        <w:rPr>
          <w:noProof/>
          <w:color w:val="FF0000"/>
        </w:rPr>
        <w:drawing>
          <wp:inline distT="0" distB="0" distL="0" distR="0" wp14:anchorId="741BE909" wp14:editId="64783407">
            <wp:extent cx="6115050" cy="8039100"/>
            <wp:effectExtent l="0" t="0" r="0" b="0"/>
            <wp:docPr id="1381458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5050" cy="8039100"/>
                    </a:xfrm>
                    <a:prstGeom prst="rect">
                      <a:avLst/>
                    </a:prstGeom>
                    <a:noFill/>
                    <a:ln>
                      <a:noFill/>
                    </a:ln>
                  </pic:spPr>
                </pic:pic>
              </a:graphicData>
            </a:graphic>
          </wp:inline>
        </w:drawing>
      </w:r>
    </w:p>
    <w:p w14:paraId="6906AE33" w14:textId="77777777" w:rsidR="008A7F70" w:rsidRDefault="008A7F70" w:rsidP="00781888">
      <w:pPr>
        <w:rPr>
          <w:color w:val="FF0000"/>
        </w:rPr>
      </w:pPr>
      <w:r w:rsidRPr="00E72F6B">
        <w:rPr>
          <w:caps/>
          <w:noProof/>
          <w:sz w:val="26"/>
          <w:szCs w:val="26"/>
        </w:rPr>
        <mc:AlternateContent>
          <mc:Choice Requires="wps">
            <w:drawing>
              <wp:anchor distT="45720" distB="45720" distL="114300" distR="114300" simplePos="0" relativeHeight="251656704" behindDoc="0" locked="0" layoutInCell="1" allowOverlap="1" wp14:anchorId="62D95016" wp14:editId="048F7A2F">
                <wp:simplePos x="0" y="0"/>
                <wp:positionH relativeFrom="column">
                  <wp:posOffset>3814549</wp:posOffset>
                </wp:positionH>
                <wp:positionV relativeFrom="paragraph">
                  <wp:posOffset>4142</wp:posOffset>
                </wp:positionV>
                <wp:extent cx="2360930" cy="1404620"/>
                <wp:effectExtent l="0" t="0" r="5080" b="0"/>
                <wp:wrapTopAndBottom/>
                <wp:docPr id="687878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49C6759"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Утвержден:</w:t>
                            </w:r>
                          </w:p>
                          <w:p w14:paraId="5F35B193"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29EA31FD" w14:textId="28CC8A80" w:rsidR="00DB14D4" w:rsidRPr="00E72F6B" w:rsidRDefault="00DB14D4"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2D95016" id="_x0000_s1032" type="#_x0000_t202" style="position:absolute;margin-left:300.35pt;margin-top:.35pt;width:185.9pt;height:110.6pt;z-index:2516567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" stroked="f">
                <v:textbox style="mso-fit-shape-to-text:t">
                  <w:txbxContent>
                    <w:p w14:paraId="649C6759"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Утвержден:</w:t>
                      </w:r>
                    </w:p>
                    <w:p w14:paraId="5F35B193"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29EA31FD" w14:textId="28CC8A80" w:rsidR="00DB14D4" w:rsidRPr="00E72F6B" w:rsidRDefault="00DB14D4"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v:textbox>
                <w10:wrap type="topAndBottom"/>
              </v:shape>
            </w:pict>
          </mc:Fallback>
        </mc:AlternateContent>
      </w:r>
      <w:r w:rsidR="00D353CE">
        <w:rPr>
          <w:noProof/>
          <w:color w:val="FF0000"/>
        </w:rPr>
        <w:drawing>
          <wp:inline distT="0" distB="0" distL="0" distR="0" wp14:anchorId="313B7ECA" wp14:editId="2596162D">
            <wp:extent cx="6124575" cy="8524875"/>
            <wp:effectExtent l="0" t="0" r="9525" b="9525"/>
            <wp:docPr id="18776015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4575" cy="8524875"/>
                    </a:xfrm>
                    <a:prstGeom prst="rect">
                      <a:avLst/>
                    </a:prstGeom>
                    <a:noFill/>
                    <a:ln>
                      <a:noFill/>
                    </a:ln>
                  </pic:spPr>
                </pic:pic>
              </a:graphicData>
            </a:graphic>
          </wp:inline>
        </w:drawing>
      </w:r>
    </w:p>
    <w:p w14:paraId="398EB06B" w14:textId="68FC0643" w:rsidR="008A7F70" w:rsidRDefault="008A7F70" w:rsidP="00781888">
      <w:pPr>
        <w:rPr>
          <w:color w:val="FF0000"/>
        </w:rPr>
      </w:pPr>
      <w:r w:rsidRPr="00E72F6B">
        <w:rPr>
          <w:caps/>
          <w:noProof/>
          <w:sz w:val="26"/>
          <w:szCs w:val="26"/>
        </w:rPr>
        <mc:AlternateContent>
          <mc:Choice Requires="wps">
            <w:drawing>
              <wp:anchor distT="45720" distB="45720" distL="114300" distR="114300" simplePos="0" relativeHeight="251666944" behindDoc="0" locked="0" layoutInCell="1" allowOverlap="1" wp14:anchorId="07AC260D" wp14:editId="46C0AEBB">
                <wp:simplePos x="0" y="0"/>
                <wp:positionH relativeFrom="column">
                  <wp:posOffset>3671248</wp:posOffset>
                </wp:positionH>
                <wp:positionV relativeFrom="paragraph">
                  <wp:posOffset>-294507</wp:posOffset>
                </wp:positionV>
                <wp:extent cx="2360930" cy="1404620"/>
                <wp:effectExtent l="0" t="0" r="5080" b="0"/>
                <wp:wrapTopAndBottom/>
                <wp:docPr id="6058880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6AC339D"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Утвержден:</w:t>
                            </w:r>
                          </w:p>
                          <w:p w14:paraId="0744DD3D"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77E82068" w14:textId="3B8562AE" w:rsidR="00DB14D4" w:rsidRPr="00E72F6B" w:rsidRDefault="00DB14D4"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7AC260D" id="_x0000_s1033" type="#_x0000_t202" style="position:absolute;margin-left:289.05pt;margin-top:-23.2pt;width:185.9pt;height:110.6pt;z-index:2516669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" stroked="f">
                <v:textbox style="mso-fit-shape-to-text:t">
                  <w:txbxContent>
                    <w:p w14:paraId="36AC339D"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Утвержден:</w:t>
                      </w:r>
                    </w:p>
                    <w:p w14:paraId="0744DD3D"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77E82068" w14:textId="3B8562AE" w:rsidR="00DB14D4" w:rsidRPr="00E72F6B" w:rsidRDefault="00DB14D4"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v:textbox>
                <w10:wrap type="topAndBottom"/>
              </v:shape>
            </w:pict>
          </mc:Fallback>
        </mc:AlternateContent>
      </w:r>
      <w:r w:rsidR="00D353CE">
        <w:rPr>
          <w:noProof/>
          <w:color w:val="FF0000"/>
        </w:rPr>
        <w:drawing>
          <wp:inline distT="0" distB="0" distL="0" distR="0" wp14:anchorId="36E329CD" wp14:editId="1D7AFF7D">
            <wp:extent cx="6124575" cy="8524875"/>
            <wp:effectExtent l="0" t="0" r="9525" b="9525"/>
            <wp:docPr id="111821973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4575" cy="8524875"/>
                    </a:xfrm>
                    <a:prstGeom prst="rect">
                      <a:avLst/>
                    </a:prstGeom>
                    <a:noFill/>
                    <a:ln>
                      <a:noFill/>
                    </a:ln>
                  </pic:spPr>
                </pic:pic>
              </a:graphicData>
            </a:graphic>
          </wp:inline>
        </w:drawing>
      </w:r>
      <w:r w:rsidRPr="00E72F6B">
        <w:rPr>
          <w:caps/>
          <w:noProof/>
          <w:sz w:val="26"/>
          <w:szCs w:val="26"/>
        </w:rPr>
        <mc:AlternateContent>
          <mc:Choice Requires="wps">
            <w:drawing>
              <wp:anchor distT="45720" distB="45720" distL="114300" distR="114300" simplePos="0" relativeHeight="251657728" behindDoc="0" locked="0" layoutInCell="1" allowOverlap="1" wp14:anchorId="46D41FAB" wp14:editId="1102F534">
                <wp:simplePos x="0" y="0"/>
                <wp:positionH relativeFrom="column">
                  <wp:posOffset>3664424</wp:posOffset>
                </wp:positionH>
                <wp:positionV relativeFrom="paragraph">
                  <wp:posOffset>-365077</wp:posOffset>
                </wp:positionV>
                <wp:extent cx="2360930" cy="1404620"/>
                <wp:effectExtent l="0" t="0" r="5080" b="0"/>
                <wp:wrapTopAndBottom/>
                <wp:docPr id="17523539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055D316"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Утвержден:</w:t>
                            </w:r>
                          </w:p>
                          <w:p w14:paraId="378FD6CC"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243027DA" w14:textId="07D2A24F" w:rsidR="00DB14D4" w:rsidRPr="00E72F6B" w:rsidRDefault="00DB14D4"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6D41FAB" id="_x0000_s1034" type="#_x0000_t202" style="position:absolute;margin-left:288.55pt;margin-top:-28.75pt;width:185.9pt;height:110.6pt;z-index:2516577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" stroked="f">
                <v:textbox style="mso-fit-shape-to-text:t">
                  <w:txbxContent>
                    <w:p w14:paraId="4055D316"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Утвержден:</w:t>
                      </w:r>
                    </w:p>
                    <w:p w14:paraId="378FD6CC"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243027DA" w14:textId="07D2A24F" w:rsidR="00DB14D4" w:rsidRPr="00E72F6B" w:rsidRDefault="00DB14D4"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v:textbox>
                <w10:wrap type="topAndBottom"/>
              </v:shape>
            </w:pict>
          </mc:Fallback>
        </mc:AlternateContent>
      </w:r>
      <w:r w:rsidR="00D353CE">
        <w:rPr>
          <w:noProof/>
          <w:color w:val="FF0000"/>
        </w:rPr>
        <w:drawing>
          <wp:inline distT="0" distB="0" distL="0" distR="0" wp14:anchorId="4B8787D7" wp14:editId="5E83B83E">
            <wp:extent cx="6115050" cy="4038600"/>
            <wp:effectExtent l="0" t="0" r="0" b="0"/>
            <wp:docPr id="107415783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15050" cy="4038600"/>
                    </a:xfrm>
                    <a:prstGeom prst="rect">
                      <a:avLst/>
                    </a:prstGeom>
                    <a:noFill/>
                    <a:ln>
                      <a:noFill/>
                    </a:ln>
                  </pic:spPr>
                </pic:pic>
              </a:graphicData>
            </a:graphic>
          </wp:inline>
        </w:drawing>
      </w:r>
    </w:p>
    <w:p w14:paraId="32E422E5" w14:textId="641C1428" w:rsidR="008A7F70" w:rsidRDefault="008A7F70" w:rsidP="00781888">
      <w:pPr>
        <w:rPr>
          <w:color w:val="FF0000"/>
        </w:rPr>
      </w:pPr>
    </w:p>
    <w:p w14:paraId="0DB06C0E" w14:textId="6153CA55" w:rsidR="008A7F70" w:rsidRDefault="008A7F70" w:rsidP="00781888">
      <w:pPr>
        <w:rPr>
          <w:color w:val="FF0000"/>
        </w:rPr>
      </w:pPr>
      <w:r w:rsidRPr="00E72F6B">
        <w:rPr>
          <w:caps/>
          <w:noProof/>
          <w:sz w:val="26"/>
          <w:szCs w:val="26"/>
        </w:rPr>
        <mc:AlternateContent>
          <mc:Choice Requires="wps">
            <w:drawing>
              <wp:anchor distT="45720" distB="45720" distL="114300" distR="114300" simplePos="0" relativeHeight="251659776" behindDoc="0" locked="0" layoutInCell="1" allowOverlap="1" wp14:anchorId="249D5AD2" wp14:editId="04897D00">
                <wp:simplePos x="0" y="0"/>
                <wp:positionH relativeFrom="column">
                  <wp:posOffset>3663836</wp:posOffset>
                </wp:positionH>
                <wp:positionV relativeFrom="paragraph">
                  <wp:posOffset>-433316</wp:posOffset>
                </wp:positionV>
                <wp:extent cx="2360930" cy="1404620"/>
                <wp:effectExtent l="0" t="0" r="5080" b="0"/>
                <wp:wrapTopAndBottom/>
                <wp:docPr id="19095182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6DCC8F1"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Утвержден:</w:t>
                            </w:r>
                          </w:p>
                          <w:p w14:paraId="1F15ADB4"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1DB5984D" w14:textId="0C3A60BA" w:rsidR="00DB14D4" w:rsidRPr="00E72F6B" w:rsidRDefault="00DB14D4"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49D5AD2" id="_x0000_s1035" type="#_x0000_t202" style="position:absolute;margin-left:288.5pt;margin-top:-34.1pt;width:185.9pt;height:110.6pt;z-index:251659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" stroked="f">
                <v:textbox style="mso-fit-shape-to-text:t">
                  <w:txbxContent>
                    <w:p w14:paraId="46DCC8F1"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Утвержден:</w:t>
                      </w:r>
                    </w:p>
                    <w:p w14:paraId="1F15ADB4"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1DB5984D" w14:textId="0C3A60BA" w:rsidR="00DB14D4" w:rsidRPr="00E72F6B" w:rsidRDefault="00DB14D4"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v:textbox>
                <w10:wrap type="topAndBottom"/>
              </v:shape>
            </w:pict>
          </mc:Fallback>
        </mc:AlternateContent>
      </w:r>
      <w:r w:rsidR="00D353CE">
        <w:rPr>
          <w:noProof/>
          <w:color w:val="FF0000"/>
        </w:rPr>
        <w:drawing>
          <wp:inline distT="0" distB="0" distL="0" distR="0" wp14:anchorId="627B08C7" wp14:editId="23C48CB1">
            <wp:extent cx="6115050" cy="8143875"/>
            <wp:effectExtent l="0" t="0" r="0" b="9525"/>
            <wp:docPr id="202676487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5050" cy="8143875"/>
                    </a:xfrm>
                    <a:prstGeom prst="rect">
                      <a:avLst/>
                    </a:prstGeom>
                    <a:noFill/>
                    <a:ln>
                      <a:noFill/>
                    </a:ln>
                  </pic:spPr>
                </pic:pic>
              </a:graphicData>
            </a:graphic>
          </wp:inline>
        </w:drawing>
      </w:r>
      <w:r w:rsidRPr="00E72F6B">
        <w:rPr>
          <w:caps/>
          <w:noProof/>
          <w:sz w:val="26"/>
          <w:szCs w:val="26"/>
        </w:rPr>
        <mc:AlternateContent>
          <mc:Choice Requires="wps">
            <w:drawing>
              <wp:anchor distT="45720" distB="45720" distL="114300" distR="114300" simplePos="0" relativeHeight="251658752" behindDoc="0" locked="0" layoutInCell="1" allowOverlap="1" wp14:anchorId="1E63C3AB" wp14:editId="6685FD23">
                <wp:simplePos x="0" y="0"/>
                <wp:positionH relativeFrom="column">
                  <wp:posOffset>3672205</wp:posOffset>
                </wp:positionH>
                <wp:positionV relativeFrom="paragraph">
                  <wp:posOffset>-276367</wp:posOffset>
                </wp:positionV>
                <wp:extent cx="2360930" cy="1404620"/>
                <wp:effectExtent l="0" t="0" r="5080" b="0"/>
                <wp:wrapTopAndBottom/>
                <wp:docPr id="147381248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212D82E"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Утвержден:</w:t>
                            </w:r>
                          </w:p>
                          <w:p w14:paraId="17FC385A"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420A8DCA" w14:textId="60FF13B5" w:rsidR="00DB14D4" w:rsidRPr="00E72F6B" w:rsidRDefault="00DB14D4"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63C3AB" id="_x0000_s1036" type="#_x0000_t202" style="position:absolute;margin-left:289.15pt;margin-top:-21.75pt;width:185.9pt;height:110.6pt;z-index:2516587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" stroked="f">
                <v:textbox style="mso-fit-shape-to-text:t">
                  <w:txbxContent>
                    <w:p w14:paraId="3212D82E"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Утвержден:</w:t>
                      </w:r>
                    </w:p>
                    <w:p w14:paraId="17FC385A"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420A8DCA" w14:textId="60FF13B5" w:rsidR="00DB14D4" w:rsidRPr="00E72F6B" w:rsidRDefault="00DB14D4"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v:textbox>
                <w10:wrap type="topAndBottom"/>
              </v:shape>
            </w:pict>
          </mc:Fallback>
        </mc:AlternateContent>
      </w:r>
      <w:r w:rsidR="00D353CE">
        <w:rPr>
          <w:noProof/>
          <w:color w:val="FF0000"/>
        </w:rPr>
        <w:drawing>
          <wp:inline distT="0" distB="0" distL="0" distR="0" wp14:anchorId="7E0C9CDF" wp14:editId="407868C7">
            <wp:extent cx="6124575" cy="8524875"/>
            <wp:effectExtent l="0" t="0" r="9525" b="9525"/>
            <wp:docPr id="195333194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4575" cy="8524875"/>
                    </a:xfrm>
                    <a:prstGeom prst="rect">
                      <a:avLst/>
                    </a:prstGeom>
                    <a:noFill/>
                    <a:ln>
                      <a:noFill/>
                    </a:ln>
                  </pic:spPr>
                </pic:pic>
              </a:graphicData>
            </a:graphic>
          </wp:inline>
        </w:drawing>
      </w:r>
    </w:p>
    <w:p w14:paraId="577AA01F" w14:textId="77777777" w:rsidR="008A7F70" w:rsidRDefault="008A7F70" w:rsidP="00781888">
      <w:pPr>
        <w:rPr>
          <w:color w:val="FF0000"/>
        </w:rPr>
      </w:pPr>
      <w:r w:rsidRPr="00E72F6B">
        <w:rPr>
          <w:caps/>
          <w:noProof/>
          <w:sz w:val="26"/>
          <w:szCs w:val="26"/>
        </w:rPr>
        <mc:AlternateContent>
          <mc:Choice Requires="wps">
            <w:drawing>
              <wp:anchor distT="45720" distB="45720" distL="114300" distR="114300" simplePos="0" relativeHeight="251660800" behindDoc="0" locked="0" layoutInCell="1" allowOverlap="1" wp14:anchorId="5228AE92" wp14:editId="27119294">
                <wp:simplePos x="0" y="0"/>
                <wp:positionH relativeFrom="column">
                  <wp:posOffset>3657600</wp:posOffset>
                </wp:positionH>
                <wp:positionV relativeFrom="paragraph">
                  <wp:posOffset>-82967</wp:posOffset>
                </wp:positionV>
                <wp:extent cx="2360930" cy="1404620"/>
                <wp:effectExtent l="0" t="0" r="5080" b="0"/>
                <wp:wrapTopAndBottom/>
                <wp:docPr id="12688809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B4E16D5"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Утвержден:</w:t>
                            </w:r>
                          </w:p>
                          <w:p w14:paraId="3DCED01B"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421276C6" w14:textId="4A8E0C90" w:rsidR="00DB14D4" w:rsidRPr="00E72F6B" w:rsidRDefault="00DB14D4"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228AE92" id="_x0000_s1037" type="#_x0000_t202" style="position:absolute;margin-left:4in;margin-top:-6.55pt;width:185.9pt;height:110.6pt;z-index:2516608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" stroked="f">
                <v:textbox style="mso-fit-shape-to-text:t">
                  <w:txbxContent>
                    <w:p w14:paraId="3B4E16D5"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Утвержден:</w:t>
                      </w:r>
                    </w:p>
                    <w:p w14:paraId="3DCED01B"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421276C6" w14:textId="4A8E0C90" w:rsidR="00DB14D4" w:rsidRPr="00E72F6B" w:rsidRDefault="00DB14D4"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v:textbox>
                <w10:wrap type="topAndBottom"/>
              </v:shape>
            </w:pict>
          </mc:Fallback>
        </mc:AlternateContent>
      </w:r>
      <w:r w:rsidR="00D353CE" w:rsidRPr="00D353CE">
        <w:rPr>
          <w:noProof/>
          <w:color w:val="FF0000"/>
        </w:rPr>
        <mc:AlternateContent>
          <mc:Choice Requires="wps">
            <w:drawing>
              <wp:anchor distT="45720" distB="45720" distL="114300" distR="114300" simplePos="0" relativeHeight="251650560" behindDoc="0" locked="0" layoutInCell="1" allowOverlap="1" wp14:anchorId="293B0935" wp14:editId="243ABF1D">
                <wp:simplePos x="0" y="0"/>
                <wp:positionH relativeFrom="column">
                  <wp:posOffset>1378585</wp:posOffset>
                </wp:positionH>
                <wp:positionV relativeFrom="paragraph">
                  <wp:posOffset>149225</wp:posOffset>
                </wp:positionV>
                <wp:extent cx="2360930" cy="1404620"/>
                <wp:effectExtent l="0" t="0" r="0" b="0"/>
                <wp:wrapNone/>
                <wp:docPr id="20149991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F4EB7A8" w14:textId="75026988" w:rsidR="00DB14D4" w:rsidRPr="00D353CE" w:rsidRDefault="00DB14D4">
                            <w:pPr>
                              <w:rPr>
                                <w:rFonts w:ascii="ISOCPEUR" w:hAnsi="ISOCPEUR"/>
                                <w:sz w:val="12"/>
                                <w:szCs w:val="12"/>
                              </w:rPr>
                            </w:pPr>
                            <w:r w:rsidRPr="00D353CE">
                              <w:rPr>
                                <w:rFonts w:ascii="ISOCPEUR" w:hAnsi="ISOCPEUR"/>
                                <w:sz w:val="12"/>
                                <w:szCs w:val="12"/>
                              </w:rPr>
                              <w:t>МУНИЦИПАЛЬНОГО ОКРУГА</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3B0935" id="_x0000_s1038" type="#_x0000_t202" style="position:absolute;margin-left:108.55pt;margin-top:11.75pt;width:185.9pt;height:110.6pt;z-index:2516505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" filled="f" stroked="f">
                <v:textbox style="mso-fit-shape-to-text:t">
                  <w:txbxContent>
                    <w:p w14:paraId="6F4EB7A8" w14:textId="75026988" w:rsidR="00DB14D4" w:rsidRPr="00D353CE" w:rsidRDefault="00DB14D4">
                      <w:pPr>
                        <w:rPr>
                          <w:rFonts w:ascii="ISOCPEUR" w:hAnsi="ISOCPEUR"/>
                          <w:sz w:val="12"/>
                          <w:szCs w:val="12"/>
                        </w:rPr>
                      </w:pPr>
                      <w:r w:rsidRPr="00D353CE">
                        <w:rPr>
                          <w:rFonts w:ascii="ISOCPEUR" w:hAnsi="ISOCPEUR"/>
                          <w:sz w:val="12"/>
                          <w:szCs w:val="12"/>
                        </w:rPr>
                        <w:t>МУНИЦИПАЛЬНОГО ОКРУГА</w:t>
                      </w:r>
                    </w:p>
                  </w:txbxContent>
                </v:textbox>
              </v:shape>
            </w:pict>
          </mc:Fallback>
        </mc:AlternateContent>
      </w:r>
      <w:r w:rsidR="00D353CE">
        <w:rPr>
          <w:noProof/>
          <w:color w:val="FF0000"/>
        </w:rPr>
        <w:drawing>
          <wp:inline distT="0" distB="0" distL="0" distR="0" wp14:anchorId="39CC5D13" wp14:editId="10103039">
            <wp:extent cx="6124575" cy="8524875"/>
            <wp:effectExtent l="0" t="0" r="9525" b="9525"/>
            <wp:docPr id="16119543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4575" cy="8524875"/>
                    </a:xfrm>
                    <a:prstGeom prst="rect">
                      <a:avLst/>
                    </a:prstGeom>
                    <a:noFill/>
                    <a:ln>
                      <a:noFill/>
                    </a:ln>
                  </pic:spPr>
                </pic:pic>
              </a:graphicData>
            </a:graphic>
          </wp:inline>
        </w:drawing>
      </w:r>
    </w:p>
    <w:p w14:paraId="01A386F5" w14:textId="77777777" w:rsidR="008A7F70" w:rsidRDefault="008A7F70" w:rsidP="00781888">
      <w:pPr>
        <w:rPr>
          <w:color w:val="FF0000"/>
        </w:rPr>
      </w:pPr>
      <w:r w:rsidRPr="00E72F6B">
        <w:rPr>
          <w:caps/>
          <w:noProof/>
          <w:sz w:val="26"/>
          <w:szCs w:val="26"/>
        </w:rPr>
        <mc:AlternateContent>
          <mc:Choice Requires="wps">
            <w:drawing>
              <wp:anchor distT="45720" distB="45720" distL="114300" distR="114300" simplePos="0" relativeHeight="251661824" behindDoc="0" locked="0" layoutInCell="1" allowOverlap="1" wp14:anchorId="3D498614" wp14:editId="13FB60C0">
                <wp:simplePos x="0" y="0"/>
                <wp:positionH relativeFrom="column">
                  <wp:posOffset>3821373</wp:posOffset>
                </wp:positionH>
                <wp:positionV relativeFrom="paragraph">
                  <wp:posOffset>-253564</wp:posOffset>
                </wp:positionV>
                <wp:extent cx="2360930" cy="1404620"/>
                <wp:effectExtent l="0" t="0" r="5080" b="0"/>
                <wp:wrapTopAndBottom/>
                <wp:docPr id="12287286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645C50E"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Утвержден:</w:t>
                            </w:r>
                          </w:p>
                          <w:p w14:paraId="2DA575B1"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3FA0C557" w14:textId="078A7971" w:rsidR="00DB14D4" w:rsidRPr="00E72F6B" w:rsidRDefault="00DB14D4"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498614" id="_x0000_s1039" type="#_x0000_t202" style="position:absolute;margin-left:300.9pt;margin-top:-19.95pt;width:185.9pt;height:110.6pt;z-index:2516618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" stroked="f">
                <v:textbox style="mso-fit-shape-to-text:t">
                  <w:txbxContent>
                    <w:p w14:paraId="3645C50E"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Утвержден:</w:t>
                      </w:r>
                    </w:p>
                    <w:p w14:paraId="2DA575B1"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3FA0C557" w14:textId="078A7971" w:rsidR="00DB14D4" w:rsidRPr="00E72F6B" w:rsidRDefault="00DB14D4"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v:textbox>
                <w10:wrap type="topAndBottom"/>
              </v:shape>
            </w:pict>
          </mc:Fallback>
        </mc:AlternateContent>
      </w:r>
      <w:r w:rsidR="00D353CE">
        <w:rPr>
          <w:noProof/>
          <w:color w:val="FF0000"/>
        </w:rPr>
        <w:drawing>
          <wp:inline distT="0" distB="0" distL="0" distR="0" wp14:anchorId="2C57EDDE" wp14:editId="5CEF5ACA">
            <wp:extent cx="6115050" cy="8039100"/>
            <wp:effectExtent l="0" t="0" r="0" b="0"/>
            <wp:docPr id="78786255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5050" cy="8039100"/>
                    </a:xfrm>
                    <a:prstGeom prst="rect">
                      <a:avLst/>
                    </a:prstGeom>
                    <a:noFill/>
                    <a:ln>
                      <a:noFill/>
                    </a:ln>
                  </pic:spPr>
                </pic:pic>
              </a:graphicData>
            </a:graphic>
          </wp:inline>
        </w:drawing>
      </w:r>
    </w:p>
    <w:p w14:paraId="09CB9E5F" w14:textId="77777777" w:rsidR="008A7F70" w:rsidRDefault="008A7F70" w:rsidP="00781888">
      <w:pPr>
        <w:rPr>
          <w:color w:val="FF0000"/>
        </w:rPr>
      </w:pPr>
      <w:r w:rsidRPr="00E72F6B">
        <w:rPr>
          <w:caps/>
          <w:noProof/>
          <w:sz w:val="26"/>
          <w:szCs w:val="26"/>
        </w:rPr>
        <mc:AlternateContent>
          <mc:Choice Requires="wps">
            <w:drawing>
              <wp:anchor distT="45720" distB="45720" distL="114300" distR="114300" simplePos="0" relativeHeight="251662848" behindDoc="0" locked="0" layoutInCell="1" allowOverlap="1" wp14:anchorId="4911979C" wp14:editId="7E30F43F">
                <wp:simplePos x="0" y="0"/>
                <wp:positionH relativeFrom="column">
                  <wp:posOffset>3671248</wp:posOffset>
                </wp:positionH>
                <wp:positionV relativeFrom="paragraph">
                  <wp:posOffset>-328626</wp:posOffset>
                </wp:positionV>
                <wp:extent cx="2360930" cy="1404620"/>
                <wp:effectExtent l="0" t="0" r="5080" b="0"/>
                <wp:wrapTopAndBottom/>
                <wp:docPr id="7156567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96B72AD"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Утвержден:</w:t>
                            </w:r>
                          </w:p>
                          <w:p w14:paraId="4A1B103E"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0B4AF99C" w14:textId="10166C7D" w:rsidR="00DB14D4" w:rsidRPr="00E72F6B" w:rsidRDefault="00DB14D4"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11979C" id="_x0000_s1040" type="#_x0000_t202" style="position:absolute;margin-left:289.05pt;margin-top:-25.9pt;width:185.9pt;height:110.6pt;z-index:2516628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" stroked="f">
                <v:textbox style="mso-fit-shape-to-text:t">
                  <w:txbxContent>
                    <w:p w14:paraId="196B72AD"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Утвержден:</w:t>
                      </w:r>
                    </w:p>
                    <w:p w14:paraId="4A1B103E"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0B4AF99C" w14:textId="10166C7D" w:rsidR="00DB14D4" w:rsidRPr="00E72F6B" w:rsidRDefault="00DB14D4"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v:textbox>
                <w10:wrap type="topAndBottom"/>
              </v:shape>
            </w:pict>
          </mc:Fallback>
        </mc:AlternateContent>
      </w:r>
      <w:r w:rsidR="00D353CE">
        <w:rPr>
          <w:noProof/>
          <w:color w:val="FF0000"/>
        </w:rPr>
        <w:drawing>
          <wp:inline distT="0" distB="0" distL="0" distR="0" wp14:anchorId="5E671D28" wp14:editId="2F8CE01B">
            <wp:extent cx="6124575" cy="8524875"/>
            <wp:effectExtent l="0" t="0" r="9525" b="9525"/>
            <wp:docPr id="194513649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4575" cy="8524875"/>
                    </a:xfrm>
                    <a:prstGeom prst="rect">
                      <a:avLst/>
                    </a:prstGeom>
                    <a:noFill/>
                    <a:ln>
                      <a:noFill/>
                    </a:ln>
                  </pic:spPr>
                </pic:pic>
              </a:graphicData>
            </a:graphic>
          </wp:inline>
        </w:drawing>
      </w:r>
    </w:p>
    <w:p w14:paraId="1C55FA76" w14:textId="77777777" w:rsidR="008A7F70" w:rsidRDefault="008A7F70" w:rsidP="00781888">
      <w:pPr>
        <w:rPr>
          <w:color w:val="FF0000"/>
        </w:rPr>
      </w:pPr>
      <w:r w:rsidRPr="00E72F6B">
        <w:rPr>
          <w:caps/>
          <w:noProof/>
          <w:sz w:val="26"/>
          <w:szCs w:val="26"/>
        </w:rPr>
        <mc:AlternateContent>
          <mc:Choice Requires="wps">
            <w:drawing>
              <wp:anchor distT="45720" distB="45720" distL="114300" distR="114300" simplePos="0" relativeHeight="251663872" behindDoc="0" locked="0" layoutInCell="1" allowOverlap="1" wp14:anchorId="1570F6C6" wp14:editId="7F44712D">
                <wp:simplePos x="0" y="0"/>
                <wp:positionH relativeFrom="column">
                  <wp:posOffset>3889612</wp:posOffset>
                </wp:positionH>
                <wp:positionV relativeFrom="paragraph">
                  <wp:posOffset>-219445</wp:posOffset>
                </wp:positionV>
                <wp:extent cx="2360930" cy="1404620"/>
                <wp:effectExtent l="0" t="0" r="5080" b="0"/>
                <wp:wrapTopAndBottom/>
                <wp:docPr id="16977323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613424B"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Утвержден:</w:t>
                            </w:r>
                          </w:p>
                          <w:p w14:paraId="4BE30B04"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602A7523" w14:textId="61D77822" w:rsidR="00DB14D4" w:rsidRPr="00E72F6B" w:rsidRDefault="00DB14D4"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570F6C6" id="_x0000_s1041" type="#_x0000_t202" style="position:absolute;margin-left:306.25pt;margin-top:-17.3pt;width:185.9pt;height:110.6pt;z-index:2516638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" stroked="f">
                <v:textbox style="mso-fit-shape-to-text:t">
                  <w:txbxContent>
                    <w:p w14:paraId="2613424B"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Утвержден:</w:t>
                      </w:r>
                    </w:p>
                    <w:p w14:paraId="4BE30B04"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602A7523" w14:textId="61D77822" w:rsidR="00DB14D4" w:rsidRPr="00E72F6B" w:rsidRDefault="00DB14D4"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v:textbox>
                <w10:wrap type="topAndBottom"/>
              </v:shape>
            </w:pict>
          </mc:Fallback>
        </mc:AlternateContent>
      </w:r>
      <w:r w:rsidR="00D353CE">
        <w:rPr>
          <w:noProof/>
          <w:color w:val="FF0000"/>
        </w:rPr>
        <w:drawing>
          <wp:inline distT="0" distB="0" distL="0" distR="0" wp14:anchorId="3632C926" wp14:editId="05C9B2EB">
            <wp:extent cx="6124575" cy="8524875"/>
            <wp:effectExtent l="0" t="0" r="9525" b="9525"/>
            <wp:docPr id="27813340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4575" cy="8524875"/>
                    </a:xfrm>
                    <a:prstGeom prst="rect">
                      <a:avLst/>
                    </a:prstGeom>
                    <a:noFill/>
                    <a:ln>
                      <a:noFill/>
                    </a:ln>
                  </pic:spPr>
                </pic:pic>
              </a:graphicData>
            </a:graphic>
          </wp:inline>
        </w:drawing>
      </w:r>
    </w:p>
    <w:p w14:paraId="688D6AB0" w14:textId="77777777" w:rsidR="008A7F70" w:rsidRDefault="008A7F70" w:rsidP="00781888">
      <w:pPr>
        <w:rPr>
          <w:color w:val="FF0000"/>
        </w:rPr>
      </w:pPr>
      <w:r w:rsidRPr="00E72F6B">
        <w:rPr>
          <w:caps/>
          <w:noProof/>
          <w:sz w:val="26"/>
          <w:szCs w:val="26"/>
        </w:rPr>
        <mc:AlternateContent>
          <mc:Choice Requires="wps">
            <w:drawing>
              <wp:anchor distT="45720" distB="45720" distL="114300" distR="114300" simplePos="0" relativeHeight="251664896" behindDoc="0" locked="0" layoutInCell="1" allowOverlap="1" wp14:anchorId="566EC87A" wp14:editId="44EF29DB">
                <wp:simplePos x="0" y="0"/>
                <wp:positionH relativeFrom="column">
                  <wp:posOffset>3739486</wp:posOffset>
                </wp:positionH>
                <wp:positionV relativeFrom="paragraph">
                  <wp:posOffset>-294507</wp:posOffset>
                </wp:positionV>
                <wp:extent cx="2360930" cy="1404620"/>
                <wp:effectExtent l="0" t="0" r="5080" b="0"/>
                <wp:wrapTopAndBottom/>
                <wp:docPr id="20329509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FE2F778"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Утвержден:</w:t>
                            </w:r>
                          </w:p>
                          <w:p w14:paraId="013C83D9"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099AD9BA" w14:textId="728C2CB2" w:rsidR="00DB14D4" w:rsidRPr="00E72F6B" w:rsidRDefault="00DB14D4"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66EC87A" id="_x0000_s1042" type="#_x0000_t202" style="position:absolute;margin-left:294.45pt;margin-top:-23.2pt;width:185.9pt;height:110.6pt;z-index:2516648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" stroked="f">
                <v:textbox style="mso-fit-shape-to-text:t">
                  <w:txbxContent>
                    <w:p w14:paraId="3FE2F778"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Утвержден:</w:t>
                      </w:r>
                    </w:p>
                    <w:p w14:paraId="013C83D9"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099AD9BA" w14:textId="728C2CB2" w:rsidR="00DB14D4" w:rsidRPr="00E72F6B" w:rsidRDefault="00DB14D4"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v:textbox>
                <w10:wrap type="topAndBottom"/>
              </v:shape>
            </w:pict>
          </mc:Fallback>
        </mc:AlternateContent>
      </w:r>
      <w:r w:rsidR="00D353CE">
        <w:rPr>
          <w:noProof/>
          <w:color w:val="FF0000"/>
        </w:rPr>
        <w:drawing>
          <wp:inline distT="0" distB="0" distL="0" distR="0" wp14:anchorId="383F88F2" wp14:editId="73113489">
            <wp:extent cx="6115050" cy="8143875"/>
            <wp:effectExtent l="0" t="0" r="0" b="9525"/>
            <wp:docPr id="119153900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5050" cy="8143875"/>
                    </a:xfrm>
                    <a:prstGeom prst="rect">
                      <a:avLst/>
                    </a:prstGeom>
                    <a:noFill/>
                    <a:ln>
                      <a:noFill/>
                    </a:ln>
                  </pic:spPr>
                </pic:pic>
              </a:graphicData>
            </a:graphic>
          </wp:inline>
        </w:drawing>
      </w:r>
    </w:p>
    <w:p w14:paraId="63ED5C21" w14:textId="5BAD300A" w:rsidR="008A7F70" w:rsidRDefault="008A7F70" w:rsidP="00781888">
      <w:pPr>
        <w:rPr>
          <w:color w:val="FF0000"/>
        </w:rPr>
      </w:pPr>
      <w:r w:rsidRPr="00E72F6B">
        <w:rPr>
          <w:caps/>
          <w:noProof/>
          <w:sz w:val="26"/>
          <w:szCs w:val="26"/>
        </w:rPr>
        <mc:AlternateContent>
          <mc:Choice Requires="wps">
            <w:drawing>
              <wp:anchor distT="45720" distB="45720" distL="114300" distR="114300" simplePos="0" relativeHeight="251665920" behindDoc="0" locked="0" layoutInCell="1" allowOverlap="1" wp14:anchorId="1E18E606" wp14:editId="6FA02FCD">
                <wp:simplePos x="0" y="0"/>
                <wp:positionH relativeFrom="column">
                  <wp:posOffset>3672205</wp:posOffset>
                </wp:positionH>
                <wp:positionV relativeFrom="paragraph">
                  <wp:posOffset>-82967</wp:posOffset>
                </wp:positionV>
                <wp:extent cx="2360930" cy="1404620"/>
                <wp:effectExtent l="0" t="0" r="5080" b="0"/>
                <wp:wrapTopAndBottom/>
                <wp:docPr id="16180304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3F448C3"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Утвержден:</w:t>
                            </w:r>
                          </w:p>
                          <w:p w14:paraId="6D983475"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0321619F" w14:textId="0E227AB1" w:rsidR="00DB14D4" w:rsidRPr="00E72F6B" w:rsidRDefault="00DB14D4"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18E606" id="_x0000_s1043" type="#_x0000_t202" style="position:absolute;margin-left:289.15pt;margin-top:-6.55pt;width:185.9pt;height:110.6pt;z-index:2516659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" stroked="f">
                <v:textbox style="mso-fit-shape-to-text:t">
                  <w:txbxContent>
                    <w:p w14:paraId="23F448C3"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Утвержден:</w:t>
                      </w:r>
                    </w:p>
                    <w:p w14:paraId="6D983475" w14:textId="77777777" w:rsidR="00DB14D4" w:rsidRPr="00E72F6B" w:rsidRDefault="00DB14D4" w:rsidP="008A7F70">
                      <w:pPr>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«25» февраля 2010г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A7F70">
                        <w:rPr>
                          <w:rFonts w:ascii="Arial" w:hAnsi="Arial" w:cs="Arial"/>
                          <w:sz w:val="18"/>
                          <w:szCs w:val="18"/>
                          <w:u w:val="single"/>
                        </w:rPr>
                        <w:t>6/4-65</w:t>
                      </w:r>
                    </w:p>
                    <w:p w14:paraId="0321619F" w14:textId="0E227AB1" w:rsidR="00DB14D4" w:rsidRPr="00E72F6B" w:rsidRDefault="00DB14D4" w:rsidP="008A7F70">
                      <w:pPr>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sidRPr="00E72F6B">
                        <w:rPr>
                          <w:rFonts w:ascii="Arial" w:hAnsi="Arial" w:cs="Arial"/>
                          <w:sz w:val="18"/>
                          <w:szCs w:val="18"/>
                        </w:rPr>
                        <w:br/>
                      </w:r>
                      <w:r>
                        <w:rPr>
                          <w:rFonts w:ascii="Arial" w:hAnsi="Arial" w:cs="Arial"/>
                          <w:sz w:val="18"/>
                          <w:szCs w:val="18"/>
                        </w:rPr>
                        <w:t>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26/7-197</w:t>
                      </w:r>
                    </w:p>
                  </w:txbxContent>
                </v:textbox>
                <w10:wrap type="topAndBottom"/>
              </v:shape>
            </w:pict>
          </mc:Fallback>
        </mc:AlternateContent>
      </w:r>
    </w:p>
    <w:p w14:paraId="541F13B9" w14:textId="1442DB8D" w:rsidR="00781888" w:rsidRPr="00463D91" w:rsidRDefault="00D353CE" w:rsidP="00781888">
      <w:pPr>
        <w:rPr>
          <w:color w:val="FF0000"/>
        </w:rPr>
      </w:pPr>
      <w:r>
        <w:rPr>
          <w:noProof/>
          <w:color w:val="FF0000"/>
        </w:rPr>
        <w:drawing>
          <wp:inline distT="0" distB="0" distL="0" distR="0" wp14:anchorId="643AA8F8" wp14:editId="252383CB">
            <wp:extent cx="6115050" cy="4038600"/>
            <wp:effectExtent l="0" t="0" r="0" b="0"/>
            <wp:docPr id="206547872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15050" cy="4038600"/>
                    </a:xfrm>
                    <a:prstGeom prst="rect">
                      <a:avLst/>
                    </a:prstGeom>
                    <a:noFill/>
                    <a:ln>
                      <a:noFill/>
                    </a:ln>
                  </pic:spPr>
                </pic:pic>
              </a:graphicData>
            </a:graphic>
          </wp:inline>
        </w:drawing>
      </w:r>
    </w:p>
    <w:p w14:paraId="46094815" w14:textId="77777777" w:rsidR="006C50F4" w:rsidRDefault="006C50F4" w:rsidP="006C50F4">
      <w:pPr>
        <w:pStyle w:val="a5"/>
        <w:spacing w:before="0" w:after="0" w:line="276" w:lineRule="auto"/>
        <w:rPr>
          <w:rFonts w:ascii="Times New Roman" w:hAnsi="Times New Roman"/>
          <w:color w:val="FF0000"/>
        </w:rPr>
      </w:pPr>
    </w:p>
    <w:sectPr w:rsidR="006C50F4" w:rsidSect="00781888">
      <w:pgSz w:w="11906" w:h="16838"/>
      <w:pgMar w:top="850" w:right="1134" w:bottom="1701" w:left="1134"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QBDEENwQwBEYE" wne:acdName="acd0" wne:fciIndexBasedOn="0065"/>
    <wne:acd wne:argValue="AQAAAC8A" wne:acdName="acd1" wne:fciIndexBasedOn="0065"/>
    <wne:acd wne:argValue="AgAfBEMEPQQ6BEIEIAA0AA==" wne:acdName="acd2" wne:fciIndexBasedOn="0065"/>
    <wne:acd wne:argValue="LfBTAHkAbQBiAG8AbAA=" wne:acdName="acd3" wne:fciBasedOn="Symbol"/>
    <wne:acd wne:argValue="AQAAAC8A" wne:acdName="acd4" wne:fciIndexBasedOn="0065"/>
    <wne:acd wne:argValue="AQAAAC8A" wne:acdName="acd5" wne:fciIndexBasedOn="0065"/>
    <wne:acd wne:argValue="AQAAAC8A" wne:acdName="acd6" wne:fciIndexBasedOn="0065"/>
    <wne:acd wne:argValue="AQAAAC8A" wne:acdName="acd7" wne:fciIndexBasedOn="0065"/>
    <wne:acd wne:argValue="AQAAAC8A"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C0BB61" w14:textId="77777777" w:rsidR="00975F3E" w:rsidRDefault="00975F3E">
      <w:r>
        <w:separator/>
      </w:r>
    </w:p>
    <w:p w14:paraId="38E15ED1" w14:textId="77777777" w:rsidR="00975F3E" w:rsidRDefault="00975F3E"/>
    <w:p w14:paraId="38FF4507" w14:textId="77777777" w:rsidR="00975F3E" w:rsidRDefault="00975F3E"/>
  </w:endnote>
  <w:endnote w:type="continuationSeparator" w:id="0">
    <w:p w14:paraId="3023225A" w14:textId="77777777" w:rsidR="00975F3E" w:rsidRDefault="00975F3E">
      <w:r>
        <w:continuationSeparator/>
      </w:r>
    </w:p>
    <w:p w14:paraId="4EE9B1F5" w14:textId="77777777" w:rsidR="00975F3E" w:rsidRDefault="00975F3E"/>
    <w:p w14:paraId="765CE6FB" w14:textId="77777777" w:rsidR="00975F3E" w:rsidRDefault="00975F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ISOCPEUR">
    <w:altName w:val="Calibri"/>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AA38D" w14:textId="240D8072" w:rsidR="00DB14D4" w:rsidRDefault="00DB14D4">
    <w:pPr>
      <w:rPr>
        <w:lang w:val="en-US"/>
      </w:rPr>
    </w:pPr>
    <w:r>
      <w:fldChar w:fldCharType="begin"/>
    </w:r>
    <w:r>
      <w:instrText xml:space="preserve"> PAGE   \* MERGEFORMAT </w:instrText>
    </w:r>
    <w:r>
      <w:fldChar w:fldCharType="separate"/>
    </w:r>
    <w:r>
      <w:rPr>
        <w:noProof/>
      </w:rPr>
      <w:t>2</w:t>
    </w:r>
    <w:r>
      <w:rPr>
        <w:noProof/>
      </w:rPr>
      <w:fldChar w:fldCharType="end"/>
    </w:r>
  </w:p>
  <w:p w14:paraId="16C120E8" w14:textId="77777777" w:rsidR="00DB14D4" w:rsidRDefault="00DB14D4"/>
  <w:p w14:paraId="0A181F1B" w14:textId="77777777" w:rsidR="00DB14D4" w:rsidRDefault="00DB14D4"/>
  <w:p w14:paraId="13439570" w14:textId="77777777" w:rsidR="00DB14D4" w:rsidRDefault="00DB14D4"/>
  <w:p w14:paraId="1A5080B3" w14:textId="77777777" w:rsidR="00DB14D4" w:rsidRDefault="00DB14D4"/>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2134906"/>
      <w:docPartObj>
        <w:docPartGallery w:val="Page Numbers (Bottom of Page)"/>
        <w:docPartUnique/>
      </w:docPartObj>
    </w:sdtPr>
    <w:sdtEndPr/>
    <w:sdtContent>
      <w:p w14:paraId="75A6A1E4" w14:textId="5F997C46" w:rsidR="00DB14D4" w:rsidRDefault="00DB14D4">
        <w:pPr>
          <w:pStyle w:val="aff0"/>
          <w:jc w:val="right"/>
        </w:pPr>
        <w:r>
          <w:fldChar w:fldCharType="begin"/>
        </w:r>
        <w:r>
          <w:instrText>PAGE   \* MERGEFORMAT</w:instrText>
        </w:r>
        <w:r>
          <w:fldChar w:fldCharType="separate"/>
        </w:r>
        <w:r w:rsidR="00CF60F9">
          <w:rPr>
            <w:noProof/>
          </w:rPr>
          <w:t>2</w:t>
        </w:r>
        <w:r>
          <w:fldChar w:fldCharType="end"/>
        </w:r>
      </w:p>
    </w:sdtContent>
  </w:sdt>
  <w:p w14:paraId="4B51F643" w14:textId="61D64F21" w:rsidR="00DB14D4" w:rsidRPr="008A7F70" w:rsidRDefault="00DB14D4" w:rsidP="008A7F70">
    <w:pPr>
      <w:pBdr>
        <w:between w:val="single" w:sz="4" w:space="1" w:color="4472C4"/>
      </w:pBdr>
      <w:tabs>
        <w:tab w:val="center" w:pos="4677"/>
        <w:tab w:val="right" w:pos="9354"/>
      </w:tabs>
      <w:spacing w:line="276" w:lineRule="auto"/>
      <w:rPr>
        <w:rFonts w:ascii="Calibri" w:hAnsi="Calibri" w:cs="Calibri"/>
        <w:color w:val="2F5496"/>
        <w:sz w:val="22"/>
        <w:szCs w:val="22"/>
      </w:rPr>
    </w:pPr>
  </w:p>
  <w:p w14:paraId="771E3C49" w14:textId="77777777" w:rsidR="00DB14D4" w:rsidRDefault="00DB14D4"/>
  <w:p w14:paraId="7A67AE05" w14:textId="77777777" w:rsidR="00DB14D4" w:rsidRDefault="00DB14D4"/>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764FE" w14:textId="5A7E9C9C" w:rsidR="00DB14D4" w:rsidRPr="008A7F70" w:rsidRDefault="00DB14D4" w:rsidP="008A7F70">
    <w:pPr>
      <w:pBdr>
        <w:between w:val="single" w:sz="4" w:space="1" w:color="4472C4"/>
      </w:pBdr>
      <w:tabs>
        <w:tab w:val="center" w:pos="4677"/>
        <w:tab w:val="right" w:pos="9354"/>
      </w:tabs>
      <w:spacing w:line="276" w:lineRule="auto"/>
      <w:rPr>
        <w:rFonts w:ascii="Calibri" w:hAnsi="Calibri" w:cs="Calibri"/>
        <w:color w:val="2F5496"/>
        <w:sz w:val="22"/>
        <w:szCs w:val="22"/>
      </w:rPr>
    </w:pPr>
  </w:p>
  <w:p w14:paraId="33EB0F81" w14:textId="77777777" w:rsidR="00DB14D4" w:rsidRDefault="00DB14D4"/>
  <w:p w14:paraId="0FBB3A53" w14:textId="77777777" w:rsidR="00DB14D4" w:rsidRDefault="00DB14D4"/>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8796158"/>
      <w:docPartObj>
        <w:docPartGallery w:val="Page Numbers (Bottom of Page)"/>
        <w:docPartUnique/>
      </w:docPartObj>
    </w:sdtPr>
    <w:sdtEndPr/>
    <w:sdtContent>
      <w:p w14:paraId="64BF12E4" w14:textId="29025F8E" w:rsidR="00DB14D4" w:rsidRDefault="00DB14D4">
        <w:pPr>
          <w:pStyle w:val="aff0"/>
          <w:jc w:val="right"/>
        </w:pPr>
        <w:r>
          <w:fldChar w:fldCharType="begin"/>
        </w:r>
        <w:r>
          <w:instrText>PAGE   \* MERGEFORMAT</w:instrText>
        </w:r>
        <w:r>
          <w:fldChar w:fldCharType="separate"/>
        </w:r>
        <w:r w:rsidR="0026072A">
          <w:rPr>
            <w:noProof/>
          </w:rPr>
          <w:t>82</w:t>
        </w:r>
        <w:r>
          <w:fldChar w:fldCharType="end"/>
        </w:r>
      </w:p>
    </w:sdtContent>
  </w:sdt>
  <w:p w14:paraId="7D8B3CF4" w14:textId="77777777" w:rsidR="00DB14D4" w:rsidRDefault="00DB14D4" w:rsidP="00394B8A">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880650"/>
      <w:docPartObj>
        <w:docPartGallery w:val="Page Numbers (Bottom of Page)"/>
        <w:docPartUnique/>
      </w:docPartObj>
    </w:sdtPr>
    <w:sdtEndPr/>
    <w:sdtContent>
      <w:p w14:paraId="77CB93C0" w14:textId="062DB8F9" w:rsidR="00DB14D4" w:rsidRDefault="00DB14D4">
        <w:pPr>
          <w:pStyle w:val="aff0"/>
          <w:jc w:val="right"/>
        </w:pPr>
        <w:r>
          <w:fldChar w:fldCharType="begin"/>
        </w:r>
        <w:r>
          <w:instrText>PAGE   \* MERGEFORMAT</w:instrText>
        </w:r>
        <w:r>
          <w:fldChar w:fldCharType="separate"/>
        </w:r>
        <w:r w:rsidR="0026072A">
          <w:rPr>
            <w:noProof/>
          </w:rPr>
          <w:t>117</w:t>
        </w:r>
        <w:r>
          <w:fldChar w:fldCharType="end"/>
        </w:r>
      </w:p>
    </w:sdtContent>
  </w:sdt>
  <w:p w14:paraId="7A5058FC" w14:textId="77777777" w:rsidR="00DB14D4" w:rsidRDefault="00DB14D4" w:rsidP="00394B8A">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F2A48" w14:textId="77777777" w:rsidR="00DB14D4" w:rsidRDefault="00DB14D4">
    <w:r>
      <w:fldChar w:fldCharType="begin"/>
    </w:r>
    <w:r>
      <w:instrText xml:space="preserve"> PAGE   \* MERGEFORMAT </w:instrText>
    </w:r>
    <w:r>
      <w:fldChar w:fldCharType="separate"/>
    </w:r>
    <w:r>
      <w:rPr>
        <w:noProof/>
      </w:rPr>
      <w:t>4</w:t>
    </w:r>
    <w:r>
      <w:rPr>
        <w:noProof/>
      </w:rPr>
      <w:fldChar w:fldCharType="end"/>
    </w:r>
  </w:p>
  <w:p w14:paraId="5705C76C" w14:textId="77777777" w:rsidR="00DB14D4" w:rsidRDefault="00DB14D4"/>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BA1B2" w14:textId="77777777" w:rsidR="00DB14D4" w:rsidRPr="00A87A06" w:rsidRDefault="00DB14D4" w:rsidP="00DB14D4">
    <w:pPr>
      <w:pBdr>
        <w:between w:val="single" w:sz="4" w:space="1" w:color="4F81BD" w:themeColor="accent1"/>
      </w:pBdr>
      <w:spacing w:line="276" w:lineRule="auto"/>
      <w:jc w:val="right"/>
      <w:rPr>
        <w:rFonts w:cstheme="minorHAnsi"/>
        <w:color w:val="365F91" w:themeColor="accent1" w:themeShade="BF"/>
        <w:sz w:val="16"/>
        <w:szCs w:val="16"/>
      </w:rPr>
    </w:pPr>
  </w:p>
  <w:p w14:paraId="68871EDA" w14:textId="77777777" w:rsidR="00DB14D4" w:rsidRDefault="00DB14D4" w:rsidP="00DB14D4">
    <w:pPr>
      <w:pBdr>
        <w:between w:val="single" w:sz="4" w:space="1" w:color="4F81BD" w:themeColor="accent1"/>
      </w:pBdr>
      <w:tabs>
        <w:tab w:val="center" w:pos="4677"/>
        <w:tab w:val="right" w:pos="9354"/>
      </w:tabs>
      <w:spacing w:line="276" w:lineRule="auto"/>
      <w:rPr>
        <w:rFonts w:cstheme="minorHAnsi"/>
        <w:color w:val="365F91" w:themeColor="accent1" w:themeShade="BF"/>
      </w:rPr>
    </w:pPr>
    <w:r>
      <w:rPr>
        <w:rFonts w:cstheme="minorHAnsi"/>
        <w:color w:val="365F91" w:themeColor="accent1" w:themeShade="BF"/>
      </w:rPr>
      <w:tab/>
    </w:r>
    <w:r>
      <w:rPr>
        <w:rFonts w:cstheme="minorHAnsi"/>
        <w:color w:val="365F91" w:themeColor="accent1" w:themeShade="BF"/>
      </w:rPr>
      <w:tab/>
    </w:r>
    <w:r>
      <w:rPr>
        <w:noProof/>
      </w:rPr>
      <mc:AlternateContent>
        <mc:Choice Requires="wps">
          <w:drawing>
            <wp:anchor distT="0" distB="0" distL="114300" distR="114300" simplePos="0" relativeHeight="251659264" behindDoc="0" locked="0" layoutInCell="1" allowOverlap="1" wp14:anchorId="1CBF71FC" wp14:editId="77848D03">
              <wp:simplePos x="0" y="0"/>
              <wp:positionH relativeFrom="column">
                <wp:posOffset>5704840</wp:posOffset>
              </wp:positionH>
              <wp:positionV relativeFrom="paragraph">
                <wp:posOffset>95250</wp:posOffset>
              </wp:positionV>
              <wp:extent cx="403860" cy="182880"/>
              <wp:effectExtent l="0" t="0" r="0" b="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8AAD0" w14:textId="26B43089" w:rsidR="00DB14D4" w:rsidRPr="00BF6159" w:rsidRDefault="00DB14D4" w:rsidP="00DB14D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26072A">
                            <w:rPr>
                              <w:noProof/>
                              <w:color w:val="548DD4" w:themeColor="text2" w:themeTint="99"/>
                            </w:rPr>
                            <w:t>204</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F71FC" id="_x0000_t202" coordsize="21600,21600" o:spt="202" path="m,l,21600r21600,l21600,xe">
              <v:stroke joinstyle="miter"/>
              <v:path gradientshapeok="t" o:connecttype="rect"/>
            </v:shapetype>
            <v:shape id="Поле 9" o:spid="_x0000_s1044" type="#_x0000_t202" style="position:absolute;margin-left:449.2pt;margin-top:7.5pt;width:31.8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" filled="f" stroked="f">
              <v:textbox inset="0,0,0,0">
                <w:txbxContent>
                  <w:p w14:paraId="5E88AAD0" w14:textId="26B43089" w:rsidR="00DB14D4" w:rsidRPr="00BF6159" w:rsidRDefault="00DB14D4" w:rsidP="00DB14D4">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26072A">
                      <w:rPr>
                        <w:noProof/>
                        <w:color w:val="548DD4" w:themeColor="text2" w:themeTint="99"/>
                      </w:rPr>
                      <w:t>204</w:t>
                    </w:r>
                    <w:r w:rsidRPr="00BF6159">
                      <w:rPr>
                        <w:color w:val="548DD4" w:themeColor="text2" w:themeTint="99"/>
                      </w:rPr>
                      <w:fldChar w:fldCharType="end"/>
                    </w:r>
                  </w:p>
                </w:txbxContent>
              </v:textbox>
            </v:shape>
          </w:pict>
        </mc:Fallback>
      </mc:AlternateContent>
    </w:r>
    <w:r>
      <w:rPr>
        <w:noProof/>
        <w:u w:val="double"/>
      </w:rPr>
      <w:drawing>
        <wp:anchor distT="0" distB="0" distL="114300" distR="114300" simplePos="0" relativeHeight="251657216" behindDoc="1" locked="0" layoutInCell="1" allowOverlap="1" wp14:anchorId="33229C55" wp14:editId="51D4469D">
          <wp:simplePos x="0" y="0"/>
          <wp:positionH relativeFrom="column">
            <wp:posOffset>2596515</wp:posOffset>
          </wp:positionH>
          <wp:positionV relativeFrom="paragraph">
            <wp:posOffset>9525</wp:posOffset>
          </wp:positionV>
          <wp:extent cx="885825" cy="342265"/>
          <wp:effectExtent l="19050" t="19050" r="28575" b="19685"/>
          <wp:wrapNone/>
          <wp:docPr id="12" name="Рисунок 12"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1980415"/>
      <w:docPartObj>
        <w:docPartGallery w:val="Page Numbers (Bottom of Page)"/>
        <w:docPartUnique/>
      </w:docPartObj>
    </w:sdtPr>
    <w:sdtEndPr>
      <w:rPr>
        <w:rFonts w:ascii="Tahoma" w:hAnsi="Tahoma" w:cs="Tahoma"/>
      </w:rPr>
    </w:sdtEndPr>
    <w:sdtContent>
      <w:p w14:paraId="72108440" w14:textId="7B941063" w:rsidR="00DB14D4" w:rsidRPr="00467A6D" w:rsidRDefault="00DB14D4">
        <w:pPr>
          <w:pStyle w:val="aff0"/>
          <w:jc w:val="right"/>
          <w:rPr>
            <w:rFonts w:ascii="Tahoma" w:hAnsi="Tahoma" w:cs="Tahoma"/>
          </w:rPr>
        </w:pPr>
        <w:r w:rsidRPr="00467A6D">
          <w:rPr>
            <w:rFonts w:ascii="Tahoma" w:hAnsi="Tahoma" w:cs="Tahoma"/>
          </w:rPr>
          <w:fldChar w:fldCharType="begin"/>
        </w:r>
        <w:r w:rsidRPr="00467A6D">
          <w:rPr>
            <w:rFonts w:ascii="Tahoma" w:hAnsi="Tahoma" w:cs="Tahoma"/>
          </w:rPr>
          <w:instrText>PAGE   \* MERGEFORMAT</w:instrText>
        </w:r>
        <w:r w:rsidRPr="00467A6D">
          <w:rPr>
            <w:rFonts w:ascii="Tahoma" w:hAnsi="Tahoma" w:cs="Tahoma"/>
          </w:rPr>
          <w:fldChar w:fldCharType="separate"/>
        </w:r>
        <w:r w:rsidR="0026072A">
          <w:rPr>
            <w:rFonts w:ascii="Tahoma" w:hAnsi="Tahoma" w:cs="Tahoma"/>
            <w:noProof/>
          </w:rPr>
          <w:t>244</w:t>
        </w:r>
        <w:r w:rsidRPr="00467A6D">
          <w:rPr>
            <w:rFonts w:ascii="Tahoma" w:hAnsi="Tahoma" w:cs="Tahoma"/>
          </w:rPr>
          <w:fldChar w:fldCharType="end"/>
        </w:r>
      </w:p>
    </w:sdtContent>
  </w:sdt>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6474628"/>
      <w:docPartObj>
        <w:docPartGallery w:val="Page Numbers (Bottom of Page)"/>
        <w:docPartUnique/>
      </w:docPartObj>
    </w:sdtPr>
    <w:sdtEndPr>
      <w:rPr>
        <w:rFonts w:ascii="Tahoma" w:hAnsi="Tahoma" w:cs="Tahoma"/>
      </w:rPr>
    </w:sdtEndPr>
    <w:sdtContent>
      <w:p w14:paraId="04EA23C7" w14:textId="103F9871" w:rsidR="00DB14D4" w:rsidRPr="00467A6D" w:rsidRDefault="00DB14D4">
        <w:pPr>
          <w:pStyle w:val="aff0"/>
          <w:jc w:val="right"/>
          <w:rPr>
            <w:rFonts w:ascii="Tahoma" w:hAnsi="Tahoma" w:cs="Tahoma"/>
          </w:rPr>
        </w:pPr>
        <w:r w:rsidRPr="00467A6D">
          <w:rPr>
            <w:rFonts w:ascii="Tahoma" w:hAnsi="Tahoma" w:cs="Tahoma"/>
          </w:rPr>
          <w:fldChar w:fldCharType="begin"/>
        </w:r>
        <w:r w:rsidRPr="00467A6D">
          <w:rPr>
            <w:rFonts w:ascii="Tahoma" w:hAnsi="Tahoma" w:cs="Tahoma"/>
          </w:rPr>
          <w:instrText>PAGE   \* MERGEFORMAT</w:instrText>
        </w:r>
        <w:r w:rsidRPr="00467A6D">
          <w:rPr>
            <w:rFonts w:ascii="Tahoma" w:hAnsi="Tahoma" w:cs="Tahoma"/>
          </w:rPr>
          <w:fldChar w:fldCharType="separate"/>
        </w:r>
        <w:r w:rsidR="0026072A">
          <w:rPr>
            <w:rFonts w:ascii="Tahoma" w:hAnsi="Tahoma" w:cs="Tahoma"/>
            <w:noProof/>
          </w:rPr>
          <w:t>273</w:t>
        </w:r>
        <w:r w:rsidRPr="00467A6D">
          <w:rPr>
            <w:rFonts w:ascii="Tahoma" w:hAnsi="Tahoma" w:cs="Tahoma"/>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26EC56" w14:textId="77777777" w:rsidR="00975F3E" w:rsidRDefault="00975F3E">
      <w:r>
        <w:separator/>
      </w:r>
    </w:p>
    <w:p w14:paraId="58454CA6" w14:textId="77777777" w:rsidR="00975F3E" w:rsidRDefault="00975F3E"/>
    <w:p w14:paraId="759A58FD" w14:textId="77777777" w:rsidR="00975F3E" w:rsidRDefault="00975F3E"/>
  </w:footnote>
  <w:footnote w:type="continuationSeparator" w:id="0">
    <w:p w14:paraId="7AAA38C4" w14:textId="77777777" w:rsidR="00975F3E" w:rsidRDefault="00975F3E">
      <w:r>
        <w:continuationSeparator/>
      </w:r>
    </w:p>
    <w:p w14:paraId="6F50BA06" w14:textId="77777777" w:rsidR="00975F3E" w:rsidRDefault="00975F3E"/>
    <w:p w14:paraId="06FD7E15" w14:textId="77777777" w:rsidR="00975F3E" w:rsidRDefault="00975F3E"/>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ECAB2" w14:textId="53F84789" w:rsidR="00DB14D4" w:rsidRDefault="00DB14D4" w:rsidP="00B24B41">
    <w:r>
      <w:t>ИФУГ.</w:t>
    </w:r>
    <w:r w:rsidRPr="00B24B41">
      <w:rPr>
        <w:color w:val="0000FF"/>
        <w:lang w:val="en-US"/>
      </w:rPr>
      <w:t>XXXXXX</w:t>
    </w:r>
    <w:r w:rsidRPr="00B24B41">
      <w:rPr>
        <w:color w:val="0000FF"/>
      </w:rPr>
      <w:t>.</w:t>
    </w:r>
    <w:r w:rsidRPr="00B24B41">
      <w:rPr>
        <w:color w:val="0000FF"/>
        <w:lang w:val="en-US"/>
      </w:rPr>
      <w:t>YYY</w:t>
    </w:r>
    <w:r>
      <w:t>РЭ</w:t>
    </w:r>
  </w:p>
  <w:tbl>
    <w:tblPr>
      <w:tblW w:w="0" w:type="auto"/>
      <w:tblInd w:w="108" w:type="dxa"/>
      <w:tblLook w:val="01E0" w:firstRow="1" w:lastRow="1" w:firstColumn="1" w:lastColumn="1" w:noHBand="0" w:noVBand="0"/>
    </w:tblPr>
    <w:tblGrid>
      <w:gridCol w:w="9247"/>
    </w:tblGrid>
    <w:tr w:rsidR="00DB14D4" w14:paraId="67EB8A69" w14:textId="77777777">
      <w:trPr>
        <w:trHeight w:val="274"/>
      </w:trPr>
      <w:tc>
        <w:tcPr>
          <w:tcW w:w="9745" w:type="dxa"/>
          <w:tcBorders>
            <w:top w:val="nil"/>
            <w:left w:val="nil"/>
            <w:bottom w:val="single" w:sz="4" w:space="0" w:color="auto"/>
            <w:right w:val="nil"/>
          </w:tcBorders>
        </w:tcPr>
        <w:p w14:paraId="4482C5D0" w14:textId="77777777" w:rsidR="00DB14D4" w:rsidRDefault="00DB14D4">
          <w:pPr>
            <w:jc w:val="right"/>
            <w:rPr>
              <w:rFonts w:ascii="Arial" w:hAnsi="Arial" w:cs="Arial"/>
              <w:b/>
              <w:i/>
              <w:sz w:val="20"/>
              <w:szCs w:val="20"/>
            </w:rPr>
          </w:pPr>
          <w:r>
            <w:rPr>
              <w:rFonts w:ascii="Arial" w:hAnsi="Arial" w:cs="Arial"/>
              <w:b/>
              <w:i/>
              <w:sz w:val="20"/>
              <w:szCs w:val="20"/>
            </w:rPr>
            <w:t>Руководство по эксплуатации</w:t>
          </w:r>
        </w:p>
      </w:tc>
    </w:tr>
  </w:tbl>
  <w:p w14:paraId="5229D3C8" w14:textId="77777777" w:rsidR="00DB14D4" w:rsidRDefault="00DB14D4"/>
  <w:p w14:paraId="29AE803E" w14:textId="77777777" w:rsidR="00DB14D4" w:rsidRDefault="00DB14D4"/>
  <w:p w14:paraId="267A832C" w14:textId="77777777" w:rsidR="00DB14D4" w:rsidRDefault="00DB14D4"/>
  <w:p w14:paraId="61F54DA4" w14:textId="77777777" w:rsidR="00DB14D4" w:rsidRDefault="00DB14D4"/>
  <w:p w14:paraId="662426E6" w14:textId="77777777" w:rsidR="00DB14D4" w:rsidRDefault="00DB14D4"/>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34F98" w14:textId="6526A9EE" w:rsidR="00DB14D4" w:rsidRPr="008A7F70" w:rsidRDefault="00DB14D4" w:rsidP="00C85E8D">
    <w:pPr>
      <w:pBdr>
        <w:between w:val="single" w:sz="4" w:space="1" w:color="4472C4"/>
      </w:pBdr>
      <w:spacing w:line="276" w:lineRule="auto"/>
      <w:rPr>
        <w:rFonts w:ascii="Calibri" w:hAnsi="Calibri"/>
        <w:sz w:val="16"/>
        <w:szCs w:val="16"/>
      </w:rPr>
    </w:pPr>
  </w:p>
  <w:p w14:paraId="0DBE579E" w14:textId="77777777" w:rsidR="00DB14D4" w:rsidRDefault="00DB14D4"/>
  <w:p w14:paraId="5AE203AA" w14:textId="77777777" w:rsidR="00DB14D4" w:rsidRDefault="00DB14D4"/>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9C60B" w14:textId="77777777" w:rsidR="00DB14D4" w:rsidRDefault="00DB14D4">
    <w:pPr>
      <w:pStyle w:val="af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F1C3C" w14:textId="77777777" w:rsidR="00DB14D4" w:rsidRDefault="00DB14D4" w:rsidP="00DB14D4">
    <w:r>
      <w:t>ИФУГ.</w:t>
    </w:r>
    <w:r w:rsidRPr="00B24B41">
      <w:rPr>
        <w:color w:val="0000FF"/>
      </w:rPr>
      <w:t>XXXXXX.YYY</w:t>
    </w:r>
    <w:r>
      <w:t>РЭ</w:t>
    </w:r>
  </w:p>
  <w:tbl>
    <w:tblPr>
      <w:tblW w:w="0" w:type="auto"/>
      <w:tblInd w:w="108" w:type="dxa"/>
      <w:tblLook w:val="01E0" w:firstRow="1" w:lastRow="1" w:firstColumn="1" w:lastColumn="1" w:noHBand="0" w:noVBand="0"/>
    </w:tblPr>
    <w:tblGrid>
      <w:gridCol w:w="9247"/>
    </w:tblGrid>
    <w:tr w:rsidR="00DB14D4" w:rsidRPr="008A7288" w14:paraId="386B83B6" w14:textId="77777777">
      <w:trPr>
        <w:trHeight w:val="274"/>
      </w:trPr>
      <w:tc>
        <w:tcPr>
          <w:tcW w:w="9745" w:type="dxa"/>
          <w:tcBorders>
            <w:top w:val="nil"/>
            <w:left w:val="nil"/>
            <w:bottom w:val="single" w:sz="4" w:space="0" w:color="auto"/>
            <w:right w:val="nil"/>
          </w:tcBorders>
        </w:tcPr>
        <w:p w14:paraId="537B334A" w14:textId="77777777" w:rsidR="00DB14D4" w:rsidRPr="008A7288" w:rsidRDefault="00DB14D4">
          <w:pPr>
            <w:jc w:val="right"/>
            <w:rPr>
              <w:rFonts w:ascii="Arial" w:hAnsi="Arial" w:cs="Arial"/>
              <w:b/>
              <w:i/>
            </w:rPr>
          </w:pPr>
          <w:r w:rsidRPr="008A7288">
            <w:rPr>
              <w:rFonts w:ascii="Arial" w:hAnsi="Arial" w:cs="Arial"/>
              <w:b/>
              <w:i/>
            </w:rPr>
            <w:t>Руководство по эксплуатации</w:t>
          </w:r>
        </w:p>
      </w:tc>
    </w:tr>
  </w:tbl>
  <w:p w14:paraId="0FA8B131" w14:textId="77777777" w:rsidR="00DB14D4" w:rsidRDefault="00DB14D4"/>
  <w:p w14:paraId="55A250A2" w14:textId="77777777" w:rsidR="00DB14D4" w:rsidRDefault="00DB14D4"/>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D784F" w14:textId="77777777" w:rsidR="00DB14D4" w:rsidRPr="00A065EC" w:rsidRDefault="00DB14D4" w:rsidP="00DB14D4">
    <w:pPr>
      <w:pBdr>
        <w:between w:val="single" w:sz="4" w:space="1" w:color="4F81BD" w:themeColor="accent1"/>
      </w:pBdr>
      <w:tabs>
        <w:tab w:val="left" w:pos="930"/>
        <w:tab w:val="left" w:pos="3855"/>
      </w:tabs>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pStyle w:val="1"/>
      <w:lvlText w:val="%1"/>
      <w:lvlJc w:val="left"/>
      <w:pPr>
        <w:tabs>
          <w:tab w:val="num" w:pos="432"/>
        </w:tabs>
        <w:ind w:left="432" w:hanging="432"/>
      </w:pPr>
    </w:lvl>
    <w:lvl w:ilvl="1">
      <w:start w:val="1"/>
      <w:numFmt w:val="decimal"/>
      <w:pStyle w:val="11"/>
      <w:lvlText w:val="%1.%2"/>
      <w:lvlJc w:val="left"/>
      <w:pPr>
        <w:tabs>
          <w:tab w:val="num" w:pos="576"/>
        </w:tabs>
        <w:ind w:left="576" w:hanging="576"/>
      </w:pPr>
    </w:lvl>
    <w:lvl w:ilvl="2">
      <w:start w:val="1"/>
      <w:numFmt w:val="decimal"/>
      <w:pStyle w:val="111"/>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0000004"/>
    <w:multiLevelType w:val="singleLevel"/>
    <w:tmpl w:val="00000004"/>
    <w:name w:val="WW8Num4"/>
    <w:lvl w:ilvl="0">
      <w:start w:val="1"/>
      <w:numFmt w:val="decimal"/>
      <w:lvlText w:val="Таблица %1"/>
      <w:lvlJc w:val="left"/>
      <w:pPr>
        <w:tabs>
          <w:tab w:val="num" w:pos="1080"/>
        </w:tabs>
        <w:ind w:left="1080" w:hanging="360"/>
      </w:pPr>
    </w:lvl>
  </w:abstractNum>
  <w:abstractNum w:abstractNumId="2" w15:restartNumberingAfterBreak="0">
    <w:nsid w:val="00000005"/>
    <w:multiLevelType w:val="singleLevel"/>
    <w:tmpl w:val="00000005"/>
    <w:name w:val="WW8Num6"/>
    <w:lvl w:ilvl="0">
      <w:start w:val="1"/>
      <w:numFmt w:val="bullet"/>
      <w:lvlText w:val=""/>
      <w:lvlJc w:val="left"/>
      <w:pPr>
        <w:tabs>
          <w:tab w:val="num" w:pos="567"/>
        </w:tabs>
        <w:ind w:left="567" w:firstLine="567"/>
      </w:pPr>
      <w:rPr>
        <w:rFonts w:ascii="Symbol" w:hAnsi="Symbol"/>
      </w:rPr>
    </w:lvl>
  </w:abstractNum>
  <w:abstractNum w:abstractNumId="3" w15:restartNumberingAfterBreak="0">
    <w:nsid w:val="0000000F"/>
    <w:multiLevelType w:val="multilevel"/>
    <w:tmpl w:val="BEC2C2E4"/>
    <w:name w:val="WW8Num39"/>
    <w:lvl w:ilvl="0">
      <w:start w:val="2"/>
      <w:numFmt w:val="decimal"/>
      <w:lvlText w:val="%1."/>
      <w:lvlJc w:val="left"/>
      <w:pPr>
        <w:tabs>
          <w:tab w:val="num" w:pos="360"/>
        </w:tabs>
        <w:ind w:left="360" w:hanging="360"/>
      </w:pPr>
    </w:lvl>
    <w:lvl w:ilvl="1">
      <w:start w:val="1"/>
      <w:numFmt w:val="decimal"/>
      <w:pStyle w:val="S2"/>
      <w:lvlText w:val="%1.%2."/>
      <w:lvlJc w:val="left"/>
      <w:pPr>
        <w:tabs>
          <w:tab w:val="num" w:pos="2913"/>
        </w:tabs>
        <w:ind w:left="2913" w:hanging="360"/>
      </w:pPr>
    </w:lvl>
    <w:lvl w:ilvl="2">
      <w:start w:val="1"/>
      <w:numFmt w:val="decimal"/>
      <w:pStyle w:val="S3"/>
      <w:lvlText w:val="%1.%2.%3."/>
      <w:lvlJc w:val="left"/>
      <w:pPr>
        <w:tabs>
          <w:tab w:val="num" w:pos="1440"/>
        </w:tabs>
        <w:ind w:left="1440" w:hanging="720"/>
      </w:pPr>
      <w:rPr>
        <w:u w:val="singl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 w15:restartNumberingAfterBreak="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5" w15:restartNumberingAfterBreak="0">
    <w:nsid w:val="011821A4"/>
    <w:multiLevelType w:val="hybridMultilevel"/>
    <w:tmpl w:val="97F28B64"/>
    <w:lvl w:ilvl="0" w:tplc="F4BED28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15:restartNumberingAfterBreak="0">
    <w:nsid w:val="02966F35"/>
    <w:multiLevelType w:val="hybridMultilevel"/>
    <w:tmpl w:val="27A42AEC"/>
    <w:lvl w:ilvl="0" w:tplc="3B3E38F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15:restartNumberingAfterBreak="0">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C5719F2"/>
    <w:multiLevelType w:val="hybridMultilevel"/>
    <w:tmpl w:val="40AC8B0C"/>
    <w:lvl w:ilvl="0" w:tplc="8CD0994A">
      <w:start w:val="90"/>
      <w:numFmt w:val="decimal"/>
      <w:lvlText w:val="4.%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E434037"/>
    <w:multiLevelType w:val="hybridMultilevel"/>
    <w:tmpl w:val="D8E8F568"/>
    <w:lvl w:ilvl="0" w:tplc="616A83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5A102B9"/>
    <w:multiLevelType w:val="hybridMultilevel"/>
    <w:tmpl w:val="C3DC704A"/>
    <w:lvl w:ilvl="0" w:tplc="0419000F">
      <w:start w:val="1"/>
      <w:numFmt w:val="decimal"/>
      <w:lvlText w:val="%1."/>
      <w:lvlJc w:val="left"/>
      <w:pPr>
        <w:ind w:left="757" w:hanging="360"/>
      </w:p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1"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2" w15:restartNumberingAfterBreak="0">
    <w:nsid w:val="243C4C6F"/>
    <w:multiLevelType w:val="hybridMultilevel"/>
    <w:tmpl w:val="E2660402"/>
    <w:lvl w:ilvl="0" w:tplc="C7409F64">
      <w:start w:val="1"/>
      <w:numFmt w:val="bullet"/>
      <w:lvlText w:val=""/>
      <w:lvlJc w:val="left"/>
      <w:pPr>
        <w:ind w:left="1429" w:hanging="360"/>
      </w:pPr>
      <w:rPr>
        <w:rFonts w:ascii="Symbol" w:hAnsi="Symbol" w:hint="default"/>
        <w:color w:val="000000" w:themeColor="text1"/>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15:restartNumberingAfterBreak="0">
    <w:nsid w:val="24BF5C61"/>
    <w:multiLevelType w:val="hybridMultilevel"/>
    <w:tmpl w:val="8E246690"/>
    <w:lvl w:ilvl="0" w:tplc="F4BED28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15:restartNumberingAfterBreak="0">
    <w:nsid w:val="27285085"/>
    <w:multiLevelType w:val="hybridMultilevel"/>
    <w:tmpl w:val="C5B40E2E"/>
    <w:lvl w:ilvl="0" w:tplc="4E3262D2">
      <w:start w:val="1"/>
      <w:numFmt w:val="bullet"/>
      <w:pStyle w:val="G"/>
      <w:lvlText w:val=""/>
      <w:lvlJc w:val="left"/>
      <w:pPr>
        <w:ind w:left="360" w:hanging="360"/>
      </w:pPr>
      <w:rPr>
        <w:rFonts w:ascii="Symbol" w:hAnsi="Symbol" w:hint="default"/>
        <w:color w:val="000000" w:themeColor="text1"/>
      </w:rPr>
    </w:lvl>
    <w:lvl w:ilvl="1" w:tplc="04190003">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5" w15:restartNumberingAfterBreak="0">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2D8C1E8A"/>
    <w:multiLevelType w:val="hybridMultilevel"/>
    <w:tmpl w:val="953A4860"/>
    <w:lvl w:ilvl="0" w:tplc="F956DA5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CE54C21"/>
    <w:multiLevelType w:val="hybridMultilevel"/>
    <w:tmpl w:val="09FA09CA"/>
    <w:lvl w:ilvl="0" w:tplc="E63C498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D911A42"/>
    <w:multiLevelType w:val="multilevel"/>
    <w:tmpl w:val="AA423BE4"/>
    <w:lvl w:ilvl="0">
      <w:start w:val="1"/>
      <w:numFmt w:val="decimal"/>
      <w:pStyle w:val="12"/>
      <w:suff w:val="space"/>
      <w:lvlText w:val="%1"/>
      <w:lvlJc w:val="left"/>
      <w:pPr>
        <w:ind w:left="0" w:firstLine="567"/>
      </w:pPr>
      <w:rPr>
        <w:rFonts w:hint="default"/>
      </w:rPr>
    </w:lvl>
    <w:lvl w:ilvl="1">
      <w:start w:val="1"/>
      <w:numFmt w:val="decimal"/>
      <w:pStyle w:val="2"/>
      <w:suff w:val="space"/>
      <w:lvlText w:val="%1.%2"/>
      <w:lvlJc w:val="left"/>
      <w:pPr>
        <w:ind w:left="426" w:firstLine="567"/>
      </w:pPr>
      <w:rPr>
        <w:rFonts w:hint="default"/>
      </w:rPr>
    </w:lvl>
    <w:lvl w:ilvl="2">
      <w:start w:val="1"/>
      <w:numFmt w:val="decimal"/>
      <w:pStyle w:val="3"/>
      <w:suff w:val="space"/>
      <w:lvlText w:val="%1.%2.%3"/>
      <w:lvlJc w:val="left"/>
      <w:pPr>
        <w:ind w:left="0" w:firstLine="567"/>
      </w:pPr>
      <w:rPr>
        <w:rFonts w:hint="default"/>
        <w:color w:val="FFFFFF" w:themeColor="background1"/>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9" w15:restartNumberingAfterBreak="0">
    <w:nsid w:val="46253556"/>
    <w:multiLevelType w:val="hybridMultilevel"/>
    <w:tmpl w:val="D24AE76A"/>
    <w:styleLink w:val="30"/>
    <w:lvl w:ilvl="0" w:tplc="4F04BF84">
      <w:start w:val="1"/>
      <w:numFmt w:val="bullet"/>
      <w:pStyle w:val="a2"/>
      <w:lvlText w:val=""/>
      <w:lvlJc w:val="left"/>
      <w:pPr>
        <w:ind w:left="360" w:hanging="360"/>
      </w:pPr>
      <w:rPr>
        <w:rFonts w:ascii="Symbol" w:hAnsi="Symbol" w:hint="default"/>
        <w:color w:val="000000" w:themeColor="text1"/>
      </w:rPr>
    </w:lvl>
    <w:lvl w:ilvl="1" w:tplc="04190003">
      <w:start w:val="1"/>
      <w:numFmt w:val="bullet"/>
      <w:lvlText w:val="o"/>
      <w:lvlJc w:val="left"/>
      <w:pPr>
        <w:ind w:left="2140" w:hanging="360"/>
      </w:pPr>
      <w:rPr>
        <w:rFonts w:ascii="Courier New" w:hAnsi="Courier New" w:cs="Courier New" w:hint="default"/>
      </w:rPr>
    </w:lvl>
    <w:lvl w:ilvl="2" w:tplc="04190005">
      <w:start w:val="1"/>
      <w:numFmt w:val="bullet"/>
      <w:lvlText w:val=""/>
      <w:lvlJc w:val="left"/>
      <w:pPr>
        <w:ind w:left="2860" w:hanging="360"/>
      </w:pPr>
      <w:rPr>
        <w:rFonts w:ascii="Wingdings" w:hAnsi="Wingdings" w:hint="default"/>
      </w:rPr>
    </w:lvl>
    <w:lvl w:ilvl="3" w:tplc="04190001">
      <w:start w:val="1"/>
      <w:numFmt w:val="bullet"/>
      <w:lvlText w:val=""/>
      <w:lvlJc w:val="left"/>
      <w:pPr>
        <w:ind w:left="3580" w:hanging="360"/>
      </w:pPr>
      <w:rPr>
        <w:rFonts w:ascii="Symbol" w:hAnsi="Symbol" w:hint="default"/>
      </w:rPr>
    </w:lvl>
    <w:lvl w:ilvl="4" w:tplc="04190003">
      <w:start w:val="1"/>
      <w:numFmt w:val="bullet"/>
      <w:lvlText w:val="o"/>
      <w:lvlJc w:val="left"/>
      <w:pPr>
        <w:ind w:left="4300" w:hanging="360"/>
      </w:pPr>
      <w:rPr>
        <w:rFonts w:ascii="Courier New" w:hAnsi="Courier New" w:cs="Courier New" w:hint="default"/>
      </w:rPr>
    </w:lvl>
    <w:lvl w:ilvl="5" w:tplc="04190005">
      <w:start w:val="1"/>
      <w:numFmt w:val="bullet"/>
      <w:lvlText w:val=""/>
      <w:lvlJc w:val="left"/>
      <w:pPr>
        <w:ind w:left="5020" w:hanging="360"/>
      </w:pPr>
      <w:rPr>
        <w:rFonts w:ascii="Wingdings" w:hAnsi="Wingdings" w:hint="default"/>
      </w:rPr>
    </w:lvl>
    <w:lvl w:ilvl="6" w:tplc="04190001">
      <w:start w:val="1"/>
      <w:numFmt w:val="bullet"/>
      <w:lvlText w:val=""/>
      <w:lvlJc w:val="left"/>
      <w:pPr>
        <w:ind w:left="5740" w:hanging="360"/>
      </w:pPr>
      <w:rPr>
        <w:rFonts w:ascii="Symbol" w:hAnsi="Symbol" w:hint="default"/>
      </w:rPr>
    </w:lvl>
    <w:lvl w:ilvl="7" w:tplc="04190003">
      <w:start w:val="1"/>
      <w:numFmt w:val="bullet"/>
      <w:lvlText w:val="o"/>
      <w:lvlJc w:val="left"/>
      <w:pPr>
        <w:ind w:left="6460" w:hanging="360"/>
      </w:pPr>
      <w:rPr>
        <w:rFonts w:ascii="Courier New" w:hAnsi="Courier New" w:cs="Courier New" w:hint="default"/>
      </w:rPr>
    </w:lvl>
    <w:lvl w:ilvl="8" w:tplc="04190005">
      <w:start w:val="1"/>
      <w:numFmt w:val="bullet"/>
      <w:lvlText w:val=""/>
      <w:lvlJc w:val="left"/>
      <w:pPr>
        <w:ind w:left="7180" w:hanging="360"/>
      </w:pPr>
      <w:rPr>
        <w:rFonts w:ascii="Wingdings" w:hAnsi="Wingdings" w:hint="default"/>
      </w:rPr>
    </w:lvl>
  </w:abstractNum>
  <w:abstractNum w:abstractNumId="20" w15:restartNumberingAfterBreak="0">
    <w:nsid w:val="464F7CBE"/>
    <w:multiLevelType w:val="hybridMultilevel"/>
    <w:tmpl w:val="9F224C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6FD1011"/>
    <w:multiLevelType w:val="hybridMultilevel"/>
    <w:tmpl w:val="F9AE389C"/>
    <w:lvl w:ilvl="0" w:tplc="C7409F64">
      <w:start w:val="1"/>
      <w:numFmt w:val="bullet"/>
      <w:lvlText w:val=""/>
      <w:lvlJc w:val="left"/>
      <w:pPr>
        <w:ind w:left="1429" w:hanging="360"/>
      </w:pPr>
      <w:rPr>
        <w:rFonts w:ascii="Symbol" w:hAnsi="Symbol" w:hint="default"/>
        <w:color w:val="000000" w:themeColor="text1"/>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9643F15"/>
    <w:multiLevelType w:val="hybridMultilevel"/>
    <w:tmpl w:val="51220E92"/>
    <w:styleLink w:val="1ai"/>
    <w:lvl w:ilvl="0" w:tplc="2EF02FDE">
      <w:start w:val="1"/>
      <w:numFmt w:val="decimal"/>
      <w:lvlText w:val="%1."/>
      <w:lvlJc w:val="left"/>
      <w:pPr>
        <w:tabs>
          <w:tab w:val="num" w:pos="2448"/>
        </w:tabs>
        <w:ind w:left="2448" w:hanging="1368"/>
      </w:pPr>
      <w:rPr>
        <w:rFonts w:hint="default"/>
      </w:rPr>
    </w:lvl>
    <w:lvl w:ilvl="1" w:tplc="BECAD932" w:tentative="1">
      <w:start w:val="1"/>
      <w:numFmt w:val="lowerLetter"/>
      <w:lvlText w:val="%2."/>
      <w:lvlJc w:val="left"/>
      <w:pPr>
        <w:tabs>
          <w:tab w:val="num" w:pos="2160"/>
        </w:tabs>
        <w:ind w:left="2160" w:hanging="360"/>
      </w:pPr>
    </w:lvl>
    <w:lvl w:ilvl="2" w:tplc="017C644C" w:tentative="1">
      <w:start w:val="1"/>
      <w:numFmt w:val="lowerRoman"/>
      <w:lvlText w:val="%3."/>
      <w:lvlJc w:val="right"/>
      <w:pPr>
        <w:tabs>
          <w:tab w:val="num" w:pos="2880"/>
        </w:tabs>
        <w:ind w:left="2880" w:hanging="180"/>
      </w:pPr>
    </w:lvl>
    <w:lvl w:ilvl="3" w:tplc="0BF2B224" w:tentative="1">
      <w:start w:val="1"/>
      <w:numFmt w:val="decimal"/>
      <w:lvlText w:val="%4."/>
      <w:lvlJc w:val="left"/>
      <w:pPr>
        <w:tabs>
          <w:tab w:val="num" w:pos="3600"/>
        </w:tabs>
        <w:ind w:left="3600" w:hanging="360"/>
      </w:pPr>
    </w:lvl>
    <w:lvl w:ilvl="4" w:tplc="C36E0462" w:tentative="1">
      <w:start w:val="1"/>
      <w:numFmt w:val="lowerLetter"/>
      <w:lvlText w:val="%5."/>
      <w:lvlJc w:val="left"/>
      <w:pPr>
        <w:tabs>
          <w:tab w:val="num" w:pos="4320"/>
        </w:tabs>
        <w:ind w:left="4320" w:hanging="360"/>
      </w:pPr>
    </w:lvl>
    <w:lvl w:ilvl="5" w:tplc="7B96B702" w:tentative="1">
      <w:start w:val="1"/>
      <w:numFmt w:val="lowerRoman"/>
      <w:lvlText w:val="%6."/>
      <w:lvlJc w:val="right"/>
      <w:pPr>
        <w:tabs>
          <w:tab w:val="num" w:pos="5040"/>
        </w:tabs>
        <w:ind w:left="5040" w:hanging="180"/>
      </w:pPr>
    </w:lvl>
    <w:lvl w:ilvl="6" w:tplc="5E14BB54" w:tentative="1">
      <w:start w:val="1"/>
      <w:numFmt w:val="decimal"/>
      <w:lvlText w:val="%7."/>
      <w:lvlJc w:val="left"/>
      <w:pPr>
        <w:tabs>
          <w:tab w:val="num" w:pos="5760"/>
        </w:tabs>
        <w:ind w:left="5760" w:hanging="360"/>
      </w:pPr>
    </w:lvl>
    <w:lvl w:ilvl="7" w:tplc="FA46FCA6" w:tentative="1">
      <w:start w:val="1"/>
      <w:numFmt w:val="lowerLetter"/>
      <w:lvlText w:val="%8."/>
      <w:lvlJc w:val="left"/>
      <w:pPr>
        <w:tabs>
          <w:tab w:val="num" w:pos="6480"/>
        </w:tabs>
        <w:ind w:left="6480" w:hanging="360"/>
      </w:pPr>
    </w:lvl>
    <w:lvl w:ilvl="8" w:tplc="2E781E4C" w:tentative="1">
      <w:start w:val="1"/>
      <w:numFmt w:val="lowerRoman"/>
      <w:lvlText w:val="%9."/>
      <w:lvlJc w:val="right"/>
      <w:pPr>
        <w:tabs>
          <w:tab w:val="num" w:pos="7200"/>
        </w:tabs>
        <w:ind w:left="7200" w:hanging="180"/>
      </w:pPr>
    </w:lvl>
  </w:abstractNum>
  <w:abstractNum w:abstractNumId="23" w15:restartNumberingAfterBreak="0">
    <w:nsid w:val="499813C0"/>
    <w:multiLevelType w:val="hybridMultilevel"/>
    <w:tmpl w:val="0D0E4852"/>
    <w:lvl w:ilvl="0" w:tplc="CF5EF48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4DE91F83"/>
    <w:multiLevelType w:val="hybridMultilevel"/>
    <w:tmpl w:val="12B4F9DE"/>
    <w:lvl w:ilvl="0" w:tplc="9300D094">
      <w:start w:val="1"/>
      <w:numFmt w:val="bullet"/>
      <w:lvlText w:val=""/>
      <w:lvlJc w:val="left"/>
      <w:pPr>
        <w:ind w:left="360" w:hanging="360"/>
      </w:pPr>
      <w:rPr>
        <w:rFonts w:ascii="Symbol" w:hAnsi="Symbol" w:hint="default"/>
        <w:color w:val="auto"/>
      </w:rPr>
    </w:lvl>
    <w:lvl w:ilvl="1" w:tplc="04190003">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6" w15:restartNumberingAfterBreak="0">
    <w:nsid w:val="4F65195B"/>
    <w:multiLevelType w:val="multilevel"/>
    <w:tmpl w:val="16A8B17E"/>
    <w:lvl w:ilvl="0">
      <w:start w:val="1"/>
      <w:numFmt w:val="decimal"/>
      <w:pStyle w:val="13"/>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7" w15:restartNumberingAfterBreak="0">
    <w:nsid w:val="52D61529"/>
    <w:multiLevelType w:val="hybridMultilevel"/>
    <w:tmpl w:val="F0AC868E"/>
    <w:name w:val="WW8Num82"/>
    <w:lvl w:ilvl="0" w:tplc="E9BEDB32">
      <w:start w:val="1"/>
      <w:numFmt w:val="bullet"/>
      <w:pStyle w:val="-S"/>
      <w:lvlText w:val=""/>
      <w:lvlJc w:val="left"/>
      <w:pPr>
        <w:ind w:left="2913" w:hanging="360"/>
      </w:pPr>
      <w:rPr>
        <w:rFonts w:ascii="Symbol" w:hAnsi="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5A996D44"/>
    <w:multiLevelType w:val="hybridMultilevel"/>
    <w:tmpl w:val="5ECA0970"/>
    <w:lvl w:ilvl="0" w:tplc="4FC8419A">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9" w15:restartNumberingAfterBreak="0">
    <w:nsid w:val="5D0271D8"/>
    <w:multiLevelType w:val="hybridMultilevel"/>
    <w:tmpl w:val="DAAED76E"/>
    <w:lvl w:ilvl="0" w:tplc="EEDC34EE">
      <w:start w:val="1"/>
      <w:numFmt w:val="decimal"/>
      <w:lvlText w:val="4.%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F615A26"/>
    <w:multiLevelType w:val="hybridMultilevel"/>
    <w:tmpl w:val="36D25F1E"/>
    <w:lvl w:ilvl="0" w:tplc="FBBC217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2" w15:restartNumberingAfterBreak="0">
    <w:nsid w:val="64BE196E"/>
    <w:multiLevelType w:val="hybridMultilevel"/>
    <w:tmpl w:val="AE1A8936"/>
    <w:lvl w:ilvl="0" w:tplc="03DC7CF8">
      <w:start w:val="49"/>
      <w:numFmt w:val="decimal"/>
      <w:lvlText w:val="4.%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DBA3A9B"/>
    <w:multiLevelType w:val="hybridMultilevel"/>
    <w:tmpl w:val="0156A978"/>
    <w:lvl w:ilvl="0" w:tplc="3B3E38F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4" w15:restartNumberingAfterBreak="0">
    <w:nsid w:val="73E01A69"/>
    <w:multiLevelType w:val="hybridMultilevel"/>
    <w:tmpl w:val="39C6D400"/>
    <w:lvl w:ilvl="0" w:tplc="C04E1D74">
      <w:start w:val="1"/>
      <w:numFmt w:val="decimal"/>
      <w:lvlText w:val="%1."/>
      <w:lvlJc w:val="left"/>
      <w:pPr>
        <w:ind w:left="1353"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5" w15:restartNumberingAfterBreak="0">
    <w:nsid w:val="7CF4708D"/>
    <w:multiLevelType w:val="hybridMultilevel"/>
    <w:tmpl w:val="AFC806AE"/>
    <w:lvl w:ilvl="0" w:tplc="0419000F">
      <w:start w:val="1"/>
      <w:numFmt w:val="decimal"/>
      <w:lvlText w:val="%1."/>
      <w:lvlJc w:val="left"/>
      <w:pPr>
        <w:ind w:left="360" w:hanging="360"/>
      </w:pPr>
      <w:rPr>
        <w:rFonts w:hint="default"/>
        <w:color w:val="000000" w:themeColor="text1"/>
      </w:rPr>
    </w:lvl>
    <w:lvl w:ilvl="1" w:tplc="04190003">
      <w:start w:val="1"/>
      <w:numFmt w:val="bullet"/>
      <w:lvlText w:val="o"/>
      <w:lvlJc w:val="left"/>
      <w:pPr>
        <w:ind w:left="2140" w:hanging="360"/>
      </w:pPr>
      <w:rPr>
        <w:rFonts w:ascii="Courier New" w:hAnsi="Courier New" w:cs="Courier New" w:hint="default"/>
      </w:rPr>
    </w:lvl>
    <w:lvl w:ilvl="2" w:tplc="A468B5A0">
      <w:start w:val="1"/>
      <w:numFmt w:val="decimal"/>
      <w:lvlText w:val="%3)"/>
      <w:lvlJc w:val="left"/>
      <w:pPr>
        <w:ind w:left="2860" w:hanging="360"/>
      </w:pPr>
      <w:rPr>
        <w:rFont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6" w15:restartNumberingAfterBreak="0">
    <w:nsid w:val="7CF51FB4"/>
    <w:multiLevelType w:val="hybridMultilevel"/>
    <w:tmpl w:val="F132915C"/>
    <w:lvl w:ilvl="0" w:tplc="3B3E38F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7" w15:restartNumberingAfterBreak="0">
    <w:nsid w:val="7F885FF8"/>
    <w:multiLevelType w:val="hybridMultilevel"/>
    <w:tmpl w:val="D3C84B4C"/>
    <w:lvl w:ilvl="0" w:tplc="BB1A733A">
      <w:start w:val="186"/>
      <w:numFmt w:val="decimal"/>
      <w:lvlText w:val="4.%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11"/>
  </w:num>
  <w:num w:numId="3">
    <w:abstractNumId w:val="15"/>
  </w:num>
  <w:num w:numId="4">
    <w:abstractNumId w:val="26"/>
  </w:num>
  <w:num w:numId="5">
    <w:abstractNumId w:val="31"/>
  </w:num>
  <w:num w:numId="6">
    <w:abstractNumId w:val="4"/>
  </w:num>
  <w:num w:numId="7">
    <w:abstractNumId w:val="24"/>
  </w:num>
  <w:num w:numId="8">
    <w:abstractNumId w:val="22"/>
  </w:num>
  <w:num w:numId="9">
    <w:abstractNumId w:val="28"/>
  </w:num>
  <w:num w:numId="10">
    <w:abstractNumId w:val="14"/>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27"/>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9"/>
  </w:num>
  <w:num w:numId="17">
    <w:abstractNumId w:val="35"/>
  </w:num>
  <w:num w:numId="18">
    <w:abstractNumId w:val="21"/>
  </w:num>
  <w:num w:numId="19">
    <w:abstractNumId w:val="14"/>
  </w:num>
  <w:num w:numId="20">
    <w:abstractNumId w:val="19"/>
  </w:num>
  <w:num w:numId="21">
    <w:abstractNumId w:val="19"/>
  </w:num>
  <w:num w:numId="22">
    <w:abstractNumId w:val="21"/>
  </w:num>
  <w:num w:numId="23">
    <w:abstractNumId w:val="30"/>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19"/>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19"/>
  </w:num>
  <w:num w:numId="30">
    <w:abstractNumId w:val="13"/>
  </w:num>
  <w:num w:numId="31">
    <w:abstractNumId w:val="5"/>
  </w:num>
  <w:num w:numId="32">
    <w:abstractNumId w:val="7"/>
  </w:num>
  <w:num w:numId="33">
    <w:abstractNumId w:val="10"/>
  </w:num>
  <w:num w:numId="34">
    <w:abstractNumId w:val="25"/>
  </w:num>
  <w:num w:numId="35">
    <w:abstractNumId w:val="17"/>
  </w:num>
  <w:num w:numId="36">
    <w:abstractNumId w:val="23"/>
  </w:num>
  <w:num w:numId="37">
    <w:abstractNumId w:val="16"/>
  </w:num>
  <w:num w:numId="38">
    <w:abstractNumId w:val="20"/>
  </w:num>
  <w:num w:numId="39">
    <w:abstractNumId w:val="6"/>
  </w:num>
  <w:num w:numId="40">
    <w:abstractNumId w:val="36"/>
  </w:num>
  <w:num w:numId="41">
    <w:abstractNumId w:val="33"/>
  </w:num>
  <w:num w:numId="42">
    <w:abstractNumId w:val="29"/>
  </w:num>
  <w:num w:numId="43">
    <w:abstractNumId w:val="8"/>
  </w:num>
  <w:num w:numId="44">
    <w:abstractNumId w:val="37"/>
  </w:num>
  <w:num w:numId="45">
    <w:abstractNumId w:val="32"/>
  </w:num>
  <w:num w:numId="46">
    <w:abstractNumId w:val="1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DFE"/>
    <w:rsid w:val="00000D07"/>
    <w:rsid w:val="00000E71"/>
    <w:rsid w:val="0000215A"/>
    <w:rsid w:val="00002632"/>
    <w:rsid w:val="000026C6"/>
    <w:rsid w:val="000027AE"/>
    <w:rsid w:val="00004BDB"/>
    <w:rsid w:val="000073FE"/>
    <w:rsid w:val="0001131A"/>
    <w:rsid w:val="00011C5B"/>
    <w:rsid w:val="00012027"/>
    <w:rsid w:val="00012BEF"/>
    <w:rsid w:val="00012DA3"/>
    <w:rsid w:val="0001380E"/>
    <w:rsid w:val="00014922"/>
    <w:rsid w:val="00014FB5"/>
    <w:rsid w:val="0001505C"/>
    <w:rsid w:val="000156B1"/>
    <w:rsid w:val="000162C6"/>
    <w:rsid w:val="0001750F"/>
    <w:rsid w:val="00017540"/>
    <w:rsid w:val="00020246"/>
    <w:rsid w:val="00020331"/>
    <w:rsid w:val="00020438"/>
    <w:rsid w:val="0002165B"/>
    <w:rsid w:val="00021F4D"/>
    <w:rsid w:val="00025463"/>
    <w:rsid w:val="000271EC"/>
    <w:rsid w:val="00027750"/>
    <w:rsid w:val="000277C3"/>
    <w:rsid w:val="000279A7"/>
    <w:rsid w:val="00030226"/>
    <w:rsid w:val="00030456"/>
    <w:rsid w:val="000308B9"/>
    <w:rsid w:val="00031120"/>
    <w:rsid w:val="0003278C"/>
    <w:rsid w:val="000328BB"/>
    <w:rsid w:val="000336FD"/>
    <w:rsid w:val="000347AD"/>
    <w:rsid w:val="00036497"/>
    <w:rsid w:val="0003670E"/>
    <w:rsid w:val="0003695E"/>
    <w:rsid w:val="00036D87"/>
    <w:rsid w:val="000372DF"/>
    <w:rsid w:val="00037540"/>
    <w:rsid w:val="00037E80"/>
    <w:rsid w:val="000404EA"/>
    <w:rsid w:val="00040700"/>
    <w:rsid w:val="0004354C"/>
    <w:rsid w:val="0004356B"/>
    <w:rsid w:val="00043A9B"/>
    <w:rsid w:val="00043B98"/>
    <w:rsid w:val="00043C3B"/>
    <w:rsid w:val="00044D17"/>
    <w:rsid w:val="00044FFC"/>
    <w:rsid w:val="000469A5"/>
    <w:rsid w:val="0004737F"/>
    <w:rsid w:val="000474CE"/>
    <w:rsid w:val="00047F73"/>
    <w:rsid w:val="000503FA"/>
    <w:rsid w:val="00050B81"/>
    <w:rsid w:val="00053E51"/>
    <w:rsid w:val="00057F57"/>
    <w:rsid w:val="000612DC"/>
    <w:rsid w:val="0006225E"/>
    <w:rsid w:val="000643F8"/>
    <w:rsid w:val="00064C6F"/>
    <w:rsid w:val="0006543A"/>
    <w:rsid w:val="00065AB2"/>
    <w:rsid w:val="000663CB"/>
    <w:rsid w:val="00066B23"/>
    <w:rsid w:val="0006758F"/>
    <w:rsid w:val="000704EA"/>
    <w:rsid w:val="00071F44"/>
    <w:rsid w:val="000724AC"/>
    <w:rsid w:val="00074129"/>
    <w:rsid w:val="00075EB8"/>
    <w:rsid w:val="00075FE4"/>
    <w:rsid w:val="00076165"/>
    <w:rsid w:val="00076487"/>
    <w:rsid w:val="00076595"/>
    <w:rsid w:val="00077A10"/>
    <w:rsid w:val="000803E0"/>
    <w:rsid w:val="0008250F"/>
    <w:rsid w:val="000829D8"/>
    <w:rsid w:val="00082A5A"/>
    <w:rsid w:val="00082B32"/>
    <w:rsid w:val="00082E15"/>
    <w:rsid w:val="000831DF"/>
    <w:rsid w:val="000847C5"/>
    <w:rsid w:val="000848F3"/>
    <w:rsid w:val="00084B22"/>
    <w:rsid w:val="00085AC7"/>
    <w:rsid w:val="0008636F"/>
    <w:rsid w:val="000869A0"/>
    <w:rsid w:val="00087D23"/>
    <w:rsid w:val="0009006B"/>
    <w:rsid w:val="0009144F"/>
    <w:rsid w:val="000925F4"/>
    <w:rsid w:val="00093452"/>
    <w:rsid w:val="00093A1D"/>
    <w:rsid w:val="000946E4"/>
    <w:rsid w:val="0009478E"/>
    <w:rsid w:val="00095D0F"/>
    <w:rsid w:val="00096841"/>
    <w:rsid w:val="000971BF"/>
    <w:rsid w:val="000A0B0A"/>
    <w:rsid w:val="000A17EB"/>
    <w:rsid w:val="000A2FE9"/>
    <w:rsid w:val="000A3609"/>
    <w:rsid w:val="000A3B63"/>
    <w:rsid w:val="000A4E11"/>
    <w:rsid w:val="000A5A98"/>
    <w:rsid w:val="000A604F"/>
    <w:rsid w:val="000A6833"/>
    <w:rsid w:val="000A7D41"/>
    <w:rsid w:val="000B039F"/>
    <w:rsid w:val="000B13A2"/>
    <w:rsid w:val="000B14BA"/>
    <w:rsid w:val="000B1742"/>
    <w:rsid w:val="000B1939"/>
    <w:rsid w:val="000B4397"/>
    <w:rsid w:val="000B4593"/>
    <w:rsid w:val="000B5FA8"/>
    <w:rsid w:val="000B6D44"/>
    <w:rsid w:val="000B7CB4"/>
    <w:rsid w:val="000C0D1B"/>
    <w:rsid w:val="000C0D71"/>
    <w:rsid w:val="000C0F48"/>
    <w:rsid w:val="000C1222"/>
    <w:rsid w:val="000C146F"/>
    <w:rsid w:val="000C147F"/>
    <w:rsid w:val="000C17AF"/>
    <w:rsid w:val="000C225B"/>
    <w:rsid w:val="000C37EC"/>
    <w:rsid w:val="000C539D"/>
    <w:rsid w:val="000C589D"/>
    <w:rsid w:val="000C60C5"/>
    <w:rsid w:val="000C667E"/>
    <w:rsid w:val="000C7435"/>
    <w:rsid w:val="000C7C8B"/>
    <w:rsid w:val="000C7CCF"/>
    <w:rsid w:val="000D0DB1"/>
    <w:rsid w:val="000D1482"/>
    <w:rsid w:val="000D14A9"/>
    <w:rsid w:val="000D1A43"/>
    <w:rsid w:val="000D26D3"/>
    <w:rsid w:val="000D2BE2"/>
    <w:rsid w:val="000D3E15"/>
    <w:rsid w:val="000D782E"/>
    <w:rsid w:val="000E072A"/>
    <w:rsid w:val="000E28C7"/>
    <w:rsid w:val="000E343A"/>
    <w:rsid w:val="000E4E48"/>
    <w:rsid w:val="000E6683"/>
    <w:rsid w:val="000E6ABC"/>
    <w:rsid w:val="000E6CB2"/>
    <w:rsid w:val="000E6CBF"/>
    <w:rsid w:val="000E6DD4"/>
    <w:rsid w:val="000E7358"/>
    <w:rsid w:val="000E7575"/>
    <w:rsid w:val="000E783C"/>
    <w:rsid w:val="000F0F1F"/>
    <w:rsid w:val="000F1351"/>
    <w:rsid w:val="000F162A"/>
    <w:rsid w:val="000F17A6"/>
    <w:rsid w:val="000F18FB"/>
    <w:rsid w:val="000F1B8B"/>
    <w:rsid w:val="000F1BCB"/>
    <w:rsid w:val="000F1FD5"/>
    <w:rsid w:val="000F3178"/>
    <w:rsid w:val="000F3EAE"/>
    <w:rsid w:val="000F43FF"/>
    <w:rsid w:val="000F68EB"/>
    <w:rsid w:val="000F6B86"/>
    <w:rsid w:val="001000BF"/>
    <w:rsid w:val="00101CD4"/>
    <w:rsid w:val="00101F6F"/>
    <w:rsid w:val="00101FFA"/>
    <w:rsid w:val="0010251B"/>
    <w:rsid w:val="0010269C"/>
    <w:rsid w:val="00103ACE"/>
    <w:rsid w:val="00104E05"/>
    <w:rsid w:val="001078FE"/>
    <w:rsid w:val="00111328"/>
    <w:rsid w:val="00112440"/>
    <w:rsid w:val="00113476"/>
    <w:rsid w:val="0011348C"/>
    <w:rsid w:val="00114601"/>
    <w:rsid w:val="001147EF"/>
    <w:rsid w:val="001154C1"/>
    <w:rsid w:val="001155FF"/>
    <w:rsid w:val="00116513"/>
    <w:rsid w:val="00116893"/>
    <w:rsid w:val="00117006"/>
    <w:rsid w:val="00117BC8"/>
    <w:rsid w:val="00120C38"/>
    <w:rsid w:val="00121339"/>
    <w:rsid w:val="0012146C"/>
    <w:rsid w:val="0012165C"/>
    <w:rsid w:val="00121771"/>
    <w:rsid w:val="00121D4C"/>
    <w:rsid w:val="00122B9C"/>
    <w:rsid w:val="00126868"/>
    <w:rsid w:val="00126CC8"/>
    <w:rsid w:val="00126D32"/>
    <w:rsid w:val="00130838"/>
    <w:rsid w:val="001362CF"/>
    <w:rsid w:val="00137708"/>
    <w:rsid w:val="00137D14"/>
    <w:rsid w:val="00140133"/>
    <w:rsid w:val="00140DC1"/>
    <w:rsid w:val="00141834"/>
    <w:rsid w:val="001434B9"/>
    <w:rsid w:val="00143543"/>
    <w:rsid w:val="00144164"/>
    <w:rsid w:val="00144AFD"/>
    <w:rsid w:val="0014571A"/>
    <w:rsid w:val="001469AA"/>
    <w:rsid w:val="00147503"/>
    <w:rsid w:val="001479E8"/>
    <w:rsid w:val="00151E9D"/>
    <w:rsid w:val="001530D6"/>
    <w:rsid w:val="00153AF5"/>
    <w:rsid w:val="00153D98"/>
    <w:rsid w:val="00154B55"/>
    <w:rsid w:val="00160367"/>
    <w:rsid w:val="00160DA6"/>
    <w:rsid w:val="00160FD0"/>
    <w:rsid w:val="00161005"/>
    <w:rsid w:val="00161FC1"/>
    <w:rsid w:val="00162595"/>
    <w:rsid w:val="00164809"/>
    <w:rsid w:val="00164A58"/>
    <w:rsid w:val="00164AF7"/>
    <w:rsid w:val="001651CD"/>
    <w:rsid w:val="0016677F"/>
    <w:rsid w:val="001674FE"/>
    <w:rsid w:val="00167DFA"/>
    <w:rsid w:val="00170C43"/>
    <w:rsid w:val="00170E12"/>
    <w:rsid w:val="0017163C"/>
    <w:rsid w:val="00173250"/>
    <w:rsid w:val="0017340F"/>
    <w:rsid w:val="00173A43"/>
    <w:rsid w:val="00173C3E"/>
    <w:rsid w:val="00174AAE"/>
    <w:rsid w:val="00175677"/>
    <w:rsid w:val="00176786"/>
    <w:rsid w:val="00176F5B"/>
    <w:rsid w:val="0017783E"/>
    <w:rsid w:val="001805E1"/>
    <w:rsid w:val="001806A8"/>
    <w:rsid w:val="001809D9"/>
    <w:rsid w:val="00181922"/>
    <w:rsid w:val="0018580E"/>
    <w:rsid w:val="00185C91"/>
    <w:rsid w:val="001861AB"/>
    <w:rsid w:val="001868F3"/>
    <w:rsid w:val="00187438"/>
    <w:rsid w:val="00191163"/>
    <w:rsid w:val="00191403"/>
    <w:rsid w:val="00191506"/>
    <w:rsid w:val="00191891"/>
    <w:rsid w:val="0019205B"/>
    <w:rsid w:val="00192DAD"/>
    <w:rsid w:val="00192FBF"/>
    <w:rsid w:val="001933FD"/>
    <w:rsid w:val="00193E0D"/>
    <w:rsid w:val="00194DF0"/>
    <w:rsid w:val="00195478"/>
    <w:rsid w:val="00195829"/>
    <w:rsid w:val="00196444"/>
    <w:rsid w:val="001969F8"/>
    <w:rsid w:val="00197490"/>
    <w:rsid w:val="00197BC7"/>
    <w:rsid w:val="001A18A7"/>
    <w:rsid w:val="001A1D84"/>
    <w:rsid w:val="001A2D2A"/>
    <w:rsid w:val="001A3B3C"/>
    <w:rsid w:val="001A3F23"/>
    <w:rsid w:val="001A40DB"/>
    <w:rsid w:val="001A57AD"/>
    <w:rsid w:val="001A59BE"/>
    <w:rsid w:val="001A668F"/>
    <w:rsid w:val="001A6B03"/>
    <w:rsid w:val="001B09AB"/>
    <w:rsid w:val="001B1585"/>
    <w:rsid w:val="001B178A"/>
    <w:rsid w:val="001B1790"/>
    <w:rsid w:val="001B19E4"/>
    <w:rsid w:val="001B3ABB"/>
    <w:rsid w:val="001B3F73"/>
    <w:rsid w:val="001B5363"/>
    <w:rsid w:val="001B5595"/>
    <w:rsid w:val="001B6A1A"/>
    <w:rsid w:val="001B7255"/>
    <w:rsid w:val="001B761F"/>
    <w:rsid w:val="001B775B"/>
    <w:rsid w:val="001B7E79"/>
    <w:rsid w:val="001C0DCD"/>
    <w:rsid w:val="001C2FD7"/>
    <w:rsid w:val="001C3120"/>
    <w:rsid w:val="001C3481"/>
    <w:rsid w:val="001C3FA3"/>
    <w:rsid w:val="001C42C6"/>
    <w:rsid w:val="001C4596"/>
    <w:rsid w:val="001C6A21"/>
    <w:rsid w:val="001C6A60"/>
    <w:rsid w:val="001C76FB"/>
    <w:rsid w:val="001C7E36"/>
    <w:rsid w:val="001D0096"/>
    <w:rsid w:val="001D1733"/>
    <w:rsid w:val="001D1B1C"/>
    <w:rsid w:val="001D1F3B"/>
    <w:rsid w:val="001D280F"/>
    <w:rsid w:val="001D2CB9"/>
    <w:rsid w:val="001D2DB3"/>
    <w:rsid w:val="001D42EA"/>
    <w:rsid w:val="001D48E3"/>
    <w:rsid w:val="001D5418"/>
    <w:rsid w:val="001D5AC5"/>
    <w:rsid w:val="001D5F16"/>
    <w:rsid w:val="001D6356"/>
    <w:rsid w:val="001D6DCD"/>
    <w:rsid w:val="001D72D9"/>
    <w:rsid w:val="001E0465"/>
    <w:rsid w:val="001E097B"/>
    <w:rsid w:val="001E1254"/>
    <w:rsid w:val="001E1498"/>
    <w:rsid w:val="001E1E32"/>
    <w:rsid w:val="001E23CE"/>
    <w:rsid w:val="001E2E49"/>
    <w:rsid w:val="001E48A1"/>
    <w:rsid w:val="001E4F66"/>
    <w:rsid w:val="001E67DB"/>
    <w:rsid w:val="001E680E"/>
    <w:rsid w:val="001E6C79"/>
    <w:rsid w:val="001E6E51"/>
    <w:rsid w:val="001E7852"/>
    <w:rsid w:val="001F093C"/>
    <w:rsid w:val="001F0D18"/>
    <w:rsid w:val="001F0D9A"/>
    <w:rsid w:val="001F0FBC"/>
    <w:rsid w:val="001F2543"/>
    <w:rsid w:val="001F25C4"/>
    <w:rsid w:val="001F2787"/>
    <w:rsid w:val="001F28DB"/>
    <w:rsid w:val="001F2AA3"/>
    <w:rsid w:val="001F2ECB"/>
    <w:rsid w:val="001F3083"/>
    <w:rsid w:val="001F4754"/>
    <w:rsid w:val="001F509B"/>
    <w:rsid w:val="001F53A0"/>
    <w:rsid w:val="001F5C48"/>
    <w:rsid w:val="001F5FCA"/>
    <w:rsid w:val="001F6E35"/>
    <w:rsid w:val="001F716F"/>
    <w:rsid w:val="001F7579"/>
    <w:rsid w:val="001F7773"/>
    <w:rsid w:val="002013F4"/>
    <w:rsid w:val="00201754"/>
    <w:rsid w:val="00201CB2"/>
    <w:rsid w:val="00202673"/>
    <w:rsid w:val="00202773"/>
    <w:rsid w:val="00202D6B"/>
    <w:rsid w:val="00202E29"/>
    <w:rsid w:val="00205373"/>
    <w:rsid w:val="00205E3D"/>
    <w:rsid w:val="002070D5"/>
    <w:rsid w:val="0021114E"/>
    <w:rsid w:val="002115C0"/>
    <w:rsid w:val="002117AC"/>
    <w:rsid w:val="00212C69"/>
    <w:rsid w:val="0021313A"/>
    <w:rsid w:val="00213CD0"/>
    <w:rsid w:val="00214120"/>
    <w:rsid w:val="002144FE"/>
    <w:rsid w:val="00215B05"/>
    <w:rsid w:val="00217512"/>
    <w:rsid w:val="00220BD1"/>
    <w:rsid w:val="002215F4"/>
    <w:rsid w:val="0022251B"/>
    <w:rsid w:val="00222B96"/>
    <w:rsid w:val="002239BB"/>
    <w:rsid w:val="00224EC0"/>
    <w:rsid w:val="00224EDA"/>
    <w:rsid w:val="002255DC"/>
    <w:rsid w:val="00226CA0"/>
    <w:rsid w:val="0023005A"/>
    <w:rsid w:val="00230BBB"/>
    <w:rsid w:val="002319B4"/>
    <w:rsid w:val="00232B26"/>
    <w:rsid w:val="002338B5"/>
    <w:rsid w:val="00233BBB"/>
    <w:rsid w:val="00234DD8"/>
    <w:rsid w:val="00235253"/>
    <w:rsid w:val="002356C3"/>
    <w:rsid w:val="00235D37"/>
    <w:rsid w:val="00236254"/>
    <w:rsid w:val="00236F16"/>
    <w:rsid w:val="0024071D"/>
    <w:rsid w:val="00240C15"/>
    <w:rsid w:val="00241AF5"/>
    <w:rsid w:val="002423B4"/>
    <w:rsid w:val="00243BAC"/>
    <w:rsid w:val="00243CA7"/>
    <w:rsid w:val="002443FE"/>
    <w:rsid w:val="00244E9C"/>
    <w:rsid w:val="00245CE9"/>
    <w:rsid w:val="002466AE"/>
    <w:rsid w:val="00247065"/>
    <w:rsid w:val="002470BF"/>
    <w:rsid w:val="002476BA"/>
    <w:rsid w:val="0024779F"/>
    <w:rsid w:val="00247BC4"/>
    <w:rsid w:val="002509B2"/>
    <w:rsid w:val="00250A85"/>
    <w:rsid w:val="00251F97"/>
    <w:rsid w:val="0025290F"/>
    <w:rsid w:val="00253002"/>
    <w:rsid w:val="00253300"/>
    <w:rsid w:val="00253310"/>
    <w:rsid w:val="00253F50"/>
    <w:rsid w:val="002547B9"/>
    <w:rsid w:val="00254FD6"/>
    <w:rsid w:val="00255704"/>
    <w:rsid w:val="00255D8E"/>
    <w:rsid w:val="00255FE0"/>
    <w:rsid w:val="00256879"/>
    <w:rsid w:val="00256B39"/>
    <w:rsid w:val="00256F0A"/>
    <w:rsid w:val="00257386"/>
    <w:rsid w:val="002573F2"/>
    <w:rsid w:val="0025752E"/>
    <w:rsid w:val="00260284"/>
    <w:rsid w:val="0026072A"/>
    <w:rsid w:val="002623F6"/>
    <w:rsid w:val="00262D3B"/>
    <w:rsid w:val="002635D1"/>
    <w:rsid w:val="00263724"/>
    <w:rsid w:val="002638DF"/>
    <w:rsid w:val="0026393E"/>
    <w:rsid w:val="00264850"/>
    <w:rsid w:val="00266024"/>
    <w:rsid w:val="00267E19"/>
    <w:rsid w:val="002707A4"/>
    <w:rsid w:val="00270AD3"/>
    <w:rsid w:val="002715F4"/>
    <w:rsid w:val="00271A5A"/>
    <w:rsid w:val="002723FD"/>
    <w:rsid w:val="002733BA"/>
    <w:rsid w:val="00274AAE"/>
    <w:rsid w:val="00275355"/>
    <w:rsid w:val="00275A08"/>
    <w:rsid w:val="00276409"/>
    <w:rsid w:val="00277455"/>
    <w:rsid w:val="00277D6B"/>
    <w:rsid w:val="00277EEA"/>
    <w:rsid w:val="002814B1"/>
    <w:rsid w:val="00281EB6"/>
    <w:rsid w:val="00282992"/>
    <w:rsid w:val="00283031"/>
    <w:rsid w:val="00284041"/>
    <w:rsid w:val="00284104"/>
    <w:rsid w:val="00284218"/>
    <w:rsid w:val="00285ED4"/>
    <w:rsid w:val="0028633D"/>
    <w:rsid w:val="002868AE"/>
    <w:rsid w:val="002874D8"/>
    <w:rsid w:val="002876E8"/>
    <w:rsid w:val="00287831"/>
    <w:rsid w:val="0028786A"/>
    <w:rsid w:val="002879E2"/>
    <w:rsid w:val="00287FD2"/>
    <w:rsid w:val="00290218"/>
    <w:rsid w:val="00290CA0"/>
    <w:rsid w:val="00291809"/>
    <w:rsid w:val="00291E65"/>
    <w:rsid w:val="00292063"/>
    <w:rsid w:val="0029348E"/>
    <w:rsid w:val="00293691"/>
    <w:rsid w:val="002941C5"/>
    <w:rsid w:val="00296AF2"/>
    <w:rsid w:val="002976D6"/>
    <w:rsid w:val="002A05AC"/>
    <w:rsid w:val="002A0AF1"/>
    <w:rsid w:val="002A124E"/>
    <w:rsid w:val="002A1265"/>
    <w:rsid w:val="002A1B0A"/>
    <w:rsid w:val="002A1E1D"/>
    <w:rsid w:val="002A2284"/>
    <w:rsid w:val="002A3E85"/>
    <w:rsid w:val="002A4521"/>
    <w:rsid w:val="002A5869"/>
    <w:rsid w:val="002A5A4D"/>
    <w:rsid w:val="002A7456"/>
    <w:rsid w:val="002A7F31"/>
    <w:rsid w:val="002B1091"/>
    <w:rsid w:val="002B20E3"/>
    <w:rsid w:val="002B258F"/>
    <w:rsid w:val="002B2D0B"/>
    <w:rsid w:val="002B3A25"/>
    <w:rsid w:val="002B3BB3"/>
    <w:rsid w:val="002B3D9E"/>
    <w:rsid w:val="002B4068"/>
    <w:rsid w:val="002B5370"/>
    <w:rsid w:val="002B5AFE"/>
    <w:rsid w:val="002B5E7C"/>
    <w:rsid w:val="002B6AE3"/>
    <w:rsid w:val="002B6B47"/>
    <w:rsid w:val="002B7426"/>
    <w:rsid w:val="002C0921"/>
    <w:rsid w:val="002C0A8E"/>
    <w:rsid w:val="002C0E05"/>
    <w:rsid w:val="002C0FC3"/>
    <w:rsid w:val="002C119A"/>
    <w:rsid w:val="002C1E3A"/>
    <w:rsid w:val="002C24A9"/>
    <w:rsid w:val="002C284E"/>
    <w:rsid w:val="002C29A8"/>
    <w:rsid w:val="002C50CC"/>
    <w:rsid w:val="002C564C"/>
    <w:rsid w:val="002C56DE"/>
    <w:rsid w:val="002C584A"/>
    <w:rsid w:val="002C5A50"/>
    <w:rsid w:val="002C65F2"/>
    <w:rsid w:val="002D179F"/>
    <w:rsid w:val="002D27E5"/>
    <w:rsid w:val="002D34EC"/>
    <w:rsid w:val="002D4122"/>
    <w:rsid w:val="002D42DA"/>
    <w:rsid w:val="002D4974"/>
    <w:rsid w:val="002D50E7"/>
    <w:rsid w:val="002D5DC3"/>
    <w:rsid w:val="002D625B"/>
    <w:rsid w:val="002D6C31"/>
    <w:rsid w:val="002D74D5"/>
    <w:rsid w:val="002D75BF"/>
    <w:rsid w:val="002E06BF"/>
    <w:rsid w:val="002E1A70"/>
    <w:rsid w:val="002E1D02"/>
    <w:rsid w:val="002E1D2B"/>
    <w:rsid w:val="002E251C"/>
    <w:rsid w:val="002E2986"/>
    <w:rsid w:val="002E29D7"/>
    <w:rsid w:val="002E3C78"/>
    <w:rsid w:val="002E47E0"/>
    <w:rsid w:val="002E49B5"/>
    <w:rsid w:val="002E6D23"/>
    <w:rsid w:val="002E7048"/>
    <w:rsid w:val="002E71EA"/>
    <w:rsid w:val="002E76C4"/>
    <w:rsid w:val="002E771A"/>
    <w:rsid w:val="002F0115"/>
    <w:rsid w:val="002F0247"/>
    <w:rsid w:val="002F057B"/>
    <w:rsid w:val="002F0A00"/>
    <w:rsid w:val="002F1E3E"/>
    <w:rsid w:val="002F24B3"/>
    <w:rsid w:val="002F28DF"/>
    <w:rsid w:val="002F290D"/>
    <w:rsid w:val="002F31AF"/>
    <w:rsid w:val="002F4256"/>
    <w:rsid w:val="002F5810"/>
    <w:rsid w:val="002F5CE7"/>
    <w:rsid w:val="002F5EB8"/>
    <w:rsid w:val="002F65B1"/>
    <w:rsid w:val="002F7E99"/>
    <w:rsid w:val="00300CA1"/>
    <w:rsid w:val="00300F45"/>
    <w:rsid w:val="00301DFE"/>
    <w:rsid w:val="003026EE"/>
    <w:rsid w:val="0030366E"/>
    <w:rsid w:val="00303809"/>
    <w:rsid w:val="00304126"/>
    <w:rsid w:val="00304290"/>
    <w:rsid w:val="00304527"/>
    <w:rsid w:val="00304E95"/>
    <w:rsid w:val="00305017"/>
    <w:rsid w:val="0030577A"/>
    <w:rsid w:val="003065AE"/>
    <w:rsid w:val="0030744B"/>
    <w:rsid w:val="003074E2"/>
    <w:rsid w:val="003100EE"/>
    <w:rsid w:val="0031185C"/>
    <w:rsid w:val="00313CE2"/>
    <w:rsid w:val="0031411E"/>
    <w:rsid w:val="003141F4"/>
    <w:rsid w:val="003144C6"/>
    <w:rsid w:val="0031489B"/>
    <w:rsid w:val="00316762"/>
    <w:rsid w:val="00317384"/>
    <w:rsid w:val="003175DB"/>
    <w:rsid w:val="00317694"/>
    <w:rsid w:val="00317FAB"/>
    <w:rsid w:val="0032075A"/>
    <w:rsid w:val="00322289"/>
    <w:rsid w:val="003225C8"/>
    <w:rsid w:val="0032325A"/>
    <w:rsid w:val="0032371C"/>
    <w:rsid w:val="0032385A"/>
    <w:rsid w:val="0032449A"/>
    <w:rsid w:val="00324788"/>
    <w:rsid w:val="003248A4"/>
    <w:rsid w:val="003249EA"/>
    <w:rsid w:val="00324CCC"/>
    <w:rsid w:val="00324EB1"/>
    <w:rsid w:val="00325CB0"/>
    <w:rsid w:val="0032607E"/>
    <w:rsid w:val="00326645"/>
    <w:rsid w:val="00326B1A"/>
    <w:rsid w:val="0033005E"/>
    <w:rsid w:val="0033023C"/>
    <w:rsid w:val="003305FA"/>
    <w:rsid w:val="003307BA"/>
    <w:rsid w:val="00330C9E"/>
    <w:rsid w:val="0033202F"/>
    <w:rsid w:val="00332465"/>
    <w:rsid w:val="00332A49"/>
    <w:rsid w:val="00332DAF"/>
    <w:rsid w:val="003331AD"/>
    <w:rsid w:val="0033426F"/>
    <w:rsid w:val="00334437"/>
    <w:rsid w:val="00334C59"/>
    <w:rsid w:val="0033594E"/>
    <w:rsid w:val="00335BEE"/>
    <w:rsid w:val="00336460"/>
    <w:rsid w:val="00337763"/>
    <w:rsid w:val="00341F2B"/>
    <w:rsid w:val="003420F8"/>
    <w:rsid w:val="003427DF"/>
    <w:rsid w:val="00342980"/>
    <w:rsid w:val="003430AB"/>
    <w:rsid w:val="00343B80"/>
    <w:rsid w:val="00345190"/>
    <w:rsid w:val="00345DC9"/>
    <w:rsid w:val="0034639E"/>
    <w:rsid w:val="00346F5F"/>
    <w:rsid w:val="0034714D"/>
    <w:rsid w:val="00350958"/>
    <w:rsid w:val="00350BDF"/>
    <w:rsid w:val="003510F1"/>
    <w:rsid w:val="003517A9"/>
    <w:rsid w:val="003518EB"/>
    <w:rsid w:val="00351BBF"/>
    <w:rsid w:val="003521C3"/>
    <w:rsid w:val="003527A6"/>
    <w:rsid w:val="00352C85"/>
    <w:rsid w:val="00352F53"/>
    <w:rsid w:val="00354240"/>
    <w:rsid w:val="00355821"/>
    <w:rsid w:val="00355E78"/>
    <w:rsid w:val="00355F27"/>
    <w:rsid w:val="00360C78"/>
    <w:rsid w:val="0036271E"/>
    <w:rsid w:val="00362925"/>
    <w:rsid w:val="00363F6E"/>
    <w:rsid w:val="003646A5"/>
    <w:rsid w:val="00364C4B"/>
    <w:rsid w:val="00366078"/>
    <w:rsid w:val="003660B5"/>
    <w:rsid w:val="003663DA"/>
    <w:rsid w:val="00366F42"/>
    <w:rsid w:val="00367555"/>
    <w:rsid w:val="00367C13"/>
    <w:rsid w:val="00367F07"/>
    <w:rsid w:val="00370873"/>
    <w:rsid w:val="00370A9B"/>
    <w:rsid w:val="00370C8E"/>
    <w:rsid w:val="00371105"/>
    <w:rsid w:val="003715D7"/>
    <w:rsid w:val="00371A14"/>
    <w:rsid w:val="00371B12"/>
    <w:rsid w:val="0037279C"/>
    <w:rsid w:val="00373A0D"/>
    <w:rsid w:val="00374D0E"/>
    <w:rsid w:val="00375153"/>
    <w:rsid w:val="003754C2"/>
    <w:rsid w:val="00375856"/>
    <w:rsid w:val="00375C0D"/>
    <w:rsid w:val="00375D80"/>
    <w:rsid w:val="00375FA2"/>
    <w:rsid w:val="00376456"/>
    <w:rsid w:val="00376924"/>
    <w:rsid w:val="00376D1A"/>
    <w:rsid w:val="00377648"/>
    <w:rsid w:val="00377D18"/>
    <w:rsid w:val="0038029F"/>
    <w:rsid w:val="003803DA"/>
    <w:rsid w:val="003805F4"/>
    <w:rsid w:val="00380B51"/>
    <w:rsid w:val="00380F25"/>
    <w:rsid w:val="0038124D"/>
    <w:rsid w:val="0038198C"/>
    <w:rsid w:val="00382B86"/>
    <w:rsid w:val="00383369"/>
    <w:rsid w:val="00383647"/>
    <w:rsid w:val="0038373E"/>
    <w:rsid w:val="00384315"/>
    <w:rsid w:val="00384F6F"/>
    <w:rsid w:val="003853C6"/>
    <w:rsid w:val="00385777"/>
    <w:rsid w:val="00386860"/>
    <w:rsid w:val="00386B4C"/>
    <w:rsid w:val="00386E49"/>
    <w:rsid w:val="003930B1"/>
    <w:rsid w:val="00393401"/>
    <w:rsid w:val="0039360F"/>
    <w:rsid w:val="00393990"/>
    <w:rsid w:val="00394AAB"/>
    <w:rsid w:val="00394B8A"/>
    <w:rsid w:val="0039571B"/>
    <w:rsid w:val="003958B2"/>
    <w:rsid w:val="00396347"/>
    <w:rsid w:val="00396C6C"/>
    <w:rsid w:val="00397562"/>
    <w:rsid w:val="00397AD6"/>
    <w:rsid w:val="00397B9A"/>
    <w:rsid w:val="003A02B9"/>
    <w:rsid w:val="003A03A1"/>
    <w:rsid w:val="003A0419"/>
    <w:rsid w:val="003A04D2"/>
    <w:rsid w:val="003A0A85"/>
    <w:rsid w:val="003A0EC3"/>
    <w:rsid w:val="003A16BE"/>
    <w:rsid w:val="003A2319"/>
    <w:rsid w:val="003A257B"/>
    <w:rsid w:val="003A3301"/>
    <w:rsid w:val="003A44B7"/>
    <w:rsid w:val="003A5F6D"/>
    <w:rsid w:val="003A602C"/>
    <w:rsid w:val="003A6122"/>
    <w:rsid w:val="003A6213"/>
    <w:rsid w:val="003A62DB"/>
    <w:rsid w:val="003A729B"/>
    <w:rsid w:val="003A7303"/>
    <w:rsid w:val="003B070A"/>
    <w:rsid w:val="003B16AD"/>
    <w:rsid w:val="003B2046"/>
    <w:rsid w:val="003B244C"/>
    <w:rsid w:val="003B246B"/>
    <w:rsid w:val="003B2A55"/>
    <w:rsid w:val="003B2B5A"/>
    <w:rsid w:val="003B2DC4"/>
    <w:rsid w:val="003B3987"/>
    <w:rsid w:val="003B3CD1"/>
    <w:rsid w:val="003B5A3F"/>
    <w:rsid w:val="003B677E"/>
    <w:rsid w:val="003B69F2"/>
    <w:rsid w:val="003B6A1A"/>
    <w:rsid w:val="003B72BA"/>
    <w:rsid w:val="003B7CAF"/>
    <w:rsid w:val="003C151E"/>
    <w:rsid w:val="003C245C"/>
    <w:rsid w:val="003C3F2D"/>
    <w:rsid w:val="003C44CD"/>
    <w:rsid w:val="003C64ED"/>
    <w:rsid w:val="003D19C2"/>
    <w:rsid w:val="003D21DA"/>
    <w:rsid w:val="003D2832"/>
    <w:rsid w:val="003D43D5"/>
    <w:rsid w:val="003D4D7A"/>
    <w:rsid w:val="003D6D77"/>
    <w:rsid w:val="003E0A93"/>
    <w:rsid w:val="003E0BF1"/>
    <w:rsid w:val="003E193B"/>
    <w:rsid w:val="003E1FAC"/>
    <w:rsid w:val="003E2298"/>
    <w:rsid w:val="003E2B0D"/>
    <w:rsid w:val="003E3B6F"/>
    <w:rsid w:val="003E3DD6"/>
    <w:rsid w:val="003E59FB"/>
    <w:rsid w:val="003E67EA"/>
    <w:rsid w:val="003E6D57"/>
    <w:rsid w:val="003E7865"/>
    <w:rsid w:val="003E7C16"/>
    <w:rsid w:val="003F15F6"/>
    <w:rsid w:val="003F1C6A"/>
    <w:rsid w:val="003F1CF3"/>
    <w:rsid w:val="003F2C0F"/>
    <w:rsid w:val="003F3C53"/>
    <w:rsid w:val="003F4205"/>
    <w:rsid w:val="003F6C7C"/>
    <w:rsid w:val="003F796F"/>
    <w:rsid w:val="003F7BB3"/>
    <w:rsid w:val="00400792"/>
    <w:rsid w:val="00401DCC"/>
    <w:rsid w:val="004038E2"/>
    <w:rsid w:val="004051BA"/>
    <w:rsid w:val="004054D2"/>
    <w:rsid w:val="004056EC"/>
    <w:rsid w:val="00405EE4"/>
    <w:rsid w:val="00406066"/>
    <w:rsid w:val="0040729B"/>
    <w:rsid w:val="00407EFF"/>
    <w:rsid w:val="004105C3"/>
    <w:rsid w:val="0041086D"/>
    <w:rsid w:val="00410CEF"/>
    <w:rsid w:val="00411E5B"/>
    <w:rsid w:val="004125BA"/>
    <w:rsid w:val="00413C71"/>
    <w:rsid w:val="00413F08"/>
    <w:rsid w:val="004144BF"/>
    <w:rsid w:val="00414842"/>
    <w:rsid w:val="00415D66"/>
    <w:rsid w:val="00416CBB"/>
    <w:rsid w:val="00417848"/>
    <w:rsid w:val="00420231"/>
    <w:rsid w:val="00420D32"/>
    <w:rsid w:val="00421225"/>
    <w:rsid w:val="004231E8"/>
    <w:rsid w:val="0042435E"/>
    <w:rsid w:val="00425527"/>
    <w:rsid w:val="00425954"/>
    <w:rsid w:val="00425DA4"/>
    <w:rsid w:val="00426407"/>
    <w:rsid w:val="00426882"/>
    <w:rsid w:val="00426C35"/>
    <w:rsid w:val="00426E4E"/>
    <w:rsid w:val="00427422"/>
    <w:rsid w:val="004307FE"/>
    <w:rsid w:val="00430B16"/>
    <w:rsid w:val="0043102A"/>
    <w:rsid w:val="004311DC"/>
    <w:rsid w:val="00431513"/>
    <w:rsid w:val="00431654"/>
    <w:rsid w:val="00431DE4"/>
    <w:rsid w:val="00434059"/>
    <w:rsid w:val="00435FDC"/>
    <w:rsid w:val="00436CE2"/>
    <w:rsid w:val="00436E42"/>
    <w:rsid w:val="00437280"/>
    <w:rsid w:val="00437489"/>
    <w:rsid w:val="004378FD"/>
    <w:rsid w:val="0044183F"/>
    <w:rsid w:val="004420E6"/>
    <w:rsid w:val="0044242B"/>
    <w:rsid w:val="0044289C"/>
    <w:rsid w:val="00443052"/>
    <w:rsid w:val="00444821"/>
    <w:rsid w:val="00445821"/>
    <w:rsid w:val="00446677"/>
    <w:rsid w:val="0045002A"/>
    <w:rsid w:val="00450162"/>
    <w:rsid w:val="00450C49"/>
    <w:rsid w:val="00450D27"/>
    <w:rsid w:val="00450FCF"/>
    <w:rsid w:val="00452530"/>
    <w:rsid w:val="0045488E"/>
    <w:rsid w:val="00454EF0"/>
    <w:rsid w:val="004554B4"/>
    <w:rsid w:val="00455C9A"/>
    <w:rsid w:val="00457979"/>
    <w:rsid w:val="004609A7"/>
    <w:rsid w:val="00463282"/>
    <w:rsid w:val="0046355F"/>
    <w:rsid w:val="00463ED9"/>
    <w:rsid w:val="00464652"/>
    <w:rsid w:val="00465AB0"/>
    <w:rsid w:val="00465F7E"/>
    <w:rsid w:val="0046676F"/>
    <w:rsid w:val="00466B44"/>
    <w:rsid w:val="00466E90"/>
    <w:rsid w:val="004675E9"/>
    <w:rsid w:val="00467D1D"/>
    <w:rsid w:val="00470F41"/>
    <w:rsid w:val="00471958"/>
    <w:rsid w:val="0047203B"/>
    <w:rsid w:val="00473DFC"/>
    <w:rsid w:val="00473EBF"/>
    <w:rsid w:val="00474C8D"/>
    <w:rsid w:val="00476CD7"/>
    <w:rsid w:val="004777C9"/>
    <w:rsid w:val="00480057"/>
    <w:rsid w:val="004811A3"/>
    <w:rsid w:val="00481D29"/>
    <w:rsid w:val="0048430A"/>
    <w:rsid w:val="00484FAF"/>
    <w:rsid w:val="00485211"/>
    <w:rsid w:val="00486845"/>
    <w:rsid w:val="00487080"/>
    <w:rsid w:val="00487828"/>
    <w:rsid w:val="00487C90"/>
    <w:rsid w:val="00487E77"/>
    <w:rsid w:val="00491BEC"/>
    <w:rsid w:val="00491C9B"/>
    <w:rsid w:val="00491EB8"/>
    <w:rsid w:val="00493558"/>
    <w:rsid w:val="00494314"/>
    <w:rsid w:val="00495C9F"/>
    <w:rsid w:val="0049634F"/>
    <w:rsid w:val="0049711D"/>
    <w:rsid w:val="004A005C"/>
    <w:rsid w:val="004A0C0A"/>
    <w:rsid w:val="004A131A"/>
    <w:rsid w:val="004A2274"/>
    <w:rsid w:val="004A3448"/>
    <w:rsid w:val="004A3E76"/>
    <w:rsid w:val="004A5363"/>
    <w:rsid w:val="004A591A"/>
    <w:rsid w:val="004A64C9"/>
    <w:rsid w:val="004A6B51"/>
    <w:rsid w:val="004A78B9"/>
    <w:rsid w:val="004A7B66"/>
    <w:rsid w:val="004B3D86"/>
    <w:rsid w:val="004B4040"/>
    <w:rsid w:val="004B46F0"/>
    <w:rsid w:val="004B67A9"/>
    <w:rsid w:val="004B70B4"/>
    <w:rsid w:val="004B75EE"/>
    <w:rsid w:val="004C0335"/>
    <w:rsid w:val="004C047A"/>
    <w:rsid w:val="004C1061"/>
    <w:rsid w:val="004C14A6"/>
    <w:rsid w:val="004C17A0"/>
    <w:rsid w:val="004C2F4A"/>
    <w:rsid w:val="004C385D"/>
    <w:rsid w:val="004C4E71"/>
    <w:rsid w:val="004C53EB"/>
    <w:rsid w:val="004C5681"/>
    <w:rsid w:val="004C633A"/>
    <w:rsid w:val="004C650F"/>
    <w:rsid w:val="004C73E0"/>
    <w:rsid w:val="004D0AD6"/>
    <w:rsid w:val="004D0D12"/>
    <w:rsid w:val="004D0DB4"/>
    <w:rsid w:val="004D20F7"/>
    <w:rsid w:val="004D2E91"/>
    <w:rsid w:val="004D32AE"/>
    <w:rsid w:val="004D34BB"/>
    <w:rsid w:val="004D44AC"/>
    <w:rsid w:val="004D49AA"/>
    <w:rsid w:val="004D70EF"/>
    <w:rsid w:val="004D75EB"/>
    <w:rsid w:val="004D7613"/>
    <w:rsid w:val="004E02C4"/>
    <w:rsid w:val="004E0578"/>
    <w:rsid w:val="004E07D9"/>
    <w:rsid w:val="004E0A41"/>
    <w:rsid w:val="004E164D"/>
    <w:rsid w:val="004E1AC6"/>
    <w:rsid w:val="004E2072"/>
    <w:rsid w:val="004E26BF"/>
    <w:rsid w:val="004E3003"/>
    <w:rsid w:val="004E3413"/>
    <w:rsid w:val="004E358B"/>
    <w:rsid w:val="004E3626"/>
    <w:rsid w:val="004E3760"/>
    <w:rsid w:val="004E3F10"/>
    <w:rsid w:val="004E516C"/>
    <w:rsid w:val="004E59F0"/>
    <w:rsid w:val="004E5B2F"/>
    <w:rsid w:val="004E6955"/>
    <w:rsid w:val="004E6C4A"/>
    <w:rsid w:val="004E7C26"/>
    <w:rsid w:val="004F0EF0"/>
    <w:rsid w:val="004F1188"/>
    <w:rsid w:val="004F21C9"/>
    <w:rsid w:val="004F2BCD"/>
    <w:rsid w:val="004F3EBA"/>
    <w:rsid w:val="004F4508"/>
    <w:rsid w:val="004F46F8"/>
    <w:rsid w:val="004F49B4"/>
    <w:rsid w:val="004F49F7"/>
    <w:rsid w:val="004F4CE8"/>
    <w:rsid w:val="004F5057"/>
    <w:rsid w:val="004F55CB"/>
    <w:rsid w:val="004F5C61"/>
    <w:rsid w:val="004F6DFB"/>
    <w:rsid w:val="004F7997"/>
    <w:rsid w:val="004F7D31"/>
    <w:rsid w:val="00500CAE"/>
    <w:rsid w:val="00500EB0"/>
    <w:rsid w:val="00501EFD"/>
    <w:rsid w:val="00502F4A"/>
    <w:rsid w:val="00503402"/>
    <w:rsid w:val="00503A8F"/>
    <w:rsid w:val="005045D4"/>
    <w:rsid w:val="00505506"/>
    <w:rsid w:val="005055C8"/>
    <w:rsid w:val="005055FF"/>
    <w:rsid w:val="00505A82"/>
    <w:rsid w:val="00505CB5"/>
    <w:rsid w:val="00505ED5"/>
    <w:rsid w:val="005065E1"/>
    <w:rsid w:val="00506AF5"/>
    <w:rsid w:val="00507144"/>
    <w:rsid w:val="00510306"/>
    <w:rsid w:val="0051037F"/>
    <w:rsid w:val="005128C7"/>
    <w:rsid w:val="00513061"/>
    <w:rsid w:val="005142E8"/>
    <w:rsid w:val="00514425"/>
    <w:rsid w:val="005148C5"/>
    <w:rsid w:val="005159ED"/>
    <w:rsid w:val="00515A9F"/>
    <w:rsid w:val="0051678D"/>
    <w:rsid w:val="00517CA4"/>
    <w:rsid w:val="00517E8A"/>
    <w:rsid w:val="00520364"/>
    <w:rsid w:val="00521481"/>
    <w:rsid w:val="00521529"/>
    <w:rsid w:val="00521A12"/>
    <w:rsid w:val="00522FC2"/>
    <w:rsid w:val="00524E81"/>
    <w:rsid w:val="005254A7"/>
    <w:rsid w:val="00525754"/>
    <w:rsid w:val="0052616F"/>
    <w:rsid w:val="00526657"/>
    <w:rsid w:val="005267D5"/>
    <w:rsid w:val="00527041"/>
    <w:rsid w:val="00527857"/>
    <w:rsid w:val="0053099E"/>
    <w:rsid w:val="00530A15"/>
    <w:rsid w:val="005326D0"/>
    <w:rsid w:val="00532EA4"/>
    <w:rsid w:val="00535287"/>
    <w:rsid w:val="00535D93"/>
    <w:rsid w:val="00536094"/>
    <w:rsid w:val="005362AD"/>
    <w:rsid w:val="005364A8"/>
    <w:rsid w:val="00536606"/>
    <w:rsid w:val="005366DD"/>
    <w:rsid w:val="00536AF3"/>
    <w:rsid w:val="00536B56"/>
    <w:rsid w:val="0054040A"/>
    <w:rsid w:val="0054049E"/>
    <w:rsid w:val="005405DD"/>
    <w:rsid w:val="00542625"/>
    <w:rsid w:val="005427DB"/>
    <w:rsid w:val="005442C2"/>
    <w:rsid w:val="005459E1"/>
    <w:rsid w:val="00545BBA"/>
    <w:rsid w:val="0054777C"/>
    <w:rsid w:val="00547F37"/>
    <w:rsid w:val="00547F81"/>
    <w:rsid w:val="00550805"/>
    <w:rsid w:val="00550FE1"/>
    <w:rsid w:val="00552B37"/>
    <w:rsid w:val="00552B44"/>
    <w:rsid w:val="00552BDE"/>
    <w:rsid w:val="00552F66"/>
    <w:rsid w:val="00552F7A"/>
    <w:rsid w:val="00553439"/>
    <w:rsid w:val="0055391E"/>
    <w:rsid w:val="00554058"/>
    <w:rsid w:val="005549D1"/>
    <w:rsid w:val="00554B5D"/>
    <w:rsid w:val="00554F0B"/>
    <w:rsid w:val="00555091"/>
    <w:rsid w:val="0055583F"/>
    <w:rsid w:val="005569B2"/>
    <w:rsid w:val="00560052"/>
    <w:rsid w:val="0056051B"/>
    <w:rsid w:val="005605C6"/>
    <w:rsid w:val="005609C9"/>
    <w:rsid w:val="00561BF4"/>
    <w:rsid w:val="00561D67"/>
    <w:rsid w:val="00563D71"/>
    <w:rsid w:val="00563DA5"/>
    <w:rsid w:val="00564560"/>
    <w:rsid w:val="00565230"/>
    <w:rsid w:val="00565D1C"/>
    <w:rsid w:val="00566114"/>
    <w:rsid w:val="0056659C"/>
    <w:rsid w:val="00566AB8"/>
    <w:rsid w:val="00567667"/>
    <w:rsid w:val="00567A4B"/>
    <w:rsid w:val="005707EF"/>
    <w:rsid w:val="00570B2D"/>
    <w:rsid w:val="00571CF4"/>
    <w:rsid w:val="00571EA5"/>
    <w:rsid w:val="005720CD"/>
    <w:rsid w:val="005722D8"/>
    <w:rsid w:val="00572858"/>
    <w:rsid w:val="00572BEE"/>
    <w:rsid w:val="00574A17"/>
    <w:rsid w:val="00575225"/>
    <w:rsid w:val="00575883"/>
    <w:rsid w:val="00575A56"/>
    <w:rsid w:val="00575A8B"/>
    <w:rsid w:val="00575CB2"/>
    <w:rsid w:val="00575DD4"/>
    <w:rsid w:val="00576460"/>
    <w:rsid w:val="0057682A"/>
    <w:rsid w:val="00576C46"/>
    <w:rsid w:val="00576F2E"/>
    <w:rsid w:val="005770E2"/>
    <w:rsid w:val="005807C6"/>
    <w:rsid w:val="00580F4A"/>
    <w:rsid w:val="005812DF"/>
    <w:rsid w:val="00581B9A"/>
    <w:rsid w:val="005825D1"/>
    <w:rsid w:val="00582982"/>
    <w:rsid w:val="00582C64"/>
    <w:rsid w:val="00582FA0"/>
    <w:rsid w:val="0058327A"/>
    <w:rsid w:val="00583B28"/>
    <w:rsid w:val="00583CA5"/>
    <w:rsid w:val="0058428E"/>
    <w:rsid w:val="00584A77"/>
    <w:rsid w:val="005852E5"/>
    <w:rsid w:val="0058534A"/>
    <w:rsid w:val="00586CBD"/>
    <w:rsid w:val="005871D2"/>
    <w:rsid w:val="00587875"/>
    <w:rsid w:val="005902FB"/>
    <w:rsid w:val="00590485"/>
    <w:rsid w:val="005907A9"/>
    <w:rsid w:val="00590BEE"/>
    <w:rsid w:val="00591974"/>
    <w:rsid w:val="00592798"/>
    <w:rsid w:val="0059284F"/>
    <w:rsid w:val="00592898"/>
    <w:rsid w:val="00592C2B"/>
    <w:rsid w:val="00593FD4"/>
    <w:rsid w:val="005948E7"/>
    <w:rsid w:val="0059490B"/>
    <w:rsid w:val="00596086"/>
    <w:rsid w:val="005969B2"/>
    <w:rsid w:val="00596D9C"/>
    <w:rsid w:val="005976A6"/>
    <w:rsid w:val="00597946"/>
    <w:rsid w:val="005A0855"/>
    <w:rsid w:val="005A1A6A"/>
    <w:rsid w:val="005A26CA"/>
    <w:rsid w:val="005A2752"/>
    <w:rsid w:val="005A456B"/>
    <w:rsid w:val="005A46E1"/>
    <w:rsid w:val="005A48AE"/>
    <w:rsid w:val="005A4D53"/>
    <w:rsid w:val="005A4F1F"/>
    <w:rsid w:val="005A54D4"/>
    <w:rsid w:val="005A586A"/>
    <w:rsid w:val="005A5DCF"/>
    <w:rsid w:val="005A784B"/>
    <w:rsid w:val="005B064E"/>
    <w:rsid w:val="005B1648"/>
    <w:rsid w:val="005B1A25"/>
    <w:rsid w:val="005B1A86"/>
    <w:rsid w:val="005B2053"/>
    <w:rsid w:val="005B2BEC"/>
    <w:rsid w:val="005B3B9E"/>
    <w:rsid w:val="005B5A12"/>
    <w:rsid w:val="005B6A8E"/>
    <w:rsid w:val="005B6DF2"/>
    <w:rsid w:val="005B7283"/>
    <w:rsid w:val="005C0621"/>
    <w:rsid w:val="005C18D1"/>
    <w:rsid w:val="005C23B1"/>
    <w:rsid w:val="005C243D"/>
    <w:rsid w:val="005C3EEA"/>
    <w:rsid w:val="005C54BC"/>
    <w:rsid w:val="005C66F3"/>
    <w:rsid w:val="005D0B02"/>
    <w:rsid w:val="005D1080"/>
    <w:rsid w:val="005D196E"/>
    <w:rsid w:val="005D1B2F"/>
    <w:rsid w:val="005D1CD9"/>
    <w:rsid w:val="005D3057"/>
    <w:rsid w:val="005D39C6"/>
    <w:rsid w:val="005D3B3E"/>
    <w:rsid w:val="005D469E"/>
    <w:rsid w:val="005D489C"/>
    <w:rsid w:val="005D4DA0"/>
    <w:rsid w:val="005D58E0"/>
    <w:rsid w:val="005D58F8"/>
    <w:rsid w:val="005D6465"/>
    <w:rsid w:val="005D663B"/>
    <w:rsid w:val="005D68D0"/>
    <w:rsid w:val="005E14D3"/>
    <w:rsid w:val="005E1B57"/>
    <w:rsid w:val="005E4900"/>
    <w:rsid w:val="005E4C6B"/>
    <w:rsid w:val="005E6428"/>
    <w:rsid w:val="005E6920"/>
    <w:rsid w:val="005E7070"/>
    <w:rsid w:val="005F0C22"/>
    <w:rsid w:val="005F0D58"/>
    <w:rsid w:val="005F1B53"/>
    <w:rsid w:val="005F1D61"/>
    <w:rsid w:val="005F21AE"/>
    <w:rsid w:val="005F2427"/>
    <w:rsid w:val="005F29E4"/>
    <w:rsid w:val="005F33E9"/>
    <w:rsid w:val="005F34F3"/>
    <w:rsid w:val="005F35F1"/>
    <w:rsid w:val="005F3887"/>
    <w:rsid w:val="005F4A89"/>
    <w:rsid w:val="005F5F00"/>
    <w:rsid w:val="005F615D"/>
    <w:rsid w:val="005F6555"/>
    <w:rsid w:val="005F6780"/>
    <w:rsid w:val="005F6864"/>
    <w:rsid w:val="005F68C1"/>
    <w:rsid w:val="005F6913"/>
    <w:rsid w:val="005F6BD1"/>
    <w:rsid w:val="005F6CFF"/>
    <w:rsid w:val="005F7F57"/>
    <w:rsid w:val="006000CF"/>
    <w:rsid w:val="006019F1"/>
    <w:rsid w:val="006021C5"/>
    <w:rsid w:val="00602337"/>
    <w:rsid w:val="00602957"/>
    <w:rsid w:val="00603098"/>
    <w:rsid w:val="006039AF"/>
    <w:rsid w:val="00603CCF"/>
    <w:rsid w:val="00603CF4"/>
    <w:rsid w:val="006046E5"/>
    <w:rsid w:val="0060607F"/>
    <w:rsid w:val="0060611C"/>
    <w:rsid w:val="006110B6"/>
    <w:rsid w:val="00612A1E"/>
    <w:rsid w:val="00612BFE"/>
    <w:rsid w:val="00612DA2"/>
    <w:rsid w:val="006133FA"/>
    <w:rsid w:val="006146BA"/>
    <w:rsid w:val="006147CB"/>
    <w:rsid w:val="00614985"/>
    <w:rsid w:val="00615972"/>
    <w:rsid w:val="00616B97"/>
    <w:rsid w:val="00620556"/>
    <w:rsid w:val="006220E2"/>
    <w:rsid w:val="0062312B"/>
    <w:rsid w:val="0062492F"/>
    <w:rsid w:val="00624DF0"/>
    <w:rsid w:val="00625BD6"/>
    <w:rsid w:val="00625F2B"/>
    <w:rsid w:val="006274A2"/>
    <w:rsid w:val="00630842"/>
    <w:rsid w:val="00630E33"/>
    <w:rsid w:val="00632159"/>
    <w:rsid w:val="0063375A"/>
    <w:rsid w:val="00635C3B"/>
    <w:rsid w:val="006360A3"/>
    <w:rsid w:val="00640851"/>
    <w:rsid w:val="00640AF1"/>
    <w:rsid w:val="00643923"/>
    <w:rsid w:val="00644020"/>
    <w:rsid w:val="006442AB"/>
    <w:rsid w:val="00644984"/>
    <w:rsid w:val="00644BFF"/>
    <w:rsid w:val="00644F55"/>
    <w:rsid w:val="00645118"/>
    <w:rsid w:val="00645FD7"/>
    <w:rsid w:val="00646E81"/>
    <w:rsid w:val="00647543"/>
    <w:rsid w:val="0065006F"/>
    <w:rsid w:val="0065056D"/>
    <w:rsid w:val="00650714"/>
    <w:rsid w:val="00650817"/>
    <w:rsid w:val="00650FD1"/>
    <w:rsid w:val="0065123C"/>
    <w:rsid w:val="006518B2"/>
    <w:rsid w:val="00652E9C"/>
    <w:rsid w:val="00653E5D"/>
    <w:rsid w:val="006558C1"/>
    <w:rsid w:val="00655D26"/>
    <w:rsid w:val="00656532"/>
    <w:rsid w:val="00656BA4"/>
    <w:rsid w:val="006579EE"/>
    <w:rsid w:val="00660962"/>
    <w:rsid w:val="006609F6"/>
    <w:rsid w:val="006611F5"/>
    <w:rsid w:val="00664EE2"/>
    <w:rsid w:val="00665B02"/>
    <w:rsid w:val="00665E32"/>
    <w:rsid w:val="006667BC"/>
    <w:rsid w:val="00666E4B"/>
    <w:rsid w:val="00667A5E"/>
    <w:rsid w:val="00670B50"/>
    <w:rsid w:val="00670D90"/>
    <w:rsid w:val="0067189F"/>
    <w:rsid w:val="00673648"/>
    <w:rsid w:val="00673D91"/>
    <w:rsid w:val="006740F5"/>
    <w:rsid w:val="0067438A"/>
    <w:rsid w:val="006753A0"/>
    <w:rsid w:val="00675B46"/>
    <w:rsid w:val="006765A7"/>
    <w:rsid w:val="00676B9B"/>
    <w:rsid w:val="00676EE9"/>
    <w:rsid w:val="00677434"/>
    <w:rsid w:val="00680E1D"/>
    <w:rsid w:val="006812A0"/>
    <w:rsid w:val="00681B48"/>
    <w:rsid w:val="0068312C"/>
    <w:rsid w:val="0068353A"/>
    <w:rsid w:val="00683660"/>
    <w:rsid w:val="00684C8C"/>
    <w:rsid w:val="006867D0"/>
    <w:rsid w:val="00686AB5"/>
    <w:rsid w:val="00686C1F"/>
    <w:rsid w:val="00686EB4"/>
    <w:rsid w:val="00687C3D"/>
    <w:rsid w:val="00687E4A"/>
    <w:rsid w:val="00690983"/>
    <w:rsid w:val="0069101E"/>
    <w:rsid w:val="006912B0"/>
    <w:rsid w:val="00691642"/>
    <w:rsid w:val="00691A82"/>
    <w:rsid w:val="0069205C"/>
    <w:rsid w:val="006936D4"/>
    <w:rsid w:val="006939CF"/>
    <w:rsid w:val="00693D11"/>
    <w:rsid w:val="00694246"/>
    <w:rsid w:val="00696E57"/>
    <w:rsid w:val="00697452"/>
    <w:rsid w:val="00697862"/>
    <w:rsid w:val="006978A4"/>
    <w:rsid w:val="006A0A43"/>
    <w:rsid w:val="006A1645"/>
    <w:rsid w:val="006A1C4C"/>
    <w:rsid w:val="006A334F"/>
    <w:rsid w:val="006A34FB"/>
    <w:rsid w:val="006A3784"/>
    <w:rsid w:val="006A5028"/>
    <w:rsid w:val="006A5604"/>
    <w:rsid w:val="006A62E8"/>
    <w:rsid w:val="006A64D2"/>
    <w:rsid w:val="006A685F"/>
    <w:rsid w:val="006A76EE"/>
    <w:rsid w:val="006A79AE"/>
    <w:rsid w:val="006A7D23"/>
    <w:rsid w:val="006B0855"/>
    <w:rsid w:val="006B1345"/>
    <w:rsid w:val="006B1B98"/>
    <w:rsid w:val="006B22ED"/>
    <w:rsid w:val="006B24E9"/>
    <w:rsid w:val="006B2D6D"/>
    <w:rsid w:val="006B3155"/>
    <w:rsid w:val="006B43B9"/>
    <w:rsid w:val="006B4A43"/>
    <w:rsid w:val="006B4EB1"/>
    <w:rsid w:val="006B5040"/>
    <w:rsid w:val="006B5891"/>
    <w:rsid w:val="006B5D0A"/>
    <w:rsid w:val="006B6213"/>
    <w:rsid w:val="006B74D8"/>
    <w:rsid w:val="006C155A"/>
    <w:rsid w:val="006C1D65"/>
    <w:rsid w:val="006C21DD"/>
    <w:rsid w:val="006C2292"/>
    <w:rsid w:val="006C2DF0"/>
    <w:rsid w:val="006C3709"/>
    <w:rsid w:val="006C3A2E"/>
    <w:rsid w:val="006C3EC3"/>
    <w:rsid w:val="006C50F4"/>
    <w:rsid w:val="006C574E"/>
    <w:rsid w:val="006C5A4F"/>
    <w:rsid w:val="006C7E71"/>
    <w:rsid w:val="006D0BAD"/>
    <w:rsid w:val="006D0F78"/>
    <w:rsid w:val="006D1537"/>
    <w:rsid w:val="006D1BDF"/>
    <w:rsid w:val="006D24DB"/>
    <w:rsid w:val="006D2706"/>
    <w:rsid w:val="006D2DDD"/>
    <w:rsid w:val="006D3207"/>
    <w:rsid w:val="006D35D1"/>
    <w:rsid w:val="006D44DE"/>
    <w:rsid w:val="006D5125"/>
    <w:rsid w:val="006D5F91"/>
    <w:rsid w:val="006D78ED"/>
    <w:rsid w:val="006E19EB"/>
    <w:rsid w:val="006E1E20"/>
    <w:rsid w:val="006E1F55"/>
    <w:rsid w:val="006E2677"/>
    <w:rsid w:val="006E26DB"/>
    <w:rsid w:val="006E2CD1"/>
    <w:rsid w:val="006E38D5"/>
    <w:rsid w:val="006E4442"/>
    <w:rsid w:val="006E489A"/>
    <w:rsid w:val="006E4C03"/>
    <w:rsid w:val="006E4DD0"/>
    <w:rsid w:val="006E596F"/>
    <w:rsid w:val="006E5A2D"/>
    <w:rsid w:val="006E5ED7"/>
    <w:rsid w:val="006E5F59"/>
    <w:rsid w:val="006E6AF8"/>
    <w:rsid w:val="006E6BF3"/>
    <w:rsid w:val="006E727C"/>
    <w:rsid w:val="006E76FD"/>
    <w:rsid w:val="006F0567"/>
    <w:rsid w:val="006F215D"/>
    <w:rsid w:val="006F3034"/>
    <w:rsid w:val="006F3304"/>
    <w:rsid w:val="006F461C"/>
    <w:rsid w:val="006F469A"/>
    <w:rsid w:val="006F4984"/>
    <w:rsid w:val="006F4F86"/>
    <w:rsid w:val="006F6309"/>
    <w:rsid w:val="006F7F92"/>
    <w:rsid w:val="00701468"/>
    <w:rsid w:val="00701C4D"/>
    <w:rsid w:val="00702319"/>
    <w:rsid w:val="00702451"/>
    <w:rsid w:val="007024C2"/>
    <w:rsid w:val="007026D1"/>
    <w:rsid w:val="00702A46"/>
    <w:rsid w:val="00702FB6"/>
    <w:rsid w:val="00703029"/>
    <w:rsid w:val="0070402D"/>
    <w:rsid w:val="00704030"/>
    <w:rsid w:val="00704EB4"/>
    <w:rsid w:val="00705904"/>
    <w:rsid w:val="007068E8"/>
    <w:rsid w:val="00706E5A"/>
    <w:rsid w:val="00707139"/>
    <w:rsid w:val="00707542"/>
    <w:rsid w:val="00707F0B"/>
    <w:rsid w:val="00710D53"/>
    <w:rsid w:val="0071157C"/>
    <w:rsid w:val="00711730"/>
    <w:rsid w:val="00711A48"/>
    <w:rsid w:val="00711B18"/>
    <w:rsid w:val="00711B20"/>
    <w:rsid w:val="00712CBD"/>
    <w:rsid w:val="0071395C"/>
    <w:rsid w:val="00713F6E"/>
    <w:rsid w:val="00715A93"/>
    <w:rsid w:val="00715FB6"/>
    <w:rsid w:val="00716429"/>
    <w:rsid w:val="00716D8F"/>
    <w:rsid w:val="007174C8"/>
    <w:rsid w:val="007178F0"/>
    <w:rsid w:val="00717D8F"/>
    <w:rsid w:val="00717F59"/>
    <w:rsid w:val="0072042B"/>
    <w:rsid w:val="0072051D"/>
    <w:rsid w:val="00720826"/>
    <w:rsid w:val="00724308"/>
    <w:rsid w:val="007249A5"/>
    <w:rsid w:val="00724D5D"/>
    <w:rsid w:val="007277F9"/>
    <w:rsid w:val="00730018"/>
    <w:rsid w:val="007305F4"/>
    <w:rsid w:val="00730683"/>
    <w:rsid w:val="007311E4"/>
    <w:rsid w:val="0073127C"/>
    <w:rsid w:val="00731D78"/>
    <w:rsid w:val="00733A46"/>
    <w:rsid w:val="00735540"/>
    <w:rsid w:val="00736271"/>
    <w:rsid w:val="007373A8"/>
    <w:rsid w:val="007403F1"/>
    <w:rsid w:val="00741837"/>
    <w:rsid w:val="00741F10"/>
    <w:rsid w:val="007424E9"/>
    <w:rsid w:val="00742F5C"/>
    <w:rsid w:val="0074330E"/>
    <w:rsid w:val="00743F44"/>
    <w:rsid w:val="007452F6"/>
    <w:rsid w:val="007454EA"/>
    <w:rsid w:val="00745D3E"/>
    <w:rsid w:val="00745FAC"/>
    <w:rsid w:val="00750328"/>
    <w:rsid w:val="007526D5"/>
    <w:rsid w:val="00752EAD"/>
    <w:rsid w:val="00754613"/>
    <w:rsid w:val="0075575D"/>
    <w:rsid w:val="007561C0"/>
    <w:rsid w:val="00756413"/>
    <w:rsid w:val="00756B11"/>
    <w:rsid w:val="00756F34"/>
    <w:rsid w:val="007578E3"/>
    <w:rsid w:val="00757DD5"/>
    <w:rsid w:val="0076009B"/>
    <w:rsid w:val="007611DE"/>
    <w:rsid w:val="00761C73"/>
    <w:rsid w:val="00762A82"/>
    <w:rsid w:val="00763970"/>
    <w:rsid w:val="007646D6"/>
    <w:rsid w:val="00764966"/>
    <w:rsid w:val="0076530E"/>
    <w:rsid w:val="007655BC"/>
    <w:rsid w:val="00766368"/>
    <w:rsid w:val="00766928"/>
    <w:rsid w:val="00767405"/>
    <w:rsid w:val="00767631"/>
    <w:rsid w:val="00767848"/>
    <w:rsid w:val="00767DED"/>
    <w:rsid w:val="00770841"/>
    <w:rsid w:val="00770B16"/>
    <w:rsid w:val="00771350"/>
    <w:rsid w:val="00772137"/>
    <w:rsid w:val="0077249A"/>
    <w:rsid w:val="007727A6"/>
    <w:rsid w:val="0077285C"/>
    <w:rsid w:val="00772A0C"/>
    <w:rsid w:val="0077309D"/>
    <w:rsid w:val="0077571B"/>
    <w:rsid w:val="00775750"/>
    <w:rsid w:val="00775E8E"/>
    <w:rsid w:val="0077622C"/>
    <w:rsid w:val="007769FF"/>
    <w:rsid w:val="00777A15"/>
    <w:rsid w:val="00780B34"/>
    <w:rsid w:val="0078163D"/>
    <w:rsid w:val="0078175C"/>
    <w:rsid w:val="00781888"/>
    <w:rsid w:val="00783124"/>
    <w:rsid w:val="00784930"/>
    <w:rsid w:val="00784E33"/>
    <w:rsid w:val="007863CD"/>
    <w:rsid w:val="00786C79"/>
    <w:rsid w:val="0078762F"/>
    <w:rsid w:val="00787BFB"/>
    <w:rsid w:val="00790C62"/>
    <w:rsid w:val="00790CE4"/>
    <w:rsid w:val="007916CE"/>
    <w:rsid w:val="00792071"/>
    <w:rsid w:val="00792C89"/>
    <w:rsid w:val="00794919"/>
    <w:rsid w:val="007961B7"/>
    <w:rsid w:val="00797113"/>
    <w:rsid w:val="007971F9"/>
    <w:rsid w:val="007979A7"/>
    <w:rsid w:val="007A0B9D"/>
    <w:rsid w:val="007A1C8F"/>
    <w:rsid w:val="007A2BAC"/>
    <w:rsid w:val="007A2BB8"/>
    <w:rsid w:val="007A2C8C"/>
    <w:rsid w:val="007A33B8"/>
    <w:rsid w:val="007A3453"/>
    <w:rsid w:val="007A5CEB"/>
    <w:rsid w:val="007A5D97"/>
    <w:rsid w:val="007A6B02"/>
    <w:rsid w:val="007A6B42"/>
    <w:rsid w:val="007A6EDA"/>
    <w:rsid w:val="007A7435"/>
    <w:rsid w:val="007B0C7B"/>
    <w:rsid w:val="007B16D7"/>
    <w:rsid w:val="007B1827"/>
    <w:rsid w:val="007B1D75"/>
    <w:rsid w:val="007B1D8A"/>
    <w:rsid w:val="007B1FD9"/>
    <w:rsid w:val="007B2042"/>
    <w:rsid w:val="007B25B1"/>
    <w:rsid w:val="007B2ACF"/>
    <w:rsid w:val="007B3301"/>
    <w:rsid w:val="007B3E5F"/>
    <w:rsid w:val="007B4132"/>
    <w:rsid w:val="007B4DF7"/>
    <w:rsid w:val="007B50C2"/>
    <w:rsid w:val="007B5B82"/>
    <w:rsid w:val="007B5E35"/>
    <w:rsid w:val="007B6616"/>
    <w:rsid w:val="007B6C91"/>
    <w:rsid w:val="007C0B72"/>
    <w:rsid w:val="007C19D6"/>
    <w:rsid w:val="007C1C69"/>
    <w:rsid w:val="007C4133"/>
    <w:rsid w:val="007C436B"/>
    <w:rsid w:val="007C5A4A"/>
    <w:rsid w:val="007C5BEE"/>
    <w:rsid w:val="007C6BC3"/>
    <w:rsid w:val="007C7906"/>
    <w:rsid w:val="007C7977"/>
    <w:rsid w:val="007D0490"/>
    <w:rsid w:val="007D0B60"/>
    <w:rsid w:val="007D1047"/>
    <w:rsid w:val="007D30F6"/>
    <w:rsid w:val="007D4121"/>
    <w:rsid w:val="007D45EA"/>
    <w:rsid w:val="007D46BC"/>
    <w:rsid w:val="007D48D3"/>
    <w:rsid w:val="007D4A61"/>
    <w:rsid w:val="007D4E5A"/>
    <w:rsid w:val="007D526D"/>
    <w:rsid w:val="007D576F"/>
    <w:rsid w:val="007D6401"/>
    <w:rsid w:val="007D7717"/>
    <w:rsid w:val="007E0888"/>
    <w:rsid w:val="007E0FC7"/>
    <w:rsid w:val="007E1136"/>
    <w:rsid w:val="007E1E18"/>
    <w:rsid w:val="007E27B4"/>
    <w:rsid w:val="007E2E92"/>
    <w:rsid w:val="007E4F6B"/>
    <w:rsid w:val="007E544C"/>
    <w:rsid w:val="007F086B"/>
    <w:rsid w:val="007F0D20"/>
    <w:rsid w:val="007F1967"/>
    <w:rsid w:val="007F20AA"/>
    <w:rsid w:val="007F39E2"/>
    <w:rsid w:val="007F47CA"/>
    <w:rsid w:val="007F4B8D"/>
    <w:rsid w:val="007F5C7D"/>
    <w:rsid w:val="008028A7"/>
    <w:rsid w:val="0080296A"/>
    <w:rsid w:val="0080314C"/>
    <w:rsid w:val="00803412"/>
    <w:rsid w:val="00803F68"/>
    <w:rsid w:val="00806881"/>
    <w:rsid w:val="00806D48"/>
    <w:rsid w:val="008072BC"/>
    <w:rsid w:val="00807F24"/>
    <w:rsid w:val="00810187"/>
    <w:rsid w:val="00810253"/>
    <w:rsid w:val="00810591"/>
    <w:rsid w:val="00810D5F"/>
    <w:rsid w:val="00813059"/>
    <w:rsid w:val="00813755"/>
    <w:rsid w:val="00813BB6"/>
    <w:rsid w:val="00814B93"/>
    <w:rsid w:val="008156A9"/>
    <w:rsid w:val="00815FF7"/>
    <w:rsid w:val="00816426"/>
    <w:rsid w:val="00817F1F"/>
    <w:rsid w:val="00820536"/>
    <w:rsid w:val="00820582"/>
    <w:rsid w:val="00822BF1"/>
    <w:rsid w:val="008240A6"/>
    <w:rsid w:val="008243D0"/>
    <w:rsid w:val="0082493D"/>
    <w:rsid w:val="00824C07"/>
    <w:rsid w:val="00825F88"/>
    <w:rsid w:val="00826FFA"/>
    <w:rsid w:val="00827A64"/>
    <w:rsid w:val="00830CC1"/>
    <w:rsid w:val="00831240"/>
    <w:rsid w:val="0083195C"/>
    <w:rsid w:val="008327DE"/>
    <w:rsid w:val="00833E17"/>
    <w:rsid w:val="008342D3"/>
    <w:rsid w:val="00834685"/>
    <w:rsid w:val="008346FD"/>
    <w:rsid w:val="00834836"/>
    <w:rsid w:val="00834C2D"/>
    <w:rsid w:val="00834C9E"/>
    <w:rsid w:val="00835E9A"/>
    <w:rsid w:val="00836621"/>
    <w:rsid w:val="008378F1"/>
    <w:rsid w:val="00837B7F"/>
    <w:rsid w:val="0084010D"/>
    <w:rsid w:val="0084131A"/>
    <w:rsid w:val="00841870"/>
    <w:rsid w:val="00841DF1"/>
    <w:rsid w:val="00842AE6"/>
    <w:rsid w:val="00842B07"/>
    <w:rsid w:val="00842C74"/>
    <w:rsid w:val="00842D2D"/>
    <w:rsid w:val="0084358F"/>
    <w:rsid w:val="00844085"/>
    <w:rsid w:val="00844CB2"/>
    <w:rsid w:val="00845225"/>
    <w:rsid w:val="00845361"/>
    <w:rsid w:val="00845C28"/>
    <w:rsid w:val="00846379"/>
    <w:rsid w:val="0084753E"/>
    <w:rsid w:val="00847EF2"/>
    <w:rsid w:val="008500D7"/>
    <w:rsid w:val="00850765"/>
    <w:rsid w:val="00850A3A"/>
    <w:rsid w:val="00852CB9"/>
    <w:rsid w:val="008532AA"/>
    <w:rsid w:val="00854001"/>
    <w:rsid w:val="008540DA"/>
    <w:rsid w:val="008552B9"/>
    <w:rsid w:val="00855AA1"/>
    <w:rsid w:val="00860196"/>
    <w:rsid w:val="00860246"/>
    <w:rsid w:val="008603E0"/>
    <w:rsid w:val="0086102B"/>
    <w:rsid w:val="008612B2"/>
    <w:rsid w:val="008616E8"/>
    <w:rsid w:val="00861F50"/>
    <w:rsid w:val="008620FB"/>
    <w:rsid w:val="00862AF4"/>
    <w:rsid w:val="008634DB"/>
    <w:rsid w:val="00864F98"/>
    <w:rsid w:val="0086507C"/>
    <w:rsid w:val="00866161"/>
    <w:rsid w:val="0086635F"/>
    <w:rsid w:val="00866A17"/>
    <w:rsid w:val="00867096"/>
    <w:rsid w:val="008704D0"/>
    <w:rsid w:val="00870539"/>
    <w:rsid w:val="00870568"/>
    <w:rsid w:val="00870E68"/>
    <w:rsid w:val="00874122"/>
    <w:rsid w:val="0087414C"/>
    <w:rsid w:val="00874500"/>
    <w:rsid w:val="008755FD"/>
    <w:rsid w:val="0087567B"/>
    <w:rsid w:val="0087610B"/>
    <w:rsid w:val="008765D1"/>
    <w:rsid w:val="00876728"/>
    <w:rsid w:val="008767E3"/>
    <w:rsid w:val="00876837"/>
    <w:rsid w:val="0087709A"/>
    <w:rsid w:val="00877347"/>
    <w:rsid w:val="0087738D"/>
    <w:rsid w:val="008774C3"/>
    <w:rsid w:val="008776F6"/>
    <w:rsid w:val="00880808"/>
    <w:rsid w:val="0088130B"/>
    <w:rsid w:val="008854FF"/>
    <w:rsid w:val="00885CBB"/>
    <w:rsid w:val="00885CDD"/>
    <w:rsid w:val="008869B2"/>
    <w:rsid w:val="008875E2"/>
    <w:rsid w:val="00887809"/>
    <w:rsid w:val="00887F62"/>
    <w:rsid w:val="00890173"/>
    <w:rsid w:val="00891154"/>
    <w:rsid w:val="008913C7"/>
    <w:rsid w:val="00891439"/>
    <w:rsid w:val="008918BB"/>
    <w:rsid w:val="00891B64"/>
    <w:rsid w:val="00892520"/>
    <w:rsid w:val="008947F5"/>
    <w:rsid w:val="00894BC1"/>
    <w:rsid w:val="008950FE"/>
    <w:rsid w:val="0089547A"/>
    <w:rsid w:val="00896544"/>
    <w:rsid w:val="008966E8"/>
    <w:rsid w:val="00896DF2"/>
    <w:rsid w:val="0089730E"/>
    <w:rsid w:val="008A230C"/>
    <w:rsid w:val="008A3C90"/>
    <w:rsid w:val="008A3D16"/>
    <w:rsid w:val="008A42B3"/>
    <w:rsid w:val="008A4CCE"/>
    <w:rsid w:val="008A5004"/>
    <w:rsid w:val="008A503C"/>
    <w:rsid w:val="008A517C"/>
    <w:rsid w:val="008A5B7A"/>
    <w:rsid w:val="008A5BDF"/>
    <w:rsid w:val="008A6D69"/>
    <w:rsid w:val="008A713D"/>
    <w:rsid w:val="008A7C6A"/>
    <w:rsid w:val="008A7F70"/>
    <w:rsid w:val="008B0937"/>
    <w:rsid w:val="008B1F67"/>
    <w:rsid w:val="008B21A2"/>
    <w:rsid w:val="008B2B40"/>
    <w:rsid w:val="008B2D8C"/>
    <w:rsid w:val="008B3B9F"/>
    <w:rsid w:val="008B414E"/>
    <w:rsid w:val="008B4584"/>
    <w:rsid w:val="008B58F0"/>
    <w:rsid w:val="008B6465"/>
    <w:rsid w:val="008B6A66"/>
    <w:rsid w:val="008B750F"/>
    <w:rsid w:val="008C0720"/>
    <w:rsid w:val="008C0FFA"/>
    <w:rsid w:val="008C25EE"/>
    <w:rsid w:val="008C271C"/>
    <w:rsid w:val="008C2D55"/>
    <w:rsid w:val="008C3436"/>
    <w:rsid w:val="008C3F50"/>
    <w:rsid w:val="008C6335"/>
    <w:rsid w:val="008C7458"/>
    <w:rsid w:val="008D0937"/>
    <w:rsid w:val="008D0A07"/>
    <w:rsid w:val="008D0E95"/>
    <w:rsid w:val="008D175C"/>
    <w:rsid w:val="008D17CA"/>
    <w:rsid w:val="008D38BD"/>
    <w:rsid w:val="008D3EEE"/>
    <w:rsid w:val="008D4664"/>
    <w:rsid w:val="008D4B56"/>
    <w:rsid w:val="008D6EEB"/>
    <w:rsid w:val="008D735D"/>
    <w:rsid w:val="008D7952"/>
    <w:rsid w:val="008D7B29"/>
    <w:rsid w:val="008D7DA7"/>
    <w:rsid w:val="008D7E5C"/>
    <w:rsid w:val="008E0307"/>
    <w:rsid w:val="008E07E5"/>
    <w:rsid w:val="008E1674"/>
    <w:rsid w:val="008E1B9E"/>
    <w:rsid w:val="008E1D48"/>
    <w:rsid w:val="008E2190"/>
    <w:rsid w:val="008E2A50"/>
    <w:rsid w:val="008E2BF9"/>
    <w:rsid w:val="008E3909"/>
    <w:rsid w:val="008E40AA"/>
    <w:rsid w:val="008E4656"/>
    <w:rsid w:val="008E4705"/>
    <w:rsid w:val="008E50F6"/>
    <w:rsid w:val="008E5830"/>
    <w:rsid w:val="008E63F8"/>
    <w:rsid w:val="008E6E33"/>
    <w:rsid w:val="008E6F78"/>
    <w:rsid w:val="008E789F"/>
    <w:rsid w:val="008E7A49"/>
    <w:rsid w:val="008F0582"/>
    <w:rsid w:val="008F0A6A"/>
    <w:rsid w:val="008F194F"/>
    <w:rsid w:val="008F1A69"/>
    <w:rsid w:val="008F1DB3"/>
    <w:rsid w:val="008F1FD6"/>
    <w:rsid w:val="008F22B3"/>
    <w:rsid w:val="008F409D"/>
    <w:rsid w:val="008F4476"/>
    <w:rsid w:val="008F47BD"/>
    <w:rsid w:val="008F5054"/>
    <w:rsid w:val="008F56D2"/>
    <w:rsid w:val="008F5FF8"/>
    <w:rsid w:val="008F7AEF"/>
    <w:rsid w:val="009005C7"/>
    <w:rsid w:val="0090099C"/>
    <w:rsid w:val="00900B0C"/>
    <w:rsid w:val="00901BCA"/>
    <w:rsid w:val="00902069"/>
    <w:rsid w:val="00903F3D"/>
    <w:rsid w:val="00904286"/>
    <w:rsid w:val="00904E24"/>
    <w:rsid w:val="00906515"/>
    <w:rsid w:val="0090791A"/>
    <w:rsid w:val="00907BBD"/>
    <w:rsid w:val="00907E8C"/>
    <w:rsid w:val="009102A2"/>
    <w:rsid w:val="00910E57"/>
    <w:rsid w:val="00911D8B"/>
    <w:rsid w:val="00912177"/>
    <w:rsid w:val="00912249"/>
    <w:rsid w:val="0091265F"/>
    <w:rsid w:val="009129C5"/>
    <w:rsid w:val="00912ABA"/>
    <w:rsid w:val="009132DD"/>
    <w:rsid w:val="00913628"/>
    <w:rsid w:val="00914F23"/>
    <w:rsid w:val="0091513A"/>
    <w:rsid w:val="00915349"/>
    <w:rsid w:val="00915C2C"/>
    <w:rsid w:val="00917CE8"/>
    <w:rsid w:val="0092003D"/>
    <w:rsid w:val="009201C8"/>
    <w:rsid w:val="00920915"/>
    <w:rsid w:val="0092127A"/>
    <w:rsid w:val="009217C7"/>
    <w:rsid w:val="0092266A"/>
    <w:rsid w:val="009229F1"/>
    <w:rsid w:val="009229F6"/>
    <w:rsid w:val="00922F58"/>
    <w:rsid w:val="0092342C"/>
    <w:rsid w:val="0092353C"/>
    <w:rsid w:val="009239F3"/>
    <w:rsid w:val="009242E3"/>
    <w:rsid w:val="00924BCF"/>
    <w:rsid w:val="00924C59"/>
    <w:rsid w:val="00925D3F"/>
    <w:rsid w:val="0092617B"/>
    <w:rsid w:val="0092669A"/>
    <w:rsid w:val="009268A0"/>
    <w:rsid w:val="00926ED0"/>
    <w:rsid w:val="00927C6D"/>
    <w:rsid w:val="009309A0"/>
    <w:rsid w:val="00932931"/>
    <w:rsid w:val="00932E88"/>
    <w:rsid w:val="009337C2"/>
    <w:rsid w:val="00933A54"/>
    <w:rsid w:val="009353F1"/>
    <w:rsid w:val="009368B1"/>
    <w:rsid w:val="00937937"/>
    <w:rsid w:val="00937C42"/>
    <w:rsid w:val="00940687"/>
    <w:rsid w:val="00941BC5"/>
    <w:rsid w:val="00941F42"/>
    <w:rsid w:val="00942FB0"/>
    <w:rsid w:val="0094338A"/>
    <w:rsid w:val="0094340A"/>
    <w:rsid w:val="00943A0A"/>
    <w:rsid w:val="0094425B"/>
    <w:rsid w:val="00944FA4"/>
    <w:rsid w:val="00945248"/>
    <w:rsid w:val="0094576D"/>
    <w:rsid w:val="0094591F"/>
    <w:rsid w:val="00945E21"/>
    <w:rsid w:val="00945FED"/>
    <w:rsid w:val="00946988"/>
    <w:rsid w:val="00946BFE"/>
    <w:rsid w:val="009470B1"/>
    <w:rsid w:val="00947D09"/>
    <w:rsid w:val="009505A4"/>
    <w:rsid w:val="00950967"/>
    <w:rsid w:val="00954128"/>
    <w:rsid w:val="00954888"/>
    <w:rsid w:val="009554BF"/>
    <w:rsid w:val="00955A9C"/>
    <w:rsid w:val="009570D3"/>
    <w:rsid w:val="009571EA"/>
    <w:rsid w:val="009575A1"/>
    <w:rsid w:val="00957872"/>
    <w:rsid w:val="00960053"/>
    <w:rsid w:val="009610C0"/>
    <w:rsid w:val="00961C9A"/>
    <w:rsid w:val="0096293A"/>
    <w:rsid w:val="009638ED"/>
    <w:rsid w:val="00965AB9"/>
    <w:rsid w:val="009672FD"/>
    <w:rsid w:val="00970E1A"/>
    <w:rsid w:val="00970F84"/>
    <w:rsid w:val="0097136E"/>
    <w:rsid w:val="00971E07"/>
    <w:rsid w:val="00971F14"/>
    <w:rsid w:val="00972B40"/>
    <w:rsid w:val="00973851"/>
    <w:rsid w:val="009738C1"/>
    <w:rsid w:val="00974555"/>
    <w:rsid w:val="00974F3A"/>
    <w:rsid w:val="009750E6"/>
    <w:rsid w:val="00975F3E"/>
    <w:rsid w:val="009764F1"/>
    <w:rsid w:val="009767BE"/>
    <w:rsid w:val="009801DD"/>
    <w:rsid w:val="009813DE"/>
    <w:rsid w:val="00983066"/>
    <w:rsid w:val="00984377"/>
    <w:rsid w:val="00986349"/>
    <w:rsid w:val="00986C36"/>
    <w:rsid w:val="00987290"/>
    <w:rsid w:val="0098735E"/>
    <w:rsid w:val="0098760D"/>
    <w:rsid w:val="009879D5"/>
    <w:rsid w:val="00991376"/>
    <w:rsid w:val="00991903"/>
    <w:rsid w:val="00991FBF"/>
    <w:rsid w:val="009920D0"/>
    <w:rsid w:val="00992F35"/>
    <w:rsid w:val="009941B4"/>
    <w:rsid w:val="00994A7D"/>
    <w:rsid w:val="00995EA2"/>
    <w:rsid w:val="00996001"/>
    <w:rsid w:val="00997485"/>
    <w:rsid w:val="00997DA6"/>
    <w:rsid w:val="009A0046"/>
    <w:rsid w:val="009A0159"/>
    <w:rsid w:val="009A0679"/>
    <w:rsid w:val="009A07F0"/>
    <w:rsid w:val="009A0B82"/>
    <w:rsid w:val="009A1047"/>
    <w:rsid w:val="009A18D1"/>
    <w:rsid w:val="009A352B"/>
    <w:rsid w:val="009A39FE"/>
    <w:rsid w:val="009A3EB5"/>
    <w:rsid w:val="009A4AC0"/>
    <w:rsid w:val="009A4E0B"/>
    <w:rsid w:val="009A4EBF"/>
    <w:rsid w:val="009A4F1C"/>
    <w:rsid w:val="009A5399"/>
    <w:rsid w:val="009A5642"/>
    <w:rsid w:val="009A5B64"/>
    <w:rsid w:val="009A7941"/>
    <w:rsid w:val="009B0B37"/>
    <w:rsid w:val="009B109E"/>
    <w:rsid w:val="009B1C8E"/>
    <w:rsid w:val="009B2276"/>
    <w:rsid w:val="009B2414"/>
    <w:rsid w:val="009B2C79"/>
    <w:rsid w:val="009B3F56"/>
    <w:rsid w:val="009B5A16"/>
    <w:rsid w:val="009B5A5E"/>
    <w:rsid w:val="009B5DAC"/>
    <w:rsid w:val="009B5E9A"/>
    <w:rsid w:val="009B634B"/>
    <w:rsid w:val="009B77DD"/>
    <w:rsid w:val="009B7CE6"/>
    <w:rsid w:val="009B7F03"/>
    <w:rsid w:val="009C02F0"/>
    <w:rsid w:val="009C0F07"/>
    <w:rsid w:val="009C1063"/>
    <w:rsid w:val="009C1E40"/>
    <w:rsid w:val="009C26BA"/>
    <w:rsid w:val="009C30E2"/>
    <w:rsid w:val="009C430A"/>
    <w:rsid w:val="009C482A"/>
    <w:rsid w:val="009C577C"/>
    <w:rsid w:val="009C63B9"/>
    <w:rsid w:val="009C6BEF"/>
    <w:rsid w:val="009C71AD"/>
    <w:rsid w:val="009C7656"/>
    <w:rsid w:val="009D1B91"/>
    <w:rsid w:val="009D1BAE"/>
    <w:rsid w:val="009D30F5"/>
    <w:rsid w:val="009D3216"/>
    <w:rsid w:val="009D3264"/>
    <w:rsid w:val="009D3564"/>
    <w:rsid w:val="009D375A"/>
    <w:rsid w:val="009D4166"/>
    <w:rsid w:val="009D4C1B"/>
    <w:rsid w:val="009D4E89"/>
    <w:rsid w:val="009D4F88"/>
    <w:rsid w:val="009D6662"/>
    <w:rsid w:val="009D7003"/>
    <w:rsid w:val="009D734C"/>
    <w:rsid w:val="009E02A5"/>
    <w:rsid w:val="009E054D"/>
    <w:rsid w:val="009E07ED"/>
    <w:rsid w:val="009E1F0C"/>
    <w:rsid w:val="009E1FF5"/>
    <w:rsid w:val="009E2816"/>
    <w:rsid w:val="009E2E11"/>
    <w:rsid w:val="009E2F83"/>
    <w:rsid w:val="009E399D"/>
    <w:rsid w:val="009E427A"/>
    <w:rsid w:val="009E4995"/>
    <w:rsid w:val="009E53F3"/>
    <w:rsid w:val="009E5F8A"/>
    <w:rsid w:val="009E64F2"/>
    <w:rsid w:val="009F0668"/>
    <w:rsid w:val="009F1FD8"/>
    <w:rsid w:val="009F2A36"/>
    <w:rsid w:val="009F3099"/>
    <w:rsid w:val="009F3A1A"/>
    <w:rsid w:val="009F505E"/>
    <w:rsid w:val="009F5757"/>
    <w:rsid w:val="009F5761"/>
    <w:rsid w:val="009F6233"/>
    <w:rsid w:val="009F687C"/>
    <w:rsid w:val="009F6F16"/>
    <w:rsid w:val="009F721D"/>
    <w:rsid w:val="009F7638"/>
    <w:rsid w:val="009F7D1B"/>
    <w:rsid w:val="009F7F13"/>
    <w:rsid w:val="00A00ECE"/>
    <w:rsid w:val="00A01C3F"/>
    <w:rsid w:val="00A0244C"/>
    <w:rsid w:val="00A03444"/>
    <w:rsid w:val="00A04837"/>
    <w:rsid w:val="00A04888"/>
    <w:rsid w:val="00A04C3F"/>
    <w:rsid w:val="00A06859"/>
    <w:rsid w:val="00A100D9"/>
    <w:rsid w:val="00A10B88"/>
    <w:rsid w:val="00A10CDA"/>
    <w:rsid w:val="00A14CB9"/>
    <w:rsid w:val="00A1588D"/>
    <w:rsid w:val="00A16124"/>
    <w:rsid w:val="00A170B9"/>
    <w:rsid w:val="00A17ABB"/>
    <w:rsid w:val="00A210FE"/>
    <w:rsid w:val="00A21574"/>
    <w:rsid w:val="00A21741"/>
    <w:rsid w:val="00A22C3E"/>
    <w:rsid w:val="00A2392D"/>
    <w:rsid w:val="00A25618"/>
    <w:rsid w:val="00A260A8"/>
    <w:rsid w:val="00A26338"/>
    <w:rsid w:val="00A271A4"/>
    <w:rsid w:val="00A2773C"/>
    <w:rsid w:val="00A27B68"/>
    <w:rsid w:val="00A3037B"/>
    <w:rsid w:val="00A310D5"/>
    <w:rsid w:val="00A31F8C"/>
    <w:rsid w:val="00A33865"/>
    <w:rsid w:val="00A35BB9"/>
    <w:rsid w:val="00A35CC3"/>
    <w:rsid w:val="00A3722E"/>
    <w:rsid w:val="00A37DD4"/>
    <w:rsid w:val="00A37F70"/>
    <w:rsid w:val="00A426B0"/>
    <w:rsid w:val="00A431E7"/>
    <w:rsid w:val="00A438B0"/>
    <w:rsid w:val="00A43D87"/>
    <w:rsid w:val="00A448D7"/>
    <w:rsid w:val="00A45F9F"/>
    <w:rsid w:val="00A4661C"/>
    <w:rsid w:val="00A46DF6"/>
    <w:rsid w:val="00A46FBB"/>
    <w:rsid w:val="00A471E5"/>
    <w:rsid w:val="00A47A56"/>
    <w:rsid w:val="00A51D50"/>
    <w:rsid w:val="00A51F29"/>
    <w:rsid w:val="00A5227E"/>
    <w:rsid w:val="00A52358"/>
    <w:rsid w:val="00A528F8"/>
    <w:rsid w:val="00A52C88"/>
    <w:rsid w:val="00A53287"/>
    <w:rsid w:val="00A558BA"/>
    <w:rsid w:val="00A5590C"/>
    <w:rsid w:val="00A56F46"/>
    <w:rsid w:val="00A5734D"/>
    <w:rsid w:val="00A5756A"/>
    <w:rsid w:val="00A57700"/>
    <w:rsid w:val="00A57ED2"/>
    <w:rsid w:val="00A606AE"/>
    <w:rsid w:val="00A608EB"/>
    <w:rsid w:val="00A61262"/>
    <w:rsid w:val="00A61508"/>
    <w:rsid w:val="00A62BAB"/>
    <w:rsid w:val="00A62F9C"/>
    <w:rsid w:val="00A63A8B"/>
    <w:rsid w:val="00A64A2F"/>
    <w:rsid w:val="00A64BED"/>
    <w:rsid w:val="00A64EB5"/>
    <w:rsid w:val="00A65B8D"/>
    <w:rsid w:val="00A66450"/>
    <w:rsid w:val="00A672CD"/>
    <w:rsid w:val="00A71014"/>
    <w:rsid w:val="00A7114F"/>
    <w:rsid w:val="00A7122A"/>
    <w:rsid w:val="00A7165F"/>
    <w:rsid w:val="00A72A77"/>
    <w:rsid w:val="00A72F38"/>
    <w:rsid w:val="00A72FE0"/>
    <w:rsid w:val="00A7429B"/>
    <w:rsid w:val="00A746E5"/>
    <w:rsid w:val="00A76010"/>
    <w:rsid w:val="00A771D3"/>
    <w:rsid w:val="00A77C1B"/>
    <w:rsid w:val="00A77D70"/>
    <w:rsid w:val="00A8018F"/>
    <w:rsid w:val="00A815CB"/>
    <w:rsid w:val="00A821DF"/>
    <w:rsid w:val="00A82260"/>
    <w:rsid w:val="00A82AFD"/>
    <w:rsid w:val="00A85552"/>
    <w:rsid w:val="00A85559"/>
    <w:rsid w:val="00A85E3E"/>
    <w:rsid w:val="00A86056"/>
    <w:rsid w:val="00A861DD"/>
    <w:rsid w:val="00A872B6"/>
    <w:rsid w:val="00A87A06"/>
    <w:rsid w:val="00A9175E"/>
    <w:rsid w:val="00A91C92"/>
    <w:rsid w:val="00A93887"/>
    <w:rsid w:val="00A9441D"/>
    <w:rsid w:val="00A9487E"/>
    <w:rsid w:val="00A94913"/>
    <w:rsid w:val="00A94D5B"/>
    <w:rsid w:val="00A9523D"/>
    <w:rsid w:val="00A96172"/>
    <w:rsid w:val="00A97C17"/>
    <w:rsid w:val="00A97C49"/>
    <w:rsid w:val="00AA0607"/>
    <w:rsid w:val="00AA095A"/>
    <w:rsid w:val="00AA19D2"/>
    <w:rsid w:val="00AA2ECE"/>
    <w:rsid w:val="00AA4D3A"/>
    <w:rsid w:val="00AA5241"/>
    <w:rsid w:val="00AA6A67"/>
    <w:rsid w:val="00AA6B4C"/>
    <w:rsid w:val="00AB0705"/>
    <w:rsid w:val="00AB0710"/>
    <w:rsid w:val="00AB094D"/>
    <w:rsid w:val="00AB09BA"/>
    <w:rsid w:val="00AB2216"/>
    <w:rsid w:val="00AB2CD0"/>
    <w:rsid w:val="00AB3070"/>
    <w:rsid w:val="00AB3A0C"/>
    <w:rsid w:val="00AB40EF"/>
    <w:rsid w:val="00AB5018"/>
    <w:rsid w:val="00AB50B3"/>
    <w:rsid w:val="00AB5270"/>
    <w:rsid w:val="00AB545B"/>
    <w:rsid w:val="00AB59BD"/>
    <w:rsid w:val="00AB6075"/>
    <w:rsid w:val="00AB619D"/>
    <w:rsid w:val="00AB6B2B"/>
    <w:rsid w:val="00AB723B"/>
    <w:rsid w:val="00AB7849"/>
    <w:rsid w:val="00AB7D3D"/>
    <w:rsid w:val="00AB7DD4"/>
    <w:rsid w:val="00AC1186"/>
    <w:rsid w:val="00AC3938"/>
    <w:rsid w:val="00AC3F47"/>
    <w:rsid w:val="00AC3F90"/>
    <w:rsid w:val="00AC451E"/>
    <w:rsid w:val="00AC4BF5"/>
    <w:rsid w:val="00AC58F6"/>
    <w:rsid w:val="00AC5A8B"/>
    <w:rsid w:val="00AC5D07"/>
    <w:rsid w:val="00AD0792"/>
    <w:rsid w:val="00AD0CD6"/>
    <w:rsid w:val="00AD0EB7"/>
    <w:rsid w:val="00AD1315"/>
    <w:rsid w:val="00AD1789"/>
    <w:rsid w:val="00AD1D88"/>
    <w:rsid w:val="00AD258F"/>
    <w:rsid w:val="00AD2C46"/>
    <w:rsid w:val="00AD2D4D"/>
    <w:rsid w:val="00AD5C96"/>
    <w:rsid w:val="00AD6989"/>
    <w:rsid w:val="00AD70C2"/>
    <w:rsid w:val="00AE12B6"/>
    <w:rsid w:val="00AE225A"/>
    <w:rsid w:val="00AE260C"/>
    <w:rsid w:val="00AE29A1"/>
    <w:rsid w:val="00AE2EEA"/>
    <w:rsid w:val="00AE2FB5"/>
    <w:rsid w:val="00AE3431"/>
    <w:rsid w:val="00AE57AD"/>
    <w:rsid w:val="00AE57CC"/>
    <w:rsid w:val="00AE76F3"/>
    <w:rsid w:val="00AE7F53"/>
    <w:rsid w:val="00AF1CD8"/>
    <w:rsid w:val="00AF5545"/>
    <w:rsid w:val="00AF70D0"/>
    <w:rsid w:val="00AF7B46"/>
    <w:rsid w:val="00AF7D16"/>
    <w:rsid w:val="00B00033"/>
    <w:rsid w:val="00B0022F"/>
    <w:rsid w:val="00B00B66"/>
    <w:rsid w:val="00B00B6F"/>
    <w:rsid w:val="00B01694"/>
    <w:rsid w:val="00B021E1"/>
    <w:rsid w:val="00B027DE"/>
    <w:rsid w:val="00B03B4B"/>
    <w:rsid w:val="00B03C57"/>
    <w:rsid w:val="00B04061"/>
    <w:rsid w:val="00B0515D"/>
    <w:rsid w:val="00B05D3A"/>
    <w:rsid w:val="00B05D46"/>
    <w:rsid w:val="00B0743D"/>
    <w:rsid w:val="00B07575"/>
    <w:rsid w:val="00B07841"/>
    <w:rsid w:val="00B078F9"/>
    <w:rsid w:val="00B07EC6"/>
    <w:rsid w:val="00B10275"/>
    <w:rsid w:val="00B113FF"/>
    <w:rsid w:val="00B125D9"/>
    <w:rsid w:val="00B127F7"/>
    <w:rsid w:val="00B13A10"/>
    <w:rsid w:val="00B13A16"/>
    <w:rsid w:val="00B14A6C"/>
    <w:rsid w:val="00B14F5D"/>
    <w:rsid w:val="00B1633C"/>
    <w:rsid w:val="00B168DE"/>
    <w:rsid w:val="00B20E46"/>
    <w:rsid w:val="00B21D68"/>
    <w:rsid w:val="00B2253F"/>
    <w:rsid w:val="00B22860"/>
    <w:rsid w:val="00B22C67"/>
    <w:rsid w:val="00B22D3E"/>
    <w:rsid w:val="00B235E7"/>
    <w:rsid w:val="00B2410F"/>
    <w:rsid w:val="00B24B41"/>
    <w:rsid w:val="00B26AEC"/>
    <w:rsid w:val="00B27192"/>
    <w:rsid w:val="00B3017B"/>
    <w:rsid w:val="00B30F7E"/>
    <w:rsid w:val="00B313E1"/>
    <w:rsid w:val="00B31A55"/>
    <w:rsid w:val="00B31AFE"/>
    <w:rsid w:val="00B32435"/>
    <w:rsid w:val="00B325BB"/>
    <w:rsid w:val="00B33471"/>
    <w:rsid w:val="00B33793"/>
    <w:rsid w:val="00B347A4"/>
    <w:rsid w:val="00B36811"/>
    <w:rsid w:val="00B36B42"/>
    <w:rsid w:val="00B36C91"/>
    <w:rsid w:val="00B37098"/>
    <w:rsid w:val="00B37B0F"/>
    <w:rsid w:val="00B37E43"/>
    <w:rsid w:val="00B37E70"/>
    <w:rsid w:val="00B37FC5"/>
    <w:rsid w:val="00B41FCD"/>
    <w:rsid w:val="00B42FF4"/>
    <w:rsid w:val="00B43205"/>
    <w:rsid w:val="00B433AE"/>
    <w:rsid w:val="00B441EF"/>
    <w:rsid w:val="00B47CB3"/>
    <w:rsid w:val="00B47F30"/>
    <w:rsid w:val="00B501BD"/>
    <w:rsid w:val="00B50711"/>
    <w:rsid w:val="00B511C4"/>
    <w:rsid w:val="00B52A55"/>
    <w:rsid w:val="00B558C5"/>
    <w:rsid w:val="00B55CA0"/>
    <w:rsid w:val="00B55DA5"/>
    <w:rsid w:val="00B574B5"/>
    <w:rsid w:val="00B57B0C"/>
    <w:rsid w:val="00B57D24"/>
    <w:rsid w:val="00B60B1E"/>
    <w:rsid w:val="00B61861"/>
    <w:rsid w:val="00B62207"/>
    <w:rsid w:val="00B62BF2"/>
    <w:rsid w:val="00B62D1A"/>
    <w:rsid w:val="00B63B36"/>
    <w:rsid w:val="00B642B3"/>
    <w:rsid w:val="00B642C4"/>
    <w:rsid w:val="00B65030"/>
    <w:rsid w:val="00B656EF"/>
    <w:rsid w:val="00B66FA5"/>
    <w:rsid w:val="00B679DD"/>
    <w:rsid w:val="00B67C03"/>
    <w:rsid w:val="00B708CD"/>
    <w:rsid w:val="00B70F9C"/>
    <w:rsid w:val="00B72688"/>
    <w:rsid w:val="00B727B6"/>
    <w:rsid w:val="00B730F9"/>
    <w:rsid w:val="00B74ACB"/>
    <w:rsid w:val="00B74C84"/>
    <w:rsid w:val="00B752DA"/>
    <w:rsid w:val="00B77B41"/>
    <w:rsid w:val="00B77CF5"/>
    <w:rsid w:val="00B77E57"/>
    <w:rsid w:val="00B77EFB"/>
    <w:rsid w:val="00B80C3D"/>
    <w:rsid w:val="00B84032"/>
    <w:rsid w:val="00B85FD6"/>
    <w:rsid w:val="00B86480"/>
    <w:rsid w:val="00B87B08"/>
    <w:rsid w:val="00B90577"/>
    <w:rsid w:val="00B91A5A"/>
    <w:rsid w:val="00B91BFC"/>
    <w:rsid w:val="00B91FB2"/>
    <w:rsid w:val="00B94229"/>
    <w:rsid w:val="00B95493"/>
    <w:rsid w:val="00B957CD"/>
    <w:rsid w:val="00B96001"/>
    <w:rsid w:val="00B970F9"/>
    <w:rsid w:val="00BA19B7"/>
    <w:rsid w:val="00BA1B63"/>
    <w:rsid w:val="00BA26D2"/>
    <w:rsid w:val="00BA2869"/>
    <w:rsid w:val="00BA2D46"/>
    <w:rsid w:val="00BA37E8"/>
    <w:rsid w:val="00BA393E"/>
    <w:rsid w:val="00BA4BC7"/>
    <w:rsid w:val="00BA4D9A"/>
    <w:rsid w:val="00BA57B9"/>
    <w:rsid w:val="00BA67A8"/>
    <w:rsid w:val="00BA7387"/>
    <w:rsid w:val="00BB0A50"/>
    <w:rsid w:val="00BB0EAB"/>
    <w:rsid w:val="00BB332B"/>
    <w:rsid w:val="00BB4067"/>
    <w:rsid w:val="00BB44C4"/>
    <w:rsid w:val="00BB6A88"/>
    <w:rsid w:val="00BC08A9"/>
    <w:rsid w:val="00BC28CC"/>
    <w:rsid w:val="00BC3B34"/>
    <w:rsid w:val="00BC3B36"/>
    <w:rsid w:val="00BC3C3B"/>
    <w:rsid w:val="00BC4480"/>
    <w:rsid w:val="00BC5238"/>
    <w:rsid w:val="00BC52C3"/>
    <w:rsid w:val="00BC62BB"/>
    <w:rsid w:val="00BC6D4D"/>
    <w:rsid w:val="00BC6ECA"/>
    <w:rsid w:val="00BC745A"/>
    <w:rsid w:val="00BC7A4B"/>
    <w:rsid w:val="00BC7F71"/>
    <w:rsid w:val="00BD195B"/>
    <w:rsid w:val="00BD2479"/>
    <w:rsid w:val="00BD652F"/>
    <w:rsid w:val="00BD6BB6"/>
    <w:rsid w:val="00BD7CF0"/>
    <w:rsid w:val="00BD7D98"/>
    <w:rsid w:val="00BE09DC"/>
    <w:rsid w:val="00BE285D"/>
    <w:rsid w:val="00BE28E0"/>
    <w:rsid w:val="00BE2C76"/>
    <w:rsid w:val="00BE3BE9"/>
    <w:rsid w:val="00BE3E3F"/>
    <w:rsid w:val="00BE67AA"/>
    <w:rsid w:val="00BE7687"/>
    <w:rsid w:val="00BF0283"/>
    <w:rsid w:val="00BF0CCB"/>
    <w:rsid w:val="00BF11A5"/>
    <w:rsid w:val="00BF2741"/>
    <w:rsid w:val="00BF3EEF"/>
    <w:rsid w:val="00BF415F"/>
    <w:rsid w:val="00BF6159"/>
    <w:rsid w:val="00C00C9C"/>
    <w:rsid w:val="00C022FB"/>
    <w:rsid w:val="00C02833"/>
    <w:rsid w:val="00C02C60"/>
    <w:rsid w:val="00C02CE2"/>
    <w:rsid w:val="00C034B9"/>
    <w:rsid w:val="00C03D05"/>
    <w:rsid w:val="00C03DFE"/>
    <w:rsid w:val="00C03FE5"/>
    <w:rsid w:val="00C05AB8"/>
    <w:rsid w:val="00C05EDF"/>
    <w:rsid w:val="00C062B4"/>
    <w:rsid w:val="00C06373"/>
    <w:rsid w:val="00C06A1B"/>
    <w:rsid w:val="00C07433"/>
    <w:rsid w:val="00C078F6"/>
    <w:rsid w:val="00C07BBB"/>
    <w:rsid w:val="00C07C20"/>
    <w:rsid w:val="00C07FDE"/>
    <w:rsid w:val="00C10293"/>
    <w:rsid w:val="00C102EC"/>
    <w:rsid w:val="00C104BD"/>
    <w:rsid w:val="00C10D15"/>
    <w:rsid w:val="00C11983"/>
    <w:rsid w:val="00C11E7D"/>
    <w:rsid w:val="00C12438"/>
    <w:rsid w:val="00C12542"/>
    <w:rsid w:val="00C13DF6"/>
    <w:rsid w:val="00C14645"/>
    <w:rsid w:val="00C148CE"/>
    <w:rsid w:val="00C14CA3"/>
    <w:rsid w:val="00C150DC"/>
    <w:rsid w:val="00C15BC4"/>
    <w:rsid w:val="00C1740E"/>
    <w:rsid w:val="00C174BF"/>
    <w:rsid w:val="00C179DA"/>
    <w:rsid w:val="00C201D1"/>
    <w:rsid w:val="00C2178F"/>
    <w:rsid w:val="00C21E93"/>
    <w:rsid w:val="00C23943"/>
    <w:rsid w:val="00C23B34"/>
    <w:rsid w:val="00C26956"/>
    <w:rsid w:val="00C26CD1"/>
    <w:rsid w:val="00C26FBB"/>
    <w:rsid w:val="00C2701D"/>
    <w:rsid w:val="00C27C1E"/>
    <w:rsid w:val="00C30214"/>
    <w:rsid w:val="00C3193E"/>
    <w:rsid w:val="00C31971"/>
    <w:rsid w:val="00C31A87"/>
    <w:rsid w:val="00C31C49"/>
    <w:rsid w:val="00C323A3"/>
    <w:rsid w:val="00C32696"/>
    <w:rsid w:val="00C32F34"/>
    <w:rsid w:val="00C3338C"/>
    <w:rsid w:val="00C343F6"/>
    <w:rsid w:val="00C34D5B"/>
    <w:rsid w:val="00C3558D"/>
    <w:rsid w:val="00C35B7B"/>
    <w:rsid w:val="00C36339"/>
    <w:rsid w:val="00C368B4"/>
    <w:rsid w:val="00C374CA"/>
    <w:rsid w:val="00C4121C"/>
    <w:rsid w:val="00C426B5"/>
    <w:rsid w:val="00C42D81"/>
    <w:rsid w:val="00C4386A"/>
    <w:rsid w:val="00C449C5"/>
    <w:rsid w:val="00C44C8D"/>
    <w:rsid w:val="00C45497"/>
    <w:rsid w:val="00C45BB9"/>
    <w:rsid w:val="00C45CA6"/>
    <w:rsid w:val="00C51D4D"/>
    <w:rsid w:val="00C5357A"/>
    <w:rsid w:val="00C538CD"/>
    <w:rsid w:val="00C55918"/>
    <w:rsid w:val="00C56145"/>
    <w:rsid w:val="00C6066A"/>
    <w:rsid w:val="00C60F0C"/>
    <w:rsid w:val="00C626C0"/>
    <w:rsid w:val="00C63FF9"/>
    <w:rsid w:val="00C643AA"/>
    <w:rsid w:val="00C645B5"/>
    <w:rsid w:val="00C657CA"/>
    <w:rsid w:val="00C6587F"/>
    <w:rsid w:val="00C66333"/>
    <w:rsid w:val="00C6702B"/>
    <w:rsid w:val="00C67348"/>
    <w:rsid w:val="00C702B9"/>
    <w:rsid w:val="00C71999"/>
    <w:rsid w:val="00C7214B"/>
    <w:rsid w:val="00C765AF"/>
    <w:rsid w:val="00C76933"/>
    <w:rsid w:val="00C771E4"/>
    <w:rsid w:val="00C77E94"/>
    <w:rsid w:val="00C80485"/>
    <w:rsid w:val="00C8139B"/>
    <w:rsid w:val="00C81C99"/>
    <w:rsid w:val="00C81CE5"/>
    <w:rsid w:val="00C82261"/>
    <w:rsid w:val="00C822BC"/>
    <w:rsid w:val="00C82369"/>
    <w:rsid w:val="00C8284D"/>
    <w:rsid w:val="00C8295A"/>
    <w:rsid w:val="00C83CC1"/>
    <w:rsid w:val="00C85E8D"/>
    <w:rsid w:val="00C861BF"/>
    <w:rsid w:val="00C8646A"/>
    <w:rsid w:val="00C86D20"/>
    <w:rsid w:val="00C8711F"/>
    <w:rsid w:val="00C879AC"/>
    <w:rsid w:val="00C909A3"/>
    <w:rsid w:val="00C915E4"/>
    <w:rsid w:val="00C916CA"/>
    <w:rsid w:val="00C92D8D"/>
    <w:rsid w:val="00C93020"/>
    <w:rsid w:val="00C93DB4"/>
    <w:rsid w:val="00C94517"/>
    <w:rsid w:val="00C953EA"/>
    <w:rsid w:val="00C9584A"/>
    <w:rsid w:val="00C9639E"/>
    <w:rsid w:val="00C96814"/>
    <w:rsid w:val="00C969E4"/>
    <w:rsid w:val="00C96A37"/>
    <w:rsid w:val="00C96BF1"/>
    <w:rsid w:val="00C9788F"/>
    <w:rsid w:val="00C9795C"/>
    <w:rsid w:val="00C97F3B"/>
    <w:rsid w:val="00CA066C"/>
    <w:rsid w:val="00CA08EA"/>
    <w:rsid w:val="00CA09C3"/>
    <w:rsid w:val="00CA1139"/>
    <w:rsid w:val="00CA1D38"/>
    <w:rsid w:val="00CA2E7C"/>
    <w:rsid w:val="00CA3651"/>
    <w:rsid w:val="00CA3740"/>
    <w:rsid w:val="00CA3BF3"/>
    <w:rsid w:val="00CA4183"/>
    <w:rsid w:val="00CA44D0"/>
    <w:rsid w:val="00CA44E9"/>
    <w:rsid w:val="00CA51F9"/>
    <w:rsid w:val="00CA56EC"/>
    <w:rsid w:val="00CA636E"/>
    <w:rsid w:val="00CA6FD5"/>
    <w:rsid w:val="00CB0214"/>
    <w:rsid w:val="00CB1E03"/>
    <w:rsid w:val="00CB214B"/>
    <w:rsid w:val="00CB2859"/>
    <w:rsid w:val="00CB38F3"/>
    <w:rsid w:val="00CB452C"/>
    <w:rsid w:val="00CB5D7C"/>
    <w:rsid w:val="00CB6EBF"/>
    <w:rsid w:val="00CC0328"/>
    <w:rsid w:val="00CC13D4"/>
    <w:rsid w:val="00CC3013"/>
    <w:rsid w:val="00CC32A8"/>
    <w:rsid w:val="00CC33D6"/>
    <w:rsid w:val="00CC43EF"/>
    <w:rsid w:val="00CC4450"/>
    <w:rsid w:val="00CC4DE3"/>
    <w:rsid w:val="00CC54A6"/>
    <w:rsid w:val="00CC6E4D"/>
    <w:rsid w:val="00CC75F7"/>
    <w:rsid w:val="00CC7940"/>
    <w:rsid w:val="00CD068D"/>
    <w:rsid w:val="00CD07B4"/>
    <w:rsid w:val="00CD1C29"/>
    <w:rsid w:val="00CD20B9"/>
    <w:rsid w:val="00CD45C4"/>
    <w:rsid w:val="00CD559A"/>
    <w:rsid w:val="00CD55DB"/>
    <w:rsid w:val="00CD56D4"/>
    <w:rsid w:val="00CD64A1"/>
    <w:rsid w:val="00CD7E8E"/>
    <w:rsid w:val="00CE05EF"/>
    <w:rsid w:val="00CE084D"/>
    <w:rsid w:val="00CE0CEA"/>
    <w:rsid w:val="00CE20F2"/>
    <w:rsid w:val="00CE2121"/>
    <w:rsid w:val="00CE2B15"/>
    <w:rsid w:val="00CE322A"/>
    <w:rsid w:val="00CE4861"/>
    <w:rsid w:val="00CE56C4"/>
    <w:rsid w:val="00CE66B5"/>
    <w:rsid w:val="00CE6A88"/>
    <w:rsid w:val="00CF0E21"/>
    <w:rsid w:val="00CF1CE7"/>
    <w:rsid w:val="00CF1E75"/>
    <w:rsid w:val="00CF2423"/>
    <w:rsid w:val="00CF24BA"/>
    <w:rsid w:val="00CF250D"/>
    <w:rsid w:val="00CF2F13"/>
    <w:rsid w:val="00CF524C"/>
    <w:rsid w:val="00CF5260"/>
    <w:rsid w:val="00CF529F"/>
    <w:rsid w:val="00CF55FD"/>
    <w:rsid w:val="00CF5E1E"/>
    <w:rsid w:val="00CF5E90"/>
    <w:rsid w:val="00CF60F9"/>
    <w:rsid w:val="00CF744B"/>
    <w:rsid w:val="00D00D0F"/>
    <w:rsid w:val="00D00FB3"/>
    <w:rsid w:val="00D01EDD"/>
    <w:rsid w:val="00D021E6"/>
    <w:rsid w:val="00D04546"/>
    <w:rsid w:val="00D05EEC"/>
    <w:rsid w:val="00D05FFB"/>
    <w:rsid w:val="00D061AD"/>
    <w:rsid w:val="00D075F8"/>
    <w:rsid w:val="00D077DD"/>
    <w:rsid w:val="00D07A5A"/>
    <w:rsid w:val="00D1009E"/>
    <w:rsid w:val="00D106FD"/>
    <w:rsid w:val="00D10D72"/>
    <w:rsid w:val="00D114E3"/>
    <w:rsid w:val="00D129CD"/>
    <w:rsid w:val="00D130DA"/>
    <w:rsid w:val="00D13381"/>
    <w:rsid w:val="00D138DF"/>
    <w:rsid w:val="00D142BD"/>
    <w:rsid w:val="00D14525"/>
    <w:rsid w:val="00D15696"/>
    <w:rsid w:val="00D16282"/>
    <w:rsid w:val="00D166CC"/>
    <w:rsid w:val="00D16780"/>
    <w:rsid w:val="00D16794"/>
    <w:rsid w:val="00D172E6"/>
    <w:rsid w:val="00D20345"/>
    <w:rsid w:val="00D24278"/>
    <w:rsid w:val="00D2454F"/>
    <w:rsid w:val="00D2557D"/>
    <w:rsid w:val="00D26627"/>
    <w:rsid w:val="00D26D57"/>
    <w:rsid w:val="00D27F7B"/>
    <w:rsid w:val="00D30DC3"/>
    <w:rsid w:val="00D31343"/>
    <w:rsid w:val="00D3193B"/>
    <w:rsid w:val="00D31960"/>
    <w:rsid w:val="00D31AF3"/>
    <w:rsid w:val="00D32015"/>
    <w:rsid w:val="00D32162"/>
    <w:rsid w:val="00D324FB"/>
    <w:rsid w:val="00D326B7"/>
    <w:rsid w:val="00D34205"/>
    <w:rsid w:val="00D3479A"/>
    <w:rsid w:val="00D353CE"/>
    <w:rsid w:val="00D35510"/>
    <w:rsid w:val="00D35E57"/>
    <w:rsid w:val="00D3643D"/>
    <w:rsid w:val="00D367BB"/>
    <w:rsid w:val="00D40655"/>
    <w:rsid w:val="00D408A6"/>
    <w:rsid w:val="00D41524"/>
    <w:rsid w:val="00D42007"/>
    <w:rsid w:val="00D4297F"/>
    <w:rsid w:val="00D43580"/>
    <w:rsid w:val="00D435A2"/>
    <w:rsid w:val="00D43E7C"/>
    <w:rsid w:val="00D4487A"/>
    <w:rsid w:val="00D449D6"/>
    <w:rsid w:val="00D44AF3"/>
    <w:rsid w:val="00D4524B"/>
    <w:rsid w:val="00D45DFA"/>
    <w:rsid w:val="00D503C7"/>
    <w:rsid w:val="00D50FB5"/>
    <w:rsid w:val="00D51313"/>
    <w:rsid w:val="00D5179A"/>
    <w:rsid w:val="00D524A3"/>
    <w:rsid w:val="00D53765"/>
    <w:rsid w:val="00D540E8"/>
    <w:rsid w:val="00D54FA3"/>
    <w:rsid w:val="00D5507E"/>
    <w:rsid w:val="00D55D23"/>
    <w:rsid w:val="00D55EBD"/>
    <w:rsid w:val="00D5619B"/>
    <w:rsid w:val="00D56C9E"/>
    <w:rsid w:val="00D62AD0"/>
    <w:rsid w:val="00D63E15"/>
    <w:rsid w:val="00D64512"/>
    <w:rsid w:val="00D65679"/>
    <w:rsid w:val="00D65D3A"/>
    <w:rsid w:val="00D67011"/>
    <w:rsid w:val="00D6707E"/>
    <w:rsid w:val="00D70501"/>
    <w:rsid w:val="00D708BF"/>
    <w:rsid w:val="00D71D60"/>
    <w:rsid w:val="00D7272A"/>
    <w:rsid w:val="00D730EF"/>
    <w:rsid w:val="00D73599"/>
    <w:rsid w:val="00D73632"/>
    <w:rsid w:val="00D766AC"/>
    <w:rsid w:val="00D76B47"/>
    <w:rsid w:val="00D77AD5"/>
    <w:rsid w:val="00D80932"/>
    <w:rsid w:val="00D80D5C"/>
    <w:rsid w:val="00D81371"/>
    <w:rsid w:val="00D8193F"/>
    <w:rsid w:val="00D8286F"/>
    <w:rsid w:val="00D8296E"/>
    <w:rsid w:val="00D82F02"/>
    <w:rsid w:val="00D82F54"/>
    <w:rsid w:val="00D832A9"/>
    <w:rsid w:val="00D83479"/>
    <w:rsid w:val="00D837CA"/>
    <w:rsid w:val="00D844C0"/>
    <w:rsid w:val="00D85905"/>
    <w:rsid w:val="00D860CB"/>
    <w:rsid w:val="00D86418"/>
    <w:rsid w:val="00D86D1D"/>
    <w:rsid w:val="00D87417"/>
    <w:rsid w:val="00D905F7"/>
    <w:rsid w:val="00D90BE7"/>
    <w:rsid w:val="00D914B4"/>
    <w:rsid w:val="00D93000"/>
    <w:rsid w:val="00D93ACA"/>
    <w:rsid w:val="00D94B38"/>
    <w:rsid w:val="00D95308"/>
    <w:rsid w:val="00D955EA"/>
    <w:rsid w:val="00D963C0"/>
    <w:rsid w:val="00D96FCD"/>
    <w:rsid w:val="00D97E39"/>
    <w:rsid w:val="00DA054D"/>
    <w:rsid w:val="00DA2EAD"/>
    <w:rsid w:val="00DA3CE0"/>
    <w:rsid w:val="00DA3D9A"/>
    <w:rsid w:val="00DA402F"/>
    <w:rsid w:val="00DA450C"/>
    <w:rsid w:val="00DA4A0B"/>
    <w:rsid w:val="00DA5BDB"/>
    <w:rsid w:val="00DA5CFE"/>
    <w:rsid w:val="00DA649D"/>
    <w:rsid w:val="00DA77B1"/>
    <w:rsid w:val="00DB0FBA"/>
    <w:rsid w:val="00DB14D4"/>
    <w:rsid w:val="00DB2A7C"/>
    <w:rsid w:val="00DB5105"/>
    <w:rsid w:val="00DB5F3D"/>
    <w:rsid w:val="00DB7486"/>
    <w:rsid w:val="00DB766E"/>
    <w:rsid w:val="00DB7C30"/>
    <w:rsid w:val="00DC0649"/>
    <w:rsid w:val="00DC0672"/>
    <w:rsid w:val="00DC0D6D"/>
    <w:rsid w:val="00DC13F4"/>
    <w:rsid w:val="00DC141B"/>
    <w:rsid w:val="00DC259E"/>
    <w:rsid w:val="00DC2687"/>
    <w:rsid w:val="00DC2867"/>
    <w:rsid w:val="00DC5682"/>
    <w:rsid w:val="00DC5A7E"/>
    <w:rsid w:val="00DC5B35"/>
    <w:rsid w:val="00DD08EA"/>
    <w:rsid w:val="00DD0F3C"/>
    <w:rsid w:val="00DD11A6"/>
    <w:rsid w:val="00DD12C7"/>
    <w:rsid w:val="00DD13C8"/>
    <w:rsid w:val="00DD1C80"/>
    <w:rsid w:val="00DD2394"/>
    <w:rsid w:val="00DD3401"/>
    <w:rsid w:val="00DD370D"/>
    <w:rsid w:val="00DD37F7"/>
    <w:rsid w:val="00DD49F8"/>
    <w:rsid w:val="00DD5417"/>
    <w:rsid w:val="00DD558A"/>
    <w:rsid w:val="00DD5EFE"/>
    <w:rsid w:val="00DD6805"/>
    <w:rsid w:val="00DD712A"/>
    <w:rsid w:val="00DE0C15"/>
    <w:rsid w:val="00DE1078"/>
    <w:rsid w:val="00DE195D"/>
    <w:rsid w:val="00DE2F69"/>
    <w:rsid w:val="00DE2FFE"/>
    <w:rsid w:val="00DE33CA"/>
    <w:rsid w:val="00DE3653"/>
    <w:rsid w:val="00DE4024"/>
    <w:rsid w:val="00DE47F2"/>
    <w:rsid w:val="00DE4A73"/>
    <w:rsid w:val="00DE562F"/>
    <w:rsid w:val="00DE5AEB"/>
    <w:rsid w:val="00DE626B"/>
    <w:rsid w:val="00DE7624"/>
    <w:rsid w:val="00DE768E"/>
    <w:rsid w:val="00DF0542"/>
    <w:rsid w:val="00DF0803"/>
    <w:rsid w:val="00DF17E4"/>
    <w:rsid w:val="00DF1C7E"/>
    <w:rsid w:val="00DF1E45"/>
    <w:rsid w:val="00DF2308"/>
    <w:rsid w:val="00DF3900"/>
    <w:rsid w:val="00DF48DA"/>
    <w:rsid w:val="00DF545C"/>
    <w:rsid w:val="00DF5A86"/>
    <w:rsid w:val="00DF62E8"/>
    <w:rsid w:val="00DF7CAD"/>
    <w:rsid w:val="00DF7F06"/>
    <w:rsid w:val="00E00CAD"/>
    <w:rsid w:val="00E019B1"/>
    <w:rsid w:val="00E01AA5"/>
    <w:rsid w:val="00E03EF8"/>
    <w:rsid w:val="00E05AD3"/>
    <w:rsid w:val="00E05FC7"/>
    <w:rsid w:val="00E0646F"/>
    <w:rsid w:val="00E065AA"/>
    <w:rsid w:val="00E071F7"/>
    <w:rsid w:val="00E072BE"/>
    <w:rsid w:val="00E07A8E"/>
    <w:rsid w:val="00E07BA3"/>
    <w:rsid w:val="00E10704"/>
    <w:rsid w:val="00E112BC"/>
    <w:rsid w:val="00E11407"/>
    <w:rsid w:val="00E11508"/>
    <w:rsid w:val="00E1419E"/>
    <w:rsid w:val="00E14367"/>
    <w:rsid w:val="00E14CD2"/>
    <w:rsid w:val="00E155CE"/>
    <w:rsid w:val="00E16387"/>
    <w:rsid w:val="00E167D8"/>
    <w:rsid w:val="00E16A51"/>
    <w:rsid w:val="00E16C9A"/>
    <w:rsid w:val="00E20174"/>
    <w:rsid w:val="00E209EF"/>
    <w:rsid w:val="00E21478"/>
    <w:rsid w:val="00E225A7"/>
    <w:rsid w:val="00E232D2"/>
    <w:rsid w:val="00E23E75"/>
    <w:rsid w:val="00E24180"/>
    <w:rsid w:val="00E24F8A"/>
    <w:rsid w:val="00E25A71"/>
    <w:rsid w:val="00E30B79"/>
    <w:rsid w:val="00E31204"/>
    <w:rsid w:val="00E326B1"/>
    <w:rsid w:val="00E33DE3"/>
    <w:rsid w:val="00E340F0"/>
    <w:rsid w:val="00E34EF2"/>
    <w:rsid w:val="00E35DE9"/>
    <w:rsid w:val="00E376C3"/>
    <w:rsid w:val="00E37C29"/>
    <w:rsid w:val="00E37F29"/>
    <w:rsid w:val="00E405DE"/>
    <w:rsid w:val="00E40ECA"/>
    <w:rsid w:val="00E41367"/>
    <w:rsid w:val="00E4159D"/>
    <w:rsid w:val="00E417F8"/>
    <w:rsid w:val="00E41F90"/>
    <w:rsid w:val="00E429BC"/>
    <w:rsid w:val="00E429D6"/>
    <w:rsid w:val="00E437EA"/>
    <w:rsid w:val="00E452B3"/>
    <w:rsid w:val="00E46A39"/>
    <w:rsid w:val="00E473ED"/>
    <w:rsid w:val="00E504A5"/>
    <w:rsid w:val="00E51D14"/>
    <w:rsid w:val="00E51D25"/>
    <w:rsid w:val="00E53146"/>
    <w:rsid w:val="00E54820"/>
    <w:rsid w:val="00E54BB5"/>
    <w:rsid w:val="00E55D56"/>
    <w:rsid w:val="00E56329"/>
    <w:rsid w:val="00E578B1"/>
    <w:rsid w:val="00E57A41"/>
    <w:rsid w:val="00E57CA6"/>
    <w:rsid w:val="00E57D3C"/>
    <w:rsid w:val="00E600F2"/>
    <w:rsid w:val="00E601DA"/>
    <w:rsid w:val="00E607D6"/>
    <w:rsid w:val="00E61614"/>
    <w:rsid w:val="00E61AFB"/>
    <w:rsid w:val="00E62618"/>
    <w:rsid w:val="00E65244"/>
    <w:rsid w:val="00E652FE"/>
    <w:rsid w:val="00E65B13"/>
    <w:rsid w:val="00E65C65"/>
    <w:rsid w:val="00E65E00"/>
    <w:rsid w:val="00E66181"/>
    <w:rsid w:val="00E6666A"/>
    <w:rsid w:val="00E66A1A"/>
    <w:rsid w:val="00E66A25"/>
    <w:rsid w:val="00E6741E"/>
    <w:rsid w:val="00E67AE1"/>
    <w:rsid w:val="00E67DB3"/>
    <w:rsid w:val="00E706E6"/>
    <w:rsid w:val="00E71880"/>
    <w:rsid w:val="00E71928"/>
    <w:rsid w:val="00E71F34"/>
    <w:rsid w:val="00E7205F"/>
    <w:rsid w:val="00E728E4"/>
    <w:rsid w:val="00E72F6B"/>
    <w:rsid w:val="00E732A6"/>
    <w:rsid w:val="00E75757"/>
    <w:rsid w:val="00E7593C"/>
    <w:rsid w:val="00E75D60"/>
    <w:rsid w:val="00E762B5"/>
    <w:rsid w:val="00E76C19"/>
    <w:rsid w:val="00E76CB1"/>
    <w:rsid w:val="00E7758C"/>
    <w:rsid w:val="00E80128"/>
    <w:rsid w:val="00E81D6F"/>
    <w:rsid w:val="00E82473"/>
    <w:rsid w:val="00E82CBA"/>
    <w:rsid w:val="00E82D2F"/>
    <w:rsid w:val="00E839C0"/>
    <w:rsid w:val="00E84322"/>
    <w:rsid w:val="00E8471F"/>
    <w:rsid w:val="00E851A0"/>
    <w:rsid w:val="00E8586B"/>
    <w:rsid w:val="00E85B61"/>
    <w:rsid w:val="00E85EDC"/>
    <w:rsid w:val="00E86189"/>
    <w:rsid w:val="00E86A28"/>
    <w:rsid w:val="00E86C08"/>
    <w:rsid w:val="00E90E6E"/>
    <w:rsid w:val="00E91868"/>
    <w:rsid w:val="00E92294"/>
    <w:rsid w:val="00E9254B"/>
    <w:rsid w:val="00E92A95"/>
    <w:rsid w:val="00E93401"/>
    <w:rsid w:val="00E94247"/>
    <w:rsid w:val="00E9443F"/>
    <w:rsid w:val="00E9469D"/>
    <w:rsid w:val="00E94B22"/>
    <w:rsid w:val="00E94E2B"/>
    <w:rsid w:val="00E95584"/>
    <w:rsid w:val="00E95D3C"/>
    <w:rsid w:val="00E961EB"/>
    <w:rsid w:val="00EA3C2E"/>
    <w:rsid w:val="00EA4158"/>
    <w:rsid w:val="00EA471E"/>
    <w:rsid w:val="00EA4E34"/>
    <w:rsid w:val="00EA5375"/>
    <w:rsid w:val="00EA61C5"/>
    <w:rsid w:val="00EA63C1"/>
    <w:rsid w:val="00EA6677"/>
    <w:rsid w:val="00EA66BC"/>
    <w:rsid w:val="00EA695B"/>
    <w:rsid w:val="00EB0314"/>
    <w:rsid w:val="00EB07DB"/>
    <w:rsid w:val="00EB08C3"/>
    <w:rsid w:val="00EB155C"/>
    <w:rsid w:val="00EB1F85"/>
    <w:rsid w:val="00EB2BC9"/>
    <w:rsid w:val="00EB3BF7"/>
    <w:rsid w:val="00EB482B"/>
    <w:rsid w:val="00EB4AA5"/>
    <w:rsid w:val="00EB50D0"/>
    <w:rsid w:val="00EB593C"/>
    <w:rsid w:val="00EC088F"/>
    <w:rsid w:val="00EC183F"/>
    <w:rsid w:val="00EC1D1B"/>
    <w:rsid w:val="00EC1D77"/>
    <w:rsid w:val="00EC21EE"/>
    <w:rsid w:val="00EC2ED7"/>
    <w:rsid w:val="00EC2F05"/>
    <w:rsid w:val="00EC395C"/>
    <w:rsid w:val="00EC4E09"/>
    <w:rsid w:val="00EC66C8"/>
    <w:rsid w:val="00EC7360"/>
    <w:rsid w:val="00ED0797"/>
    <w:rsid w:val="00ED152B"/>
    <w:rsid w:val="00ED1CC9"/>
    <w:rsid w:val="00ED43F8"/>
    <w:rsid w:val="00ED47F6"/>
    <w:rsid w:val="00ED4C77"/>
    <w:rsid w:val="00ED5293"/>
    <w:rsid w:val="00ED5A72"/>
    <w:rsid w:val="00ED6555"/>
    <w:rsid w:val="00ED7910"/>
    <w:rsid w:val="00EE181C"/>
    <w:rsid w:val="00EE24CC"/>
    <w:rsid w:val="00EE4DF5"/>
    <w:rsid w:val="00EE6231"/>
    <w:rsid w:val="00EE677B"/>
    <w:rsid w:val="00EE6CBF"/>
    <w:rsid w:val="00EE7726"/>
    <w:rsid w:val="00EE7D2E"/>
    <w:rsid w:val="00EF04F9"/>
    <w:rsid w:val="00EF14ED"/>
    <w:rsid w:val="00EF1C4E"/>
    <w:rsid w:val="00EF2454"/>
    <w:rsid w:val="00EF7AF8"/>
    <w:rsid w:val="00F004D7"/>
    <w:rsid w:val="00F0092C"/>
    <w:rsid w:val="00F00E16"/>
    <w:rsid w:val="00F02326"/>
    <w:rsid w:val="00F03124"/>
    <w:rsid w:val="00F041CF"/>
    <w:rsid w:val="00F0483E"/>
    <w:rsid w:val="00F04F13"/>
    <w:rsid w:val="00F05094"/>
    <w:rsid w:val="00F05317"/>
    <w:rsid w:val="00F0544D"/>
    <w:rsid w:val="00F055AE"/>
    <w:rsid w:val="00F0566D"/>
    <w:rsid w:val="00F0623F"/>
    <w:rsid w:val="00F06CC9"/>
    <w:rsid w:val="00F07013"/>
    <w:rsid w:val="00F07B54"/>
    <w:rsid w:val="00F07F67"/>
    <w:rsid w:val="00F10ECB"/>
    <w:rsid w:val="00F111C9"/>
    <w:rsid w:val="00F1179B"/>
    <w:rsid w:val="00F12B45"/>
    <w:rsid w:val="00F13327"/>
    <w:rsid w:val="00F13AE9"/>
    <w:rsid w:val="00F14DB2"/>
    <w:rsid w:val="00F14FA3"/>
    <w:rsid w:val="00F157D1"/>
    <w:rsid w:val="00F15CBC"/>
    <w:rsid w:val="00F15D9D"/>
    <w:rsid w:val="00F16572"/>
    <w:rsid w:val="00F1770B"/>
    <w:rsid w:val="00F17711"/>
    <w:rsid w:val="00F200B0"/>
    <w:rsid w:val="00F2010C"/>
    <w:rsid w:val="00F202E9"/>
    <w:rsid w:val="00F21F12"/>
    <w:rsid w:val="00F220E0"/>
    <w:rsid w:val="00F22A89"/>
    <w:rsid w:val="00F22F34"/>
    <w:rsid w:val="00F2326B"/>
    <w:rsid w:val="00F232A5"/>
    <w:rsid w:val="00F24C0D"/>
    <w:rsid w:val="00F24F7F"/>
    <w:rsid w:val="00F25E2E"/>
    <w:rsid w:val="00F26448"/>
    <w:rsid w:val="00F268BD"/>
    <w:rsid w:val="00F26C85"/>
    <w:rsid w:val="00F276BB"/>
    <w:rsid w:val="00F27C05"/>
    <w:rsid w:val="00F3081F"/>
    <w:rsid w:val="00F320F7"/>
    <w:rsid w:val="00F3289B"/>
    <w:rsid w:val="00F32F44"/>
    <w:rsid w:val="00F331E3"/>
    <w:rsid w:val="00F334A5"/>
    <w:rsid w:val="00F34F07"/>
    <w:rsid w:val="00F35510"/>
    <w:rsid w:val="00F414A4"/>
    <w:rsid w:val="00F41701"/>
    <w:rsid w:val="00F41A58"/>
    <w:rsid w:val="00F420E1"/>
    <w:rsid w:val="00F42201"/>
    <w:rsid w:val="00F424C6"/>
    <w:rsid w:val="00F424DA"/>
    <w:rsid w:val="00F427EA"/>
    <w:rsid w:val="00F4332F"/>
    <w:rsid w:val="00F43582"/>
    <w:rsid w:val="00F43586"/>
    <w:rsid w:val="00F43C72"/>
    <w:rsid w:val="00F44D2D"/>
    <w:rsid w:val="00F44FB0"/>
    <w:rsid w:val="00F45099"/>
    <w:rsid w:val="00F45C03"/>
    <w:rsid w:val="00F4617D"/>
    <w:rsid w:val="00F467C1"/>
    <w:rsid w:val="00F468ED"/>
    <w:rsid w:val="00F4721A"/>
    <w:rsid w:val="00F47270"/>
    <w:rsid w:val="00F473D1"/>
    <w:rsid w:val="00F475E8"/>
    <w:rsid w:val="00F478F3"/>
    <w:rsid w:val="00F47BE5"/>
    <w:rsid w:val="00F47C0A"/>
    <w:rsid w:val="00F5115B"/>
    <w:rsid w:val="00F51B9D"/>
    <w:rsid w:val="00F52312"/>
    <w:rsid w:val="00F5339E"/>
    <w:rsid w:val="00F53763"/>
    <w:rsid w:val="00F53DAA"/>
    <w:rsid w:val="00F54663"/>
    <w:rsid w:val="00F54CB4"/>
    <w:rsid w:val="00F556AC"/>
    <w:rsid w:val="00F56221"/>
    <w:rsid w:val="00F5738A"/>
    <w:rsid w:val="00F60A53"/>
    <w:rsid w:val="00F61D81"/>
    <w:rsid w:val="00F61E51"/>
    <w:rsid w:val="00F62707"/>
    <w:rsid w:val="00F63543"/>
    <w:rsid w:val="00F64194"/>
    <w:rsid w:val="00F641C8"/>
    <w:rsid w:val="00F64287"/>
    <w:rsid w:val="00F648AF"/>
    <w:rsid w:val="00F64C3B"/>
    <w:rsid w:val="00F663D1"/>
    <w:rsid w:val="00F66A79"/>
    <w:rsid w:val="00F66FD1"/>
    <w:rsid w:val="00F709A6"/>
    <w:rsid w:val="00F70A58"/>
    <w:rsid w:val="00F70F77"/>
    <w:rsid w:val="00F714CB"/>
    <w:rsid w:val="00F71993"/>
    <w:rsid w:val="00F71AC3"/>
    <w:rsid w:val="00F7203C"/>
    <w:rsid w:val="00F723D3"/>
    <w:rsid w:val="00F745F7"/>
    <w:rsid w:val="00F75408"/>
    <w:rsid w:val="00F75A03"/>
    <w:rsid w:val="00F75E74"/>
    <w:rsid w:val="00F764E2"/>
    <w:rsid w:val="00F769F9"/>
    <w:rsid w:val="00F777CA"/>
    <w:rsid w:val="00F77C2C"/>
    <w:rsid w:val="00F8034B"/>
    <w:rsid w:val="00F80457"/>
    <w:rsid w:val="00F80930"/>
    <w:rsid w:val="00F80ACC"/>
    <w:rsid w:val="00F82311"/>
    <w:rsid w:val="00F82D83"/>
    <w:rsid w:val="00F833A4"/>
    <w:rsid w:val="00F83439"/>
    <w:rsid w:val="00F83AB4"/>
    <w:rsid w:val="00F84A11"/>
    <w:rsid w:val="00F8578C"/>
    <w:rsid w:val="00F87320"/>
    <w:rsid w:val="00F8773F"/>
    <w:rsid w:val="00F9009F"/>
    <w:rsid w:val="00F9058F"/>
    <w:rsid w:val="00F90CA6"/>
    <w:rsid w:val="00F91EBB"/>
    <w:rsid w:val="00F92805"/>
    <w:rsid w:val="00F932C2"/>
    <w:rsid w:val="00F94374"/>
    <w:rsid w:val="00F949E9"/>
    <w:rsid w:val="00F96F41"/>
    <w:rsid w:val="00FA0472"/>
    <w:rsid w:val="00FA1143"/>
    <w:rsid w:val="00FA15C2"/>
    <w:rsid w:val="00FA1A1A"/>
    <w:rsid w:val="00FA1FEF"/>
    <w:rsid w:val="00FA2121"/>
    <w:rsid w:val="00FA32E5"/>
    <w:rsid w:val="00FA36CE"/>
    <w:rsid w:val="00FA403E"/>
    <w:rsid w:val="00FA4636"/>
    <w:rsid w:val="00FA4AC4"/>
    <w:rsid w:val="00FA549E"/>
    <w:rsid w:val="00FA5890"/>
    <w:rsid w:val="00FA5C3A"/>
    <w:rsid w:val="00FA5F1E"/>
    <w:rsid w:val="00FA64F4"/>
    <w:rsid w:val="00FA6841"/>
    <w:rsid w:val="00FA6E0A"/>
    <w:rsid w:val="00FA7763"/>
    <w:rsid w:val="00FA7A1A"/>
    <w:rsid w:val="00FB16CD"/>
    <w:rsid w:val="00FB21DC"/>
    <w:rsid w:val="00FB2BA8"/>
    <w:rsid w:val="00FB3731"/>
    <w:rsid w:val="00FB4413"/>
    <w:rsid w:val="00FB5279"/>
    <w:rsid w:val="00FB6415"/>
    <w:rsid w:val="00FB73F6"/>
    <w:rsid w:val="00FB7784"/>
    <w:rsid w:val="00FB7902"/>
    <w:rsid w:val="00FB7C72"/>
    <w:rsid w:val="00FC1168"/>
    <w:rsid w:val="00FC1A01"/>
    <w:rsid w:val="00FC1C3E"/>
    <w:rsid w:val="00FC2343"/>
    <w:rsid w:val="00FC2464"/>
    <w:rsid w:val="00FC27EC"/>
    <w:rsid w:val="00FC29DD"/>
    <w:rsid w:val="00FC2AAF"/>
    <w:rsid w:val="00FC43BC"/>
    <w:rsid w:val="00FC4D88"/>
    <w:rsid w:val="00FC7D23"/>
    <w:rsid w:val="00FD0257"/>
    <w:rsid w:val="00FD102B"/>
    <w:rsid w:val="00FD1DA8"/>
    <w:rsid w:val="00FD2652"/>
    <w:rsid w:val="00FD37E1"/>
    <w:rsid w:val="00FD3A7C"/>
    <w:rsid w:val="00FD3E17"/>
    <w:rsid w:val="00FD3E96"/>
    <w:rsid w:val="00FD4773"/>
    <w:rsid w:val="00FD4B90"/>
    <w:rsid w:val="00FD5449"/>
    <w:rsid w:val="00FD79A3"/>
    <w:rsid w:val="00FD7C1C"/>
    <w:rsid w:val="00FE07C4"/>
    <w:rsid w:val="00FE0B04"/>
    <w:rsid w:val="00FE17AC"/>
    <w:rsid w:val="00FE1B1D"/>
    <w:rsid w:val="00FE1DB5"/>
    <w:rsid w:val="00FE219E"/>
    <w:rsid w:val="00FE23D2"/>
    <w:rsid w:val="00FE2D3F"/>
    <w:rsid w:val="00FE338B"/>
    <w:rsid w:val="00FE3E9B"/>
    <w:rsid w:val="00FE46D0"/>
    <w:rsid w:val="00FE48A1"/>
    <w:rsid w:val="00FE57FB"/>
    <w:rsid w:val="00FE7174"/>
    <w:rsid w:val="00FE749A"/>
    <w:rsid w:val="00FE7698"/>
    <w:rsid w:val="00FF0298"/>
    <w:rsid w:val="00FF0CB7"/>
    <w:rsid w:val="00FF0CCE"/>
    <w:rsid w:val="00FF108E"/>
    <w:rsid w:val="00FF1F85"/>
    <w:rsid w:val="00FF389B"/>
    <w:rsid w:val="00FF3E9A"/>
    <w:rsid w:val="00FF3F46"/>
    <w:rsid w:val="00FF458A"/>
    <w:rsid w:val="00FF4F70"/>
    <w:rsid w:val="00FF5D74"/>
    <w:rsid w:val="00FF5DEA"/>
    <w:rsid w:val="00FF75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88EA5B"/>
  <w15:docId w15:val="{9E78C060-57E1-4F15-86E0-50CAE26D2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locked="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352C85"/>
    <w:rPr>
      <w:sz w:val="24"/>
      <w:szCs w:val="24"/>
    </w:rPr>
  </w:style>
  <w:style w:type="paragraph" w:styleId="12">
    <w:name w:val="heading 1"/>
    <w:aliases w:val="Заголовок 1 Знак Знак,Заголовок 1 Знак Знак Знак,Caaieiaie aei?ac,çàãîëîâîê 1,caaieiaie 1,новая страница,Знак19,Заголовок 1 Знак2,Заголовок 1 Знак1 Знак,Заголовок 1 Знак1,Заголовок 1 Знак3 Знак1,Заголовок 1 Знак2 Знак Знак1,1,Заголовок 11"/>
    <w:basedOn w:val="a4"/>
    <w:next w:val="a5"/>
    <w:link w:val="14"/>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Заголовок 2 Знак1 Знак Знак1 Знак,Заголовок 2 Знак Знак Знак Знак1 Знак,2,Перед:  0 пт"/>
    <w:basedOn w:val="a4"/>
    <w:next w:val="a5"/>
    <w:link w:val="20"/>
    <w:uiPriority w:val="9"/>
    <w:qFormat/>
    <w:rsid w:val="000D782E"/>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Заголовок 31,OG Heading 3,Основной текст Знак Знак Знак Знак,Знак9,Знак14,Знак3 Знак Знак Знак Знак Знак,3,Знак6,footer,heading 3,Загол 1.1.1 ЯНАО,П2"/>
    <w:basedOn w:val="a4"/>
    <w:next w:val="a5"/>
    <w:link w:val="31"/>
    <w:uiPriority w:val="9"/>
    <w:qFormat/>
    <w:rsid w:val="00AB2216"/>
    <w:pPr>
      <w:keepNext/>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outlineLvl w:val="2"/>
    </w:pPr>
    <w:rPr>
      <w:rFonts w:asciiTheme="minorHAnsi" w:hAnsiTheme="minorHAnsi"/>
      <w:b/>
      <w:bCs/>
      <w:color w:val="FFFFFF" w:themeColor="background1"/>
      <w:sz w:val="26"/>
      <w:szCs w:val="26"/>
    </w:rPr>
  </w:style>
  <w:style w:type="paragraph" w:styleId="4">
    <w:name w:val="heading 4"/>
    <w:aliases w:val="Заголовок 4ТАБЛИЦ"/>
    <w:basedOn w:val="a4"/>
    <w:next w:val="a5"/>
    <w:link w:val="40"/>
    <w:uiPriority w:val="9"/>
    <w:qFormat/>
    <w:rsid w:val="00AB2216"/>
    <w:pPr>
      <w:keepNext/>
      <w:numPr>
        <w:ilvl w:val="3"/>
        <w:numId w:val="1"/>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outlineLvl w:val="3"/>
    </w:pPr>
    <w:rPr>
      <w:rFonts w:asciiTheme="minorHAnsi" w:hAnsiTheme="minorHAnsi"/>
      <w:b/>
      <w:bCs/>
      <w:color w:val="FFFFFF" w:themeColor="background1"/>
    </w:rPr>
  </w:style>
  <w:style w:type="paragraph" w:styleId="5">
    <w:name w:val="heading 5"/>
    <w:aliases w:val="Заголовок 5№Таблицы,Заголовок№ТАблиц"/>
    <w:basedOn w:val="a4"/>
    <w:next w:val="a4"/>
    <w:link w:val="50"/>
    <w:uiPriority w:val="9"/>
    <w:qFormat/>
    <w:rsid w:val="00F61E51"/>
    <w:pPr>
      <w:numPr>
        <w:ilvl w:val="4"/>
        <w:numId w:val="1"/>
      </w:numPr>
      <w:tabs>
        <w:tab w:val="left" w:pos="1701"/>
      </w:tabs>
      <w:spacing w:before="240" w:after="60"/>
      <w:outlineLvl w:val="4"/>
    </w:pPr>
    <w:rPr>
      <w:b/>
      <w:bCs/>
      <w:iCs/>
      <w:sz w:val="22"/>
      <w:szCs w:val="22"/>
    </w:rPr>
  </w:style>
  <w:style w:type="paragraph" w:styleId="6">
    <w:name w:val="heading 6"/>
    <w:basedOn w:val="a4"/>
    <w:next w:val="a4"/>
    <w:link w:val="60"/>
    <w:uiPriority w:val="9"/>
    <w:qFormat/>
    <w:rsid w:val="00F61E51"/>
    <w:pPr>
      <w:numPr>
        <w:ilvl w:val="5"/>
        <w:numId w:val="1"/>
      </w:numPr>
      <w:spacing w:before="240" w:after="60"/>
      <w:outlineLvl w:val="5"/>
    </w:pPr>
    <w:rPr>
      <w:b/>
      <w:bCs/>
      <w:sz w:val="22"/>
      <w:szCs w:val="22"/>
    </w:rPr>
  </w:style>
  <w:style w:type="paragraph" w:styleId="7">
    <w:name w:val="heading 7"/>
    <w:aliases w:val="Заголовок x.x"/>
    <w:basedOn w:val="a4"/>
    <w:next w:val="a4"/>
    <w:link w:val="70"/>
    <w:uiPriority w:val="9"/>
    <w:qFormat/>
    <w:rsid w:val="00F61E51"/>
    <w:pPr>
      <w:numPr>
        <w:ilvl w:val="6"/>
        <w:numId w:val="1"/>
      </w:numPr>
      <w:spacing w:before="240" w:after="60"/>
      <w:outlineLvl w:val="6"/>
    </w:pPr>
  </w:style>
  <w:style w:type="paragraph" w:styleId="8">
    <w:name w:val="heading 8"/>
    <w:basedOn w:val="a4"/>
    <w:next w:val="a4"/>
    <w:link w:val="80"/>
    <w:uiPriority w:val="9"/>
    <w:qFormat/>
    <w:rsid w:val="00F61E51"/>
    <w:pPr>
      <w:numPr>
        <w:ilvl w:val="7"/>
        <w:numId w:val="1"/>
      </w:numPr>
      <w:spacing w:before="240" w:after="60"/>
      <w:outlineLvl w:val="7"/>
    </w:pPr>
    <w:rPr>
      <w:i/>
      <w:iCs/>
    </w:rPr>
  </w:style>
  <w:style w:type="paragraph" w:styleId="9">
    <w:name w:val="heading 9"/>
    <w:basedOn w:val="a4"/>
    <w:next w:val="a4"/>
    <w:link w:val="90"/>
    <w:uiPriority w:val="9"/>
    <w:qFormat/>
    <w:rsid w:val="00F61E51"/>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qFormat/>
    <w:rsid w:val="001805E1"/>
    <w:pPr>
      <w:spacing w:before="120" w:after="60"/>
      <w:ind w:firstLine="567"/>
      <w:jc w:val="both"/>
    </w:pPr>
    <w:rPr>
      <w:rFonts w:asciiTheme="minorHAnsi" w:hAnsiTheme="minorHAnsi"/>
    </w:rPr>
  </w:style>
  <w:style w:type="character" w:customStyle="1" w:styleId="a9">
    <w:name w:val="Абзац Знак"/>
    <w:link w:val="a5"/>
    <w:qFormat/>
    <w:rsid w:val="001805E1"/>
    <w:rPr>
      <w:rFonts w:asciiTheme="minorHAnsi" w:hAnsiTheme="minorHAnsi"/>
      <w:sz w:val="24"/>
      <w:szCs w:val="24"/>
    </w:rPr>
  </w:style>
  <w:style w:type="paragraph" w:styleId="a3">
    <w:name w:val="List"/>
    <w:basedOn w:val="a4"/>
    <w:link w:val="aa"/>
    <w:rsid w:val="00AB2216"/>
    <w:pPr>
      <w:numPr>
        <w:numId w:val="5"/>
      </w:numPr>
      <w:spacing w:after="60"/>
      <w:jc w:val="both"/>
    </w:pPr>
    <w:rPr>
      <w:rFonts w:asciiTheme="minorHAnsi" w:hAnsiTheme="minorHAnsi"/>
      <w:snapToGrid w:val="0"/>
    </w:rPr>
  </w:style>
  <w:style w:type="character" w:customStyle="1" w:styleId="aa">
    <w:name w:val="Список Знак"/>
    <w:link w:val="a3"/>
    <w:rsid w:val="00AB2216"/>
    <w:rPr>
      <w:rFonts w:asciiTheme="minorHAnsi" w:hAnsiTheme="minorHAnsi"/>
      <w:snapToGrid w:val="0"/>
      <w:sz w:val="24"/>
      <w:szCs w:val="24"/>
    </w:rPr>
  </w:style>
  <w:style w:type="paragraph" w:styleId="32">
    <w:name w:val="toc 3"/>
    <w:basedOn w:val="a4"/>
    <w:next w:val="a4"/>
    <w:autoRedefine/>
    <w:uiPriority w:val="39"/>
    <w:rsid w:val="00F61E51"/>
    <w:pPr>
      <w:ind w:left="480"/>
    </w:pPr>
    <w:rPr>
      <w:i/>
      <w:iCs/>
      <w:sz w:val="20"/>
      <w:szCs w:val="20"/>
    </w:rPr>
  </w:style>
  <w:style w:type="paragraph" w:customStyle="1" w:styleId="a">
    <w:name w:val="Список нумерованный"/>
    <w:basedOn w:val="a4"/>
    <w:rsid w:val="0054040A"/>
    <w:pPr>
      <w:numPr>
        <w:numId w:val="6"/>
      </w:numPr>
      <w:spacing w:before="120"/>
      <w:jc w:val="both"/>
    </w:pPr>
  </w:style>
  <w:style w:type="paragraph" w:customStyle="1" w:styleId="ab">
    <w:name w:val="Табличный"/>
    <w:basedOn w:val="a4"/>
    <w:rsid w:val="00F61E51"/>
    <w:pPr>
      <w:keepNext/>
      <w:widowControl w:val="0"/>
      <w:spacing w:before="60" w:after="60"/>
      <w:jc w:val="center"/>
    </w:pPr>
    <w:rPr>
      <w:b/>
      <w:sz w:val="22"/>
      <w:szCs w:val="20"/>
    </w:rPr>
  </w:style>
  <w:style w:type="paragraph" w:customStyle="1" w:styleId="ac">
    <w:name w:val="Содержание"/>
    <w:basedOn w:val="a4"/>
    <w:rsid w:val="00F61E51"/>
    <w:pPr>
      <w:widowControl w:val="0"/>
      <w:spacing w:before="240" w:after="240"/>
      <w:jc w:val="center"/>
    </w:pPr>
    <w:rPr>
      <w:b/>
      <w:caps/>
      <w:szCs w:val="20"/>
    </w:rPr>
  </w:style>
  <w:style w:type="paragraph" w:styleId="ad">
    <w:name w:val="Balloon Text"/>
    <w:aliases w:val=" Знак5"/>
    <w:basedOn w:val="a4"/>
    <w:rsid w:val="00F61E51"/>
    <w:pPr>
      <w:widowControl w:val="0"/>
      <w:suppressAutoHyphens/>
      <w:jc w:val="both"/>
    </w:pPr>
    <w:rPr>
      <w:rFonts w:ascii="Tahoma" w:hAnsi="Tahoma" w:cs="Courier New"/>
      <w:sz w:val="16"/>
      <w:szCs w:val="16"/>
    </w:rPr>
  </w:style>
  <w:style w:type="paragraph" w:styleId="15">
    <w:name w:val="toc 1"/>
    <w:basedOn w:val="a4"/>
    <w:next w:val="a4"/>
    <w:uiPriority w:val="39"/>
    <w:rsid w:val="00F61E51"/>
    <w:pPr>
      <w:spacing w:before="120" w:after="120"/>
    </w:pPr>
    <w:rPr>
      <w:b/>
      <w:bCs/>
      <w:caps/>
      <w:sz w:val="20"/>
      <w:szCs w:val="20"/>
    </w:rPr>
  </w:style>
  <w:style w:type="paragraph" w:styleId="21">
    <w:name w:val="toc 2"/>
    <w:basedOn w:val="a4"/>
    <w:next w:val="a4"/>
    <w:autoRedefine/>
    <w:uiPriority w:val="39"/>
    <w:rsid w:val="00F61E51"/>
    <w:pPr>
      <w:ind w:left="240"/>
    </w:pPr>
    <w:rPr>
      <w:smallCaps/>
      <w:sz w:val="20"/>
      <w:szCs w:val="20"/>
    </w:rPr>
  </w:style>
  <w:style w:type="paragraph" w:styleId="ae">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1,neu"/>
    <w:basedOn w:val="a4"/>
    <w:next w:val="a4"/>
    <w:link w:val="22"/>
    <w:qFormat/>
    <w:rsid w:val="004E26BF"/>
    <w:pPr>
      <w:spacing w:before="120" w:after="120"/>
      <w:jc w:val="center"/>
    </w:pPr>
    <w:rPr>
      <w:rFonts w:asciiTheme="minorHAnsi" w:hAnsiTheme="minorHAnsi"/>
      <w:b/>
      <w:bCs/>
      <w:szCs w:val="20"/>
    </w:rPr>
  </w:style>
  <w:style w:type="paragraph" w:customStyle="1" w:styleId="af">
    <w:name w:val="Название таблицы"/>
    <w:basedOn w:val="ae"/>
    <w:rsid w:val="00F0623F"/>
    <w:pPr>
      <w:keepNext/>
      <w:spacing w:before="240" w:after="0"/>
      <w:jc w:val="left"/>
    </w:pPr>
    <w:rPr>
      <w:szCs w:val="22"/>
    </w:rPr>
  </w:style>
  <w:style w:type="paragraph" w:customStyle="1" w:styleId="af0">
    <w:name w:val="Табличный_заголовки"/>
    <w:basedOn w:val="a4"/>
    <w:qFormat/>
    <w:rsid w:val="00A04837"/>
    <w:pPr>
      <w:keepNext/>
      <w:keepLines/>
      <w:jc w:val="center"/>
    </w:pPr>
    <w:rPr>
      <w:rFonts w:asciiTheme="minorHAnsi" w:hAnsiTheme="minorHAnsi"/>
      <w:b/>
      <w:sz w:val="22"/>
      <w:szCs w:val="22"/>
    </w:rPr>
  </w:style>
  <w:style w:type="paragraph" w:customStyle="1" w:styleId="af1">
    <w:name w:val="Табличный_центр"/>
    <w:basedOn w:val="a4"/>
    <w:qFormat/>
    <w:rsid w:val="00B13A16"/>
    <w:pPr>
      <w:shd w:val="clear" w:color="auto" w:fill="FFFFFF" w:themeFill="background1"/>
      <w:jc w:val="center"/>
    </w:pPr>
    <w:rPr>
      <w:rFonts w:asciiTheme="minorHAnsi" w:hAnsiTheme="minorHAnsi"/>
      <w:sz w:val="22"/>
      <w:szCs w:val="22"/>
    </w:rPr>
  </w:style>
  <w:style w:type="paragraph" w:customStyle="1" w:styleId="13">
    <w:name w:val="Список 1)"/>
    <w:basedOn w:val="a4"/>
    <w:rsid w:val="004E26BF"/>
    <w:pPr>
      <w:numPr>
        <w:numId w:val="4"/>
      </w:numPr>
      <w:spacing w:after="60"/>
      <w:jc w:val="both"/>
    </w:pPr>
    <w:rPr>
      <w:rFonts w:asciiTheme="minorHAnsi" w:hAnsiTheme="minorHAnsi"/>
    </w:rPr>
  </w:style>
  <w:style w:type="paragraph" w:customStyle="1" w:styleId="a1">
    <w:name w:val="Табличный_нумерованный"/>
    <w:basedOn w:val="a4"/>
    <w:link w:val="af2"/>
    <w:rsid w:val="00A04837"/>
    <w:pPr>
      <w:numPr>
        <w:numId w:val="3"/>
      </w:numPr>
    </w:pPr>
    <w:rPr>
      <w:rFonts w:asciiTheme="minorHAnsi" w:hAnsiTheme="minorHAnsi"/>
      <w:sz w:val="22"/>
      <w:szCs w:val="22"/>
    </w:rPr>
  </w:style>
  <w:style w:type="character" w:customStyle="1" w:styleId="af2">
    <w:name w:val="Табличный_нумерованный Знак"/>
    <w:link w:val="a1"/>
    <w:rsid w:val="00A04837"/>
    <w:rPr>
      <w:rFonts w:asciiTheme="minorHAnsi" w:hAnsiTheme="minorHAnsi"/>
      <w:sz w:val="22"/>
      <w:szCs w:val="22"/>
    </w:rPr>
  </w:style>
  <w:style w:type="paragraph" w:styleId="41">
    <w:name w:val="toc 4"/>
    <w:basedOn w:val="a4"/>
    <w:next w:val="a4"/>
    <w:autoRedefine/>
    <w:uiPriority w:val="39"/>
    <w:rsid w:val="003E0A93"/>
    <w:pPr>
      <w:ind w:left="720"/>
    </w:pPr>
    <w:rPr>
      <w:sz w:val="18"/>
      <w:szCs w:val="18"/>
    </w:rPr>
  </w:style>
  <w:style w:type="paragraph" w:styleId="51">
    <w:name w:val="toc 5"/>
    <w:basedOn w:val="a4"/>
    <w:next w:val="a4"/>
    <w:autoRedefine/>
    <w:uiPriority w:val="39"/>
    <w:rsid w:val="00F61E51"/>
    <w:pPr>
      <w:ind w:left="960"/>
    </w:pPr>
    <w:rPr>
      <w:sz w:val="18"/>
      <w:szCs w:val="18"/>
    </w:rPr>
  </w:style>
  <w:style w:type="paragraph" w:styleId="61">
    <w:name w:val="toc 6"/>
    <w:basedOn w:val="a4"/>
    <w:next w:val="a4"/>
    <w:autoRedefine/>
    <w:uiPriority w:val="39"/>
    <w:rsid w:val="00F61E51"/>
    <w:pPr>
      <w:ind w:left="1200"/>
    </w:pPr>
    <w:rPr>
      <w:sz w:val="18"/>
      <w:szCs w:val="18"/>
    </w:rPr>
  </w:style>
  <w:style w:type="paragraph" w:styleId="71">
    <w:name w:val="toc 7"/>
    <w:basedOn w:val="a4"/>
    <w:next w:val="a4"/>
    <w:autoRedefine/>
    <w:uiPriority w:val="39"/>
    <w:rsid w:val="00F61E51"/>
    <w:pPr>
      <w:ind w:left="1440"/>
    </w:pPr>
    <w:rPr>
      <w:sz w:val="18"/>
      <w:szCs w:val="18"/>
    </w:rPr>
  </w:style>
  <w:style w:type="paragraph" w:styleId="81">
    <w:name w:val="toc 8"/>
    <w:basedOn w:val="a4"/>
    <w:next w:val="a4"/>
    <w:autoRedefine/>
    <w:uiPriority w:val="39"/>
    <w:rsid w:val="00F61E51"/>
    <w:pPr>
      <w:ind w:left="1680"/>
    </w:pPr>
    <w:rPr>
      <w:sz w:val="18"/>
      <w:szCs w:val="18"/>
    </w:rPr>
  </w:style>
  <w:style w:type="paragraph" w:styleId="91">
    <w:name w:val="toc 9"/>
    <w:basedOn w:val="a4"/>
    <w:next w:val="a4"/>
    <w:autoRedefine/>
    <w:uiPriority w:val="39"/>
    <w:rsid w:val="00F61E51"/>
    <w:pPr>
      <w:ind w:left="1920"/>
    </w:pPr>
    <w:rPr>
      <w:sz w:val="18"/>
      <w:szCs w:val="18"/>
    </w:rPr>
  </w:style>
  <w:style w:type="paragraph" w:styleId="af3">
    <w:name w:val="toa heading"/>
    <w:basedOn w:val="a4"/>
    <w:next w:val="a4"/>
    <w:semiHidden/>
    <w:rsid w:val="00F61E51"/>
    <w:pPr>
      <w:spacing w:before="40" w:after="20"/>
      <w:jc w:val="center"/>
    </w:pPr>
    <w:rPr>
      <w:b/>
      <w:sz w:val="22"/>
      <w:szCs w:val="20"/>
    </w:rPr>
  </w:style>
  <w:style w:type="paragraph" w:styleId="af4">
    <w:name w:val="annotation text"/>
    <w:basedOn w:val="a4"/>
    <w:semiHidden/>
    <w:rsid w:val="00F61E51"/>
    <w:rPr>
      <w:sz w:val="20"/>
      <w:szCs w:val="20"/>
    </w:rPr>
  </w:style>
  <w:style w:type="paragraph" w:styleId="af5">
    <w:name w:val="annotation subject"/>
    <w:basedOn w:val="af4"/>
    <w:next w:val="af4"/>
    <w:semiHidden/>
    <w:rsid w:val="00F61E51"/>
    <w:pPr>
      <w:ind w:firstLine="284"/>
      <w:jc w:val="both"/>
    </w:pPr>
    <w:rPr>
      <w:b/>
      <w:bCs/>
    </w:rPr>
  </w:style>
  <w:style w:type="paragraph" w:customStyle="1" w:styleId="a0">
    <w:name w:val="Список а)"/>
    <w:basedOn w:val="a3"/>
    <w:rsid w:val="0054040A"/>
    <w:pPr>
      <w:numPr>
        <w:numId w:val="2"/>
      </w:numPr>
    </w:pPr>
  </w:style>
  <w:style w:type="paragraph" w:styleId="af6">
    <w:name w:val="Document Map"/>
    <w:basedOn w:val="a4"/>
    <w:semiHidden/>
    <w:rsid w:val="00F61E51"/>
    <w:pPr>
      <w:widowControl w:val="0"/>
      <w:shd w:val="clear" w:color="auto" w:fill="000080"/>
      <w:suppressAutoHyphens/>
      <w:jc w:val="both"/>
    </w:pPr>
    <w:rPr>
      <w:rFonts w:ascii="Tahoma" w:hAnsi="Tahoma"/>
      <w:szCs w:val="20"/>
    </w:rPr>
  </w:style>
  <w:style w:type="character" w:styleId="af7">
    <w:name w:val="annotation reference"/>
    <w:semiHidden/>
    <w:rsid w:val="00F61E51"/>
    <w:rPr>
      <w:sz w:val="16"/>
      <w:szCs w:val="16"/>
    </w:rPr>
  </w:style>
  <w:style w:type="paragraph" w:customStyle="1" w:styleId="af8">
    <w:name w:val="Табличный_слева"/>
    <w:basedOn w:val="a4"/>
    <w:rsid w:val="00491BEC"/>
    <w:rPr>
      <w:rFonts w:asciiTheme="minorHAnsi" w:hAnsiTheme="minorHAnsi"/>
      <w:sz w:val="22"/>
      <w:szCs w:val="22"/>
    </w:rPr>
  </w:style>
  <w:style w:type="paragraph" w:customStyle="1" w:styleId="16">
    <w:name w:val="Обычный 1"/>
    <w:basedOn w:val="a4"/>
    <w:next w:val="a4"/>
    <w:semiHidden/>
    <w:rsid w:val="00F61E51"/>
    <w:pPr>
      <w:tabs>
        <w:tab w:val="num" w:pos="360"/>
      </w:tabs>
      <w:spacing w:before="120"/>
      <w:ind w:left="360" w:hanging="360"/>
      <w:jc w:val="both"/>
    </w:pPr>
    <w:rPr>
      <w:szCs w:val="20"/>
    </w:rPr>
  </w:style>
  <w:style w:type="table" w:styleId="af9">
    <w:name w:val="Table Grid"/>
    <w:aliases w:val="Table Grid Report,Tab Border,Сетка таблицы ВК,12"/>
    <w:basedOn w:val="a7"/>
    <w:uiPriority w:val="59"/>
    <w:rsid w:val="00973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a">
    <w:name w:val="Обычный влево"/>
    <w:basedOn w:val="16"/>
    <w:rsid w:val="0084131A"/>
    <w:pPr>
      <w:tabs>
        <w:tab w:val="clear" w:pos="360"/>
      </w:tabs>
      <w:spacing w:before="0"/>
      <w:ind w:left="0" w:firstLine="0"/>
      <w:jc w:val="left"/>
    </w:pPr>
  </w:style>
  <w:style w:type="paragraph" w:customStyle="1" w:styleId="afb">
    <w:name w:val="Табличный_по ширине"/>
    <w:basedOn w:val="af8"/>
    <w:qFormat/>
    <w:rsid w:val="00B13A16"/>
    <w:pPr>
      <w:jc w:val="both"/>
    </w:pPr>
    <w:rPr>
      <w:rFonts w:asciiTheme="majorHAnsi" w:hAnsiTheme="majorHAnsi"/>
    </w:rPr>
  </w:style>
  <w:style w:type="character" w:styleId="afc">
    <w:name w:val="Placeholder Text"/>
    <w:basedOn w:val="a6"/>
    <w:uiPriority w:val="99"/>
    <w:semiHidden/>
    <w:rsid w:val="004E26BF"/>
    <w:rPr>
      <w:color w:val="808080"/>
    </w:rPr>
  </w:style>
  <w:style w:type="table" w:customStyle="1" w:styleId="afd">
    <w:name w:val="Стиль Таблица Геоника"/>
    <w:basedOn w:val="a7"/>
    <w:uiPriority w:val="99"/>
    <w:rsid w:val="00B13A16"/>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styleId="afe">
    <w:name w:val="header"/>
    <w:aliases w:val=" Знак4,Знак4,Знак8,ВерхКолонтитул,Верхний колонтитул Знак Знак,Titul,Heder,Header Char Char Char Char Char Char Char Char,I.L.T.,Aa?oiee eieiioeooe1,Верхний колонтитул11,Верхний колонтитул111,??????? ??????????,HeaderPort"/>
    <w:basedOn w:val="a4"/>
    <w:link w:val="aff"/>
    <w:uiPriority w:val="99"/>
    <w:qFormat/>
    <w:rsid w:val="000F1BCB"/>
    <w:pPr>
      <w:tabs>
        <w:tab w:val="center" w:pos="4677"/>
        <w:tab w:val="right" w:pos="9355"/>
      </w:tabs>
    </w:pPr>
  </w:style>
  <w:style w:type="character" w:customStyle="1" w:styleId="aff">
    <w:name w:val="Верхний колонтитул Знак"/>
    <w:aliases w:val=" Знак4 Знак,Знак4 Знак,Знак8 Знак,ВерхКолонтитул Знак,Верхний колонтитул Знак Знак Знак,Titul Знак,Heder Знак,Header Char Char Char Char Char Char Char Char Знак,I.L.T. Знак,Aa?oiee eieiioeooe1 Знак,Верхний колонтитул11 Знак"/>
    <w:basedOn w:val="a6"/>
    <w:link w:val="afe"/>
    <w:uiPriority w:val="99"/>
    <w:rsid w:val="000F1BCB"/>
    <w:rPr>
      <w:sz w:val="24"/>
      <w:szCs w:val="24"/>
    </w:rPr>
  </w:style>
  <w:style w:type="paragraph" w:styleId="aff0">
    <w:name w:val="footer"/>
    <w:aliases w:val=" Знак, Знак6, Знак14,имя файла,Знак"/>
    <w:basedOn w:val="a4"/>
    <w:link w:val="aff1"/>
    <w:uiPriority w:val="99"/>
    <w:rsid w:val="000F1BCB"/>
    <w:pPr>
      <w:tabs>
        <w:tab w:val="center" w:pos="4677"/>
        <w:tab w:val="right" w:pos="9355"/>
      </w:tabs>
    </w:pPr>
  </w:style>
  <w:style w:type="character" w:customStyle="1" w:styleId="aff1">
    <w:name w:val="Нижний колонтитул Знак"/>
    <w:aliases w:val=" Знак Знак, Знак6 Знак, Знак14 Знак,имя файла Знак,Знак Знак"/>
    <w:basedOn w:val="a6"/>
    <w:link w:val="aff0"/>
    <w:uiPriority w:val="99"/>
    <w:rsid w:val="000F1BCB"/>
    <w:rPr>
      <w:sz w:val="24"/>
      <w:szCs w:val="24"/>
    </w:rPr>
  </w:style>
  <w:style w:type="character" w:styleId="aff2">
    <w:name w:val="Hyperlink"/>
    <w:basedOn w:val="a6"/>
    <w:uiPriority w:val="99"/>
    <w:unhideWhenUsed/>
    <w:rsid w:val="005770E2"/>
    <w:rPr>
      <w:color w:val="0000FF" w:themeColor="hyperlink"/>
      <w:u w:val="single"/>
    </w:rPr>
  </w:style>
  <w:style w:type="paragraph" w:styleId="aff3">
    <w:name w:val="Normal (Web)"/>
    <w:aliases w:val="Обычный (Web),Обычный (веб)3,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веб) Знак Знак"/>
    <w:basedOn w:val="a4"/>
    <w:link w:val="aff4"/>
    <w:uiPriority w:val="99"/>
    <w:unhideWhenUsed/>
    <w:qFormat/>
    <w:rsid w:val="005770E2"/>
    <w:pPr>
      <w:tabs>
        <w:tab w:val="num" w:pos="0"/>
      </w:tabs>
      <w:spacing w:before="100" w:beforeAutospacing="1" w:after="100" w:afterAutospacing="1" w:line="276" w:lineRule="auto"/>
    </w:pPr>
    <w:rPr>
      <w:rFonts w:ascii="Calibri" w:eastAsia="Calibri" w:hAnsi="Calibri"/>
      <w:bCs/>
      <w:color w:val="000000"/>
      <w:kern w:val="24"/>
      <w:sz w:val="20"/>
      <w:szCs w:val="20"/>
      <w:lang w:val="en-US" w:eastAsia="ar-SA" w:bidi="en-US"/>
    </w:rPr>
  </w:style>
  <w:style w:type="paragraph" w:styleId="aff5">
    <w:name w:val="footnote text"/>
    <w:basedOn w:val="a4"/>
    <w:link w:val="aff6"/>
    <w:uiPriority w:val="99"/>
    <w:unhideWhenUsed/>
    <w:rsid w:val="005770E2"/>
    <w:pPr>
      <w:tabs>
        <w:tab w:val="left" w:pos="708"/>
      </w:tabs>
      <w:spacing w:before="120" w:after="120" w:line="360" w:lineRule="auto"/>
      <w:jc w:val="both"/>
    </w:pPr>
    <w:rPr>
      <w:rFonts w:ascii="Arial" w:hAnsi="Arial"/>
      <w:sz w:val="20"/>
      <w:szCs w:val="20"/>
    </w:rPr>
  </w:style>
  <w:style w:type="character" w:customStyle="1" w:styleId="aff6">
    <w:name w:val="Текст сноски Знак"/>
    <w:basedOn w:val="a6"/>
    <w:link w:val="aff5"/>
    <w:uiPriority w:val="99"/>
    <w:rsid w:val="005770E2"/>
    <w:rPr>
      <w:rFonts w:ascii="Arial" w:hAnsi="Arial"/>
    </w:rPr>
  </w:style>
  <w:style w:type="character" w:styleId="aff7">
    <w:name w:val="footnote reference"/>
    <w:uiPriority w:val="99"/>
    <w:unhideWhenUsed/>
    <w:rsid w:val="005770E2"/>
    <w:rPr>
      <w:vertAlign w:val="superscript"/>
    </w:rPr>
  </w:style>
  <w:style w:type="paragraph" w:styleId="aff8">
    <w:name w:val="List Paragraph"/>
    <w:aliases w:val="Варианты ответов,Введение,Имя рисунка,Второй абзац списка,Список_маркированный,Список_маркированный1,Абзац списка основной,Булит,Маркер,Bullet Number,Нумерованый список,Bullet List,FooterText,numbered,lp1,название,Paragraphe de liste1,4 гла"/>
    <w:basedOn w:val="a4"/>
    <w:link w:val="aff9"/>
    <w:uiPriority w:val="34"/>
    <w:qFormat/>
    <w:rsid w:val="0003278C"/>
    <w:pPr>
      <w:tabs>
        <w:tab w:val="left" w:pos="1080"/>
      </w:tabs>
      <w:spacing w:line="360" w:lineRule="auto"/>
      <w:ind w:left="720" w:firstLine="567"/>
      <w:contextualSpacing/>
      <w:jc w:val="both"/>
    </w:pPr>
    <w:rPr>
      <w:rFonts w:eastAsia="Calibri"/>
      <w:b/>
    </w:rPr>
  </w:style>
  <w:style w:type="paragraph" w:styleId="affa">
    <w:name w:val="Body Text Indent"/>
    <w:basedOn w:val="a4"/>
    <w:link w:val="affb"/>
    <w:rsid w:val="00FD4773"/>
    <w:pPr>
      <w:ind w:firstLine="540"/>
      <w:jc w:val="both"/>
    </w:pPr>
  </w:style>
  <w:style w:type="character" w:customStyle="1" w:styleId="affb">
    <w:name w:val="Основной текст с отступом Знак"/>
    <w:basedOn w:val="a6"/>
    <w:link w:val="affa"/>
    <w:rsid w:val="00FD4773"/>
    <w:rPr>
      <w:sz w:val="24"/>
      <w:szCs w:val="24"/>
    </w:rPr>
  </w:style>
  <w:style w:type="paragraph" w:styleId="affc">
    <w:name w:val="No Spacing"/>
    <w:link w:val="affd"/>
    <w:uiPriority w:val="1"/>
    <w:qFormat/>
    <w:rsid w:val="00FD4773"/>
    <w:rPr>
      <w:rFonts w:ascii="Calibri" w:eastAsia="Calibri" w:hAnsi="Calibri"/>
      <w:sz w:val="22"/>
      <w:szCs w:val="22"/>
      <w:lang w:eastAsia="en-US"/>
    </w:rPr>
  </w:style>
  <w:style w:type="paragraph" w:styleId="affe">
    <w:name w:val="TOC Heading"/>
    <w:basedOn w:val="12"/>
    <w:next w:val="a4"/>
    <w:uiPriority w:val="39"/>
    <w:unhideWhenUsed/>
    <w:qFormat/>
    <w:rsid w:val="00A00ECE"/>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jc w:val="left"/>
      <w:outlineLvl w:val="9"/>
    </w:pPr>
    <w:rPr>
      <w:rFonts w:asciiTheme="majorHAnsi" w:eastAsiaTheme="majorEastAsia" w:hAnsiTheme="majorHAnsi" w:cstheme="majorBidi"/>
      <w:caps w:val="0"/>
      <w:color w:val="365F91" w:themeColor="accent1" w:themeShade="BF"/>
      <w:kern w:val="0"/>
    </w:rPr>
  </w:style>
  <w:style w:type="paragraph" w:styleId="afff">
    <w:name w:val="Title"/>
    <w:basedOn w:val="a4"/>
    <w:next w:val="a4"/>
    <w:link w:val="afff0"/>
    <w:uiPriority w:val="10"/>
    <w:rsid w:val="005E6920"/>
    <w:pPr>
      <w:spacing w:before="720" w:after="200" w:line="276" w:lineRule="auto"/>
    </w:pPr>
    <w:rPr>
      <w:rFonts w:ascii="Calibri" w:hAnsi="Calibri"/>
      <w:caps/>
      <w:color w:val="4F81BD"/>
      <w:spacing w:val="10"/>
      <w:kern w:val="28"/>
      <w:sz w:val="52"/>
      <w:szCs w:val="52"/>
      <w:lang w:val="en-US" w:eastAsia="en-US"/>
    </w:rPr>
  </w:style>
  <w:style w:type="character" w:customStyle="1" w:styleId="afff0">
    <w:name w:val="Заголовок Знак"/>
    <w:basedOn w:val="a6"/>
    <w:link w:val="afff"/>
    <w:uiPriority w:val="10"/>
    <w:rsid w:val="005E6920"/>
    <w:rPr>
      <w:rFonts w:ascii="Calibri" w:hAnsi="Calibri"/>
      <w:caps/>
      <w:color w:val="4F81BD"/>
      <w:spacing w:val="10"/>
      <w:kern w:val="28"/>
      <w:sz w:val="52"/>
      <w:szCs w:val="52"/>
      <w:lang w:val="en-US" w:eastAsia="en-US"/>
    </w:rPr>
  </w:style>
  <w:style w:type="paragraph" w:styleId="afff1">
    <w:name w:val="Subtitle"/>
    <w:basedOn w:val="a4"/>
    <w:next w:val="a4"/>
    <w:link w:val="afff2"/>
    <w:uiPriority w:val="11"/>
    <w:rsid w:val="005E6920"/>
    <w:pPr>
      <w:spacing w:before="200" w:after="1000"/>
    </w:pPr>
    <w:rPr>
      <w:rFonts w:ascii="Calibri" w:hAnsi="Calibri"/>
      <w:caps/>
      <w:color w:val="595959"/>
      <w:spacing w:val="10"/>
      <w:lang w:val="en-US" w:eastAsia="en-US"/>
    </w:rPr>
  </w:style>
  <w:style w:type="character" w:customStyle="1" w:styleId="afff2">
    <w:name w:val="Подзаголовок Знак"/>
    <w:basedOn w:val="a6"/>
    <w:link w:val="afff1"/>
    <w:uiPriority w:val="11"/>
    <w:rsid w:val="005E6920"/>
    <w:rPr>
      <w:rFonts w:ascii="Calibri" w:hAnsi="Calibri"/>
      <w:caps/>
      <w:color w:val="595959"/>
      <w:spacing w:val="10"/>
      <w:sz w:val="24"/>
      <w:szCs w:val="24"/>
      <w:lang w:val="en-US" w:eastAsia="en-US"/>
    </w:rPr>
  </w:style>
  <w:style w:type="character" w:styleId="afff3">
    <w:name w:val="Strong"/>
    <w:uiPriority w:val="22"/>
    <w:qFormat/>
    <w:rsid w:val="005E6920"/>
    <w:rPr>
      <w:b/>
      <w:bCs/>
    </w:rPr>
  </w:style>
  <w:style w:type="character" w:styleId="afff4">
    <w:name w:val="Emphasis"/>
    <w:uiPriority w:val="20"/>
    <w:rsid w:val="005E6920"/>
    <w:rPr>
      <w:caps/>
      <w:color w:val="243F60"/>
      <w:spacing w:val="5"/>
    </w:rPr>
  </w:style>
  <w:style w:type="paragraph" w:styleId="23">
    <w:name w:val="Quote"/>
    <w:basedOn w:val="a4"/>
    <w:next w:val="a4"/>
    <w:link w:val="24"/>
    <w:uiPriority w:val="29"/>
    <w:rsid w:val="005E6920"/>
    <w:pPr>
      <w:spacing w:before="200" w:after="200" w:line="276" w:lineRule="auto"/>
    </w:pPr>
    <w:rPr>
      <w:rFonts w:ascii="Calibri" w:hAnsi="Calibri"/>
      <w:i/>
      <w:iCs/>
      <w:sz w:val="20"/>
      <w:szCs w:val="20"/>
      <w:lang w:val="en-US" w:eastAsia="en-US"/>
    </w:rPr>
  </w:style>
  <w:style w:type="character" w:customStyle="1" w:styleId="24">
    <w:name w:val="Цитата 2 Знак"/>
    <w:basedOn w:val="a6"/>
    <w:link w:val="23"/>
    <w:uiPriority w:val="29"/>
    <w:rsid w:val="005E6920"/>
    <w:rPr>
      <w:rFonts w:ascii="Calibri" w:hAnsi="Calibri"/>
      <w:i/>
      <w:iCs/>
      <w:lang w:val="en-US" w:eastAsia="en-US"/>
    </w:rPr>
  </w:style>
  <w:style w:type="paragraph" w:styleId="afff5">
    <w:name w:val="Intense Quote"/>
    <w:basedOn w:val="a4"/>
    <w:next w:val="a4"/>
    <w:link w:val="afff6"/>
    <w:uiPriority w:val="30"/>
    <w:rsid w:val="005E6920"/>
    <w:pPr>
      <w:pBdr>
        <w:top w:val="single" w:sz="4" w:space="10" w:color="4F81BD"/>
        <w:left w:val="single" w:sz="4" w:space="10" w:color="4F81BD"/>
      </w:pBdr>
      <w:spacing w:before="200" w:line="276" w:lineRule="auto"/>
      <w:ind w:left="1296" w:right="1152"/>
      <w:jc w:val="both"/>
    </w:pPr>
    <w:rPr>
      <w:rFonts w:ascii="Calibri" w:hAnsi="Calibri"/>
      <w:i/>
      <w:iCs/>
      <w:color w:val="4F81BD"/>
      <w:sz w:val="20"/>
      <w:szCs w:val="20"/>
      <w:lang w:val="en-US" w:eastAsia="en-US"/>
    </w:rPr>
  </w:style>
  <w:style w:type="character" w:customStyle="1" w:styleId="afff6">
    <w:name w:val="Выделенная цитата Знак"/>
    <w:basedOn w:val="a6"/>
    <w:link w:val="afff5"/>
    <w:uiPriority w:val="30"/>
    <w:rsid w:val="005E6920"/>
    <w:rPr>
      <w:rFonts w:ascii="Calibri" w:hAnsi="Calibri"/>
      <w:i/>
      <w:iCs/>
      <w:color w:val="4F81BD"/>
      <w:lang w:val="en-US" w:eastAsia="en-US"/>
    </w:rPr>
  </w:style>
  <w:style w:type="character" w:styleId="afff7">
    <w:name w:val="Subtle Emphasis"/>
    <w:uiPriority w:val="19"/>
    <w:rsid w:val="005E6920"/>
    <w:rPr>
      <w:i/>
      <w:iCs/>
      <w:color w:val="243F60"/>
    </w:rPr>
  </w:style>
  <w:style w:type="character" w:styleId="afff8">
    <w:name w:val="Intense Emphasis"/>
    <w:uiPriority w:val="21"/>
    <w:rsid w:val="005E6920"/>
    <w:rPr>
      <w:b/>
      <w:bCs/>
      <w:caps/>
      <w:color w:val="243F60"/>
      <w:spacing w:val="10"/>
    </w:rPr>
  </w:style>
  <w:style w:type="character" w:styleId="afff9">
    <w:name w:val="Subtle Reference"/>
    <w:uiPriority w:val="31"/>
    <w:rsid w:val="005E6920"/>
    <w:rPr>
      <w:b/>
      <w:bCs/>
      <w:color w:val="4F81BD"/>
    </w:rPr>
  </w:style>
  <w:style w:type="character" w:styleId="afffa">
    <w:name w:val="Intense Reference"/>
    <w:uiPriority w:val="32"/>
    <w:rsid w:val="005E6920"/>
    <w:rPr>
      <w:b/>
      <w:bCs/>
      <w:i/>
      <w:iCs/>
      <w:caps/>
      <w:color w:val="4F81BD"/>
    </w:rPr>
  </w:style>
  <w:style w:type="character" w:styleId="afffb">
    <w:name w:val="Book Title"/>
    <w:uiPriority w:val="33"/>
    <w:rsid w:val="005E6920"/>
    <w:rPr>
      <w:b/>
      <w:bCs/>
      <w:i/>
      <w:iCs/>
      <w:spacing w:val="9"/>
    </w:rPr>
  </w:style>
  <w:style w:type="paragraph" w:styleId="afffc">
    <w:name w:val="List Bullet"/>
    <w:basedOn w:val="a4"/>
    <w:unhideWhenUsed/>
    <w:rsid w:val="005E6920"/>
    <w:pPr>
      <w:spacing w:before="200" w:after="200" w:line="360" w:lineRule="auto"/>
      <w:ind w:left="1571" w:hanging="360"/>
      <w:contextualSpacing/>
      <w:jc w:val="both"/>
    </w:pPr>
    <w:rPr>
      <w:rFonts w:ascii="Calibri" w:hAnsi="Calibri"/>
      <w:sz w:val="20"/>
      <w:szCs w:val="20"/>
      <w:lang w:val="en-US" w:eastAsia="en-US" w:bidi="en-US"/>
    </w:rPr>
  </w:style>
  <w:style w:type="character" w:styleId="afffd">
    <w:name w:val="FollowedHyperlink"/>
    <w:uiPriority w:val="99"/>
    <w:unhideWhenUsed/>
    <w:rsid w:val="005E6920"/>
    <w:rPr>
      <w:color w:val="800080"/>
      <w:u w:val="single"/>
    </w:rPr>
  </w:style>
  <w:style w:type="paragraph" w:styleId="afffe">
    <w:name w:val="Body Text"/>
    <w:aliases w:val=" Знак1 Знак Знак Знак Знак, Знак1 Знак Знак Знак"/>
    <w:basedOn w:val="a4"/>
    <w:link w:val="affff"/>
    <w:unhideWhenUsed/>
    <w:rsid w:val="005E6920"/>
    <w:pPr>
      <w:spacing w:before="200" w:after="120" w:line="360" w:lineRule="auto"/>
      <w:ind w:firstLine="709"/>
      <w:jc w:val="both"/>
    </w:pPr>
    <w:rPr>
      <w:rFonts w:ascii="Calibri" w:hAnsi="Calibri"/>
      <w:lang w:val="en-US" w:eastAsia="en-US"/>
    </w:rPr>
  </w:style>
  <w:style w:type="character" w:customStyle="1" w:styleId="affff">
    <w:name w:val="Основной текст Знак"/>
    <w:aliases w:val=" Знак1 Знак Знак Знак Знак Знак, Знак1 Знак Знак Знак Знак1"/>
    <w:basedOn w:val="a6"/>
    <w:link w:val="afffe"/>
    <w:rsid w:val="005E6920"/>
    <w:rPr>
      <w:rFonts w:ascii="Calibri" w:hAnsi="Calibri"/>
      <w:sz w:val="24"/>
      <w:szCs w:val="24"/>
      <w:lang w:val="en-US" w:eastAsia="en-US"/>
    </w:rPr>
  </w:style>
  <w:style w:type="paragraph" w:styleId="25">
    <w:name w:val="Body Text 2"/>
    <w:aliases w:val=" Знак1"/>
    <w:basedOn w:val="a4"/>
    <w:link w:val="26"/>
    <w:rsid w:val="005E6920"/>
    <w:pPr>
      <w:spacing w:before="200" w:after="200" w:line="360" w:lineRule="auto"/>
      <w:ind w:firstLine="680"/>
      <w:jc w:val="center"/>
    </w:pPr>
    <w:rPr>
      <w:rFonts w:ascii="Calibri" w:hAnsi="Calibri"/>
      <w:b/>
      <w:bCs/>
      <w:caps/>
      <w:lang w:val="en-US" w:eastAsia="en-US"/>
    </w:rPr>
  </w:style>
  <w:style w:type="character" w:customStyle="1" w:styleId="26">
    <w:name w:val="Основной текст 2 Знак"/>
    <w:aliases w:val=" Знак1 Знак"/>
    <w:basedOn w:val="a6"/>
    <w:link w:val="25"/>
    <w:rsid w:val="005E6920"/>
    <w:rPr>
      <w:rFonts w:ascii="Calibri" w:hAnsi="Calibri"/>
      <w:b/>
      <w:bCs/>
      <w:caps/>
      <w:sz w:val="24"/>
      <w:szCs w:val="24"/>
      <w:lang w:val="en-US" w:eastAsia="en-US"/>
    </w:rPr>
  </w:style>
  <w:style w:type="numbering" w:styleId="111111">
    <w:name w:val="Outline List 2"/>
    <w:basedOn w:val="a8"/>
    <w:rsid w:val="005E6920"/>
    <w:pPr>
      <w:numPr>
        <w:numId w:val="7"/>
      </w:numPr>
    </w:pPr>
  </w:style>
  <w:style w:type="character" w:styleId="affff0">
    <w:name w:val="page number"/>
    <w:basedOn w:val="a6"/>
    <w:rsid w:val="005E6920"/>
  </w:style>
  <w:style w:type="paragraph" w:styleId="27">
    <w:name w:val="Body Text Indent 2"/>
    <w:basedOn w:val="a4"/>
    <w:link w:val="28"/>
    <w:rsid w:val="005E6920"/>
    <w:pPr>
      <w:spacing w:before="200" w:after="120" w:line="480" w:lineRule="auto"/>
      <w:ind w:left="283" w:firstLine="680"/>
      <w:jc w:val="both"/>
    </w:pPr>
    <w:rPr>
      <w:rFonts w:ascii="Calibri" w:hAnsi="Calibri"/>
      <w:lang w:val="en-US" w:eastAsia="en-US"/>
    </w:rPr>
  </w:style>
  <w:style w:type="character" w:customStyle="1" w:styleId="28">
    <w:name w:val="Основной текст с отступом 2 Знак"/>
    <w:basedOn w:val="a6"/>
    <w:link w:val="27"/>
    <w:rsid w:val="005E6920"/>
    <w:rPr>
      <w:rFonts w:ascii="Calibri" w:hAnsi="Calibri"/>
      <w:sz w:val="24"/>
      <w:szCs w:val="24"/>
      <w:lang w:val="en-US" w:eastAsia="en-US"/>
    </w:rPr>
  </w:style>
  <w:style w:type="numbering" w:styleId="1ai">
    <w:name w:val="Outline List 1"/>
    <w:basedOn w:val="a8"/>
    <w:rsid w:val="005E6920"/>
    <w:pPr>
      <w:numPr>
        <w:numId w:val="8"/>
      </w:numPr>
    </w:pPr>
  </w:style>
  <w:style w:type="paragraph" w:styleId="33">
    <w:name w:val="Body Text 3"/>
    <w:basedOn w:val="a4"/>
    <w:link w:val="34"/>
    <w:rsid w:val="005E6920"/>
    <w:pPr>
      <w:spacing w:before="200" w:after="120" w:line="360" w:lineRule="auto"/>
      <w:ind w:firstLine="680"/>
      <w:jc w:val="both"/>
    </w:pPr>
    <w:rPr>
      <w:rFonts w:ascii="Calibri" w:hAnsi="Calibri"/>
      <w:sz w:val="16"/>
      <w:szCs w:val="16"/>
      <w:lang w:val="en-US" w:eastAsia="en-US"/>
    </w:rPr>
  </w:style>
  <w:style w:type="character" w:customStyle="1" w:styleId="34">
    <w:name w:val="Основной текст 3 Знак"/>
    <w:basedOn w:val="a6"/>
    <w:link w:val="33"/>
    <w:rsid w:val="005E6920"/>
    <w:rPr>
      <w:rFonts w:ascii="Calibri" w:hAnsi="Calibri"/>
      <w:sz w:val="16"/>
      <w:szCs w:val="16"/>
      <w:lang w:val="en-US" w:eastAsia="en-US"/>
    </w:rPr>
  </w:style>
  <w:style w:type="paragraph" w:styleId="35">
    <w:name w:val="Body Text Indent 3"/>
    <w:basedOn w:val="a4"/>
    <w:link w:val="36"/>
    <w:rsid w:val="005E6920"/>
    <w:pPr>
      <w:spacing w:before="200" w:after="200" w:line="360" w:lineRule="auto"/>
      <w:ind w:left="708" w:firstLine="709"/>
      <w:jc w:val="both"/>
    </w:pPr>
    <w:rPr>
      <w:rFonts w:ascii="Calibri" w:hAnsi="Calibri"/>
      <w:sz w:val="28"/>
      <w:szCs w:val="28"/>
      <w:lang w:val="en-US" w:eastAsia="en-US"/>
    </w:rPr>
  </w:style>
  <w:style w:type="character" w:customStyle="1" w:styleId="36">
    <w:name w:val="Основной текст с отступом 3 Знак"/>
    <w:basedOn w:val="a6"/>
    <w:link w:val="35"/>
    <w:rsid w:val="005E6920"/>
    <w:rPr>
      <w:rFonts w:ascii="Calibri" w:hAnsi="Calibri"/>
      <w:sz w:val="28"/>
      <w:szCs w:val="28"/>
      <w:lang w:val="en-US" w:eastAsia="en-US"/>
    </w:rPr>
  </w:style>
  <w:style w:type="paragraph" w:styleId="affff1">
    <w:name w:val="Block Text"/>
    <w:basedOn w:val="a4"/>
    <w:rsid w:val="005E6920"/>
    <w:pPr>
      <w:spacing w:before="200" w:after="200" w:line="360" w:lineRule="auto"/>
      <w:ind w:left="526" w:right="43" w:firstLine="709"/>
      <w:jc w:val="both"/>
    </w:pPr>
    <w:rPr>
      <w:rFonts w:ascii="Calibri" w:hAnsi="Calibri"/>
      <w:sz w:val="28"/>
      <w:szCs w:val="28"/>
      <w:lang w:val="en-US" w:eastAsia="en-US" w:bidi="en-US"/>
    </w:rPr>
  </w:style>
  <w:style w:type="character" w:styleId="affff2">
    <w:name w:val="line number"/>
    <w:rsid w:val="005E6920"/>
    <w:rPr>
      <w:sz w:val="18"/>
      <w:szCs w:val="18"/>
    </w:rPr>
  </w:style>
  <w:style w:type="paragraph" w:styleId="29">
    <w:name w:val="List 2"/>
    <w:basedOn w:val="a3"/>
    <w:rsid w:val="005E6920"/>
    <w:pPr>
      <w:numPr>
        <w:numId w:val="0"/>
      </w:numPr>
      <w:spacing w:before="200" w:after="240" w:line="240" w:lineRule="atLeast"/>
      <w:ind w:left="1800" w:hanging="360"/>
    </w:pPr>
    <w:rPr>
      <w:rFonts w:ascii="Arial" w:hAnsi="Arial" w:cs="Arial"/>
      <w:snapToGrid/>
      <w:spacing w:val="-5"/>
      <w:sz w:val="20"/>
      <w:szCs w:val="20"/>
      <w:lang w:val="en-US" w:eastAsia="en-US" w:bidi="en-US"/>
    </w:rPr>
  </w:style>
  <w:style w:type="paragraph" w:styleId="37">
    <w:name w:val="List 3"/>
    <w:basedOn w:val="a3"/>
    <w:rsid w:val="005E6920"/>
    <w:pPr>
      <w:numPr>
        <w:numId w:val="0"/>
      </w:numPr>
      <w:spacing w:before="200" w:after="240" w:line="240" w:lineRule="atLeast"/>
      <w:ind w:left="2160" w:hanging="360"/>
    </w:pPr>
    <w:rPr>
      <w:rFonts w:ascii="Arial" w:hAnsi="Arial" w:cs="Arial"/>
      <w:snapToGrid/>
      <w:spacing w:val="-5"/>
      <w:sz w:val="20"/>
      <w:szCs w:val="20"/>
      <w:lang w:val="en-US" w:eastAsia="en-US" w:bidi="en-US"/>
    </w:rPr>
  </w:style>
  <w:style w:type="paragraph" w:styleId="42">
    <w:name w:val="List 4"/>
    <w:basedOn w:val="a3"/>
    <w:rsid w:val="005E6920"/>
    <w:pPr>
      <w:numPr>
        <w:numId w:val="0"/>
      </w:numPr>
      <w:spacing w:before="200" w:after="240" w:line="240" w:lineRule="atLeast"/>
      <w:ind w:left="2520" w:hanging="360"/>
    </w:pPr>
    <w:rPr>
      <w:rFonts w:ascii="Arial" w:hAnsi="Arial" w:cs="Arial"/>
      <w:snapToGrid/>
      <w:spacing w:val="-5"/>
      <w:sz w:val="20"/>
      <w:szCs w:val="20"/>
      <w:lang w:val="en-US" w:eastAsia="en-US" w:bidi="en-US"/>
    </w:rPr>
  </w:style>
  <w:style w:type="paragraph" w:styleId="52">
    <w:name w:val="List 5"/>
    <w:basedOn w:val="a3"/>
    <w:rsid w:val="005E6920"/>
    <w:pPr>
      <w:numPr>
        <w:numId w:val="0"/>
      </w:numPr>
      <w:spacing w:before="200" w:after="240" w:line="240" w:lineRule="atLeast"/>
      <w:ind w:left="2880" w:hanging="360"/>
    </w:pPr>
    <w:rPr>
      <w:rFonts w:ascii="Arial" w:hAnsi="Arial" w:cs="Arial"/>
      <w:snapToGrid/>
      <w:spacing w:val="-5"/>
      <w:sz w:val="20"/>
      <w:szCs w:val="20"/>
      <w:lang w:val="en-US" w:eastAsia="en-US" w:bidi="en-US"/>
    </w:rPr>
  </w:style>
  <w:style w:type="paragraph" w:styleId="2a">
    <w:name w:val="List Bullet 2"/>
    <w:basedOn w:val="afffc"/>
    <w:autoRedefine/>
    <w:rsid w:val="005E6920"/>
    <w:pPr>
      <w:tabs>
        <w:tab w:val="num" w:pos="360"/>
      </w:tabs>
      <w:spacing w:after="240" w:line="240" w:lineRule="atLeast"/>
      <w:ind w:left="1800"/>
      <w:contextualSpacing w:val="0"/>
    </w:pPr>
    <w:rPr>
      <w:rFonts w:ascii="Arial" w:hAnsi="Arial" w:cs="Arial"/>
      <w:spacing w:val="-5"/>
    </w:rPr>
  </w:style>
  <w:style w:type="paragraph" w:styleId="38">
    <w:name w:val="List Bullet 3"/>
    <w:basedOn w:val="afffc"/>
    <w:autoRedefine/>
    <w:rsid w:val="005E6920"/>
    <w:pPr>
      <w:tabs>
        <w:tab w:val="num" w:pos="360"/>
      </w:tabs>
      <w:spacing w:after="240" w:line="240" w:lineRule="atLeast"/>
      <w:ind w:left="2160"/>
      <w:contextualSpacing w:val="0"/>
    </w:pPr>
    <w:rPr>
      <w:rFonts w:ascii="Arial" w:hAnsi="Arial" w:cs="Arial"/>
      <w:spacing w:val="-5"/>
    </w:rPr>
  </w:style>
  <w:style w:type="paragraph" w:styleId="43">
    <w:name w:val="List Bullet 4"/>
    <w:basedOn w:val="afffc"/>
    <w:autoRedefine/>
    <w:rsid w:val="005E6920"/>
    <w:pPr>
      <w:tabs>
        <w:tab w:val="num" w:pos="360"/>
      </w:tabs>
      <w:spacing w:after="240" w:line="240" w:lineRule="atLeast"/>
      <w:ind w:left="2520"/>
      <w:contextualSpacing w:val="0"/>
    </w:pPr>
    <w:rPr>
      <w:rFonts w:ascii="Arial" w:hAnsi="Arial" w:cs="Arial"/>
      <w:spacing w:val="-5"/>
    </w:rPr>
  </w:style>
  <w:style w:type="paragraph" w:styleId="53">
    <w:name w:val="List Bullet 5"/>
    <w:basedOn w:val="afffc"/>
    <w:autoRedefine/>
    <w:rsid w:val="005E6920"/>
    <w:pPr>
      <w:tabs>
        <w:tab w:val="num" w:pos="360"/>
      </w:tabs>
      <w:spacing w:after="240" w:line="240" w:lineRule="atLeast"/>
      <w:ind w:left="2880"/>
      <w:contextualSpacing w:val="0"/>
    </w:pPr>
    <w:rPr>
      <w:rFonts w:ascii="Arial" w:hAnsi="Arial" w:cs="Arial"/>
      <w:spacing w:val="-5"/>
    </w:rPr>
  </w:style>
  <w:style w:type="paragraph" w:styleId="affff3">
    <w:name w:val="List Continue"/>
    <w:basedOn w:val="a3"/>
    <w:rsid w:val="005E6920"/>
    <w:pPr>
      <w:numPr>
        <w:numId w:val="0"/>
      </w:numPr>
      <w:spacing w:before="200" w:after="240" w:line="240" w:lineRule="atLeast"/>
      <w:ind w:left="1440"/>
    </w:pPr>
    <w:rPr>
      <w:rFonts w:ascii="Arial" w:hAnsi="Arial" w:cs="Arial"/>
      <w:snapToGrid/>
      <w:spacing w:val="-5"/>
      <w:sz w:val="20"/>
      <w:szCs w:val="20"/>
      <w:lang w:val="en-US" w:eastAsia="en-US" w:bidi="en-US"/>
    </w:rPr>
  </w:style>
  <w:style w:type="paragraph" w:styleId="2b">
    <w:name w:val="List Continue 2"/>
    <w:basedOn w:val="affff3"/>
    <w:rsid w:val="005E6920"/>
    <w:pPr>
      <w:ind w:left="2160"/>
    </w:pPr>
  </w:style>
  <w:style w:type="paragraph" w:styleId="39">
    <w:name w:val="List Continue 3"/>
    <w:basedOn w:val="affff3"/>
    <w:rsid w:val="005E6920"/>
    <w:pPr>
      <w:ind w:left="2520"/>
    </w:pPr>
  </w:style>
  <w:style w:type="paragraph" w:styleId="44">
    <w:name w:val="List Continue 4"/>
    <w:basedOn w:val="affff3"/>
    <w:rsid w:val="005E6920"/>
    <w:pPr>
      <w:ind w:left="2880"/>
    </w:pPr>
  </w:style>
  <w:style w:type="paragraph" w:styleId="54">
    <w:name w:val="List Continue 5"/>
    <w:basedOn w:val="affff3"/>
    <w:rsid w:val="005E6920"/>
    <w:pPr>
      <w:ind w:left="3240"/>
    </w:pPr>
  </w:style>
  <w:style w:type="paragraph" w:styleId="affff4">
    <w:name w:val="List Number"/>
    <w:basedOn w:val="a4"/>
    <w:rsid w:val="005E6920"/>
    <w:pPr>
      <w:spacing w:before="100" w:beforeAutospacing="1" w:after="100" w:afterAutospacing="1" w:line="360" w:lineRule="auto"/>
      <w:ind w:firstLine="709"/>
      <w:jc w:val="both"/>
    </w:pPr>
    <w:rPr>
      <w:rFonts w:ascii="Calibri" w:hAnsi="Calibri"/>
      <w:sz w:val="28"/>
      <w:szCs w:val="28"/>
      <w:lang w:val="en-US" w:eastAsia="en-US" w:bidi="en-US"/>
    </w:rPr>
  </w:style>
  <w:style w:type="paragraph" w:styleId="2c">
    <w:name w:val="List Number 2"/>
    <w:basedOn w:val="affff4"/>
    <w:rsid w:val="005E6920"/>
    <w:pPr>
      <w:spacing w:before="0" w:beforeAutospacing="0" w:after="240" w:afterAutospacing="0" w:line="240" w:lineRule="atLeast"/>
      <w:ind w:left="1800" w:hanging="360"/>
    </w:pPr>
    <w:rPr>
      <w:rFonts w:ascii="Arial" w:hAnsi="Arial" w:cs="Arial"/>
      <w:spacing w:val="-5"/>
      <w:sz w:val="20"/>
      <w:szCs w:val="20"/>
    </w:rPr>
  </w:style>
  <w:style w:type="paragraph" w:styleId="3a">
    <w:name w:val="List Number 3"/>
    <w:basedOn w:val="affff4"/>
    <w:rsid w:val="005E6920"/>
    <w:pPr>
      <w:tabs>
        <w:tab w:val="num" w:pos="720"/>
      </w:tabs>
      <w:spacing w:before="0" w:beforeAutospacing="0" w:after="240" w:afterAutospacing="0" w:line="240" w:lineRule="atLeast"/>
      <w:ind w:left="2160"/>
    </w:pPr>
    <w:rPr>
      <w:rFonts w:ascii="Arial" w:hAnsi="Arial" w:cs="Arial"/>
      <w:spacing w:val="-5"/>
      <w:sz w:val="20"/>
      <w:szCs w:val="20"/>
    </w:rPr>
  </w:style>
  <w:style w:type="paragraph" w:styleId="45">
    <w:name w:val="List Number 4"/>
    <w:basedOn w:val="affff4"/>
    <w:rsid w:val="005E6920"/>
    <w:pPr>
      <w:spacing w:before="0" w:beforeAutospacing="0" w:after="240" w:afterAutospacing="0" w:line="240" w:lineRule="atLeast"/>
      <w:ind w:left="2520" w:hanging="360"/>
    </w:pPr>
    <w:rPr>
      <w:rFonts w:ascii="Arial" w:hAnsi="Arial" w:cs="Arial"/>
      <w:spacing w:val="-5"/>
      <w:sz w:val="20"/>
      <w:szCs w:val="20"/>
    </w:rPr>
  </w:style>
  <w:style w:type="paragraph" w:styleId="55">
    <w:name w:val="List Number 5"/>
    <w:basedOn w:val="affff4"/>
    <w:rsid w:val="005E6920"/>
    <w:pPr>
      <w:spacing w:before="0" w:beforeAutospacing="0" w:after="240" w:afterAutospacing="0" w:line="240" w:lineRule="atLeast"/>
      <w:ind w:left="2880" w:hanging="360"/>
    </w:pPr>
    <w:rPr>
      <w:rFonts w:ascii="Arial" w:hAnsi="Arial" w:cs="Arial"/>
      <w:spacing w:val="-5"/>
      <w:sz w:val="20"/>
      <w:szCs w:val="20"/>
    </w:rPr>
  </w:style>
  <w:style w:type="paragraph" w:styleId="affff5">
    <w:name w:val="Message Header"/>
    <w:basedOn w:val="afffe"/>
    <w:link w:val="affff6"/>
    <w:rsid w:val="005E6920"/>
    <w:pPr>
      <w:keepLines/>
      <w:tabs>
        <w:tab w:val="left" w:pos="3600"/>
        <w:tab w:val="left" w:pos="4680"/>
      </w:tabs>
      <w:spacing w:line="280" w:lineRule="exact"/>
      <w:ind w:left="1080" w:right="2160" w:hanging="1080"/>
    </w:pPr>
    <w:rPr>
      <w:rFonts w:ascii="Arial" w:hAnsi="Arial"/>
      <w:sz w:val="22"/>
      <w:szCs w:val="22"/>
    </w:rPr>
  </w:style>
  <w:style w:type="character" w:customStyle="1" w:styleId="affff6">
    <w:name w:val="Шапка Знак"/>
    <w:basedOn w:val="a6"/>
    <w:link w:val="affff5"/>
    <w:rsid w:val="005E6920"/>
    <w:rPr>
      <w:rFonts w:ascii="Arial" w:hAnsi="Arial"/>
      <w:sz w:val="22"/>
      <w:szCs w:val="22"/>
      <w:lang w:val="en-US" w:eastAsia="en-US"/>
    </w:rPr>
  </w:style>
  <w:style w:type="paragraph" w:styleId="affff7">
    <w:name w:val="Normal Indent"/>
    <w:basedOn w:val="a4"/>
    <w:rsid w:val="005E6920"/>
    <w:pPr>
      <w:spacing w:before="200" w:after="200" w:line="360" w:lineRule="auto"/>
      <w:ind w:left="1440" w:firstLine="709"/>
      <w:jc w:val="both"/>
    </w:pPr>
    <w:rPr>
      <w:rFonts w:ascii="Arial" w:hAnsi="Arial" w:cs="Arial"/>
      <w:spacing w:val="-5"/>
      <w:sz w:val="20"/>
      <w:szCs w:val="20"/>
      <w:lang w:val="en-US" w:eastAsia="en-US" w:bidi="en-US"/>
    </w:rPr>
  </w:style>
  <w:style w:type="paragraph" w:styleId="HTML">
    <w:name w:val="HTML Address"/>
    <w:basedOn w:val="a4"/>
    <w:link w:val="HTML0"/>
    <w:rsid w:val="005E6920"/>
    <w:pPr>
      <w:spacing w:before="200" w:after="200" w:line="360" w:lineRule="auto"/>
      <w:ind w:left="1080" w:firstLine="709"/>
      <w:jc w:val="both"/>
    </w:pPr>
    <w:rPr>
      <w:rFonts w:ascii="Arial" w:hAnsi="Arial"/>
      <w:i/>
      <w:iCs/>
      <w:spacing w:val="-5"/>
      <w:sz w:val="20"/>
      <w:szCs w:val="20"/>
      <w:lang w:val="en-US" w:eastAsia="en-US"/>
    </w:rPr>
  </w:style>
  <w:style w:type="character" w:customStyle="1" w:styleId="HTML0">
    <w:name w:val="Адрес HTML Знак"/>
    <w:basedOn w:val="a6"/>
    <w:link w:val="HTML"/>
    <w:rsid w:val="005E6920"/>
    <w:rPr>
      <w:rFonts w:ascii="Arial" w:hAnsi="Arial"/>
      <w:i/>
      <w:iCs/>
      <w:spacing w:val="-5"/>
      <w:lang w:val="en-US" w:eastAsia="en-US"/>
    </w:rPr>
  </w:style>
  <w:style w:type="paragraph" w:styleId="affff8">
    <w:name w:val="envelope address"/>
    <w:basedOn w:val="a4"/>
    <w:rsid w:val="005E6920"/>
    <w:pPr>
      <w:framePr w:w="7920" w:h="1980" w:hRule="exact" w:hSpace="180" w:wrap="auto" w:hAnchor="page" w:xAlign="center" w:yAlign="bottom"/>
      <w:spacing w:before="200" w:after="200" w:line="360" w:lineRule="auto"/>
      <w:ind w:left="2880" w:firstLine="709"/>
      <w:jc w:val="both"/>
    </w:pPr>
    <w:rPr>
      <w:rFonts w:ascii="Arial" w:hAnsi="Arial" w:cs="Arial"/>
      <w:spacing w:val="-5"/>
      <w:sz w:val="28"/>
      <w:szCs w:val="28"/>
      <w:lang w:val="en-US" w:eastAsia="en-US" w:bidi="en-US"/>
    </w:rPr>
  </w:style>
  <w:style w:type="character" w:styleId="HTML1">
    <w:name w:val="HTML Acronym"/>
    <w:rsid w:val="005E6920"/>
    <w:rPr>
      <w:lang w:val="ru-RU"/>
    </w:rPr>
  </w:style>
  <w:style w:type="paragraph" w:styleId="affff9">
    <w:name w:val="Date"/>
    <w:basedOn w:val="a4"/>
    <w:next w:val="a4"/>
    <w:link w:val="affffa"/>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a">
    <w:name w:val="Дата Знак"/>
    <w:basedOn w:val="a6"/>
    <w:link w:val="affff9"/>
    <w:rsid w:val="005E6920"/>
    <w:rPr>
      <w:rFonts w:ascii="Arial" w:hAnsi="Arial"/>
      <w:spacing w:val="-5"/>
      <w:lang w:val="en-US" w:eastAsia="en-US"/>
    </w:rPr>
  </w:style>
  <w:style w:type="paragraph" w:styleId="affffb">
    <w:name w:val="Note Heading"/>
    <w:basedOn w:val="a4"/>
    <w:next w:val="a4"/>
    <w:link w:val="affffc"/>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c">
    <w:name w:val="Заголовок записки Знак"/>
    <w:basedOn w:val="a6"/>
    <w:link w:val="affffb"/>
    <w:rsid w:val="005E6920"/>
    <w:rPr>
      <w:rFonts w:ascii="Arial" w:hAnsi="Arial"/>
      <w:spacing w:val="-5"/>
      <w:lang w:val="en-US" w:eastAsia="en-US"/>
    </w:rPr>
  </w:style>
  <w:style w:type="character" w:styleId="HTML2">
    <w:name w:val="HTML Keyboard"/>
    <w:rsid w:val="005E6920"/>
    <w:rPr>
      <w:rFonts w:ascii="Courier New" w:hAnsi="Courier New" w:cs="Courier New"/>
      <w:sz w:val="20"/>
      <w:szCs w:val="20"/>
      <w:lang w:val="ru-RU"/>
    </w:rPr>
  </w:style>
  <w:style w:type="character" w:styleId="HTML3">
    <w:name w:val="HTML Code"/>
    <w:rsid w:val="005E6920"/>
    <w:rPr>
      <w:rFonts w:ascii="Courier New" w:hAnsi="Courier New" w:cs="Courier New"/>
      <w:sz w:val="20"/>
      <w:szCs w:val="20"/>
      <w:lang w:val="ru-RU"/>
    </w:rPr>
  </w:style>
  <w:style w:type="paragraph" w:styleId="affffd">
    <w:name w:val="Body Text First Indent"/>
    <w:basedOn w:val="afffe"/>
    <w:link w:val="affffe"/>
    <w:rsid w:val="005E6920"/>
    <w:pPr>
      <w:ind w:left="1080" w:firstLine="210"/>
    </w:pPr>
    <w:rPr>
      <w:rFonts w:ascii="Arial" w:hAnsi="Arial"/>
      <w:spacing w:val="-5"/>
    </w:rPr>
  </w:style>
  <w:style w:type="character" w:customStyle="1" w:styleId="affffe">
    <w:name w:val="Красная строка Знак"/>
    <w:basedOn w:val="affff"/>
    <w:link w:val="affffd"/>
    <w:rsid w:val="005E6920"/>
    <w:rPr>
      <w:rFonts w:ascii="Arial" w:hAnsi="Arial"/>
      <w:spacing w:val="-5"/>
      <w:sz w:val="24"/>
      <w:szCs w:val="24"/>
      <w:lang w:val="en-US" w:eastAsia="en-US"/>
    </w:rPr>
  </w:style>
  <w:style w:type="paragraph" w:styleId="2d">
    <w:name w:val="Body Text First Indent 2"/>
    <w:basedOn w:val="affa"/>
    <w:link w:val="2e"/>
    <w:rsid w:val="005E6920"/>
    <w:pPr>
      <w:spacing w:before="200" w:after="120" w:line="360" w:lineRule="auto"/>
      <w:ind w:left="283" w:firstLine="210"/>
      <w:jc w:val="left"/>
    </w:pPr>
    <w:rPr>
      <w:rFonts w:ascii="Arial" w:hAnsi="Arial"/>
      <w:spacing w:val="-5"/>
      <w:lang w:val="en-US" w:eastAsia="en-US"/>
    </w:rPr>
  </w:style>
  <w:style w:type="character" w:customStyle="1" w:styleId="2e">
    <w:name w:val="Красная строка 2 Знак"/>
    <w:basedOn w:val="affb"/>
    <w:link w:val="2d"/>
    <w:rsid w:val="005E6920"/>
    <w:rPr>
      <w:rFonts w:ascii="Arial" w:hAnsi="Arial"/>
      <w:spacing w:val="-5"/>
      <w:sz w:val="24"/>
      <w:szCs w:val="24"/>
      <w:lang w:val="en-US" w:eastAsia="en-US"/>
    </w:rPr>
  </w:style>
  <w:style w:type="character" w:styleId="HTML4">
    <w:name w:val="HTML Sample"/>
    <w:rsid w:val="005E6920"/>
    <w:rPr>
      <w:rFonts w:ascii="Courier New" w:hAnsi="Courier New" w:cs="Courier New"/>
      <w:lang w:val="ru-RU"/>
    </w:rPr>
  </w:style>
  <w:style w:type="paragraph" w:styleId="2f">
    <w:name w:val="envelope return"/>
    <w:basedOn w:val="a4"/>
    <w:rsid w:val="005E6920"/>
    <w:pPr>
      <w:spacing w:before="200" w:after="200" w:line="360" w:lineRule="auto"/>
      <w:ind w:left="1080" w:firstLine="709"/>
      <w:jc w:val="both"/>
    </w:pPr>
    <w:rPr>
      <w:rFonts w:ascii="Arial" w:hAnsi="Arial" w:cs="Arial"/>
      <w:spacing w:val="-5"/>
      <w:sz w:val="20"/>
      <w:szCs w:val="20"/>
      <w:lang w:val="en-US" w:eastAsia="en-US" w:bidi="en-US"/>
    </w:rPr>
  </w:style>
  <w:style w:type="character" w:styleId="HTML5">
    <w:name w:val="HTML Definition"/>
    <w:rsid w:val="005E6920"/>
    <w:rPr>
      <w:i/>
      <w:iCs/>
      <w:lang w:val="ru-RU"/>
    </w:rPr>
  </w:style>
  <w:style w:type="character" w:styleId="HTML6">
    <w:name w:val="HTML Variable"/>
    <w:rsid w:val="005E6920"/>
    <w:rPr>
      <w:i/>
      <w:iCs/>
      <w:lang w:val="ru-RU"/>
    </w:rPr>
  </w:style>
  <w:style w:type="character" w:styleId="HTML7">
    <w:name w:val="HTML Typewriter"/>
    <w:rsid w:val="005E6920"/>
    <w:rPr>
      <w:rFonts w:ascii="Courier New" w:hAnsi="Courier New" w:cs="Courier New"/>
      <w:sz w:val="20"/>
      <w:szCs w:val="20"/>
      <w:lang w:val="ru-RU"/>
    </w:rPr>
  </w:style>
  <w:style w:type="paragraph" w:styleId="afffff">
    <w:name w:val="Signature"/>
    <w:basedOn w:val="a4"/>
    <w:link w:val="afffff0"/>
    <w:rsid w:val="005E6920"/>
    <w:pPr>
      <w:spacing w:before="200" w:after="200" w:line="360" w:lineRule="auto"/>
      <w:ind w:left="4252" w:firstLine="709"/>
      <w:jc w:val="both"/>
    </w:pPr>
    <w:rPr>
      <w:rFonts w:ascii="Arial" w:hAnsi="Arial"/>
      <w:spacing w:val="-5"/>
      <w:sz w:val="20"/>
      <w:szCs w:val="20"/>
      <w:lang w:val="en-US" w:eastAsia="en-US"/>
    </w:rPr>
  </w:style>
  <w:style w:type="character" w:customStyle="1" w:styleId="afffff0">
    <w:name w:val="Подпись Знак"/>
    <w:basedOn w:val="a6"/>
    <w:link w:val="afffff"/>
    <w:rsid w:val="005E6920"/>
    <w:rPr>
      <w:rFonts w:ascii="Arial" w:hAnsi="Arial"/>
      <w:spacing w:val="-5"/>
      <w:lang w:val="en-US" w:eastAsia="en-US"/>
    </w:rPr>
  </w:style>
  <w:style w:type="paragraph" w:styleId="afffff1">
    <w:name w:val="Salutation"/>
    <w:basedOn w:val="a4"/>
    <w:next w:val="a4"/>
    <w:link w:val="afffff2"/>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2">
    <w:name w:val="Приветствие Знак"/>
    <w:basedOn w:val="a6"/>
    <w:link w:val="afffff1"/>
    <w:rsid w:val="005E6920"/>
    <w:rPr>
      <w:rFonts w:ascii="Arial" w:hAnsi="Arial"/>
      <w:spacing w:val="-5"/>
      <w:lang w:val="en-US" w:eastAsia="en-US"/>
    </w:rPr>
  </w:style>
  <w:style w:type="paragraph" w:styleId="afffff3">
    <w:name w:val="Closing"/>
    <w:basedOn w:val="a4"/>
    <w:link w:val="afffff4"/>
    <w:rsid w:val="005E6920"/>
    <w:pPr>
      <w:spacing w:before="200" w:after="200" w:line="360" w:lineRule="auto"/>
      <w:ind w:left="4252" w:firstLine="709"/>
      <w:jc w:val="both"/>
    </w:pPr>
    <w:rPr>
      <w:rFonts w:ascii="Arial" w:hAnsi="Arial"/>
      <w:spacing w:val="-5"/>
      <w:sz w:val="20"/>
      <w:szCs w:val="20"/>
      <w:lang w:val="en-US" w:eastAsia="en-US"/>
    </w:rPr>
  </w:style>
  <w:style w:type="character" w:customStyle="1" w:styleId="afffff4">
    <w:name w:val="Прощание Знак"/>
    <w:basedOn w:val="a6"/>
    <w:link w:val="afffff3"/>
    <w:rsid w:val="005E6920"/>
    <w:rPr>
      <w:rFonts w:ascii="Arial" w:hAnsi="Arial"/>
      <w:spacing w:val="-5"/>
      <w:lang w:val="en-US" w:eastAsia="en-US"/>
    </w:rPr>
  </w:style>
  <w:style w:type="paragraph" w:styleId="HTML8">
    <w:name w:val="HTML Preformatted"/>
    <w:basedOn w:val="a4"/>
    <w:link w:val="HTML9"/>
    <w:rsid w:val="005E692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HTML9">
    <w:name w:val="Стандартный HTML Знак"/>
    <w:basedOn w:val="a6"/>
    <w:link w:val="HTML8"/>
    <w:rsid w:val="005E6920"/>
    <w:rPr>
      <w:rFonts w:ascii="Courier New" w:hAnsi="Courier New"/>
      <w:spacing w:val="-5"/>
      <w:lang w:val="en-US" w:eastAsia="en-US"/>
    </w:rPr>
  </w:style>
  <w:style w:type="paragraph" w:styleId="afffff5">
    <w:name w:val="Plain Text"/>
    <w:basedOn w:val="a4"/>
    <w:link w:val="afffff6"/>
    <w:rsid w:val="005E692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afffff6">
    <w:name w:val="Текст Знак"/>
    <w:basedOn w:val="a6"/>
    <w:link w:val="afffff5"/>
    <w:rsid w:val="005E6920"/>
    <w:rPr>
      <w:rFonts w:ascii="Courier New" w:hAnsi="Courier New"/>
      <w:spacing w:val="-5"/>
      <w:lang w:val="en-US" w:eastAsia="en-US"/>
    </w:rPr>
  </w:style>
  <w:style w:type="character" w:styleId="HTMLa">
    <w:name w:val="HTML Cite"/>
    <w:rsid w:val="005E6920"/>
    <w:rPr>
      <w:i/>
      <w:iCs/>
      <w:lang w:val="ru-RU"/>
    </w:rPr>
  </w:style>
  <w:style w:type="paragraph" w:styleId="afffff7">
    <w:name w:val="E-mail Signature"/>
    <w:basedOn w:val="a4"/>
    <w:link w:val="afffff8"/>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8">
    <w:name w:val="Электронная подпись Знак"/>
    <w:basedOn w:val="a6"/>
    <w:link w:val="afffff7"/>
    <w:rsid w:val="005E6920"/>
    <w:rPr>
      <w:rFonts w:ascii="Arial" w:hAnsi="Arial"/>
      <w:spacing w:val="-5"/>
      <w:lang w:val="en-US" w:eastAsia="en-US"/>
    </w:rPr>
  </w:style>
  <w:style w:type="table" w:styleId="-1">
    <w:name w:val="Table Web 1"/>
    <w:basedOn w:val="a7"/>
    <w:rsid w:val="005E6920"/>
    <w:rPr>
      <w:rFonts w:ascii="Calibri" w:hAnsi="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5E6920"/>
    <w:rPr>
      <w:rFonts w:ascii="Calibri" w:hAnsi="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5E6920"/>
    <w:rPr>
      <w:rFonts w:ascii="Calibri" w:hAnsi="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9">
    <w:name w:val="Table Elegant"/>
    <w:basedOn w:val="a7"/>
    <w:rsid w:val="005E6920"/>
    <w:rPr>
      <w:rFonts w:ascii="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7">
    <w:name w:val="Table Subtle 1"/>
    <w:basedOn w:val="a7"/>
    <w:rsid w:val="005E6920"/>
    <w:rPr>
      <w:rFonts w:ascii="Calibri" w:hAnsi="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7"/>
    <w:rsid w:val="005E6920"/>
    <w:rPr>
      <w:rFonts w:ascii="Calibri" w:hAnsi="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8">
    <w:name w:val="Table Classic 1"/>
    <w:basedOn w:val="a7"/>
    <w:rsid w:val="005E6920"/>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7"/>
    <w:rsid w:val="005E6920"/>
    <w:rPr>
      <w:rFonts w:ascii="Calibri" w:hAnsi="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5E6920"/>
    <w:rPr>
      <w:rFonts w:ascii="Calibri" w:hAnsi="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5E6920"/>
    <w:rPr>
      <w:rFonts w:ascii="Calibri" w:hAnsi="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9">
    <w:name w:val="Table 3D effects 1"/>
    <w:basedOn w:val="a7"/>
    <w:rsid w:val="005E6920"/>
    <w:rPr>
      <w:rFonts w:ascii="Calibri" w:hAnsi="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7"/>
    <w:rsid w:val="005E6920"/>
    <w:rPr>
      <w:rFonts w:ascii="Calibri" w:hAnsi="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5E6920"/>
    <w:rPr>
      <w:rFonts w:ascii="Calibri" w:hAnsi="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Simple 1"/>
    <w:basedOn w:val="a7"/>
    <w:rsid w:val="005E6920"/>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7"/>
    <w:rsid w:val="005E6920"/>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5E6920"/>
    <w:rPr>
      <w:rFonts w:ascii="Calibri" w:hAnsi="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b">
    <w:name w:val="Table Grid 1"/>
    <w:basedOn w:val="a7"/>
    <w:rsid w:val="005E6920"/>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7"/>
    <w:rsid w:val="005E6920"/>
    <w:rPr>
      <w:rFonts w:ascii="Calibri" w:hAnsi="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5E6920"/>
    <w:rPr>
      <w:rFonts w:ascii="Calibri" w:hAnsi="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5E6920"/>
    <w:rPr>
      <w:rFonts w:ascii="Calibri" w:hAnsi="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5E6920"/>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5E6920"/>
    <w:rPr>
      <w:rFonts w:ascii="Calibri" w:hAnsi="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5E6920"/>
    <w:rPr>
      <w:rFonts w:ascii="Calibri" w:hAnsi="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5E6920"/>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a">
    <w:name w:val="Table Contemporary"/>
    <w:basedOn w:val="a7"/>
    <w:rsid w:val="005E6920"/>
    <w:rPr>
      <w:rFonts w:ascii="Calibri" w:hAnsi="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b">
    <w:name w:val="Table Professional"/>
    <w:basedOn w:val="a7"/>
    <w:rsid w:val="005E6920"/>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c">
    <w:name w:val="Outline List 3"/>
    <w:basedOn w:val="a8"/>
    <w:rsid w:val="005E6920"/>
  </w:style>
  <w:style w:type="table" w:styleId="1c">
    <w:name w:val="Table Columns 1"/>
    <w:basedOn w:val="a7"/>
    <w:rsid w:val="005E6920"/>
    <w:rPr>
      <w:rFonts w:ascii="Calibri" w:hAnsi="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7"/>
    <w:rsid w:val="005E6920"/>
    <w:rPr>
      <w:rFonts w:ascii="Calibri" w:hAnsi="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5E6920"/>
    <w:rPr>
      <w:rFonts w:ascii="Calibri" w:hAnsi="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5E6920"/>
    <w:rPr>
      <w:rFonts w:ascii="Calibri" w:hAnsi="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5E6920"/>
    <w:rPr>
      <w:rFonts w:ascii="Calibri" w:hAnsi="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5E6920"/>
    <w:rPr>
      <w:rFonts w:ascii="Calibri" w:hAnsi="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5E6920"/>
    <w:rPr>
      <w:rFonts w:ascii="Calibri" w:hAnsi="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5E6920"/>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5E6920"/>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5E6920"/>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5E6920"/>
    <w:rPr>
      <w:rFonts w:ascii="Calibri" w:hAnsi="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5E6920"/>
    <w:rPr>
      <w:rFonts w:ascii="Calibri" w:hAnsi="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5E6920"/>
    <w:rPr>
      <w:rFonts w:ascii="Calibri" w:hAnsi="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d">
    <w:name w:val="Table Theme"/>
    <w:basedOn w:val="a7"/>
    <w:rsid w:val="005E692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d">
    <w:name w:val="Table Colorful 1"/>
    <w:basedOn w:val="a7"/>
    <w:rsid w:val="005E6920"/>
    <w:rPr>
      <w:rFonts w:ascii="Calibri" w:hAnsi="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7"/>
    <w:rsid w:val="005E6920"/>
    <w:rPr>
      <w:rFonts w:ascii="Calibri" w:hAnsi="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5E6920"/>
    <w:rPr>
      <w:rFonts w:ascii="Calibri" w:hAnsi="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e">
    <w:name w:val="endnote text"/>
    <w:basedOn w:val="a4"/>
    <w:link w:val="affffff"/>
    <w:rsid w:val="005E6920"/>
    <w:pPr>
      <w:spacing w:before="200" w:after="200" w:line="360" w:lineRule="auto"/>
      <w:ind w:firstLine="680"/>
      <w:jc w:val="both"/>
    </w:pPr>
    <w:rPr>
      <w:rFonts w:ascii="Calibri" w:hAnsi="Calibri"/>
      <w:sz w:val="20"/>
      <w:szCs w:val="20"/>
      <w:lang w:val="en-US" w:eastAsia="en-US" w:bidi="en-US"/>
    </w:rPr>
  </w:style>
  <w:style w:type="character" w:customStyle="1" w:styleId="affffff">
    <w:name w:val="Текст концевой сноски Знак"/>
    <w:basedOn w:val="a6"/>
    <w:link w:val="afffffe"/>
    <w:rsid w:val="005E6920"/>
    <w:rPr>
      <w:rFonts w:ascii="Calibri" w:hAnsi="Calibri"/>
      <w:lang w:val="en-US" w:eastAsia="en-US" w:bidi="en-US"/>
    </w:rPr>
  </w:style>
  <w:style w:type="character" w:styleId="affffff0">
    <w:name w:val="endnote reference"/>
    <w:rsid w:val="005E6920"/>
    <w:rPr>
      <w:vertAlign w:val="superscript"/>
    </w:rPr>
  </w:style>
  <w:style w:type="table" w:styleId="2-5">
    <w:name w:val="Medium Shading 2 Accent 5"/>
    <w:basedOn w:val="a7"/>
    <w:uiPriority w:val="64"/>
    <w:rsid w:val="005E6920"/>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1">
    <w:name w:val="Revision"/>
    <w:hidden/>
    <w:uiPriority w:val="99"/>
    <w:semiHidden/>
    <w:rsid w:val="005E6920"/>
    <w:pPr>
      <w:spacing w:before="200" w:after="200" w:line="276" w:lineRule="auto"/>
    </w:pPr>
    <w:rPr>
      <w:rFonts w:ascii="Calibri" w:hAnsi="Calibri"/>
      <w:sz w:val="24"/>
      <w:szCs w:val="24"/>
    </w:rPr>
  </w:style>
  <w:style w:type="paragraph" w:customStyle="1" w:styleId="Geonika0">
    <w:name w:val="Geonika Обычный текст"/>
    <w:basedOn w:val="a4"/>
    <w:link w:val="Geonika1"/>
    <w:qFormat/>
    <w:rsid w:val="00D8193F"/>
    <w:pPr>
      <w:spacing w:before="120" w:after="60" w:line="276" w:lineRule="auto"/>
      <w:ind w:firstLine="567"/>
      <w:jc w:val="both"/>
    </w:pPr>
    <w:rPr>
      <w:rFonts w:ascii="Calibri" w:hAnsi="Calibri"/>
      <w:lang w:eastAsia="ar-SA" w:bidi="en-US"/>
    </w:rPr>
  </w:style>
  <w:style w:type="character" w:customStyle="1" w:styleId="Geonika1">
    <w:name w:val="Geonika Обычный текст Знак"/>
    <w:link w:val="Geonika0"/>
    <w:rsid w:val="00D8193F"/>
    <w:rPr>
      <w:rFonts w:ascii="Calibri" w:hAnsi="Calibri"/>
      <w:sz w:val="24"/>
      <w:szCs w:val="24"/>
      <w:lang w:eastAsia="ar-SA" w:bidi="en-US"/>
    </w:rPr>
  </w:style>
  <w:style w:type="character" w:customStyle="1" w:styleId="apple-converted-space">
    <w:name w:val="apple-converted-space"/>
    <w:basedOn w:val="a6"/>
    <w:rsid w:val="00B91BFC"/>
  </w:style>
  <w:style w:type="paragraph" w:customStyle="1" w:styleId="S">
    <w:name w:val="S_Отступ"/>
    <w:basedOn w:val="a4"/>
    <w:link w:val="S0"/>
    <w:autoRedefine/>
    <w:qFormat/>
    <w:rsid w:val="00EC4E09"/>
    <w:rPr>
      <w:rFonts w:eastAsia="Calibri"/>
      <w:lang w:eastAsia="en-US"/>
    </w:rPr>
  </w:style>
  <w:style w:type="character" w:customStyle="1" w:styleId="S0">
    <w:name w:val="S_Отступ Знак"/>
    <w:link w:val="S"/>
    <w:rsid w:val="00EC4E09"/>
    <w:rPr>
      <w:rFonts w:eastAsia="Calibri"/>
      <w:sz w:val="24"/>
      <w:szCs w:val="24"/>
      <w:lang w:eastAsia="en-US"/>
    </w:rPr>
  </w:style>
  <w:style w:type="paragraph" w:customStyle="1" w:styleId="S1">
    <w:name w:val="S_Титульный"/>
    <w:basedOn w:val="a4"/>
    <w:qFormat/>
    <w:rsid w:val="00955A9C"/>
    <w:pPr>
      <w:spacing w:before="200" w:after="200" w:line="360" w:lineRule="auto"/>
      <w:ind w:left="3240"/>
      <w:jc w:val="right"/>
    </w:pPr>
    <w:rPr>
      <w:rFonts w:ascii="Calibri" w:hAnsi="Calibri"/>
      <w:b/>
      <w:sz w:val="32"/>
      <w:szCs w:val="32"/>
      <w:lang w:val="en-US" w:eastAsia="en-US" w:bidi="en-US"/>
    </w:rPr>
  </w:style>
  <w:style w:type="paragraph" w:customStyle="1" w:styleId="affffff2">
    <w:name w:val="ООО  «Институт Территориального Планирования"/>
    <w:basedOn w:val="a4"/>
    <w:link w:val="affffff3"/>
    <w:qFormat/>
    <w:rsid w:val="00955A9C"/>
    <w:pPr>
      <w:spacing w:before="200" w:after="200" w:line="360" w:lineRule="auto"/>
      <w:ind w:left="709"/>
      <w:jc w:val="right"/>
    </w:pPr>
    <w:rPr>
      <w:rFonts w:ascii="Calibri" w:hAnsi="Calibri"/>
    </w:rPr>
  </w:style>
  <w:style w:type="character" w:customStyle="1" w:styleId="affffff3">
    <w:name w:val="ООО  «Институт Территориального Планирования Знак"/>
    <w:link w:val="affffff2"/>
    <w:rsid w:val="00955A9C"/>
    <w:rPr>
      <w:rFonts w:ascii="Calibri" w:hAnsi="Calibri"/>
      <w:sz w:val="24"/>
      <w:szCs w:val="24"/>
    </w:rPr>
  </w:style>
  <w:style w:type="paragraph" w:customStyle="1" w:styleId="Geonika">
    <w:name w:val="Geonika Маркированый список"/>
    <w:basedOn w:val="a4"/>
    <w:link w:val="Geonika2"/>
    <w:qFormat/>
    <w:rsid w:val="00C1740E"/>
    <w:pPr>
      <w:numPr>
        <w:numId w:val="9"/>
      </w:numPr>
      <w:tabs>
        <w:tab w:val="left" w:pos="900"/>
      </w:tabs>
      <w:spacing w:before="120" w:after="120" w:line="276" w:lineRule="auto"/>
      <w:jc w:val="both"/>
    </w:pPr>
    <w:rPr>
      <w:rFonts w:ascii="Calibri" w:hAnsi="Calibri"/>
      <w:lang w:eastAsia="en-US" w:bidi="en-US"/>
    </w:rPr>
  </w:style>
  <w:style w:type="character" w:customStyle="1" w:styleId="Geonika2">
    <w:name w:val="Geonika Маркированый список Знак"/>
    <w:link w:val="Geonika"/>
    <w:rsid w:val="00C1740E"/>
    <w:rPr>
      <w:rFonts w:ascii="Calibri" w:hAnsi="Calibri"/>
      <w:sz w:val="24"/>
      <w:szCs w:val="24"/>
      <w:lang w:eastAsia="en-US" w:bidi="en-US"/>
    </w:rPr>
  </w:style>
  <w:style w:type="paragraph" w:customStyle="1" w:styleId="Geonika3">
    <w:name w:val="Geonika Текст в таблице"/>
    <w:basedOn w:val="Geonika0"/>
    <w:link w:val="Geonika4"/>
    <w:qFormat/>
    <w:rsid w:val="005D196E"/>
    <w:pPr>
      <w:spacing w:line="240" w:lineRule="auto"/>
      <w:ind w:firstLine="0"/>
      <w:jc w:val="center"/>
    </w:pPr>
  </w:style>
  <w:style w:type="character" w:customStyle="1" w:styleId="Geonika4">
    <w:name w:val="Geonika Текст в таблице Знак"/>
    <w:basedOn w:val="Geonika1"/>
    <w:link w:val="Geonika3"/>
    <w:rsid w:val="005D196E"/>
    <w:rPr>
      <w:rFonts w:ascii="Calibri" w:hAnsi="Calibri"/>
      <w:sz w:val="24"/>
      <w:szCs w:val="24"/>
      <w:lang w:eastAsia="ar-SA" w:bidi="en-US"/>
    </w:rPr>
  </w:style>
  <w:style w:type="paragraph" w:customStyle="1" w:styleId="Geonika30">
    <w:name w:val="Geonika Заголовок 3"/>
    <w:basedOn w:val="a4"/>
    <w:link w:val="Geonika31"/>
    <w:qFormat/>
    <w:rsid w:val="002707A4"/>
    <w:pPr>
      <w:shd w:val="clear" w:color="auto" w:fill="95B3D7"/>
      <w:spacing w:before="120" w:after="60" w:line="276" w:lineRule="auto"/>
      <w:ind w:firstLine="57"/>
      <w:jc w:val="both"/>
    </w:pPr>
    <w:rPr>
      <w:rFonts w:ascii="Calibri" w:hAnsi="Calibri"/>
      <w:b/>
      <w:caps/>
      <w:color w:val="FFFFFF"/>
      <w:lang w:eastAsia="ar-SA" w:bidi="en-US"/>
    </w:rPr>
  </w:style>
  <w:style w:type="character" w:customStyle="1" w:styleId="Geonika31">
    <w:name w:val="Geonika Заголовок 3 Знак"/>
    <w:link w:val="Geonika30"/>
    <w:rsid w:val="002707A4"/>
    <w:rPr>
      <w:rFonts w:ascii="Calibri" w:hAnsi="Calibri"/>
      <w:b/>
      <w:caps/>
      <w:color w:val="FFFFFF"/>
      <w:sz w:val="24"/>
      <w:szCs w:val="24"/>
      <w:shd w:val="clear" w:color="auto" w:fill="95B3D7"/>
      <w:lang w:eastAsia="ar-SA" w:bidi="en-US"/>
    </w:rPr>
  </w:style>
  <w:style w:type="paragraph" w:customStyle="1" w:styleId="Geonika5">
    <w:name w:val="Geonika Подзаголовк"/>
    <w:basedOn w:val="Geonika0"/>
    <w:link w:val="Geonika6"/>
    <w:qFormat/>
    <w:rsid w:val="00D4524B"/>
    <w:rPr>
      <w:b/>
    </w:rPr>
  </w:style>
  <w:style w:type="character" w:customStyle="1" w:styleId="Geonika6">
    <w:name w:val="Geonika Подзаголовк Знак"/>
    <w:link w:val="Geonika5"/>
    <w:rsid w:val="00D4524B"/>
    <w:rPr>
      <w:rFonts w:ascii="Calibri" w:hAnsi="Calibri"/>
      <w:b/>
      <w:sz w:val="24"/>
      <w:szCs w:val="24"/>
      <w:lang w:eastAsia="ar-SA" w:bidi="en-US"/>
    </w:rPr>
  </w:style>
  <w:style w:type="paragraph" w:customStyle="1" w:styleId="Geonika20">
    <w:name w:val="Geonika Заголовок 2"/>
    <w:basedOn w:val="2"/>
    <w:link w:val="Geonika21"/>
    <w:qFormat/>
    <w:rsid w:val="00D4524B"/>
    <w:pPr>
      <w:keepNext w:val="0"/>
      <w:numPr>
        <w:ilvl w:val="0"/>
        <w:numId w:val="0"/>
      </w:numPr>
      <w:pBdr>
        <w:top w:val="single" w:sz="24" w:space="0" w:color="365F91"/>
        <w:left w:val="single" w:sz="24" w:space="0" w:color="365F91"/>
        <w:bottom w:val="single" w:sz="24" w:space="0" w:color="365F91"/>
        <w:right w:val="single" w:sz="24" w:space="0" w:color="365F91"/>
      </w:pBdr>
      <w:shd w:val="clear" w:color="auto" w:fill="365F91"/>
      <w:tabs>
        <w:tab w:val="clear" w:pos="1134"/>
        <w:tab w:val="clear" w:pos="1276"/>
      </w:tabs>
      <w:spacing w:before="200" w:after="0" w:line="276" w:lineRule="auto"/>
    </w:pPr>
    <w:rPr>
      <w:rFonts w:ascii="Calibri" w:hAnsi="Calibri"/>
      <w:bCs w:val="0"/>
      <w:iCs w:val="0"/>
      <w:caps/>
      <w:color w:val="FFFFFF"/>
      <w:spacing w:val="15"/>
      <w:sz w:val="24"/>
      <w:szCs w:val="24"/>
      <w:lang w:eastAsia="en-US" w:bidi="en-US"/>
    </w:rPr>
  </w:style>
  <w:style w:type="character" w:customStyle="1" w:styleId="Geonika21">
    <w:name w:val="Geonika Заголовок 2 Знак"/>
    <w:link w:val="Geonika20"/>
    <w:rsid w:val="00D4524B"/>
    <w:rPr>
      <w:rFonts w:ascii="Calibri" w:hAnsi="Calibri"/>
      <w:b/>
      <w:caps/>
      <w:color w:val="FFFFFF"/>
      <w:spacing w:val="15"/>
      <w:sz w:val="24"/>
      <w:szCs w:val="24"/>
      <w:shd w:val="clear" w:color="auto" w:fill="365F91"/>
      <w:lang w:eastAsia="en-US" w:bidi="en-US"/>
    </w:rPr>
  </w:style>
  <w:style w:type="paragraph" w:customStyle="1" w:styleId="S4">
    <w:name w:val="S_Обычный"/>
    <w:basedOn w:val="a4"/>
    <w:link w:val="S5"/>
    <w:qFormat/>
    <w:rsid w:val="00D540E8"/>
    <w:pPr>
      <w:spacing w:before="120" w:after="60" w:line="276" w:lineRule="auto"/>
      <w:ind w:firstLine="567"/>
      <w:jc w:val="both"/>
    </w:pPr>
    <w:rPr>
      <w:rFonts w:ascii="Calibri" w:hAnsi="Calibri"/>
      <w:lang w:eastAsia="ar-SA"/>
    </w:rPr>
  </w:style>
  <w:style w:type="character" w:customStyle="1" w:styleId="S5">
    <w:name w:val="S_Обычный Знак"/>
    <w:link w:val="S4"/>
    <w:rsid w:val="00D540E8"/>
    <w:rPr>
      <w:rFonts w:ascii="Calibri" w:hAnsi="Calibri"/>
      <w:sz w:val="24"/>
      <w:szCs w:val="24"/>
      <w:lang w:eastAsia="ar-SA"/>
    </w:rPr>
  </w:style>
  <w:style w:type="paragraph" w:customStyle="1" w:styleId="ConsPlusNormal">
    <w:name w:val="ConsPlusNormal"/>
    <w:rsid w:val="00317694"/>
    <w:pPr>
      <w:widowControl w:val="0"/>
      <w:autoSpaceDE w:val="0"/>
      <w:autoSpaceDN w:val="0"/>
      <w:adjustRightInd w:val="0"/>
      <w:ind w:firstLine="720"/>
    </w:pPr>
    <w:rPr>
      <w:rFonts w:ascii="Arial" w:hAnsi="Arial" w:cs="Arial"/>
    </w:rPr>
  </w:style>
  <w:style w:type="paragraph" w:customStyle="1" w:styleId="ArNar">
    <w:name w:val="Обычный ArNar"/>
    <w:basedOn w:val="a4"/>
    <w:link w:val="ArNar0"/>
    <w:rsid w:val="00255D8E"/>
    <w:pPr>
      <w:ind w:firstLine="709"/>
      <w:jc w:val="both"/>
    </w:pPr>
    <w:rPr>
      <w:rFonts w:ascii="Arial Narrow" w:hAnsi="Arial Narrow"/>
      <w:color w:val="000000"/>
      <w:sz w:val="22"/>
      <w:szCs w:val="20"/>
    </w:rPr>
  </w:style>
  <w:style w:type="character" w:customStyle="1" w:styleId="ArNar0">
    <w:name w:val="Обычный ArNar Знак"/>
    <w:link w:val="ArNar"/>
    <w:rsid w:val="00255D8E"/>
    <w:rPr>
      <w:rFonts w:ascii="Arial Narrow" w:hAnsi="Arial Narrow"/>
      <w:color w:val="000000"/>
      <w:sz w:val="22"/>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2 Знак,Перед:  0 пт Знак"/>
    <w:basedOn w:val="a6"/>
    <w:link w:val="2"/>
    <w:uiPriority w:val="9"/>
    <w:rsid w:val="00431513"/>
    <w:rPr>
      <w:rFonts w:asciiTheme="minorHAnsi" w:hAnsiTheme="minorHAnsi"/>
      <w:b/>
      <w:bCs/>
      <w:iCs/>
      <w:color w:val="FFFFFF" w:themeColor="background1"/>
      <w:sz w:val="28"/>
      <w:szCs w:val="28"/>
      <w:shd w:val="clear" w:color="auto" w:fill="4F81BD" w:themeFill="accent1"/>
    </w:rPr>
  </w:style>
  <w:style w:type="character" w:customStyle="1" w:styleId="31">
    <w:name w:val="Заголовок 3 Знак"/>
    <w:aliases w:val="Знак3 Знак Знак, Знак3 Знак, Знак3 Знак Знак Знак Знак,Знак3 Знак1,Знак3 Знак Знак Знак Знак,ПодЗаголовок Знак,Заголовок 31 Знак,OG Heading 3 Знак,Основной текст Знак Знак Знак Знак Знак,Знак9 Знак,Знак14 Знак,3 Знак,Знак6 Знак,П2 Знак"/>
    <w:basedOn w:val="a6"/>
    <w:link w:val="3"/>
    <w:uiPriority w:val="9"/>
    <w:rsid w:val="00431513"/>
    <w:rPr>
      <w:rFonts w:asciiTheme="minorHAnsi" w:hAnsiTheme="minorHAnsi"/>
      <w:b/>
      <w:bCs/>
      <w:color w:val="FFFFFF" w:themeColor="background1"/>
      <w:sz w:val="26"/>
      <w:szCs w:val="26"/>
      <w:shd w:val="clear" w:color="auto" w:fill="8DB3E2" w:themeFill="text2" w:themeFillTint="66"/>
    </w:rPr>
  </w:style>
  <w:style w:type="character" w:customStyle="1" w:styleId="14">
    <w:name w:val="Заголовок 1 Знак"/>
    <w:aliases w:val="Заголовок 1 Знак Знак Знак1,Заголовок 1 Знак Знак Знак Знак,Caaieiaie aei?ac Знак,çàãîëîâîê 1 Знак,caaieiaie 1 Знак,новая страница Знак,Знак19 Знак,Заголовок 1 Знак2 Знак,Заголовок 1 Знак1 Знак Знак,Заголовок 1 Знак1 Знак1,1 Знак"/>
    <w:basedOn w:val="a6"/>
    <w:link w:val="12"/>
    <w:uiPriority w:val="9"/>
    <w:rsid w:val="004D49AA"/>
    <w:rPr>
      <w:rFonts w:asciiTheme="minorHAnsi" w:hAnsiTheme="minorHAnsi"/>
      <w:b/>
      <w:bCs/>
      <w:caps/>
      <w:color w:val="FFFFFF" w:themeColor="background1"/>
      <w:kern w:val="32"/>
      <w:sz w:val="28"/>
      <w:szCs w:val="28"/>
      <w:shd w:val="clear" w:color="auto" w:fill="1F497D" w:themeFill="text2"/>
    </w:rPr>
  </w:style>
  <w:style w:type="numbering" w:customStyle="1" w:styleId="1111111">
    <w:name w:val="1 / 1.1 / 1.1.11"/>
    <w:basedOn w:val="a8"/>
    <w:next w:val="111111"/>
    <w:rsid w:val="00920915"/>
  </w:style>
  <w:style w:type="character" w:customStyle="1" w:styleId="apple-style-span">
    <w:name w:val="apple-style-span"/>
    <w:basedOn w:val="a6"/>
    <w:rsid w:val="006E1F55"/>
  </w:style>
  <w:style w:type="paragraph" w:customStyle="1" w:styleId="G">
    <w:name w:val="G_Маркированый список"/>
    <w:basedOn w:val="a4"/>
    <w:link w:val="G0"/>
    <w:qFormat/>
    <w:rsid w:val="00BC52C3"/>
    <w:pPr>
      <w:numPr>
        <w:numId w:val="10"/>
      </w:numPr>
      <w:tabs>
        <w:tab w:val="left" w:pos="993"/>
      </w:tabs>
      <w:spacing w:before="80" w:after="60"/>
      <w:jc w:val="both"/>
    </w:pPr>
    <w:rPr>
      <w:rFonts w:ascii="Calibri" w:hAnsi="Calibri"/>
      <w:lang w:eastAsia="en-US" w:bidi="en-US"/>
    </w:rPr>
  </w:style>
  <w:style w:type="character" w:customStyle="1" w:styleId="G0">
    <w:name w:val="G_Маркированый список Знак"/>
    <w:link w:val="G"/>
    <w:rsid w:val="00BC52C3"/>
    <w:rPr>
      <w:rFonts w:ascii="Calibri" w:hAnsi="Calibri"/>
      <w:sz w:val="24"/>
      <w:szCs w:val="24"/>
      <w:lang w:eastAsia="en-US" w:bidi="en-US"/>
    </w:rPr>
  </w:style>
  <w:style w:type="paragraph" w:customStyle="1" w:styleId="G1">
    <w:name w:val="G_Обычный текст"/>
    <w:basedOn w:val="a5"/>
    <w:link w:val="G2"/>
    <w:qFormat/>
    <w:rsid w:val="003249EA"/>
    <w:rPr>
      <w:rFonts w:ascii="Calibri" w:hAnsi="Calibri"/>
      <w:lang w:eastAsia="ar-SA" w:bidi="en-US"/>
    </w:rPr>
  </w:style>
  <w:style w:type="character" w:customStyle="1" w:styleId="G2">
    <w:name w:val="G_Обычный текст Знак"/>
    <w:link w:val="G1"/>
    <w:rsid w:val="003249EA"/>
    <w:rPr>
      <w:rFonts w:ascii="Calibri" w:hAnsi="Calibri"/>
      <w:sz w:val="24"/>
      <w:szCs w:val="24"/>
      <w:lang w:eastAsia="ar-SA" w:bidi="en-US"/>
    </w:rPr>
  </w:style>
  <w:style w:type="paragraph" w:customStyle="1" w:styleId="G3">
    <w:name w:val="G_Подзаголовк"/>
    <w:basedOn w:val="G1"/>
    <w:qFormat/>
    <w:rsid w:val="006E1F55"/>
    <w:pPr>
      <w:jc w:val="center"/>
    </w:pPr>
    <w:rPr>
      <w:b/>
    </w:rPr>
  </w:style>
  <w:style w:type="paragraph" w:customStyle="1" w:styleId="G4">
    <w:name w:val="G_Текст в таблице"/>
    <w:basedOn w:val="G1"/>
    <w:link w:val="G5"/>
    <w:qFormat/>
    <w:rsid w:val="007A6B02"/>
    <w:pPr>
      <w:ind w:firstLine="0"/>
      <w:jc w:val="center"/>
    </w:pPr>
    <w:rPr>
      <w:lang w:eastAsia="ru-RU" w:bidi="ar-SA"/>
    </w:rPr>
  </w:style>
  <w:style w:type="character" w:customStyle="1" w:styleId="G5">
    <w:name w:val="G_Текст в таблице Знак"/>
    <w:basedOn w:val="G2"/>
    <w:link w:val="G4"/>
    <w:rsid w:val="007A6B02"/>
    <w:rPr>
      <w:rFonts w:ascii="Calibri" w:hAnsi="Calibri"/>
      <w:sz w:val="24"/>
      <w:szCs w:val="24"/>
      <w:lang w:eastAsia="ar-SA" w:bidi="en-US"/>
    </w:rPr>
  </w:style>
  <w:style w:type="paragraph" w:customStyle="1" w:styleId="1e">
    <w:name w:val="Обычный1"/>
    <w:rsid w:val="006A7D23"/>
    <w:rPr>
      <w:sz w:val="24"/>
    </w:rPr>
  </w:style>
  <w:style w:type="paragraph" w:customStyle="1" w:styleId="CharChar">
    <w:name w:val="Char Знак Знак Char Знак Знак Знак Знак Знак Знак Знак Знак Знак Знак Знак Знак Знак Знак Знак Знак"/>
    <w:basedOn w:val="a4"/>
    <w:rsid w:val="00E31204"/>
    <w:rPr>
      <w:rFonts w:ascii="Verdana" w:hAnsi="Verdana" w:cs="Verdana"/>
      <w:sz w:val="20"/>
      <w:szCs w:val="20"/>
      <w:lang w:val="en-US" w:eastAsia="en-US"/>
    </w:rPr>
  </w:style>
  <w:style w:type="table" w:customStyle="1" w:styleId="2f7">
    <w:name w:val="Стиль Таблица Геоника2"/>
    <w:basedOn w:val="a7"/>
    <w:uiPriority w:val="99"/>
    <w:rsid w:val="00F47C0A"/>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table" w:customStyle="1" w:styleId="1f">
    <w:name w:val="Стиль Таблица Геоника1"/>
    <w:basedOn w:val="a7"/>
    <w:uiPriority w:val="99"/>
    <w:rsid w:val="00F47C0A"/>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6"/>
    <w:link w:val="ae"/>
    <w:locked/>
    <w:rsid w:val="00DC0649"/>
    <w:rPr>
      <w:rFonts w:asciiTheme="minorHAnsi" w:hAnsiTheme="minorHAnsi"/>
      <w:b/>
      <w:bCs/>
      <w:sz w:val="24"/>
    </w:rPr>
  </w:style>
  <w:style w:type="paragraph" w:customStyle="1" w:styleId="1">
    <w:name w:val="ГРАД 1 Заголовок"/>
    <w:basedOn w:val="12"/>
    <w:rsid w:val="00DE1078"/>
    <w:pPr>
      <w:keepNext w:val="0"/>
      <w:numPr>
        <w:numId w:val="11"/>
      </w:numPr>
      <w:pBdr>
        <w:top w:val="none" w:sz="0" w:space="0" w:color="auto"/>
        <w:left w:val="none" w:sz="0" w:space="0" w:color="auto"/>
        <w:bottom w:val="none" w:sz="0" w:space="0" w:color="auto"/>
        <w:right w:val="none" w:sz="0" w:space="0" w:color="auto"/>
      </w:pBdr>
      <w:shd w:val="clear" w:color="auto" w:fill="auto"/>
      <w:tabs>
        <w:tab w:val="clear" w:pos="432"/>
        <w:tab w:val="clear" w:pos="851"/>
        <w:tab w:val="num" w:pos="360"/>
        <w:tab w:val="left" w:pos="1080"/>
      </w:tabs>
      <w:suppressAutoHyphens/>
      <w:spacing w:before="120" w:after="360" w:line="360" w:lineRule="auto"/>
      <w:ind w:left="0" w:firstLine="0"/>
      <w:jc w:val="both"/>
    </w:pPr>
    <w:rPr>
      <w:rFonts w:ascii="Times New Roman" w:hAnsi="Times New Roman" w:cs="Arial"/>
      <w:caps w:val="0"/>
      <w:color w:val="auto"/>
      <w:kern w:val="2"/>
      <w:sz w:val="24"/>
      <w:szCs w:val="32"/>
      <w:lang w:eastAsia="ar-SA"/>
    </w:rPr>
  </w:style>
  <w:style w:type="paragraph" w:customStyle="1" w:styleId="11">
    <w:name w:val="ГРАД 1.1 Заголовок"/>
    <w:basedOn w:val="2"/>
    <w:rsid w:val="00DE1078"/>
    <w:pPr>
      <w:numPr>
        <w:numId w:val="11"/>
      </w:numPr>
      <w:pBdr>
        <w:top w:val="none" w:sz="0" w:space="0" w:color="auto"/>
        <w:left w:val="none" w:sz="0" w:space="0" w:color="auto"/>
        <w:bottom w:val="none" w:sz="0" w:space="0" w:color="auto"/>
        <w:right w:val="none" w:sz="0" w:space="0" w:color="auto"/>
      </w:pBdr>
      <w:shd w:val="clear" w:color="auto" w:fill="auto"/>
      <w:tabs>
        <w:tab w:val="clear" w:pos="576"/>
        <w:tab w:val="clear" w:pos="1134"/>
        <w:tab w:val="clear" w:pos="1276"/>
        <w:tab w:val="num" w:pos="360"/>
        <w:tab w:val="left" w:pos="1080"/>
      </w:tabs>
      <w:suppressAutoHyphens/>
      <w:spacing w:before="120" w:after="240" w:line="360" w:lineRule="auto"/>
      <w:ind w:left="0" w:firstLine="0"/>
      <w:jc w:val="both"/>
    </w:pPr>
    <w:rPr>
      <w:rFonts w:ascii="Times New Roman" w:hAnsi="Times New Roman"/>
      <w:iCs w:val="0"/>
      <w:color w:val="auto"/>
      <w:sz w:val="24"/>
      <w:szCs w:val="20"/>
      <w:lang w:eastAsia="ar-SA"/>
    </w:rPr>
  </w:style>
  <w:style w:type="paragraph" w:customStyle="1" w:styleId="111">
    <w:name w:val="ГРАД 1.1.1 Заголовок"/>
    <w:basedOn w:val="3"/>
    <w:rsid w:val="00DE1078"/>
    <w:pPr>
      <w:numPr>
        <w:numId w:val="11"/>
      </w:numPr>
      <w:pBdr>
        <w:top w:val="none" w:sz="0" w:space="0" w:color="auto"/>
        <w:left w:val="none" w:sz="0" w:space="0" w:color="auto"/>
        <w:bottom w:val="none" w:sz="0" w:space="0" w:color="auto"/>
        <w:right w:val="none" w:sz="0" w:space="0" w:color="auto"/>
      </w:pBdr>
      <w:shd w:val="clear" w:color="auto" w:fill="auto"/>
      <w:tabs>
        <w:tab w:val="clear" w:pos="720"/>
        <w:tab w:val="clear" w:pos="1276"/>
        <w:tab w:val="num" w:pos="360"/>
        <w:tab w:val="left" w:pos="1080"/>
      </w:tabs>
      <w:suppressAutoHyphens/>
      <w:spacing w:line="360" w:lineRule="auto"/>
      <w:ind w:left="0" w:firstLine="0"/>
      <w:jc w:val="both"/>
    </w:pPr>
    <w:rPr>
      <w:rFonts w:ascii="Times New Roman" w:hAnsi="Times New Roman" w:cs="Arial"/>
      <w:color w:val="auto"/>
      <w:sz w:val="24"/>
      <w:lang w:eastAsia="ar-SA"/>
    </w:rPr>
  </w:style>
  <w:style w:type="paragraph" w:customStyle="1" w:styleId="affffff4">
    <w:name w:val="ГРАД Основной текст"/>
    <w:basedOn w:val="a4"/>
    <w:link w:val="affffff5"/>
    <w:rsid w:val="00DE1078"/>
    <w:pPr>
      <w:tabs>
        <w:tab w:val="left" w:pos="540"/>
        <w:tab w:val="left" w:pos="1080"/>
        <w:tab w:val="left" w:pos="1260"/>
        <w:tab w:val="left" w:pos="1620"/>
      </w:tabs>
      <w:suppressAutoHyphens/>
      <w:ind w:firstLine="709"/>
      <w:jc w:val="both"/>
    </w:pPr>
    <w:rPr>
      <w:bCs/>
      <w:color w:val="000000"/>
      <w:spacing w:val="4"/>
      <w:szCs w:val="28"/>
      <w:lang w:eastAsia="ar-SA"/>
    </w:rPr>
  </w:style>
  <w:style w:type="paragraph" w:customStyle="1" w:styleId="affffff6">
    <w:name w:val="ГРАД Список маркированный"/>
    <w:basedOn w:val="a4"/>
    <w:rsid w:val="00DE1078"/>
    <w:pPr>
      <w:tabs>
        <w:tab w:val="num" w:pos="360"/>
        <w:tab w:val="left" w:pos="992"/>
      </w:tabs>
      <w:suppressAutoHyphens/>
      <w:ind w:firstLine="709"/>
      <w:jc w:val="both"/>
    </w:pPr>
    <w:rPr>
      <w:color w:val="000000"/>
      <w:spacing w:val="-1"/>
      <w:lang w:eastAsia="ar-SA"/>
    </w:rPr>
  </w:style>
  <w:style w:type="paragraph" w:customStyle="1" w:styleId="S6">
    <w:name w:val="S_Обычный в таблице"/>
    <w:basedOn w:val="a4"/>
    <w:link w:val="S7"/>
    <w:rsid w:val="00F427EA"/>
    <w:pPr>
      <w:tabs>
        <w:tab w:val="left" w:pos="1080"/>
      </w:tabs>
      <w:suppressAutoHyphens/>
      <w:spacing w:line="360" w:lineRule="auto"/>
      <w:jc w:val="center"/>
    </w:pPr>
    <w:rPr>
      <w:lang w:eastAsia="ar-SA"/>
    </w:rPr>
  </w:style>
  <w:style w:type="paragraph" w:customStyle="1" w:styleId="S8">
    <w:name w:val="S_Таблица"/>
    <w:basedOn w:val="a4"/>
    <w:rsid w:val="00F427EA"/>
    <w:pPr>
      <w:suppressAutoHyphens/>
      <w:spacing w:line="360" w:lineRule="auto"/>
      <w:ind w:right="-2"/>
      <w:jc w:val="right"/>
    </w:pPr>
    <w:rPr>
      <w:lang w:eastAsia="ar-SA"/>
    </w:rPr>
  </w:style>
  <w:style w:type="character" w:customStyle="1" w:styleId="S7">
    <w:name w:val="S_Обычный в таблице Знак"/>
    <w:basedOn w:val="a6"/>
    <w:link w:val="S6"/>
    <w:rsid w:val="00F427EA"/>
    <w:rPr>
      <w:sz w:val="24"/>
      <w:szCs w:val="24"/>
      <w:lang w:eastAsia="ar-SA"/>
    </w:rPr>
  </w:style>
  <w:style w:type="character" w:customStyle="1" w:styleId="affffff5">
    <w:name w:val="ГРАД Основной текст Знак Знак"/>
    <w:basedOn w:val="a6"/>
    <w:link w:val="affffff4"/>
    <w:rsid w:val="00FC27EC"/>
    <w:rPr>
      <w:bCs/>
      <w:color w:val="000000"/>
      <w:spacing w:val="4"/>
      <w:sz w:val="24"/>
      <w:szCs w:val="28"/>
      <w:lang w:eastAsia="ar-SA"/>
    </w:rPr>
  </w:style>
  <w:style w:type="paragraph" w:customStyle="1" w:styleId="S2">
    <w:name w:val="S_Заголовок 2"/>
    <w:basedOn w:val="2"/>
    <w:rsid w:val="00C969E4"/>
    <w:pPr>
      <w:keepLines/>
      <w:numPr>
        <w:numId w:val="12"/>
      </w:numPr>
      <w:pBdr>
        <w:top w:val="none" w:sz="0" w:space="0" w:color="auto"/>
        <w:left w:val="none" w:sz="0" w:space="0" w:color="auto"/>
        <w:bottom w:val="none" w:sz="0" w:space="0" w:color="auto"/>
        <w:right w:val="none" w:sz="0" w:space="0" w:color="auto"/>
      </w:pBdr>
      <w:shd w:val="clear" w:color="auto" w:fill="FFFFFF"/>
      <w:tabs>
        <w:tab w:val="clear" w:pos="1134"/>
        <w:tab w:val="clear" w:pos="1276"/>
        <w:tab w:val="left" w:pos="1353"/>
      </w:tabs>
      <w:spacing w:before="120" w:after="120"/>
      <w:ind w:left="0" w:firstLine="709"/>
      <w:jc w:val="both"/>
    </w:pPr>
    <w:rPr>
      <w:rFonts w:ascii="Times New Roman" w:hAnsi="Times New Roman"/>
      <w:bCs w:val="0"/>
      <w:iCs w:val="0"/>
      <w:color w:val="auto"/>
      <w:sz w:val="24"/>
      <w:szCs w:val="24"/>
      <w:lang w:eastAsia="ar-SA"/>
    </w:rPr>
  </w:style>
  <w:style w:type="paragraph" w:customStyle="1" w:styleId="S3">
    <w:name w:val="S_Заголовок 3"/>
    <w:basedOn w:val="S2"/>
    <w:rsid w:val="00C969E4"/>
    <w:pPr>
      <w:numPr>
        <w:ilvl w:val="2"/>
      </w:numPr>
      <w:ind w:left="0" w:firstLine="709"/>
    </w:pPr>
    <w:rPr>
      <w:b w:val="0"/>
      <w:u w:val="single"/>
    </w:rPr>
  </w:style>
  <w:style w:type="character" w:customStyle="1" w:styleId="affd">
    <w:name w:val="Без интервала Знак"/>
    <w:basedOn w:val="a6"/>
    <w:link w:val="affc"/>
    <w:uiPriority w:val="1"/>
    <w:rsid w:val="00B62207"/>
    <w:rPr>
      <w:rFonts w:ascii="Calibri" w:eastAsia="Calibri" w:hAnsi="Calibri"/>
      <w:sz w:val="22"/>
      <w:szCs w:val="22"/>
      <w:lang w:eastAsia="en-US"/>
    </w:rPr>
  </w:style>
  <w:style w:type="paragraph" w:customStyle="1" w:styleId="-S">
    <w:name w:val="- S_Маркированный"/>
    <w:basedOn w:val="a4"/>
    <w:qFormat/>
    <w:rsid w:val="00647543"/>
    <w:pPr>
      <w:numPr>
        <w:numId w:val="13"/>
      </w:numPr>
      <w:tabs>
        <w:tab w:val="left" w:pos="1072"/>
      </w:tabs>
      <w:suppressAutoHyphens/>
      <w:spacing w:before="60" w:after="60"/>
      <w:jc w:val="both"/>
    </w:pPr>
    <w:rPr>
      <w:rFonts w:ascii="Calibri" w:hAnsi="Calibri"/>
      <w:lang w:eastAsia="ar-SA"/>
    </w:rPr>
  </w:style>
  <w:style w:type="character" w:customStyle="1" w:styleId="aff9">
    <w:name w:val="Абзац списка Знак"/>
    <w:aliases w:val="Варианты ответов Знак,Введение Знак,Имя рисунка Знак,Второй абзац списка Знак,Список_маркированный Знак,Список_маркированный1 Знак,Абзац списка основной Знак,Булит Знак,Маркер Знак,Bullet Number Знак,Нумерованый список Знак,lp1 Знак"/>
    <w:link w:val="aff8"/>
    <w:uiPriority w:val="34"/>
    <w:qFormat/>
    <w:locked/>
    <w:rsid w:val="00D32015"/>
    <w:rPr>
      <w:rFonts w:eastAsia="Calibri"/>
      <w:b/>
      <w:sz w:val="24"/>
      <w:szCs w:val="24"/>
    </w:rPr>
  </w:style>
  <w:style w:type="paragraph" w:customStyle="1" w:styleId="6-5">
    <w:name w:val="6.Табл.-5уровень"/>
    <w:basedOn w:val="a4"/>
    <w:rsid w:val="00D32015"/>
    <w:pPr>
      <w:keepLines/>
      <w:ind w:left="623" w:hanging="113"/>
    </w:pPr>
    <w:rPr>
      <w:sz w:val="16"/>
      <w:szCs w:val="20"/>
    </w:rPr>
  </w:style>
  <w:style w:type="paragraph" w:customStyle="1" w:styleId="6-">
    <w:name w:val="6.Табл.-данные"/>
    <w:basedOn w:val="a4"/>
    <w:qFormat/>
    <w:rsid w:val="00D32015"/>
    <w:pPr>
      <w:keepLines/>
      <w:spacing w:line="264" w:lineRule="auto"/>
      <w:ind w:right="227"/>
      <w:jc w:val="right"/>
    </w:pPr>
    <w:rPr>
      <w:sz w:val="18"/>
      <w:szCs w:val="20"/>
    </w:rPr>
  </w:style>
  <w:style w:type="character" w:customStyle="1" w:styleId="affffff7">
    <w:name w:val="Основной текст_"/>
    <w:basedOn w:val="a6"/>
    <w:link w:val="58"/>
    <w:rsid w:val="00D32015"/>
    <w:rPr>
      <w:sz w:val="28"/>
      <w:szCs w:val="28"/>
      <w:shd w:val="clear" w:color="auto" w:fill="FFFFFF"/>
    </w:rPr>
  </w:style>
  <w:style w:type="paragraph" w:customStyle="1" w:styleId="58">
    <w:name w:val="Основной текст5"/>
    <w:basedOn w:val="a4"/>
    <w:link w:val="affffff7"/>
    <w:rsid w:val="00D32015"/>
    <w:pPr>
      <w:widowControl w:val="0"/>
      <w:shd w:val="clear" w:color="auto" w:fill="FFFFFF"/>
      <w:spacing w:line="482" w:lineRule="exact"/>
      <w:jc w:val="both"/>
    </w:pPr>
    <w:rPr>
      <w:sz w:val="28"/>
      <w:szCs w:val="28"/>
    </w:rPr>
  </w:style>
  <w:style w:type="paragraph" w:customStyle="1" w:styleId="63">
    <w:name w:val="Основной текст6"/>
    <w:basedOn w:val="a4"/>
    <w:rsid w:val="00D32015"/>
    <w:pPr>
      <w:widowControl w:val="0"/>
      <w:shd w:val="clear" w:color="auto" w:fill="FFFFFF"/>
      <w:spacing w:line="283" w:lineRule="exact"/>
      <w:ind w:hanging="1420"/>
    </w:pPr>
    <w:rPr>
      <w:color w:val="000000"/>
      <w:sz w:val="23"/>
      <w:szCs w:val="23"/>
    </w:rPr>
  </w:style>
  <w:style w:type="character" w:customStyle="1" w:styleId="Bodytext8">
    <w:name w:val="Body text (8)"/>
    <w:basedOn w:val="a6"/>
    <w:rsid w:val="00624DF0"/>
    <w:rPr>
      <w:rFonts w:ascii="Times New Roman" w:eastAsia="Times New Roman" w:hAnsi="Times New Roman" w:cs="Times New Roman"/>
      <w:b w:val="0"/>
      <w:bCs w:val="0"/>
      <w:i w:val="0"/>
      <w:iCs w:val="0"/>
      <w:smallCaps w:val="0"/>
      <w:strike w:val="0"/>
      <w:spacing w:val="0"/>
      <w:sz w:val="19"/>
      <w:szCs w:val="19"/>
    </w:rPr>
  </w:style>
  <w:style w:type="paragraph" w:customStyle="1" w:styleId="G6">
    <w:name w:val="_G_Обычный"/>
    <w:basedOn w:val="a4"/>
    <w:link w:val="G7"/>
    <w:qFormat/>
    <w:rsid w:val="006C1D65"/>
    <w:pPr>
      <w:spacing w:line="300" w:lineRule="auto"/>
      <w:ind w:firstLine="709"/>
      <w:contextualSpacing/>
      <w:jc w:val="both"/>
    </w:pPr>
    <w:rPr>
      <w:rFonts w:eastAsia="Calibri"/>
      <w:iCs/>
      <w:szCs w:val="26"/>
      <w:lang w:val="x-none" w:eastAsia="en-US"/>
    </w:rPr>
  </w:style>
  <w:style w:type="character" w:customStyle="1" w:styleId="G7">
    <w:name w:val="_G_Обычный Знак"/>
    <w:link w:val="G6"/>
    <w:rsid w:val="006C1D65"/>
    <w:rPr>
      <w:rFonts w:eastAsia="Calibri"/>
      <w:iCs/>
      <w:sz w:val="24"/>
      <w:szCs w:val="26"/>
      <w:lang w:val="x-none" w:eastAsia="en-US"/>
    </w:rPr>
  </w:style>
  <w:style w:type="character" w:customStyle="1" w:styleId="aff4">
    <w:name w:val="Обычный (веб) Знак"/>
    <w:aliases w:val="Обычный (Web) Знак,Обычный (веб)3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basedOn w:val="a6"/>
    <w:link w:val="aff3"/>
    <w:uiPriority w:val="99"/>
    <w:rsid w:val="009920D0"/>
    <w:rPr>
      <w:rFonts w:ascii="Calibri" w:eastAsia="Calibri" w:hAnsi="Calibri"/>
      <w:bCs/>
      <w:color w:val="000000"/>
      <w:kern w:val="24"/>
      <w:lang w:val="en-US" w:eastAsia="ar-SA" w:bidi="en-US"/>
    </w:rPr>
  </w:style>
  <w:style w:type="character" w:customStyle="1" w:styleId="searchresult">
    <w:name w:val="search_result"/>
    <w:basedOn w:val="a6"/>
    <w:rsid w:val="00262D3B"/>
  </w:style>
  <w:style w:type="paragraph" w:customStyle="1" w:styleId="100">
    <w:name w:val="Табличный_центр_10"/>
    <w:basedOn w:val="a4"/>
    <w:qFormat/>
    <w:rsid w:val="00DC2867"/>
    <w:pPr>
      <w:jc w:val="center"/>
    </w:pPr>
    <w:rPr>
      <w:sz w:val="20"/>
    </w:rPr>
  </w:style>
  <w:style w:type="paragraph" w:customStyle="1" w:styleId="-">
    <w:name w:val="- Список"/>
    <w:basedOn w:val="a4"/>
    <w:qFormat/>
    <w:rsid w:val="00DC2867"/>
    <w:pPr>
      <w:ind w:left="7732" w:hanging="360"/>
      <w:contextualSpacing/>
      <w:jc w:val="both"/>
    </w:pPr>
    <w:rPr>
      <w:sz w:val="28"/>
      <w:szCs w:val="26"/>
    </w:rPr>
  </w:style>
  <w:style w:type="paragraph" w:customStyle="1" w:styleId="Affffff8">
    <w:name w:val="Aобычный текст"/>
    <w:basedOn w:val="a4"/>
    <w:link w:val="Affffff9"/>
    <w:qFormat/>
    <w:rsid w:val="00116893"/>
    <w:pPr>
      <w:ind w:firstLine="567"/>
      <w:contextualSpacing/>
      <w:jc w:val="both"/>
    </w:pPr>
    <w:rPr>
      <w:rFonts w:eastAsia="Calibri"/>
      <w:szCs w:val="28"/>
      <w:lang w:eastAsia="en-US"/>
    </w:rPr>
  </w:style>
  <w:style w:type="character" w:customStyle="1" w:styleId="Affffff9">
    <w:name w:val="Aобычный текст Знак"/>
    <w:link w:val="Affffff8"/>
    <w:rsid w:val="00116893"/>
    <w:rPr>
      <w:rFonts w:eastAsia="Calibri"/>
      <w:sz w:val="24"/>
      <w:szCs w:val="28"/>
      <w:lang w:eastAsia="en-US"/>
    </w:rPr>
  </w:style>
  <w:style w:type="paragraph" w:customStyle="1" w:styleId="affffffa">
    <w:name w:val="_Абзац"/>
    <w:basedOn w:val="a4"/>
    <w:link w:val="affffffb"/>
    <w:qFormat/>
    <w:rsid w:val="002C1E3A"/>
    <w:pPr>
      <w:spacing w:line="360" w:lineRule="auto"/>
      <w:ind w:firstLine="709"/>
      <w:jc w:val="both"/>
    </w:pPr>
    <w:rPr>
      <w:rFonts w:eastAsiaTheme="minorHAnsi"/>
      <w:sz w:val="28"/>
      <w:szCs w:val="26"/>
      <w:lang w:eastAsia="en-US"/>
    </w:rPr>
  </w:style>
  <w:style w:type="character" w:customStyle="1" w:styleId="affffffb">
    <w:name w:val="_Абзац Знак"/>
    <w:basedOn w:val="a6"/>
    <w:link w:val="affffffa"/>
    <w:rsid w:val="002C1E3A"/>
    <w:rPr>
      <w:rFonts w:eastAsiaTheme="minorHAnsi"/>
      <w:sz w:val="28"/>
      <w:szCs w:val="26"/>
      <w:lang w:eastAsia="en-US"/>
    </w:rPr>
  </w:style>
  <w:style w:type="paragraph" w:customStyle="1" w:styleId="2f8">
    <w:name w:val="Основной текст2"/>
    <w:basedOn w:val="a4"/>
    <w:rsid w:val="00F9009F"/>
    <w:pPr>
      <w:widowControl w:val="0"/>
      <w:shd w:val="clear" w:color="auto" w:fill="FFFFFF"/>
      <w:spacing w:before="3240" w:line="432" w:lineRule="exact"/>
      <w:ind w:hanging="360"/>
      <w:jc w:val="both"/>
    </w:pPr>
    <w:rPr>
      <w:rFonts w:ascii="Tahoma" w:eastAsia="Tahoma" w:hAnsi="Tahoma" w:cs="Tahoma"/>
      <w:sz w:val="23"/>
      <w:szCs w:val="23"/>
    </w:rPr>
  </w:style>
  <w:style w:type="character" w:customStyle="1" w:styleId="95pt">
    <w:name w:val="Основной текст + 9;5 pt"/>
    <w:basedOn w:val="affffff7"/>
    <w:rsid w:val="00F9009F"/>
    <w:rPr>
      <w:rFonts w:ascii="Tahoma" w:eastAsia="Tahoma" w:hAnsi="Tahoma" w:cs="Tahoma"/>
      <w:color w:val="000000"/>
      <w:spacing w:val="0"/>
      <w:w w:val="100"/>
      <w:position w:val="0"/>
      <w:sz w:val="19"/>
      <w:szCs w:val="19"/>
      <w:shd w:val="clear" w:color="auto" w:fill="FFFFFF"/>
      <w:lang w:val="ru-RU"/>
    </w:rPr>
  </w:style>
  <w:style w:type="character" w:customStyle="1" w:styleId="10pt">
    <w:name w:val="Основной текст + 10 pt;Полужирный"/>
    <w:basedOn w:val="a6"/>
    <w:rsid w:val="003F7BB3"/>
    <w:rPr>
      <w:rFonts w:ascii="Tahoma" w:eastAsia="Tahoma" w:hAnsi="Tahoma" w:cs="Tahoma"/>
      <w:b/>
      <w:bCs/>
      <w:i w:val="0"/>
      <w:iCs w:val="0"/>
      <w:smallCaps w:val="0"/>
      <w:strike w:val="0"/>
      <w:color w:val="000000"/>
      <w:spacing w:val="0"/>
      <w:w w:val="100"/>
      <w:position w:val="0"/>
      <w:sz w:val="20"/>
      <w:szCs w:val="20"/>
      <w:u w:val="none"/>
      <w:lang w:val="ru-RU"/>
    </w:rPr>
  </w:style>
  <w:style w:type="character" w:customStyle="1" w:styleId="110">
    <w:name w:val="Основной текст (11)"/>
    <w:basedOn w:val="a6"/>
    <w:rsid w:val="00202673"/>
    <w:rPr>
      <w:rFonts w:ascii="Tahoma" w:eastAsia="Tahoma" w:hAnsi="Tahoma" w:cs="Tahoma"/>
      <w:b/>
      <w:bCs/>
      <w:i w:val="0"/>
      <w:iCs w:val="0"/>
      <w:smallCaps w:val="0"/>
      <w:strike w:val="0"/>
      <w:color w:val="000000"/>
      <w:spacing w:val="0"/>
      <w:w w:val="100"/>
      <w:position w:val="0"/>
      <w:sz w:val="20"/>
      <w:szCs w:val="20"/>
      <w:u w:val="none"/>
      <w:lang w:val="ru-RU"/>
    </w:rPr>
  </w:style>
  <w:style w:type="character" w:customStyle="1" w:styleId="120">
    <w:name w:val="Основной текст (12)"/>
    <w:basedOn w:val="a6"/>
    <w:rsid w:val="00202673"/>
    <w:rPr>
      <w:rFonts w:ascii="Verdana" w:eastAsia="Verdana" w:hAnsi="Verdana" w:cs="Verdana"/>
      <w:b w:val="0"/>
      <w:bCs w:val="0"/>
      <w:i/>
      <w:iCs/>
      <w:smallCaps w:val="0"/>
      <w:strike w:val="0"/>
      <w:color w:val="000000"/>
      <w:spacing w:val="-20"/>
      <w:w w:val="100"/>
      <w:position w:val="0"/>
      <w:sz w:val="23"/>
      <w:szCs w:val="23"/>
      <w:u w:val="none"/>
      <w:lang w:val="ru-RU"/>
    </w:rPr>
  </w:style>
  <w:style w:type="paragraph" w:customStyle="1" w:styleId="affffffc">
    <w:name w:val="Абзац нужный"/>
    <w:basedOn w:val="a4"/>
    <w:qFormat/>
    <w:rsid w:val="000E072A"/>
    <w:pPr>
      <w:spacing w:before="120" w:after="60"/>
      <w:ind w:firstLine="567"/>
      <w:jc w:val="both"/>
    </w:pPr>
    <w:rPr>
      <w:rFonts w:ascii="Tahoma" w:hAnsi="Tahoma" w:cs="Tahoma"/>
      <w:color w:val="000000"/>
    </w:rPr>
  </w:style>
  <w:style w:type="paragraph" w:customStyle="1" w:styleId="affffffd">
    <w:name w:val="таблица нужный"/>
    <w:basedOn w:val="a4"/>
    <w:qFormat/>
    <w:rsid w:val="00DE195D"/>
    <w:pPr>
      <w:keepNext/>
      <w:keepLines/>
      <w:suppressAutoHyphens/>
      <w:jc w:val="both"/>
    </w:pPr>
    <w:rPr>
      <w:rFonts w:ascii="Tahoma" w:hAnsi="Tahoma" w:cs="Tahoma"/>
      <w:b/>
      <w:sz w:val="22"/>
      <w:szCs w:val="22"/>
    </w:rPr>
  </w:style>
  <w:style w:type="numbering" w:customStyle="1" w:styleId="30">
    <w:name w:val="Статья / Раздел3"/>
    <w:rsid w:val="00DE195D"/>
    <w:pPr>
      <w:numPr>
        <w:numId w:val="20"/>
      </w:numPr>
    </w:pPr>
  </w:style>
  <w:style w:type="paragraph" w:customStyle="1" w:styleId="affffffe">
    <w:name w:val="об жирный"/>
    <w:basedOn w:val="affffffc"/>
    <w:qFormat/>
    <w:rsid w:val="00810253"/>
    <w:pPr>
      <w:keepNext/>
      <w:keepLines/>
      <w:suppressAutoHyphens/>
    </w:pPr>
    <w:rPr>
      <w:rFonts w:eastAsia="Calibri"/>
      <w:b/>
      <w:color w:val="auto"/>
      <w:sz w:val="22"/>
    </w:rPr>
  </w:style>
  <w:style w:type="character" w:customStyle="1" w:styleId="normaltextrun">
    <w:name w:val="normaltextrun"/>
    <w:basedOn w:val="a6"/>
    <w:rsid w:val="007068E8"/>
  </w:style>
  <w:style w:type="paragraph" w:customStyle="1" w:styleId="49">
    <w:name w:val="заголовок 4"/>
    <w:basedOn w:val="a4"/>
    <w:next w:val="a4"/>
    <w:rsid w:val="007068E8"/>
    <w:pPr>
      <w:keepNext/>
      <w:tabs>
        <w:tab w:val="left" w:pos="1134"/>
        <w:tab w:val="left" w:pos="1276"/>
      </w:tabs>
      <w:spacing w:before="180" w:after="60"/>
      <w:ind w:firstLine="567"/>
      <w:outlineLvl w:val="2"/>
    </w:pPr>
    <w:rPr>
      <w:rFonts w:ascii="Tahoma" w:hAnsi="Tahoma" w:cs="Tahoma"/>
      <w:b/>
      <w:bCs/>
      <w:iCs/>
      <w:sz w:val="26"/>
      <w:szCs w:val="26"/>
      <w:lang w:eastAsia="x-none"/>
    </w:rPr>
  </w:style>
  <w:style w:type="paragraph" w:customStyle="1" w:styleId="afffffff">
    <w:name w:val="об. курсив"/>
    <w:basedOn w:val="affffffc"/>
    <w:qFormat/>
    <w:rsid w:val="00121771"/>
    <w:rPr>
      <w:i/>
    </w:rPr>
  </w:style>
  <w:style w:type="paragraph" w:customStyle="1" w:styleId="1f0">
    <w:name w:val="Заголовок1"/>
    <w:basedOn w:val="a4"/>
    <w:next w:val="afffe"/>
    <w:rsid w:val="00B13A10"/>
    <w:pPr>
      <w:suppressAutoHyphens/>
      <w:jc w:val="center"/>
    </w:pPr>
    <w:rPr>
      <w:sz w:val="28"/>
      <w:szCs w:val="20"/>
      <w:lang w:eastAsia="zh-CN"/>
    </w:rPr>
  </w:style>
  <w:style w:type="paragraph" w:customStyle="1" w:styleId="afffffff0">
    <w:name w:val="Содержимое таблицы"/>
    <w:basedOn w:val="a4"/>
    <w:rsid w:val="000D2BE2"/>
    <w:pPr>
      <w:widowControl w:val="0"/>
      <w:suppressLineNumbers/>
      <w:suppressAutoHyphens/>
    </w:pPr>
    <w:rPr>
      <w:lang w:eastAsia="zh-CN"/>
    </w:rPr>
  </w:style>
  <w:style w:type="paragraph" w:customStyle="1" w:styleId="10">
    <w:name w:val="Табличный_нумерованный_10"/>
    <w:basedOn w:val="a4"/>
    <w:qFormat/>
    <w:rsid w:val="00000D07"/>
    <w:pPr>
      <w:numPr>
        <w:numId w:val="32"/>
      </w:numPr>
    </w:pPr>
    <w:rPr>
      <w:sz w:val="20"/>
    </w:rPr>
  </w:style>
  <w:style w:type="paragraph" w:customStyle="1" w:styleId="10pt0">
    <w:name w:val="Основной текст + 10 pt"/>
    <w:aliases w:val="Полужирный"/>
    <w:basedOn w:val="affffffc"/>
    <w:rsid w:val="0017340F"/>
  </w:style>
  <w:style w:type="paragraph" w:customStyle="1" w:styleId="a2">
    <w:name w:val="список нужный"/>
    <w:basedOn w:val="-"/>
    <w:qFormat/>
    <w:rsid w:val="0017340F"/>
    <w:pPr>
      <w:numPr>
        <w:numId w:val="20"/>
      </w:numPr>
      <w:tabs>
        <w:tab w:val="left" w:pos="992"/>
      </w:tabs>
      <w:suppressAutoHyphens/>
      <w:contextualSpacing w:val="0"/>
    </w:pPr>
    <w:rPr>
      <w:rFonts w:ascii="Tahoma" w:hAnsi="Tahoma" w:cs="Tahoma"/>
      <w:snapToGrid w:val="0"/>
      <w:sz w:val="24"/>
      <w:szCs w:val="24"/>
    </w:rPr>
  </w:style>
  <w:style w:type="character" w:customStyle="1" w:styleId="40">
    <w:name w:val="Заголовок 4 Знак"/>
    <w:aliases w:val="Заголовок 4ТАБЛИЦ Знак"/>
    <w:basedOn w:val="a6"/>
    <w:link w:val="4"/>
    <w:uiPriority w:val="9"/>
    <w:rsid w:val="00781888"/>
    <w:rPr>
      <w:rFonts w:asciiTheme="minorHAnsi" w:hAnsiTheme="minorHAnsi"/>
      <w:b/>
      <w:bCs/>
      <w:color w:val="FFFFFF" w:themeColor="background1"/>
      <w:sz w:val="24"/>
      <w:szCs w:val="24"/>
      <w:shd w:val="clear" w:color="auto" w:fill="95B3D7" w:themeFill="accent1" w:themeFillTint="99"/>
    </w:rPr>
  </w:style>
  <w:style w:type="character" w:customStyle="1" w:styleId="50">
    <w:name w:val="Заголовок 5 Знак"/>
    <w:aliases w:val="Заголовок 5№Таблицы Знак,Заголовок№ТАблиц Знак"/>
    <w:basedOn w:val="a6"/>
    <w:link w:val="5"/>
    <w:uiPriority w:val="9"/>
    <w:rsid w:val="00781888"/>
    <w:rPr>
      <w:b/>
      <w:bCs/>
      <w:iCs/>
      <w:sz w:val="22"/>
      <w:szCs w:val="22"/>
    </w:rPr>
  </w:style>
  <w:style w:type="character" w:customStyle="1" w:styleId="60">
    <w:name w:val="Заголовок 6 Знак"/>
    <w:basedOn w:val="a6"/>
    <w:link w:val="6"/>
    <w:uiPriority w:val="9"/>
    <w:rsid w:val="00781888"/>
    <w:rPr>
      <w:b/>
      <w:bCs/>
      <w:sz w:val="22"/>
      <w:szCs w:val="22"/>
    </w:rPr>
  </w:style>
  <w:style w:type="character" w:customStyle="1" w:styleId="70">
    <w:name w:val="Заголовок 7 Знак"/>
    <w:aliases w:val="Заголовок x.x Знак"/>
    <w:basedOn w:val="a6"/>
    <w:link w:val="7"/>
    <w:uiPriority w:val="9"/>
    <w:rsid w:val="00781888"/>
    <w:rPr>
      <w:sz w:val="24"/>
      <w:szCs w:val="24"/>
    </w:rPr>
  </w:style>
  <w:style w:type="character" w:customStyle="1" w:styleId="80">
    <w:name w:val="Заголовок 8 Знак"/>
    <w:basedOn w:val="a6"/>
    <w:link w:val="8"/>
    <w:uiPriority w:val="9"/>
    <w:rsid w:val="00781888"/>
    <w:rPr>
      <w:i/>
      <w:iCs/>
      <w:sz w:val="24"/>
      <w:szCs w:val="24"/>
    </w:rPr>
  </w:style>
  <w:style w:type="character" w:customStyle="1" w:styleId="90">
    <w:name w:val="Заголовок 9 Знак"/>
    <w:basedOn w:val="a6"/>
    <w:link w:val="9"/>
    <w:uiPriority w:val="9"/>
    <w:rsid w:val="00781888"/>
    <w:rPr>
      <w:rFonts w:ascii="Arial" w:hAnsi="Arial" w:cs="Arial"/>
      <w:sz w:val="22"/>
      <w:szCs w:val="22"/>
    </w:rPr>
  </w:style>
  <w:style w:type="paragraph" w:customStyle="1" w:styleId="afffffff1">
    <w:name w:val="ТЕКСТ ГРАД"/>
    <w:basedOn w:val="a4"/>
    <w:link w:val="afffffff2"/>
    <w:qFormat/>
    <w:rsid w:val="00781888"/>
    <w:pPr>
      <w:spacing w:line="360" w:lineRule="auto"/>
      <w:ind w:firstLine="709"/>
      <w:jc w:val="both"/>
    </w:pPr>
    <w:rPr>
      <w:lang w:val="x-none" w:eastAsia="x-none"/>
    </w:rPr>
  </w:style>
  <w:style w:type="character" w:customStyle="1" w:styleId="afffffff2">
    <w:name w:val="ТЕКСТ ГРАД Знак"/>
    <w:link w:val="afffffff1"/>
    <w:rsid w:val="00781888"/>
    <w:rPr>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1573">
      <w:bodyDiv w:val="1"/>
      <w:marLeft w:val="0"/>
      <w:marRight w:val="0"/>
      <w:marTop w:val="0"/>
      <w:marBottom w:val="0"/>
      <w:divBdr>
        <w:top w:val="none" w:sz="0" w:space="0" w:color="auto"/>
        <w:left w:val="none" w:sz="0" w:space="0" w:color="auto"/>
        <w:bottom w:val="none" w:sz="0" w:space="0" w:color="auto"/>
        <w:right w:val="none" w:sz="0" w:space="0" w:color="auto"/>
      </w:divBdr>
    </w:div>
    <w:div w:id="34552266">
      <w:bodyDiv w:val="1"/>
      <w:marLeft w:val="0"/>
      <w:marRight w:val="0"/>
      <w:marTop w:val="0"/>
      <w:marBottom w:val="0"/>
      <w:divBdr>
        <w:top w:val="none" w:sz="0" w:space="0" w:color="auto"/>
        <w:left w:val="none" w:sz="0" w:space="0" w:color="auto"/>
        <w:bottom w:val="none" w:sz="0" w:space="0" w:color="auto"/>
        <w:right w:val="none" w:sz="0" w:space="0" w:color="auto"/>
      </w:divBdr>
    </w:div>
    <w:div w:id="43524370">
      <w:bodyDiv w:val="1"/>
      <w:marLeft w:val="0"/>
      <w:marRight w:val="0"/>
      <w:marTop w:val="0"/>
      <w:marBottom w:val="0"/>
      <w:divBdr>
        <w:top w:val="none" w:sz="0" w:space="0" w:color="auto"/>
        <w:left w:val="none" w:sz="0" w:space="0" w:color="auto"/>
        <w:bottom w:val="none" w:sz="0" w:space="0" w:color="auto"/>
        <w:right w:val="none" w:sz="0" w:space="0" w:color="auto"/>
      </w:divBdr>
    </w:div>
    <w:div w:id="59258782">
      <w:bodyDiv w:val="1"/>
      <w:marLeft w:val="0"/>
      <w:marRight w:val="0"/>
      <w:marTop w:val="0"/>
      <w:marBottom w:val="0"/>
      <w:divBdr>
        <w:top w:val="none" w:sz="0" w:space="0" w:color="auto"/>
        <w:left w:val="none" w:sz="0" w:space="0" w:color="auto"/>
        <w:bottom w:val="none" w:sz="0" w:space="0" w:color="auto"/>
        <w:right w:val="none" w:sz="0" w:space="0" w:color="auto"/>
      </w:divBdr>
    </w:div>
    <w:div w:id="70666095">
      <w:bodyDiv w:val="1"/>
      <w:marLeft w:val="0"/>
      <w:marRight w:val="0"/>
      <w:marTop w:val="0"/>
      <w:marBottom w:val="0"/>
      <w:divBdr>
        <w:top w:val="none" w:sz="0" w:space="0" w:color="auto"/>
        <w:left w:val="none" w:sz="0" w:space="0" w:color="auto"/>
        <w:bottom w:val="none" w:sz="0" w:space="0" w:color="auto"/>
        <w:right w:val="none" w:sz="0" w:space="0" w:color="auto"/>
      </w:divBdr>
    </w:div>
    <w:div w:id="82338442">
      <w:bodyDiv w:val="1"/>
      <w:marLeft w:val="0"/>
      <w:marRight w:val="0"/>
      <w:marTop w:val="0"/>
      <w:marBottom w:val="0"/>
      <w:divBdr>
        <w:top w:val="none" w:sz="0" w:space="0" w:color="auto"/>
        <w:left w:val="none" w:sz="0" w:space="0" w:color="auto"/>
        <w:bottom w:val="none" w:sz="0" w:space="0" w:color="auto"/>
        <w:right w:val="none" w:sz="0" w:space="0" w:color="auto"/>
      </w:divBdr>
    </w:div>
    <w:div w:id="82378970">
      <w:bodyDiv w:val="1"/>
      <w:marLeft w:val="0"/>
      <w:marRight w:val="0"/>
      <w:marTop w:val="0"/>
      <w:marBottom w:val="0"/>
      <w:divBdr>
        <w:top w:val="none" w:sz="0" w:space="0" w:color="auto"/>
        <w:left w:val="none" w:sz="0" w:space="0" w:color="auto"/>
        <w:bottom w:val="none" w:sz="0" w:space="0" w:color="auto"/>
        <w:right w:val="none" w:sz="0" w:space="0" w:color="auto"/>
      </w:divBdr>
    </w:div>
    <w:div w:id="122432221">
      <w:bodyDiv w:val="1"/>
      <w:marLeft w:val="0"/>
      <w:marRight w:val="0"/>
      <w:marTop w:val="0"/>
      <w:marBottom w:val="0"/>
      <w:divBdr>
        <w:top w:val="none" w:sz="0" w:space="0" w:color="auto"/>
        <w:left w:val="none" w:sz="0" w:space="0" w:color="auto"/>
        <w:bottom w:val="none" w:sz="0" w:space="0" w:color="auto"/>
        <w:right w:val="none" w:sz="0" w:space="0" w:color="auto"/>
      </w:divBdr>
    </w:div>
    <w:div w:id="130220384">
      <w:bodyDiv w:val="1"/>
      <w:marLeft w:val="0"/>
      <w:marRight w:val="0"/>
      <w:marTop w:val="0"/>
      <w:marBottom w:val="0"/>
      <w:divBdr>
        <w:top w:val="none" w:sz="0" w:space="0" w:color="auto"/>
        <w:left w:val="none" w:sz="0" w:space="0" w:color="auto"/>
        <w:bottom w:val="none" w:sz="0" w:space="0" w:color="auto"/>
        <w:right w:val="none" w:sz="0" w:space="0" w:color="auto"/>
      </w:divBdr>
    </w:div>
    <w:div w:id="157313894">
      <w:bodyDiv w:val="1"/>
      <w:marLeft w:val="0"/>
      <w:marRight w:val="0"/>
      <w:marTop w:val="0"/>
      <w:marBottom w:val="0"/>
      <w:divBdr>
        <w:top w:val="none" w:sz="0" w:space="0" w:color="auto"/>
        <w:left w:val="none" w:sz="0" w:space="0" w:color="auto"/>
        <w:bottom w:val="none" w:sz="0" w:space="0" w:color="auto"/>
        <w:right w:val="none" w:sz="0" w:space="0" w:color="auto"/>
      </w:divBdr>
    </w:div>
    <w:div w:id="161091173">
      <w:bodyDiv w:val="1"/>
      <w:marLeft w:val="0"/>
      <w:marRight w:val="0"/>
      <w:marTop w:val="0"/>
      <w:marBottom w:val="0"/>
      <w:divBdr>
        <w:top w:val="none" w:sz="0" w:space="0" w:color="auto"/>
        <w:left w:val="none" w:sz="0" w:space="0" w:color="auto"/>
        <w:bottom w:val="none" w:sz="0" w:space="0" w:color="auto"/>
        <w:right w:val="none" w:sz="0" w:space="0" w:color="auto"/>
      </w:divBdr>
    </w:div>
    <w:div w:id="164562519">
      <w:bodyDiv w:val="1"/>
      <w:marLeft w:val="0"/>
      <w:marRight w:val="0"/>
      <w:marTop w:val="0"/>
      <w:marBottom w:val="0"/>
      <w:divBdr>
        <w:top w:val="none" w:sz="0" w:space="0" w:color="auto"/>
        <w:left w:val="none" w:sz="0" w:space="0" w:color="auto"/>
        <w:bottom w:val="none" w:sz="0" w:space="0" w:color="auto"/>
        <w:right w:val="none" w:sz="0" w:space="0" w:color="auto"/>
      </w:divBdr>
    </w:div>
    <w:div w:id="173231453">
      <w:bodyDiv w:val="1"/>
      <w:marLeft w:val="0"/>
      <w:marRight w:val="0"/>
      <w:marTop w:val="0"/>
      <w:marBottom w:val="0"/>
      <w:divBdr>
        <w:top w:val="none" w:sz="0" w:space="0" w:color="auto"/>
        <w:left w:val="none" w:sz="0" w:space="0" w:color="auto"/>
        <w:bottom w:val="none" w:sz="0" w:space="0" w:color="auto"/>
        <w:right w:val="none" w:sz="0" w:space="0" w:color="auto"/>
      </w:divBdr>
    </w:div>
    <w:div w:id="177622987">
      <w:bodyDiv w:val="1"/>
      <w:marLeft w:val="0"/>
      <w:marRight w:val="0"/>
      <w:marTop w:val="0"/>
      <w:marBottom w:val="0"/>
      <w:divBdr>
        <w:top w:val="none" w:sz="0" w:space="0" w:color="auto"/>
        <w:left w:val="none" w:sz="0" w:space="0" w:color="auto"/>
        <w:bottom w:val="none" w:sz="0" w:space="0" w:color="auto"/>
        <w:right w:val="none" w:sz="0" w:space="0" w:color="auto"/>
      </w:divBdr>
    </w:div>
    <w:div w:id="186531224">
      <w:bodyDiv w:val="1"/>
      <w:marLeft w:val="0"/>
      <w:marRight w:val="0"/>
      <w:marTop w:val="0"/>
      <w:marBottom w:val="0"/>
      <w:divBdr>
        <w:top w:val="none" w:sz="0" w:space="0" w:color="auto"/>
        <w:left w:val="none" w:sz="0" w:space="0" w:color="auto"/>
        <w:bottom w:val="none" w:sz="0" w:space="0" w:color="auto"/>
        <w:right w:val="none" w:sz="0" w:space="0" w:color="auto"/>
      </w:divBdr>
      <w:divsChild>
        <w:div w:id="2109619948">
          <w:marLeft w:val="0"/>
          <w:marRight w:val="0"/>
          <w:marTop w:val="225"/>
          <w:marBottom w:val="300"/>
          <w:divBdr>
            <w:top w:val="none" w:sz="0" w:space="0" w:color="auto"/>
            <w:left w:val="none" w:sz="0" w:space="0" w:color="auto"/>
            <w:bottom w:val="none" w:sz="0" w:space="0" w:color="auto"/>
            <w:right w:val="none" w:sz="0" w:space="0" w:color="auto"/>
          </w:divBdr>
          <w:divsChild>
            <w:div w:id="1527019936">
              <w:marLeft w:val="0"/>
              <w:marRight w:val="0"/>
              <w:marTop w:val="0"/>
              <w:marBottom w:val="0"/>
              <w:divBdr>
                <w:top w:val="none" w:sz="0" w:space="0" w:color="auto"/>
                <w:left w:val="none" w:sz="0" w:space="0" w:color="auto"/>
                <w:bottom w:val="none" w:sz="0" w:space="0" w:color="auto"/>
                <w:right w:val="none" w:sz="0" w:space="0" w:color="auto"/>
              </w:divBdr>
            </w:div>
            <w:div w:id="55157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2969">
      <w:bodyDiv w:val="1"/>
      <w:marLeft w:val="0"/>
      <w:marRight w:val="0"/>
      <w:marTop w:val="0"/>
      <w:marBottom w:val="0"/>
      <w:divBdr>
        <w:top w:val="none" w:sz="0" w:space="0" w:color="auto"/>
        <w:left w:val="none" w:sz="0" w:space="0" w:color="auto"/>
        <w:bottom w:val="none" w:sz="0" w:space="0" w:color="auto"/>
        <w:right w:val="none" w:sz="0" w:space="0" w:color="auto"/>
      </w:divBdr>
    </w:div>
    <w:div w:id="218899813">
      <w:bodyDiv w:val="1"/>
      <w:marLeft w:val="0"/>
      <w:marRight w:val="0"/>
      <w:marTop w:val="0"/>
      <w:marBottom w:val="0"/>
      <w:divBdr>
        <w:top w:val="none" w:sz="0" w:space="0" w:color="auto"/>
        <w:left w:val="none" w:sz="0" w:space="0" w:color="auto"/>
        <w:bottom w:val="none" w:sz="0" w:space="0" w:color="auto"/>
        <w:right w:val="none" w:sz="0" w:space="0" w:color="auto"/>
      </w:divBdr>
      <w:divsChild>
        <w:div w:id="694963370">
          <w:marLeft w:val="-30"/>
          <w:marRight w:val="0"/>
          <w:marTop w:val="0"/>
          <w:marBottom w:val="0"/>
          <w:divBdr>
            <w:top w:val="none" w:sz="0" w:space="0" w:color="auto"/>
            <w:left w:val="none" w:sz="0" w:space="0" w:color="auto"/>
            <w:bottom w:val="none" w:sz="0" w:space="0" w:color="auto"/>
            <w:right w:val="none" w:sz="0" w:space="0" w:color="auto"/>
          </w:divBdr>
          <w:divsChild>
            <w:div w:id="2047365036">
              <w:marLeft w:val="40"/>
              <w:marRight w:val="0"/>
              <w:marTop w:val="0"/>
              <w:marBottom w:val="0"/>
              <w:divBdr>
                <w:top w:val="none" w:sz="0" w:space="0" w:color="auto"/>
                <w:left w:val="none" w:sz="0" w:space="0" w:color="auto"/>
                <w:bottom w:val="none" w:sz="0" w:space="0" w:color="auto"/>
                <w:right w:val="none" w:sz="0" w:space="0" w:color="auto"/>
              </w:divBdr>
            </w:div>
          </w:divsChild>
        </w:div>
        <w:div w:id="1340545339">
          <w:marLeft w:val="-30"/>
          <w:marRight w:val="0"/>
          <w:marTop w:val="0"/>
          <w:marBottom w:val="0"/>
          <w:divBdr>
            <w:top w:val="none" w:sz="0" w:space="0" w:color="auto"/>
            <w:left w:val="none" w:sz="0" w:space="0" w:color="auto"/>
            <w:bottom w:val="none" w:sz="0" w:space="0" w:color="auto"/>
            <w:right w:val="none" w:sz="0" w:space="0" w:color="auto"/>
          </w:divBdr>
          <w:divsChild>
            <w:div w:id="482812575">
              <w:marLeft w:val="40"/>
              <w:marRight w:val="0"/>
              <w:marTop w:val="0"/>
              <w:marBottom w:val="0"/>
              <w:divBdr>
                <w:top w:val="none" w:sz="0" w:space="0" w:color="auto"/>
                <w:left w:val="none" w:sz="0" w:space="0" w:color="auto"/>
                <w:bottom w:val="none" w:sz="0" w:space="0" w:color="auto"/>
                <w:right w:val="none" w:sz="0" w:space="0" w:color="auto"/>
              </w:divBdr>
            </w:div>
            <w:div w:id="1072435062">
              <w:marLeft w:val="40"/>
              <w:marRight w:val="0"/>
              <w:marTop w:val="0"/>
              <w:marBottom w:val="0"/>
              <w:divBdr>
                <w:top w:val="none" w:sz="0" w:space="0" w:color="auto"/>
                <w:left w:val="none" w:sz="0" w:space="0" w:color="auto"/>
                <w:bottom w:val="none" w:sz="0" w:space="0" w:color="auto"/>
                <w:right w:val="none" w:sz="0" w:space="0" w:color="auto"/>
              </w:divBdr>
            </w:div>
          </w:divsChild>
        </w:div>
      </w:divsChild>
    </w:div>
    <w:div w:id="227569178">
      <w:bodyDiv w:val="1"/>
      <w:marLeft w:val="0"/>
      <w:marRight w:val="0"/>
      <w:marTop w:val="0"/>
      <w:marBottom w:val="0"/>
      <w:divBdr>
        <w:top w:val="none" w:sz="0" w:space="0" w:color="auto"/>
        <w:left w:val="none" w:sz="0" w:space="0" w:color="auto"/>
        <w:bottom w:val="none" w:sz="0" w:space="0" w:color="auto"/>
        <w:right w:val="none" w:sz="0" w:space="0" w:color="auto"/>
      </w:divBdr>
    </w:div>
    <w:div w:id="246160085">
      <w:bodyDiv w:val="1"/>
      <w:marLeft w:val="0"/>
      <w:marRight w:val="0"/>
      <w:marTop w:val="0"/>
      <w:marBottom w:val="0"/>
      <w:divBdr>
        <w:top w:val="none" w:sz="0" w:space="0" w:color="auto"/>
        <w:left w:val="none" w:sz="0" w:space="0" w:color="auto"/>
        <w:bottom w:val="none" w:sz="0" w:space="0" w:color="auto"/>
        <w:right w:val="none" w:sz="0" w:space="0" w:color="auto"/>
      </w:divBdr>
    </w:div>
    <w:div w:id="288827138">
      <w:bodyDiv w:val="1"/>
      <w:marLeft w:val="0"/>
      <w:marRight w:val="0"/>
      <w:marTop w:val="0"/>
      <w:marBottom w:val="0"/>
      <w:divBdr>
        <w:top w:val="none" w:sz="0" w:space="0" w:color="auto"/>
        <w:left w:val="none" w:sz="0" w:space="0" w:color="auto"/>
        <w:bottom w:val="none" w:sz="0" w:space="0" w:color="auto"/>
        <w:right w:val="none" w:sz="0" w:space="0" w:color="auto"/>
      </w:divBdr>
    </w:div>
    <w:div w:id="331376117">
      <w:bodyDiv w:val="1"/>
      <w:marLeft w:val="0"/>
      <w:marRight w:val="0"/>
      <w:marTop w:val="0"/>
      <w:marBottom w:val="0"/>
      <w:divBdr>
        <w:top w:val="none" w:sz="0" w:space="0" w:color="auto"/>
        <w:left w:val="none" w:sz="0" w:space="0" w:color="auto"/>
        <w:bottom w:val="none" w:sz="0" w:space="0" w:color="auto"/>
        <w:right w:val="none" w:sz="0" w:space="0" w:color="auto"/>
      </w:divBdr>
    </w:div>
    <w:div w:id="343243495">
      <w:bodyDiv w:val="1"/>
      <w:marLeft w:val="0"/>
      <w:marRight w:val="0"/>
      <w:marTop w:val="0"/>
      <w:marBottom w:val="0"/>
      <w:divBdr>
        <w:top w:val="none" w:sz="0" w:space="0" w:color="auto"/>
        <w:left w:val="none" w:sz="0" w:space="0" w:color="auto"/>
        <w:bottom w:val="none" w:sz="0" w:space="0" w:color="auto"/>
        <w:right w:val="none" w:sz="0" w:space="0" w:color="auto"/>
      </w:divBdr>
    </w:div>
    <w:div w:id="370158342">
      <w:bodyDiv w:val="1"/>
      <w:marLeft w:val="0"/>
      <w:marRight w:val="0"/>
      <w:marTop w:val="0"/>
      <w:marBottom w:val="0"/>
      <w:divBdr>
        <w:top w:val="none" w:sz="0" w:space="0" w:color="auto"/>
        <w:left w:val="none" w:sz="0" w:space="0" w:color="auto"/>
        <w:bottom w:val="none" w:sz="0" w:space="0" w:color="auto"/>
        <w:right w:val="none" w:sz="0" w:space="0" w:color="auto"/>
      </w:divBdr>
    </w:div>
    <w:div w:id="384448632">
      <w:bodyDiv w:val="1"/>
      <w:marLeft w:val="0"/>
      <w:marRight w:val="0"/>
      <w:marTop w:val="0"/>
      <w:marBottom w:val="0"/>
      <w:divBdr>
        <w:top w:val="none" w:sz="0" w:space="0" w:color="auto"/>
        <w:left w:val="none" w:sz="0" w:space="0" w:color="auto"/>
        <w:bottom w:val="none" w:sz="0" w:space="0" w:color="auto"/>
        <w:right w:val="none" w:sz="0" w:space="0" w:color="auto"/>
      </w:divBdr>
    </w:div>
    <w:div w:id="393895902">
      <w:bodyDiv w:val="1"/>
      <w:marLeft w:val="0"/>
      <w:marRight w:val="0"/>
      <w:marTop w:val="0"/>
      <w:marBottom w:val="0"/>
      <w:divBdr>
        <w:top w:val="none" w:sz="0" w:space="0" w:color="auto"/>
        <w:left w:val="none" w:sz="0" w:space="0" w:color="auto"/>
        <w:bottom w:val="none" w:sz="0" w:space="0" w:color="auto"/>
        <w:right w:val="none" w:sz="0" w:space="0" w:color="auto"/>
      </w:divBdr>
    </w:div>
    <w:div w:id="399064982">
      <w:bodyDiv w:val="1"/>
      <w:marLeft w:val="0"/>
      <w:marRight w:val="0"/>
      <w:marTop w:val="0"/>
      <w:marBottom w:val="0"/>
      <w:divBdr>
        <w:top w:val="none" w:sz="0" w:space="0" w:color="auto"/>
        <w:left w:val="none" w:sz="0" w:space="0" w:color="auto"/>
        <w:bottom w:val="none" w:sz="0" w:space="0" w:color="auto"/>
        <w:right w:val="none" w:sz="0" w:space="0" w:color="auto"/>
      </w:divBdr>
    </w:div>
    <w:div w:id="407456873">
      <w:bodyDiv w:val="1"/>
      <w:marLeft w:val="0"/>
      <w:marRight w:val="0"/>
      <w:marTop w:val="0"/>
      <w:marBottom w:val="0"/>
      <w:divBdr>
        <w:top w:val="none" w:sz="0" w:space="0" w:color="auto"/>
        <w:left w:val="none" w:sz="0" w:space="0" w:color="auto"/>
        <w:bottom w:val="none" w:sz="0" w:space="0" w:color="auto"/>
        <w:right w:val="none" w:sz="0" w:space="0" w:color="auto"/>
      </w:divBdr>
    </w:div>
    <w:div w:id="420176736">
      <w:bodyDiv w:val="1"/>
      <w:marLeft w:val="0"/>
      <w:marRight w:val="0"/>
      <w:marTop w:val="0"/>
      <w:marBottom w:val="0"/>
      <w:divBdr>
        <w:top w:val="none" w:sz="0" w:space="0" w:color="auto"/>
        <w:left w:val="none" w:sz="0" w:space="0" w:color="auto"/>
        <w:bottom w:val="none" w:sz="0" w:space="0" w:color="auto"/>
        <w:right w:val="none" w:sz="0" w:space="0" w:color="auto"/>
      </w:divBdr>
    </w:div>
    <w:div w:id="499276220">
      <w:bodyDiv w:val="1"/>
      <w:marLeft w:val="0"/>
      <w:marRight w:val="0"/>
      <w:marTop w:val="0"/>
      <w:marBottom w:val="0"/>
      <w:divBdr>
        <w:top w:val="none" w:sz="0" w:space="0" w:color="auto"/>
        <w:left w:val="none" w:sz="0" w:space="0" w:color="auto"/>
        <w:bottom w:val="none" w:sz="0" w:space="0" w:color="auto"/>
        <w:right w:val="none" w:sz="0" w:space="0" w:color="auto"/>
      </w:divBdr>
      <w:divsChild>
        <w:div w:id="1572811537">
          <w:marLeft w:val="0"/>
          <w:marRight w:val="0"/>
          <w:marTop w:val="0"/>
          <w:marBottom w:val="0"/>
          <w:divBdr>
            <w:top w:val="none" w:sz="0" w:space="0" w:color="auto"/>
            <w:left w:val="none" w:sz="0" w:space="0" w:color="auto"/>
            <w:bottom w:val="none" w:sz="0" w:space="0" w:color="auto"/>
            <w:right w:val="none" w:sz="0" w:space="0" w:color="auto"/>
          </w:divBdr>
        </w:div>
      </w:divsChild>
    </w:div>
    <w:div w:id="507870061">
      <w:bodyDiv w:val="1"/>
      <w:marLeft w:val="0"/>
      <w:marRight w:val="0"/>
      <w:marTop w:val="0"/>
      <w:marBottom w:val="0"/>
      <w:divBdr>
        <w:top w:val="none" w:sz="0" w:space="0" w:color="auto"/>
        <w:left w:val="none" w:sz="0" w:space="0" w:color="auto"/>
        <w:bottom w:val="none" w:sz="0" w:space="0" w:color="auto"/>
        <w:right w:val="none" w:sz="0" w:space="0" w:color="auto"/>
      </w:divBdr>
    </w:div>
    <w:div w:id="512571478">
      <w:bodyDiv w:val="1"/>
      <w:marLeft w:val="0"/>
      <w:marRight w:val="0"/>
      <w:marTop w:val="0"/>
      <w:marBottom w:val="0"/>
      <w:divBdr>
        <w:top w:val="none" w:sz="0" w:space="0" w:color="auto"/>
        <w:left w:val="none" w:sz="0" w:space="0" w:color="auto"/>
        <w:bottom w:val="none" w:sz="0" w:space="0" w:color="auto"/>
        <w:right w:val="none" w:sz="0" w:space="0" w:color="auto"/>
      </w:divBdr>
    </w:div>
    <w:div w:id="535242681">
      <w:bodyDiv w:val="1"/>
      <w:marLeft w:val="0"/>
      <w:marRight w:val="0"/>
      <w:marTop w:val="0"/>
      <w:marBottom w:val="0"/>
      <w:divBdr>
        <w:top w:val="none" w:sz="0" w:space="0" w:color="auto"/>
        <w:left w:val="none" w:sz="0" w:space="0" w:color="auto"/>
        <w:bottom w:val="none" w:sz="0" w:space="0" w:color="auto"/>
        <w:right w:val="none" w:sz="0" w:space="0" w:color="auto"/>
      </w:divBdr>
    </w:div>
    <w:div w:id="580063338">
      <w:bodyDiv w:val="1"/>
      <w:marLeft w:val="0"/>
      <w:marRight w:val="0"/>
      <w:marTop w:val="0"/>
      <w:marBottom w:val="0"/>
      <w:divBdr>
        <w:top w:val="none" w:sz="0" w:space="0" w:color="auto"/>
        <w:left w:val="none" w:sz="0" w:space="0" w:color="auto"/>
        <w:bottom w:val="none" w:sz="0" w:space="0" w:color="auto"/>
        <w:right w:val="none" w:sz="0" w:space="0" w:color="auto"/>
      </w:divBdr>
    </w:div>
    <w:div w:id="582878483">
      <w:bodyDiv w:val="1"/>
      <w:marLeft w:val="0"/>
      <w:marRight w:val="0"/>
      <w:marTop w:val="0"/>
      <w:marBottom w:val="0"/>
      <w:divBdr>
        <w:top w:val="none" w:sz="0" w:space="0" w:color="auto"/>
        <w:left w:val="none" w:sz="0" w:space="0" w:color="auto"/>
        <w:bottom w:val="none" w:sz="0" w:space="0" w:color="auto"/>
        <w:right w:val="none" w:sz="0" w:space="0" w:color="auto"/>
      </w:divBdr>
    </w:div>
    <w:div w:id="594049674">
      <w:bodyDiv w:val="1"/>
      <w:marLeft w:val="0"/>
      <w:marRight w:val="0"/>
      <w:marTop w:val="0"/>
      <w:marBottom w:val="0"/>
      <w:divBdr>
        <w:top w:val="none" w:sz="0" w:space="0" w:color="auto"/>
        <w:left w:val="none" w:sz="0" w:space="0" w:color="auto"/>
        <w:bottom w:val="none" w:sz="0" w:space="0" w:color="auto"/>
        <w:right w:val="none" w:sz="0" w:space="0" w:color="auto"/>
      </w:divBdr>
    </w:div>
    <w:div w:id="598489349">
      <w:bodyDiv w:val="1"/>
      <w:marLeft w:val="0"/>
      <w:marRight w:val="0"/>
      <w:marTop w:val="0"/>
      <w:marBottom w:val="0"/>
      <w:divBdr>
        <w:top w:val="none" w:sz="0" w:space="0" w:color="auto"/>
        <w:left w:val="none" w:sz="0" w:space="0" w:color="auto"/>
        <w:bottom w:val="none" w:sz="0" w:space="0" w:color="auto"/>
        <w:right w:val="none" w:sz="0" w:space="0" w:color="auto"/>
      </w:divBdr>
    </w:div>
    <w:div w:id="614211154">
      <w:bodyDiv w:val="1"/>
      <w:marLeft w:val="0"/>
      <w:marRight w:val="0"/>
      <w:marTop w:val="0"/>
      <w:marBottom w:val="0"/>
      <w:divBdr>
        <w:top w:val="none" w:sz="0" w:space="0" w:color="auto"/>
        <w:left w:val="none" w:sz="0" w:space="0" w:color="auto"/>
        <w:bottom w:val="none" w:sz="0" w:space="0" w:color="auto"/>
        <w:right w:val="none" w:sz="0" w:space="0" w:color="auto"/>
      </w:divBdr>
    </w:div>
    <w:div w:id="643389591">
      <w:bodyDiv w:val="1"/>
      <w:marLeft w:val="0"/>
      <w:marRight w:val="0"/>
      <w:marTop w:val="0"/>
      <w:marBottom w:val="0"/>
      <w:divBdr>
        <w:top w:val="none" w:sz="0" w:space="0" w:color="auto"/>
        <w:left w:val="none" w:sz="0" w:space="0" w:color="auto"/>
        <w:bottom w:val="none" w:sz="0" w:space="0" w:color="auto"/>
        <w:right w:val="none" w:sz="0" w:space="0" w:color="auto"/>
      </w:divBdr>
    </w:div>
    <w:div w:id="648362625">
      <w:bodyDiv w:val="1"/>
      <w:marLeft w:val="0"/>
      <w:marRight w:val="0"/>
      <w:marTop w:val="0"/>
      <w:marBottom w:val="0"/>
      <w:divBdr>
        <w:top w:val="none" w:sz="0" w:space="0" w:color="auto"/>
        <w:left w:val="none" w:sz="0" w:space="0" w:color="auto"/>
        <w:bottom w:val="none" w:sz="0" w:space="0" w:color="auto"/>
        <w:right w:val="none" w:sz="0" w:space="0" w:color="auto"/>
      </w:divBdr>
    </w:div>
    <w:div w:id="658000829">
      <w:bodyDiv w:val="1"/>
      <w:marLeft w:val="0"/>
      <w:marRight w:val="0"/>
      <w:marTop w:val="0"/>
      <w:marBottom w:val="0"/>
      <w:divBdr>
        <w:top w:val="none" w:sz="0" w:space="0" w:color="auto"/>
        <w:left w:val="none" w:sz="0" w:space="0" w:color="auto"/>
        <w:bottom w:val="none" w:sz="0" w:space="0" w:color="auto"/>
        <w:right w:val="none" w:sz="0" w:space="0" w:color="auto"/>
      </w:divBdr>
    </w:div>
    <w:div w:id="663514658">
      <w:bodyDiv w:val="1"/>
      <w:marLeft w:val="0"/>
      <w:marRight w:val="0"/>
      <w:marTop w:val="0"/>
      <w:marBottom w:val="0"/>
      <w:divBdr>
        <w:top w:val="none" w:sz="0" w:space="0" w:color="auto"/>
        <w:left w:val="none" w:sz="0" w:space="0" w:color="auto"/>
        <w:bottom w:val="none" w:sz="0" w:space="0" w:color="auto"/>
        <w:right w:val="none" w:sz="0" w:space="0" w:color="auto"/>
      </w:divBdr>
    </w:div>
    <w:div w:id="669913726">
      <w:bodyDiv w:val="1"/>
      <w:marLeft w:val="0"/>
      <w:marRight w:val="0"/>
      <w:marTop w:val="0"/>
      <w:marBottom w:val="0"/>
      <w:divBdr>
        <w:top w:val="none" w:sz="0" w:space="0" w:color="auto"/>
        <w:left w:val="none" w:sz="0" w:space="0" w:color="auto"/>
        <w:bottom w:val="none" w:sz="0" w:space="0" w:color="auto"/>
        <w:right w:val="none" w:sz="0" w:space="0" w:color="auto"/>
      </w:divBdr>
    </w:div>
    <w:div w:id="676888541">
      <w:bodyDiv w:val="1"/>
      <w:marLeft w:val="0"/>
      <w:marRight w:val="0"/>
      <w:marTop w:val="0"/>
      <w:marBottom w:val="0"/>
      <w:divBdr>
        <w:top w:val="none" w:sz="0" w:space="0" w:color="auto"/>
        <w:left w:val="none" w:sz="0" w:space="0" w:color="auto"/>
        <w:bottom w:val="none" w:sz="0" w:space="0" w:color="auto"/>
        <w:right w:val="none" w:sz="0" w:space="0" w:color="auto"/>
      </w:divBdr>
    </w:div>
    <w:div w:id="689378010">
      <w:bodyDiv w:val="1"/>
      <w:marLeft w:val="0"/>
      <w:marRight w:val="0"/>
      <w:marTop w:val="0"/>
      <w:marBottom w:val="0"/>
      <w:divBdr>
        <w:top w:val="none" w:sz="0" w:space="0" w:color="auto"/>
        <w:left w:val="none" w:sz="0" w:space="0" w:color="auto"/>
        <w:bottom w:val="none" w:sz="0" w:space="0" w:color="auto"/>
        <w:right w:val="none" w:sz="0" w:space="0" w:color="auto"/>
      </w:divBdr>
    </w:div>
    <w:div w:id="689527374">
      <w:bodyDiv w:val="1"/>
      <w:marLeft w:val="0"/>
      <w:marRight w:val="0"/>
      <w:marTop w:val="0"/>
      <w:marBottom w:val="0"/>
      <w:divBdr>
        <w:top w:val="none" w:sz="0" w:space="0" w:color="auto"/>
        <w:left w:val="none" w:sz="0" w:space="0" w:color="auto"/>
        <w:bottom w:val="none" w:sz="0" w:space="0" w:color="auto"/>
        <w:right w:val="none" w:sz="0" w:space="0" w:color="auto"/>
      </w:divBdr>
    </w:div>
    <w:div w:id="694379527">
      <w:bodyDiv w:val="1"/>
      <w:marLeft w:val="0"/>
      <w:marRight w:val="0"/>
      <w:marTop w:val="0"/>
      <w:marBottom w:val="0"/>
      <w:divBdr>
        <w:top w:val="none" w:sz="0" w:space="0" w:color="auto"/>
        <w:left w:val="none" w:sz="0" w:space="0" w:color="auto"/>
        <w:bottom w:val="none" w:sz="0" w:space="0" w:color="auto"/>
        <w:right w:val="none" w:sz="0" w:space="0" w:color="auto"/>
      </w:divBdr>
    </w:div>
    <w:div w:id="694504676">
      <w:bodyDiv w:val="1"/>
      <w:marLeft w:val="0"/>
      <w:marRight w:val="0"/>
      <w:marTop w:val="0"/>
      <w:marBottom w:val="0"/>
      <w:divBdr>
        <w:top w:val="none" w:sz="0" w:space="0" w:color="auto"/>
        <w:left w:val="none" w:sz="0" w:space="0" w:color="auto"/>
        <w:bottom w:val="none" w:sz="0" w:space="0" w:color="auto"/>
        <w:right w:val="none" w:sz="0" w:space="0" w:color="auto"/>
      </w:divBdr>
    </w:div>
    <w:div w:id="703289551">
      <w:bodyDiv w:val="1"/>
      <w:marLeft w:val="0"/>
      <w:marRight w:val="0"/>
      <w:marTop w:val="0"/>
      <w:marBottom w:val="0"/>
      <w:divBdr>
        <w:top w:val="none" w:sz="0" w:space="0" w:color="auto"/>
        <w:left w:val="none" w:sz="0" w:space="0" w:color="auto"/>
        <w:bottom w:val="none" w:sz="0" w:space="0" w:color="auto"/>
        <w:right w:val="none" w:sz="0" w:space="0" w:color="auto"/>
      </w:divBdr>
    </w:div>
    <w:div w:id="721908125">
      <w:bodyDiv w:val="1"/>
      <w:marLeft w:val="0"/>
      <w:marRight w:val="0"/>
      <w:marTop w:val="0"/>
      <w:marBottom w:val="0"/>
      <w:divBdr>
        <w:top w:val="none" w:sz="0" w:space="0" w:color="auto"/>
        <w:left w:val="none" w:sz="0" w:space="0" w:color="auto"/>
        <w:bottom w:val="none" w:sz="0" w:space="0" w:color="auto"/>
        <w:right w:val="none" w:sz="0" w:space="0" w:color="auto"/>
      </w:divBdr>
    </w:div>
    <w:div w:id="743139745">
      <w:bodyDiv w:val="1"/>
      <w:marLeft w:val="0"/>
      <w:marRight w:val="0"/>
      <w:marTop w:val="0"/>
      <w:marBottom w:val="0"/>
      <w:divBdr>
        <w:top w:val="none" w:sz="0" w:space="0" w:color="auto"/>
        <w:left w:val="none" w:sz="0" w:space="0" w:color="auto"/>
        <w:bottom w:val="none" w:sz="0" w:space="0" w:color="auto"/>
        <w:right w:val="none" w:sz="0" w:space="0" w:color="auto"/>
      </w:divBdr>
    </w:div>
    <w:div w:id="756555277">
      <w:bodyDiv w:val="1"/>
      <w:marLeft w:val="0"/>
      <w:marRight w:val="0"/>
      <w:marTop w:val="0"/>
      <w:marBottom w:val="0"/>
      <w:divBdr>
        <w:top w:val="none" w:sz="0" w:space="0" w:color="auto"/>
        <w:left w:val="none" w:sz="0" w:space="0" w:color="auto"/>
        <w:bottom w:val="none" w:sz="0" w:space="0" w:color="auto"/>
        <w:right w:val="none" w:sz="0" w:space="0" w:color="auto"/>
      </w:divBdr>
    </w:div>
    <w:div w:id="761534993">
      <w:bodyDiv w:val="1"/>
      <w:marLeft w:val="0"/>
      <w:marRight w:val="0"/>
      <w:marTop w:val="0"/>
      <w:marBottom w:val="0"/>
      <w:divBdr>
        <w:top w:val="none" w:sz="0" w:space="0" w:color="auto"/>
        <w:left w:val="none" w:sz="0" w:space="0" w:color="auto"/>
        <w:bottom w:val="none" w:sz="0" w:space="0" w:color="auto"/>
        <w:right w:val="none" w:sz="0" w:space="0" w:color="auto"/>
      </w:divBdr>
    </w:div>
    <w:div w:id="764617812">
      <w:bodyDiv w:val="1"/>
      <w:marLeft w:val="0"/>
      <w:marRight w:val="0"/>
      <w:marTop w:val="0"/>
      <w:marBottom w:val="0"/>
      <w:divBdr>
        <w:top w:val="none" w:sz="0" w:space="0" w:color="auto"/>
        <w:left w:val="none" w:sz="0" w:space="0" w:color="auto"/>
        <w:bottom w:val="none" w:sz="0" w:space="0" w:color="auto"/>
        <w:right w:val="none" w:sz="0" w:space="0" w:color="auto"/>
      </w:divBdr>
    </w:div>
    <w:div w:id="777943041">
      <w:bodyDiv w:val="1"/>
      <w:marLeft w:val="0"/>
      <w:marRight w:val="0"/>
      <w:marTop w:val="0"/>
      <w:marBottom w:val="0"/>
      <w:divBdr>
        <w:top w:val="none" w:sz="0" w:space="0" w:color="auto"/>
        <w:left w:val="none" w:sz="0" w:space="0" w:color="auto"/>
        <w:bottom w:val="none" w:sz="0" w:space="0" w:color="auto"/>
        <w:right w:val="none" w:sz="0" w:space="0" w:color="auto"/>
      </w:divBdr>
    </w:div>
    <w:div w:id="779836626">
      <w:bodyDiv w:val="1"/>
      <w:marLeft w:val="0"/>
      <w:marRight w:val="0"/>
      <w:marTop w:val="0"/>
      <w:marBottom w:val="0"/>
      <w:divBdr>
        <w:top w:val="none" w:sz="0" w:space="0" w:color="auto"/>
        <w:left w:val="none" w:sz="0" w:space="0" w:color="auto"/>
        <w:bottom w:val="none" w:sz="0" w:space="0" w:color="auto"/>
        <w:right w:val="none" w:sz="0" w:space="0" w:color="auto"/>
      </w:divBdr>
    </w:div>
    <w:div w:id="781339004">
      <w:bodyDiv w:val="1"/>
      <w:marLeft w:val="0"/>
      <w:marRight w:val="0"/>
      <w:marTop w:val="0"/>
      <w:marBottom w:val="0"/>
      <w:divBdr>
        <w:top w:val="none" w:sz="0" w:space="0" w:color="auto"/>
        <w:left w:val="none" w:sz="0" w:space="0" w:color="auto"/>
        <w:bottom w:val="none" w:sz="0" w:space="0" w:color="auto"/>
        <w:right w:val="none" w:sz="0" w:space="0" w:color="auto"/>
      </w:divBdr>
    </w:div>
    <w:div w:id="847863928">
      <w:bodyDiv w:val="1"/>
      <w:marLeft w:val="0"/>
      <w:marRight w:val="0"/>
      <w:marTop w:val="0"/>
      <w:marBottom w:val="0"/>
      <w:divBdr>
        <w:top w:val="none" w:sz="0" w:space="0" w:color="auto"/>
        <w:left w:val="none" w:sz="0" w:space="0" w:color="auto"/>
        <w:bottom w:val="none" w:sz="0" w:space="0" w:color="auto"/>
        <w:right w:val="none" w:sz="0" w:space="0" w:color="auto"/>
      </w:divBdr>
      <w:divsChild>
        <w:div w:id="1266041602">
          <w:marLeft w:val="0"/>
          <w:marRight w:val="0"/>
          <w:marTop w:val="225"/>
          <w:marBottom w:val="300"/>
          <w:divBdr>
            <w:top w:val="none" w:sz="0" w:space="0" w:color="auto"/>
            <w:left w:val="none" w:sz="0" w:space="0" w:color="auto"/>
            <w:bottom w:val="none" w:sz="0" w:space="0" w:color="auto"/>
            <w:right w:val="none" w:sz="0" w:space="0" w:color="auto"/>
          </w:divBdr>
          <w:divsChild>
            <w:div w:id="1668897504">
              <w:marLeft w:val="0"/>
              <w:marRight w:val="0"/>
              <w:marTop w:val="0"/>
              <w:marBottom w:val="0"/>
              <w:divBdr>
                <w:top w:val="none" w:sz="0" w:space="0" w:color="auto"/>
                <w:left w:val="none" w:sz="0" w:space="0" w:color="auto"/>
                <w:bottom w:val="none" w:sz="0" w:space="0" w:color="auto"/>
                <w:right w:val="none" w:sz="0" w:space="0" w:color="auto"/>
              </w:divBdr>
            </w:div>
            <w:div w:id="180704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29408">
      <w:bodyDiv w:val="1"/>
      <w:marLeft w:val="0"/>
      <w:marRight w:val="0"/>
      <w:marTop w:val="0"/>
      <w:marBottom w:val="0"/>
      <w:divBdr>
        <w:top w:val="none" w:sz="0" w:space="0" w:color="auto"/>
        <w:left w:val="none" w:sz="0" w:space="0" w:color="auto"/>
        <w:bottom w:val="none" w:sz="0" w:space="0" w:color="auto"/>
        <w:right w:val="none" w:sz="0" w:space="0" w:color="auto"/>
      </w:divBdr>
    </w:div>
    <w:div w:id="912659632">
      <w:bodyDiv w:val="1"/>
      <w:marLeft w:val="0"/>
      <w:marRight w:val="0"/>
      <w:marTop w:val="0"/>
      <w:marBottom w:val="0"/>
      <w:divBdr>
        <w:top w:val="none" w:sz="0" w:space="0" w:color="auto"/>
        <w:left w:val="none" w:sz="0" w:space="0" w:color="auto"/>
        <w:bottom w:val="none" w:sz="0" w:space="0" w:color="auto"/>
        <w:right w:val="none" w:sz="0" w:space="0" w:color="auto"/>
      </w:divBdr>
    </w:div>
    <w:div w:id="937641026">
      <w:bodyDiv w:val="1"/>
      <w:marLeft w:val="0"/>
      <w:marRight w:val="0"/>
      <w:marTop w:val="0"/>
      <w:marBottom w:val="0"/>
      <w:divBdr>
        <w:top w:val="none" w:sz="0" w:space="0" w:color="auto"/>
        <w:left w:val="none" w:sz="0" w:space="0" w:color="auto"/>
        <w:bottom w:val="none" w:sz="0" w:space="0" w:color="auto"/>
        <w:right w:val="none" w:sz="0" w:space="0" w:color="auto"/>
      </w:divBdr>
    </w:div>
    <w:div w:id="956838708">
      <w:bodyDiv w:val="1"/>
      <w:marLeft w:val="0"/>
      <w:marRight w:val="0"/>
      <w:marTop w:val="0"/>
      <w:marBottom w:val="0"/>
      <w:divBdr>
        <w:top w:val="none" w:sz="0" w:space="0" w:color="auto"/>
        <w:left w:val="none" w:sz="0" w:space="0" w:color="auto"/>
        <w:bottom w:val="none" w:sz="0" w:space="0" w:color="auto"/>
        <w:right w:val="none" w:sz="0" w:space="0" w:color="auto"/>
      </w:divBdr>
    </w:div>
    <w:div w:id="961888378">
      <w:bodyDiv w:val="1"/>
      <w:marLeft w:val="0"/>
      <w:marRight w:val="0"/>
      <w:marTop w:val="0"/>
      <w:marBottom w:val="0"/>
      <w:divBdr>
        <w:top w:val="none" w:sz="0" w:space="0" w:color="auto"/>
        <w:left w:val="none" w:sz="0" w:space="0" w:color="auto"/>
        <w:bottom w:val="none" w:sz="0" w:space="0" w:color="auto"/>
        <w:right w:val="none" w:sz="0" w:space="0" w:color="auto"/>
      </w:divBdr>
    </w:div>
    <w:div w:id="981815699">
      <w:bodyDiv w:val="1"/>
      <w:marLeft w:val="0"/>
      <w:marRight w:val="0"/>
      <w:marTop w:val="0"/>
      <w:marBottom w:val="0"/>
      <w:divBdr>
        <w:top w:val="none" w:sz="0" w:space="0" w:color="auto"/>
        <w:left w:val="none" w:sz="0" w:space="0" w:color="auto"/>
        <w:bottom w:val="none" w:sz="0" w:space="0" w:color="auto"/>
        <w:right w:val="none" w:sz="0" w:space="0" w:color="auto"/>
      </w:divBdr>
    </w:div>
    <w:div w:id="1005667836">
      <w:bodyDiv w:val="1"/>
      <w:marLeft w:val="0"/>
      <w:marRight w:val="0"/>
      <w:marTop w:val="0"/>
      <w:marBottom w:val="0"/>
      <w:divBdr>
        <w:top w:val="none" w:sz="0" w:space="0" w:color="auto"/>
        <w:left w:val="none" w:sz="0" w:space="0" w:color="auto"/>
        <w:bottom w:val="none" w:sz="0" w:space="0" w:color="auto"/>
        <w:right w:val="none" w:sz="0" w:space="0" w:color="auto"/>
      </w:divBdr>
      <w:divsChild>
        <w:div w:id="124659996">
          <w:marLeft w:val="0"/>
          <w:marRight w:val="0"/>
          <w:marTop w:val="0"/>
          <w:marBottom w:val="0"/>
          <w:divBdr>
            <w:top w:val="none" w:sz="0" w:space="0" w:color="auto"/>
            <w:left w:val="none" w:sz="0" w:space="0" w:color="auto"/>
            <w:bottom w:val="none" w:sz="0" w:space="0" w:color="auto"/>
            <w:right w:val="none" w:sz="0" w:space="0" w:color="auto"/>
          </w:divBdr>
        </w:div>
      </w:divsChild>
    </w:div>
    <w:div w:id="1012997102">
      <w:bodyDiv w:val="1"/>
      <w:marLeft w:val="0"/>
      <w:marRight w:val="0"/>
      <w:marTop w:val="0"/>
      <w:marBottom w:val="0"/>
      <w:divBdr>
        <w:top w:val="none" w:sz="0" w:space="0" w:color="auto"/>
        <w:left w:val="none" w:sz="0" w:space="0" w:color="auto"/>
        <w:bottom w:val="none" w:sz="0" w:space="0" w:color="auto"/>
        <w:right w:val="none" w:sz="0" w:space="0" w:color="auto"/>
      </w:divBdr>
    </w:div>
    <w:div w:id="1030299108">
      <w:bodyDiv w:val="1"/>
      <w:marLeft w:val="0"/>
      <w:marRight w:val="0"/>
      <w:marTop w:val="0"/>
      <w:marBottom w:val="0"/>
      <w:divBdr>
        <w:top w:val="none" w:sz="0" w:space="0" w:color="auto"/>
        <w:left w:val="none" w:sz="0" w:space="0" w:color="auto"/>
        <w:bottom w:val="none" w:sz="0" w:space="0" w:color="auto"/>
        <w:right w:val="none" w:sz="0" w:space="0" w:color="auto"/>
      </w:divBdr>
      <w:divsChild>
        <w:div w:id="1141458573">
          <w:marLeft w:val="0"/>
          <w:marRight w:val="0"/>
          <w:marTop w:val="225"/>
          <w:marBottom w:val="300"/>
          <w:divBdr>
            <w:top w:val="none" w:sz="0" w:space="0" w:color="auto"/>
            <w:left w:val="none" w:sz="0" w:space="0" w:color="auto"/>
            <w:bottom w:val="none" w:sz="0" w:space="0" w:color="auto"/>
            <w:right w:val="none" w:sz="0" w:space="0" w:color="auto"/>
          </w:divBdr>
          <w:divsChild>
            <w:div w:id="565578578">
              <w:marLeft w:val="0"/>
              <w:marRight w:val="0"/>
              <w:marTop w:val="0"/>
              <w:marBottom w:val="0"/>
              <w:divBdr>
                <w:top w:val="none" w:sz="0" w:space="0" w:color="auto"/>
                <w:left w:val="none" w:sz="0" w:space="0" w:color="auto"/>
                <w:bottom w:val="none" w:sz="0" w:space="0" w:color="auto"/>
                <w:right w:val="none" w:sz="0" w:space="0" w:color="auto"/>
              </w:divBdr>
            </w:div>
            <w:div w:id="159346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980738">
      <w:bodyDiv w:val="1"/>
      <w:marLeft w:val="0"/>
      <w:marRight w:val="0"/>
      <w:marTop w:val="0"/>
      <w:marBottom w:val="0"/>
      <w:divBdr>
        <w:top w:val="none" w:sz="0" w:space="0" w:color="auto"/>
        <w:left w:val="none" w:sz="0" w:space="0" w:color="auto"/>
        <w:bottom w:val="none" w:sz="0" w:space="0" w:color="auto"/>
        <w:right w:val="none" w:sz="0" w:space="0" w:color="auto"/>
      </w:divBdr>
    </w:div>
    <w:div w:id="1076123444">
      <w:bodyDiv w:val="1"/>
      <w:marLeft w:val="0"/>
      <w:marRight w:val="0"/>
      <w:marTop w:val="0"/>
      <w:marBottom w:val="0"/>
      <w:divBdr>
        <w:top w:val="none" w:sz="0" w:space="0" w:color="auto"/>
        <w:left w:val="none" w:sz="0" w:space="0" w:color="auto"/>
        <w:bottom w:val="none" w:sz="0" w:space="0" w:color="auto"/>
        <w:right w:val="none" w:sz="0" w:space="0" w:color="auto"/>
      </w:divBdr>
    </w:div>
    <w:div w:id="1076980503">
      <w:bodyDiv w:val="1"/>
      <w:marLeft w:val="0"/>
      <w:marRight w:val="0"/>
      <w:marTop w:val="0"/>
      <w:marBottom w:val="0"/>
      <w:divBdr>
        <w:top w:val="none" w:sz="0" w:space="0" w:color="auto"/>
        <w:left w:val="none" w:sz="0" w:space="0" w:color="auto"/>
        <w:bottom w:val="none" w:sz="0" w:space="0" w:color="auto"/>
        <w:right w:val="none" w:sz="0" w:space="0" w:color="auto"/>
      </w:divBdr>
      <w:divsChild>
        <w:div w:id="96366034">
          <w:marLeft w:val="0"/>
          <w:marRight w:val="0"/>
          <w:marTop w:val="225"/>
          <w:marBottom w:val="300"/>
          <w:divBdr>
            <w:top w:val="none" w:sz="0" w:space="0" w:color="auto"/>
            <w:left w:val="none" w:sz="0" w:space="0" w:color="auto"/>
            <w:bottom w:val="none" w:sz="0" w:space="0" w:color="auto"/>
            <w:right w:val="none" w:sz="0" w:space="0" w:color="auto"/>
          </w:divBdr>
          <w:divsChild>
            <w:div w:id="2109963272">
              <w:marLeft w:val="0"/>
              <w:marRight w:val="0"/>
              <w:marTop w:val="0"/>
              <w:marBottom w:val="0"/>
              <w:divBdr>
                <w:top w:val="none" w:sz="0" w:space="0" w:color="auto"/>
                <w:left w:val="none" w:sz="0" w:space="0" w:color="auto"/>
                <w:bottom w:val="none" w:sz="0" w:space="0" w:color="auto"/>
                <w:right w:val="none" w:sz="0" w:space="0" w:color="auto"/>
              </w:divBdr>
            </w:div>
            <w:div w:id="15414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027433">
      <w:bodyDiv w:val="1"/>
      <w:marLeft w:val="0"/>
      <w:marRight w:val="0"/>
      <w:marTop w:val="0"/>
      <w:marBottom w:val="0"/>
      <w:divBdr>
        <w:top w:val="none" w:sz="0" w:space="0" w:color="auto"/>
        <w:left w:val="none" w:sz="0" w:space="0" w:color="auto"/>
        <w:bottom w:val="none" w:sz="0" w:space="0" w:color="auto"/>
        <w:right w:val="none" w:sz="0" w:space="0" w:color="auto"/>
      </w:divBdr>
    </w:div>
    <w:div w:id="1100106281">
      <w:bodyDiv w:val="1"/>
      <w:marLeft w:val="0"/>
      <w:marRight w:val="0"/>
      <w:marTop w:val="0"/>
      <w:marBottom w:val="0"/>
      <w:divBdr>
        <w:top w:val="none" w:sz="0" w:space="0" w:color="auto"/>
        <w:left w:val="none" w:sz="0" w:space="0" w:color="auto"/>
        <w:bottom w:val="none" w:sz="0" w:space="0" w:color="auto"/>
        <w:right w:val="none" w:sz="0" w:space="0" w:color="auto"/>
      </w:divBdr>
    </w:div>
    <w:div w:id="1105734638">
      <w:bodyDiv w:val="1"/>
      <w:marLeft w:val="0"/>
      <w:marRight w:val="0"/>
      <w:marTop w:val="0"/>
      <w:marBottom w:val="0"/>
      <w:divBdr>
        <w:top w:val="none" w:sz="0" w:space="0" w:color="auto"/>
        <w:left w:val="none" w:sz="0" w:space="0" w:color="auto"/>
        <w:bottom w:val="none" w:sz="0" w:space="0" w:color="auto"/>
        <w:right w:val="none" w:sz="0" w:space="0" w:color="auto"/>
      </w:divBdr>
    </w:div>
    <w:div w:id="1106194255">
      <w:bodyDiv w:val="1"/>
      <w:marLeft w:val="0"/>
      <w:marRight w:val="0"/>
      <w:marTop w:val="0"/>
      <w:marBottom w:val="0"/>
      <w:divBdr>
        <w:top w:val="none" w:sz="0" w:space="0" w:color="auto"/>
        <w:left w:val="none" w:sz="0" w:space="0" w:color="auto"/>
        <w:bottom w:val="none" w:sz="0" w:space="0" w:color="auto"/>
        <w:right w:val="none" w:sz="0" w:space="0" w:color="auto"/>
      </w:divBdr>
    </w:div>
    <w:div w:id="1134828661">
      <w:bodyDiv w:val="1"/>
      <w:marLeft w:val="0"/>
      <w:marRight w:val="0"/>
      <w:marTop w:val="0"/>
      <w:marBottom w:val="0"/>
      <w:divBdr>
        <w:top w:val="none" w:sz="0" w:space="0" w:color="auto"/>
        <w:left w:val="none" w:sz="0" w:space="0" w:color="auto"/>
        <w:bottom w:val="none" w:sz="0" w:space="0" w:color="auto"/>
        <w:right w:val="none" w:sz="0" w:space="0" w:color="auto"/>
      </w:divBdr>
    </w:div>
    <w:div w:id="1162811582">
      <w:bodyDiv w:val="1"/>
      <w:marLeft w:val="0"/>
      <w:marRight w:val="0"/>
      <w:marTop w:val="0"/>
      <w:marBottom w:val="0"/>
      <w:divBdr>
        <w:top w:val="none" w:sz="0" w:space="0" w:color="auto"/>
        <w:left w:val="none" w:sz="0" w:space="0" w:color="auto"/>
        <w:bottom w:val="none" w:sz="0" w:space="0" w:color="auto"/>
        <w:right w:val="none" w:sz="0" w:space="0" w:color="auto"/>
      </w:divBdr>
    </w:div>
    <w:div w:id="1174417638">
      <w:bodyDiv w:val="1"/>
      <w:marLeft w:val="0"/>
      <w:marRight w:val="0"/>
      <w:marTop w:val="0"/>
      <w:marBottom w:val="0"/>
      <w:divBdr>
        <w:top w:val="none" w:sz="0" w:space="0" w:color="auto"/>
        <w:left w:val="none" w:sz="0" w:space="0" w:color="auto"/>
        <w:bottom w:val="none" w:sz="0" w:space="0" w:color="auto"/>
        <w:right w:val="none" w:sz="0" w:space="0" w:color="auto"/>
      </w:divBdr>
    </w:div>
    <w:div w:id="1179663423">
      <w:bodyDiv w:val="1"/>
      <w:marLeft w:val="0"/>
      <w:marRight w:val="0"/>
      <w:marTop w:val="0"/>
      <w:marBottom w:val="0"/>
      <w:divBdr>
        <w:top w:val="none" w:sz="0" w:space="0" w:color="auto"/>
        <w:left w:val="none" w:sz="0" w:space="0" w:color="auto"/>
        <w:bottom w:val="none" w:sz="0" w:space="0" w:color="auto"/>
        <w:right w:val="none" w:sz="0" w:space="0" w:color="auto"/>
      </w:divBdr>
    </w:div>
    <w:div w:id="1194853677">
      <w:bodyDiv w:val="1"/>
      <w:marLeft w:val="0"/>
      <w:marRight w:val="0"/>
      <w:marTop w:val="0"/>
      <w:marBottom w:val="0"/>
      <w:divBdr>
        <w:top w:val="none" w:sz="0" w:space="0" w:color="auto"/>
        <w:left w:val="none" w:sz="0" w:space="0" w:color="auto"/>
        <w:bottom w:val="none" w:sz="0" w:space="0" w:color="auto"/>
        <w:right w:val="none" w:sz="0" w:space="0" w:color="auto"/>
      </w:divBdr>
    </w:div>
    <w:div w:id="1254581924">
      <w:bodyDiv w:val="1"/>
      <w:marLeft w:val="0"/>
      <w:marRight w:val="0"/>
      <w:marTop w:val="0"/>
      <w:marBottom w:val="0"/>
      <w:divBdr>
        <w:top w:val="none" w:sz="0" w:space="0" w:color="auto"/>
        <w:left w:val="none" w:sz="0" w:space="0" w:color="auto"/>
        <w:bottom w:val="none" w:sz="0" w:space="0" w:color="auto"/>
        <w:right w:val="none" w:sz="0" w:space="0" w:color="auto"/>
      </w:divBdr>
    </w:div>
    <w:div w:id="1256590460">
      <w:bodyDiv w:val="1"/>
      <w:marLeft w:val="0"/>
      <w:marRight w:val="0"/>
      <w:marTop w:val="0"/>
      <w:marBottom w:val="0"/>
      <w:divBdr>
        <w:top w:val="none" w:sz="0" w:space="0" w:color="auto"/>
        <w:left w:val="none" w:sz="0" w:space="0" w:color="auto"/>
        <w:bottom w:val="none" w:sz="0" w:space="0" w:color="auto"/>
        <w:right w:val="none" w:sz="0" w:space="0" w:color="auto"/>
      </w:divBdr>
      <w:divsChild>
        <w:div w:id="1549488092">
          <w:marLeft w:val="0"/>
          <w:marRight w:val="0"/>
          <w:marTop w:val="225"/>
          <w:marBottom w:val="300"/>
          <w:divBdr>
            <w:top w:val="none" w:sz="0" w:space="0" w:color="auto"/>
            <w:left w:val="none" w:sz="0" w:space="0" w:color="auto"/>
            <w:bottom w:val="none" w:sz="0" w:space="0" w:color="auto"/>
            <w:right w:val="none" w:sz="0" w:space="0" w:color="auto"/>
          </w:divBdr>
          <w:divsChild>
            <w:div w:id="1777863502">
              <w:marLeft w:val="0"/>
              <w:marRight w:val="0"/>
              <w:marTop w:val="0"/>
              <w:marBottom w:val="0"/>
              <w:divBdr>
                <w:top w:val="none" w:sz="0" w:space="0" w:color="auto"/>
                <w:left w:val="none" w:sz="0" w:space="0" w:color="auto"/>
                <w:bottom w:val="none" w:sz="0" w:space="0" w:color="auto"/>
                <w:right w:val="none" w:sz="0" w:space="0" w:color="auto"/>
              </w:divBdr>
            </w:div>
            <w:div w:id="90965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13356">
      <w:bodyDiv w:val="1"/>
      <w:marLeft w:val="0"/>
      <w:marRight w:val="0"/>
      <w:marTop w:val="0"/>
      <w:marBottom w:val="0"/>
      <w:divBdr>
        <w:top w:val="none" w:sz="0" w:space="0" w:color="auto"/>
        <w:left w:val="none" w:sz="0" w:space="0" w:color="auto"/>
        <w:bottom w:val="none" w:sz="0" w:space="0" w:color="auto"/>
        <w:right w:val="none" w:sz="0" w:space="0" w:color="auto"/>
      </w:divBdr>
    </w:div>
    <w:div w:id="1293051534">
      <w:bodyDiv w:val="1"/>
      <w:marLeft w:val="0"/>
      <w:marRight w:val="0"/>
      <w:marTop w:val="0"/>
      <w:marBottom w:val="0"/>
      <w:divBdr>
        <w:top w:val="none" w:sz="0" w:space="0" w:color="auto"/>
        <w:left w:val="none" w:sz="0" w:space="0" w:color="auto"/>
        <w:bottom w:val="none" w:sz="0" w:space="0" w:color="auto"/>
        <w:right w:val="none" w:sz="0" w:space="0" w:color="auto"/>
      </w:divBdr>
    </w:div>
    <w:div w:id="1315721752">
      <w:bodyDiv w:val="1"/>
      <w:marLeft w:val="0"/>
      <w:marRight w:val="0"/>
      <w:marTop w:val="0"/>
      <w:marBottom w:val="0"/>
      <w:divBdr>
        <w:top w:val="none" w:sz="0" w:space="0" w:color="auto"/>
        <w:left w:val="none" w:sz="0" w:space="0" w:color="auto"/>
        <w:bottom w:val="none" w:sz="0" w:space="0" w:color="auto"/>
        <w:right w:val="none" w:sz="0" w:space="0" w:color="auto"/>
      </w:divBdr>
      <w:divsChild>
        <w:div w:id="359936085">
          <w:marLeft w:val="0"/>
          <w:marRight w:val="0"/>
          <w:marTop w:val="225"/>
          <w:marBottom w:val="300"/>
          <w:divBdr>
            <w:top w:val="none" w:sz="0" w:space="0" w:color="auto"/>
            <w:left w:val="none" w:sz="0" w:space="0" w:color="auto"/>
            <w:bottom w:val="none" w:sz="0" w:space="0" w:color="auto"/>
            <w:right w:val="none" w:sz="0" w:space="0" w:color="auto"/>
          </w:divBdr>
          <w:divsChild>
            <w:div w:id="824783111">
              <w:marLeft w:val="0"/>
              <w:marRight w:val="0"/>
              <w:marTop w:val="0"/>
              <w:marBottom w:val="0"/>
              <w:divBdr>
                <w:top w:val="none" w:sz="0" w:space="0" w:color="auto"/>
                <w:left w:val="none" w:sz="0" w:space="0" w:color="auto"/>
                <w:bottom w:val="none" w:sz="0" w:space="0" w:color="auto"/>
                <w:right w:val="none" w:sz="0" w:space="0" w:color="auto"/>
              </w:divBdr>
            </w:div>
            <w:div w:id="3134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53100">
      <w:bodyDiv w:val="1"/>
      <w:marLeft w:val="0"/>
      <w:marRight w:val="0"/>
      <w:marTop w:val="0"/>
      <w:marBottom w:val="0"/>
      <w:divBdr>
        <w:top w:val="none" w:sz="0" w:space="0" w:color="auto"/>
        <w:left w:val="none" w:sz="0" w:space="0" w:color="auto"/>
        <w:bottom w:val="none" w:sz="0" w:space="0" w:color="auto"/>
        <w:right w:val="none" w:sz="0" w:space="0" w:color="auto"/>
      </w:divBdr>
    </w:div>
    <w:div w:id="1347948378">
      <w:bodyDiv w:val="1"/>
      <w:marLeft w:val="0"/>
      <w:marRight w:val="0"/>
      <w:marTop w:val="0"/>
      <w:marBottom w:val="0"/>
      <w:divBdr>
        <w:top w:val="none" w:sz="0" w:space="0" w:color="auto"/>
        <w:left w:val="none" w:sz="0" w:space="0" w:color="auto"/>
        <w:bottom w:val="none" w:sz="0" w:space="0" w:color="auto"/>
        <w:right w:val="none" w:sz="0" w:space="0" w:color="auto"/>
      </w:divBdr>
    </w:div>
    <w:div w:id="1360160917">
      <w:bodyDiv w:val="1"/>
      <w:marLeft w:val="0"/>
      <w:marRight w:val="0"/>
      <w:marTop w:val="0"/>
      <w:marBottom w:val="0"/>
      <w:divBdr>
        <w:top w:val="none" w:sz="0" w:space="0" w:color="auto"/>
        <w:left w:val="none" w:sz="0" w:space="0" w:color="auto"/>
        <w:bottom w:val="none" w:sz="0" w:space="0" w:color="auto"/>
        <w:right w:val="none" w:sz="0" w:space="0" w:color="auto"/>
      </w:divBdr>
    </w:div>
    <w:div w:id="1371413404">
      <w:bodyDiv w:val="1"/>
      <w:marLeft w:val="0"/>
      <w:marRight w:val="0"/>
      <w:marTop w:val="0"/>
      <w:marBottom w:val="0"/>
      <w:divBdr>
        <w:top w:val="none" w:sz="0" w:space="0" w:color="auto"/>
        <w:left w:val="none" w:sz="0" w:space="0" w:color="auto"/>
        <w:bottom w:val="none" w:sz="0" w:space="0" w:color="auto"/>
        <w:right w:val="none" w:sz="0" w:space="0" w:color="auto"/>
      </w:divBdr>
    </w:div>
    <w:div w:id="1376583934">
      <w:bodyDiv w:val="1"/>
      <w:marLeft w:val="0"/>
      <w:marRight w:val="0"/>
      <w:marTop w:val="0"/>
      <w:marBottom w:val="0"/>
      <w:divBdr>
        <w:top w:val="none" w:sz="0" w:space="0" w:color="auto"/>
        <w:left w:val="none" w:sz="0" w:space="0" w:color="auto"/>
        <w:bottom w:val="none" w:sz="0" w:space="0" w:color="auto"/>
        <w:right w:val="none" w:sz="0" w:space="0" w:color="auto"/>
      </w:divBdr>
    </w:div>
    <w:div w:id="1376735531">
      <w:bodyDiv w:val="1"/>
      <w:marLeft w:val="0"/>
      <w:marRight w:val="0"/>
      <w:marTop w:val="0"/>
      <w:marBottom w:val="0"/>
      <w:divBdr>
        <w:top w:val="none" w:sz="0" w:space="0" w:color="auto"/>
        <w:left w:val="none" w:sz="0" w:space="0" w:color="auto"/>
        <w:bottom w:val="none" w:sz="0" w:space="0" w:color="auto"/>
        <w:right w:val="none" w:sz="0" w:space="0" w:color="auto"/>
      </w:divBdr>
    </w:div>
    <w:div w:id="1386563697">
      <w:bodyDiv w:val="1"/>
      <w:marLeft w:val="0"/>
      <w:marRight w:val="0"/>
      <w:marTop w:val="0"/>
      <w:marBottom w:val="0"/>
      <w:divBdr>
        <w:top w:val="none" w:sz="0" w:space="0" w:color="auto"/>
        <w:left w:val="none" w:sz="0" w:space="0" w:color="auto"/>
        <w:bottom w:val="none" w:sz="0" w:space="0" w:color="auto"/>
        <w:right w:val="none" w:sz="0" w:space="0" w:color="auto"/>
      </w:divBdr>
    </w:div>
    <w:div w:id="1405031508">
      <w:bodyDiv w:val="1"/>
      <w:marLeft w:val="0"/>
      <w:marRight w:val="0"/>
      <w:marTop w:val="0"/>
      <w:marBottom w:val="0"/>
      <w:divBdr>
        <w:top w:val="none" w:sz="0" w:space="0" w:color="auto"/>
        <w:left w:val="none" w:sz="0" w:space="0" w:color="auto"/>
        <w:bottom w:val="none" w:sz="0" w:space="0" w:color="auto"/>
        <w:right w:val="none" w:sz="0" w:space="0" w:color="auto"/>
      </w:divBdr>
    </w:div>
    <w:div w:id="1420053636">
      <w:bodyDiv w:val="1"/>
      <w:marLeft w:val="0"/>
      <w:marRight w:val="0"/>
      <w:marTop w:val="0"/>
      <w:marBottom w:val="0"/>
      <w:divBdr>
        <w:top w:val="none" w:sz="0" w:space="0" w:color="auto"/>
        <w:left w:val="none" w:sz="0" w:space="0" w:color="auto"/>
        <w:bottom w:val="none" w:sz="0" w:space="0" w:color="auto"/>
        <w:right w:val="none" w:sz="0" w:space="0" w:color="auto"/>
      </w:divBdr>
    </w:div>
    <w:div w:id="1426461599">
      <w:bodyDiv w:val="1"/>
      <w:marLeft w:val="0"/>
      <w:marRight w:val="0"/>
      <w:marTop w:val="0"/>
      <w:marBottom w:val="0"/>
      <w:divBdr>
        <w:top w:val="none" w:sz="0" w:space="0" w:color="auto"/>
        <w:left w:val="none" w:sz="0" w:space="0" w:color="auto"/>
        <w:bottom w:val="none" w:sz="0" w:space="0" w:color="auto"/>
        <w:right w:val="none" w:sz="0" w:space="0" w:color="auto"/>
      </w:divBdr>
    </w:div>
    <w:div w:id="1429038565">
      <w:bodyDiv w:val="1"/>
      <w:marLeft w:val="0"/>
      <w:marRight w:val="0"/>
      <w:marTop w:val="0"/>
      <w:marBottom w:val="0"/>
      <w:divBdr>
        <w:top w:val="none" w:sz="0" w:space="0" w:color="auto"/>
        <w:left w:val="none" w:sz="0" w:space="0" w:color="auto"/>
        <w:bottom w:val="none" w:sz="0" w:space="0" w:color="auto"/>
        <w:right w:val="none" w:sz="0" w:space="0" w:color="auto"/>
      </w:divBdr>
    </w:div>
    <w:div w:id="1435786868">
      <w:bodyDiv w:val="1"/>
      <w:marLeft w:val="0"/>
      <w:marRight w:val="0"/>
      <w:marTop w:val="0"/>
      <w:marBottom w:val="0"/>
      <w:divBdr>
        <w:top w:val="none" w:sz="0" w:space="0" w:color="auto"/>
        <w:left w:val="none" w:sz="0" w:space="0" w:color="auto"/>
        <w:bottom w:val="none" w:sz="0" w:space="0" w:color="auto"/>
        <w:right w:val="none" w:sz="0" w:space="0" w:color="auto"/>
      </w:divBdr>
    </w:div>
    <w:div w:id="1443459513">
      <w:bodyDiv w:val="1"/>
      <w:marLeft w:val="0"/>
      <w:marRight w:val="0"/>
      <w:marTop w:val="0"/>
      <w:marBottom w:val="0"/>
      <w:divBdr>
        <w:top w:val="none" w:sz="0" w:space="0" w:color="auto"/>
        <w:left w:val="none" w:sz="0" w:space="0" w:color="auto"/>
        <w:bottom w:val="none" w:sz="0" w:space="0" w:color="auto"/>
        <w:right w:val="none" w:sz="0" w:space="0" w:color="auto"/>
      </w:divBdr>
    </w:div>
    <w:div w:id="1462109370">
      <w:bodyDiv w:val="1"/>
      <w:marLeft w:val="0"/>
      <w:marRight w:val="0"/>
      <w:marTop w:val="0"/>
      <w:marBottom w:val="0"/>
      <w:divBdr>
        <w:top w:val="none" w:sz="0" w:space="0" w:color="auto"/>
        <w:left w:val="none" w:sz="0" w:space="0" w:color="auto"/>
        <w:bottom w:val="none" w:sz="0" w:space="0" w:color="auto"/>
        <w:right w:val="none" w:sz="0" w:space="0" w:color="auto"/>
      </w:divBdr>
    </w:div>
    <w:div w:id="1480031218">
      <w:bodyDiv w:val="1"/>
      <w:marLeft w:val="0"/>
      <w:marRight w:val="0"/>
      <w:marTop w:val="0"/>
      <w:marBottom w:val="0"/>
      <w:divBdr>
        <w:top w:val="none" w:sz="0" w:space="0" w:color="auto"/>
        <w:left w:val="none" w:sz="0" w:space="0" w:color="auto"/>
        <w:bottom w:val="none" w:sz="0" w:space="0" w:color="auto"/>
        <w:right w:val="none" w:sz="0" w:space="0" w:color="auto"/>
      </w:divBdr>
    </w:div>
    <w:div w:id="1504667980">
      <w:bodyDiv w:val="1"/>
      <w:marLeft w:val="0"/>
      <w:marRight w:val="0"/>
      <w:marTop w:val="0"/>
      <w:marBottom w:val="0"/>
      <w:divBdr>
        <w:top w:val="none" w:sz="0" w:space="0" w:color="auto"/>
        <w:left w:val="none" w:sz="0" w:space="0" w:color="auto"/>
        <w:bottom w:val="none" w:sz="0" w:space="0" w:color="auto"/>
        <w:right w:val="none" w:sz="0" w:space="0" w:color="auto"/>
      </w:divBdr>
    </w:div>
    <w:div w:id="1536625117">
      <w:bodyDiv w:val="1"/>
      <w:marLeft w:val="0"/>
      <w:marRight w:val="0"/>
      <w:marTop w:val="0"/>
      <w:marBottom w:val="0"/>
      <w:divBdr>
        <w:top w:val="none" w:sz="0" w:space="0" w:color="auto"/>
        <w:left w:val="none" w:sz="0" w:space="0" w:color="auto"/>
        <w:bottom w:val="none" w:sz="0" w:space="0" w:color="auto"/>
        <w:right w:val="none" w:sz="0" w:space="0" w:color="auto"/>
      </w:divBdr>
    </w:div>
    <w:div w:id="1543395467">
      <w:bodyDiv w:val="1"/>
      <w:marLeft w:val="0"/>
      <w:marRight w:val="0"/>
      <w:marTop w:val="0"/>
      <w:marBottom w:val="0"/>
      <w:divBdr>
        <w:top w:val="none" w:sz="0" w:space="0" w:color="auto"/>
        <w:left w:val="none" w:sz="0" w:space="0" w:color="auto"/>
        <w:bottom w:val="none" w:sz="0" w:space="0" w:color="auto"/>
        <w:right w:val="none" w:sz="0" w:space="0" w:color="auto"/>
      </w:divBdr>
    </w:div>
    <w:div w:id="1549297119">
      <w:bodyDiv w:val="1"/>
      <w:marLeft w:val="0"/>
      <w:marRight w:val="0"/>
      <w:marTop w:val="0"/>
      <w:marBottom w:val="0"/>
      <w:divBdr>
        <w:top w:val="none" w:sz="0" w:space="0" w:color="auto"/>
        <w:left w:val="none" w:sz="0" w:space="0" w:color="auto"/>
        <w:bottom w:val="none" w:sz="0" w:space="0" w:color="auto"/>
        <w:right w:val="none" w:sz="0" w:space="0" w:color="auto"/>
      </w:divBdr>
    </w:div>
    <w:div w:id="1566067964">
      <w:bodyDiv w:val="1"/>
      <w:marLeft w:val="0"/>
      <w:marRight w:val="0"/>
      <w:marTop w:val="0"/>
      <w:marBottom w:val="0"/>
      <w:divBdr>
        <w:top w:val="none" w:sz="0" w:space="0" w:color="auto"/>
        <w:left w:val="none" w:sz="0" w:space="0" w:color="auto"/>
        <w:bottom w:val="none" w:sz="0" w:space="0" w:color="auto"/>
        <w:right w:val="none" w:sz="0" w:space="0" w:color="auto"/>
      </w:divBdr>
    </w:div>
    <w:div w:id="1593709258">
      <w:bodyDiv w:val="1"/>
      <w:marLeft w:val="0"/>
      <w:marRight w:val="0"/>
      <w:marTop w:val="0"/>
      <w:marBottom w:val="0"/>
      <w:divBdr>
        <w:top w:val="none" w:sz="0" w:space="0" w:color="auto"/>
        <w:left w:val="none" w:sz="0" w:space="0" w:color="auto"/>
        <w:bottom w:val="none" w:sz="0" w:space="0" w:color="auto"/>
        <w:right w:val="none" w:sz="0" w:space="0" w:color="auto"/>
      </w:divBdr>
    </w:div>
    <w:div w:id="1614748844">
      <w:bodyDiv w:val="1"/>
      <w:marLeft w:val="0"/>
      <w:marRight w:val="0"/>
      <w:marTop w:val="0"/>
      <w:marBottom w:val="0"/>
      <w:divBdr>
        <w:top w:val="none" w:sz="0" w:space="0" w:color="auto"/>
        <w:left w:val="none" w:sz="0" w:space="0" w:color="auto"/>
        <w:bottom w:val="none" w:sz="0" w:space="0" w:color="auto"/>
        <w:right w:val="none" w:sz="0" w:space="0" w:color="auto"/>
      </w:divBdr>
    </w:div>
    <w:div w:id="1617441644">
      <w:bodyDiv w:val="1"/>
      <w:marLeft w:val="0"/>
      <w:marRight w:val="0"/>
      <w:marTop w:val="0"/>
      <w:marBottom w:val="0"/>
      <w:divBdr>
        <w:top w:val="none" w:sz="0" w:space="0" w:color="auto"/>
        <w:left w:val="none" w:sz="0" w:space="0" w:color="auto"/>
        <w:bottom w:val="none" w:sz="0" w:space="0" w:color="auto"/>
        <w:right w:val="none" w:sz="0" w:space="0" w:color="auto"/>
      </w:divBdr>
    </w:div>
    <w:div w:id="1626306114">
      <w:bodyDiv w:val="1"/>
      <w:marLeft w:val="0"/>
      <w:marRight w:val="0"/>
      <w:marTop w:val="0"/>
      <w:marBottom w:val="0"/>
      <w:divBdr>
        <w:top w:val="none" w:sz="0" w:space="0" w:color="auto"/>
        <w:left w:val="none" w:sz="0" w:space="0" w:color="auto"/>
        <w:bottom w:val="none" w:sz="0" w:space="0" w:color="auto"/>
        <w:right w:val="none" w:sz="0" w:space="0" w:color="auto"/>
      </w:divBdr>
    </w:div>
    <w:div w:id="1632518431">
      <w:bodyDiv w:val="1"/>
      <w:marLeft w:val="0"/>
      <w:marRight w:val="0"/>
      <w:marTop w:val="0"/>
      <w:marBottom w:val="0"/>
      <w:divBdr>
        <w:top w:val="none" w:sz="0" w:space="0" w:color="auto"/>
        <w:left w:val="none" w:sz="0" w:space="0" w:color="auto"/>
        <w:bottom w:val="none" w:sz="0" w:space="0" w:color="auto"/>
        <w:right w:val="none" w:sz="0" w:space="0" w:color="auto"/>
      </w:divBdr>
    </w:div>
    <w:div w:id="1640649897">
      <w:bodyDiv w:val="1"/>
      <w:marLeft w:val="0"/>
      <w:marRight w:val="0"/>
      <w:marTop w:val="0"/>
      <w:marBottom w:val="0"/>
      <w:divBdr>
        <w:top w:val="none" w:sz="0" w:space="0" w:color="auto"/>
        <w:left w:val="none" w:sz="0" w:space="0" w:color="auto"/>
        <w:bottom w:val="none" w:sz="0" w:space="0" w:color="auto"/>
        <w:right w:val="none" w:sz="0" w:space="0" w:color="auto"/>
      </w:divBdr>
    </w:div>
    <w:div w:id="1643391575">
      <w:bodyDiv w:val="1"/>
      <w:marLeft w:val="0"/>
      <w:marRight w:val="0"/>
      <w:marTop w:val="0"/>
      <w:marBottom w:val="0"/>
      <w:divBdr>
        <w:top w:val="none" w:sz="0" w:space="0" w:color="auto"/>
        <w:left w:val="none" w:sz="0" w:space="0" w:color="auto"/>
        <w:bottom w:val="none" w:sz="0" w:space="0" w:color="auto"/>
        <w:right w:val="none" w:sz="0" w:space="0" w:color="auto"/>
      </w:divBdr>
    </w:div>
    <w:div w:id="1656952122">
      <w:bodyDiv w:val="1"/>
      <w:marLeft w:val="0"/>
      <w:marRight w:val="0"/>
      <w:marTop w:val="0"/>
      <w:marBottom w:val="0"/>
      <w:divBdr>
        <w:top w:val="none" w:sz="0" w:space="0" w:color="auto"/>
        <w:left w:val="none" w:sz="0" w:space="0" w:color="auto"/>
        <w:bottom w:val="none" w:sz="0" w:space="0" w:color="auto"/>
        <w:right w:val="none" w:sz="0" w:space="0" w:color="auto"/>
      </w:divBdr>
    </w:div>
    <w:div w:id="1665744497">
      <w:bodyDiv w:val="1"/>
      <w:marLeft w:val="0"/>
      <w:marRight w:val="0"/>
      <w:marTop w:val="0"/>
      <w:marBottom w:val="0"/>
      <w:divBdr>
        <w:top w:val="none" w:sz="0" w:space="0" w:color="auto"/>
        <w:left w:val="none" w:sz="0" w:space="0" w:color="auto"/>
        <w:bottom w:val="none" w:sz="0" w:space="0" w:color="auto"/>
        <w:right w:val="none" w:sz="0" w:space="0" w:color="auto"/>
      </w:divBdr>
    </w:div>
    <w:div w:id="1683388161">
      <w:bodyDiv w:val="1"/>
      <w:marLeft w:val="0"/>
      <w:marRight w:val="0"/>
      <w:marTop w:val="0"/>
      <w:marBottom w:val="0"/>
      <w:divBdr>
        <w:top w:val="none" w:sz="0" w:space="0" w:color="auto"/>
        <w:left w:val="none" w:sz="0" w:space="0" w:color="auto"/>
        <w:bottom w:val="none" w:sz="0" w:space="0" w:color="auto"/>
        <w:right w:val="none" w:sz="0" w:space="0" w:color="auto"/>
      </w:divBdr>
    </w:div>
    <w:div w:id="1684743398">
      <w:bodyDiv w:val="1"/>
      <w:marLeft w:val="0"/>
      <w:marRight w:val="0"/>
      <w:marTop w:val="0"/>
      <w:marBottom w:val="0"/>
      <w:divBdr>
        <w:top w:val="none" w:sz="0" w:space="0" w:color="auto"/>
        <w:left w:val="none" w:sz="0" w:space="0" w:color="auto"/>
        <w:bottom w:val="none" w:sz="0" w:space="0" w:color="auto"/>
        <w:right w:val="none" w:sz="0" w:space="0" w:color="auto"/>
      </w:divBdr>
    </w:div>
    <w:div w:id="1744986012">
      <w:bodyDiv w:val="1"/>
      <w:marLeft w:val="0"/>
      <w:marRight w:val="0"/>
      <w:marTop w:val="0"/>
      <w:marBottom w:val="0"/>
      <w:divBdr>
        <w:top w:val="none" w:sz="0" w:space="0" w:color="auto"/>
        <w:left w:val="none" w:sz="0" w:space="0" w:color="auto"/>
        <w:bottom w:val="none" w:sz="0" w:space="0" w:color="auto"/>
        <w:right w:val="none" w:sz="0" w:space="0" w:color="auto"/>
      </w:divBdr>
    </w:div>
    <w:div w:id="1745948409">
      <w:bodyDiv w:val="1"/>
      <w:marLeft w:val="0"/>
      <w:marRight w:val="0"/>
      <w:marTop w:val="0"/>
      <w:marBottom w:val="0"/>
      <w:divBdr>
        <w:top w:val="none" w:sz="0" w:space="0" w:color="auto"/>
        <w:left w:val="none" w:sz="0" w:space="0" w:color="auto"/>
        <w:bottom w:val="none" w:sz="0" w:space="0" w:color="auto"/>
        <w:right w:val="none" w:sz="0" w:space="0" w:color="auto"/>
      </w:divBdr>
    </w:div>
    <w:div w:id="1748532567">
      <w:bodyDiv w:val="1"/>
      <w:marLeft w:val="0"/>
      <w:marRight w:val="0"/>
      <w:marTop w:val="0"/>
      <w:marBottom w:val="0"/>
      <w:divBdr>
        <w:top w:val="none" w:sz="0" w:space="0" w:color="auto"/>
        <w:left w:val="none" w:sz="0" w:space="0" w:color="auto"/>
        <w:bottom w:val="none" w:sz="0" w:space="0" w:color="auto"/>
        <w:right w:val="none" w:sz="0" w:space="0" w:color="auto"/>
      </w:divBdr>
    </w:div>
    <w:div w:id="1756365467">
      <w:bodyDiv w:val="1"/>
      <w:marLeft w:val="0"/>
      <w:marRight w:val="0"/>
      <w:marTop w:val="0"/>
      <w:marBottom w:val="0"/>
      <w:divBdr>
        <w:top w:val="none" w:sz="0" w:space="0" w:color="auto"/>
        <w:left w:val="none" w:sz="0" w:space="0" w:color="auto"/>
        <w:bottom w:val="none" w:sz="0" w:space="0" w:color="auto"/>
        <w:right w:val="none" w:sz="0" w:space="0" w:color="auto"/>
      </w:divBdr>
    </w:div>
    <w:div w:id="1766993227">
      <w:bodyDiv w:val="1"/>
      <w:marLeft w:val="0"/>
      <w:marRight w:val="0"/>
      <w:marTop w:val="0"/>
      <w:marBottom w:val="0"/>
      <w:divBdr>
        <w:top w:val="none" w:sz="0" w:space="0" w:color="auto"/>
        <w:left w:val="none" w:sz="0" w:space="0" w:color="auto"/>
        <w:bottom w:val="none" w:sz="0" w:space="0" w:color="auto"/>
        <w:right w:val="none" w:sz="0" w:space="0" w:color="auto"/>
      </w:divBdr>
    </w:div>
    <w:div w:id="1770078462">
      <w:bodyDiv w:val="1"/>
      <w:marLeft w:val="0"/>
      <w:marRight w:val="0"/>
      <w:marTop w:val="0"/>
      <w:marBottom w:val="0"/>
      <w:divBdr>
        <w:top w:val="none" w:sz="0" w:space="0" w:color="auto"/>
        <w:left w:val="none" w:sz="0" w:space="0" w:color="auto"/>
        <w:bottom w:val="none" w:sz="0" w:space="0" w:color="auto"/>
        <w:right w:val="none" w:sz="0" w:space="0" w:color="auto"/>
      </w:divBdr>
    </w:div>
    <w:div w:id="1770849322">
      <w:bodyDiv w:val="1"/>
      <w:marLeft w:val="0"/>
      <w:marRight w:val="0"/>
      <w:marTop w:val="0"/>
      <w:marBottom w:val="0"/>
      <w:divBdr>
        <w:top w:val="none" w:sz="0" w:space="0" w:color="auto"/>
        <w:left w:val="none" w:sz="0" w:space="0" w:color="auto"/>
        <w:bottom w:val="none" w:sz="0" w:space="0" w:color="auto"/>
        <w:right w:val="none" w:sz="0" w:space="0" w:color="auto"/>
      </w:divBdr>
    </w:div>
    <w:div w:id="1776903285">
      <w:bodyDiv w:val="1"/>
      <w:marLeft w:val="0"/>
      <w:marRight w:val="0"/>
      <w:marTop w:val="0"/>
      <w:marBottom w:val="0"/>
      <w:divBdr>
        <w:top w:val="none" w:sz="0" w:space="0" w:color="auto"/>
        <w:left w:val="none" w:sz="0" w:space="0" w:color="auto"/>
        <w:bottom w:val="none" w:sz="0" w:space="0" w:color="auto"/>
        <w:right w:val="none" w:sz="0" w:space="0" w:color="auto"/>
      </w:divBdr>
    </w:div>
    <w:div w:id="1787194696">
      <w:bodyDiv w:val="1"/>
      <w:marLeft w:val="0"/>
      <w:marRight w:val="0"/>
      <w:marTop w:val="0"/>
      <w:marBottom w:val="0"/>
      <w:divBdr>
        <w:top w:val="none" w:sz="0" w:space="0" w:color="auto"/>
        <w:left w:val="none" w:sz="0" w:space="0" w:color="auto"/>
        <w:bottom w:val="none" w:sz="0" w:space="0" w:color="auto"/>
        <w:right w:val="none" w:sz="0" w:space="0" w:color="auto"/>
      </w:divBdr>
      <w:divsChild>
        <w:div w:id="1916696053">
          <w:marLeft w:val="0"/>
          <w:marRight w:val="0"/>
          <w:marTop w:val="225"/>
          <w:marBottom w:val="300"/>
          <w:divBdr>
            <w:top w:val="none" w:sz="0" w:space="0" w:color="auto"/>
            <w:left w:val="none" w:sz="0" w:space="0" w:color="auto"/>
            <w:bottom w:val="none" w:sz="0" w:space="0" w:color="auto"/>
            <w:right w:val="none" w:sz="0" w:space="0" w:color="auto"/>
          </w:divBdr>
          <w:divsChild>
            <w:div w:id="407656677">
              <w:marLeft w:val="0"/>
              <w:marRight w:val="0"/>
              <w:marTop w:val="0"/>
              <w:marBottom w:val="0"/>
              <w:divBdr>
                <w:top w:val="none" w:sz="0" w:space="0" w:color="auto"/>
                <w:left w:val="none" w:sz="0" w:space="0" w:color="auto"/>
                <w:bottom w:val="none" w:sz="0" w:space="0" w:color="auto"/>
                <w:right w:val="none" w:sz="0" w:space="0" w:color="auto"/>
              </w:divBdr>
            </w:div>
            <w:div w:id="189708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01194">
      <w:bodyDiv w:val="1"/>
      <w:marLeft w:val="0"/>
      <w:marRight w:val="0"/>
      <w:marTop w:val="0"/>
      <w:marBottom w:val="0"/>
      <w:divBdr>
        <w:top w:val="none" w:sz="0" w:space="0" w:color="auto"/>
        <w:left w:val="none" w:sz="0" w:space="0" w:color="auto"/>
        <w:bottom w:val="none" w:sz="0" w:space="0" w:color="auto"/>
        <w:right w:val="none" w:sz="0" w:space="0" w:color="auto"/>
      </w:divBdr>
    </w:div>
    <w:div w:id="1830828839">
      <w:bodyDiv w:val="1"/>
      <w:marLeft w:val="0"/>
      <w:marRight w:val="0"/>
      <w:marTop w:val="0"/>
      <w:marBottom w:val="0"/>
      <w:divBdr>
        <w:top w:val="none" w:sz="0" w:space="0" w:color="auto"/>
        <w:left w:val="none" w:sz="0" w:space="0" w:color="auto"/>
        <w:bottom w:val="none" w:sz="0" w:space="0" w:color="auto"/>
        <w:right w:val="none" w:sz="0" w:space="0" w:color="auto"/>
      </w:divBdr>
    </w:div>
    <w:div w:id="1850019861">
      <w:bodyDiv w:val="1"/>
      <w:marLeft w:val="0"/>
      <w:marRight w:val="0"/>
      <w:marTop w:val="0"/>
      <w:marBottom w:val="0"/>
      <w:divBdr>
        <w:top w:val="none" w:sz="0" w:space="0" w:color="auto"/>
        <w:left w:val="none" w:sz="0" w:space="0" w:color="auto"/>
        <w:bottom w:val="none" w:sz="0" w:space="0" w:color="auto"/>
        <w:right w:val="none" w:sz="0" w:space="0" w:color="auto"/>
      </w:divBdr>
    </w:div>
    <w:div w:id="1850099531">
      <w:bodyDiv w:val="1"/>
      <w:marLeft w:val="0"/>
      <w:marRight w:val="0"/>
      <w:marTop w:val="0"/>
      <w:marBottom w:val="0"/>
      <w:divBdr>
        <w:top w:val="none" w:sz="0" w:space="0" w:color="auto"/>
        <w:left w:val="none" w:sz="0" w:space="0" w:color="auto"/>
        <w:bottom w:val="none" w:sz="0" w:space="0" w:color="auto"/>
        <w:right w:val="none" w:sz="0" w:space="0" w:color="auto"/>
      </w:divBdr>
    </w:div>
    <w:div w:id="1854680623">
      <w:bodyDiv w:val="1"/>
      <w:marLeft w:val="0"/>
      <w:marRight w:val="0"/>
      <w:marTop w:val="0"/>
      <w:marBottom w:val="0"/>
      <w:divBdr>
        <w:top w:val="none" w:sz="0" w:space="0" w:color="auto"/>
        <w:left w:val="none" w:sz="0" w:space="0" w:color="auto"/>
        <w:bottom w:val="none" w:sz="0" w:space="0" w:color="auto"/>
        <w:right w:val="none" w:sz="0" w:space="0" w:color="auto"/>
      </w:divBdr>
    </w:div>
    <w:div w:id="1858805484">
      <w:bodyDiv w:val="1"/>
      <w:marLeft w:val="0"/>
      <w:marRight w:val="0"/>
      <w:marTop w:val="0"/>
      <w:marBottom w:val="0"/>
      <w:divBdr>
        <w:top w:val="none" w:sz="0" w:space="0" w:color="auto"/>
        <w:left w:val="none" w:sz="0" w:space="0" w:color="auto"/>
        <w:bottom w:val="none" w:sz="0" w:space="0" w:color="auto"/>
        <w:right w:val="none" w:sz="0" w:space="0" w:color="auto"/>
      </w:divBdr>
    </w:div>
    <w:div w:id="1862351419">
      <w:bodyDiv w:val="1"/>
      <w:marLeft w:val="0"/>
      <w:marRight w:val="0"/>
      <w:marTop w:val="0"/>
      <w:marBottom w:val="0"/>
      <w:divBdr>
        <w:top w:val="none" w:sz="0" w:space="0" w:color="auto"/>
        <w:left w:val="none" w:sz="0" w:space="0" w:color="auto"/>
        <w:bottom w:val="none" w:sz="0" w:space="0" w:color="auto"/>
        <w:right w:val="none" w:sz="0" w:space="0" w:color="auto"/>
      </w:divBdr>
      <w:divsChild>
        <w:div w:id="1330979582">
          <w:marLeft w:val="0"/>
          <w:marRight w:val="0"/>
          <w:marTop w:val="0"/>
          <w:marBottom w:val="0"/>
          <w:divBdr>
            <w:top w:val="none" w:sz="0" w:space="0" w:color="auto"/>
            <w:left w:val="none" w:sz="0" w:space="0" w:color="auto"/>
            <w:bottom w:val="none" w:sz="0" w:space="0" w:color="auto"/>
            <w:right w:val="none" w:sz="0" w:space="0" w:color="auto"/>
          </w:divBdr>
        </w:div>
      </w:divsChild>
    </w:div>
    <w:div w:id="1884630466">
      <w:bodyDiv w:val="1"/>
      <w:marLeft w:val="0"/>
      <w:marRight w:val="0"/>
      <w:marTop w:val="0"/>
      <w:marBottom w:val="0"/>
      <w:divBdr>
        <w:top w:val="none" w:sz="0" w:space="0" w:color="auto"/>
        <w:left w:val="none" w:sz="0" w:space="0" w:color="auto"/>
        <w:bottom w:val="none" w:sz="0" w:space="0" w:color="auto"/>
        <w:right w:val="none" w:sz="0" w:space="0" w:color="auto"/>
      </w:divBdr>
    </w:div>
    <w:div w:id="1896313366">
      <w:bodyDiv w:val="1"/>
      <w:marLeft w:val="0"/>
      <w:marRight w:val="0"/>
      <w:marTop w:val="0"/>
      <w:marBottom w:val="0"/>
      <w:divBdr>
        <w:top w:val="none" w:sz="0" w:space="0" w:color="auto"/>
        <w:left w:val="none" w:sz="0" w:space="0" w:color="auto"/>
        <w:bottom w:val="none" w:sz="0" w:space="0" w:color="auto"/>
        <w:right w:val="none" w:sz="0" w:space="0" w:color="auto"/>
      </w:divBdr>
    </w:div>
    <w:div w:id="1897351870">
      <w:bodyDiv w:val="1"/>
      <w:marLeft w:val="0"/>
      <w:marRight w:val="0"/>
      <w:marTop w:val="0"/>
      <w:marBottom w:val="0"/>
      <w:divBdr>
        <w:top w:val="none" w:sz="0" w:space="0" w:color="auto"/>
        <w:left w:val="none" w:sz="0" w:space="0" w:color="auto"/>
        <w:bottom w:val="none" w:sz="0" w:space="0" w:color="auto"/>
        <w:right w:val="none" w:sz="0" w:space="0" w:color="auto"/>
      </w:divBdr>
    </w:div>
    <w:div w:id="1992325925">
      <w:bodyDiv w:val="1"/>
      <w:marLeft w:val="0"/>
      <w:marRight w:val="0"/>
      <w:marTop w:val="0"/>
      <w:marBottom w:val="0"/>
      <w:divBdr>
        <w:top w:val="none" w:sz="0" w:space="0" w:color="auto"/>
        <w:left w:val="none" w:sz="0" w:space="0" w:color="auto"/>
        <w:bottom w:val="none" w:sz="0" w:space="0" w:color="auto"/>
        <w:right w:val="none" w:sz="0" w:space="0" w:color="auto"/>
      </w:divBdr>
    </w:div>
    <w:div w:id="2004970431">
      <w:bodyDiv w:val="1"/>
      <w:marLeft w:val="0"/>
      <w:marRight w:val="0"/>
      <w:marTop w:val="0"/>
      <w:marBottom w:val="0"/>
      <w:divBdr>
        <w:top w:val="none" w:sz="0" w:space="0" w:color="auto"/>
        <w:left w:val="none" w:sz="0" w:space="0" w:color="auto"/>
        <w:bottom w:val="none" w:sz="0" w:space="0" w:color="auto"/>
        <w:right w:val="none" w:sz="0" w:space="0" w:color="auto"/>
      </w:divBdr>
    </w:div>
    <w:div w:id="2009213155">
      <w:bodyDiv w:val="1"/>
      <w:marLeft w:val="0"/>
      <w:marRight w:val="0"/>
      <w:marTop w:val="0"/>
      <w:marBottom w:val="0"/>
      <w:divBdr>
        <w:top w:val="none" w:sz="0" w:space="0" w:color="auto"/>
        <w:left w:val="none" w:sz="0" w:space="0" w:color="auto"/>
        <w:bottom w:val="none" w:sz="0" w:space="0" w:color="auto"/>
        <w:right w:val="none" w:sz="0" w:space="0" w:color="auto"/>
      </w:divBdr>
      <w:divsChild>
        <w:div w:id="1496914765">
          <w:marLeft w:val="0"/>
          <w:marRight w:val="0"/>
          <w:marTop w:val="225"/>
          <w:marBottom w:val="300"/>
          <w:divBdr>
            <w:top w:val="none" w:sz="0" w:space="0" w:color="auto"/>
            <w:left w:val="none" w:sz="0" w:space="0" w:color="auto"/>
            <w:bottom w:val="none" w:sz="0" w:space="0" w:color="auto"/>
            <w:right w:val="none" w:sz="0" w:space="0" w:color="auto"/>
          </w:divBdr>
          <w:divsChild>
            <w:div w:id="1238369678">
              <w:marLeft w:val="0"/>
              <w:marRight w:val="0"/>
              <w:marTop w:val="0"/>
              <w:marBottom w:val="0"/>
              <w:divBdr>
                <w:top w:val="none" w:sz="0" w:space="0" w:color="auto"/>
                <w:left w:val="none" w:sz="0" w:space="0" w:color="auto"/>
                <w:bottom w:val="none" w:sz="0" w:space="0" w:color="auto"/>
                <w:right w:val="none" w:sz="0" w:space="0" w:color="auto"/>
              </w:divBdr>
            </w:div>
            <w:div w:id="37646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288746">
      <w:bodyDiv w:val="1"/>
      <w:marLeft w:val="0"/>
      <w:marRight w:val="0"/>
      <w:marTop w:val="0"/>
      <w:marBottom w:val="0"/>
      <w:divBdr>
        <w:top w:val="none" w:sz="0" w:space="0" w:color="auto"/>
        <w:left w:val="none" w:sz="0" w:space="0" w:color="auto"/>
        <w:bottom w:val="none" w:sz="0" w:space="0" w:color="auto"/>
        <w:right w:val="none" w:sz="0" w:space="0" w:color="auto"/>
      </w:divBdr>
    </w:div>
    <w:div w:id="2015261459">
      <w:bodyDiv w:val="1"/>
      <w:marLeft w:val="0"/>
      <w:marRight w:val="0"/>
      <w:marTop w:val="0"/>
      <w:marBottom w:val="0"/>
      <w:divBdr>
        <w:top w:val="none" w:sz="0" w:space="0" w:color="auto"/>
        <w:left w:val="none" w:sz="0" w:space="0" w:color="auto"/>
        <w:bottom w:val="none" w:sz="0" w:space="0" w:color="auto"/>
        <w:right w:val="none" w:sz="0" w:space="0" w:color="auto"/>
      </w:divBdr>
    </w:div>
    <w:div w:id="2022193482">
      <w:bodyDiv w:val="1"/>
      <w:marLeft w:val="0"/>
      <w:marRight w:val="0"/>
      <w:marTop w:val="0"/>
      <w:marBottom w:val="0"/>
      <w:divBdr>
        <w:top w:val="none" w:sz="0" w:space="0" w:color="auto"/>
        <w:left w:val="none" w:sz="0" w:space="0" w:color="auto"/>
        <w:bottom w:val="none" w:sz="0" w:space="0" w:color="auto"/>
        <w:right w:val="none" w:sz="0" w:space="0" w:color="auto"/>
      </w:divBdr>
    </w:div>
    <w:div w:id="2022269425">
      <w:bodyDiv w:val="1"/>
      <w:marLeft w:val="0"/>
      <w:marRight w:val="0"/>
      <w:marTop w:val="0"/>
      <w:marBottom w:val="0"/>
      <w:divBdr>
        <w:top w:val="none" w:sz="0" w:space="0" w:color="auto"/>
        <w:left w:val="none" w:sz="0" w:space="0" w:color="auto"/>
        <w:bottom w:val="none" w:sz="0" w:space="0" w:color="auto"/>
        <w:right w:val="none" w:sz="0" w:space="0" w:color="auto"/>
      </w:divBdr>
    </w:div>
    <w:div w:id="2029208392">
      <w:bodyDiv w:val="1"/>
      <w:marLeft w:val="0"/>
      <w:marRight w:val="0"/>
      <w:marTop w:val="0"/>
      <w:marBottom w:val="0"/>
      <w:divBdr>
        <w:top w:val="none" w:sz="0" w:space="0" w:color="auto"/>
        <w:left w:val="none" w:sz="0" w:space="0" w:color="auto"/>
        <w:bottom w:val="none" w:sz="0" w:space="0" w:color="auto"/>
        <w:right w:val="none" w:sz="0" w:space="0" w:color="auto"/>
      </w:divBdr>
    </w:div>
    <w:div w:id="2032953218">
      <w:bodyDiv w:val="1"/>
      <w:marLeft w:val="0"/>
      <w:marRight w:val="0"/>
      <w:marTop w:val="0"/>
      <w:marBottom w:val="0"/>
      <w:divBdr>
        <w:top w:val="none" w:sz="0" w:space="0" w:color="auto"/>
        <w:left w:val="none" w:sz="0" w:space="0" w:color="auto"/>
        <w:bottom w:val="none" w:sz="0" w:space="0" w:color="auto"/>
        <w:right w:val="none" w:sz="0" w:space="0" w:color="auto"/>
      </w:divBdr>
    </w:div>
    <w:div w:id="2045669089">
      <w:bodyDiv w:val="1"/>
      <w:marLeft w:val="0"/>
      <w:marRight w:val="0"/>
      <w:marTop w:val="0"/>
      <w:marBottom w:val="0"/>
      <w:divBdr>
        <w:top w:val="none" w:sz="0" w:space="0" w:color="auto"/>
        <w:left w:val="none" w:sz="0" w:space="0" w:color="auto"/>
        <w:bottom w:val="none" w:sz="0" w:space="0" w:color="auto"/>
        <w:right w:val="none" w:sz="0" w:space="0" w:color="auto"/>
      </w:divBdr>
    </w:div>
    <w:div w:id="2047176154">
      <w:bodyDiv w:val="1"/>
      <w:marLeft w:val="0"/>
      <w:marRight w:val="0"/>
      <w:marTop w:val="0"/>
      <w:marBottom w:val="0"/>
      <w:divBdr>
        <w:top w:val="none" w:sz="0" w:space="0" w:color="auto"/>
        <w:left w:val="none" w:sz="0" w:space="0" w:color="auto"/>
        <w:bottom w:val="none" w:sz="0" w:space="0" w:color="auto"/>
        <w:right w:val="none" w:sz="0" w:space="0" w:color="auto"/>
      </w:divBdr>
    </w:div>
    <w:div w:id="2064058327">
      <w:bodyDiv w:val="1"/>
      <w:marLeft w:val="0"/>
      <w:marRight w:val="0"/>
      <w:marTop w:val="0"/>
      <w:marBottom w:val="0"/>
      <w:divBdr>
        <w:top w:val="none" w:sz="0" w:space="0" w:color="auto"/>
        <w:left w:val="none" w:sz="0" w:space="0" w:color="auto"/>
        <w:bottom w:val="none" w:sz="0" w:space="0" w:color="auto"/>
        <w:right w:val="none" w:sz="0" w:space="0" w:color="auto"/>
      </w:divBdr>
    </w:div>
    <w:div w:id="2115437219">
      <w:bodyDiv w:val="1"/>
      <w:marLeft w:val="0"/>
      <w:marRight w:val="0"/>
      <w:marTop w:val="0"/>
      <w:marBottom w:val="0"/>
      <w:divBdr>
        <w:top w:val="none" w:sz="0" w:space="0" w:color="auto"/>
        <w:left w:val="none" w:sz="0" w:space="0" w:color="auto"/>
        <w:bottom w:val="none" w:sz="0" w:space="0" w:color="auto"/>
        <w:right w:val="none" w:sz="0" w:space="0" w:color="auto"/>
      </w:divBdr>
    </w:div>
    <w:div w:id="2124761273">
      <w:bodyDiv w:val="1"/>
      <w:marLeft w:val="0"/>
      <w:marRight w:val="0"/>
      <w:marTop w:val="0"/>
      <w:marBottom w:val="0"/>
      <w:divBdr>
        <w:top w:val="none" w:sz="0" w:space="0" w:color="auto"/>
        <w:left w:val="none" w:sz="0" w:space="0" w:color="auto"/>
        <w:bottom w:val="none" w:sz="0" w:space="0" w:color="auto"/>
        <w:right w:val="none" w:sz="0" w:space="0" w:color="auto"/>
      </w:divBdr>
    </w:div>
    <w:div w:id="2134472814">
      <w:bodyDiv w:val="1"/>
      <w:marLeft w:val="0"/>
      <w:marRight w:val="0"/>
      <w:marTop w:val="0"/>
      <w:marBottom w:val="0"/>
      <w:divBdr>
        <w:top w:val="none" w:sz="0" w:space="0" w:color="auto"/>
        <w:left w:val="none" w:sz="0" w:space="0" w:color="auto"/>
        <w:bottom w:val="none" w:sz="0" w:space="0" w:color="auto"/>
        <w:right w:val="none" w:sz="0" w:space="0" w:color="auto"/>
      </w:divBdr>
    </w:div>
    <w:div w:id="2134668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footer" Target="footer1.xml"/><Relationship Id="rId26" Type="http://schemas.openxmlformats.org/officeDocument/2006/relationships/hyperlink" Target="https://ru.wikipedia.org/wiki/%D0%9D%D0%BE%D0%B2%D0%BE%D1%81%D0%B8%D0%B1%D0%B8%D1%80%D1%81%D0%BA%D0%BE%D0%B5_(%D0%A1%D0%B0%D1%85%D0%B0%D0%BB%D0%B8%D0%BD%D1%81%D0%BA%D0%B0%D1%8F_%D0%BE%D0%B1%D0%BB%D0%B0%D1%81%D1%82%D1%8C)" TargetMode="External"/><Relationship Id="rId39" Type="http://schemas.openxmlformats.org/officeDocument/2006/relationships/footer" Target="footer9.xml"/><Relationship Id="rId3" Type="http://schemas.openxmlformats.org/officeDocument/2006/relationships/numbering" Target="numbering.xml"/><Relationship Id="rId21" Type="http://schemas.openxmlformats.org/officeDocument/2006/relationships/footer" Target="footer3.xml"/><Relationship Id="rId34" Type="http://schemas.openxmlformats.org/officeDocument/2006/relationships/header" Target="header4.xml"/><Relationship Id="rId42" Type="http://schemas.openxmlformats.org/officeDocument/2006/relationships/image" Target="media/image6.jpeg"/><Relationship Id="rId47" Type="http://schemas.openxmlformats.org/officeDocument/2006/relationships/image" Target="media/image11.jpeg"/><Relationship Id="rId50"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eader" Target="header2.xml"/><Relationship Id="rId25" Type="http://schemas.openxmlformats.org/officeDocument/2006/relationships/hyperlink" Target="consultantplus://offline/ref=147B6869FA0B397B2CA14AEC89552AD137A29433F57DF702C6ED2C37rCRDI" TargetMode="External"/><Relationship Id="rId33" Type="http://schemas.openxmlformats.org/officeDocument/2006/relationships/hyperlink" Target="http://www.consultant.ru/document/cons_doc_LAW_182661/" TargetMode="External"/><Relationship Id="rId38" Type="http://schemas.openxmlformats.org/officeDocument/2006/relationships/footer" Target="footer8.xml"/><Relationship Id="rId46" Type="http://schemas.openxmlformats.org/officeDocument/2006/relationships/image" Target="media/image10.jpeg"/><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ru.wikipedia.org/wiki/%D0%A7%D0%B8%D1%81%D1%82%D0%BE%D0%B2%D0%BE%D0%B4%D0%BD%D0%BE%D0%B5_(%D0%A1%D0%B0%D1%85%D0%B0%D0%BB%D0%B8%D0%BD%D1%81%D0%BA%D0%B0%D1%8F_%D0%BE%D0%B1%D0%BB%D0%B0%D1%81%D1%82%D1%8C)" TargetMode="External"/><Relationship Id="rId41" Type="http://schemas.openxmlformats.org/officeDocument/2006/relationships/image" Target="media/image5.jpeg"/><Relationship Id="rId54"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energosovet.ru/entech.php?idd=72" TargetMode="External"/><Relationship Id="rId32" Type="http://schemas.openxmlformats.org/officeDocument/2006/relationships/hyperlink" Target="https://docs.cntd.ru/document/573275590" TargetMode="External"/><Relationship Id="rId37" Type="http://schemas.openxmlformats.org/officeDocument/2006/relationships/footer" Target="footer7.xml"/><Relationship Id="rId40" Type="http://schemas.openxmlformats.org/officeDocument/2006/relationships/image" Target="media/image4.jpeg"/><Relationship Id="rId45" Type="http://schemas.openxmlformats.org/officeDocument/2006/relationships/image" Target="media/image9.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footer" Target="footer5.xml"/><Relationship Id="rId28" Type="http://schemas.openxmlformats.org/officeDocument/2006/relationships/hyperlink" Target="https://ru.wikipedia.org/wiki/%D0%9D%D0%BE%D0%B2%D0%BE%D1%81%D0%B8%D0%B1%D0%B8%D1%80%D1%81%D0%BA%D0%BE%D0%B5_(%D0%A1%D0%B0%D1%85%D0%B0%D0%BB%D0%B8%D0%BD%D1%81%D0%BA%D0%B0%D1%8F_%D0%BE%D0%B1%D0%BB%D0%B0%D1%81%D1%82%D1%8C)" TargetMode="External"/><Relationship Id="rId36" Type="http://schemas.openxmlformats.org/officeDocument/2006/relationships/footer" Target="footer6.xml"/><Relationship Id="rId49" Type="http://schemas.openxmlformats.org/officeDocument/2006/relationships/image" Target="media/image13.jpeg"/><Relationship Id="rId10" Type="http://schemas.openxmlformats.org/officeDocument/2006/relationships/oleObject" Target="embeddings/oleObject1.bin"/><Relationship Id="rId19" Type="http://schemas.openxmlformats.org/officeDocument/2006/relationships/footer" Target="footer2.xml"/><Relationship Id="rId31" Type="http://schemas.openxmlformats.org/officeDocument/2006/relationships/hyperlink" Target="https://login.consultant.ru/link/?req=doc&amp;base=LAW&amp;n=481378&amp;dst=35" TargetMode="External"/><Relationship Id="rId44" Type="http://schemas.openxmlformats.org/officeDocument/2006/relationships/image" Target="media/image8.jpeg"/><Relationship Id="rId52" Type="http://schemas.openxmlformats.org/officeDocument/2006/relationships/image" Target="media/image16.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footer" Target="footer4.xml"/><Relationship Id="rId27" Type="http://schemas.openxmlformats.org/officeDocument/2006/relationships/hyperlink" Target="https://ru.wikipedia.org/wiki/%D0%A7%D0%B8%D1%81%D1%82%D0%BE%D0%B2%D0%BE%D0%B4%D0%BD%D0%BE%D0%B5_(%D0%A1%D0%B0%D1%85%D0%B0%D0%BB%D0%B8%D0%BD%D1%81%D0%BA%D0%B0%D1%8F_%D0%BE%D0%B1%D0%BB%D0%B0%D1%81%D1%82%D1%8C)" TargetMode="External"/><Relationship Id="rId30" Type="http://schemas.openxmlformats.org/officeDocument/2006/relationships/hyperlink" Target="https://login.consultant.ru/link/?req=doc&amp;base=LAW&amp;n=477662&amp;dst=100006" TargetMode="External"/><Relationship Id="rId35" Type="http://schemas.openxmlformats.org/officeDocument/2006/relationships/header" Target="header5.xml"/><Relationship Id="rId43" Type="http://schemas.openxmlformats.org/officeDocument/2006/relationships/image" Target="media/image7.jpeg"/><Relationship Id="rId48" Type="http://schemas.openxmlformats.org/officeDocument/2006/relationships/image" Target="media/image12.jpeg"/><Relationship Id="rId8" Type="http://schemas.openxmlformats.org/officeDocument/2006/relationships/endnotes" Target="endnotes.xml"/><Relationship Id="rId51" Type="http://schemas.openxmlformats.org/officeDocument/2006/relationships/image" Target="media/image15.jpe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1111&#1056;&#1072;&#1073;&#1086;&#1090;&#1072;\&#1057;&#1072;&#1093;&#1072;&#1083;&#1080;&#1085;\&#1061;&#1086;&#1083;&#1084;&#1089;&#1082;&#1080;&#1081;\&#1056;&#1040;&#1057;&#1063;&#1045;&#1058;&#1067;\&#1061;&#1086;&#1083;&#1084;&#1089;&#1082;&#1080;&#1081;_&#1095;&#1080;&#1089;&#1083;&#1077;&#1085;&#1085;&#1086;&#1089;&#1090;&#110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111&#1056;&#1072;&#1073;&#1086;&#1090;&#1072;\&#1057;&#1072;&#1093;&#1072;&#1083;&#1080;&#1085;\&#1061;&#1086;&#1083;&#1084;&#1089;&#1082;&#1080;&#1081;\&#1056;&#1040;&#1057;&#1063;&#1045;&#1058;&#1067;\&#1061;&#1086;&#1083;&#1084;&#1089;&#1082;&#1080;&#1081;_&#1095;&#1080;&#1089;&#1083;&#1077;&#1085;&#1085;&#1086;&#1089;&#1090;&#1100;.xlsx" TargetMode="Externa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1111&#1056;&#1072;&#1073;&#1086;&#1090;&#1072;\&#1057;&#1072;&#1093;&#1072;&#1083;&#1080;&#1085;\&#1061;&#1086;&#1083;&#1084;&#1089;&#1082;&#1080;&#1081;\&#1056;&#1040;&#1057;&#1063;&#1045;&#1058;&#1067;\&#1061;&#1086;&#1083;&#1084;&#1089;&#1082;&#1080;&#1081;_&#1095;&#1080;&#1089;&#1083;&#1077;&#1085;&#1085;&#1086;&#1089;&#1090;&#1100;.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D:\1111&#1056;&#1072;&#1073;&#1086;&#1090;&#1072;\&#1057;&#1072;&#1093;&#1072;&#1083;&#1080;&#1085;\&#1061;&#1086;&#1083;&#1084;&#1089;&#1082;&#1080;&#1081;\&#1056;&#1040;&#1057;&#1063;&#1045;&#1058;&#1067;\&#1061;&#1086;&#1083;&#1084;&#1089;&#1082;&#1080;&#1081;_&#1095;&#1080;&#1089;&#1083;&#1077;&#1085;&#1085;&#1086;&#1089;&#1090;&#1100;.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97454727565789"/>
          <c:y val="4.0391152686990478E-2"/>
          <c:w val="0.84134923006350559"/>
          <c:h val="0.79937192061518625"/>
        </c:manualLayout>
      </c:layout>
      <c:barChart>
        <c:barDir val="col"/>
        <c:grouping val="stacked"/>
        <c:varyColors val="0"/>
        <c:ser>
          <c:idx val="1"/>
          <c:order val="1"/>
          <c:tx>
            <c:strRef>
              <c:f>'город коэфф'!$M$5</c:f>
              <c:strCache>
                <c:ptCount val="1"/>
                <c:pt idx="0">
                  <c:v>сельское население</c:v>
                </c:pt>
              </c:strCache>
            </c:strRef>
          </c:tx>
          <c:spPr>
            <a:solidFill>
              <a:schemeClr val="accent6">
                <a:lumMod val="75000"/>
              </a:schemeClr>
            </a:solidFill>
            <a:scene3d>
              <a:camera prst="orthographicFront"/>
              <a:lightRig rig="threePt" dir="t"/>
            </a:scene3d>
            <a:sp3d>
              <a:bevelT w="38100" h="38100"/>
            </a:sp3d>
          </c:spPr>
          <c:invertIfNegative val="0"/>
          <c:dLbls>
            <c:spPr>
              <a:noFill/>
              <a:ln>
                <a:noFill/>
              </a:ln>
              <a:effectLst/>
            </c:spPr>
            <c:txPr>
              <a:bodyPr rot="-5400000" vert="horz" wrap="square" lIns="38100" tIns="19050" rIns="38100" bIns="19050" anchor="ctr">
                <a:spAutoFit/>
              </a:bodyPr>
              <a:lstStyle/>
              <a:p>
                <a:pPr>
                  <a:defRPr>
                    <a:solidFill>
                      <a:schemeClr val="tx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'город коэфф'!$N$3:$W$3</c:f>
              <c:strCache>
                <c:ptCount val="10"/>
                <c:pt idx="0">
                  <c:v>2015 г.</c:v>
                </c:pt>
                <c:pt idx="1">
                  <c:v>2016 г.</c:v>
                </c:pt>
                <c:pt idx="2">
                  <c:v>2017 г.</c:v>
                </c:pt>
                <c:pt idx="3">
                  <c:v>2018 г.</c:v>
                </c:pt>
                <c:pt idx="4">
                  <c:v>2019 г.</c:v>
                </c:pt>
                <c:pt idx="5">
                  <c:v>2020 г.</c:v>
                </c:pt>
                <c:pt idx="6">
                  <c:v>2021 г.</c:v>
                </c:pt>
                <c:pt idx="7">
                  <c:v>2022 г.</c:v>
                </c:pt>
                <c:pt idx="8">
                  <c:v>2023 г.</c:v>
                </c:pt>
                <c:pt idx="9">
                  <c:v>2024 г.</c:v>
                </c:pt>
              </c:strCache>
            </c:strRef>
          </c:cat>
          <c:val>
            <c:numRef>
              <c:f>'город коэфф'!$N$5:$W$5</c:f>
              <c:numCache>
                <c:formatCode>General</c:formatCode>
                <c:ptCount val="10"/>
                <c:pt idx="0">
                  <c:v>10038</c:v>
                </c:pt>
                <c:pt idx="1">
                  <c:v>9850</c:v>
                </c:pt>
                <c:pt idx="2">
                  <c:v>9660</c:v>
                </c:pt>
                <c:pt idx="3">
                  <c:v>9341</c:v>
                </c:pt>
                <c:pt idx="4">
                  <c:v>9089</c:v>
                </c:pt>
                <c:pt idx="5">
                  <c:v>8776</c:v>
                </c:pt>
                <c:pt idx="6">
                  <c:v>8513</c:v>
                </c:pt>
                <c:pt idx="7">
                  <c:v>8259</c:v>
                </c:pt>
                <c:pt idx="8">
                  <c:v>8066</c:v>
                </c:pt>
                <c:pt idx="9">
                  <c:v>7870</c:v>
                </c:pt>
              </c:numCache>
            </c:numRef>
          </c:val>
          <c:extLst>
            <c:ext xmlns:c16="http://schemas.microsoft.com/office/drawing/2014/chart" uri="{C3380CC4-5D6E-409C-BE32-E72D297353CC}">
              <c16:uniqueId val="{00000000-FB56-4950-9FE9-8B0FB1D3296E}"/>
            </c:ext>
          </c:extLst>
        </c:ser>
        <c:ser>
          <c:idx val="0"/>
          <c:order val="0"/>
          <c:tx>
            <c:strRef>
              <c:f>'город коэфф'!$M$4</c:f>
              <c:strCache>
                <c:ptCount val="1"/>
                <c:pt idx="0">
                  <c:v>городское население</c:v>
                </c:pt>
              </c:strCache>
            </c:strRef>
          </c:tx>
          <c:spPr>
            <a:solidFill>
              <a:schemeClr val="accent6">
                <a:lumMod val="60000"/>
                <a:lumOff val="40000"/>
              </a:schemeClr>
            </a:solidFill>
            <a:scene3d>
              <a:camera prst="orthographicFront"/>
              <a:lightRig rig="threePt" dir="t"/>
            </a:scene3d>
            <a:sp3d>
              <a:bevelT w="38100" h="38100"/>
            </a:sp3d>
          </c:spPr>
          <c:invertIfNegative val="0"/>
          <c:dLbls>
            <c:spPr>
              <a:noFill/>
              <a:ln>
                <a:noFill/>
              </a:ln>
              <a:effectLst/>
            </c:spPr>
            <c:txPr>
              <a:bodyPr rot="-5400000" vert="horz"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'город коэфф'!$N$3:$W$3</c:f>
              <c:strCache>
                <c:ptCount val="10"/>
                <c:pt idx="0">
                  <c:v>2015 г.</c:v>
                </c:pt>
                <c:pt idx="1">
                  <c:v>2016 г.</c:v>
                </c:pt>
                <c:pt idx="2">
                  <c:v>2017 г.</c:v>
                </c:pt>
                <c:pt idx="3">
                  <c:v>2018 г.</c:v>
                </c:pt>
                <c:pt idx="4">
                  <c:v>2019 г.</c:v>
                </c:pt>
                <c:pt idx="5">
                  <c:v>2020 г.</c:v>
                </c:pt>
                <c:pt idx="6">
                  <c:v>2021 г.</c:v>
                </c:pt>
                <c:pt idx="7">
                  <c:v>2022 г.</c:v>
                </c:pt>
                <c:pt idx="8">
                  <c:v>2023 г.</c:v>
                </c:pt>
                <c:pt idx="9">
                  <c:v>2024 г.</c:v>
                </c:pt>
              </c:strCache>
            </c:strRef>
          </c:cat>
          <c:val>
            <c:numRef>
              <c:f>'город коэфф'!$N$4:$W$4</c:f>
              <c:numCache>
                <c:formatCode>General</c:formatCode>
                <c:ptCount val="10"/>
                <c:pt idx="0">
                  <c:v>28751</c:v>
                </c:pt>
                <c:pt idx="1">
                  <c:v>28521</c:v>
                </c:pt>
                <c:pt idx="2">
                  <c:v>28217</c:v>
                </c:pt>
                <c:pt idx="3">
                  <c:v>27954</c:v>
                </c:pt>
                <c:pt idx="4">
                  <c:v>27479</c:v>
                </c:pt>
                <c:pt idx="5">
                  <c:v>27148</c:v>
                </c:pt>
                <c:pt idx="6">
                  <c:v>26672</c:v>
                </c:pt>
                <c:pt idx="7">
                  <c:v>26067</c:v>
                </c:pt>
                <c:pt idx="8">
                  <c:v>25082</c:v>
                </c:pt>
                <c:pt idx="9">
                  <c:v>24884</c:v>
                </c:pt>
              </c:numCache>
            </c:numRef>
          </c:val>
          <c:extLst>
            <c:ext xmlns:c16="http://schemas.microsoft.com/office/drawing/2014/chart" uri="{C3380CC4-5D6E-409C-BE32-E72D297353CC}">
              <c16:uniqueId val="{00000001-FB56-4950-9FE9-8B0FB1D3296E}"/>
            </c:ext>
          </c:extLst>
        </c:ser>
        <c:dLbls>
          <c:showLegendKey val="0"/>
          <c:showVal val="0"/>
          <c:showCatName val="0"/>
          <c:showSerName val="0"/>
          <c:showPercent val="0"/>
          <c:showBubbleSize val="0"/>
        </c:dLbls>
        <c:gapWidth val="150"/>
        <c:overlap val="100"/>
        <c:serLines>
          <c:spPr>
            <a:ln>
              <a:solidFill>
                <a:srgbClr val="FF0000"/>
              </a:solidFill>
            </a:ln>
          </c:spPr>
        </c:serLines>
        <c:axId val="534759872"/>
        <c:axId val="534760264"/>
      </c:barChart>
      <c:catAx>
        <c:axId val="534759872"/>
        <c:scaling>
          <c:orientation val="minMax"/>
        </c:scaling>
        <c:delete val="0"/>
        <c:axPos val="b"/>
        <c:majorGridlines>
          <c:spPr>
            <a:ln>
              <a:solidFill>
                <a:schemeClr val="bg1">
                  <a:lumMod val="85000"/>
                </a:schemeClr>
              </a:solidFill>
            </a:ln>
          </c:spPr>
        </c:majorGridlines>
        <c:numFmt formatCode="General" sourceLinked="1"/>
        <c:majorTickMark val="out"/>
        <c:minorTickMark val="none"/>
        <c:tickLblPos val="nextTo"/>
        <c:crossAx val="534760264"/>
        <c:crosses val="autoZero"/>
        <c:auto val="1"/>
        <c:lblAlgn val="ctr"/>
        <c:lblOffset val="100"/>
        <c:noMultiLvlLbl val="0"/>
      </c:catAx>
      <c:valAx>
        <c:axId val="534760264"/>
        <c:scaling>
          <c:orientation val="minMax"/>
          <c:max val="40000"/>
          <c:min val="0"/>
        </c:scaling>
        <c:delete val="0"/>
        <c:axPos val="l"/>
        <c:majorGridlines>
          <c:spPr>
            <a:ln>
              <a:solidFill>
                <a:schemeClr val="bg1">
                  <a:lumMod val="85000"/>
                </a:schemeClr>
              </a:solidFill>
            </a:ln>
          </c:spPr>
        </c:majorGridlines>
        <c:numFmt formatCode="0" sourceLinked="0"/>
        <c:majorTickMark val="out"/>
        <c:minorTickMark val="none"/>
        <c:tickLblPos val="nextTo"/>
        <c:crossAx val="534759872"/>
        <c:crosses val="autoZero"/>
        <c:crossBetween val="between"/>
      </c:valAx>
    </c:plotArea>
    <c:legend>
      <c:legendPos val="b"/>
      <c:layout>
        <c:manualLayout>
          <c:xMode val="edge"/>
          <c:yMode val="edge"/>
          <c:x val="0.24490991806141815"/>
          <c:y val="0.91283905301311019"/>
          <c:w val="0.51018016387716369"/>
          <c:h val="6.7110821673606588E-2"/>
        </c:manualLayout>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221422638625868E-2"/>
          <c:y val="5.3978469177793732E-2"/>
          <c:w val="0.821461595761246"/>
          <c:h val="0.77704197231756289"/>
        </c:manualLayout>
      </c:layout>
      <c:lineChart>
        <c:grouping val="standard"/>
        <c:varyColors val="0"/>
        <c:ser>
          <c:idx val="0"/>
          <c:order val="0"/>
          <c:tx>
            <c:strRef>
              <c:f>'город коэфф'!$B$33</c:f>
              <c:strCache>
                <c:ptCount val="1"/>
                <c:pt idx="0">
                  <c:v>Коэффициент естественного прироста (убыли), ‰</c:v>
                </c:pt>
              </c:strCache>
            </c:strRef>
          </c:tx>
          <c:marker>
            <c:symbol val="circle"/>
            <c:size val="5"/>
          </c:marker>
          <c:dLbls>
            <c:dLbl>
              <c:idx val="3"/>
              <c:layout>
                <c:manualLayout>
                  <c:x val="-3.2725738396624536E-2"/>
                  <c:y val="-3.7616025815394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2E-40DC-ADF5-CE8DC7953539}"/>
                </c:ext>
              </c:extLst>
            </c:dLbl>
            <c:spPr>
              <a:noFill/>
              <a:ln>
                <a:noFill/>
              </a:ln>
              <a:effectLst/>
            </c:spPr>
            <c:txPr>
              <a:bodyPr/>
              <a:lstStyle/>
              <a:p>
                <a:pPr>
                  <a:defRPr b="1" i="1"/>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'город коэфф'!$A$34:$A$41</c:f>
              <c:numCache>
                <c:formatCode>General</c:formatCode>
                <c:ptCount val="8"/>
                <c:pt idx="0">
                  <c:v>2015</c:v>
                </c:pt>
                <c:pt idx="1">
                  <c:v>2016</c:v>
                </c:pt>
                <c:pt idx="2">
                  <c:v>2017</c:v>
                </c:pt>
                <c:pt idx="3">
                  <c:v>2018</c:v>
                </c:pt>
                <c:pt idx="4">
                  <c:v>2019</c:v>
                </c:pt>
                <c:pt idx="5">
                  <c:v>2020</c:v>
                </c:pt>
                <c:pt idx="6">
                  <c:v>2021</c:v>
                </c:pt>
                <c:pt idx="7">
                  <c:v>2022</c:v>
                </c:pt>
              </c:numCache>
            </c:numRef>
          </c:cat>
          <c:val>
            <c:numRef>
              <c:f>'город коэфф'!$B$34:$B$41</c:f>
              <c:numCache>
                <c:formatCode>0.0</c:formatCode>
                <c:ptCount val="8"/>
                <c:pt idx="0">
                  <c:v>-3.2483436025677399</c:v>
                </c:pt>
                <c:pt idx="1">
                  <c:v>-4.3001224883375446</c:v>
                </c:pt>
                <c:pt idx="2">
                  <c:v>-4.7786255511260123</c:v>
                </c:pt>
                <c:pt idx="3">
                  <c:v>-5.2822094114492568</c:v>
                </c:pt>
                <c:pt idx="4">
                  <c:v>-7.4655436447166927</c:v>
                </c:pt>
                <c:pt idx="5">
                  <c:v>-10.828415543926067</c:v>
                </c:pt>
                <c:pt idx="6">
                  <c:v>-10.743214437970728</c:v>
                </c:pt>
                <c:pt idx="7">
                  <c:v>-9.6719687700285508</c:v>
                </c:pt>
              </c:numCache>
            </c:numRef>
          </c:val>
          <c:smooth val="1"/>
          <c:extLst>
            <c:ext xmlns:c16="http://schemas.microsoft.com/office/drawing/2014/chart" uri="{C3380CC4-5D6E-409C-BE32-E72D297353CC}">
              <c16:uniqueId val="{00000001-342E-40DC-ADF5-CE8DC7953539}"/>
            </c:ext>
          </c:extLst>
        </c:ser>
        <c:ser>
          <c:idx val="1"/>
          <c:order val="1"/>
          <c:tx>
            <c:strRef>
              <c:f>'город коэфф'!$C$33</c:f>
              <c:strCache>
                <c:ptCount val="1"/>
                <c:pt idx="0">
                  <c:v>Коэффициент миграционного прироста (оттока), ‰</c:v>
                </c:pt>
              </c:strCache>
            </c:strRef>
          </c:tx>
          <c:marker>
            <c:symbol val="circle"/>
            <c:size val="5"/>
            <c:spPr>
              <a:noFill/>
            </c:spPr>
          </c:marker>
          <c:dLbls>
            <c:dLbl>
              <c:idx val="2"/>
              <c:layout>
                <c:manualLayout>
                  <c:x val="-7.4666038204337273E-2"/>
                  <c:y val="3.73291159117930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2E-40DC-ADF5-CE8DC7953539}"/>
                </c:ext>
              </c:extLst>
            </c:dLbl>
            <c:dLbl>
              <c:idx val="3"/>
              <c:layout>
                <c:manualLayout>
                  <c:x val="-3.1940994717432537E-2"/>
                  <c:y val="3.33688568266590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2E-40DC-ADF5-CE8DC7953539}"/>
                </c:ext>
              </c:extLst>
            </c:dLbl>
            <c:dLbl>
              <c:idx val="4"/>
              <c:layout>
                <c:manualLayout>
                  <c:x val="-7.8973810796365576E-2"/>
                  <c:y val="-1.7286268703591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42E-40DC-ADF5-CE8DC7953539}"/>
                </c:ext>
              </c:extLst>
            </c:dLbl>
            <c:dLbl>
              <c:idx val="5"/>
              <c:layout>
                <c:manualLayout>
                  <c:x val="-6.624539021229941E-3"/>
                  <c:y val="-3.28837003059244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42E-40DC-ADF5-CE8DC7953539}"/>
                </c:ext>
              </c:extLst>
            </c:dLbl>
            <c:dLbl>
              <c:idx val="6"/>
              <c:layout>
                <c:manualLayout>
                  <c:x val="-2.6767932489451477E-2"/>
                  <c:y val="3.8101182336129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42E-40DC-ADF5-CE8DC7953539}"/>
                </c:ext>
              </c:extLst>
            </c:dLbl>
            <c:dLbl>
              <c:idx val="7"/>
              <c:layout>
                <c:manualLayout>
                  <c:x val="-2.7662447257384089E-2"/>
                  <c:y val="-3.05175375511893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42E-40DC-ADF5-CE8DC7953539}"/>
                </c:ext>
              </c:extLst>
            </c:dLbl>
            <c:spPr>
              <a:noFill/>
              <a:ln>
                <a:noFill/>
              </a:ln>
              <a:effectLst/>
            </c:spPr>
            <c:txPr>
              <a:bodyPr/>
              <a:lstStyle/>
              <a:p>
                <a:pPr>
                  <a:defRPr b="1" i="1"/>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'город коэфф'!$A$34:$A$41</c:f>
              <c:numCache>
                <c:formatCode>General</c:formatCode>
                <c:ptCount val="8"/>
                <c:pt idx="0">
                  <c:v>2015</c:v>
                </c:pt>
                <c:pt idx="1">
                  <c:v>2016</c:v>
                </c:pt>
                <c:pt idx="2">
                  <c:v>2017</c:v>
                </c:pt>
                <c:pt idx="3">
                  <c:v>2018</c:v>
                </c:pt>
                <c:pt idx="4">
                  <c:v>2019</c:v>
                </c:pt>
                <c:pt idx="5">
                  <c:v>2020</c:v>
                </c:pt>
                <c:pt idx="6">
                  <c:v>2021</c:v>
                </c:pt>
                <c:pt idx="7">
                  <c:v>2022</c:v>
                </c:pt>
              </c:numCache>
            </c:numRef>
          </c:cat>
          <c:val>
            <c:numRef>
              <c:f>'город коэфф'!$C$34:$C$41</c:f>
              <c:numCache>
                <c:formatCode>0.0</c:formatCode>
                <c:ptCount val="8"/>
                <c:pt idx="0">
                  <c:v>-7.5279073964268193</c:v>
                </c:pt>
                <c:pt idx="1">
                  <c:v>-8.5741836282609185</c:v>
                </c:pt>
                <c:pt idx="2">
                  <c:v>-10.586899701665914</c:v>
                </c:pt>
                <c:pt idx="3">
                  <c:v>-14.21102024400054</c:v>
                </c:pt>
                <c:pt idx="4">
                  <c:v>-10.145482388973967</c:v>
                </c:pt>
                <c:pt idx="5">
                  <c:v>-9.52009798463423</c:v>
                </c:pt>
                <c:pt idx="6">
                  <c:v>-13.670598266306664</c:v>
                </c:pt>
                <c:pt idx="7">
                  <c:v>-6.8752549088154744</c:v>
                </c:pt>
              </c:numCache>
            </c:numRef>
          </c:val>
          <c:smooth val="1"/>
          <c:extLst>
            <c:ext xmlns:c16="http://schemas.microsoft.com/office/drawing/2014/chart" uri="{C3380CC4-5D6E-409C-BE32-E72D297353CC}">
              <c16:uniqueId val="{00000008-342E-40DC-ADF5-CE8DC7953539}"/>
            </c:ext>
          </c:extLst>
        </c:ser>
        <c:dLbls>
          <c:dLblPos val="b"/>
          <c:showLegendKey val="0"/>
          <c:showVal val="1"/>
          <c:showCatName val="0"/>
          <c:showSerName val="0"/>
          <c:showPercent val="0"/>
          <c:showBubbleSize val="0"/>
        </c:dLbls>
        <c:marker val="1"/>
        <c:smooth val="0"/>
        <c:axId val="741833056"/>
        <c:axId val="741832272"/>
      </c:lineChart>
      <c:valAx>
        <c:axId val="741832272"/>
        <c:scaling>
          <c:orientation val="minMax"/>
        </c:scaling>
        <c:delete val="0"/>
        <c:axPos val="r"/>
        <c:majorGridlines>
          <c:spPr>
            <a:ln>
              <a:solidFill>
                <a:schemeClr val="bg1">
                  <a:lumMod val="85000"/>
                </a:schemeClr>
              </a:solidFill>
            </a:ln>
          </c:spPr>
        </c:majorGridlines>
        <c:numFmt formatCode="0.0" sourceLinked="1"/>
        <c:majorTickMark val="out"/>
        <c:minorTickMark val="none"/>
        <c:tickLblPos val="nextTo"/>
        <c:crossAx val="741833056"/>
        <c:crosses val="max"/>
        <c:crossBetween val="between"/>
      </c:valAx>
      <c:catAx>
        <c:axId val="741833056"/>
        <c:scaling>
          <c:orientation val="minMax"/>
        </c:scaling>
        <c:delete val="0"/>
        <c:axPos val="b"/>
        <c:majorGridlines>
          <c:spPr>
            <a:ln>
              <a:solidFill>
                <a:schemeClr val="bg1">
                  <a:lumMod val="85000"/>
                </a:schemeClr>
              </a:solidFill>
            </a:ln>
          </c:spPr>
        </c:majorGridlines>
        <c:numFmt formatCode="General" sourceLinked="1"/>
        <c:majorTickMark val="out"/>
        <c:minorTickMark val="none"/>
        <c:tickLblPos val="low"/>
        <c:crossAx val="741832272"/>
        <c:crosses val="autoZero"/>
        <c:auto val="1"/>
        <c:lblAlgn val="ctr"/>
        <c:lblOffset val="100"/>
        <c:noMultiLvlLbl val="0"/>
      </c:catAx>
      <c:spPr>
        <a:noFill/>
        <a:ln w="25400">
          <a:noFill/>
        </a:ln>
      </c:spPr>
    </c:plotArea>
    <c:legend>
      <c:legendPos val="r"/>
      <c:layout>
        <c:manualLayout>
          <c:xMode val="edge"/>
          <c:yMode val="edge"/>
          <c:x val="8.2287517857736137E-2"/>
          <c:y val="0.90114969603158579"/>
          <c:w val="0.78865474064526964"/>
          <c:h val="8.7819727662247341E-2"/>
        </c:manualLayout>
      </c:layout>
      <c:overlay val="0"/>
      <c:txPr>
        <a:bodyPr/>
        <a:lstStyle/>
        <a:p>
          <a:pPr>
            <a:defRPr>
              <a:latin typeface="Arial" panose="020B0604020202020204" pitchFamily="34" charset="0"/>
              <a:cs typeface="Arial" panose="020B0604020202020204" pitchFamily="34"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183629086053539E-2"/>
          <c:y val="4.7831430763923467E-2"/>
          <c:w val="0.87371371964143696"/>
          <c:h val="0.7251820481984752"/>
        </c:manualLayout>
      </c:layout>
      <c:barChart>
        <c:barDir val="col"/>
        <c:grouping val="clustered"/>
        <c:varyColors val="0"/>
        <c:ser>
          <c:idx val="3"/>
          <c:order val="0"/>
          <c:tx>
            <c:strRef>
              <c:f>трудоспособные!$E$4</c:f>
              <c:strCache>
                <c:ptCount val="1"/>
                <c:pt idx="0">
                  <c:v>моложе трудоспособного возраста</c:v>
                </c:pt>
              </c:strCache>
            </c:strRef>
          </c:tx>
          <c:spPr>
            <a:solidFill>
              <a:schemeClr val="accent2">
                <a:lumMod val="40000"/>
                <a:lumOff val="60000"/>
              </a:schemeClr>
            </a:solidFill>
            <a:scene3d>
              <a:camera prst="orthographicFront"/>
              <a:lightRig rig="threePt" dir="t"/>
            </a:scene3d>
            <a:sp3d>
              <a:bevelT w="25400" h="25400"/>
            </a:sp3d>
          </c:spPr>
          <c:invertIfNegative val="0"/>
          <c:dLbls>
            <c:dLbl>
              <c:idx val="0"/>
              <c:layout>
                <c:manualLayout>
                  <c:x val="-4.9642324121249547E-3"/>
                  <c:y val="-9.803921568627541E-3"/>
                </c:manualLayout>
              </c:layout>
              <c:tx>
                <c:rich>
                  <a:bodyPr/>
                  <a:lstStyle/>
                  <a:p>
                    <a:r>
                      <a:rPr lang="en-US"/>
                      <a:t>2588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2D-47B0-88A2-0236BB9DAA0A}"/>
                </c:ext>
              </c:extLst>
            </c:dLbl>
            <c:dLbl>
              <c:idx val="1"/>
              <c:layout>
                <c:manualLayout>
                  <c:x val="-7.1428571428571426E-3"/>
                  <c:y val="-8.0673788213049051E-17"/>
                </c:manualLayout>
              </c:layout>
              <c:tx>
                <c:rich>
                  <a:bodyPr/>
                  <a:lstStyle/>
                  <a:p>
                    <a:r>
                      <a:rPr lang="en-US"/>
                      <a:t>2549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2D-47B0-88A2-0236BB9DAA0A}"/>
                </c:ext>
              </c:extLst>
            </c:dLbl>
            <c:dLbl>
              <c:idx val="2"/>
              <c:layout>
                <c:manualLayout>
                  <c:x val="-4.7619047619048057E-3"/>
                  <c:y val="0"/>
                </c:manualLayout>
              </c:layout>
              <c:tx>
                <c:rich>
                  <a:bodyPr/>
                  <a:lstStyle/>
                  <a:p>
                    <a:r>
                      <a:rPr lang="en-US"/>
                      <a:t>2455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22D-47B0-88A2-0236BB9DAA0A}"/>
                </c:ext>
              </c:extLst>
            </c:dLbl>
            <c:dLbl>
              <c:idx val="3"/>
              <c:layout>
                <c:manualLayout>
                  <c:x val="-7.1428571428571426E-3"/>
                  <c:y val="0"/>
                </c:manualLayout>
              </c:layout>
              <c:tx>
                <c:rich>
                  <a:bodyPr/>
                  <a:lstStyle/>
                  <a:p>
                    <a:r>
                      <a:rPr lang="en-US"/>
                      <a:t>2355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2D-47B0-88A2-0236BB9DAA0A}"/>
                </c:ext>
              </c:extLst>
            </c:dLbl>
            <c:dLbl>
              <c:idx val="4"/>
              <c:tx>
                <c:rich>
                  <a:bodyPr/>
                  <a:lstStyle/>
                  <a:p>
                    <a:r>
                      <a:rPr lang="en-US"/>
                      <a:t>2366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22D-47B0-88A2-0236BB9DAA0A}"/>
                </c:ext>
              </c:extLst>
            </c:dLbl>
            <c:dLbl>
              <c:idx val="5"/>
              <c:tx>
                <c:rich>
                  <a:bodyPr/>
                  <a:lstStyle/>
                  <a:p>
                    <a:r>
                      <a:rPr lang="en-US"/>
                      <a:t>2300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22D-47B0-88A2-0236BB9DAA0A}"/>
                </c:ext>
              </c:extLst>
            </c:dLbl>
            <c:dLbl>
              <c:idx val="6"/>
              <c:tx>
                <c:rich>
                  <a:bodyPr/>
                  <a:lstStyle/>
                  <a:p>
                    <a:r>
                      <a:rPr lang="en-US"/>
                      <a:t>2319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22D-47B0-88A2-0236BB9DAA0A}"/>
                </c:ext>
              </c:extLst>
            </c:dLbl>
            <c:dLbl>
              <c:idx val="7"/>
              <c:tx>
                <c:rich>
                  <a:bodyPr/>
                  <a:lstStyle/>
                  <a:p>
                    <a:r>
                      <a:rPr lang="en-US"/>
                      <a:t>2279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22D-47B0-88A2-0236BB9DAA0A}"/>
                </c:ext>
              </c:extLst>
            </c:dLbl>
            <c:spPr>
              <a:noFill/>
              <a:ln>
                <a:noFill/>
              </a:ln>
              <a:effectLst/>
            </c:spPr>
            <c:txPr>
              <a:bodyPr rot="-5400000" vert="horz"/>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трудоспособные!$F$3:$M$3</c:f>
              <c:strCache>
                <c:ptCount val="8"/>
                <c:pt idx="0">
                  <c:v>2020 г.</c:v>
                </c:pt>
                <c:pt idx="1">
                  <c:v>2021 г.</c:v>
                </c:pt>
                <c:pt idx="2">
                  <c:v>2022 г.</c:v>
                </c:pt>
                <c:pt idx="3">
                  <c:v>2023 г.</c:v>
                </c:pt>
                <c:pt idx="4">
                  <c:v>2020 г.</c:v>
                </c:pt>
                <c:pt idx="5">
                  <c:v>2021 г.</c:v>
                </c:pt>
                <c:pt idx="6">
                  <c:v>2022 г.</c:v>
                </c:pt>
                <c:pt idx="7">
                  <c:v>2023 г.</c:v>
                </c:pt>
              </c:strCache>
            </c:strRef>
          </c:cat>
          <c:val>
            <c:numRef>
              <c:f>трудоспособные!$F$4:$M$4</c:f>
              <c:numCache>
                <c:formatCode>0</c:formatCode>
                <c:ptCount val="8"/>
                <c:pt idx="0">
                  <c:v>2631</c:v>
                </c:pt>
                <c:pt idx="1">
                  <c:v>2588</c:v>
                </c:pt>
                <c:pt idx="2">
                  <c:v>2549</c:v>
                </c:pt>
                <c:pt idx="3">
                  <c:v>2455</c:v>
                </c:pt>
                <c:pt idx="4">
                  <c:v>2432</c:v>
                </c:pt>
                <c:pt idx="5">
                  <c:v>2366</c:v>
                </c:pt>
                <c:pt idx="6">
                  <c:v>2300</c:v>
                </c:pt>
                <c:pt idx="7">
                  <c:v>2319</c:v>
                </c:pt>
              </c:numCache>
            </c:numRef>
          </c:val>
          <c:extLst>
            <c:ext xmlns:c16="http://schemas.microsoft.com/office/drawing/2014/chart" uri="{C3380CC4-5D6E-409C-BE32-E72D297353CC}">
              <c16:uniqueId val="{00000008-422D-47B0-88A2-0236BB9DAA0A}"/>
            </c:ext>
          </c:extLst>
        </c:ser>
        <c:ser>
          <c:idx val="4"/>
          <c:order val="1"/>
          <c:tx>
            <c:strRef>
              <c:f>трудоспособные!$E$5</c:f>
              <c:strCache>
                <c:ptCount val="1"/>
                <c:pt idx="0">
                  <c:v>трудоспособного возраста</c:v>
                </c:pt>
              </c:strCache>
            </c:strRef>
          </c:tx>
          <c:spPr>
            <a:solidFill>
              <a:schemeClr val="accent6">
                <a:lumMod val="60000"/>
                <a:lumOff val="40000"/>
              </a:schemeClr>
            </a:solidFill>
            <a:scene3d>
              <a:camera prst="orthographicFront"/>
              <a:lightRig rig="threePt" dir="t"/>
            </a:scene3d>
            <a:sp3d>
              <a:bevelT w="25400" h="25400"/>
            </a:sp3d>
          </c:spPr>
          <c:invertIfNegative val="0"/>
          <c:dLbls>
            <c:dLbl>
              <c:idx val="0"/>
              <c:tx>
                <c:rich>
                  <a:bodyPr/>
                  <a:lstStyle/>
                  <a:p>
                    <a:r>
                      <a:rPr lang="en-US"/>
                      <a:t>7388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22D-47B0-88A2-0236BB9DAA0A}"/>
                </c:ext>
              </c:extLst>
            </c:dLbl>
            <c:dLbl>
              <c:idx val="1"/>
              <c:tx>
                <c:rich>
                  <a:bodyPr/>
                  <a:lstStyle/>
                  <a:p>
                    <a:r>
                      <a:rPr lang="en-US"/>
                      <a:t>7274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22D-47B0-88A2-0236BB9DAA0A}"/>
                </c:ext>
              </c:extLst>
            </c:dLbl>
            <c:dLbl>
              <c:idx val="2"/>
              <c:tx>
                <c:rich>
                  <a:bodyPr/>
                  <a:lstStyle/>
                  <a:p>
                    <a:r>
                      <a:rPr lang="en-US"/>
                      <a:t>7190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22D-47B0-88A2-0236BB9DAA0A}"/>
                </c:ext>
              </c:extLst>
            </c:dLbl>
            <c:dLbl>
              <c:idx val="3"/>
              <c:tx>
                <c:rich>
                  <a:bodyPr/>
                  <a:lstStyle/>
                  <a:p>
                    <a:r>
                      <a:rPr lang="en-US"/>
                      <a:t>7318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22D-47B0-88A2-0236BB9DAA0A}"/>
                </c:ext>
              </c:extLst>
            </c:dLbl>
            <c:dLbl>
              <c:idx val="4"/>
              <c:tx>
                <c:rich>
                  <a:bodyPr/>
                  <a:lstStyle/>
                  <a:p>
                    <a:r>
                      <a:rPr lang="en-US"/>
                      <a:t>6788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22D-47B0-88A2-0236BB9DAA0A}"/>
                </c:ext>
              </c:extLst>
            </c:dLbl>
            <c:dLbl>
              <c:idx val="5"/>
              <c:tx>
                <c:rich>
                  <a:bodyPr/>
                  <a:lstStyle/>
                  <a:p>
                    <a:r>
                      <a:rPr lang="en-US"/>
                      <a:t>6737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22D-47B0-88A2-0236BB9DAA0A}"/>
                </c:ext>
              </c:extLst>
            </c:dLbl>
            <c:dLbl>
              <c:idx val="6"/>
              <c:tx>
                <c:rich>
                  <a:bodyPr/>
                  <a:lstStyle/>
                  <a:p>
                    <a:r>
                      <a:rPr lang="en-US"/>
                      <a:t>6828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22D-47B0-88A2-0236BB9DAA0A}"/>
                </c:ext>
              </c:extLst>
            </c:dLbl>
            <c:dLbl>
              <c:idx val="7"/>
              <c:tx>
                <c:rich>
                  <a:bodyPr/>
                  <a:lstStyle/>
                  <a:p>
                    <a:r>
                      <a:rPr lang="en-US"/>
                      <a:t>7008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22D-47B0-88A2-0236BB9DAA0A}"/>
                </c:ext>
              </c:extLst>
            </c:dLbl>
            <c:spPr>
              <a:noFill/>
              <a:ln>
                <a:noFill/>
              </a:ln>
              <a:effectLst/>
            </c:spPr>
            <c:txPr>
              <a:bodyPr rot="-5400000" vert="horz"/>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трудоспособные!$F$3:$M$3</c:f>
              <c:strCache>
                <c:ptCount val="8"/>
                <c:pt idx="0">
                  <c:v>2020 г.</c:v>
                </c:pt>
                <c:pt idx="1">
                  <c:v>2021 г.</c:v>
                </c:pt>
                <c:pt idx="2">
                  <c:v>2022 г.</c:v>
                </c:pt>
                <c:pt idx="3">
                  <c:v>2023 г.</c:v>
                </c:pt>
                <c:pt idx="4">
                  <c:v>2020 г.</c:v>
                </c:pt>
                <c:pt idx="5">
                  <c:v>2021 г.</c:v>
                </c:pt>
                <c:pt idx="6">
                  <c:v>2022 г.</c:v>
                </c:pt>
                <c:pt idx="7">
                  <c:v>2023 г.</c:v>
                </c:pt>
              </c:strCache>
            </c:strRef>
          </c:cat>
          <c:val>
            <c:numRef>
              <c:f>трудоспособные!$F$5:$M$5</c:f>
              <c:numCache>
                <c:formatCode>0</c:formatCode>
                <c:ptCount val="8"/>
                <c:pt idx="0">
                  <c:v>7496</c:v>
                </c:pt>
                <c:pt idx="1">
                  <c:v>7388</c:v>
                </c:pt>
                <c:pt idx="2">
                  <c:v>7274</c:v>
                </c:pt>
                <c:pt idx="3">
                  <c:v>7190</c:v>
                </c:pt>
                <c:pt idx="4">
                  <c:v>6740</c:v>
                </c:pt>
                <c:pt idx="5">
                  <c:v>6788</c:v>
                </c:pt>
                <c:pt idx="6">
                  <c:v>6737</c:v>
                </c:pt>
                <c:pt idx="7">
                  <c:v>6828</c:v>
                </c:pt>
              </c:numCache>
            </c:numRef>
          </c:val>
          <c:extLst>
            <c:ext xmlns:c16="http://schemas.microsoft.com/office/drawing/2014/chart" uri="{C3380CC4-5D6E-409C-BE32-E72D297353CC}">
              <c16:uniqueId val="{00000011-422D-47B0-88A2-0236BB9DAA0A}"/>
            </c:ext>
          </c:extLst>
        </c:ser>
        <c:ser>
          <c:idx val="0"/>
          <c:order val="2"/>
          <c:tx>
            <c:strRef>
              <c:f>трудоспособные!$E$6</c:f>
              <c:strCache>
                <c:ptCount val="1"/>
                <c:pt idx="0">
                  <c:v>старше трудоспособного возраста</c:v>
                </c:pt>
              </c:strCache>
            </c:strRef>
          </c:tx>
          <c:spPr>
            <a:solidFill>
              <a:schemeClr val="accent5">
                <a:lumMod val="60000"/>
                <a:lumOff val="40000"/>
              </a:schemeClr>
            </a:solidFill>
            <a:scene3d>
              <a:camera prst="orthographicFront"/>
              <a:lightRig rig="threePt" dir="t"/>
            </a:scene3d>
            <a:sp3d>
              <a:bevelT w="25400" h="25400"/>
            </a:sp3d>
          </c:spPr>
          <c:invertIfNegative val="0"/>
          <c:dLbls>
            <c:dLbl>
              <c:idx val="0"/>
              <c:tx>
                <c:rich>
                  <a:bodyPr/>
                  <a:lstStyle/>
                  <a:p>
                    <a:r>
                      <a:rPr lang="en-US"/>
                      <a:t>2269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22D-47B0-88A2-0236BB9DAA0A}"/>
                </c:ext>
              </c:extLst>
            </c:dLbl>
            <c:dLbl>
              <c:idx val="1"/>
              <c:tx>
                <c:rich>
                  <a:bodyPr/>
                  <a:lstStyle/>
                  <a:p>
                    <a:r>
                      <a:rPr lang="en-US"/>
                      <a:t>2152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22D-47B0-88A2-0236BB9DAA0A}"/>
                </c:ext>
              </c:extLst>
            </c:dLbl>
            <c:dLbl>
              <c:idx val="2"/>
              <c:tx>
                <c:rich>
                  <a:bodyPr/>
                  <a:lstStyle/>
                  <a:p>
                    <a:r>
                      <a:rPr lang="en-US"/>
                      <a:t>1900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22D-47B0-88A2-0236BB9DAA0A}"/>
                </c:ext>
              </c:extLst>
            </c:dLbl>
            <c:dLbl>
              <c:idx val="3"/>
              <c:tx>
                <c:rich>
                  <a:bodyPr/>
                  <a:lstStyle/>
                  <a:p>
                    <a:r>
                      <a:rPr lang="en-US"/>
                      <a:t>1754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22D-47B0-88A2-0236BB9DAA0A}"/>
                </c:ext>
              </c:extLst>
            </c:dLbl>
            <c:dLbl>
              <c:idx val="4"/>
              <c:tx>
                <c:rich>
                  <a:bodyPr/>
                  <a:lstStyle/>
                  <a:p>
                    <a:r>
                      <a:rPr lang="en-US"/>
                      <a:t>5273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22D-47B0-88A2-0236BB9DAA0A}"/>
                </c:ext>
              </c:extLst>
            </c:dLbl>
            <c:dLbl>
              <c:idx val="5"/>
              <c:tx>
                <c:rich>
                  <a:bodyPr/>
                  <a:lstStyle/>
                  <a:p>
                    <a:r>
                      <a:rPr lang="en-US"/>
                      <a:t>5055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22D-47B0-88A2-0236BB9DAA0A}"/>
                </c:ext>
              </c:extLst>
            </c:dLbl>
            <c:dLbl>
              <c:idx val="6"/>
              <c:tx>
                <c:rich>
                  <a:bodyPr/>
                  <a:lstStyle/>
                  <a:p>
                    <a:r>
                      <a:rPr lang="en-US"/>
                      <a:t>4390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22D-47B0-88A2-0236BB9DAA0A}"/>
                </c:ext>
              </c:extLst>
            </c:dLbl>
            <c:dLbl>
              <c:idx val="7"/>
              <c:tx>
                <c:rich>
                  <a:bodyPr/>
                  <a:lstStyle/>
                  <a:p>
                    <a:r>
                      <a:rPr lang="en-US"/>
                      <a:t>4170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422D-47B0-88A2-0236BB9DAA0A}"/>
                </c:ext>
              </c:extLst>
            </c:dLbl>
            <c:spPr>
              <a:noFill/>
              <a:ln>
                <a:noFill/>
              </a:ln>
              <a:effectLst/>
            </c:spPr>
            <c:txPr>
              <a:bodyPr rot="-5400000" vert="horz"/>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трудоспособные!$F$3:$M$3</c:f>
              <c:strCache>
                <c:ptCount val="8"/>
                <c:pt idx="0">
                  <c:v>2020 г.</c:v>
                </c:pt>
                <c:pt idx="1">
                  <c:v>2021 г.</c:v>
                </c:pt>
                <c:pt idx="2">
                  <c:v>2022 г.</c:v>
                </c:pt>
                <c:pt idx="3">
                  <c:v>2023 г.</c:v>
                </c:pt>
                <c:pt idx="4">
                  <c:v>2020 г.</c:v>
                </c:pt>
                <c:pt idx="5">
                  <c:v>2021 г.</c:v>
                </c:pt>
                <c:pt idx="6">
                  <c:v>2022 г.</c:v>
                </c:pt>
                <c:pt idx="7">
                  <c:v>2023 г.</c:v>
                </c:pt>
              </c:strCache>
            </c:strRef>
          </c:cat>
          <c:val>
            <c:numRef>
              <c:f>трудоспособные!$F$6:$M$6</c:f>
              <c:numCache>
                <c:formatCode>0</c:formatCode>
                <c:ptCount val="8"/>
                <c:pt idx="0">
                  <c:v>2405</c:v>
                </c:pt>
                <c:pt idx="1">
                  <c:v>2269</c:v>
                </c:pt>
                <c:pt idx="2">
                  <c:v>2152</c:v>
                </c:pt>
                <c:pt idx="3">
                  <c:v>1900</c:v>
                </c:pt>
                <c:pt idx="4">
                  <c:v>5444</c:v>
                </c:pt>
                <c:pt idx="5">
                  <c:v>5273</c:v>
                </c:pt>
                <c:pt idx="6">
                  <c:v>5055</c:v>
                </c:pt>
                <c:pt idx="7">
                  <c:v>4390</c:v>
                </c:pt>
              </c:numCache>
            </c:numRef>
          </c:val>
          <c:extLst>
            <c:ext xmlns:c16="http://schemas.microsoft.com/office/drawing/2014/chart" uri="{C3380CC4-5D6E-409C-BE32-E72D297353CC}">
              <c16:uniqueId val="{0000001A-422D-47B0-88A2-0236BB9DAA0A}"/>
            </c:ext>
          </c:extLst>
        </c:ser>
        <c:dLbls>
          <c:showLegendKey val="0"/>
          <c:showVal val="0"/>
          <c:showCatName val="0"/>
          <c:showSerName val="0"/>
          <c:showPercent val="0"/>
          <c:showBubbleSize val="0"/>
        </c:dLbls>
        <c:gapWidth val="150"/>
        <c:axId val="741833448"/>
        <c:axId val="741831096"/>
      </c:barChart>
      <c:catAx>
        <c:axId val="741833448"/>
        <c:scaling>
          <c:orientation val="minMax"/>
        </c:scaling>
        <c:delete val="0"/>
        <c:axPos val="b"/>
        <c:majorGridlines>
          <c:spPr>
            <a:ln>
              <a:solidFill>
                <a:schemeClr val="bg1">
                  <a:lumMod val="75000"/>
                </a:schemeClr>
              </a:solidFill>
            </a:ln>
          </c:spPr>
        </c:majorGridlines>
        <c:numFmt formatCode="General" sourceLinked="1"/>
        <c:majorTickMark val="out"/>
        <c:minorTickMark val="none"/>
        <c:tickLblPos val="nextTo"/>
        <c:txPr>
          <a:bodyPr/>
          <a:lstStyle/>
          <a:p>
            <a:pPr>
              <a:defRPr b="1"/>
            </a:pPr>
            <a:endParaRPr lang="ru-RU"/>
          </a:p>
        </c:txPr>
        <c:crossAx val="741831096"/>
        <c:crosses val="autoZero"/>
        <c:auto val="1"/>
        <c:lblAlgn val="ctr"/>
        <c:lblOffset val="100"/>
        <c:noMultiLvlLbl val="0"/>
      </c:catAx>
      <c:valAx>
        <c:axId val="741831096"/>
        <c:scaling>
          <c:orientation val="minMax"/>
        </c:scaling>
        <c:delete val="0"/>
        <c:axPos val="l"/>
        <c:majorGridlines>
          <c:spPr>
            <a:ln>
              <a:solidFill>
                <a:schemeClr val="bg1">
                  <a:lumMod val="75000"/>
                </a:schemeClr>
              </a:solidFill>
            </a:ln>
          </c:spPr>
        </c:majorGridlines>
        <c:numFmt formatCode="0" sourceLinked="1"/>
        <c:majorTickMark val="out"/>
        <c:minorTickMark val="none"/>
        <c:tickLblPos val="nextTo"/>
        <c:crossAx val="741833448"/>
        <c:crosses val="autoZero"/>
        <c:crossBetween val="between"/>
      </c:valAx>
    </c:plotArea>
    <c:legend>
      <c:legendPos val="r"/>
      <c:layout>
        <c:manualLayout>
          <c:xMode val="edge"/>
          <c:yMode val="edge"/>
          <c:x val="0.25364692158578217"/>
          <c:y val="0.87715751728217073"/>
          <c:w val="0.52963614842262363"/>
          <c:h val="0.11347073647666552"/>
        </c:manualLayout>
      </c:layout>
      <c:overlay val="0"/>
      <c:txPr>
        <a:bodyPr/>
        <a:lstStyle/>
        <a:p>
          <a:pPr>
            <a:defRPr>
              <a:latin typeface="Arial" panose="020B0604020202020204" pitchFamily="34" charset="0"/>
              <a:cs typeface="Arial" panose="020B0604020202020204" pitchFamily="34" charset="0"/>
            </a:defRPr>
          </a:pPr>
          <a:endParaRPr lang="ru-RU"/>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183629086053539E-2"/>
          <c:y val="4.7831430763923467E-2"/>
          <c:w val="0.87371371964143696"/>
          <c:h val="0.7251820481984752"/>
        </c:manualLayout>
      </c:layout>
      <c:barChart>
        <c:barDir val="col"/>
        <c:grouping val="clustered"/>
        <c:varyColors val="0"/>
        <c:ser>
          <c:idx val="3"/>
          <c:order val="0"/>
          <c:tx>
            <c:strRef>
              <c:f>трудоспособные!$E$4</c:f>
              <c:strCache>
                <c:ptCount val="1"/>
                <c:pt idx="0">
                  <c:v>моложе трудоспособного возраста</c:v>
                </c:pt>
              </c:strCache>
            </c:strRef>
          </c:tx>
          <c:spPr>
            <a:solidFill>
              <a:schemeClr val="accent2">
                <a:lumMod val="40000"/>
                <a:lumOff val="60000"/>
              </a:schemeClr>
            </a:solidFill>
            <a:scene3d>
              <a:camera prst="orthographicFront"/>
              <a:lightRig rig="threePt" dir="t"/>
            </a:scene3d>
            <a:sp3d>
              <a:bevelT w="25400" h="25400"/>
            </a:sp3d>
          </c:spPr>
          <c:invertIfNegative val="0"/>
          <c:dLbls>
            <c:dLbl>
              <c:idx val="0"/>
              <c:layout>
                <c:manualLayout>
                  <c:x val="-1.19047619047619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50-41B7-873C-20081C512299}"/>
                </c:ext>
              </c:extLst>
            </c:dLbl>
            <c:dLbl>
              <c:idx val="1"/>
              <c:tx>
                <c:rich>
                  <a:bodyPr/>
                  <a:lstStyle/>
                  <a:p>
                    <a:r>
                      <a:rPr lang="en-US"/>
                      <a:t>811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50-41B7-873C-20081C512299}"/>
                </c:ext>
              </c:extLst>
            </c:dLbl>
            <c:dLbl>
              <c:idx val="2"/>
              <c:tx>
                <c:rich>
                  <a:bodyPr/>
                  <a:lstStyle/>
                  <a:p>
                    <a:r>
                      <a:rPr lang="en-US"/>
                      <a:t>541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50-41B7-873C-20081C512299}"/>
                </c:ext>
              </c:extLst>
            </c:dLbl>
            <c:dLbl>
              <c:idx val="3"/>
              <c:tx>
                <c:rich>
                  <a:bodyPr/>
                  <a:lstStyle/>
                  <a:p>
                    <a:r>
                      <a:rPr lang="en-US"/>
                      <a:t>516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50-41B7-873C-20081C512299}"/>
                </c:ext>
              </c:extLst>
            </c:dLbl>
            <c:dLbl>
              <c:idx val="4"/>
              <c:tx>
                <c:rich>
                  <a:bodyPr/>
                  <a:lstStyle/>
                  <a:p>
                    <a:r>
                      <a:rPr lang="en-US"/>
                      <a:t>710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50-41B7-873C-20081C512299}"/>
                </c:ext>
              </c:extLst>
            </c:dLbl>
            <c:dLbl>
              <c:idx val="5"/>
              <c:tx>
                <c:rich>
                  <a:bodyPr/>
                  <a:lstStyle/>
                  <a:p>
                    <a:r>
                      <a:rPr lang="en-US"/>
                      <a:t>686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550-41B7-873C-20081C512299}"/>
                </c:ext>
              </c:extLst>
            </c:dLbl>
            <c:dLbl>
              <c:idx val="6"/>
              <c:tx>
                <c:rich>
                  <a:bodyPr/>
                  <a:lstStyle/>
                  <a:p>
                    <a:r>
                      <a:rPr lang="en-US"/>
                      <a:t>592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550-41B7-873C-20081C512299}"/>
                </c:ext>
              </c:extLst>
            </c:dLbl>
            <c:dLbl>
              <c:idx val="7"/>
              <c:tx>
                <c:rich>
                  <a:bodyPr/>
                  <a:lstStyle/>
                  <a:p>
                    <a:r>
                      <a:rPr lang="en-US"/>
                      <a:t>565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550-41B7-873C-20081C512299}"/>
                </c:ext>
              </c:extLst>
            </c:dLbl>
            <c:spPr>
              <a:noFill/>
              <a:ln>
                <a:noFill/>
              </a:ln>
              <a:effectLst/>
            </c:spPr>
            <c:txPr>
              <a:bodyPr rot="-5400000" vert="horz"/>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трудоспособные!$P$3:$W$3</c:f>
              <c:strCache>
                <c:ptCount val="8"/>
                <c:pt idx="0">
                  <c:v>2020 г.</c:v>
                </c:pt>
                <c:pt idx="1">
                  <c:v>2021 г.</c:v>
                </c:pt>
                <c:pt idx="2">
                  <c:v>2022 г.</c:v>
                </c:pt>
                <c:pt idx="3">
                  <c:v>2023 г.</c:v>
                </c:pt>
                <c:pt idx="4">
                  <c:v>2020 г.</c:v>
                </c:pt>
                <c:pt idx="5">
                  <c:v>2021 г.</c:v>
                </c:pt>
                <c:pt idx="6">
                  <c:v>2022 г.</c:v>
                </c:pt>
                <c:pt idx="7">
                  <c:v>2023 г.</c:v>
                </c:pt>
              </c:strCache>
            </c:strRef>
          </c:cat>
          <c:val>
            <c:numRef>
              <c:f>трудоспособные!$P$4:$W$4</c:f>
              <c:numCache>
                <c:formatCode>0</c:formatCode>
                <c:ptCount val="8"/>
                <c:pt idx="0">
                  <c:v>883</c:v>
                </c:pt>
                <c:pt idx="1">
                  <c:v>833</c:v>
                </c:pt>
                <c:pt idx="2">
                  <c:v>811</c:v>
                </c:pt>
                <c:pt idx="3">
                  <c:v>541</c:v>
                </c:pt>
                <c:pt idx="4">
                  <c:v>750</c:v>
                </c:pt>
                <c:pt idx="5">
                  <c:v>710</c:v>
                </c:pt>
                <c:pt idx="6">
                  <c:v>686</c:v>
                </c:pt>
                <c:pt idx="7">
                  <c:v>592</c:v>
                </c:pt>
              </c:numCache>
            </c:numRef>
          </c:val>
          <c:extLst>
            <c:ext xmlns:c16="http://schemas.microsoft.com/office/drawing/2014/chart" uri="{C3380CC4-5D6E-409C-BE32-E72D297353CC}">
              <c16:uniqueId val="{00000008-6550-41B7-873C-20081C512299}"/>
            </c:ext>
          </c:extLst>
        </c:ser>
        <c:ser>
          <c:idx val="4"/>
          <c:order val="1"/>
          <c:tx>
            <c:strRef>
              <c:f>трудоспособные!$E$5</c:f>
              <c:strCache>
                <c:ptCount val="1"/>
                <c:pt idx="0">
                  <c:v>трудоспособного возраста</c:v>
                </c:pt>
              </c:strCache>
            </c:strRef>
          </c:tx>
          <c:spPr>
            <a:solidFill>
              <a:schemeClr val="accent6">
                <a:lumMod val="60000"/>
                <a:lumOff val="40000"/>
              </a:schemeClr>
            </a:solidFill>
            <a:scene3d>
              <a:camera prst="orthographicFront"/>
              <a:lightRig rig="threePt" dir="t"/>
            </a:scene3d>
            <a:sp3d>
              <a:bevelT w="25400" h="25400"/>
            </a:sp3d>
          </c:spPr>
          <c:invertIfNegative val="0"/>
          <c:dLbls>
            <c:dLbl>
              <c:idx val="0"/>
              <c:tx>
                <c:rich>
                  <a:bodyPr/>
                  <a:lstStyle/>
                  <a:p>
                    <a:r>
                      <a:rPr lang="en-US"/>
                      <a:t>2339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550-41B7-873C-20081C512299}"/>
                </c:ext>
              </c:extLst>
            </c:dLbl>
            <c:dLbl>
              <c:idx val="1"/>
              <c:tx>
                <c:rich>
                  <a:bodyPr/>
                  <a:lstStyle/>
                  <a:p>
                    <a:r>
                      <a:rPr lang="en-US"/>
                      <a:t>2296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550-41B7-873C-20081C512299}"/>
                </c:ext>
              </c:extLst>
            </c:dLbl>
            <c:dLbl>
              <c:idx val="2"/>
              <c:tx>
                <c:rich>
                  <a:bodyPr/>
                  <a:lstStyle/>
                  <a:p>
                    <a:r>
                      <a:rPr lang="en-US"/>
                      <a:t>2251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550-41B7-873C-20081C512299}"/>
                </c:ext>
              </c:extLst>
            </c:dLbl>
            <c:dLbl>
              <c:idx val="3"/>
              <c:tx>
                <c:rich>
                  <a:bodyPr/>
                  <a:lstStyle/>
                  <a:p>
                    <a:r>
                      <a:rPr lang="en-US"/>
                      <a:t>2208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550-41B7-873C-20081C512299}"/>
                </c:ext>
              </c:extLst>
            </c:dLbl>
            <c:dLbl>
              <c:idx val="4"/>
              <c:tx>
                <c:rich>
                  <a:bodyPr/>
                  <a:lstStyle/>
                  <a:p>
                    <a:r>
                      <a:rPr lang="en-US"/>
                      <a:t>1638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550-41B7-873C-20081C512299}"/>
                </c:ext>
              </c:extLst>
            </c:dLbl>
            <c:dLbl>
              <c:idx val="5"/>
              <c:tx>
                <c:rich>
                  <a:bodyPr/>
                  <a:lstStyle/>
                  <a:p>
                    <a:r>
                      <a:rPr lang="en-US"/>
                      <a:t>1614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550-41B7-873C-20081C512299}"/>
                </c:ext>
              </c:extLst>
            </c:dLbl>
            <c:dLbl>
              <c:idx val="6"/>
              <c:tx>
                <c:rich>
                  <a:bodyPr/>
                  <a:lstStyle/>
                  <a:p>
                    <a:r>
                      <a:rPr lang="en-US"/>
                      <a:t>1824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550-41B7-873C-20081C512299}"/>
                </c:ext>
              </c:extLst>
            </c:dLbl>
            <c:dLbl>
              <c:idx val="7"/>
              <c:tx>
                <c:rich>
                  <a:bodyPr/>
                  <a:lstStyle/>
                  <a:p>
                    <a:r>
                      <a:rPr lang="en-US"/>
                      <a:t>1838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550-41B7-873C-20081C512299}"/>
                </c:ext>
              </c:extLst>
            </c:dLbl>
            <c:spPr>
              <a:noFill/>
              <a:ln>
                <a:noFill/>
              </a:ln>
              <a:effectLst/>
            </c:spPr>
            <c:txPr>
              <a:bodyPr rot="-5400000" vert="horz"/>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трудоспособные!$P$3:$W$3</c:f>
              <c:strCache>
                <c:ptCount val="8"/>
                <c:pt idx="0">
                  <c:v>2020 г.</c:v>
                </c:pt>
                <c:pt idx="1">
                  <c:v>2021 г.</c:v>
                </c:pt>
                <c:pt idx="2">
                  <c:v>2022 г.</c:v>
                </c:pt>
                <c:pt idx="3">
                  <c:v>2023 г.</c:v>
                </c:pt>
                <c:pt idx="4">
                  <c:v>2020 г.</c:v>
                </c:pt>
                <c:pt idx="5">
                  <c:v>2021 г.</c:v>
                </c:pt>
                <c:pt idx="6">
                  <c:v>2022 г.</c:v>
                </c:pt>
                <c:pt idx="7">
                  <c:v>2023 г.</c:v>
                </c:pt>
              </c:strCache>
            </c:strRef>
          </c:cat>
          <c:val>
            <c:numRef>
              <c:f>трудоспособные!$P$5:$W$5</c:f>
              <c:numCache>
                <c:formatCode>0</c:formatCode>
                <c:ptCount val="8"/>
                <c:pt idx="0">
                  <c:v>2372</c:v>
                </c:pt>
                <c:pt idx="1">
                  <c:v>2339</c:v>
                </c:pt>
                <c:pt idx="2">
                  <c:v>2296</c:v>
                </c:pt>
                <c:pt idx="3">
                  <c:v>2251</c:v>
                </c:pt>
                <c:pt idx="4">
                  <c:v>1609</c:v>
                </c:pt>
                <c:pt idx="5">
                  <c:v>1638</c:v>
                </c:pt>
                <c:pt idx="6">
                  <c:v>1614</c:v>
                </c:pt>
                <c:pt idx="7">
                  <c:v>1824</c:v>
                </c:pt>
              </c:numCache>
            </c:numRef>
          </c:val>
          <c:extLst>
            <c:ext xmlns:c16="http://schemas.microsoft.com/office/drawing/2014/chart" uri="{C3380CC4-5D6E-409C-BE32-E72D297353CC}">
              <c16:uniqueId val="{00000011-6550-41B7-873C-20081C512299}"/>
            </c:ext>
          </c:extLst>
        </c:ser>
        <c:ser>
          <c:idx val="0"/>
          <c:order val="2"/>
          <c:tx>
            <c:strRef>
              <c:f>трудоспособные!$E$6</c:f>
              <c:strCache>
                <c:ptCount val="1"/>
                <c:pt idx="0">
                  <c:v>старше трудоспособного возраста</c:v>
                </c:pt>
              </c:strCache>
            </c:strRef>
          </c:tx>
          <c:spPr>
            <a:solidFill>
              <a:schemeClr val="accent5">
                <a:lumMod val="60000"/>
                <a:lumOff val="40000"/>
              </a:schemeClr>
            </a:solidFill>
            <a:scene3d>
              <a:camera prst="orthographicFront"/>
              <a:lightRig rig="threePt" dir="t"/>
            </a:scene3d>
            <a:sp3d>
              <a:bevelT w="25400" h="25400"/>
            </a:sp3d>
          </c:spPr>
          <c:invertIfNegative val="0"/>
          <c:dLbls>
            <c:dLbl>
              <c:idx val="0"/>
              <c:layout>
                <c:manualLayout>
                  <c:x val="9.5238095238095247E-3"/>
                  <c:y val="-1.0206328478390664E-16"/>
                </c:manualLayout>
              </c:layout>
              <c:tx>
                <c:rich>
                  <a:bodyPr/>
                  <a:lstStyle/>
                  <a:p>
                    <a:r>
                      <a:rPr lang="en-US"/>
                      <a:t>945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550-41B7-873C-20081C512299}"/>
                </c:ext>
              </c:extLst>
            </c:dLbl>
            <c:dLbl>
              <c:idx val="1"/>
              <c:tx>
                <c:rich>
                  <a:bodyPr/>
                  <a:lstStyle/>
                  <a:p>
                    <a:r>
                      <a:rPr lang="en-US"/>
                      <a:t>878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550-41B7-873C-20081C512299}"/>
                </c:ext>
              </c:extLst>
            </c:dLbl>
            <c:dLbl>
              <c:idx val="2"/>
              <c:tx>
                <c:rich>
                  <a:bodyPr/>
                  <a:lstStyle/>
                  <a:p>
                    <a:r>
                      <a:rPr lang="en-US"/>
                      <a:t>953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550-41B7-873C-20081C512299}"/>
                </c:ext>
              </c:extLst>
            </c:dLbl>
            <c:dLbl>
              <c:idx val="3"/>
              <c:tx>
                <c:rich>
                  <a:bodyPr/>
                  <a:lstStyle/>
                  <a:p>
                    <a:r>
                      <a:rPr lang="en-US"/>
                      <a:t>891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550-41B7-873C-20081C512299}"/>
                </c:ext>
              </c:extLst>
            </c:dLbl>
            <c:dLbl>
              <c:idx val="4"/>
              <c:layout>
                <c:manualLayout>
                  <c:x val="9.5238095238095247E-3"/>
                  <c:y val="0"/>
                </c:manualLayout>
              </c:layout>
              <c:tx>
                <c:rich>
                  <a:bodyPr/>
                  <a:lstStyle/>
                  <a:p>
                    <a:r>
                      <a:rPr lang="en-US"/>
                      <a:t>2048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550-41B7-873C-20081C512299}"/>
                </c:ext>
              </c:extLst>
            </c:dLbl>
            <c:dLbl>
              <c:idx val="5"/>
              <c:layout>
                <c:manualLayout>
                  <c:x val="7.1428571428571426E-3"/>
                  <c:y val="-4.0138197148437415E-17"/>
                </c:manualLayout>
              </c:layout>
              <c:tx>
                <c:rich>
                  <a:bodyPr/>
                  <a:lstStyle/>
                  <a:p>
                    <a:r>
                      <a:rPr lang="en-US"/>
                      <a:t>1974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550-41B7-873C-20081C512299}"/>
                </c:ext>
              </c:extLst>
            </c:dLbl>
            <c:dLbl>
              <c:idx val="6"/>
              <c:layout>
                <c:manualLayout>
                  <c:x val="7.1428571428571426E-3"/>
                  <c:y val="0"/>
                </c:manualLayout>
              </c:layout>
              <c:tx>
                <c:rich>
                  <a:bodyPr/>
                  <a:lstStyle/>
                  <a:p>
                    <a:r>
                      <a:rPr lang="en-US"/>
                      <a:t>1905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550-41B7-873C-20081C512299}"/>
                </c:ext>
              </c:extLst>
            </c:dLbl>
            <c:dLbl>
              <c:idx val="7"/>
              <c:layout>
                <c:manualLayout>
                  <c:x val="4.7619047619047623E-3"/>
                  <c:y val="4.0138197148437415E-17"/>
                </c:manualLayout>
              </c:layout>
              <c:tx>
                <c:rich>
                  <a:bodyPr/>
                  <a:lstStyle/>
                  <a:p>
                    <a:r>
                      <a:rPr lang="en-US"/>
                      <a:t>1852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550-41B7-873C-20081C512299}"/>
                </c:ext>
              </c:extLst>
            </c:dLbl>
            <c:spPr>
              <a:noFill/>
              <a:ln>
                <a:noFill/>
              </a:ln>
              <a:effectLst/>
            </c:spPr>
            <c:txPr>
              <a:bodyPr rot="-5400000" vert="horz"/>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трудоспособные!$P$3:$W$3</c:f>
              <c:strCache>
                <c:ptCount val="8"/>
                <c:pt idx="0">
                  <c:v>2020 г.</c:v>
                </c:pt>
                <c:pt idx="1">
                  <c:v>2021 г.</c:v>
                </c:pt>
                <c:pt idx="2">
                  <c:v>2022 г.</c:v>
                </c:pt>
                <c:pt idx="3">
                  <c:v>2023 г.</c:v>
                </c:pt>
                <c:pt idx="4">
                  <c:v>2020 г.</c:v>
                </c:pt>
                <c:pt idx="5">
                  <c:v>2021 г.</c:v>
                </c:pt>
                <c:pt idx="6">
                  <c:v>2022 г.</c:v>
                </c:pt>
                <c:pt idx="7">
                  <c:v>2023 г.</c:v>
                </c:pt>
              </c:strCache>
            </c:strRef>
          </c:cat>
          <c:val>
            <c:numRef>
              <c:f>трудоспособные!$P$6:$W$6</c:f>
              <c:numCache>
                <c:formatCode>0</c:formatCode>
                <c:ptCount val="8"/>
                <c:pt idx="0">
                  <c:v>1022</c:v>
                </c:pt>
                <c:pt idx="1">
                  <c:v>945</c:v>
                </c:pt>
                <c:pt idx="2">
                  <c:v>878</c:v>
                </c:pt>
                <c:pt idx="3">
                  <c:v>953</c:v>
                </c:pt>
                <c:pt idx="4">
                  <c:v>2140</c:v>
                </c:pt>
                <c:pt idx="5">
                  <c:v>2048</c:v>
                </c:pt>
                <c:pt idx="6">
                  <c:v>1974</c:v>
                </c:pt>
                <c:pt idx="7">
                  <c:v>1905</c:v>
                </c:pt>
              </c:numCache>
            </c:numRef>
          </c:val>
          <c:extLst>
            <c:ext xmlns:c16="http://schemas.microsoft.com/office/drawing/2014/chart" uri="{C3380CC4-5D6E-409C-BE32-E72D297353CC}">
              <c16:uniqueId val="{0000001A-6550-41B7-873C-20081C512299}"/>
            </c:ext>
          </c:extLst>
        </c:ser>
        <c:dLbls>
          <c:showLegendKey val="0"/>
          <c:showVal val="0"/>
          <c:showCatName val="0"/>
          <c:showSerName val="0"/>
          <c:showPercent val="0"/>
          <c:showBubbleSize val="0"/>
        </c:dLbls>
        <c:gapWidth val="150"/>
        <c:axId val="741832664"/>
        <c:axId val="741833840"/>
      </c:barChart>
      <c:catAx>
        <c:axId val="741832664"/>
        <c:scaling>
          <c:orientation val="minMax"/>
        </c:scaling>
        <c:delete val="0"/>
        <c:axPos val="b"/>
        <c:majorGridlines>
          <c:spPr>
            <a:ln>
              <a:solidFill>
                <a:schemeClr val="bg1">
                  <a:lumMod val="75000"/>
                </a:schemeClr>
              </a:solidFill>
            </a:ln>
          </c:spPr>
        </c:majorGridlines>
        <c:numFmt formatCode="General" sourceLinked="1"/>
        <c:majorTickMark val="out"/>
        <c:minorTickMark val="none"/>
        <c:tickLblPos val="nextTo"/>
        <c:txPr>
          <a:bodyPr/>
          <a:lstStyle/>
          <a:p>
            <a:pPr>
              <a:defRPr b="1"/>
            </a:pPr>
            <a:endParaRPr lang="ru-RU"/>
          </a:p>
        </c:txPr>
        <c:crossAx val="741833840"/>
        <c:crosses val="autoZero"/>
        <c:auto val="1"/>
        <c:lblAlgn val="ctr"/>
        <c:lblOffset val="100"/>
        <c:noMultiLvlLbl val="0"/>
      </c:catAx>
      <c:valAx>
        <c:axId val="741833840"/>
        <c:scaling>
          <c:orientation val="minMax"/>
        </c:scaling>
        <c:delete val="0"/>
        <c:axPos val="l"/>
        <c:majorGridlines>
          <c:spPr>
            <a:ln>
              <a:solidFill>
                <a:schemeClr val="bg1">
                  <a:lumMod val="75000"/>
                </a:schemeClr>
              </a:solidFill>
            </a:ln>
          </c:spPr>
        </c:majorGridlines>
        <c:numFmt formatCode="0" sourceLinked="1"/>
        <c:majorTickMark val="out"/>
        <c:minorTickMark val="none"/>
        <c:tickLblPos val="nextTo"/>
        <c:crossAx val="741832664"/>
        <c:crosses val="autoZero"/>
        <c:crossBetween val="between"/>
      </c:valAx>
    </c:plotArea>
    <c:legend>
      <c:legendPos val="r"/>
      <c:layout>
        <c:manualLayout>
          <c:xMode val="edge"/>
          <c:yMode val="edge"/>
          <c:x val="0.25144019376999099"/>
          <c:y val="0.87279657081970896"/>
          <c:w val="0.51862369293870414"/>
          <c:h val="0.1134707364766655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0.10476</cdr:x>
      <cdr:y>0</cdr:y>
    </cdr:from>
    <cdr:to>
      <cdr:x>0.16373</cdr:x>
      <cdr:y>0.062</cdr:y>
    </cdr:to>
    <cdr:sp macro="" textlink="">
      <cdr:nvSpPr>
        <cdr:cNvPr id="2" name="TextBox 1"/>
        <cdr:cNvSpPr txBox="1"/>
      </cdr:nvSpPr>
      <cdr:spPr>
        <a:xfrm xmlns:a="http://schemas.openxmlformats.org/drawingml/2006/main">
          <a:off x="622314" y="0"/>
          <a:ext cx="350307" cy="23563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a:latin typeface="Times New Roman" panose="02020603050405020304" pitchFamily="18" charset="0"/>
              <a:cs typeface="Times New Roman" panose="02020603050405020304" pitchFamily="18" charset="0"/>
            </a:rPr>
            <a:t>38789</a:t>
          </a:r>
          <a:endParaRPr lang="ru-RU" sz="10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0.43773</cdr:x>
      <cdr:y>0.0554</cdr:y>
    </cdr:from>
    <cdr:to>
      <cdr:x>0.4967</cdr:x>
      <cdr:y>0.1174</cdr:y>
    </cdr:to>
    <cdr:sp macro="" textlink="">
      <cdr:nvSpPr>
        <cdr:cNvPr id="6" name="TextBox 1"/>
        <cdr:cNvSpPr txBox="1"/>
      </cdr:nvSpPr>
      <cdr:spPr>
        <a:xfrm xmlns:a="http://schemas.openxmlformats.org/drawingml/2006/main">
          <a:off x="2600325" y="210546"/>
          <a:ext cx="350306" cy="23563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Times New Roman" panose="02020603050405020304" pitchFamily="18" charset="0"/>
              <a:cs typeface="Times New Roman" panose="02020603050405020304" pitchFamily="18" charset="0"/>
            </a:rPr>
            <a:t>36568</a:t>
          </a:r>
          <a:endParaRPr lang="ru-RU" sz="10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0.35613</cdr:x>
      <cdr:y>0.03666</cdr:y>
    </cdr:from>
    <cdr:to>
      <cdr:x>0.4151</cdr:x>
      <cdr:y>0.09865</cdr:y>
    </cdr:to>
    <cdr:sp macro="" textlink="">
      <cdr:nvSpPr>
        <cdr:cNvPr id="7" name="TextBox 1"/>
        <cdr:cNvSpPr txBox="1"/>
      </cdr:nvSpPr>
      <cdr:spPr>
        <a:xfrm xmlns:a="http://schemas.openxmlformats.org/drawingml/2006/main">
          <a:off x="2115559" y="139316"/>
          <a:ext cx="350307" cy="23559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Times New Roman" panose="02020603050405020304" pitchFamily="18" charset="0"/>
              <a:cs typeface="Times New Roman" panose="02020603050405020304" pitchFamily="18" charset="0"/>
            </a:rPr>
            <a:t>37295</a:t>
          </a:r>
          <a:endParaRPr lang="ru-RU" sz="10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0.26864</cdr:x>
      <cdr:y>0.02517</cdr:y>
    </cdr:from>
    <cdr:to>
      <cdr:x>0.32761</cdr:x>
      <cdr:y>0.08717</cdr:y>
    </cdr:to>
    <cdr:sp macro="" textlink="">
      <cdr:nvSpPr>
        <cdr:cNvPr id="8" name="TextBox 1"/>
        <cdr:cNvSpPr txBox="1"/>
      </cdr:nvSpPr>
      <cdr:spPr>
        <a:xfrm xmlns:a="http://schemas.openxmlformats.org/drawingml/2006/main">
          <a:off x="1595851" y="95663"/>
          <a:ext cx="350307" cy="23562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Times New Roman" panose="02020603050405020304" pitchFamily="18" charset="0"/>
              <a:ea typeface="+mn-ea"/>
              <a:cs typeface="Times New Roman" panose="02020603050405020304" pitchFamily="18" charset="0"/>
            </a:rPr>
            <a:t>37877</a:t>
          </a:r>
          <a:endParaRPr lang="ru-RU" sz="1000" b="1">
            <a:latin typeface="Times New Roman" panose="02020603050405020304" pitchFamily="18" charset="0"/>
            <a:ea typeface="+mn-ea"/>
            <a:cs typeface="Times New Roman" panose="02020603050405020304" pitchFamily="18" charset="0"/>
          </a:endParaRPr>
        </a:p>
      </cdr:txBody>
    </cdr:sp>
  </cdr:relSizeAnchor>
  <cdr:relSizeAnchor xmlns:cdr="http://schemas.openxmlformats.org/drawingml/2006/chartDrawing">
    <cdr:from>
      <cdr:x>0.18708</cdr:x>
      <cdr:y>0.0182</cdr:y>
    </cdr:from>
    <cdr:to>
      <cdr:x>0.24605</cdr:x>
      <cdr:y>0.0802</cdr:y>
    </cdr:to>
    <cdr:sp macro="" textlink="">
      <cdr:nvSpPr>
        <cdr:cNvPr id="9" name="TextBox 1"/>
        <cdr:cNvSpPr txBox="1"/>
      </cdr:nvSpPr>
      <cdr:spPr>
        <a:xfrm xmlns:a="http://schemas.openxmlformats.org/drawingml/2006/main">
          <a:off x="1111350" y="69169"/>
          <a:ext cx="350307" cy="23562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Times New Roman" panose="02020603050405020304" pitchFamily="18" charset="0"/>
              <a:ea typeface="+mn-ea"/>
              <a:cs typeface="Times New Roman" panose="02020603050405020304" pitchFamily="18" charset="0"/>
            </a:rPr>
            <a:t>38371</a:t>
          </a:r>
          <a:endParaRPr lang="ru-RU" sz="1000" b="1">
            <a:latin typeface="Times New Roman" panose="02020603050405020304" pitchFamily="18" charset="0"/>
            <a:ea typeface="+mn-ea"/>
            <a:cs typeface="Times New Roman" panose="02020603050405020304" pitchFamily="18" charset="0"/>
          </a:endParaRPr>
        </a:p>
      </cdr:txBody>
    </cdr:sp>
  </cdr:relSizeAnchor>
  <cdr:relSizeAnchor xmlns:cdr="http://schemas.openxmlformats.org/drawingml/2006/chartDrawing">
    <cdr:from>
      <cdr:x>0.5191</cdr:x>
      <cdr:y>0.06394</cdr:y>
    </cdr:from>
    <cdr:to>
      <cdr:x>0.57807</cdr:x>
      <cdr:y>0.12594</cdr:y>
    </cdr:to>
    <cdr:sp macro="" textlink="">
      <cdr:nvSpPr>
        <cdr:cNvPr id="10" name="TextBox 1"/>
        <cdr:cNvSpPr txBox="1"/>
      </cdr:nvSpPr>
      <cdr:spPr>
        <a:xfrm xmlns:a="http://schemas.openxmlformats.org/drawingml/2006/main">
          <a:off x="3083648" y="243017"/>
          <a:ext cx="350307" cy="23562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Times New Roman" panose="02020603050405020304" pitchFamily="18" charset="0"/>
              <a:cs typeface="Times New Roman" panose="02020603050405020304" pitchFamily="18" charset="0"/>
            </a:rPr>
            <a:t>35924</a:t>
          </a:r>
          <a:endParaRPr lang="ru-RU" sz="10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0.69427</cdr:x>
      <cdr:y>0.09483</cdr:y>
    </cdr:from>
    <cdr:to>
      <cdr:x>0.78084</cdr:x>
      <cdr:y>0.14919</cdr:y>
    </cdr:to>
    <cdr:sp macro="" textlink="">
      <cdr:nvSpPr>
        <cdr:cNvPr id="14" name="TextBox 13"/>
        <cdr:cNvSpPr txBox="1"/>
      </cdr:nvSpPr>
      <cdr:spPr>
        <a:xfrm xmlns:a="http://schemas.openxmlformats.org/drawingml/2006/main">
          <a:off x="4124256" y="360399"/>
          <a:ext cx="514262" cy="20659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a:latin typeface="Times New Roman" panose="02020603050405020304" pitchFamily="18" charset="0"/>
              <a:cs typeface="Times New Roman" panose="02020603050405020304" pitchFamily="18" charset="0"/>
            </a:rPr>
            <a:t>34326</a:t>
          </a:r>
        </a:p>
      </cdr:txBody>
    </cdr:sp>
  </cdr:relSizeAnchor>
  <cdr:relSizeAnchor xmlns:cdr="http://schemas.openxmlformats.org/drawingml/2006/chartDrawing">
    <cdr:from>
      <cdr:x>0.60825</cdr:x>
      <cdr:y>0.07744</cdr:y>
    </cdr:from>
    <cdr:to>
      <cdr:x>0.68479</cdr:x>
      <cdr:y>0.13633</cdr:y>
    </cdr:to>
    <cdr:sp macro="" textlink="">
      <cdr:nvSpPr>
        <cdr:cNvPr id="15" name="TextBox 14"/>
        <cdr:cNvSpPr txBox="1"/>
      </cdr:nvSpPr>
      <cdr:spPr>
        <a:xfrm xmlns:a="http://schemas.openxmlformats.org/drawingml/2006/main">
          <a:off x="3613279" y="294295"/>
          <a:ext cx="454680" cy="2238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a:latin typeface="Times New Roman" panose="02020603050405020304" pitchFamily="18" charset="0"/>
              <a:cs typeface="Times New Roman" panose="02020603050405020304" pitchFamily="18" charset="0"/>
            </a:rPr>
            <a:t>35185</a:t>
          </a:r>
        </a:p>
      </cdr:txBody>
    </cdr:sp>
  </cdr:relSizeAnchor>
  <cdr:relSizeAnchor xmlns:cdr="http://schemas.openxmlformats.org/drawingml/2006/chartDrawing">
    <cdr:from>
      <cdr:x>0.7821</cdr:x>
      <cdr:y>0.12179</cdr:y>
    </cdr:from>
    <cdr:to>
      <cdr:x>0.85989</cdr:x>
      <cdr:y>0.17841</cdr:y>
    </cdr:to>
    <cdr:sp macro="" textlink="">
      <cdr:nvSpPr>
        <cdr:cNvPr id="16" name="TextBox 15"/>
        <cdr:cNvSpPr txBox="1"/>
      </cdr:nvSpPr>
      <cdr:spPr>
        <a:xfrm xmlns:a="http://schemas.openxmlformats.org/drawingml/2006/main">
          <a:off x="4646003" y="462869"/>
          <a:ext cx="462106" cy="21518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a:latin typeface="Times New Roman" panose="02020603050405020304" pitchFamily="18" charset="0"/>
              <a:cs typeface="Times New Roman" panose="02020603050405020304" pitchFamily="18" charset="0"/>
            </a:rPr>
            <a:t>33148</a:t>
          </a:r>
        </a:p>
      </cdr:txBody>
    </cdr:sp>
  </cdr:relSizeAnchor>
  <cdr:relSizeAnchor xmlns:cdr="http://schemas.openxmlformats.org/drawingml/2006/chartDrawing">
    <cdr:from>
      <cdr:x>0.86526</cdr:x>
      <cdr:y>0.13053</cdr:y>
    </cdr:from>
    <cdr:to>
      <cdr:x>0.94681</cdr:x>
      <cdr:y>0.19168</cdr:y>
    </cdr:to>
    <cdr:sp macro="" textlink="">
      <cdr:nvSpPr>
        <cdr:cNvPr id="17" name="TextBox 16"/>
        <cdr:cNvSpPr txBox="1"/>
      </cdr:nvSpPr>
      <cdr:spPr>
        <a:xfrm xmlns:a="http://schemas.openxmlformats.org/drawingml/2006/main">
          <a:off x="5140029" y="496086"/>
          <a:ext cx="484442" cy="2323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a:latin typeface="Times New Roman" panose="02020603050405020304" pitchFamily="18" charset="0"/>
              <a:cs typeface="Times New Roman" panose="02020603050405020304" pitchFamily="18" charset="0"/>
            </a:rPr>
            <a:t>32754</a:t>
          </a:r>
        </a:p>
      </cdr:txBody>
    </cdr:sp>
  </cdr:relSizeAnchor>
</c:userShapes>
</file>

<file path=word/drawings/drawing2.xml><?xml version="1.0" encoding="utf-8"?>
<c:userShapes xmlns:c="http://schemas.openxmlformats.org/drawingml/2006/chart">
  <cdr:relSizeAnchor xmlns:cdr="http://schemas.openxmlformats.org/drawingml/2006/chartDrawing">
    <cdr:from>
      <cdr:x>0.33265</cdr:x>
      <cdr:y>0.40669</cdr:y>
    </cdr:from>
    <cdr:to>
      <cdr:x>0.38132</cdr:x>
      <cdr:y>0.46904</cdr:y>
    </cdr:to>
    <cdr:sp macro="" textlink="">
      <cdr:nvSpPr>
        <cdr:cNvPr id="4"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5"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0"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2"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9"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2"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4"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6"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2"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3"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6"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7"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4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41"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4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4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44"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46"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4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4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5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51"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5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5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54"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55"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5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5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5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59"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6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6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62"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64"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6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6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6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69"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7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7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72"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73"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7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7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3"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5"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7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7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78"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8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8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8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84"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85"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8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8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88"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89"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9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9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92"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93"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9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9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96"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9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0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0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02"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03"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0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0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06"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07"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0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0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1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11"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1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1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14"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16"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1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1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2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21"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2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2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24"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25"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2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2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2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29"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3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3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32"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34"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3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3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3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39"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4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4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42"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43"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4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4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46"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47"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4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4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50"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51"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5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5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54"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55"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5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5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58"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59"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6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6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62"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63"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6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6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66"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67"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6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6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7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71"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7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7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74"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75"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7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7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7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79"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8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8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82"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83"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8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8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86"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87"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8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8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90"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91"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9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9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94"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95"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9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9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98"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99"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0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0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02"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03"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0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0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06"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07"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0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0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1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11"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1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1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14"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15"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1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1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1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19"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2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2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22"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23"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2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2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26"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27"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2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2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30"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31"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3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3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34"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35"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3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3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38"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39"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4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4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42"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43"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4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4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46"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47"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4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4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5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51"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5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5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54"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55"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5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5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5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59"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6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6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62"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63"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6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6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66"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67"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6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6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70"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71"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7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7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0.15695</cdr:x>
      <cdr:y>0.82361</cdr:y>
    </cdr:from>
    <cdr:to>
      <cdr:x>0.38523</cdr:x>
      <cdr:y>0.86748</cdr:y>
    </cdr:to>
    <cdr:sp macro="" textlink="">
      <cdr:nvSpPr>
        <cdr:cNvPr id="274" name="TextBox 273"/>
        <cdr:cNvSpPr txBox="1"/>
      </cdr:nvSpPr>
      <cdr:spPr>
        <a:xfrm xmlns:a="http://schemas.openxmlformats.org/drawingml/2006/main">
          <a:off x="628650" y="4157778"/>
          <a:ext cx="914400" cy="22149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Мужчины, тыс. чел</a:t>
          </a:r>
        </a:p>
      </cdr:txBody>
    </cdr:sp>
  </cdr:relSizeAnchor>
  <cdr:relSizeAnchor xmlns:cdr="http://schemas.openxmlformats.org/drawingml/2006/chartDrawing">
    <cdr:from>
      <cdr:x>0.33265</cdr:x>
      <cdr:y>0.40669</cdr:y>
    </cdr:from>
    <cdr:to>
      <cdr:x>0.38132</cdr:x>
      <cdr:y>0.46904</cdr:y>
    </cdr:to>
    <cdr:sp macro="" textlink="">
      <cdr:nvSpPr>
        <cdr:cNvPr id="275"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76"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77"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78"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79"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8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81"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82"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83"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84"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85"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86"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87"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8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89"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90"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91"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92"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93"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94"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95"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96"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97"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98"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99"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00"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01"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02"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03"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04"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05"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06"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07"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08"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09"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10"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11"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12"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13"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14"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15"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16"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17"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18"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19"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2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21"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22"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23"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24"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25"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26"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27"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2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29"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30"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31"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32"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33"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34"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35"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36"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37"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38"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39"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40"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41"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42"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43"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44"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45"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46"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47"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48"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49"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50"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51"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52"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53"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54"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55"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56"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57"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58"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59"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6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61"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62"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63"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64"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65"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66"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67"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6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69"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70"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71"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72"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73"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74"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75"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76"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77"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78"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79"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80"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81"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82"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83"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84"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85"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86"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87"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88"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89"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90"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91"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92"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93"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94"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95"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96"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97"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98"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99"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40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401"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402"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0.58735</cdr:x>
      <cdr:y>0.82349</cdr:y>
    </cdr:from>
    <cdr:to>
      <cdr:x>0.81564</cdr:x>
      <cdr:y>0.87468</cdr:y>
    </cdr:to>
    <cdr:sp macro="" textlink="">
      <cdr:nvSpPr>
        <cdr:cNvPr id="403" name="TextBox 402"/>
        <cdr:cNvSpPr txBox="1"/>
      </cdr:nvSpPr>
      <cdr:spPr>
        <a:xfrm xmlns:a="http://schemas.openxmlformats.org/drawingml/2006/main">
          <a:off x="2352675" y="4157186"/>
          <a:ext cx="914400" cy="25841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Женщины, тыс. чел</a:t>
          </a:r>
        </a:p>
      </cdr:txBody>
    </cdr:sp>
  </cdr:relSizeAnchor>
</c:userShapes>
</file>

<file path=word/drawings/drawing3.xml><?xml version="1.0" encoding="utf-8"?>
<c:userShapes xmlns:c="http://schemas.openxmlformats.org/drawingml/2006/chart">
  <cdr:relSizeAnchor xmlns:cdr="http://schemas.openxmlformats.org/drawingml/2006/chartDrawing">
    <cdr:from>
      <cdr:x>0.33265</cdr:x>
      <cdr:y>0.40669</cdr:y>
    </cdr:from>
    <cdr:to>
      <cdr:x>0.38132</cdr:x>
      <cdr:y>0.46904</cdr:y>
    </cdr:to>
    <cdr:sp macro="" textlink="">
      <cdr:nvSpPr>
        <cdr:cNvPr id="4"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5"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0"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2"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9"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2"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4"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6"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2"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3"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6"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7"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4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41"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4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4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44"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46"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4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4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5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51"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5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5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54"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55"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5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5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5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59"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6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6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62"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64"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6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6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6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69"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7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7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72"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73"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7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7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3"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5"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7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7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78"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8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8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8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84"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85"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8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8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88"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89"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9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9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92"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93"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9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9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96"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9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0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0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02"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03"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0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0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06"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07"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0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0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1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11"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1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1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14"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16"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1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1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2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21"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2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2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24"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25"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2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2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2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29"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3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3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32"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34"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3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3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3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39"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4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4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42"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43"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4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4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46"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47"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4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4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50"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51"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5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5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54"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55"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5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5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58"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59"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6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6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62"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63"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6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6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66"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67"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6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6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7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71"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7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7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74"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75"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7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7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7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79"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8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8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82"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83"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8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8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86"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87"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8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8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90"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91"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9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9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94"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195"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19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19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198"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199"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0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0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02"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03"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0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0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06"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07"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0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0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1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11"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1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1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14"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15"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1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1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1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19"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2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2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22"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23"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2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2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26"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27"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2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2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30"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31"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3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3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34"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35"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3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3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38"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39"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4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4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42"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43"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4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4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46"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47"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4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4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5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51"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5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5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54"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55"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56"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57"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5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59"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60"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61"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62"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63"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64"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65"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66"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67"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68"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69"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70"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71"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72"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73"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0.15695</cdr:x>
      <cdr:y>0.82361</cdr:y>
    </cdr:from>
    <cdr:to>
      <cdr:x>0.38523</cdr:x>
      <cdr:y>0.86748</cdr:y>
    </cdr:to>
    <cdr:sp macro="" textlink="">
      <cdr:nvSpPr>
        <cdr:cNvPr id="274" name="TextBox 273"/>
        <cdr:cNvSpPr txBox="1"/>
      </cdr:nvSpPr>
      <cdr:spPr>
        <a:xfrm xmlns:a="http://schemas.openxmlformats.org/drawingml/2006/main">
          <a:off x="628650" y="4157778"/>
          <a:ext cx="914400" cy="22149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Мужчины, тыс. чел</a:t>
          </a:r>
        </a:p>
      </cdr:txBody>
    </cdr:sp>
  </cdr:relSizeAnchor>
  <cdr:relSizeAnchor xmlns:cdr="http://schemas.openxmlformats.org/drawingml/2006/chartDrawing">
    <cdr:from>
      <cdr:x>0.33265</cdr:x>
      <cdr:y>0.40669</cdr:y>
    </cdr:from>
    <cdr:to>
      <cdr:x>0.38132</cdr:x>
      <cdr:y>0.46904</cdr:y>
    </cdr:to>
    <cdr:sp macro="" textlink="">
      <cdr:nvSpPr>
        <cdr:cNvPr id="275"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76"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77"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78"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79"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8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81"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82"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83"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84"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85"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86"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87"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8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89"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90"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91"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292"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93"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94"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295"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96"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297"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298"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299"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00"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01"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02"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03"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04"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05"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06"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07"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08"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09"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10"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11"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12"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13"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14"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15"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16"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17"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18"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19"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2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21"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22"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23"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24"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25"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26"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27"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2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29"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30"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31"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32"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33"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34"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35"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36"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37"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38"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39"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40"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41"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42"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43"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44"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45"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46"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47"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48"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49"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50"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51"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52"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53"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54"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55"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56"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57"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58"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59"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6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61"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62"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63"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64"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65"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66"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67"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68"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69"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70"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71"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72"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73"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74"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75"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76"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77"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78"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79"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80"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81"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82"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83"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84"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85"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86"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87"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88"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89"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90"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91"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92"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93"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94"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395"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0.44031</cdr:x>
      <cdr:y>0.3885</cdr:y>
    </cdr:from>
    <cdr:to>
      <cdr:x>0.48899</cdr:x>
      <cdr:y>0.45085</cdr:y>
    </cdr:to>
    <cdr:sp macro="" textlink="">
      <cdr:nvSpPr>
        <cdr:cNvPr id="396" name="TextBox 1"/>
        <cdr:cNvSpPr txBox="1"/>
      </cdr:nvSpPr>
      <cdr:spPr>
        <a:xfrm xmlns:a="http://schemas.openxmlformats.org/drawingml/2006/main">
          <a:off x="3345329" y="16756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397"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398"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0.11652</cdr:x>
      <cdr:y>0.43362</cdr:y>
    </cdr:from>
    <cdr:to>
      <cdr:x>0.16519</cdr:x>
      <cdr:y>0.49597</cdr:y>
    </cdr:to>
    <cdr:sp macro="" textlink="">
      <cdr:nvSpPr>
        <cdr:cNvPr id="399" name="TextBox 1"/>
        <cdr:cNvSpPr txBox="1"/>
      </cdr:nvSpPr>
      <cdr:spPr>
        <a:xfrm xmlns:a="http://schemas.openxmlformats.org/drawingml/2006/main">
          <a:off x="885266" y="1870264"/>
          <a:ext cx="369794" cy="268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i="1"/>
        </a:p>
      </cdr:txBody>
    </cdr:sp>
  </cdr:relSizeAnchor>
  <cdr:relSizeAnchor xmlns:cdr="http://schemas.openxmlformats.org/drawingml/2006/chartDrawing">
    <cdr:from>
      <cdr:x>0.33265</cdr:x>
      <cdr:y>0.40669</cdr:y>
    </cdr:from>
    <cdr:to>
      <cdr:x>0.38132</cdr:x>
      <cdr:y>0.46904</cdr:y>
    </cdr:to>
    <cdr:sp macro="" textlink="">
      <cdr:nvSpPr>
        <cdr:cNvPr id="400" name="TextBox 1"/>
        <cdr:cNvSpPr txBox="1"/>
      </cdr:nvSpPr>
      <cdr:spPr>
        <a:xfrm xmlns:a="http://schemas.openxmlformats.org/drawingml/2006/main">
          <a:off x="2527300" y="1754094"/>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0.55093</cdr:x>
      <cdr:y>0.34433</cdr:y>
    </cdr:from>
    <cdr:to>
      <cdr:x>0.59961</cdr:x>
      <cdr:y>0.40669</cdr:y>
    </cdr:to>
    <cdr:sp macro="" textlink="">
      <cdr:nvSpPr>
        <cdr:cNvPr id="401" name="TextBox 1"/>
        <cdr:cNvSpPr txBox="1"/>
      </cdr:nvSpPr>
      <cdr:spPr>
        <a:xfrm xmlns:a="http://schemas.openxmlformats.org/drawingml/2006/main">
          <a:off x="4185770" y="1485153"/>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0.6645</cdr:x>
      <cdr:y>0.26379</cdr:y>
    </cdr:from>
    <cdr:to>
      <cdr:x>0.71318</cdr:x>
      <cdr:y>0.32615</cdr:y>
    </cdr:to>
    <cdr:sp macro="" textlink="">
      <cdr:nvSpPr>
        <cdr:cNvPr id="402" name="TextBox 1"/>
        <cdr:cNvSpPr txBox="1"/>
      </cdr:nvSpPr>
      <cdr:spPr>
        <a:xfrm xmlns:a="http://schemas.openxmlformats.org/drawingml/2006/main">
          <a:off x="5048624" y="1137770"/>
          <a:ext cx="369794" cy="2689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100" b="1" i="1"/>
        </a:p>
      </cdr:txBody>
    </cdr:sp>
  </cdr:relSizeAnchor>
  <cdr:relSizeAnchor xmlns:cdr="http://schemas.openxmlformats.org/drawingml/2006/chartDrawing">
    <cdr:from>
      <cdr:x>0.58735</cdr:x>
      <cdr:y>0.82349</cdr:y>
    </cdr:from>
    <cdr:to>
      <cdr:x>0.81564</cdr:x>
      <cdr:y>0.87468</cdr:y>
    </cdr:to>
    <cdr:sp macro="" textlink="">
      <cdr:nvSpPr>
        <cdr:cNvPr id="403" name="TextBox 402"/>
        <cdr:cNvSpPr txBox="1"/>
      </cdr:nvSpPr>
      <cdr:spPr>
        <a:xfrm xmlns:a="http://schemas.openxmlformats.org/drawingml/2006/main">
          <a:off x="2352675" y="4157186"/>
          <a:ext cx="914400" cy="25841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Женщины, тыс. чел</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74C81-69A8-4BFA-8559-B67D422DE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80319</Words>
  <Characters>457824</Characters>
  <Application>Microsoft Office Word</Application>
  <DocSecurity>0</DocSecurity>
  <Lines>3815</Lines>
  <Paragraphs>1074</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SPecialiST RePack</Company>
  <LinksUpToDate>false</LinksUpToDate>
  <CharactersWithSpaces>537069</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creator>erusakov</dc:creator>
  <cp:keywords>Стили мои (градовские)</cp:keywords>
  <cp:lastModifiedBy>Виктория Кашина</cp:lastModifiedBy>
  <cp:revision>2</cp:revision>
  <cp:lastPrinted>2025-03-27T05:36:00Z</cp:lastPrinted>
  <dcterms:created xsi:type="dcterms:W3CDTF">2025-03-28T03:54:00Z</dcterms:created>
  <dcterms:modified xsi:type="dcterms:W3CDTF">2025-03-28T03:54:00Z</dcterms:modified>
  <cp:category>ТЗ</cp:category>
</cp:coreProperties>
</file>