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A6" w:rsidRDefault="00F311A6" w:rsidP="00E21B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:rsidR="00F311A6" w:rsidRDefault="00F311A6" w:rsidP="00E21B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:rsidR="00E21BEB" w:rsidRPr="00E21BEB" w:rsidRDefault="00E21BEB" w:rsidP="00E21B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E21BEB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В соответствии со статьей 31 Устава Холмского муниципального округа «Структура Собрания Холмского муниципального округа» </w:t>
      </w:r>
      <w:r w:rsidRPr="00E21BEB">
        <w:rPr>
          <w:rFonts w:ascii="Arial" w:hAnsi="Arial" w:cs="Arial"/>
          <w:color w:val="auto"/>
          <w:sz w:val="24"/>
          <w:szCs w:val="24"/>
        </w:rPr>
        <w:t xml:space="preserve">(в ред. </w:t>
      </w:r>
      <w:hyperlink r:id="rId4" w:history="1">
        <w:r w:rsidRPr="00E21BEB">
          <w:rPr>
            <w:rFonts w:ascii="Arial" w:hAnsi="Arial" w:cs="Arial"/>
            <w:color w:val="auto"/>
            <w:sz w:val="24"/>
            <w:szCs w:val="24"/>
          </w:rPr>
          <w:t>Решения</w:t>
        </w:r>
      </w:hyperlink>
      <w:r w:rsidRPr="00E21BEB">
        <w:rPr>
          <w:rFonts w:ascii="Arial" w:hAnsi="Arial" w:cs="Arial"/>
          <w:color w:val="auto"/>
          <w:sz w:val="24"/>
          <w:szCs w:val="24"/>
        </w:rPr>
        <w:t xml:space="preserve"> Собрания муниципального образования</w:t>
      </w:r>
      <w:r w:rsidRPr="00E21BEB">
        <w:rPr>
          <w:rFonts w:ascii="Arial" w:hAnsi="Arial" w:cs="Arial"/>
          <w:color w:val="auto"/>
          <w:sz w:val="24"/>
          <w:szCs w:val="24"/>
        </w:rPr>
        <w:t xml:space="preserve"> </w:t>
      </w:r>
      <w:r w:rsidRPr="00E21BEB">
        <w:rPr>
          <w:rFonts w:ascii="Arial" w:hAnsi="Arial" w:cs="Arial"/>
          <w:color w:val="auto"/>
          <w:sz w:val="24"/>
          <w:szCs w:val="24"/>
        </w:rPr>
        <w:t>"Холмский городской округ" от 27.11.2024 N 21/7-143)</w:t>
      </w:r>
      <w:r w:rsidRPr="00E21BEB">
        <w:rPr>
          <w:rFonts w:ascii="Arial" w:hAnsi="Arial" w:cs="Arial"/>
          <w:color w:val="auto"/>
          <w:sz w:val="24"/>
          <w:szCs w:val="24"/>
        </w:rPr>
        <w:t>:</w:t>
      </w:r>
    </w:p>
    <w:p w:rsidR="00E21BEB" w:rsidRPr="00E21BEB" w:rsidRDefault="00E21BEB" w:rsidP="00E2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1BEB" w:rsidRPr="00E21BEB" w:rsidRDefault="00E21BEB" w:rsidP="00E2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1. Структуру Собрания Холмского муниципального округа составляют: председатель, заместитель председателя, комиссии и аппарат.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2. Собрание Холмского муниципального округа возглавляет председатель, избираемый представительным органом из своего состава открытым голосованием на первом заседании в порядке, определенном Регламентом Собрания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3. Председатель Собрания Холмского муниципального округа исполняет свои обязанности на постоянной основе.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4. Председатель Собрания Холмского муниципального округа руководит работой представительного органа, организует процесс подготовки и принятия решений представительного органа, подписывает решения Собрания Холмского муниципального округа, издает постановления и распоряжения по вопросам организации деятельности Собрания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5. Из числа депутатов Собрания Холмского муниципального округа на срок его полномочий открытым голосованием избирается заместитель председателя Собрания Холмского муниципального округа в порядке, определенном Регламентом Собрания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6. Заместитель председателя Собрания Холмского муниципального округа исполняет обязанности председателя Собрания Холмского муниципального округа в полном объеме в случае его официального отсутствия (отпуск, болезнь и т.д.) либо по его поручению.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7. На срок своих полномочий депутаты вправе создавать постоянные комиссии по вопросам, отнесенным к компетенции Собрания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 xml:space="preserve">Порядок формирования постоянных комиссий, их полномочия и организация работы определяются </w:t>
      </w:r>
      <w:hyperlink r:id="rId5" w:history="1">
        <w:r w:rsidRPr="00E21BEB">
          <w:rPr>
            <w:rFonts w:ascii="Arial" w:hAnsi="Arial" w:cs="Arial"/>
            <w:sz w:val="24"/>
            <w:szCs w:val="24"/>
          </w:rPr>
          <w:t>Регламентом</w:t>
        </w:r>
      </w:hyperlink>
      <w:r w:rsidRPr="00E21BEB">
        <w:rPr>
          <w:rFonts w:ascii="Arial" w:hAnsi="Arial" w:cs="Arial"/>
          <w:sz w:val="24"/>
          <w:szCs w:val="24"/>
        </w:rPr>
        <w:t xml:space="preserve"> Собрания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8. Порядок и основания прекращения полномочий Собрания Холмского муниципального округа, как представительного органа местного самоуправления, определяются и регулируются федеральным законодательством, законодательством Сахалинской области, настоящим Уставом, нормативными правовыми актами, утверждаемыми Собранием Холмского муниципального округа.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BEB">
        <w:rPr>
          <w:rFonts w:ascii="Arial" w:hAnsi="Arial" w:cs="Arial"/>
          <w:sz w:val="24"/>
          <w:szCs w:val="24"/>
        </w:rPr>
        <w:t>Порядок и основания прекращения полномочий председателя Собрания Холмского муниципального округа, заместителя председателя Собрания Холмского муниципального округа определяются и регулируются в порядке, определенном Регламентом Собрания Холмского муниципального округа.</w:t>
      </w:r>
    </w:p>
    <w:p w:rsid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11A6" w:rsidRDefault="00F311A6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11A6" w:rsidRPr="00E21BEB" w:rsidRDefault="00F311A6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соответствии со статьей 12</w:t>
      </w:r>
      <w:r w:rsidRPr="00E21BEB">
        <w:rPr>
          <w:rFonts w:ascii="Arial" w:hAnsi="Arial" w:cs="Arial"/>
          <w:b/>
          <w:sz w:val="24"/>
          <w:szCs w:val="24"/>
        </w:rPr>
        <w:t xml:space="preserve"> Регламента Собрания Холмского муниципального округа Сахалинской области</w:t>
      </w:r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21BEB" w:rsidRPr="002A5722" w:rsidRDefault="00F311A6" w:rsidP="00E21BE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E21BEB" w:rsidRPr="002A5722">
        <w:rPr>
          <w:rFonts w:ascii="Arial" w:hAnsi="Arial" w:cs="Arial"/>
          <w:b/>
          <w:sz w:val="24"/>
          <w:szCs w:val="24"/>
        </w:rPr>
        <w:t>Формы работы Собрания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>1. Формами работы Собрания являются: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>1) проведение заседаний Собрания;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>2) работа с обращениями физических и юридических лиц;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3) встречи с избирателями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округа;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4) прием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>2. Заседания Собрания могут быть очередными и внеочередными. Очередные заседания Собрания проводятся не реже одного раза в месяц.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>3. Председатель Собрания, депутаты Собрания, председатели постоянных комиссий рассматривают обращений физических и юридических лиц в порядке, установленном федеральным законодательством.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4. Встречи с избирателями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 проводятся депутатами Собрания, руководителями депутатских объединений (депутатских фракций) </w:t>
      </w:r>
      <w:r w:rsidRPr="002A5722">
        <w:rPr>
          <w:rFonts w:ascii="Arial" w:eastAsiaTheme="minorHAnsi" w:hAnsi="Arial" w:cs="Arial"/>
          <w:sz w:val="24"/>
          <w:szCs w:val="24"/>
        </w:rPr>
        <w:t xml:space="preserve">в помещениях, специально отведенных местах, в соответствии с постановлением администрации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eastAsiaTheme="minorHAnsi" w:hAnsi="Arial" w:cs="Arial"/>
          <w:sz w:val="24"/>
          <w:szCs w:val="24"/>
        </w:rPr>
        <w:t xml:space="preserve"> округа, а также на </w:t>
      </w:r>
      <w:proofErr w:type="spellStart"/>
      <w:r w:rsidRPr="002A5722">
        <w:rPr>
          <w:rFonts w:ascii="Arial" w:eastAsiaTheme="minorHAnsi" w:hAnsi="Arial" w:cs="Arial"/>
          <w:sz w:val="24"/>
          <w:szCs w:val="24"/>
        </w:rPr>
        <w:t>внутридворовых</w:t>
      </w:r>
      <w:proofErr w:type="spellEnd"/>
      <w:r w:rsidRPr="002A5722">
        <w:rPr>
          <w:rFonts w:ascii="Arial" w:eastAsiaTheme="minorHAnsi" w:hAnsi="Arial" w:cs="Arial"/>
          <w:sz w:val="24"/>
          <w:szCs w:val="24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 с уведомлением председателя Собрания о встрече.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5. Прием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 проводится депутатами Собрания, руководителями депутатских объединений (депутатских фракций) не реже одного раза в два месяца согласно представленному графику.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График приема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 депутатом Собрания, формируется аппаратом Собрания до 20 числа месяца, предшествующего месяцу приема граждан, на основании письменных заявлений депутатов Собрания, руководителей фракций (объединений).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6. В письменном заявлении о проведении приема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 указывается дата, время, продолжительность и место проведения депутатами Собрания приема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округа.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A5722">
        <w:rPr>
          <w:rFonts w:ascii="Arial" w:hAnsi="Arial" w:cs="Arial"/>
          <w:sz w:val="24"/>
          <w:szCs w:val="24"/>
        </w:rPr>
        <w:t xml:space="preserve">7. График приема граждан Холмского </w:t>
      </w:r>
      <w:r>
        <w:rPr>
          <w:rFonts w:ascii="Arial" w:hAnsi="Arial" w:cs="Arial"/>
          <w:sz w:val="24"/>
        </w:rPr>
        <w:t>муниципального</w:t>
      </w:r>
      <w:r w:rsidRPr="002A5722">
        <w:rPr>
          <w:rFonts w:ascii="Arial" w:hAnsi="Arial" w:cs="Arial"/>
          <w:sz w:val="24"/>
          <w:szCs w:val="24"/>
        </w:rPr>
        <w:t xml:space="preserve"> округа подлежит размещению на официальном сайте Собрания в информационно-телекоммуникационной сети «Интернет» аппаратом Собрания</w:t>
      </w:r>
    </w:p>
    <w:p w:rsidR="00E21BEB" w:rsidRPr="002A5722" w:rsidRDefault="00E21BEB" w:rsidP="00E21BE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1BEB" w:rsidRPr="00E21BEB" w:rsidRDefault="00E21BEB" w:rsidP="00E21B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</w:p>
    <w:sectPr w:rsidR="00E21BEB" w:rsidRPr="00E21BEB" w:rsidSect="001A706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2A"/>
    <w:rsid w:val="0093115D"/>
    <w:rsid w:val="00C6252A"/>
    <w:rsid w:val="00E21BEB"/>
    <w:rsid w:val="00F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A576"/>
  <w15:chartTrackingRefBased/>
  <w15:docId w15:val="{05711452-694E-47DB-9244-248D66F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10&amp;n=134519&amp;dst=100012" TargetMode="External"/><Relationship Id="rId4" Type="http://schemas.openxmlformats.org/officeDocument/2006/relationships/hyperlink" Target="https://login.consultant.ru/link/?req=doc&amp;base=RLAW210&amp;n=143182&amp;dst=100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2025-01-09T05:57:00Z</dcterms:created>
  <dcterms:modified xsi:type="dcterms:W3CDTF">2025-01-09T06:08:00Z</dcterms:modified>
</cp:coreProperties>
</file>