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AC" w:rsidRDefault="00427389" w:rsidP="00704DAC">
      <w:pPr>
        <w:rPr>
          <w:rFonts w:ascii="Arial" w:hAnsi="Arial"/>
          <w:sz w:val="36"/>
          <w:szCs w:val="20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4.15pt;width:4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791894802" r:id="rId7"/>
        </w:object>
      </w:r>
    </w:p>
    <w:p w:rsidR="00704DAC" w:rsidRDefault="00704DAC" w:rsidP="00704DAC">
      <w:pPr>
        <w:jc w:val="center"/>
        <w:rPr>
          <w:rFonts w:ascii="Arial" w:hAnsi="Arial"/>
          <w:b/>
          <w:sz w:val="36"/>
          <w:szCs w:val="20"/>
        </w:rPr>
      </w:pPr>
    </w:p>
    <w:p w:rsidR="00704DAC" w:rsidRDefault="00704DAC" w:rsidP="00704DAC">
      <w:pPr>
        <w:jc w:val="center"/>
        <w:outlineLvl w:val="2"/>
        <w:rPr>
          <w:b/>
          <w:sz w:val="34"/>
          <w:szCs w:val="20"/>
        </w:rPr>
      </w:pPr>
    </w:p>
    <w:p w:rsidR="00297302" w:rsidRDefault="00297302" w:rsidP="0029730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297302" w:rsidRDefault="00297302" w:rsidP="0029730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297302" w:rsidRDefault="00297302" w:rsidP="00297302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297302" w:rsidRDefault="00297302" w:rsidP="00297302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97302" w:rsidRDefault="00297302" w:rsidP="0029730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97302" w:rsidRDefault="00427389" w:rsidP="00297302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31.10.2024 года № 19/7-127</w:t>
      </w:r>
    </w:p>
    <w:p w:rsidR="00297302" w:rsidRDefault="00297302" w:rsidP="00297302">
      <w:pPr>
        <w:pStyle w:val="a9"/>
        <w:rPr>
          <w:rFonts w:ascii="Arial" w:hAnsi="Arial" w:cs="Arial"/>
          <w:sz w:val="24"/>
          <w:szCs w:val="24"/>
        </w:rPr>
      </w:pPr>
    </w:p>
    <w:p w:rsidR="00EE09BE" w:rsidRDefault="00EE09BE" w:rsidP="00704D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09BE">
        <w:rPr>
          <w:rFonts w:ascii="Arial" w:hAnsi="Arial" w:cs="Arial"/>
          <w:bCs/>
          <w:lang w:eastAsia="en-US"/>
        </w:rPr>
        <w:t>О внесении изменений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31.10.2013г. №3/5-18 «О создании муниципального дорожного фонда»</w:t>
      </w:r>
    </w:p>
    <w:p w:rsidR="00EE09BE" w:rsidRDefault="00EE09BE" w:rsidP="00704DA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04DAC" w:rsidRPr="00EE09BE" w:rsidRDefault="00704DAC" w:rsidP="00EE09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09BE">
        <w:rPr>
          <w:rFonts w:ascii="Arial" w:hAnsi="Arial" w:cs="Arial"/>
        </w:rPr>
        <w:t>В соответствии с</w:t>
      </w:r>
      <w:r w:rsidR="00103584" w:rsidRPr="00EE09BE">
        <w:rPr>
          <w:rFonts w:ascii="Arial" w:hAnsi="Arial" w:cs="Arial"/>
        </w:rPr>
        <w:t xml:space="preserve"> пунктом 5 статьи</w:t>
      </w:r>
      <w:hyperlink r:id="rId8" w:history="1">
        <w:r w:rsidR="00103584" w:rsidRPr="00EE09BE">
          <w:rPr>
            <w:rStyle w:val="a4"/>
            <w:rFonts w:ascii="Arial" w:hAnsi="Arial" w:cs="Arial"/>
            <w:color w:val="auto"/>
            <w:u w:val="none"/>
          </w:rPr>
          <w:t xml:space="preserve"> 179.4 Бюджетного кодекса Российской Федерации, статьей</w:t>
        </w:r>
        <w:r w:rsidRPr="00EE09BE">
          <w:rPr>
            <w:rStyle w:val="a4"/>
            <w:rFonts w:ascii="Arial" w:hAnsi="Arial" w:cs="Arial"/>
            <w:color w:val="auto"/>
            <w:u w:val="none"/>
          </w:rPr>
          <w:t xml:space="preserve"> 35</w:t>
        </w:r>
      </w:hyperlink>
      <w:r w:rsidRPr="00EE09BE">
        <w:rPr>
          <w:rFonts w:ascii="Arial" w:hAnsi="Arial" w:cs="Arial"/>
        </w:rPr>
        <w:t xml:space="preserve"> Федерального закона от 06.10.2003 N 131-ФЗ «Об общих принципах организации местного самоуправления в Российской Федерации», руководствуясь частью 3 </w:t>
      </w:r>
      <w:hyperlink r:id="rId9" w:history="1">
        <w:r w:rsidRPr="00EE09BE">
          <w:rPr>
            <w:rStyle w:val="a4"/>
            <w:rFonts w:ascii="Arial" w:hAnsi="Arial" w:cs="Arial"/>
            <w:color w:val="auto"/>
            <w:u w:val="none"/>
          </w:rPr>
          <w:t>статьи 30</w:t>
        </w:r>
      </w:hyperlink>
      <w:r w:rsidRPr="00EE09BE">
        <w:rPr>
          <w:rFonts w:ascii="Arial" w:hAnsi="Arial" w:cs="Arial"/>
        </w:rPr>
        <w:t xml:space="preserve"> Устава муниципального образования «Холмский городской округ»,</w:t>
      </w:r>
      <w:r w:rsidR="00E2171A">
        <w:rPr>
          <w:rFonts w:ascii="Arial" w:hAnsi="Arial" w:cs="Arial"/>
        </w:rPr>
        <w:t xml:space="preserve"> </w:t>
      </w:r>
      <w:r w:rsidR="00693491" w:rsidRPr="00693491">
        <w:rPr>
          <w:rFonts w:ascii="Arial" w:hAnsi="Arial" w:cs="Arial"/>
        </w:rPr>
        <w:t>Перечнем видов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государственной программы Сахалинской области «Формирование современной городской среды», утвержденной Постановлением Правительства Сахалинской области от 30.06.2023 № 346</w:t>
      </w:r>
      <w:r w:rsidR="00693491">
        <w:rPr>
          <w:rFonts w:ascii="Arial" w:hAnsi="Arial" w:cs="Arial"/>
        </w:rPr>
        <w:t xml:space="preserve">, </w:t>
      </w:r>
      <w:r w:rsidR="00693491" w:rsidRPr="00693491">
        <w:rPr>
          <w:rFonts w:ascii="Arial" w:hAnsi="Arial" w:cs="Arial"/>
        </w:rPr>
        <w:t>Порядком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24.05.2022 № 82н</w:t>
      </w:r>
      <w:r w:rsidR="00693491">
        <w:rPr>
          <w:rFonts w:ascii="Arial" w:hAnsi="Arial" w:cs="Arial"/>
        </w:rPr>
        <w:t>,</w:t>
      </w:r>
      <w:r w:rsidRPr="00EE09BE">
        <w:rPr>
          <w:rFonts w:ascii="Arial" w:hAnsi="Arial" w:cs="Arial"/>
        </w:rPr>
        <w:t xml:space="preserve"> Собрание муниципального образования «Холмский городской округ»</w:t>
      </w:r>
      <w:r w:rsidR="00EE09BE">
        <w:rPr>
          <w:rFonts w:ascii="Arial" w:hAnsi="Arial" w:cs="Arial"/>
        </w:rPr>
        <w:t xml:space="preserve"> решило:</w:t>
      </w:r>
    </w:p>
    <w:p w:rsidR="00704DAC" w:rsidRPr="00EE09BE" w:rsidRDefault="00704DAC" w:rsidP="00704D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09BE">
        <w:rPr>
          <w:rFonts w:ascii="Arial" w:hAnsi="Arial" w:cs="Arial"/>
        </w:rPr>
        <w:t>1. Внести в Порядок формирования и использования 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 №3/5-18</w:t>
      </w:r>
      <w:r w:rsidRPr="00EE09BE">
        <w:rPr>
          <w:rFonts w:ascii="Arial" w:hAnsi="Arial" w:cs="Arial"/>
          <w:b/>
        </w:rPr>
        <w:t xml:space="preserve"> </w:t>
      </w:r>
      <w:r w:rsidRPr="00EE09BE">
        <w:rPr>
          <w:rFonts w:ascii="Arial" w:hAnsi="Arial" w:cs="Arial"/>
        </w:rPr>
        <w:t>«О создании муниципального дорожного фонда» следующ</w:t>
      </w:r>
      <w:r w:rsidR="008E50EB" w:rsidRPr="00EE09BE">
        <w:rPr>
          <w:rFonts w:ascii="Arial" w:hAnsi="Arial" w:cs="Arial"/>
        </w:rPr>
        <w:t>и</w:t>
      </w:r>
      <w:r w:rsidRPr="00EE09BE">
        <w:rPr>
          <w:rFonts w:ascii="Arial" w:hAnsi="Arial" w:cs="Arial"/>
        </w:rPr>
        <w:t>е изменени</w:t>
      </w:r>
      <w:r w:rsidR="008E50EB" w:rsidRPr="00EE09BE">
        <w:rPr>
          <w:rFonts w:ascii="Arial" w:hAnsi="Arial" w:cs="Arial"/>
        </w:rPr>
        <w:t>я</w:t>
      </w:r>
      <w:r w:rsidRPr="00EE09BE">
        <w:rPr>
          <w:rFonts w:ascii="Arial" w:hAnsi="Arial" w:cs="Arial"/>
        </w:rPr>
        <w:t>:</w:t>
      </w:r>
    </w:p>
    <w:p w:rsidR="00CC3B85" w:rsidRPr="00EE09BE" w:rsidRDefault="001520AC" w:rsidP="002B57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09BE">
        <w:rPr>
          <w:rFonts w:ascii="Arial" w:hAnsi="Arial" w:cs="Arial"/>
        </w:rPr>
        <w:t xml:space="preserve">1) </w:t>
      </w:r>
      <w:r w:rsidR="00693491">
        <w:rPr>
          <w:rFonts w:ascii="Arial" w:hAnsi="Arial" w:cs="Arial"/>
        </w:rPr>
        <w:t>Пункты</w:t>
      </w:r>
      <w:r w:rsidRPr="00EE09BE">
        <w:rPr>
          <w:rFonts w:ascii="Arial" w:hAnsi="Arial" w:cs="Arial"/>
        </w:rPr>
        <w:t xml:space="preserve"> 4</w:t>
      </w:r>
      <w:r w:rsidR="00CC3B85" w:rsidRPr="00EE09BE">
        <w:rPr>
          <w:rFonts w:ascii="Arial" w:hAnsi="Arial" w:cs="Arial"/>
        </w:rPr>
        <w:t>, 5</w:t>
      </w:r>
      <w:r w:rsidRPr="00EE09BE">
        <w:rPr>
          <w:rFonts w:ascii="Arial" w:hAnsi="Arial" w:cs="Arial"/>
        </w:rPr>
        <w:t xml:space="preserve"> части 2 статьи 2 </w:t>
      </w:r>
      <w:r w:rsidR="00CC3B85" w:rsidRPr="00EE09BE">
        <w:rPr>
          <w:rFonts w:ascii="Arial" w:hAnsi="Arial" w:cs="Arial"/>
        </w:rPr>
        <w:t>изложить в следующей редакции:</w:t>
      </w:r>
    </w:p>
    <w:p w:rsidR="00014F11" w:rsidRPr="00EC5263" w:rsidRDefault="00CC3B85" w:rsidP="00014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5263">
        <w:rPr>
          <w:rFonts w:ascii="Arial" w:hAnsi="Arial" w:cs="Arial"/>
        </w:rPr>
        <w:t>«</w:t>
      </w:r>
      <w:r w:rsidR="002B579A" w:rsidRPr="00EC5263">
        <w:rPr>
          <w:rFonts w:ascii="Arial" w:hAnsi="Arial" w:cs="Arial"/>
        </w:rPr>
        <w:t>4</w:t>
      </w:r>
      <w:r w:rsidRPr="00EC5263">
        <w:rPr>
          <w:rFonts w:ascii="Arial" w:hAnsi="Arial" w:cs="Arial"/>
        </w:rPr>
        <w:t xml:space="preserve">) </w:t>
      </w:r>
      <w:r w:rsidR="00014F11" w:rsidRPr="00EC5263">
        <w:rPr>
          <w:rFonts w:ascii="Arial" w:hAnsi="Arial" w:cs="Arial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014F11" w:rsidRPr="00EC5263" w:rsidRDefault="002B579A" w:rsidP="00014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5263">
        <w:rPr>
          <w:rFonts w:ascii="Arial" w:hAnsi="Arial" w:cs="Arial"/>
        </w:rPr>
        <w:t xml:space="preserve">5) </w:t>
      </w:r>
      <w:r w:rsidR="00014F11" w:rsidRPr="00EC5263">
        <w:rPr>
          <w:rFonts w:ascii="Arial" w:hAnsi="Arial" w:cs="Arial"/>
        </w:rPr>
        <w:t xml:space="preserve">доходов местных бюджетов от платы в счет возмещения вреда, причиняемого автомобильным дорогам местного значения тяжеловесными транспортными </w:t>
      </w:r>
      <w:r w:rsidR="00EC5263" w:rsidRPr="00EC5263">
        <w:rPr>
          <w:rFonts w:ascii="Arial" w:hAnsi="Arial" w:cs="Arial"/>
        </w:rPr>
        <w:t>средствами».</w:t>
      </w:r>
    </w:p>
    <w:p w:rsidR="00D47B95" w:rsidRPr="00EE09BE" w:rsidRDefault="00442FD7" w:rsidP="00E63E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04DAC" w:rsidRPr="00EE09BE">
        <w:rPr>
          <w:rFonts w:ascii="Arial" w:hAnsi="Arial" w:cs="Arial"/>
        </w:rPr>
        <w:t xml:space="preserve">) </w:t>
      </w:r>
      <w:r w:rsidR="00E47442">
        <w:rPr>
          <w:rFonts w:ascii="Arial" w:hAnsi="Arial" w:cs="Arial"/>
        </w:rPr>
        <w:t>Пункт</w:t>
      </w:r>
      <w:r w:rsidR="00D47B95" w:rsidRPr="00EE09BE">
        <w:rPr>
          <w:rFonts w:ascii="Arial" w:hAnsi="Arial" w:cs="Arial"/>
        </w:rPr>
        <w:t xml:space="preserve"> 3 части 1 статьи 3 изложить в новой редакции: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hAnsi="Arial" w:cs="Arial"/>
        </w:rPr>
        <w:t xml:space="preserve"> «3) </w:t>
      </w:r>
      <w:r w:rsidRPr="00EE09BE">
        <w:rPr>
          <w:rFonts w:ascii="Arial" w:eastAsiaTheme="minorHAnsi" w:hAnsi="Arial" w:cs="Arial"/>
          <w:lang w:eastAsia="en-US"/>
        </w:rPr>
        <w:t>капитальным ремонтом и ремонтом дворовых территорий многоквартирных домов, проездов к дворовым территориям многоквартирных домов населенных пунктов включая расходы: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>а) на инженерные изыскания;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>б) разработку проектной документации, авторский надзор, строительный контроль, проверку достоверности определения сметной стоимости;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>в) геодезические разбивочные работы, топографическую съемку;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>г) устройство покрытия дворовых территорий и проездов к дворовым территориям в пределах проезжей части;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>д) устройство тротуаров, прилегающих к проезжей части;</w:t>
      </w:r>
    </w:p>
    <w:p w:rsidR="00D47B95" w:rsidRPr="00EE09BE" w:rsidRDefault="00EC5263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C5263">
        <w:rPr>
          <w:rFonts w:ascii="Arial" w:eastAsiaTheme="minorHAnsi" w:hAnsi="Arial" w:cs="Arial"/>
          <w:lang w:eastAsia="en-US"/>
        </w:rPr>
        <w:lastRenderedPageBreak/>
        <w:t>е) устройство и замена</w:t>
      </w:r>
      <w:r w:rsidR="00D47B95" w:rsidRPr="00EC5263">
        <w:rPr>
          <w:rFonts w:ascii="Arial" w:eastAsiaTheme="minorHAnsi" w:hAnsi="Arial" w:cs="Arial"/>
          <w:lang w:eastAsia="en-US"/>
        </w:rPr>
        <w:t xml:space="preserve"> бортового камня;</w:t>
      </w:r>
    </w:p>
    <w:p w:rsidR="00D47B95" w:rsidRPr="00EE09BE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>ж) устройство освещения;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91D0D">
        <w:rPr>
          <w:rFonts w:ascii="Arial" w:eastAsiaTheme="minorHAnsi" w:hAnsi="Arial" w:cs="Arial"/>
          <w:color w:val="000000" w:themeColor="text1"/>
          <w:lang w:eastAsia="en-US"/>
        </w:rPr>
        <w:t>з) ремонт подпорной стенки;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и) обустройство мест стоянок автотранспортных средств;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к) устройство детских и (или) спортивных площадок;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л) устройство водоотливной системы (ливневой канализации);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м) устройство пешеходных дорожек;</w:t>
      </w:r>
      <w:bookmarkStart w:id="0" w:name="_GoBack"/>
      <w:bookmarkEnd w:id="0"/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н) обустройство площадок для сбора ТБО;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о) устройство площадок для хозяйственных нужд;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п) ремонт дворовых проездов;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 xml:space="preserve">р) устройство малых архитектурных форм (скамейки, урны, фонари, </w:t>
      </w:r>
      <w:proofErr w:type="spellStart"/>
      <w:r w:rsidRPr="00C91D0D">
        <w:rPr>
          <w:rFonts w:ascii="Arial" w:eastAsiaTheme="minorHAnsi" w:hAnsi="Arial" w:cs="Arial"/>
          <w:lang w:eastAsia="en-US"/>
        </w:rPr>
        <w:t>велопарковки</w:t>
      </w:r>
      <w:proofErr w:type="spellEnd"/>
      <w:r w:rsidRPr="00C91D0D">
        <w:rPr>
          <w:rFonts w:ascii="Arial" w:eastAsiaTheme="minorHAnsi" w:hAnsi="Arial" w:cs="Arial"/>
          <w:lang w:eastAsia="en-US"/>
        </w:rPr>
        <w:t>, клумбы, ограды, указатели);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с) озеленение территорий;</w:t>
      </w:r>
    </w:p>
    <w:p w:rsidR="00D47B95" w:rsidRPr="00C91D0D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eastAsiaTheme="minorHAnsi" w:hAnsi="Arial" w:cs="Arial"/>
          <w:lang w:eastAsia="en-US"/>
        </w:rPr>
        <w:t>т) обустройство парковочных мест с возможностью устройства зарядной сервисной инфраструктуры электрического автомобильного транспорта;</w:t>
      </w:r>
    </w:p>
    <w:p w:rsidR="00D47B95" w:rsidRDefault="00D47B95" w:rsidP="00D47B9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91D0D">
        <w:rPr>
          <w:rFonts w:ascii="Arial" w:hAnsi="Arial" w:cs="Arial"/>
        </w:rPr>
        <w:t xml:space="preserve">у) </w:t>
      </w:r>
      <w:r w:rsidRPr="00C91D0D">
        <w:rPr>
          <w:rFonts w:ascii="Arial" w:eastAsiaTheme="minorHAnsi" w:hAnsi="Arial" w:cs="Arial"/>
          <w:lang w:eastAsia="en-US"/>
        </w:rPr>
        <w:t>ремонт или устройство лестниц на дворовых территориях многоквартирных домов</w:t>
      </w:r>
      <w:r w:rsidR="00FF4155" w:rsidRPr="00C91D0D">
        <w:rPr>
          <w:rFonts w:ascii="Arial" w:eastAsiaTheme="minorHAnsi" w:hAnsi="Arial" w:cs="Arial"/>
          <w:lang w:eastAsia="en-US"/>
        </w:rPr>
        <w:t>»</w:t>
      </w:r>
      <w:r w:rsidRPr="00C91D0D">
        <w:rPr>
          <w:rFonts w:ascii="Arial" w:eastAsiaTheme="minorHAnsi" w:hAnsi="Arial" w:cs="Arial"/>
          <w:lang w:eastAsia="en-US"/>
        </w:rPr>
        <w:t>.</w:t>
      </w:r>
    </w:p>
    <w:p w:rsidR="00442FD7" w:rsidRPr="00EE09BE" w:rsidRDefault="00442FD7" w:rsidP="00442F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Pr="00EE09BE">
        <w:rPr>
          <w:rFonts w:ascii="Arial" w:hAnsi="Arial" w:cs="Arial"/>
          <w:color w:val="000000" w:themeColor="text1"/>
        </w:rPr>
        <w:t xml:space="preserve">) </w:t>
      </w:r>
      <w:r w:rsidR="00E47442">
        <w:rPr>
          <w:rFonts w:ascii="Arial" w:hAnsi="Arial" w:cs="Arial"/>
          <w:color w:val="000000" w:themeColor="text1"/>
        </w:rPr>
        <w:t>П</w:t>
      </w:r>
      <w:r>
        <w:rPr>
          <w:rFonts w:ascii="Arial" w:hAnsi="Arial" w:cs="Arial"/>
          <w:color w:val="000000" w:themeColor="text1"/>
        </w:rPr>
        <w:t>ункт</w:t>
      </w:r>
      <w:r w:rsidRPr="00EE09BE">
        <w:rPr>
          <w:rFonts w:ascii="Arial" w:hAnsi="Arial" w:cs="Arial"/>
          <w:color w:val="000000" w:themeColor="text1"/>
        </w:rPr>
        <w:t xml:space="preserve"> 6 части 1 статьи 3 изложить в новой редакции:</w:t>
      </w:r>
    </w:p>
    <w:p w:rsidR="00442FD7" w:rsidRPr="00EE09BE" w:rsidRDefault="00442FD7" w:rsidP="00442FD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hAnsi="Arial" w:cs="Arial"/>
          <w:color w:val="000000" w:themeColor="text1"/>
        </w:rPr>
        <w:t xml:space="preserve">«6) </w:t>
      </w:r>
      <w:r w:rsidRPr="00EE09BE">
        <w:rPr>
          <w:rFonts w:ascii="Arial" w:eastAsiaTheme="minorHAnsi" w:hAnsi="Arial" w:cs="Arial"/>
          <w:lang w:eastAsia="en-US"/>
        </w:rPr>
        <w:t>реализацией мероприятий по восстановлению автомобильных дорог общего пользования регионального или межмуниципального и местного значения при ликвидации последствий чрезвычайных ситуаций».</w:t>
      </w:r>
    </w:p>
    <w:p w:rsidR="00442FD7" w:rsidRPr="00EE09BE" w:rsidRDefault="00442FD7" w:rsidP="00442FD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Pr="00EE09BE">
        <w:rPr>
          <w:rFonts w:ascii="Arial" w:eastAsiaTheme="minorHAnsi" w:hAnsi="Arial" w:cs="Arial"/>
          <w:lang w:eastAsia="en-US"/>
        </w:rPr>
        <w:t xml:space="preserve">) Часть 1 статьи 3 дополнить </w:t>
      </w:r>
      <w:r>
        <w:rPr>
          <w:rFonts w:ascii="Arial" w:eastAsiaTheme="minorHAnsi" w:hAnsi="Arial" w:cs="Arial"/>
          <w:lang w:eastAsia="en-US"/>
        </w:rPr>
        <w:t>пунктом</w:t>
      </w:r>
      <w:r w:rsidRPr="00EE09BE">
        <w:rPr>
          <w:rFonts w:ascii="Arial" w:eastAsiaTheme="minorHAnsi" w:hAnsi="Arial" w:cs="Arial"/>
          <w:lang w:eastAsia="en-US"/>
        </w:rPr>
        <w:t xml:space="preserve"> 7 следующего содержания:</w:t>
      </w:r>
    </w:p>
    <w:p w:rsidR="00442FD7" w:rsidRPr="00EE09BE" w:rsidRDefault="00442FD7" w:rsidP="00442FD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EE09BE">
        <w:rPr>
          <w:rFonts w:ascii="Arial" w:eastAsiaTheme="minorHAnsi" w:hAnsi="Arial" w:cs="Arial"/>
          <w:lang w:eastAsia="en-US"/>
        </w:rPr>
        <w:t xml:space="preserve">«7) оплатой кредиторской задолженности по расходам, предусмотренным </w:t>
      </w:r>
      <w:hyperlink r:id="rId10" w:history="1">
        <w:r w:rsidRPr="00EE09BE">
          <w:rPr>
            <w:rFonts w:ascii="Arial" w:eastAsiaTheme="minorHAnsi" w:hAnsi="Arial" w:cs="Arial"/>
            <w:color w:val="000000" w:themeColor="text1"/>
            <w:lang w:eastAsia="en-US"/>
          </w:rPr>
          <w:t>пунктами 1</w:t>
        </w:r>
      </w:hyperlink>
      <w:r w:rsidRPr="00EE09BE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r:id="rId11" w:history="1">
        <w:r w:rsidRPr="00EE09BE">
          <w:rPr>
            <w:rFonts w:ascii="Arial" w:eastAsiaTheme="minorHAnsi" w:hAnsi="Arial" w:cs="Arial"/>
            <w:color w:val="000000" w:themeColor="text1"/>
            <w:lang w:eastAsia="en-US"/>
          </w:rPr>
          <w:t>2</w:t>
        </w:r>
      </w:hyperlink>
      <w:r w:rsidRPr="00EE09BE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r:id="rId12" w:history="1">
        <w:r w:rsidRPr="00EE09BE">
          <w:rPr>
            <w:rFonts w:ascii="Arial" w:eastAsiaTheme="minorHAnsi" w:hAnsi="Arial" w:cs="Arial"/>
            <w:color w:val="000000" w:themeColor="text1"/>
            <w:lang w:eastAsia="en-US"/>
          </w:rPr>
          <w:t>3</w:t>
        </w:r>
      </w:hyperlink>
      <w:r w:rsidRPr="00EE09BE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r:id="rId13" w:history="1">
        <w:r w:rsidRPr="00EE09BE">
          <w:rPr>
            <w:rFonts w:ascii="Arial" w:eastAsiaTheme="minorHAnsi" w:hAnsi="Arial" w:cs="Arial"/>
            <w:color w:val="000000" w:themeColor="text1"/>
            <w:lang w:eastAsia="en-US"/>
          </w:rPr>
          <w:t>4</w:t>
        </w:r>
      </w:hyperlink>
      <w:r w:rsidRPr="00EE09BE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r:id="rId14" w:history="1">
        <w:r w:rsidRPr="00EE09BE">
          <w:rPr>
            <w:rFonts w:ascii="Arial" w:eastAsiaTheme="minorHAnsi" w:hAnsi="Arial" w:cs="Arial"/>
            <w:color w:val="000000" w:themeColor="text1"/>
            <w:lang w:eastAsia="en-US"/>
          </w:rPr>
          <w:t>5, 6 статьи 3</w:t>
        </w:r>
      </w:hyperlink>
      <w:r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</w:t>
      </w:r>
      <w:r w:rsidRPr="00EE09BE">
        <w:rPr>
          <w:rFonts w:ascii="Arial" w:eastAsiaTheme="minorHAnsi" w:hAnsi="Arial" w:cs="Arial"/>
          <w:lang w:eastAsia="en-US"/>
        </w:rPr>
        <w:t xml:space="preserve"> Порядка».</w:t>
      </w:r>
    </w:p>
    <w:p w:rsidR="00585FD3" w:rsidRPr="00297302" w:rsidRDefault="00C91D0D" w:rsidP="00704D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85FD3" w:rsidRPr="00297302">
        <w:rPr>
          <w:rFonts w:ascii="Arial" w:hAnsi="Arial" w:cs="Arial"/>
        </w:rPr>
        <w:t>.</w:t>
      </w:r>
      <w:r w:rsidR="003E2891" w:rsidRPr="00297302">
        <w:rPr>
          <w:rFonts w:ascii="Arial" w:hAnsi="Arial" w:cs="Arial"/>
        </w:rPr>
        <w:t xml:space="preserve"> Настоящее решение вступает в силу со дня опубликования</w:t>
      </w:r>
      <w:r w:rsidR="00704C33">
        <w:rPr>
          <w:rFonts w:ascii="Arial" w:hAnsi="Arial" w:cs="Arial"/>
        </w:rPr>
        <w:t>, за исключением подпункта 3</w:t>
      </w:r>
      <w:r w:rsidR="003279E4" w:rsidRPr="00297302">
        <w:rPr>
          <w:rFonts w:ascii="Arial" w:hAnsi="Arial" w:cs="Arial"/>
        </w:rPr>
        <w:t xml:space="preserve"> </w:t>
      </w:r>
      <w:r w:rsidR="00297302" w:rsidRPr="00297302">
        <w:rPr>
          <w:rFonts w:ascii="Arial" w:hAnsi="Arial" w:cs="Arial"/>
        </w:rPr>
        <w:t>пункта</w:t>
      </w:r>
      <w:r w:rsidR="003279E4" w:rsidRPr="00297302">
        <w:rPr>
          <w:rFonts w:ascii="Arial" w:hAnsi="Arial" w:cs="Arial"/>
        </w:rPr>
        <w:t xml:space="preserve"> 1</w:t>
      </w:r>
      <w:r w:rsidR="003E2891" w:rsidRPr="00297302">
        <w:rPr>
          <w:rFonts w:ascii="Arial" w:hAnsi="Arial" w:cs="Arial"/>
        </w:rPr>
        <w:t xml:space="preserve">. </w:t>
      </w:r>
    </w:p>
    <w:p w:rsidR="003E2891" w:rsidRDefault="00C91D0D" w:rsidP="00704D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4C33">
        <w:rPr>
          <w:rFonts w:ascii="Arial" w:hAnsi="Arial" w:cs="Arial"/>
        </w:rPr>
        <w:t>. Подпункт 3</w:t>
      </w:r>
      <w:r w:rsidR="003279E4" w:rsidRPr="00EE09BE">
        <w:rPr>
          <w:rFonts w:ascii="Arial" w:hAnsi="Arial" w:cs="Arial"/>
        </w:rPr>
        <w:t xml:space="preserve"> </w:t>
      </w:r>
      <w:r w:rsidR="00297302">
        <w:rPr>
          <w:rFonts w:ascii="Arial" w:hAnsi="Arial" w:cs="Arial"/>
        </w:rPr>
        <w:t>пункта</w:t>
      </w:r>
      <w:r w:rsidR="003279E4" w:rsidRPr="00EE09BE">
        <w:rPr>
          <w:rFonts w:ascii="Arial" w:hAnsi="Arial" w:cs="Arial"/>
        </w:rPr>
        <w:t xml:space="preserve"> 1 настоящего решения вступает в силу с 1 января 2025 года.</w:t>
      </w:r>
    </w:p>
    <w:p w:rsidR="00C91D0D" w:rsidRPr="00EE09BE" w:rsidRDefault="00C91D0D" w:rsidP="00C91D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E09BE">
        <w:rPr>
          <w:rFonts w:ascii="Arial" w:hAnsi="Arial" w:cs="Arial"/>
        </w:rPr>
        <w:t>. Опубликовать настоящее решение в газете «Холмская панорама».</w:t>
      </w:r>
    </w:p>
    <w:p w:rsidR="00704DAC" w:rsidRDefault="004F7EC9" w:rsidP="00704DAC">
      <w:pPr>
        <w:widowControl w:val="0"/>
        <w:autoSpaceDE w:val="0"/>
        <w:autoSpaceDN w:val="0"/>
        <w:adjustRightInd w:val="0"/>
        <w:ind w:firstLine="540"/>
        <w:jc w:val="both"/>
      </w:pPr>
      <w:r w:rsidRPr="004F7EC9">
        <w:rPr>
          <w:rFonts w:ascii="Arial" w:hAnsi="Arial" w:cs="Arial"/>
        </w:rPr>
        <w:t>6</w:t>
      </w:r>
      <w:r w:rsidR="003B2867" w:rsidRPr="004F7EC9">
        <w:rPr>
          <w:rFonts w:ascii="Arial" w:hAnsi="Arial" w:cs="Arial"/>
        </w:rPr>
        <w:t>.</w:t>
      </w:r>
      <w:r w:rsidR="00704DAC" w:rsidRPr="004F7EC9">
        <w:rPr>
          <w:rFonts w:ascii="Arial" w:hAnsi="Arial" w:cs="Arial"/>
        </w:rPr>
        <w:t xml:space="preserve"> </w:t>
      </w:r>
      <w:r w:rsidR="003279E4" w:rsidRPr="00B2162C">
        <w:rPr>
          <w:rFonts w:ascii="Arial" w:hAnsi="Arial" w:cs="Arial"/>
        </w:rPr>
        <w:t>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Департамент финансов администрации муниципального образования «Холмский городской округ» (</w:t>
      </w:r>
      <w:proofErr w:type="spellStart"/>
      <w:r w:rsidR="003279E4" w:rsidRPr="00B2162C">
        <w:rPr>
          <w:rFonts w:ascii="Arial" w:hAnsi="Arial" w:cs="Arial"/>
        </w:rPr>
        <w:t>Судникович</w:t>
      </w:r>
      <w:proofErr w:type="spellEnd"/>
      <w:r w:rsidR="003279E4" w:rsidRPr="00B2162C">
        <w:rPr>
          <w:rFonts w:ascii="Arial" w:hAnsi="Arial" w:cs="Arial"/>
        </w:rPr>
        <w:t xml:space="preserve"> Е.В.)</w:t>
      </w:r>
      <w:r w:rsidR="00704DAC">
        <w:t>.</w:t>
      </w: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03255C" w:rsidRDefault="0003255C" w:rsidP="0003255C">
      <w:pPr>
        <w:pStyle w:val="a7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Мэр муниципального образования</w:t>
      </w:r>
    </w:p>
    <w:p w:rsidR="0003255C" w:rsidRPr="00B973D5" w:rsidRDefault="0003255C" w:rsidP="0003255C">
      <w:pPr>
        <w:pStyle w:val="a7"/>
        <w:autoSpaceDE w:val="0"/>
        <w:autoSpaceDN w:val="0"/>
        <w:adjustRightInd w:val="0"/>
        <w:ind w:left="0"/>
      </w:pPr>
      <w:r>
        <w:rPr>
          <w:rFonts w:ascii="Arial" w:hAnsi="Arial" w:cs="Arial"/>
        </w:rPr>
        <w:t xml:space="preserve">«Холмский городской </w:t>
      </w:r>
      <w:proofErr w:type="gramStart"/>
      <w:r>
        <w:rPr>
          <w:rFonts w:ascii="Arial" w:hAnsi="Arial" w:cs="Arial"/>
        </w:rPr>
        <w:t xml:space="preserve">округ»   </w:t>
      </w:r>
      <w:proofErr w:type="gramEnd"/>
      <w:r>
        <w:rPr>
          <w:rFonts w:ascii="Arial" w:hAnsi="Arial" w:cs="Arial"/>
        </w:rPr>
        <w:t xml:space="preserve">                                                                 Д.Г. </w:t>
      </w:r>
      <w:proofErr w:type="spellStart"/>
      <w:r>
        <w:rPr>
          <w:rFonts w:ascii="Arial" w:hAnsi="Arial" w:cs="Arial"/>
        </w:rPr>
        <w:t>Любчинов</w:t>
      </w:r>
      <w:proofErr w:type="spellEnd"/>
    </w:p>
    <w:p w:rsidR="00704DAC" w:rsidRPr="00EE09BE" w:rsidRDefault="00704DAC" w:rsidP="00704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widowControl w:val="0"/>
        <w:autoSpaceDE w:val="0"/>
        <w:autoSpaceDN w:val="0"/>
        <w:adjustRightInd w:val="0"/>
        <w:jc w:val="both"/>
      </w:pPr>
    </w:p>
    <w:p w:rsidR="00704DAC" w:rsidRDefault="00704DAC" w:rsidP="00704DAC">
      <w:pPr>
        <w:autoSpaceDE w:val="0"/>
        <w:autoSpaceDN w:val="0"/>
        <w:adjustRightInd w:val="0"/>
        <w:jc w:val="both"/>
      </w:pPr>
    </w:p>
    <w:p w:rsidR="00704DAC" w:rsidRDefault="00704DAC" w:rsidP="00704DAC"/>
    <w:sectPr w:rsidR="0070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B8D"/>
    <w:multiLevelType w:val="hybridMultilevel"/>
    <w:tmpl w:val="3FD8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53A3"/>
    <w:multiLevelType w:val="hybridMultilevel"/>
    <w:tmpl w:val="DB249B2A"/>
    <w:lvl w:ilvl="0" w:tplc="5CB891DA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04"/>
    <w:rsid w:val="00014F11"/>
    <w:rsid w:val="0003255C"/>
    <w:rsid w:val="00085FE6"/>
    <w:rsid w:val="000E5E2F"/>
    <w:rsid w:val="00103584"/>
    <w:rsid w:val="00103E53"/>
    <w:rsid w:val="001520AC"/>
    <w:rsid w:val="00213461"/>
    <w:rsid w:val="002149BD"/>
    <w:rsid w:val="00297302"/>
    <w:rsid w:val="002B579A"/>
    <w:rsid w:val="002C42E2"/>
    <w:rsid w:val="003279E4"/>
    <w:rsid w:val="003B2867"/>
    <w:rsid w:val="003E2891"/>
    <w:rsid w:val="004209F7"/>
    <w:rsid w:val="00427389"/>
    <w:rsid w:val="004359F7"/>
    <w:rsid w:val="00442FD7"/>
    <w:rsid w:val="00471C95"/>
    <w:rsid w:val="004F7EC9"/>
    <w:rsid w:val="00540D26"/>
    <w:rsid w:val="00566287"/>
    <w:rsid w:val="005826CB"/>
    <w:rsid w:val="00585FD3"/>
    <w:rsid w:val="005C1F05"/>
    <w:rsid w:val="00612425"/>
    <w:rsid w:val="006125DD"/>
    <w:rsid w:val="006446D1"/>
    <w:rsid w:val="00654DE0"/>
    <w:rsid w:val="00682D37"/>
    <w:rsid w:val="00693491"/>
    <w:rsid w:val="006D29EA"/>
    <w:rsid w:val="006E2669"/>
    <w:rsid w:val="00704C33"/>
    <w:rsid w:val="00704DAC"/>
    <w:rsid w:val="00785004"/>
    <w:rsid w:val="007E0D21"/>
    <w:rsid w:val="00807945"/>
    <w:rsid w:val="00872D18"/>
    <w:rsid w:val="008D3314"/>
    <w:rsid w:val="008D4B7A"/>
    <w:rsid w:val="008E50EB"/>
    <w:rsid w:val="0097293B"/>
    <w:rsid w:val="009E4263"/>
    <w:rsid w:val="00A07116"/>
    <w:rsid w:val="00A738C5"/>
    <w:rsid w:val="00A74AD4"/>
    <w:rsid w:val="00AF460D"/>
    <w:rsid w:val="00B16718"/>
    <w:rsid w:val="00B3139E"/>
    <w:rsid w:val="00B419AA"/>
    <w:rsid w:val="00BE552C"/>
    <w:rsid w:val="00C030A3"/>
    <w:rsid w:val="00C20949"/>
    <w:rsid w:val="00C76540"/>
    <w:rsid w:val="00C91D0D"/>
    <w:rsid w:val="00CA7B6F"/>
    <w:rsid w:val="00CC25BF"/>
    <w:rsid w:val="00CC3B85"/>
    <w:rsid w:val="00CE6309"/>
    <w:rsid w:val="00CE6BBE"/>
    <w:rsid w:val="00CF7940"/>
    <w:rsid w:val="00D47B95"/>
    <w:rsid w:val="00D47F9F"/>
    <w:rsid w:val="00D545E6"/>
    <w:rsid w:val="00D83853"/>
    <w:rsid w:val="00DF27CC"/>
    <w:rsid w:val="00E10426"/>
    <w:rsid w:val="00E2171A"/>
    <w:rsid w:val="00E47442"/>
    <w:rsid w:val="00E63EE1"/>
    <w:rsid w:val="00E73FF7"/>
    <w:rsid w:val="00EC5263"/>
    <w:rsid w:val="00EE09BE"/>
    <w:rsid w:val="00EE1522"/>
    <w:rsid w:val="00F114F9"/>
    <w:rsid w:val="00F43E24"/>
    <w:rsid w:val="00F944BE"/>
    <w:rsid w:val="00FB211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8B3519"/>
  <w15:docId w15:val="{6CD7A73B-D08E-4E8B-BE77-641CE121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04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4D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9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qFormat/>
    <w:rsid w:val="008E50EB"/>
    <w:pPr>
      <w:ind w:left="720"/>
      <w:contextualSpacing/>
    </w:pPr>
  </w:style>
  <w:style w:type="paragraph" w:styleId="a9">
    <w:name w:val="No Spacing"/>
    <w:uiPriority w:val="1"/>
    <w:qFormat/>
    <w:rsid w:val="002973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locked/>
    <w:rsid w:val="00032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46F1F57A82E842BF4ED82087BD0B31553C49485CAE4FFD4EF6960043E47D82C6292DA48E1607Dr0lDX" TargetMode="External"/><Relationship Id="rId13" Type="http://schemas.openxmlformats.org/officeDocument/2006/relationships/hyperlink" Target="https://login.consultant.ru/link/?req=doc&amp;base=RLAW210&amp;n=111571&amp;dst=10004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210&amp;n=111571&amp;dst=1000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10&amp;n=111571&amp;dst=100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10&amp;n=111571&amp;dst=1000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F46F1F57A82E842BF4F38F1E178CBF145C929189C3EFAD8AB0323D53374D8F6B2DCB980CEC627409C2E8r8l8X" TargetMode="External"/><Relationship Id="rId14" Type="http://schemas.openxmlformats.org/officeDocument/2006/relationships/hyperlink" Target="https://login.consultant.ru/link/?req=doc&amp;base=RLAW210&amp;n=111571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4029-5670-4267-B604-D786A68D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Виктория Кашина</cp:lastModifiedBy>
  <cp:revision>29</cp:revision>
  <cp:lastPrinted>2024-10-24T03:18:00Z</cp:lastPrinted>
  <dcterms:created xsi:type="dcterms:W3CDTF">2017-05-07T04:08:00Z</dcterms:created>
  <dcterms:modified xsi:type="dcterms:W3CDTF">2024-10-31T04:47:00Z</dcterms:modified>
</cp:coreProperties>
</file>