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16" w:rsidRPr="00527416" w:rsidRDefault="005325A0" w:rsidP="00527416">
      <w:pPr>
        <w:pStyle w:val="ConsPlusTitle"/>
        <w:ind w:firstLine="567"/>
        <w:jc w:val="center"/>
        <w:outlineLvl w:val="0"/>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25pt;margin-top:0;width:45pt;height:54pt;z-index:-251658752" wrapcoords="-360 0 -360 21300 21600 21300 21600 0 -360 0">
            <v:imagedata r:id="rId4" o:title="" gain="74473f" grayscale="t" bilevel="t"/>
            <w10:wrap type="through"/>
          </v:shape>
          <o:OLEObject Type="Embed" ProgID="MSPhotoEd.3" ShapeID="_x0000_s1026" DrawAspect="Content" ObjectID="_1792498947" r:id="rId5"/>
        </w:object>
      </w:r>
    </w:p>
    <w:p w:rsidR="00527416" w:rsidRPr="00527416" w:rsidRDefault="00527416" w:rsidP="00527416">
      <w:pPr>
        <w:pStyle w:val="ConsPlusTitle"/>
        <w:ind w:firstLine="567"/>
        <w:jc w:val="center"/>
        <w:outlineLvl w:val="0"/>
        <w:rPr>
          <w:rFonts w:ascii="Arial" w:hAnsi="Arial" w:cs="Arial"/>
          <w:sz w:val="24"/>
          <w:szCs w:val="24"/>
        </w:rPr>
      </w:pPr>
    </w:p>
    <w:p w:rsidR="00527416" w:rsidRPr="00527416" w:rsidRDefault="00527416" w:rsidP="00527416">
      <w:pPr>
        <w:pStyle w:val="ConsPlusTitle"/>
        <w:ind w:firstLine="567"/>
        <w:jc w:val="center"/>
        <w:outlineLvl w:val="0"/>
        <w:rPr>
          <w:rFonts w:ascii="Arial" w:hAnsi="Arial" w:cs="Arial"/>
          <w:sz w:val="24"/>
          <w:szCs w:val="24"/>
        </w:rPr>
      </w:pPr>
    </w:p>
    <w:p w:rsidR="00527416" w:rsidRPr="00527416" w:rsidRDefault="00527416" w:rsidP="00527416">
      <w:pPr>
        <w:pStyle w:val="ConsPlusTitle"/>
        <w:ind w:firstLine="567"/>
        <w:jc w:val="center"/>
        <w:outlineLvl w:val="0"/>
        <w:rPr>
          <w:rFonts w:ascii="Arial" w:hAnsi="Arial" w:cs="Arial"/>
          <w:sz w:val="24"/>
          <w:szCs w:val="24"/>
        </w:rPr>
      </w:pPr>
    </w:p>
    <w:p w:rsidR="00527416" w:rsidRPr="00527416" w:rsidRDefault="00527416" w:rsidP="00527416">
      <w:pPr>
        <w:pStyle w:val="ConsPlusTitle"/>
        <w:ind w:firstLine="567"/>
        <w:jc w:val="center"/>
        <w:outlineLvl w:val="0"/>
        <w:rPr>
          <w:rFonts w:ascii="Arial" w:hAnsi="Arial" w:cs="Arial"/>
          <w:sz w:val="24"/>
          <w:szCs w:val="24"/>
        </w:rPr>
      </w:pPr>
    </w:p>
    <w:p w:rsidR="00F71542" w:rsidRPr="00527416" w:rsidRDefault="00F71542" w:rsidP="00527416">
      <w:pPr>
        <w:pStyle w:val="ConsPlusTitle"/>
        <w:ind w:firstLine="567"/>
        <w:jc w:val="center"/>
        <w:outlineLvl w:val="0"/>
        <w:rPr>
          <w:rFonts w:ascii="Arial" w:hAnsi="Arial" w:cs="Arial"/>
          <w:sz w:val="24"/>
          <w:szCs w:val="24"/>
        </w:rPr>
      </w:pPr>
      <w:r w:rsidRPr="00527416">
        <w:rPr>
          <w:rFonts w:ascii="Arial" w:hAnsi="Arial" w:cs="Arial"/>
          <w:sz w:val="24"/>
          <w:szCs w:val="24"/>
        </w:rPr>
        <w:t>СОБРАНИЕ МУНИЦИПАЛЬНОГО ОБРАЗОВАНИЯ</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"ХОЛМСКИЙ ГОРОДСКОЙ ОКРУГ"</w:t>
      </w:r>
    </w:p>
    <w:p w:rsidR="00F71542" w:rsidRPr="00527416" w:rsidRDefault="00F71542" w:rsidP="00527416">
      <w:pPr>
        <w:pStyle w:val="ConsPlusTitle"/>
        <w:ind w:firstLine="567"/>
        <w:jc w:val="center"/>
        <w:rPr>
          <w:rFonts w:ascii="Arial" w:hAnsi="Arial" w:cs="Arial"/>
          <w:sz w:val="24"/>
          <w:szCs w:val="24"/>
        </w:rPr>
      </w:pPr>
    </w:p>
    <w:p w:rsidR="00F71542"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РЕШЕНИЕ</w:t>
      </w:r>
    </w:p>
    <w:p w:rsidR="00527416" w:rsidRPr="00527416" w:rsidRDefault="00527416" w:rsidP="00527416">
      <w:pPr>
        <w:pStyle w:val="ConsPlusTitle"/>
        <w:ind w:firstLine="567"/>
        <w:jc w:val="center"/>
        <w:rPr>
          <w:rFonts w:ascii="Arial" w:hAnsi="Arial" w:cs="Arial"/>
          <w:sz w:val="24"/>
          <w:szCs w:val="24"/>
        </w:rPr>
      </w:pPr>
    </w:p>
    <w:p w:rsidR="00F71542" w:rsidRPr="00527416" w:rsidRDefault="00527416" w:rsidP="00527416">
      <w:pPr>
        <w:pStyle w:val="ConsPlusTitle"/>
        <w:rPr>
          <w:rFonts w:ascii="Arial" w:hAnsi="Arial" w:cs="Arial"/>
          <w:b w:val="0"/>
          <w:sz w:val="24"/>
          <w:szCs w:val="24"/>
        </w:rPr>
      </w:pPr>
      <w:r>
        <w:rPr>
          <w:rFonts w:ascii="Arial" w:hAnsi="Arial" w:cs="Arial"/>
          <w:b w:val="0"/>
          <w:sz w:val="24"/>
          <w:szCs w:val="24"/>
        </w:rPr>
        <w:t>от 24.03.</w:t>
      </w:r>
      <w:r w:rsidR="00F71542" w:rsidRPr="00527416">
        <w:rPr>
          <w:rFonts w:ascii="Arial" w:hAnsi="Arial" w:cs="Arial"/>
          <w:b w:val="0"/>
          <w:sz w:val="24"/>
          <w:szCs w:val="24"/>
        </w:rPr>
        <w:t>2016 г. N 33/5-338</w:t>
      </w:r>
    </w:p>
    <w:p w:rsidR="00F71542" w:rsidRPr="00527416" w:rsidRDefault="00F71542" w:rsidP="00527416">
      <w:pPr>
        <w:pStyle w:val="ConsPlusTitle"/>
        <w:ind w:firstLine="567"/>
        <w:jc w:val="center"/>
        <w:rPr>
          <w:rFonts w:ascii="Arial" w:hAnsi="Arial" w:cs="Arial"/>
          <w:sz w:val="24"/>
          <w:szCs w:val="24"/>
        </w:rPr>
      </w:pPr>
    </w:p>
    <w:p w:rsidR="00F71542" w:rsidRPr="00527416" w:rsidRDefault="00F71542" w:rsidP="00527416">
      <w:pPr>
        <w:pStyle w:val="ConsPlusTitle"/>
        <w:jc w:val="both"/>
        <w:rPr>
          <w:rFonts w:ascii="Arial" w:hAnsi="Arial" w:cs="Arial"/>
          <w:b w:val="0"/>
          <w:sz w:val="24"/>
          <w:szCs w:val="24"/>
        </w:rPr>
      </w:pPr>
      <w:r w:rsidRPr="00527416">
        <w:rPr>
          <w:rFonts w:ascii="Arial" w:hAnsi="Arial" w:cs="Arial"/>
          <w:b w:val="0"/>
          <w:sz w:val="24"/>
          <w:szCs w:val="24"/>
        </w:rPr>
        <w:t>ОБ УТВЕРЖДЕНИИ ПОЛОЖЕНИЯ</w:t>
      </w:r>
      <w:r w:rsidR="00527416">
        <w:rPr>
          <w:rFonts w:ascii="Arial" w:hAnsi="Arial" w:cs="Arial"/>
          <w:b w:val="0"/>
          <w:sz w:val="24"/>
          <w:szCs w:val="24"/>
        </w:rPr>
        <w:t xml:space="preserve"> </w:t>
      </w:r>
      <w:r w:rsidRPr="00527416">
        <w:rPr>
          <w:rFonts w:ascii="Arial" w:hAnsi="Arial" w:cs="Arial"/>
          <w:b w:val="0"/>
          <w:sz w:val="24"/>
          <w:szCs w:val="24"/>
        </w:rPr>
        <w:t>О МУНИЦИПАЛЬНОЙ СЛУЖБЕ В МУНИЦИПАЛЬНОМ ОБРАЗОВАНИИ</w:t>
      </w:r>
      <w:r w:rsidR="00527416">
        <w:rPr>
          <w:rFonts w:ascii="Arial" w:hAnsi="Arial" w:cs="Arial"/>
          <w:b w:val="0"/>
          <w:sz w:val="24"/>
          <w:szCs w:val="24"/>
        </w:rPr>
        <w:t xml:space="preserve"> </w:t>
      </w:r>
      <w:r w:rsidRPr="00527416">
        <w:rPr>
          <w:rFonts w:ascii="Arial" w:hAnsi="Arial" w:cs="Arial"/>
          <w:b w:val="0"/>
          <w:sz w:val="24"/>
          <w:szCs w:val="24"/>
        </w:rPr>
        <w:t>"ХОЛМСКИЙ ГОРОДСКОЙ ОКРУГ"</w:t>
      </w:r>
    </w:p>
    <w:p w:rsidR="00527416" w:rsidRPr="00527416" w:rsidRDefault="00527416" w:rsidP="00527416">
      <w:pPr>
        <w:pStyle w:val="ConsPlusTitle"/>
        <w:rPr>
          <w:rFonts w:ascii="Arial" w:hAnsi="Arial" w:cs="Arial"/>
          <w:sz w:val="24"/>
          <w:szCs w:val="24"/>
        </w:rPr>
      </w:pP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Список изменяющих документов</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(в ред. Решений Собрания муниципального образования</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28.07.2016 N 37/5-388, от 30.03.2017 N 44/5-455,</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27.04.2017 N 45/5-468, от 29.06.2017 N 47/5-490,</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27.10.2017 N 50/5-525, от 26.04.2018 N 56/5-606,</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29.11.2018 N 5/6-41, от 28.02.2019 N 9/6-71,</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06.02.2020 N 23/6-184, от 28.10.2021 N 45/6-391,</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26.01.2023 N 62/6-527, от 28.02.2023 N 63/6-533,</w:t>
      </w:r>
    </w:p>
    <w:p w:rsidR="00527416" w:rsidRPr="00527416" w:rsidRDefault="00527416" w:rsidP="00527416">
      <w:pPr>
        <w:pStyle w:val="ConsPlusNormal"/>
        <w:ind w:firstLine="567"/>
        <w:jc w:val="center"/>
        <w:rPr>
          <w:rFonts w:ascii="Arial" w:hAnsi="Arial" w:cs="Arial"/>
          <w:sz w:val="24"/>
          <w:szCs w:val="24"/>
        </w:rPr>
      </w:pPr>
      <w:r w:rsidRPr="00527416">
        <w:rPr>
          <w:rFonts w:ascii="Arial" w:hAnsi="Arial" w:cs="Arial"/>
          <w:sz w:val="24"/>
          <w:szCs w:val="24"/>
        </w:rPr>
        <w:t>от 27.07.2023 N 70/6-583, от 26.10.2023 N 3/7-15,</w:t>
      </w:r>
    </w:p>
    <w:p w:rsidR="00527416" w:rsidRPr="00527416" w:rsidRDefault="00527416" w:rsidP="00527416">
      <w:pPr>
        <w:pStyle w:val="ConsPlusTitle"/>
        <w:ind w:firstLine="567"/>
        <w:jc w:val="center"/>
        <w:rPr>
          <w:rFonts w:ascii="Arial" w:hAnsi="Arial" w:cs="Arial"/>
          <w:b w:val="0"/>
          <w:sz w:val="24"/>
          <w:szCs w:val="24"/>
        </w:rPr>
      </w:pPr>
      <w:r w:rsidRPr="00527416">
        <w:rPr>
          <w:rFonts w:ascii="Arial" w:hAnsi="Arial" w:cs="Arial"/>
          <w:b w:val="0"/>
          <w:sz w:val="24"/>
          <w:szCs w:val="24"/>
        </w:rPr>
        <w:t>от 25.06.2024 N 14/7-106</w:t>
      </w:r>
      <w:r w:rsidR="005325A0">
        <w:rPr>
          <w:rFonts w:ascii="Arial" w:hAnsi="Arial" w:cs="Arial"/>
          <w:b w:val="0"/>
          <w:sz w:val="24"/>
          <w:szCs w:val="24"/>
        </w:rPr>
        <w:t>, от 31.10.2024 № 19/7-129</w:t>
      </w:r>
      <w:r w:rsidRPr="00527416">
        <w:rPr>
          <w:rFonts w:ascii="Arial" w:hAnsi="Arial" w:cs="Arial"/>
          <w:b w:val="0"/>
          <w:sz w:val="24"/>
          <w:szCs w:val="24"/>
        </w:rPr>
        <w:t>)</w:t>
      </w:r>
    </w:p>
    <w:p w:rsidR="00F71542" w:rsidRPr="00527416" w:rsidRDefault="00F71542" w:rsidP="00527416">
      <w:pPr>
        <w:pStyle w:val="ConsPlusNormal"/>
        <w:ind w:firstLine="567"/>
        <w:jc w:val="center"/>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соответствии с Федеральным законом от 02.03.2007 N 25-ФЗ "О муниципальной службе в Российской Федерации", Законом Сахалинской области от 06.07.2007 N 78-ЗО "Об отдельных вопросах муниципальной службы в Сахалинской области",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Утвердить Положение о муниципальной службе в муниципальном образовании "Холмский городской округ" (прилагается).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Признать утратившими силу: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решение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решение Собрания муниципального образования "Холмский городской округ" от 30.05.2013 N 55/4-915 "О внесении изменений и дополнения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решение Собрания муниципального образования "Холмский городской округ" от 08.08.2013 N 58/4-946 "О внесении дополнений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xml:space="preserve">4) решение Собрания муниципального образования "Холмский городской округ" от 02.10.2013 N 2/5-12 "О внесении изменений в решение Собрания муниципального образования "Холмский городской округ" от 07.02.2013 N 51/4-855 </w:t>
      </w:r>
      <w:r w:rsidRPr="00527416">
        <w:rPr>
          <w:rFonts w:ascii="Arial" w:hAnsi="Arial" w:cs="Arial"/>
          <w:sz w:val="24"/>
          <w:szCs w:val="24"/>
        </w:rPr>
        <w:lastRenderedPageBreak/>
        <w:t>"Об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решение Собрания муниципального образования "Холмский городской округ" от 19.12.2013 N 5/5-52 "О внесении изменений в решение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решение Собрания муниципального образования "Холмский городской округ" от 27.03.2014 N 8/5-80 "О внесении изменений и дополнений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решение Собрания муниципального образования "Холмский городской округ" от 24.04.2014 N 9/5-99 "О внесении дополнения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решение Собрания муниципального образования "Холмский городской округ" от 26.06.2014 N 11/5-118 "О внесении изменений и дополнений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решение Собрания муниципального образования "Холмский городской округ" от 29.01.2015 N 18/5-190 "О внесении изменений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решение Собрания муниципального образования "Холмский городской округ" от 28.05.2015 N 22/5-242 "О внесении изменений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решение Собрания муниципального образования "Холмский городской округ" от 29.10.2015 N 28/5-292 "О внесении изменений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решение Собрания муниципального образования "Холмский городской округ" от 26.11.2015 N 29/5-303 "О внесении изменений в Положение о муниципальной службе в муниципальном образовании "Холмский городской округ", утвержденное решением Собрания муниципального образования "Холмский городской округ" от 07.02.2013 N 51/4-855 "Об утверждении Положения о муниципальной службе в муниципальном образовании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Опубликовать настоящее решение в газете "Холмская панорама".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Контроль за исполнением настоящего решения возложить на постоянную комиссию по Регламенту, депутатской этике и местному самоуправлению Собрания муниципального образования "Холмский городской округ" (</w:t>
      </w:r>
      <w:proofErr w:type="spellStart"/>
      <w:r w:rsidRPr="00527416">
        <w:rPr>
          <w:rFonts w:ascii="Arial" w:hAnsi="Arial" w:cs="Arial"/>
          <w:sz w:val="24"/>
          <w:szCs w:val="24"/>
        </w:rPr>
        <w:t>Карпочева</w:t>
      </w:r>
      <w:proofErr w:type="spellEnd"/>
      <w:r w:rsidRPr="00527416">
        <w:rPr>
          <w:rFonts w:ascii="Arial" w:hAnsi="Arial" w:cs="Arial"/>
          <w:sz w:val="24"/>
          <w:szCs w:val="24"/>
        </w:rPr>
        <w:t xml:space="preserve"> Т.В.).</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rPr>
          <w:rFonts w:ascii="Arial" w:hAnsi="Arial" w:cs="Arial"/>
          <w:sz w:val="24"/>
          <w:szCs w:val="24"/>
        </w:rPr>
      </w:pPr>
      <w:r w:rsidRPr="00527416">
        <w:rPr>
          <w:rFonts w:ascii="Arial" w:hAnsi="Arial" w:cs="Arial"/>
          <w:sz w:val="24"/>
          <w:szCs w:val="24"/>
        </w:rPr>
        <w:lastRenderedPageBreak/>
        <w:t>Глава муниципального образования -</w:t>
      </w:r>
    </w:p>
    <w:p w:rsidR="00F71542" w:rsidRPr="00527416" w:rsidRDefault="00F71542" w:rsidP="00527416">
      <w:pPr>
        <w:pStyle w:val="ConsPlusNormal"/>
        <w:rPr>
          <w:rFonts w:ascii="Arial" w:hAnsi="Arial" w:cs="Arial"/>
          <w:sz w:val="24"/>
          <w:szCs w:val="24"/>
        </w:rPr>
      </w:pPr>
      <w:r w:rsidRPr="00527416">
        <w:rPr>
          <w:rFonts w:ascii="Arial" w:hAnsi="Arial" w:cs="Arial"/>
          <w:sz w:val="24"/>
          <w:szCs w:val="24"/>
        </w:rPr>
        <w:t>председатель Собрания</w:t>
      </w:r>
    </w:p>
    <w:p w:rsidR="00F71542" w:rsidRPr="00527416" w:rsidRDefault="00F71542" w:rsidP="00527416">
      <w:pPr>
        <w:pStyle w:val="ConsPlusNormal"/>
        <w:rPr>
          <w:rFonts w:ascii="Arial" w:hAnsi="Arial" w:cs="Arial"/>
          <w:sz w:val="24"/>
          <w:szCs w:val="24"/>
        </w:rPr>
      </w:pPr>
      <w:r w:rsidRPr="00527416">
        <w:rPr>
          <w:rFonts w:ascii="Arial" w:hAnsi="Arial" w:cs="Arial"/>
          <w:sz w:val="24"/>
          <w:szCs w:val="24"/>
        </w:rPr>
        <w:t>муниципального образования</w:t>
      </w:r>
    </w:p>
    <w:p w:rsidR="00527416" w:rsidRDefault="00F71542" w:rsidP="00527416">
      <w:pPr>
        <w:pStyle w:val="ConsPlusNormal"/>
        <w:rPr>
          <w:rFonts w:ascii="Arial" w:hAnsi="Arial" w:cs="Arial"/>
          <w:sz w:val="24"/>
          <w:szCs w:val="24"/>
        </w:rPr>
      </w:pPr>
      <w:r w:rsidRPr="00527416">
        <w:rPr>
          <w:rFonts w:ascii="Arial" w:hAnsi="Arial" w:cs="Arial"/>
          <w:sz w:val="24"/>
          <w:szCs w:val="24"/>
        </w:rPr>
        <w:t>"Холмский городской округ"</w:t>
      </w:r>
      <w:r w:rsidR="00527416">
        <w:rPr>
          <w:rFonts w:ascii="Arial" w:hAnsi="Arial" w:cs="Arial"/>
          <w:sz w:val="24"/>
          <w:szCs w:val="24"/>
        </w:rPr>
        <w:tab/>
      </w:r>
      <w:r w:rsidR="00527416">
        <w:rPr>
          <w:rFonts w:ascii="Arial" w:hAnsi="Arial" w:cs="Arial"/>
          <w:sz w:val="24"/>
          <w:szCs w:val="24"/>
        </w:rPr>
        <w:tab/>
      </w:r>
      <w:r w:rsidR="00527416">
        <w:rPr>
          <w:rFonts w:ascii="Arial" w:hAnsi="Arial" w:cs="Arial"/>
          <w:sz w:val="24"/>
          <w:szCs w:val="24"/>
        </w:rPr>
        <w:tab/>
      </w:r>
      <w:r w:rsidR="00527416">
        <w:rPr>
          <w:rFonts w:ascii="Arial" w:hAnsi="Arial" w:cs="Arial"/>
          <w:sz w:val="24"/>
          <w:szCs w:val="24"/>
        </w:rPr>
        <w:tab/>
      </w:r>
      <w:r w:rsidR="00527416">
        <w:rPr>
          <w:rFonts w:ascii="Arial" w:hAnsi="Arial" w:cs="Arial"/>
          <w:sz w:val="24"/>
          <w:szCs w:val="24"/>
        </w:rPr>
        <w:tab/>
      </w:r>
      <w:r w:rsidR="00527416">
        <w:rPr>
          <w:rFonts w:ascii="Arial" w:hAnsi="Arial" w:cs="Arial"/>
          <w:sz w:val="24"/>
          <w:szCs w:val="24"/>
        </w:rPr>
        <w:tab/>
      </w:r>
      <w:r w:rsidR="00527416">
        <w:rPr>
          <w:rFonts w:ascii="Arial" w:hAnsi="Arial" w:cs="Arial"/>
          <w:sz w:val="24"/>
          <w:szCs w:val="24"/>
        </w:rPr>
        <w:tab/>
      </w:r>
      <w:r w:rsidRPr="00527416">
        <w:rPr>
          <w:rFonts w:ascii="Arial" w:hAnsi="Arial" w:cs="Arial"/>
          <w:sz w:val="24"/>
          <w:szCs w:val="24"/>
        </w:rPr>
        <w:t>А.Н.Бородин</w:t>
      </w:r>
    </w:p>
    <w:p w:rsidR="00F71542" w:rsidRPr="00527416" w:rsidRDefault="00527416" w:rsidP="00527416">
      <w:pPr>
        <w:rPr>
          <w:rFonts w:ascii="Arial" w:eastAsiaTheme="minorEastAsia" w:hAnsi="Arial" w:cs="Arial"/>
          <w:sz w:val="24"/>
          <w:szCs w:val="24"/>
          <w:lang w:eastAsia="ru-RU"/>
        </w:rPr>
      </w:pPr>
      <w:r>
        <w:rPr>
          <w:rFonts w:ascii="Arial" w:hAnsi="Arial" w:cs="Arial"/>
          <w:sz w:val="24"/>
          <w:szCs w:val="24"/>
        </w:rPr>
        <w:br w:type="page"/>
      </w:r>
    </w:p>
    <w:p w:rsidR="00F71542" w:rsidRPr="00527416" w:rsidRDefault="00527416" w:rsidP="00527416">
      <w:pPr>
        <w:pStyle w:val="ConsPlusNormal"/>
        <w:ind w:firstLine="567"/>
        <w:jc w:val="right"/>
        <w:outlineLvl w:val="0"/>
        <w:rPr>
          <w:rFonts w:ascii="Arial" w:hAnsi="Arial" w:cs="Arial"/>
          <w:sz w:val="24"/>
          <w:szCs w:val="24"/>
        </w:rPr>
      </w:pPr>
      <w:r>
        <w:rPr>
          <w:rFonts w:ascii="Arial" w:hAnsi="Arial" w:cs="Arial"/>
          <w:sz w:val="24"/>
          <w:szCs w:val="24"/>
        </w:rPr>
        <w:t xml:space="preserve"> </w:t>
      </w:r>
      <w:r w:rsidR="00F71542" w:rsidRPr="00527416">
        <w:rPr>
          <w:rFonts w:ascii="Arial" w:hAnsi="Arial" w:cs="Arial"/>
          <w:sz w:val="24"/>
          <w:szCs w:val="24"/>
        </w:rPr>
        <w:t>Утверждено</w:t>
      </w:r>
    </w:p>
    <w:p w:rsidR="00F71542" w:rsidRPr="00527416" w:rsidRDefault="00F71542" w:rsidP="00527416">
      <w:pPr>
        <w:pStyle w:val="ConsPlusNormal"/>
        <w:ind w:firstLine="567"/>
        <w:jc w:val="right"/>
        <w:rPr>
          <w:rFonts w:ascii="Arial" w:hAnsi="Arial" w:cs="Arial"/>
          <w:sz w:val="24"/>
          <w:szCs w:val="24"/>
        </w:rPr>
      </w:pPr>
      <w:r w:rsidRPr="00527416">
        <w:rPr>
          <w:rFonts w:ascii="Arial" w:hAnsi="Arial" w:cs="Arial"/>
          <w:sz w:val="24"/>
          <w:szCs w:val="24"/>
        </w:rPr>
        <w:t>решением</w:t>
      </w:r>
    </w:p>
    <w:p w:rsidR="00F71542" w:rsidRPr="00527416" w:rsidRDefault="00F71542" w:rsidP="00527416">
      <w:pPr>
        <w:pStyle w:val="ConsPlusNormal"/>
        <w:ind w:firstLine="567"/>
        <w:jc w:val="right"/>
        <w:rPr>
          <w:rFonts w:ascii="Arial" w:hAnsi="Arial" w:cs="Arial"/>
          <w:sz w:val="24"/>
          <w:szCs w:val="24"/>
        </w:rPr>
      </w:pPr>
      <w:r w:rsidRPr="00527416">
        <w:rPr>
          <w:rFonts w:ascii="Arial" w:hAnsi="Arial" w:cs="Arial"/>
          <w:sz w:val="24"/>
          <w:szCs w:val="24"/>
        </w:rPr>
        <w:t>Собрания муниципального образования</w:t>
      </w:r>
    </w:p>
    <w:p w:rsidR="00F71542" w:rsidRPr="00527416" w:rsidRDefault="00F71542" w:rsidP="00527416">
      <w:pPr>
        <w:pStyle w:val="ConsPlusNormal"/>
        <w:ind w:firstLine="567"/>
        <w:jc w:val="right"/>
        <w:rPr>
          <w:rFonts w:ascii="Arial" w:hAnsi="Arial" w:cs="Arial"/>
          <w:sz w:val="24"/>
          <w:szCs w:val="24"/>
        </w:rPr>
      </w:pPr>
      <w:r w:rsidRPr="00527416">
        <w:rPr>
          <w:rFonts w:ascii="Arial" w:hAnsi="Arial" w:cs="Arial"/>
          <w:sz w:val="24"/>
          <w:szCs w:val="24"/>
        </w:rPr>
        <w:t>"Холмский городской округ"</w:t>
      </w:r>
    </w:p>
    <w:p w:rsidR="00F71542" w:rsidRPr="00527416" w:rsidRDefault="00F71542" w:rsidP="00527416">
      <w:pPr>
        <w:pStyle w:val="ConsPlusNormal"/>
        <w:ind w:firstLine="567"/>
        <w:jc w:val="right"/>
        <w:rPr>
          <w:rFonts w:ascii="Arial" w:hAnsi="Arial" w:cs="Arial"/>
          <w:sz w:val="24"/>
          <w:szCs w:val="24"/>
        </w:rPr>
      </w:pPr>
      <w:r w:rsidRPr="00527416">
        <w:rPr>
          <w:rFonts w:ascii="Arial" w:hAnsi="Arial" w:cs="Arial"/>
          <w:sz w:val="24"/>
          <w:szCs w:val="24"/>
        </w:rPr>
        <w:t>от 24.03.2016 N 33/5-338</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rPr>
          <w:rFonts w:ascii="Arial" w:hAnsi="Arial" w:cs="Arial"/>
          <w:sz w:val="24"/>
          <w:szCs w:val="24"/>
        </w:rPr>
      </w:pPr>
      <w:bookmarkStart w:id="0" w:name="P57"/>
      <w:bookmarkEnd w:id="0"/>
      <w:r w:rsidRPr="00527416">
        <w:rPr>
          <w:rFonts w:ascii="Arial" w:hAnsi="Arial" w:cs="Arial"/>
          <w:sz w:val="24"/>
          <w:szCs w:val="24"/>
        </w:rPr>
        <w:t>ПОЛОЖЕНИЕ</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О МУНИЦИПАЛЬНОЙ СЛУЖБЕ В МУНИЦИПАЛЬНОМ ОБРАЗОВАНИИ</w:t>
      </w:r>
    </w:p>
    <w:p w:rsidR="00F71542"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"ХОЛМСКИЙ ГОРОДСКОЙ ОКРУГ"</w:t>
      </w:r>
    </w:p>
    <w:p w:rsidR="0006223A" w:rsidRDefault="0006223A" w:rsidP="00527416">
      <w:pPr>
        <w:pStyle w:val="ConsPlusTitle"/>
        <w:ind w:firstLine="567"/>
        <w:jc w:val="center"/>
        <w:rPr>
          <w:rFonts w:ascii="Arial" w:hAnsi="Arial" w:cs="Arial"/>
          <w:sz w:val="24"/>
          <w:szCs w:val="24"/>
        </w:rPr>
      </w:pPr>
    </w:p>
    <w:p w:rsidR="0006223A" w:rsidRDefault="0006223A" w:rsidP="00527416">
      <w:pPr>
        <w:pStyle w:val="ConsPlusTitle"/>
        <w:ind w:firstLine="567"/>
        <w:jc w:val="center"/>
        <w:rPr>
          <w:rFonts w:ascii="Arial" w:hAnsi="Arial" w:cs="Arial"/>
          <w:sz w:val="24"/>
          <w:szCs w:val="24"/>
        </w:rPr>
      </w:pP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Список изменяющих документов</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(в ред. Решений Собрания муниципального образования</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28.07.2016 N 37/5-388, от 30.03.2017 N 44/5-455,</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27.04.2017 N 45/5-468, от 29.06.2017 N 47/5-490,</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27.10.2017 N 50/5-525, от 26.04.2018 N 56/5-606,</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29.11.2018 N 5/6-41, от 28.02.2019 N 9/6-71,</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06.02.2020 N 23/6-184, от 28.10.2021 N 45/6-391,</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26.01.2023 N 62/6-527, от 28.02.2023 N 63/6-533,</w:t>
      </w:r>
    </w:p>
    <w:p w:rsidR="0006223A" w:rsidRPr="00527416" w:rsidRDefault="0006223A" w:rsidP="0006223A">
      <w:pPr>
        <w:pStyle w:val="ConsPlusNormal"/>
        <w:ind w:firstLine="567"/>
        <w:jc w:val="center"/>
        <w:rPr>
          <w:rFonts w:ascii="Arial" w:hAnsi="Arial" w:cs="Arial"/>
          <w:sz w:val="24"/>
          <w:szCs w:val="24"/>
        </w:rPr>
      </w:pPr>
      <w:r w:rsidRPr="00527416">
        <w:rPr>
          <w:rFonts w:ascii="Arial" w:hAnsi="Arial" w:cs="Arial"/>
          <w:sz w:val="24"/>
          <w:szCs w:val="24"/>
        </w:rPr>
        <w:t>от 27.07.2023 N 70/6-583, от 26.10.2023 N 3/7-15,</w:t>
      </w:r>
    </w:p>
    <w:p w:rsidR="0006223A" w:rsidRPr="0006223A" w:rsidRDefault="0006223A" w:rsidP="0006223A">
      <w:pPr>
        <w:pStyle w:val="ConsPlusTitle"/>
        <w:ind w:firstLine="567"/>
        <w:jc w:val="center"/>
        <w:rPr>
          <w:rFonts w:ascii="Arial" w:hAnsi="Arial" w:cs="Arial"/>
          <w:b w:val="0"/>
          <w:sz w:val="24"/>
          <w:szCs w:val="24"/>
        </w:rPr>
      </w:pPr>
      <w:r w:rsidRPr="0006223A">
        <w:rPr>
          <w:rFonts w:ascii="Arial" w:hAnsi="Arial" w:cs="Arial"/>
          <w:b w:val="0"/>
          <w:sz w:val="24"/>
          <w:szCs w:val="24"/>
        </w:rPr>
        <w:t>от 25.06.2024 N 14/7-106</w:t>
      </w:r>
      <w:r w:rsidR="005325A0">
        <w:rPr>
          <w:rFonts w:ascii="Arial" w:hAnsi="Arial" w:cs="Arial"/>
          <w:b w:val="0"/>
          <w:sz w:val="24"/>
          <w:szCs w:val="24"/>
        </w:rPr>
        <w:t>, от 31.10.2024 г. № 19/7-129</w:t>
      </w:r>
      <w:r w:rsidRPr="0006223A">
        <w:rPr>
          <w:rFonts w:ascii="Arial" w:hAnsi="Arial" w:cs="Arial"/>
          <w:b w:val="0"/>
          <w:sz w:val="24"/>
          <w:szCs w:val="24"/>
        </w:rPr>
        <w:t>)</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 Общие положения</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Положение о муниципальной службе в муниципальном образовании "Холмский городской округ" (далее - Положение) разработано на основании Федерального закона от 02.03.2007 N 25-ФЗ "О муниципальной службе в Российской Федерации", Закона Сахалинской области от 06.07.2007 N 78-ЗО "Об отдельных вопросах муниципальной службы в Сахалинской области" и устанавливает правовые основы, условия и порядок прохождения муниципальной службы в муниципальном образовании "Холмский городской округ", правовое положение (статус) муниципальных служащих органов местного самоуправления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 Основные понятия и термины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Нанимателем для муниципального служащего муниципального образования "Холмский городской округ" (далее - муниципальный служащий) является муниципальное образование "Холмский городской округ" (далее - Холмский городской округ), от имени которого полномочия нанимателя осуществляет представитель нанимателя (работодатель).</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Представителем нанимателя (работодателем) может быть глава муниципального образования "Холмский городской округ", руководитель органа местного самоуправления или иное лицо, уполномоченное исполнять обязанности представителя нанимателя (работодателя).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Должность муниципальной службы - должность в соответствующем органе местного самоуправления Холмского городского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бюджета муниципального образования "Холмский городской округ" (далее - бюджет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Лица, исполняющие обязанности по техническому обеспечению деятельности органов местного самоуправления Холмского городского округа, не замещают должности муниципальной службы и не являются муниципальными служащими.</w:t>
      </w:r>
    </w:p>
    <w:p w:rsidR="00F71542" w:rsidRPr="00527416" w:rsidRDefault="00F71542" w:rsidP="00527416">
      <w:pPr>
        <w:pStyle w:val="ConsPlusNormal"/>
        <w:ind w:firstLine="567"/>
        <w:jc w:val="both"/>
        <w:rPr>
          <w:rFonts w:ascii="Arial" w:hAnsi="Arial" w:cs="Arial"/>
          <w:sz w:val="24"/>
          <w:szCs w:val="24"/>
        </w:rPr>
      </w:pPr>
      <w:bookmarkStart w:id="1" w:name="P84"/>
      <w:bookmarkEnd w:id="1"/>
      <w:r w:rsidRPr="00527416">
        <w:rPr>
          <w:rFonts w:ascii="Arial" w:hAnsi="Arial" w:cs="Arial"/>
          <w:sz w:val="24"/>
          <w:szCs w:val="24"/>
        </w:rPr>
        <w:t>6. Конфликт интересов - ситуация, при которой личная заинтересованность (прямая или косвенная) лица, замещающего должность муниципальной службы,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Личная заинтересованность лица, замещающего должность муниципальной службы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6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6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 Правовая основа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Правовую основу муниципальной службы в Холмском городском округе составляют:</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Конституция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Федеральный закон от 06.10.2003 N 131-ФЗ "Об общих принципах организации местного самоуправления в Российской Федерации" (далее - Федеральный закон N 131-ФЗ);</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Федеральный закон от 02.03.2007 N 25-ФЗ "О муниципальной службе в Российской Федерации" (далее - Федеральный закон N 25-ФЗ);</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Федеральный закон от 25.12.2008 N 273-ФЗ "О противодействии коррупции" (далее - Федеральный закон N 273-ФЗ);</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другие федеральные законы, издаваемые в соответствии с ними иные нормативные правовые акты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Закон Сахалинской области от 06.07.2007 N 78-ЗО "Об отдельных вопросах муниципальной службы в Сахалинской области" (далее - Закон Сахалинской области N 78-ЗО);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Устав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законы и иные нормативные правовые акты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Устав муниципального образования "Холмский городской округ" (далее - Устав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настоящее Положение и иные нормативные правовые акты органов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4. Основные принципы организации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Основными принципами муниципальной службы являются: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приоритет прав и свобод человека и гражданина;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профессионализм и компетентность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стабильность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доступность информации о деятельности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взаимодействие с общественными объединениями и гражданами;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правовая и социальная защищенность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ответственность муниципальных служащих за неисполнение или ненадлежащее исполнение своих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внепартийность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5. Взаимосвязь муниципальной службы</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и государственной гражданской службы Российской Федерации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единства ограничений и обязательств при прохождении муниципальной службы и государственной гражданской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6. Классификация должностей муниципальной службы</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(в ред. Решения Собрания муниципального образования</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 от 30.03.2017 N 44/5-455)</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Должности муниципальной службы подразделяются на категории и группы.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Должности муниципальной службы подразделяются на следующие категории: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руководители - должности руководителей, заместителей руководителей органов местного самоуправления Холмского городского округа и их структурных подразделений, замещаемые на определенный срок полномочий или без ограничения срока полномочий;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помощники (советники) - должности, учреждаемые для содействия лицам, замещающим муниципальные должности, главе администрации Холмского городского округа в реализации их полномочий и замещаемые на определенный срок, ограниченный сроком полномочий указанных лиц;</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специалисты - должности, учреждаемые для профессионального обеспечения выполнения органами местного самоуправления Холмского городского округа установленных задач и функций и замещаемые без ограничения срока полномочий;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Холмского городского округа и замещаемые без ограничения срока полномочий.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Должности муниципальной службы подразделяются на следующие группы: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высшие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главные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ведущие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старшие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младшие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Должности категории "руководители" подразделяются на высшую, главную и ведущую группы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Должности категории "помощники (советники)" относятся к ведущей группе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Должности категории "специалисты" подразделяются на высшую, главную, ведущую и старшую группы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Должности категории "обеспечивающие специалисты" подразделяются на главную, ведущую, старшую и младшую группы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7. Основные квалификационные требования</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для замещения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 в ред. Решения Собрания муниципального образования "Холмский городской округ" от 28.07.2016 N 37/5-388)</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Для лиц, имеющих диплом специалиста с отличием или диплом магистра с отличием, устанавливаются квалификационные требования к стажу муниципальной службы (государственной гражданской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государственной гражданской службы или стажа работы по специальности. Данные требования действительны в течение трех лет со дня выдачи диплома с отличием.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 правовым актом органа местного самоуправления Холмского городского округа на основе типовых квалификационных требований для замещения должностей муниципальной службы, которые определяются Законом Сахалинской области от 06.07.2007 N 78-ЗО "Об отдельных вопросах муниципальной службы в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3 в ред. Решения Собрания муниципального образования "Холмский городской округ" от 28.07.2016 N 37/5-388)</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7.1. Классные чины муниципального служащего</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(введена Решением Собрания муниципального образования</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 от 30.03.2017 N 44/5-455)</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Классные чины муниципальным служащим, установленные по соответствующим группам должностей муниципальной службы,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Сахалинской области "Об отдельных вопросах муниципальной службы в Сахалинской области".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7.2. Квалификационный экзамен</w:t>
      </w:r>
    </w:p>
    <w:p w:rsidR="00F71542" w:rsidRPr="00527416" w:rsidRDefault="00F71542" w:rsidP="00527416">
      <w:pPr>
        <w:pStyle w:val="ConsPlusNormal"/>
        <w:ind w:firstLine="567"/>
        <w:jc w:val="center"/>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Утратила силу. - Решение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8. Основные права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Муниципальный служащий имеет право на: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участие по своей инициативе в конкурсе на замещение вакантной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получение дополнительного профессионального образования в соответствии с муниципальным правовым актом за счет средств бюджета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защиту своих персональных данных;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пенсионное обеспечение в соответствии с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за исключением муниципального служащего, замещающего должность главы администрации муниципального образования "Холмский городской округ" (далее - глава администрации Холмского городского округа)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9. Основные обязанности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Муниципальный служащий обязан:</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Сахалинской области, законы и иные нормативные правовые акты Сахалинской области, Устав Холмского городского округа и иные нормативные правовые акты органов местного самоуправления Холмского городского округа и обеспечивать их исполнение;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исполнять должностные обязанности в соответствии с должностной инструкцией;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соблюдать установленные правила внутреннего трудового распорядка, должностную инструкцию, порядок работы со служебной информацией;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поддерживать уровень квалификации, необходимый для надлежащего исполнения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представлять в установленном порядке предусмотренные законодательством Российской Федерации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9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9.1 введен Решением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соблюдать ограничения, выполнять обязательства, не нарушать запреты, которые установлены Федеральным законом N 25-ФЗ, Федеральным законом N 273-ФЗ и другими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15.1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12 введен Решением Собрания муниципального образования "Холмский городской округ" от 25.06.2024 N 14/7-106)</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федеральных законов и иных нормативных правовых актов Российской Федерации, законов и иных нормативных правовых актов Сахалинской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2" w:name="P204"/>
      <w:bookmarkEnd w:id="2"/>
      <w:r w:rsidRPr="00527416">
        <w:rPr>
          <w:rFonts w:ascii="Arial" w:hAnsi="Arial" w:cs="Arial"/>
          <w:sz w:val="24"/>
          <w:szCs w:val="24"/>
        </w:rPr>
        <w:t>Статья 10. Ограничения, связанные с муниципальной службой</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6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7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8 в ред. Решения Собрания муниципального образования "Холмский городской округ" от 25.06.2024 N 14/7-106)</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непредставления предусмотренных Федеральным законом N 25-ФЗ, Федеральным законом N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9.1) непредставления сведений, предусмотренных статьей 14.1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9.1 введен Решением Собрания муниципального образования "Холмский городской округ" от 28.07.2016 N 37/5-388)</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муниципального образования "Холмский городской округ", а если указанное заключение и (или) решение призывной комиссии муниципального образования "Холмский городской округ"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муниципального образования "Холмский городской округ" по жалобе гражданина на указанное заключение не были нарушены;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10 в ред. Решения Собрания муниципального образования "Холмский городской округ" от 27.10.2017 N 50/5-525)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приобретения им статуса иностранного агента.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11 введен Решением Собрания муниципального образования "Холмский городской округ" от 26.01.2023 N 62/6-527)</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Гражданин не может быть назначен на должность главы администрации Холмского городского округа по контракту, а муниципальный служащий не может замещать должность главы администрации Холмского городского округа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2.1. Гражданин не может быть назначен на должности председателя, заместителя председателя и аудитора Контрольно-счетной палаты муниципального образования "Холмский городской округ", а муниципальный служащий не может замещать должности председателя, заместителя председателя и аудитора Контрольно-счетной палаты муниципального образования "Холмский городской округ"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Собрания муниципального образования "Холмский городской округ", главой муниципального образования "Холмский городской округ", руководителями судебных и правоохранительных органов, расположенных на территории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2.1 введена Решением Собрания муниципального образования "Холмский городской округ" от 28.02.2019 N 9/6-71)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4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3" w:name="P232"/>
      <w:bookmarkEnd w:id="3"/>
      <w:r w:rsidRPr="00527416">
        <w:rPr>
          <w:rFonts w:ascii="Arial" w:hAnsi="Arial" w:cs="Arial"/>
          <w:sz w:val="24"/>
          <w:szCs w:val="24"/>
        </w:rPr>
        <w:t>Статья 11. Запреты, связанные с муниципальной службой</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В связи с прохождением муниципальной службы муниципальному служащему запрещается: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замещать должность муниципальной службы в случае: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б) избрания или назначения на муниципальную должность;</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д) иные случаи, предусмотренные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2 в ред. Решения Собрания муниципального образования "Холмский городской округ" от 06.02.2020 N 23/6-184)</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2.1) заниматься предпринимательской деятельностью лично или через доверенных лиц;</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2.1 введен Решением Собрания муниципального образования "Холмский городской округ" от 06.02.2020 N 23/6-184)</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Холмского городского округа,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 правовым актом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Холмского городского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Холмского городского округа и их руководителей, если это не входит в его должностные обязанности;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принимать без письменного разрешения главы Холмского городского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создавать в органах местного самоуправления Холмского городского округа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13) прекращать исполнение должностных обязанностей в целях урегулирования трудового спора;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замещающий должность главы администрации Холмского городского округа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Холмского городского округа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Гражданин, замещавший должность муниципальной службы, включенную в перечень должностей, установленный нормативными правовыми актами органов местного самоуправления Холмского городского округа,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органов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11.1. О мерах реализации Федерального закона</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от 30.04.2021 N 116-ФЗ "О внесении изменений</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в отдельные законодательные акты Российской Федерации"</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(введена Решением Собрания муниципального образования</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 от 28.02.2023 N 63/6-533)</w:t>
      </w:r>
    </w:p>
    <w:p w:rsidR="00F71542" w:rsidRPr="00527416" w:rsidRDefault="00F71542" w:rsidP="00527416">
      <w:pPr>
        <w:pStyle w:val="ConsPlusNormal"/>
        <w:ind w:firstLine="567"/>
        <w:jc w:val="center"/>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Гражданин Российской Федерации,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F71542" w:rsidRPr="00527416" w:rsidRDefault="00F71542" w:rsidP="00527416">
      <w:pPr>
        <w:pStyle w:val="ConsPlusNormal"/>
        <w:ind w:firstLine="567"/>
        <w:jc w:val="both"/>
        <w:rPr>
          <w:rFonts w:ascii="Arial" w:hAnsi="Arial" w:cs="Arial"/>
          <w:sz w:val="24"/>
          <w:szCs w:val="24"/>
        </w:rPr>
      </w:pPr>
      <w:bookmarkStart w:id="4" w:name="P272"/>
      <w:bookmarkEnd w:id="4"/>
      <w:r w:rsidRPr="00527416">
        <w:rPr>
          <w:rFonts w:ascii="Arial" w:hAnsi="Arial" w:cs="Arial"/>
          <w:sz w:val="24"/>
          <w:szCs w:val="24"/>
        </w:rPr>
        <w:t>2. 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F71542" w:rsidRPr="00527416" w:rsidRDefault="00F71542" w:rsidP="00527416">
      <w:pPr>
        <w:pStyle w:val="ConsPlusNormal"/>
        <w:ind w:firstLine="567"/>
        <w:jc w:val="both"/>
        <w:rPr>
          <w:rFonts w:ascii="Arial" w:hAnsi="Arial" w:cs="Arial"/>
          <w:sz w:val="24"/>
          <w:szCs w:val="24"/>
        </w:rPr>
      </w:pPr>
      <w:bookmarkStart w:id="5" w:name="P273"/>
      <w:bookmarkEnd w:id="5"/>
      <w:r w:rsidRPr="00527416">
        <w:rPr>
          <w:rFonts w:ascii="Arial" w:hAnsi="Arial" w:cs="Arial"/>
          <w:sz w:val="24"/>
          <w:szCs w:val="24"/>
        </w:rPr>
        <w:t>3. Государственные и муниципальные служащие, должностные лица и работники, которые на день вступления в силу Федерального закона от 30.04.2021 N 116-ФЗ "О внесении изменений в отдельные законодательные акты Российской Федерации"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Государственные и муниципальные служащие, должностные лица и работники, указанные в части 3 настоящей статьи, обязаны представить соответствующему должностному лицу по месту прохождения службы (работы)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С 30 июня 2024 года государственные и муниципальные служащие, должностные лица и работники, указанные в части 3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подлежат освобождению от замещаемых должностей и увольнению со службы (с работы), за исключением случаев, указанных в части 2 настоящей статьи.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6" w:name="P277"/>
      <w:bookmarkEnd w:id="6"/>
      <w:r w:rsidRPr="00527416">
        <w:rPr>
          <w:rFonts w:ascii="Arial" w:hAnsi="Arial" w:cs="Arial"/>
          <w:sz w:val="24"/>
          <w:szCs w:val="24"/>
        </w:rPr>
        <w:t>Статья 12. Урегулирование конфликта интересов</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на муниципальной службе</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Решения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Решения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Холмского городского округа в порядке, определяемом нормативными правовыми актами Сахалинской области и муниципальным нормативным правовым актом соответствующего органа местного самоуправления Холмского городского округа,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13. Требования к служебному поведению</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Муниципальный служащий обязан:</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исполнять должностные обязанности добросовестно, на высоком профессиональном уровне;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проявлять корректность в обращении с гражданами;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проявлять уважение к нравственным обычаям и традициям народов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учитывать культурные и иные особенности различных этнических и социальных групп, а также конфессий;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xml:space="preserve">8) способствовать межнациональному и </w:t>
      </w:r>
      <w:proofErr w:type="spellStart"/>
      <w:r w:rsidRPr="00527416">
        <w:rPr>
          <w:rFonts w:ascii="Arial" w:hAnsi="Arial" w:cs="Arial"/>
          <w:sz w:val="24"/>
          <w:szCs w:val="24"/>
        </w:rPr>
        <w:t>межконфессионному</w:t>
      </w:r>
      <w:proofErr w:type="spellEnd"/>
      <w:r w:rsidRPr="00527416">
        <w:rPr>
          <w:rFonts w:ascii="Arial" w:hAnsi="Arial" w:cs="Arial"/>
          <w:sz w:val="24"/>
          <w:szCs w:val="24"/>
        </w:rPr>
        <w:t xml:space="preserve"> согласию;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не допускать конфликтных ситуаций, способных нанести ущерб его репутации или авторитету муниципального органа.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7" w:name="P304"/>
      <w:bookmarkEnd w:id="7"/>
      <w:r w:rsidRPr="00527416">
        <w:rPr>
          <w:rFonts w:ascii="Arial" w:hAnsi="Arial" w:cs="Arial"/>
          <w:sz w:val="24"/>
          <w:szCs w:val="24"/>
        </w:rPr>
        <w:t>Статья 14. Представление сведений о доходах, расходах,</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об имуществе и обязательствах имущественного характера</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муниципальным служащим</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bookmarkStart w:id="8" w:name="P308"/>
      <w:bookmarkEnd w:id="8"/>
      <w:r w:rsidRPr="00527416">
        <w:rPr>
          <w:rFonts w:ascii="Arial" w:hAnsi="Arial" w:cs="Arial"/>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не позднее 30 апреля года, следующего за отчетным,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542" w:rsidRPr="00527416" w:rsidRDefault="00F71542" w:rsidP="00527416">
      <w:pPr>
        <w:pStyle w:val="ConsPlusNormal"/>
        <w:ind w:firstLine="567"/>
        <w:jc w:val="both"/>
        <w:rPr>
          <w:rFonts w:ascii="Arial" w:hAnsi="Arial" w:cs="Arial"/>
          <w:sz w:val="24"/>
          <w:szCs w:val="24"/>
        </w:rPr>
      </w:pPr>
      <w:bookmarkStart w:id="9" w:name="P309"/>
      <w:bookmarkEnd w:id="9"/>
      <w:r w:rsidRPr="00527416">
        <w:rPr>
          <w:rFonts w:ascii="Arial" w:hAnsi="Arial" w:cs="Arial"/>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Указанные в частях 1, 2 настоящей статьи сведения представляются по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N 273-ФЗ и Федеральным законом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Сахалинской области, нормативными правовыми актами органов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Решения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8.1. Представление муниципальным служащим заведомо недостоверных сведений, указанных в части 8 настоящей статьи, является правонарушением, влекущим увольнение муниципального служащего с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8.1 введена Решением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N 273-ФЗ и другими нормативными правовыми актами Российской Федерации, осуществляется в соответствии с приложением N 4 к Закону Сахалинской области N 78-ЗО.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органов местного самоуправления Холмского городского округа направляются высшими должностными лицами Сахалинской области (руководителями высших исполнительных органов государственной власти Сахалинской области) в порядке, определяемом нормативными правовыми актами Российской Федерации.</w:t>
      </w:r>
    </w:p>
    <w:p w:rsidR="00F71542" w:rsidRPr="00527416" w:rsidRDefault="00F71542" w:rsidP="00527416">
      <w:pPr>
        <w:pStyle w:val="ConsPlusNormal"/>
        <w:ind w:firstLine="567"/>
        <w:jc w:val="both"/>
        <w:rPr>
          <w:rFonts w:ascii="Arial" w:hAnsi="Arial" w:cs="Arial"/>
          <w:sz w:val="24"/>
          <w:szCs w:val="24"/>
        </w:rPr>
      </w:pPr>
      <w:bookmarkStart w:id="10" w:name="P321"/>
      <w:bookmarkEnd w:id="10"/>
      <w:r w:rsidRPr="00527416">
        <w:rPr>
          <w:rFonts w:ascii="Arial" w:hAnsi="Arial" w:cs="Arial"/>
          <w:sz w:val="24"/>
          <w:szCs w:val="24"/>
        </w:rPr>
        <w:t>11. Граждане, претендующие на замещение должности главы администрации Холмского городского округа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11 введена Решением Собрания муниципального образования "Холмский городской округ" от 27.04.2017 N 45/5-468)</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Сведения о доходах, расходах, об имуществе и обязательствах имущественного характера, представленные лицом, замещающим должность главы администрации Холмского городского округа по контракту, размещаются на официальном сайте администрации Холмского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постановлением администрации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12 введена Решением Собрания муниципального образования "Холмский городской округ" от 27.04.2017 N 45/5-468)</w:t>
      </w:r>
    </w:p>
    <w:p w:rsidR="00F71542" w:rsidRPr="00527416" w:rsidRDefault="00F71542" w:rsidP="00527416">
      <w:pPr>
        <w:pStyle w:val="ConsPlusNormal"/>
        <w:ind w:firstLine="567"/>
        <w:jc w:val="both"/>
        <w:rPr>
          <w:rFonts w:ascii="Arial" w:hAnsi="Arial" w:cs="Arial"/>
          <w:sz w:val="24"/>
          <w:szCs w:val="24"/>
        </w:rPr>
      </w:pPr>
      <w:bookmarkStart w:id="11" w:name="P325"/>
      <w:bookmarkEnd w:id="11"/>
      <w:r w:rsidRPr="00527416">
        <w:rPr>
          <w:rFonts w:ascii="Arial" w:hAnsi="Arial" w:cs="Arial"/>
          <w:sz w:val="24"/>
          <w:szCs w:val="24"/>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11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13 введена Решением Собрания муниципального образования "Холмский городской округ" от 27.04.2017 N 45/5-468)</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14. При выявлении в результате проверки, осуществленной в соответствии с частью 13 настоящей статьи, фактов несоблюдения лицом, замещающим должность главы администрации Холмского городского округа по контракту, ограничений, запретов, неисполнения обязанностей, которые установлены Федеральным законом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Холмского городского округа по контракту, или применении в отношении его иного дисциплинарного взыскания в Собрание Холмского городского округа или в суд.</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14 введена Решением Собрания муниципального образования "Холмский городской округ" от 27.04.2017 N 45/5-468)</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12" w:name="P330"/>
      <w:bookmarkEnd w:id="12"/>
      <w:r w:rsidRPr="00527416">
        <w:rPr>
          <w:rFonts w:ascii="Arial" w:hAnsi="Arial" w:cs="Arial"/>
          <w:sz w:val="24"/>
          <w:szCs w:val="24"/>
        </w:rPr>
        <w:t>Статья 14.1. Представление сведений о размещении информации</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в информационно-телекоммуникационной сети "Интернет"</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(введена Решением Собрания муниципального образования</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 от 28.07.2016 N 37/5-388)</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bookmarkStart w:id="13" w:name="P335"/>
      <w:bookmarkEnd w:id="13"/>
      <w:r w:rsidRPr="00527416">
        <w:rPr>
          <w:rFonts w:ascii="Arial" w:hAnsi="Arial" w:cs="Arial"/>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15. Поступление на муниципальную службу</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Российской Федерации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527416">
        <w:rPr>
          <w:rFonts w:ascii="Arial" w:hAnsi="Arial" w:cs="Arial"/>
          <w:sz w:val="24"/>
          <w:szCs w:val="24"/>
        </w:rPr>
        <w:t>ограничений</w:t>
      </w:r>
      <w:proofErr w:type="gramEnd"/>
      <w:r w:rsidRPr="00527416">
        <w:rPr>
          <w:rFonts w:ascii="Arial" w:hAnsi="Arial" w:cs="Arial"/>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При поступлении на муниципальную службу гражданин представляет:</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заявление с просьбой о поступлении на муниципальную службу и замещении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собственноручно заполненную и подписанную анкету по форме, утвержденной распоряжением Правительства Российской Федерации от 26.05.2005 N 667-р;</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паспорт;</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4 в ред. Решения Собрания муниципального образования "Холмский городской округ" от 28.10.2021 N 45/6-391)</w:t>
      </w:r>
    </w:p>
    <w:p w:rsidR="00F71542"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документ об образовании</w:t>
      </w:r>
      <w:r w:rsidR="005325A0">
        <w:rPr>
          <w:rFonts w:ascii="Arial" w:hAnsi="Arial" w:cs="Arial"/>
          <w:sz w:val="24"/>
          <w:szCs w:val="24"/>
        </w:rPr>
        <w:t xml:space="preserve"> и о квалификации</w:t>
      </w:r>
      <w:r w:rsidRPr="00527416">
        <w:rPr>
          <w:rFonts w:ascii="Arial" w:hAnsi="Arial" w:cs="Arial"/>
          <w:sz w:val="24"/>
          <w:szCs w:val="24"/>
        </w:rPr>
        <w:t>;</w:t>
      </w:r>
    </w:p>
    <w:p w:rsidR="005325A0" w:rsidRPr="00527416" w:rsidRDefault="005325A0" w:rsidP="005325A0">
      <w:pPr>
        <w:pStyle w:val="ConsPlusNormal"/>
        <w:ind w:firstLine="567"/>
        <w:jc w:val="both"/>
        <w:rPr>
          <w:rFonts w:ascii="Arial" w:hAnsi="Arial" w:cs="Arial"/>
          <w:sz w:val="24"/>
          <w:szCs w:val="24"/>
        </w:rPr>
      </w:pPr>
      <w:r>
        <w:rPr>
          <w:rFonts w:ascii="Arial" w:hAnsi="Arial" w:cs="Arial"/>
          <w:sz w:val="24"/>
          <w:szCs w:val="24"/>
        </w:rPr>
        <w:t>(п. 5</w:t>
      </w:r>
      <w:r w:rsidRPr="00527416">
        <w:rPr>
          <w:rFonts w:ascii="Arial" w:hAnsi="Arial" w:cs="Arial"/>
          <w:sz w:val="24"/>
          <w:szCs w:val="24"/>
        </w:rPr>
        <w:t xml:space="preserve"> в ред. Решения Собрания муниципального образования </w:t>
      </w:r>
      <w:r>
        <w:rPr>
          <w:rFonts w:ascii="Arial" w:hAnsi="Arial" w:cs="Arial"/>
          <w:sz w:val="24"/>
          <w:szCs w:val="24"/>
        </w:rPr>
        <w:t>"Холмский городской округ" от 31.10.2024 N 19/7-129</w:t>
      </w:r>
      <w:bookmarkStart w:id="14" w:name="_GoBack"/>
      <w:bookmarkEnd w:id="14"/>
      <w:r w:rsidRPr="00527416">
        <w:rPr>
          <w:rFonts w:ascii="Arial" w:hAnsi="Arial" w:cs="Arial"/>
          <w:sz w:val="24"/>
          <w:szCs w:val="24"/>
        </w:rPr>
        <w:t>)</w:t>
      </w:r>
    </w:p>
    <w:p w:rsidR="005325A0" w:rsidRPr="00527416" w:rsidRDefault="005325A0"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6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документы воинского учета - для граждан, пребывающих в запасе, и лиц, подлежащих призыву на военную службу;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10.1) сведения, предусмотренные статьей 14.1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10.1 введен Решением Собрания муниципального образования "Холмский городской округ" от 28.07.2016 N 37/5-388)</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71542" w:rsidRPr="00527416" w:rsidRDefault="00F71542" w:rsidP="00527416">
      <w:pPr>
        <w:pStyle w:val="ConsPlusNormal"/>
        <w:ind w:firstLine="567"/>
        <w:jc w:val="both"/>
        <w:rPr>
          <w:rFonts w:ascii="Arial" w:hAnsi="Arial" w:cs="Arial"/>
          <w:sz w:val="24"/>
          <w:szCs w:val="24"/>
        </w:rPr>
      </w:pPr>
      <w:bookmarkStart w:id="15" w:name="P361"/>
      <w:bookmarkEnd w:id="15"/>
      <w:r w:rsidRPr="00527416">
        <w:rPr>
          <w:rFonts w:ascii="Arial" w:hAnsi="Arial" w:cs="Arial"/>
          <w:sz w:val="24"/>
          <w:szCs w:val="24"/>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N 25-ФЗ.</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16" w:name="P367"/>
      <w:bookmarkEnd w:id="16"/>
      <w:r w:rsidRPr="00527416">
        <w:rPr>
          <w:rFonts w:ascii="Arial" w:hAnsi="Arial" w:cs="Arial"/>
          <w:sz w:val="24"/>
          <w:szCs w:val="24"/>
        </w:rPr>
        <w:t>Статья 15.1. Представление анкеты, сообщение об изменении</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сведений, содержащихся в анкете, и проверка таких сведений</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(введена Решением Собрания муниципального образования</w:t>
      </w:r>
    </w:p>
    <w:p w:rsidR="00F71542" w:rsidRPr="00527416" w:rsidRDefault="00F71542" w:rsidP="00527416">
      <w:pPr>
        <w:pStyle w:val="ConsPlusNormal"/>
        <w:ind w:firstLine="567"/>
        <w:jc w:val="center"/>
        <w:rPr>
          <w:rFonts w:ascii="Arial" w:hAnsi="Arial" w:cs="Arial"/>
          <w:sz w:val="24"/>
          <w:szCs w:val="24"/>
        </w:rPr>
      </w:pPr>
      <w:r w:rsidRPr="00527416">
        <w:rPr>
          <w:rFonts w:ascii="Arial" w:hAnsi="Arial" w:cs="Arial"/>
          <w:sz w:val="24"/>
          <w:szCs w:val="24"/>
        </w:rPr>
        <w:t>"Холмский городской округ" от 25.06.2024 N 14/7-106)</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Гражданин при поступлении на муниципальную службу представляет анкету.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16. Конкурс на замещение вакантной должности</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При замещении должностей муниципальной службы, относящихся к группе главных, ведущих, старших и младших должностей муниципальной службы, заключению трудового договора (контракта)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предъявляемым для замещения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Конкурс на замещение вакантной должности муниципальной службы в Холмском городском округе проводится в соответствии с Положением о проведении конкурса на замещение вакантной должности муниципальной службы в Холмском городском округе, утвержденным решением Собрания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Конкурс не проводится при замещении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первого заместителя главы администрации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заместителей главы администрации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руководителей отраслевых (функциональных), территориальных органов администрации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помощников главы администрации муниципального образования "Холмский городской округ";</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председателя, заместителя председателя и аудиторов Контрольно-счетной палаты муниципального образования "Холмский городской округ" (далее - Контрольно-счетная палата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Порядок назначения, полномочия, а также требования к кандидатурам на должность председателя Контрольно-счетной палаты Холмского городского округа определяются в соответствии с действующим законодательством и Положением о Контрольно-счетной палате Холмского городского округа. Председатель, заместитель председателя и аудиторы Контрольно-счетной палаты Холмского городского округа назначаются на период полномочий Собрания Холмского городского округа, принявшего решение об их назначении.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Первый заместитель главы администрации Холмского городского округа назначается по согласованию с Собранием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17. Аттестация муниципальных служащих</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Аттестация муниципального служащего Холмского городского округа проводится один раз в три года в соответствии с Положением о проведении аттестации муниципальных служащих в Холмском городском округе, утвержденным решением Собрания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18. Основания для расторжения трудового договора</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с муниципальным служащим</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достижения предельного возраста, установленного для замещения должности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утратил силу. - Решение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несоблюдения ограничений и запретов, связанных с муниципальной службой и установленных статьями 10, 11, 12, 14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применения административного наказания в виде дисквалификации;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приобретения муниципальным служащим статуса иностранного агента.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5 введен Решением Собрания муниципального образования "Холмский городской округ" от 26.01.2023 N 62/6-527)</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Положение о продлении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утверждается нормативным правовым актом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19. Гарантии,</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предоставляемые муниципальному служащему</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Муниципальному служащему гарантируются: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право на своевременное и в полном объеме получение денежного содержания;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При расторжении трудового договора с муниципальным служащим в связи с ликвидацией органа местного самоуправления Холмского городского округа либо сокращением штата работников органа местного самоуправления Холмского городского округа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20. Пенсионное обеспечение</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муниципального служащего и членов его семьи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Российской Федерации и законами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Определение размера государственной пенсии муниципального служащего осуществляется в соответствии с установленным законом Сахалинской области соотношением должностей муниципальной службы и должностей государственной гражданской службы Сахалинской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Порядок, условия и размеры исчисления пенсии муниципального служащего осуществляются в соответствии с Положением о пенсионном обеспечении муниципальных служащих и лиц, замещавших муниципальные должности в Холмском городском округе, утвержденным решением Собрания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21. Отпуск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Ежегодный основной оплачиваемый отпуск предоставляется муниципальному служащему продолжительностью 30 календарных дней.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Ежегодный дополнительный оплачиваемый отпуск муниципальному служащему предоставляется: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 выслугу лет продолжительностью: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при стаже муниципальной службы от одного года до пяти лет - один календарный день;</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при стаже муниципальной службы от пяти до 10 лет - пять календарных дней;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при стаже муниципальной службы от 10 до 15 лет - семь календарных дней;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при стаже муниципальной службы 15 лет и более - 10 календарных дней;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 в ред. Решения Собрания муниципального образования "Холмский городской округ" от 30.03.2017 N 44/5-455)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Перечень должностей муниципальной службы с ненормированным рабочим (служебным) днем и продолжительность ежегодного дополнительного оплачиваемого отпуска определяются коллективным договором или правилами внутреннего трудового распорядка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2 в ред. Решения Собрания муниципального образования "Холмский городской округ" от 29.06.2017 N 47/5-490)</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в связи со службой в местностях, приравненных к районам Крайнего Севера, - 16 календарных дней.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Продолжительность ежегодных оплачиваемых отпусков, предоставляемых за предыдущие годы муниципальной службы, исчисляется в порядке, действовавшем на момент возникновения права на отпуск.</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22. Стаж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bookmarkStart w:id="17" w:name="P454"/>
      <w:bookmarkEnd w:id="17"/>
      <w:r w:rsidRPr="00527416">
        <w:rPr>
          <w:rFonts w:ascii="Arial" w:hAnsi="Arial" w:cs="Arial"/>
          <w:sz w:val="24"/>
          <w:szCs w:val="24"/>
        </w:rPr>
        <w:t>1. В стаж (общую продолжительность) муниципальной службы включаются периоды замещения: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муниципальных должностей;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государственных должностей Российской Федерации и государственных должностей субъектов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работы в государственных и муниципальных организациях (учреждениях, предприятиях) на руководящих должностях;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обучения в учебных заведениях с отрывом от производства по направлению государственных органов, органов местного самоуправления и партийных (до 14 марта 1990 года) органов;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работы в аппаратах советских, партийных (до 14 марта 1990 года) органов;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работы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периоды осуществления педагогической деятельности в образовательных организациях высшего образования, дополнительного профессионального образования, обеспечивающих подготовку кадров для работы в органах государственной власти и органах местного самоуправления.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Сахалинской области,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N 79-ФЗ "О государственной гражданской службе Российской Федерации".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23. Порядок исчисления стажа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Исчисление стажа муниципальной службы производится кадровой службой соответствующего органа местного самоуправления Холмского городского округа на основании трудовой книжки, являющейся основным документом о трудовой деятельности и трудовом стаже.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При утрате трудовой книжки, а также в случаях наличия в ней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военному билету, справкам архивных учреждений, выпискам из приказов, подтверждающим указанный стаж.</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Периоды работы (службы), включаемые в стаж муниципальной службы, суммируются независимо от перерыва в работе или иной деятельности.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Исчисление стажа производится в календарном порядке (в годах, месяцах, днях), за исключением периода прохождения военной службы по призыву, который включается в стаж в льготном порядке - один день военной службы за два дня работы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Стаж, установленный муниципальным служащим до вступления в силу Закона Сахалинской области N 78-ЗО, сохраняется и включается в стаж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24. Денежное содержание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К ежемесячным и иным дополнительным выплатам относятся: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ежемесячная надбавка к должностному окладу за выслугу лет на муниципальной службе;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ежемесячная надбавка к должностному окладу за особые условия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ежемесячная процентная надбавка к должностному окладу за работу со сведениями, составляющими государственную тайну;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премии, в том числе за выполнение особо важных и сложных заданий, порядок выплаты которых определяется с учетом обеспечения задач и функций органов местного самоуправления, исполнения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Решения Собрания муниципального образования "Холмский городской округ" от 27.07.2023 N 70/6-583)</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ежемесячное денежное поощрение;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6.1) ежемесячная надбавка за классный чин;</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6.1 введен Решением Собрания муниципального образования "Холмский городской округ" от 30.03.2017 N 44/5-455)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другие выплаты, предусмотренные федеральными законами и иными нормативными правовыми актами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К денежному содержанию муниципального служащего применяются районный коэффициент за работу в районах Крайнего Севера и приравненных к ним местностях и процентная надбавка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3 в ред. Решения Собрания муниципального образования "Холмский городской округ" от 27.07.2023 N 70/6-583)</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Собрания Холмского городского округа, издаваемыми в соответствии с законодательством Российской Федерации и законодательством Сахалинской области.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25. Поощрение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 безупречную и эффективную муниципальную службу, выполнение заданий особой важности и сложности предусматриваются, помимо определенных федеральными законами, следующие виды поощрений: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награждение Почетной грамотой Сахалинской областной Думы;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награждение Почетной грамотой Правительства Сахалинской области;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почетное звание Холмского городского округа "Почетный гражданин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нагрудный знак Холмского городского округа "За заслуги";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Почетная грамота органов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благодарность (Благодарственное письмо) органов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благодарность (благодарственное письмо) администрации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Порядок присвоения и награждения наградами Холмского городского округа устанавливается Собранием Холмского городского округа, наградами Администрации Холмского городского округа - постановлениями Администрации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За особые трудовые заслуги перед обществом и государством муниципальные служащие могут быть представлены к государственным наградам Российской Федерации, а также к присвоению почетных званий Сахалинской области и муниципальных образований.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Выплата материального вознаграждения или награждение ценным подарком производится в пределах фонда оплаты труда соответствующего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Соответствующая запись о поощрении вносится в трудовую книжку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bookmarkStart w:id="18" w:name="P507"/>
      <w:bookmarkEnd w:id="18"/>
      <w:r w:rsidRPr="00527416">
        <w:rPr>
          <w:rFonts w:ascii="Arial" w:hAnsi="Arial" w:cs="Arial"/>
          <w:sz w:val="24"/>
          <w:szCs w:val="24"/>
        </w:rPr>
        <w:t>Статья 26. Дисциплинарная ответственность</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замечание;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выговор;</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увольнение с муниципальной службы по соответствующим основаниям.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Положением.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3 в ред. Решения Собрания муниципального образования "Холмский городской округ" от 06.02.2020 N 23/6-184)</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27. Взыскания за несоблюдение ограничений</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и запретов, требований о предотвращении</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или об урегулировании конфликта интересов и неисполнение</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обязанностей, установленных в целях</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противодействия коррупции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bookmarkStart w:id="19" w:name="P524"/>
      <w:bookmarkEnd w:id="19"/>
      <w:r w:rsidRPr="00527416">
        <w:rPr>
          <w:rFonts w:ascii="Arial" w:hAnsi="Arial" w:cs="Arial"/>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N 25-ФЗ, Федеральным законом N 273-ФЗ и другими федеральными законами, налагаются взыскания, предусмотренные статьей 26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1.1 введена Решением Собрания муниципального образования "Холмский городской округ" от 26.10.2023 N 3/7-15)</w:t>
      </w:r>
    </w:p>
    <w:p w:rsidR="00F71542" w:rsidRPr="00527416" w:rsidRDefault="00F71542" w:rsidP="00527416">
      <w:pPr>
        <w:pStyle w:val="ConsPlusNormal"/>
        <w:ind w:firstLine="567"/>
        <w:jc w:val="both"/>
        <w:rPr>
          <w:rFonts w:ascii="Arial" w:hAnsi="Arial" w:cs="Arial"/>
          <w:sz w:val="24"/>
          <w:szCs w:val="24"/>
        </w:rPr>
      </w:pPr>
      <w:bookmarkStart w:id="20" w:name="P527"/>
      <w:bookmarkEnd w:id="20"/>
      <w:r w:rsidRPr="00527416">
        <w:rPr>
          <w:rFonts w:ascii="Arial" w:hAnsi="Arial" w:cs="Arial"/>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12, 14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Взыскания, предусмотренные статьями 12, 14, 26 настоящего Положения, применяются представителем нанимателя (работодателем) в порядке, установленном нормативными правовыми актами Сахалинской области и (или) нормативными правовыми актами органов местного самоуправления Холмского городского округа, на основании: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Решений Собрания муниципального образования "Холмский городской округ" от 29.11.2018 N 5/6-41, от 26.10.2023 N 3/7-15)</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2.1 введен Решением Собрания муниципального образования "Холмский городской округ" от 29.11.2018 N 5/6-41)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объяснений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иных материалов.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При применении взысканий, предусмотренных статьями 12, 14, 26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4.1.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4.1 введена Решением Собрания муниципального образования "Холмский городской округ" от 28.02.2019 N 9/6-71)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Взыскания, предусмотренные статьями 12, 14 и 26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6 в ред. Решения Собрания муниципального образования "Холмский городской округ" от 06.02.2020 N 23/6-184)</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(в ред. Решения Собрания муниципального образования "Холмский городской округ" от 28.02.2019 N 9/6-71)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Муниципальный служащий вправе обжаловать взыскание в судебном порядке.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Если в течение одного года со дня применения взыскания муниципальный служащий не был подвергнут дисциплинарному взысканию, предусмотренному статьями 12, 14, 26 настоящего Положения, он считается не имеющим взыскания.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N 273-ФЗ "О противодействии коррупции".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10 введен Решением Собрания муниципального образования "Холмский городской округ" от 26.04.2018 N 56/5-606)</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N 273-ФЗ "О противодействии коррупции".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(часть 11 введена Решением Собрания муниципального образования "Холмский городской округ" от 25.06.2024 N 14/7-106)</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28. Кадровая работа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Кадровая работа в Холмском городском округе включает в себя: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формирование кадрового состава для замещения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организацию подготовки проектов нормативных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(п. 4 в ред. Решения Собрания муниципального образования "Холмский городской округ" от 28.10.2021 N 45/6-391)</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ведение личных дел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ведение реестра муниципальных служащих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7) оформление и выдачу служебных удостоверений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9) проведение аттестации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10) организацию работы с кадровым резервом и его эффективное использование;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Российской Федерации, статьей 11 настоящего Положения;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13) консультирование муниципальных служащих по правовым и иным вопросам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14) решение иных вопросов кадровой работы, определяемых трудовым законодательством и законом Сахалинской области.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29. Персональные данные 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в соответствии с трудовым законодательством.</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30. Порядок ведения личного дела</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муниципального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При ликвидации органа местного самоуправления Холмского городского округа,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31. Реестр муниципальных служащих</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 xml:space="preserve">1. В органах местного самоуправления Холмского городского округа ведется реестр муниципальных служащих, состоящий из перечня сведений о муниципальных служащих, замещающих должности муниципальной службы в Холмском городском округе, содержащий основные </w:t>
      </w:r>
      <w:proofErr w:type="spellStart"/>
      <w:r w:rsidRPr="00527416">
        <w:rPr>
          <w:rFonts w:ascii="Arial" w:hAnsi="Arial" w:cs="Arial"/>
          <w:sz w:val="24"/>
          <w:szCs w:val="24"/>
        </w:rPr>
        <w:t>анкетно</w:t>
      </w:r>
      <w:proofErr w:type="spellEnd"/>
      <w:r w:rsidRPr="00527416">
        <w:rPr>
          <w:rFonts w:ascii="Arial" w:hAnsi="Arial" w:cs="Arial"/>
          <w:sz w:val="24"/>
          <w:szCs w:val="24"/>
        </w:rPr>
        <w:t>-биографические и профессионально-квалификационные данные.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Ведение Реестра муниципальных служащих органов местного самоуправления Холмского городского округа осуществляется специалистами кадровой службы соответствующего органа местного самоуправления Холмского городского округа в соответствии с Порядком ведения Реестра муниципальных служащих Холмского городского округа, утвержденным решением Собрания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32. Приоритетные направления формирования</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кадрового состава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Приоритетными направлениями формирования кадрового состава муниципальной службы являются:</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содействие продвижению по службе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3) подготовка кадров для муниципальной службы и дополнительное профессиональное образование муниципальных служащих;</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4) создание кадрового резерва и его эффективное использование;</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5) оценка результатов работы муниципальных служащих посредством проведения аттестации;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33. Кадровый резерв на замещение</w:t>
      </w:r>
    </w:p>
    <w:p w:rsidR="00F71542" w:rsidRPr="00527416" w:rsidRDefault="00F71542" w:rsidP="00527416">
      <w:pPr>
        <w:pStyle w:val="ConsPlusTitle"/>
        <w:ind w:firstLine="567"/>
        <w:jc w:val="center"/>
        <w:rPr>
          <w:rFonts w:ascii="Arial" w:hAnsi="Arial" w:cs="Arial"/>
          <w:sz w:val="24"/>
          <w:szCs w:val="24"/>
        </w:rPr>
      </w:pPr>
      <w:r w:rsidRPr="00527416">
        <w:rPr>
          <w:rFonts w:ascii="Arial" w:hAnsi="Arial" w:cs="Arial"/>
          <w:sz w:val="24"/>
          <w:szCs w:val="24"/>
        </w:rPr>
        <w:t>вакантных муниципальных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В органах местного самоуправления Холмского городского округа может создаваться кадровый резерв для замещения вакантных должностей муниципальной службы.</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Порядок формирования и система работы с кадровым резервом на замещение вакантных должностей муниципальной службы в органах местного самоуправления Холмского городского округа утверждается нормативным правовым актом соответствующего органа местного самоуправления Холмского городского округа.</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Title"/>
        <w:ind w:firstLine="567"/>
        <w:jc w:val="center"/>
        <w:outlineLvl w:val="1"/>
        <w:rPr>
          <w:rFonts w:ascii="Arial" w:hAnsi="Arial" w:cs="Arial"/>
          <w:sz w:val="24"/>
          <w:szCs w:val="24"/>
        </w:rPr>
      </w:pPr>
      <w:r w:rsidRPr="00527416">
        <w:rPr>
          <w:rFonts w:ascii="Arial" w:hAnsi="Arial" w:cs="Arial"/>
          <w:sz w:val="24"/>
          <w:szCs w:val="24"/>
        </w:rPr>
        <w:t>Статья 34. Ответственность за нарушение настоящего Положения</w:t>
      </w:r>
    </w:p>
    <w:p w:rsidR="00F71542" w:rsidRPr="00527416" w:rsidRDefault="00F71542" w:rsidP="00527416">
      <w:pPr>
        <w:pStyle w:val="ConsPlusNormal"/>
        <w:ind w:firstLine="567"/>
        <w:jc w:val="both"/>
        <w:rPr>
          <w:rFonts w:ascii="Arial" w:hAnsi="Arial" w:cs="Arial"/>
          <w:sz w:val="24"/>
          <w:szCs w:val="24"/>
        </w:rPr>
      </w:pP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1. Муниципальные служащие органов местного самоуправления Холмского городского округа несут ответственность за нарушение настоящего Положения в соответствии с действующим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r w:rsidRPr="00527416">
        <w:rPr>
          <w:rFonts w:ascii="Arial" w:hAnsi="Arial" w:cs="Arial"/>
          <w:sz w:val="24"/>
          <w:szCs w:val="24"/>
        </w:rPr>
        <w:t>2. Действия (бездействие) муниципальных служащих органов местного самоуправления Холмского городского округа могут быть обжалованы в порядке, установленном действующим законодательством Российской Федерации.</w:t>
      </w:r>
    </w:p>
    <w:p w:rsidR="00F71542" w:rsidRPr="00527416" w:rsidRDefault="00F71542" w:rsidP="00527416">
      <w:pPr>
        <w:pStyle w:val="ConsPlusNormal"/>
        <w:ind w:firstLine="567"/>
        <w:jc w:val="both"/>
        <w:rPr>
          <w:rFonts w:ascii="Arial" w:hAnsi="Arial" w:cs="Arial"/>
          <w:sz w:val="24"/>
          <w:szCs w:val="24"/>
        </w:rPr>
      </w:pPr>
    </w:p>
    <w:sectPr w:rsidR="00F71542" w:rsidRPr="00527416" w:rsidSect="00527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42"/>
    <w:rsid w:val="0006223A"/>
    <w:rsid w:val="00506765"/>
    <w:rsid w:val="00527416"/>
    <w:rsid w:val="005325A0"/>
    <w:rsid w:val="00587940"/>
    <w:rsid w:val="00F7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827112"/>
  <w15:chartTrackingRefBased/>
  <w15:docId w15:val="{B1A10CBA-1FCC-4871-B518-719F144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5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5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5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5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5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5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5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5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14419</Words>
  <Characters>82194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3</cp:revision>
  <dcterms:created xsi:type="dcterms:W3CDTF">2024-07-02T23:01:00Z</dcterms:created>
  <dcterms:modified xsi:type="dcterms:W3CDTF">2024-11-07T04:36:00Z</dcterms:modified>
</cp:coreProperties>
</file>