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B9" w:rsidRPr="00B14A99" w:rsidRDefault="00A21F4C" w:rsidP="00B14A99">
      <w:pPr>
        <w:pStyle w:val="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pt;margin-top:-.25pt;width:45pt;height:54pt;z-index:-251658752;mso-wrap-edited:f" wrapcoords="-450 0 -450 21300 21600 21300 21600 0 -450 0">
            <v:imagedata r:id="rId4" o:title="" gain="74473f" grayscale="t" bilevel="t"/>
            <w10:wrap type="through"/>
          </v:shape>
          <o:OLEObject Type="Embed" ProgID="MSPhotoEd.3" ShapeID="_x0000_s1026" DrawAspect="Content" ObjectID="_1815294805" r:id="rId5"/>
        </w:object>
      </w:r>
    </w:p>
    <w:p w:rsidR="008B1BB9" w:rsidRPr="00B14A99" w:rsidRDefault="008B1BB9" w:rsidP="00B14A99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8B1BB9" w:rsidRPr="00B14A99" w:rsidRDefault="008B1BB9" w:rsidP="00B14A99">
      <w:pPr>
        <w:pStyle w:val="3"/>
        <w:keepNext w:val="0"/>
        <w:ind w:firstLine="567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3"/>
        <w:keepNext w:val="0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B1BB9" w:rsidRPr="00B14A99" w:rsidRDefault="008B1BB9" w:rsidP="00B14A99">
      <w:pPr>
        <w:pStyle w:val="3"/>
        <w:keepNext w:val="0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A99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0E05D1" w:rsidRPr="00B14A99" w:rsidRDefault="000E05D1" w:rsidP="00B14A99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A99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0E05D1" w:rsidRPr="00B14A99" w:rsidRDefault="000E05D1" w:rsidP="00B14A99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E05D1" w:rsidRPr="00B14A99" w:rsidRDefault="000E05D1" w:rsidP="00B14A99">
      <w:pPr>
        <w:ind w:firstLine="567"/>
        <w:jc w:val="center"/>
        <w:rPr>
          <w:rFonts w:ascii="Arial" w:hAnsi="Arial" w:cs="Arial"/>
          <w:b/>
        </w:rPr>
      </w:pPr>
      <w:r w:rsidRPr="00B14A99">
        <w:rPr>
          <w:rFonts w:ascii="Arial" w:hAnsi="Arial" w:cs="Arial"/>
          <w:b/>
        </w:rPr>
        <w:t>РЕШЕНИЕ</w:t>
      </w:r>
    </w:p>
    <w:p w:rsidR="008B1BB9" w:rsidRPr="00B14A99" w:rsidRDefault="008B1BB9" w:rsidP="00B14A99">
      <w:pPr>
        <w:ind w:firstLine="567"/>
        <w:rPr>
          <w:rFonts w:ascii="Arial" w:hAnsi="Arial" w:cs="Arial"/>
        </w:rPr>
      </w:pPr>
    </w:p>
    <w:p w:rsidR="008B1BB9" w:rsidRPr="00B14A99" w:rsidRDefault="00AC4B02" w:rsidP="00B14A99">
      <w:pPr>
        <w:rPr>
          <w:rFonts w:ascii="Arial" w:hAnsi="Arial" w:cs="Arial"/>
        </w:rPr>
      </w:pPr>
      <w:r w:rsidRPr="00B14A99">
        <w:rPr>
          <w:rFonts w:ascii="Arial" w:hAnsi="Arial" w:cs="Arial"/>
        </w:rPr>
        <w:t>от 30.05.2023 г. № 67/6-572</w:t>
      </w:r>
    </w:p>
    <w:p w:rsidR="008B1BB9" w:rsidRPr="00B14A99" w:rsidRDefault="008B1BB9" w:rsidP="00B14A99">
      <w:pPr>
        <w:ind w:firstLine="567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4"/>
      </w:tblGrid>
      <w:tr w:rsidR="000E05D1" w:rsidRPr="00B14A99" w:rsidTr="000E05D1">
        <w:trPr>
          <w:trHeight w:val="927"/>
        </w:trPr>
        <w:tc>
          <w:tcPr>
            <w:tcW w:w="9494" w:type="dxa"/>
          </w:tcPr>
          <w:p w:rsidR="00AA404A" w:rsidRDefault="008B1BB9" w:rsidP="00B14A99">
            <w:pPr>
              <w:ind w:right="-101"/>
              <w:jc w:val="both"/>
              <w:rPr>
                <w:rFonts w:ascii="Arial" w:hAnsi="Arial" w:cs="Arial"/>
              </w:rPr>
            </w:pPr>
            <w:r w:rsidRPr="00B14A99">
              <w:rPr>
                <w:rFonts w:ascii="Arial" w:hAnsi="Arial" w:cs="Arial"/>
                <w:bCs/>
              </w:rPr>
              <w:t xml:space="preserve">О плате за пользование жилым помещением (плате за наем) для нанимателей жилых помещений </w:t>
            </w:r>
            <w:r w:rsidR="005924A5">
              <w:rPr>
                <w:rFonts w:ascii="Arial" w:hAnsi="Arial" w:cs="Arial"/>
                <w:bCs/>
              </w:rPr>
              <w:t xml:space="preserve">государственного и </w:t>
            </w:r>
            <w:r w:rsidRPr="00B14A99">
              <w:rPr>
                <w:rFonts w:ascii="Arial" w:hAnsi="Arial" w:cs="Arial"/>
                <w:bCs/>
              </w:rPr>
              <w:t xml:space="preserve">муниципального жилищного фонда </w:t>
            </w:r>
            <w:r w:rsidR="005924A5">
              <w:rPr>
                <w:rFonts w:ascii="Arial" w:hAnsi="Arial" w:cs="Arial"/>
              </w:rPr>
              <w:t>Холмского муниципального округа Сахалинской области</w:t>
            </w:r>
          </w:p>
          <w:p w:rsidR="005924A5" w:rsidRPr="00AA404A" w:rsidRDefault="005924A5" w:rsidP="005924A5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24A5">
              <w:rPr>
                <w:rFonts w:ascii="Arial" w:hAnsi="Arial" w:cs="Arial"/>
                <w:sz w:val="24"/>
                <w:szCs w:val="24"/>
              </w:rPr>
              <w:t>(наименование в ред.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Решения Собрания Холмского муниципального округа Сахалинской области от 31.07.2025 г. № 32/7-262</w:t>
            </w:r>
            <w:r w:rsidRPr="00AA404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924A5" w:rsidRDefault="005924A5" w:rsidP="00B14A99">
            <w:pPr>
              <w:ind w:right="-101"/>
              <w:jc w:val="both"/>
              <w:rPr>
                <w:rFonts w:ascii="Arial" w:hAnsi="Arial" w:cs="Arial"/>
                <w:bCs/>
              </w:rPr>
            </w:pPr>
          </w:p>
          <w:p w:rsidR="00AA404A" w:rsidRPr="00AA404A" w:rsidRDefault="00AA404A" w:rsidP="00AA404A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Список изменяющих документов</w:t>
            </w:r>
          </w:p>
          <w:p w:rsidR="001C63EC" w:rsidRPr="00AA404A" w:rsidRDefault="001C63EC" w:rsidP="001C63EC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(в ред. Решения Собрания муниципального образования "Холмский городской округ"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23.12.2024 г. № 23/7-158</w:t>
            </w:r>
            <w:r w:rsidR="005924A5">
              <w:rPr>
                <w:rFonts w:ascii="Arial" w:hAnsi="Arial" w:cs="Arial"/>
                <w:sz w:val="24"/>
                <w:szCs w:val="24"/>
              </w:rPr>
              <w:t>, в ред. Решения Собрания Холмского муниципального округа Сахалинской области от 31.07.2025 г. № 32/7-262</w:t>
            </w:r>
            <w:r w:rsidRPr="00AA404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B1BB9" w:rsidRPr="00AA404A" w:rsidRDefault="008B1BB9" w:rsidP="00AA404A">
            <w:pPr>
              <w:pStyle w:val="ConsPlusNormal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1BB9" w:rsidRPr="00B14A99" w:rsidRDefault="008B1BB9" w:rsidP="001C63EC">
      <w:pPr>
        <w:rPr>
          <w:rFonts w:ascii="Arial" w:hAnsi="Arial" w:cs="Arial"/>
        </w:rPr>
      </w:pPr>
    </w:p>
    <w:p w:rsidR="008B1BB9" w:rsidRDefault="008B1BB9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В соответствии с частью 3, 4 статьи 156 Жилищного кодекса РФ, Приказом Минстроя России от 27.09.2016 N 668/</w:t>
      </w:r>
      <w:proofErr w:type="spellStart"/>
      <w:r w:rsidRPr="00B14A99">
        <w:rPr>
          <w:rFonts w:ascii="Arial" w:hAnsi="Arial" w:cs="Arial"/>
        </w:rPr>
        <w:t>пр</w:t>
      </w:r>
      <w:proofErr w:type="spellEnd"/>
      <w:r w:rsidRPr="00B14A99">
        <w:rPr>
          <w:rFonts w:ascii="Arial" w:hAnsi="Arial" w:cs="Arial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Приказом Минстроя России от 02.12.1996 № 17-152 «Об утверждении «Методических указаний по расчету ставок платы за </w:t>
      </w:r>
      <w:proofErr w:type="spellStart"/>
      <w:r w:rsidRPr="00B14A99">
        <w:rPr>
          <w:rFonts w:ascii="Arial" w:hAnsi="Arial" w:cs="Arial"/>
        </w:rPr>
        <w:t>найм</w:t>
      </w:r>
      <w:proofErr w:type="spellEnd"/>
      <w:r w:rsidRPr="00B14A99">
        <w:rPr>
          <w:rFonts w:ascii="Arial" w:hAnsi="Arial" w:cs="Arial"/>
        </w:rPr>
        <w:t xml:space="preserve"> и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фонда», руководствуясь частью 3 статьи 30 Устава</w:t>
      </w:r>
      <w:r w:rsidR="0024348E">
        <w:rPr>
          <w:rFonts w:ascii="Arial" w:hAnsi="Arial" w:cs="Arial"/>
        </w:rPr>
        <w:t xml:space="preserve"> </w:t>
      </w:r>
      <w:r w:rsidR="0024348E">
        <w:rPr>
          <w:rFonts w:ascii="Arial" w:hAnsi="Arial" w:cs="Arial"/>
        </w:rPr>
        <w:t>Холмского муниципального округа Сахалинской области</w:t>
      </w:r>
      <w:r w:rsidRPr="00B14A99">
        <w:rPr>
          <w:rFonts w:ascii="Arial" w:hAnsi="Arial" w:cs="Arial"/>
        </w:rPr>
        <w:t>, Собрание</w:t>
      </w:r>
      <w:r w:rsidR="0024348E">
        <w:rPr>
          <w:rFonts w:ascii="Arial" w:hAnsi="Arial" w:cs="Arial"/>
        </w:rPr>
        <w:t xml:space="preserve"> </w:t>
      </w:r>
      <w:r w:rsidR="0024348E">
        <w:rPr>
          <w:rFonts w:ascii="Arial" w:hAnsi="Arial" w:cs="Arial"/>
        </w:rPr>
        <w:t>Холмского муниципального округа Сахалинской области</w:t>
      </w:r>
      <w:r w:rsidR="000E05D1" w:rsidRPr="00B14A99">
        <w:rPr>
          <w:rFonts w:ascii="Arial" w:hAnsi="Arial" w:cs="Arial"/>
        </w:rPr>
        <w:t>, решило:</w:t>
      </w:r>
    </w:p>
    <w:p w:rsidR="0024348E" w:rsidRPr="00AA404A" w:rsidRDefault="0024348E" w:rsidP="0024348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(преамбула</w:t>
      </w:r>
      <w:r w:rsidRPr="005924A5">
        <w:rPr>
          <w:rFonts w:ascii="Arial" w:hAnsi="Arial" w:cs="Arial"/>
          <w:sz w:val="24"/>
          <w:szCs w:val="24"/>
        </w:rPr>
        <w:t xml:space="preserve"> в ред.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31.07.2025 г. № 32/7-262</w:t>
      </w:r>
      <w:r w:rsidRPr="00AA404A">
        <w:rPr>
          <w:rFonts w:ascii="Arial" w:hAnsi="Arial" w:cs="Arial"/>
          <w:sz w:val="24"/>
          <w:szCs w:val="24"/>
        </w:rPr>
        <w:t>)</w:t>
      </w:r>
    </w:p>
    <w:p w:rsidR="008B1BB9" w:rsidRPr="00B14A99" w:rsidRDefault="008B1BB9" w:rsidP="002434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1BB9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1. </w:t>
      </w:r>
      <w:r w:rsidR="00AA3628" w:rsidRPr="00245FF2">
        <w:rPr>
          <w:rFonts w:ascii="Arial" w:hAnsi="Arial" w:cs="Arial"/>
        </w:rPr>
        <w:t>Утвердить Порядок определения размера платы за пользование жилым помещением (платы за наём) для нанимателей жилых помещений государственного и муниципального жилищного фонда Холмского муниципального округа Сахалинской области (Приложение № 1)</w:t>
      </w:r>
      <w:r w:rsidR="00AA3628">
        <w:rPr>
          <w:rFonts w:ascii="Arial" w:hAnsi="Arial" w:cs="Arial"/>
        </w:rPr>
        <w:t>.</w:t>
      </w:r>
    </w:p>
    <w:p w:rsidR="00AA3628" w:rsidRPr="00AA3628" w:rsidRDefault="00AA3628" w:rsidP="00AA3628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24348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пункт 1</w:t>
      </w:r>
      <w:r w:rsidRPr="0024348E"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32/7-262)</w:t>
      </w:r>
    </w:p>
    <w:p w:rsidR="008B1BB9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2. </w:t>
      </w:r>
      <w:r w:rsidR="00AA3628" w:rsidRPr="00245FF2">
        <w:rPr>
          <w:rFonts w:ascii="Arial" w:hAnsi="Arial" w:cs="Arial"/>
        </w:rPr>
        <w:t>Утвердить Порядок исчисления платы, условия и сроки оплаты за пользование жилым помещением (платы за наём) для нанимателей государственного и муниципального жилищного фонда Холмского муниципального округа Сахалинской области (Приложение № 2)</w:t>
      </w:r>
      <w:r w:rsidR="00AA3628">
        <w:rPr>
          <w:rFonts w:ascii="Arial" w:hAnsi="Arial" w:cs="Arial"/>
        </w:rPr>
        <w:t>.</w:t>
      </w:r>
    </w:p>
    <w:p w:rsidR="00AA3628" w:rsidRPr="00AA3628" w:rsidRDefault="00AA3628" w:rsidP="00AA3628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24348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пункт 2</w:t>
      </w:r>
      <w:r w:rsidRPr="0024348E"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32/7-262)</w:t>
      </w:r>
    </w:p>
    <w:p w:rsidR="00AA3628" w:rsidRPr="00B14A99" w:rsidRDefault="00AA3628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B1BB9" w:rsidRDefault="008C0D67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3. </w:t>
      </w:r>
      <w:r w:rsidR="00AA3628" w:rsidRPr="00245FF2">
        <w:rPr>
          <w:rFonts w:ascii="Arial" w:hAnsi="Arial" w:cs="Arial"/>
        </w:rPr>
        <w:t>Утвердить Базовый размер платы за пользование жилым помещением (платы за наем) для нанимателей государственного и муниципального жилищного фонда Холмского муниципального округа Сахалинской области (Приложение № 3)</w:t>
      </w:r>
      <w:r w:rsidR="00AA3628">
        <w:rPr>
          <w:rFonts w:ascii="Arial" w:hAnsi="Arial" w:cs="Arial"/>
        </w:rPr>
        <w:t>.</w:t>
      </w:r>
    </w:p>
    <w:p w:rsidR="00AA3628" w:rsidRPr="00AA3628" w:rsidRDefault="00AA3628" w:rsidP="00AA3628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24348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пункт 3</w:t>
      </w:r>
      <w:r w:rsidRPr="0024348E"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32/7-262)</w:t>
      </w:r>
    </w:p>
    <w:p w:rsidR="008B1BB9" w:rsidRPr="00B14A99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4. Признать утратившими силу следующие решения Собрания муниципального образования «Холмский городской округ»:</w:t>
      </w:r>
    </w:p>
    <w:p w:rsidR="008B1BB9" w:rsidRPr="00B14A99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1) решение Собрания муниципального образования «Холмский городской округ» от 25.12.2012 № 50/4-844 «Об утверждении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муниципального образования «Холмский городской округ»;</w:t>
      </w:r>
    </w:p>
    <w:p w:rsidR="008B1BB9" w:rsidRPr="00B14A99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lastRenderedPageBreak/>
        <w:t>2) решение Собрания муниципального образования «Холмский городской округ» от 29.03.2018 № 55/5-596 «О внесении изменений и дополнений в решение Собрания муниципального образования «Холмский городской округ» от 25.12.2012 № 50/4-844 «Об утверждении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муниципального образования «Холмский городской округ».</w:t>
      </w:r>
    </w:p>
    <w:p w:rsidR="008B1BB9" w:rsidRPr="0024348E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5</w:t>
      </w:r>
      <w:r w:rsidRPr="0024348E">
        <w:rPr>
          <w:rFonts w:ascii="Arial" w:hAnsi="Arial" w:cs="Arial"/>
        </w:rPr>
        <w:t>. Опубликовать настоящее решение в газете «Холмская панорама».</w:t>
      </w:r>
    </w:p>
    <w:p w:rsidR="008B1BB9" w:rsidRPr="0024348E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348E">
        <w:rPr>
          <w:rFonts w:ascii="Arial" w:hAnsi="Arial" w:cs="Arial"/>
        </w:rPr>
        <w:t>6. Настоящее решение вступает в силу с 01.07.2023.</w:t>
      </w:r>
    </w:p>
    <w:p w:rsidR="0024348E" w:rsidRPr="0024348E" w:rsidRDefault="008B1BB9" w:rsidP="002434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348E">
        <w:rPr>
          <w:rFonts w:ascii="Arial" w:hAnsi="Arial" w:cs="Arial"/>
        </w:rPr>
        <w:t xml:space="preserve">7. Контроль за выполнением настоящего решения возложить на председателя постоянной комиссии по экономике и бюджету (С. Е. Сергеев), председателя постоянной комиссии по </w:t>
      </w:r>
      <w:r w:rsidR="00723948" w:rsidRPr="0024348E">
        <w:rPr>
          <w:rFonts w:ascii="Arial" w:hAnsi="Arial" w:cs="Arial"/>
        </w:rPr>
        <w:t xml:space="preserve">ЖКХ и имуществу (В. В. </w:t>
      </w:r>
      <w:proofErr w:type="spellStart"/>
      <w:r w:rsidR="00723948" w:rsidRPr="0024348E">
        <w:rPr>
          <w:rFonts w:ascii="Arial" w:hAnsi="Arial" w:cs="Arial"/>
        </w:rPr>
        <w:t>Ячменёв</w:t>
      </w:r>
      <w:proofErr w:type="spellEnd"/>
      <w:r w:rsidR="00723948" w:rsidRPr="0024348E">
        <w:rPr>
          <w:rFonts w:ascii="Arial" w:hAnsi="Arial" w:cs="Arial"/>
        </w:rPr>
        <w:t>)</w:t>
      </w:r>
      <w:r w:rsidRPr="0024348E">
        <w:rPr>
          <w:rFonts w:ascii="Arial" w:hAnsi="Arial" w:cs="Arial"/>
        </w:rPr>
        <w:t xml:space="preserve"> и первого вице-мэра</w:t>
      </w:r>
      <w:r w:rsidR="0024348E">
        <w:rPr>
          <w:rFonts w:ascii="Arial" w:hAnsi="Arial" w:cs="Arial"/>
        </w:rPr>
        <w:t xml:space="preserve"> </w:t>
      </w:r>
      <w:r w:rsidR="0024348E" w:rsidRPr="0024348E">
        <w:rPr>
          <w:rFonts w:ascii="Arial" w:hAnsi="Arial" w:cs="Arial"/>
        </w:rPr>
        <w:t xml:space="preserve">Холмского муниципального округа Сахалинской области (С. Г. Казанцева). </w:t>
      </w:r>
    </w:p>
    <w:p w:rsidR="0024348E" w:rsidRPr="0024348E" w:rsidRDefault="0024348E" w:rsidP="0024348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24348E">
        <w:rPr>
          <w:rFonts w:ascii="Arial" w:hAnsi="Arial" w:cs="Arial"/>
          <w:sz w:val="24"/>
          <w:szCs w:val="24"/>
        </w:rPr>
        <w:t xml:space="preserve">(пункт 7 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32/7-262)</w:t>
      </w:r>
    </w:p>
    <w:p w:rsidR="008B1BB9" w:rsidRPr="00B14A99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B1BB9" w:rsidRPr="00B14A99" w:rsidRDefault="008B1BB9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C4B02" w:rsidRPr="00B14A99" w:rsidRDefault="00AC4B02" w:rsidP="00B14A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Исполняющий обязанности м</w:t>
      </w:r>
      <w:r w:rsidR="00B42325" w:rsidRPr="00B14A99">
        <w:rPr>
          <w:rFonts w:ascii="Arial" w:hAnsi="Arial" w:cs="Arial"/>
        </w:rPr>
        <w:t>эр</w:t>
      </w:r>
      <w:r w:rsidRPr="00B14A99">
        <w:rPr>
          <w:rFonts w:ascii="Arial" w:hAnsi="Arial" w:cs="Arial"/>
        </w:rPr>
        <w:t>а</w:t>
      </w:r>
    </w:p>
    <w:p w:rsidR="00B42325" w:rsidRPr="00B14A99" w:rsidRDefault="008B1BB9" w:rsidP="00B14A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муниципального образования</w:t>
      </w:r>
    </w:p>
    <w:p w:rsidR="008B1BB9" w:rsidRPr="00B14A99" w:rsidRDefault="008B1BB9" w:rsidP="00B14A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«Холмский городской округ»</w:t>
      </w:r>
      <w:r w:rsidRPr="00B14A99">
        <w:rPr>
          <w:rFonts w:ascii="Arial" w:hAnsi="Arial" w:cs="Arial"/>
        </w:rPr>
        <w:tab/>
      </w:r>
      <w:r w:rsidRPr="00B14A99">
        <w:rPr>
          <w:rFonts w:ascii="Arial" w:hAnsi="Arial" w:cs="Arial"/>
        </w:rPr>
        <w:tab/>
      </w:r>
      <w:r w:rsidRPr="00B14A99">
        <w:rPr>
          <w:rFonts w:ascii="Arial" w:hAnsi="Arial" w:cs="Arial"/>
        </w:rPr>
        <w:tab/>
      </w:r>
      <w:r w:rsidRPr="00B14A99">
        <w:rPr>
          <w:rFonts w:ascii="Arial" w:hAnsi="Arial" w:cs="Arial"/>
        </w:rPr>
        <w:tab/>
        <w:t xml:space="preserve">             </w:t>
      </w:r>
      <w:r w:rsidR="00B42325" w:rsidRPr="00B14A99">
        <w:rPr>
          <w:rFonts w:ascii="Arial" w:hAnsi="Arial" w:cs="Arial"/>
        </w:rPr>
        <w:t xml:space="preserve">   </w:t>
      </w:r>
      <w:r w:rsidR="000E05D1" w:rsidRPr="00B14A99">
        <w:rPr>
          <w:rFonts w:ascii="Arial" w:hAnsi="Arial" w:cs="Arial"/>
        </w:rPr>
        <w:t xml:space="preserve">           </w:t>
      </w:r>
      <w:proofErr w:type="spellStart"/>
      <w:r w:rsidR="00AC4B02" w:rsidRPr="00B14A99">
        <w:rPr>
          <w:rFonts w:ascii="Arial" w:hAnsi="Arial" w:cs="Arial"/>
        </w:rPr>
        <w:t>С.Г</w:t>
      </w:r>
      <w:r w:rsidR="000E05D1" w:rsidRPr="00B14A99">
        <w:rPr>
          <w:rFonts w:ascii="Arial" w:hAnsi="Arial" w:cs="Arial"/>
        </w:rPr>
        <w:t>.</w:t>
      </w:r>
      <w:r w:rsidR="00AC4B02" w:rsidRPr="00B14A99">
        <w:rPr>
          <w:rFonts w:ascii="Arial" w:hAnsi="Arial" w:cs="Arial"/>
        </w:rPr>
        <w:t>Казанцева</w:t>
      </w:r>
      <w:proofErr w:type="spellEnd"/>
      <w:r w:rsidR="00AC4B02" w:rsidRPr="00B14A99">
        <w:rPr>
          <w:rFonts w:ascii="Arial" w:hAnsi="Arial" w:cs="Arial"/>
        </w:rPr>
        <w:t xml:space="preserve"> </w:t>
      </w:r>
    </w:p>
    <w:p w:rsidR="000E05D1" w:rsidRPr="00B14A99" w:rsidRDefault="000E05D1" w:rsidP="00B14A99">
      <w:pPr>
        <w:ind w:firstLine="567"/>
        <w:rPr>
          <w:rFonts w:ascii="Arial" w:hAnsi="Arial" w:cs="Arial"/>
        </w:rPr>
      </w:pPr>
      <w:r w:rsidRPr="00B14A99">
        <w:rPr>
          <w:rFonts w:ascii="Arial" w:hAnsi="Arial" w:cs="Arial"/>
        </w:rPr>
        <w:br w:type="page"/>
      </w:r>
    </w:p>
    <w:p w:rsidR="000E05D1" w:rsidRPr="00B14A99" w:rsidRDefault="000E05D1" w:rsidP="00B14A99">
      <w:pPr>
        <w:ind w:firstLine="567"/>
        <w:jc w:val="right"/>
        <w:rPr>
          <w:rFonts w:ascii="Arial" w:hAnsi="Arial" w:cs="Arial"/>
        </w:rPr>
      </w:pPr>
      <w:r w:rsidRPr="00B14A99">
        <w:rPr>
          <w:rFonts w:ascii="Arial" w:hAnsi="Arial" w:cs="Arial"/>
        </w:rPr>
        <w:lastRenderedPageBreak/>
        <w:t xml:space="preserve">Приложение № 1 </w:t>
      </w:r>
    </w:p>
    <w:p w:rsidR="000E05D1" w:rsidRPr="00B14A99" w:rsidRDefault="000E05D1" w:rsidP="00B14A99">
      <w:pPr>
        <w:ind w:firstLine="567"/>
        <w:jc w:val="right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к Решению Собрания муниципального </w:t>
      </w:r>
    </w:p>
    <w:p w:rsidR="000E05D1" w:rsidRPr="00B14A99" w:rsidRDefault="000E05D1" w:rsidP="00B14A99">
      <w:pPr>
        <w:ind w:firstLine="567"/>
        <w:jc w:val="right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образования «Холмский городской округ» </w:t>
      </w:r>
    </w:p>
    <w:p w:rsidR="00752348" w:rsidRDefault="000E05D1" w:rsidP="0075234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от 30.05.2023 г. № 67/6-572</w:t>
      </w:r>
    </w:p>
    <w:p w:rsidR="00752348" w:rsidRDefault="00752348" w:rsidP="007523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2348" w:rsidRPr="0024348E" w:rsidRDefault="00752348" w:rsidP="00752348">
      <w:pPr>
        <w:pStyle w:val="ConsPlusNormal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AA404A">
        <w:rPr>
          <w:rFonts w:ascii="Arial" w:hAnsi="Arial" w:cs="Arial"/>
          <w:sz w:val="24"/>
          <w:szCs w:val="24"/>
        </w:rPr>
        <w:t>(в ред. Решения Собрания муниципального образования "Холмский городской округ" от</w:t>
      </w:r>
      <w:r>
        <w:rPr>
          <w:rFonts w:ascii="Arial" w:hAnsi="Arial" w:cs="Arial"/>
          <w:sz w:val="24"/>
          <w:szCs w:val="24"/>
        </w:rPr>
        <w:t xml:space="preserve"> 23.12.2024 г. № 23/7-158, 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32/7-262)</w:t>
      </w:r>
    </w:p>
    <w:p w:rsidR="000E05D1" w:rsidRPr="00B14A99" w:rsidRDefault="000E05D1" w:rsidP="00B14A99">
      <w:pPr>
        <w:pStyle w:val="ConsPlusTitle"/>
        <w:ind w:firstLine="567"/>
        <w:jc w:val="right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752348" w:rsidRDefault="00752348" w:rsidP="00752348">
      <w:pPr>
        <w:pStyle w:val="ConsPlusNormal"/>
        <w:jc w:val="center"/>
        <w:rPr>
          <w:rFonts w:ascii="Arial" w:hAnsi="Arial" w:cs="Arial"/>
          <w:sz w:val="24"/>
        </w:rPr>
      </w:pPr>
      <w:bookmarkStart w:id="0" w:name="P37"/>
      <w:bookmarkEnd w:id="0"/>
      <w:r w:rsidRPr="00C23C61">
        <w:rPr>
          <w:rFonts w:ascii="Arial" w:hAnsi="Arial" w:cs="Arial"/>
          <w:sz w:val="24"/>
        </w:rPr>
        <w:t>Порядок</w:t>
      </w:r>
    </w:p>
    <w:p w:rsidR="001C63EC" w:rsidRDefault="00752348" w:rsidP="00752348">
      <w:pPr>
        <w:pStyle w:val="ConsPlusNormal"/>
        <w:jc w:val="center"/>
        <w:rPr>
          <w:rFonts w:ascii="Arial" w:hAnsi="Arial" w:cs="Arial"/>
          <w:sz w:val="24"/>
        </w:rPr>
      </w:pPr>
      <w:r w:rsidRPr="00C23C61">
        <w:rPr>
          <w:rFonts w:ascii="Arial" w:hAnsi="Arial" w:cs="Arial"/>
          <w:sz w:val="24"/>
        </w:rPr>
        <w:t>определения размера платы за пользование жилым помещением (платы за наём) для нанимателей жилых помещений государственного и муниципального жилищного фонда Холмского муниципального округа Сахалинской области</w:t>
      </w:r>
    </w:p>
    <w:p w:rsidR="00752348" w:rsidRDefault="00752348" w:rsidP="00752348">
      <w:pPr>
        <w:pStyle w:val="ConsPlusNormal"/>
        <w:jc w:val="center"/>
        <w:rPr>
          <w:rFonts w:ascii="Arial" w:hAnsi="Arial" w:cs="Arial"/>
          <w:sz w:val="24"/>
        </w:rPr>
      </w:pPr>
    </w:p>
    <w:p w:rsidR="00752348" w:rsidRPr="0024348E" w:rsidRDefault="00752348" w:rsidP="00752348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AA404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наименование 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32/7-262)</w:t>
      </w:r>
    </w:p>
    <w:p w:rsidR="00752348" w:rsidRDefault="00752348" w:rsidP="001C63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63EC" w:rsidRPr="00AA404A" w:rsidRDefault="001C63EC" w:rsidP="001C63EC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0E05D1" w:rsidRPr="00B14A99" w:rsidRDefault="000E05D1" w:rsidP="00B14A99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1. Общие положения</w:t>
      </w:r>
    </w:p>
    <w:p w:rsidR="000E05D1" w:rsidRPr="00B14A99" w:rsidRDefault="000E05D1" w:rsidP="00B14A9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0E05D1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 xml:space="preserve">1.1. </w:t>
      </w:r>
      <w:r w:rsidR="004B7279" w:rsidRPr="00C23C61">
        <w:rPr>
          <w:rFonts w:ascii="Arial" w:hAnsi="Arial" w:cs="Arial"/>
          <w:sz w:val="24"/>
        </w:rPr>
        <w:t xml:space="preserve">Настоящий Порядок разработан в соответствии со </w:t>
      </w:r>
      <w:hyperlink r:id="rId6" w:history="1">
        <w:r w:rsidR="004B7279" w:rsidRPr="00C23C61">
          <w:rPr>
            <w:rFonts w:ascii="Arial" w:hAnsi="Arial" w:cs="Arial"/>
            <w:sz w:val="24"/>
          </w:rPr>
          <w:t>статьями 154</w:t>
        </w:r>
      </w:hyperlink>
      <w:r w:rsidR="004B7279" w:rsidRPr="00C23C61">
        <w:rPr>
          <w:rFonts w:ascii="Arial" w:hAnsi="Arial" w:cs="Arial"/>
          <w:sz w:val="24"/>
        </w:rPr>
        <w:t xml:space="preserve">, </w:t>
      </w:r>
      <w:hyperlink r:id="rId7" w:history="1">
        <w:r w:rsidR="004B7279" w:rsidRPr="00C23C61">
          <w:rPr>
            <w:rFonts w:ascii="Arial" w:hAnsi="Arial" w:cs="Arial"/>
            <w:sz w:val="24"/>
          </w:rPr>
          <w:t>156</w:t>
        </w:r>
      </w:hyperlink>
      <w:r w:rsidR="004B7279" w:rsidRPr="00C23C61">
        <w:rPr>
          <w:rFonts w:ascii="Arial" w:hAnsi="Arial" w:cs="Arial"/>
          <w:sz w:val="24"/>
        </w:rPr>
        <w:t xml:space="preserve"> Жилищного кодекса Российской Федерации, Методическими </w:t>
      </w:r>
      <w:hyperlink r:id="rId8" w:history="1">
        <w:r w:rsidR="004B7279" w:rsidRPr="00C23C61">
          <w:rPr>
            <w:rFonts w:ascii="Arial" w:hAnsi="Arial" w:cs="Arial"/>
            <w:sz w:val="24"/>
          </w:rPr>
          <w:t>указаниями</w:t>
        </w:r>
      </w:hyperlink>
      <w:r w:rsidR="004B7279" w:rsidRPr="00C23C61">
        <w:rPr>
          <w:rFonts w:ascii="Arial" w:hAnsi="Arial" w:cs="Arial"/>
          <w:sz w:val="24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4B7279" w:rsidRPr="00C23C61">
        <w:rPr>
          <w:rFonts w:ascii="Arial" w:hAnsi="Arial" w:cs="Arial"/>
          <w:sz w:val="24"/>
        </w:rPr>
        <w:t>пр</w:t>
      </w:r>
      <w:proofErr w:type="spellEnd"/>
      <w:r w:rsidR="004B7279" w:rsidRPr="00C23C61">
        <w:rPr>
          <w:rFonts w:ascii="Arial" w:hAnsi="Arial" w:cs="Arial"/>
          <w:sz w:val="24"/>
        </w:rPr>
        <w:t xml:space="preserve">, Методическими указаниями по расчету ставок платы за </w:t>
      </w:r>
      <w:proofErr w:type="spellStart"/>
      <w:r w:rsidR="004B7279" w:rsidRPr="00C23C61">
        <w:rPr>
          <w:rFonts w:ascii="Arial" w:hAnsi="Arial" w:cs="Arial"/>
          <w:sz w:val="24"/>
        </w:rPr>
        <w:t>найм</w:t>
      </w:r>
      <w:proofErr w:type="spellEnd"/>
      <w:r w:rsidR="004B7279" w:rsidRPr="00C23C61">
        <w:rPr>
          <w:rFonts w:ascii="Arial" w:hAnsi="Arial" w:cs="Arial"/>
          <w:sz w:val="24"/>
        </w:rPr>
        <w:t xml:space="preserve"> и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фонда, утвержденными Министерства строительства и жилищно-коммунального хозяйства Российской Федерации от 02.12.1996 № 17-152 и определяет порядок расчета размера платы за пользование жилым помещением (платы за наем), договору социального найма, договору найма жилого помещения государственного и муниципального жилищного фонда, плата за наем жилого помещения</w:t>
      </w:r>
      <w:r w:rsidR="004B7279">
        <w:rPr>
          <w:rFonts w:ascii="Arial" w:hAnsi="Arial" w:cs="Arial"/>
          <w:sz w:val="24"/>
        </w:rPr>
        <w:t>.</w:t>
      </w:r>
    </w:p>
    <w:p w:rsidR="00752348" w:rsidRPr="004B7279" w:rsidRDefault="00752348" w:rsidP="004B727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1.1. 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32/7-262)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1.2. Плата за наем жилого помещения входит в структуру платы за жилое помещение и коммунальные услуги и начисляется в виде отдельного платежа.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1.3. Размер платы за пользование жилым помещением определяется исходя из занимаемой общей площади (в отдельных комнатах в общежитиях исходя из площади этих комнат) жилого помещения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Размер платы за пользование жилым помещением устанавливается в зависимости от качества и благоустройства жилого помещения, месторасположения дома.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1.4. Установление размера платы за наем не должно приводить к возникновению у нанимателя жилого помещения права на субсидию на оплату жилого помещения и коммунальных услуг, при условии соблюдения положений части 5 статьи 156 Жилищного кодекса Российской Федерации».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1.5. Плата за наем жилого помещения не взимается в многоквартирных домах, признанных в установленном порядке аварийными, жилых помещениях, признанных в установленном порядке непригодными для проживания.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1.6. Размер платы за наем жилого помещения устанавливается в зависимости от качества и благоустройства жилого помещения, месторасположения дома.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1.7. Плата за наем жилых помещений муниципального жилищного фонда поступает в бюджет муниципального образования «Холмский городской округ» и используется строго по целевому назначению: на реконструкцию, модернизацию и капитальный ремонт жилых помещений муниципального жилищного фонда.</w:t>
      </w:r>
    </w:p>
    <w:p w:rsidR="000E05D1" w:rsidRPr="00B14A99" w:rsidRDefault="000E05D1" w:rsidP="00B14A9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2. Размер платы за наем жилого помещения</w:t>
      </w:r>
    </w:p>
    <w:p w:rsidR="008821E1" w:rsidRDefault="008821E1" w:rsidP="008821E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C23C61">
        <w:rPr>
          <w:rFonts w:ascii="Arial" w:hAnsi="Arial" w:cs="Arial"/>
          <w:sz w:val="24"/>
        </w:rPr>
        <w:t>2.1. Расчет платы за наем жилого помещения в зависимости от качества и благоустройства жилого помещения, месторасположения дома производить по формуле: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Пнj</w:t>
      </w:r>
      <w:proofErr w:type="spellEnd"/>
      <w:r w:rsidRPr="00C23C61">
        <w:rPr>
          <w:rFonts w:ascii="Arial" w:hAnsi="Arial" w:cs="Arial"/>
          <w:sz w:val="24"/>
        </w:rPr>
        <w:t xml:space="preserve"> = </w:t>
      </w:r>
      <w:proofErr w:type="spellStart"/>
      <w:r w:rsidRPr="00C23C61">
        <w:rPr>
          <w:rFonts w:ascii="Arial" w:hAnsi="Arial" w:cs="Arial"/>
          <w:sz w:val="24"/>
        </w:rPr>
        <w:t>Нб</w:t>
      </w:r>
      <w:proofErr w:type="spellEnd"/>
      <w:r w:rsidRPr="00C23C61">
        <w:rPr>
          <w:rFonts w:ascii="Arial" w:hAnsi="Arial" w:cs="Arial"/>
          <w:sz w:val="24"/>
        </w:rPr>
        <w:t xml:space="preserve"> х </w:t>
      </w:r>
      <w:proofErr w:type="spellStart"/>
      <w:r w:rsidRPr="00C23C61">
        <w:rPr>
          <w:rFonts w:ascii="Arial" w:hAnsi="Arial" w:cs="Arial"/>
          <w:sz w:val="24"/>
        </w:rPr>
        <w:t>Кj</w:t>
      </w:r>
      <w:proofErr w:type="spellEnd"/>
      <w:r w:rsidRPr="00C23C61">
        <w:rPr>
          <w:rFonts w:ascii="Arial" w:hAnsi="Arial" w:cs="Arial"/>
          <w:sz w:val="24"/>
        </w:rPr>
        <w:t xml:space="preserve"> х Кс х </w:t>
      </w:r>
      <w:proofErr w:type="spellStart"/>
      <w:r w:rsidRPr="00C23C61">
        <w:rPr>
          <w:rFonts w:ascii="Arial" w:hAnsi="Arial" w:cs="Arial"/>
          <w:sz w:val="24"/>
        </w:rPr>
        <w:t>Пj</w:t>
      </w:r>
      <w:proofErr w:type="spellEnd"/>
      <w:r w:rsidRPr="00C23C61">
        <w:rPr>
          <w:rFonts w:ascii="Arial" w:hAnsi="Arial" w:cs="Arial"/>
          <w:sz w:val="24"/>
        </w:rPr>
        <w:t>, где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Пнj</w:t>
      </w:r>
      <w:proofErr w:type="spellEnd"/>
      <w:r w:rsidRPr="00C23C61">
        <w:rPr>
          <w:rFonts w:ascii="Arial" w:hAnsi="Arial" w:cs="Arial"/>
          <w:sz w:val="24"/>
        </w:rPr>
        <w:t xml:space="preserve"> – размер платы за наём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8821E1" w:rsidRPr="00B14A99" w:rsidRDefault="008821E1" w:rsidP="008821E1">
      <w:pPr>
        <w:pStyle w:val="ConsPlusNormal"/>
        <w:ind w:firstLine="567"/>
        <w:jc w:val="both"/>
        <w:rPr>
          <w:sz w:val="24"/>
          <w:szCs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Нб</w:t>
      </w:r>
      <w:proofErr w:type="spellEnd"/>
      <w:r w:rsidRPr="00C23C61">
        <w:rPr>
          <w:rFonts w:ascii="Arial" w:hAnsi="Arial" w:cs="Arial"/>
          <w:sz w:val="24"/>
        </w:rPr>
        <w:t xml:space="preserve"> –  базовый размер платы за наём жилого помещения;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Нб</w:t>
      </w:r>
      <w:proofErr w:type="spellEnd"/>
      <w:r w:rsidRPr="00C23C61">
        <w:rPr>
          <w:rFonts w:ascii="Arial" w:hAnsi="Arial" w:cs="Arial"/>
          <w:sz w:val="24"/>
        </w:rPr>
        <w:t xml:space="preserve"> = </w:t>
      </w:r>
      <w:proofErr w:type="spellStart"/>
      <w:r w:rsidRPr="00C23C61">
        <w:rPr>
          <w:rFonts w:ascii="Arial" w:hAnsi="Arial" w:cs="Arial"/>
          <w:sz w:val="24"/>
        </w:rPr>
        <w:t>Срс</w:t>
      </w:r>
      <w:proofErr w:type="spellEnd"/>
      <w:r w:rsidRPr="00C23C61">
        <w:rPr>
          <w:rFonts w:ascii="Arial" w:hAnsi="Arial" w:cs="Arial"/>
          <w:sz w:val="24"/>
        </w:rPr>
        <w:t xml:space="preserve"> х 0,001, где: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Срс</w:t>
      </w:r>
      <w:proofErr w:type="spellEnd"/>
      <w:r w:rsidRPr="00C23C61">
        <w:rPr>
          <w:rFonts w:ascii="Arial" w:hAnsi="Arial" w:cs="Arial"/>
          <w:sz w:val="24"/>
        </w:rPr>
        <w:t xml:space="preserve"> – средняя цена 1 (одного) квадратного метра общей площади квартиры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договору социального найма жилых помещений.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Кj</w:t>
      </w:r>
      <w:proofErr w:type="spellEnd"/>
      <w:r w:rsidRPr="00C23C61">
        <w:rPr>
          <w:rFonts w:ascii="Arial" w:hAnsi="Arial" w:cs="Arial"/>
          <w:sz w:val="24"/>
        </w:rPr>
        <w:t xml:space="preserve"> - коэффициент, характеризующий качество и благоустройство жилого помещения, месторасположение дома, является интегральным значение и рассчитывается как средневзвешенное значение по формуле 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Кj</w:t>
      </w:r>
      <w:proofErr w:type="spellEnd"/>
      <w:r w:rsidRPr="00C23C61">
        <w:rPr>
          <w:rFonts w:ascii="Arial" w:hAnsi="Arial" w:cs="Arial"/>
          <w:sz w:val="24"/>
        </w:rPr>
        <w:t xml:space="preserve"> = (К1 + К2 + К3)/3, где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C23C61">
        <w:rPr>
          <w:rFonts w:ascii="Arial" w:hAnsi="Arial" w:cs="Arial"/>
          <w:sz w:val="24"/>
        </w:rPr>
        <w:t>К1 - коэффициент, характеризующий качество жилого помещения;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C23C61">
        <w:rPr>
          <w:rFonts w:ascii="Arial" w:hAnsi="Arial" w:cs="Arial"/>
          <w:sz w:val="24"/>
        </w:rPr>
        <w:t>К2 - коэффициент, характеризующий благоустройство жилого помещения;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C23C61">
        <w:rPr>
          <w:rFonts w:ascii="Arial" w:hAnsi="Arial" w:cs="Arial"/>
          <w:sz w:val="24"/>
        </w:rPr>
        <w:t>К3 - коэффициент, характеризующий месторасположение дома;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C23C61">
        <w:rPr>
          <w:rFonts w:ascii="Arial" w:hAnsi="Arial" w:cs="Arial"/>
          <w:sz w:val="24"/>
        </w:rPr>
        <w:t>Кс - коэффициент соответствия платы</w:t>
      </w:r>
      <w:r>
        <w:rPr>
          <w:rFonts w:ascii="Arial" w:hAnsi="Arial" w:cs="Arial"/>
          <w:sz w:val="24"/>
        </w:rPr>
        <w:t>.</w:t>
      </w: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0E05D1" w:rsidRDefault="008821E1" w:rsidP="008821E1">
      <w:pPr>
        <w:pStyle w:val="ConsPlusNormal"/>
        <w:ind w:firstLine="567"/>
        <w:jc w:val="both"/>
        <w:rPr>
          <w:rFonts w:ascii="Arial" w:hAnsi="Arial" w:cs="Arial"/>
          <w:sz w:val="24"/>
        </w:rPr>
      </w:pPr>
      <w:proofErr w:type="spellStart"/>
      <w:r w:rsidRPr="00C23C61">
        <w:rPr>
          <w:rFonts w:ascii="Arial" w:hAnsi="Arial" w:cs="Arial"/>
          <w:sz w:val="24"/>
        </w:rPr>
        <w:t>Пj</w:t>
      </w:r>
      <w:proofErr w:type="spellEnd"/>
      <w:r w:rsidRPr="00C23C61">
        <w:rPr>
          <w:rFonts w:ascii="Arial" w:hAnsi="Arial" w:cs="Arial"/>
          <w:sz w:val="24"/>
        </w:rPr>
        <w:t xml:space="preserve"> – общая площадь j-ого жилого помещения предоставленного по договору социального найма или договору найма жилого помещения государственного и муниципального жилищного фонда</w:t>
      </w:r>
      <w:r>
        <w:rPr>
          <w:rFonts w:ascii="Arial" w:hAnsi="Arial" w:cs="Arial"/>
          <w:sz w:val="24"/>
        </w:rPr>
        <w:t>.</w:t>
      </w:r>
    </w:p>
    <w:p w:rsidR="008821E1" w:rsidRPr="004B7279" w:rsidRDefault="008821E1" w:rsidP="008821E1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(пункт 2</w:t>
      </w:r>
      <w:r>
        <w:rPr>
          <w:rFonts w:ascii="Arial" w:hAnsi="Arial" w:cs="Arial"/>
          <w:sz w:val="24"/>
          <w:szCs w:val="24"/>
        </w:rPr>
        <w:t xml:space="preserve">.1. 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32/7-262)</w:t>
      </w:r>
    </w:p>
    <w:p w:rsidR="008821E1" w:rsidRPr="00B14A99" w:rsidRDefault="008821E1" w:rsidP="008821E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2.2.</w:t>
      </w:r>
      <w:r w:rsidRPr="00B14A99">
        <w:rPr>
          <w:rFonts w:ascii="Arial" w:hAnsi="Arial" w:cs="Arial"/>
          <w:sz w:val="24"/>
          <w:szCs w:val="24"/>
        </w:rPr>
        <w:tab/>
        <w:t xml:space="preserve">Средняя цена 1 (одного) квадратного метра общей площади квартиры на вторичном рынке жилья в Сахалинской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ежеквартально. 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ab/>
        <w:t xml:space="preserve">2.3 Базовый размер платы за наем может быть пересмотрен в связи с изменением параметра </w:t>
      </w:r>
      <w:proofErr w:type="spellStart"/>
      <w:r w:rsidRPr="00B14A99">
        <w:rPr>
          <w:rFonts w:ascii="Arial" w:hAnsi="Arial" w:cs="Arial"/>
          <w:sz w:val="24"/>
          <w:szCs w:val="24"/>
        </w:rPr>
        <w:t>Срс</w:t>
      </w:r>
      <w:proofErr w:type="spellEnd"/>
      <w:r w:rsidRPr="00B14A99">
        <w:rPr>
          <w:rFonts w:ascii="Arial" w:hAnsi="Arial" w:cs="Arial"/>
          <w:sz w:val="24"/>
          <w:szCs w:val="24"/>
        </w:rPr>
        <w:t>, но не чаще 1 раза в год. При пересмотре базового размера платы за наем в расчет принимается цена 1 кв. м на вторичном рынке жилья, размещенная в ЕМИСС, за последний отчетный период, предшествующий пересмотру размера платы.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3. Коэффициент, характеризующий качество и благоустройство</w:t>
      </w:r>
    </w:p>
    <w:p w:rsidR="000E05D1" w:rsidRPr="00B14A99" w:rsidRDefault="000E05D1" w:rsidP="00B14A99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жилого помещения, месторасположение дома</w:t>
      </w:r>
    </w:p>
    <w:p w:rsidR="000E05D1" w:rsidRPr="00B14A99" w:rsidRDefault="000E05D1" w:rsidP="00B14A9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 xml:space="preserve">3.2. Интегральное значение </w:t>
      </w:r>
      <w:proofErr w:type="spellStart"/>
      <w:r w:rsidRPr="00B14A99">
        <w:rPr>
          <w:rFonts w:ascii="Arial" w:hAnsi="Arial" w:cs="Arial"/>
          <w:sz w:val="24"/>
          <w:szCs w:val="24"/>
        </w:rPr>
        <w:t>Кj</w:t>
      </w:r>
      <w:proofErr w:type="spellEnd"/>
      <w:r w:rsidRPr="00B14A99">
        <w:rPr>
          <w:rFonts w:ascii="Arial" w:hAnsi="Arial" w:cs="Arial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noProof/>
          <w:position w:val="-22"/>
          <w:sz w:val="24"/>
          <w:szCs w:val="24"/>
        </w:rPr>
        <w:drawing>
          <wp:inline distT="0" distB="0" distL="0" distR="0" wp14:anchorId="1493AA7D" wp14:editId="00002893">
            <wp:extent cx="1733550" cy="428625"/>
            <wp:effectExtent l="0" t="0" r="0" b="9525"/>
            <wp:docPr id="1" name="Рисунок 1" descr="base_23762_11673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62_11673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14A99">
        <w:rPr>
          <w:rFonts w:ascii="Arial" w:hAnsi="Arial" w:cs="Arial"/>
          <w:sz w:val="24"/>
          <w:szCs w:val="24"/>
        </w:rPr>
        <w:t>Кj</w:t>
      </w:r>
      <w:proofErr w:type="spellEnd"/>
      <w:r w:rsidRPr="00B14A99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К1 - коэффициент, характеризующий качество жилого помещения;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К2 - коэффициент, характеризующий благоустройство жилого помещения;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К3 - коэффициент, характеризующий месторасположение дома.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3.3. Значения показателей К1, К2, К3 оцениваются в интервале (0,8-1,3).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3.4. Конкретному жилому помещению соответствует лишь одно из значений каждого из показателей качества и благоустройства жилого помещения, месторасположения дома.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3.5. В зависимости от качества жилых помещений коэффициент К1, характеризующий качество жилого помещения, применяется равным следующим значениям:</w:t>
      </w:r>
    </w:p>
    <w:p w:rsidR="000E05D1" w:rsidRPr="00B14A99" w:rsidRDefault="000E05D1" w:rsidP="00B14A99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Таблица 1</w:t>
      </w:r>
    </w:p>
    <w:p w:rsidR="000E05D1" w:rsidRPr="00B14A99" w:rsidRDefault="000E05D1" w:rsidP="00B14A99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973"/>
        <w:gridCol w:w="2010"/>
      </w:tblGrid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Показатель, характеризующий качество жилого помещения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Значение К1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Монолитном, крупноблочном, кирпичном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Крупнопанельном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Модульном, каркасном, шлакоблочном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Со смешанными и деревянными стенами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</w:tbl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3.6. В зависимости от благоустройства жилых помещений коэффициент К2, характеризующий благоустройство жилого помещения, применяется равным следующим значениям:</w:t>
      </w:r>
    </w:p>
    <w:p w:rsidR="000E05D1" w:rsidRPr="00B14A99" w:rsidRDefault="000E05D1" w:rsidP="00B14A99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B14A99">
        <w:rPr>
          <w:rFonts w:ascii="Arial" w:hAnsi="Arial" w:cs="Arial"/>
          <w:sz w:val="24"/>
          <w:szCs w:val="24"/>
        </w:rPr>
        <w:t>Таблица 2</w:t>
      </w:r>
    </w:p>
    <w:p w:rsidR="000E05D1" w:rsidRPr="00B14A99" w:rsidRDefault="000E05D1" w:rsidP="00B14A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973"/>
        <w:gridCol w:w="2010"/>
      </w:tblGrid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Показатель, характеризующий степень благоустройства жилого помещения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Значение К2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Жилые дома, оборудованные водопроводом, канализацией, ванными, с горячим водоснабжением, с лифтом и мусоропроводом (1 тип)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Жилые дома, оборудованные водопроводом, канализацией, ванными, с горячим водоснабжением, возможен мусоропровод ( 2 тип)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Жилые дома, оборудованные водопроводом, канализацией, ванными, с водогрейными колонками на твердом топливе или электричестве, без лифта, без горячего водоснабжения, без мусоропровода ( 3 тип)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Жилые дома без ванн и водогрейных колонок, без горячего водоснабжения, без лифта и мусоропровода и отсутствием одного вида коммунальной услуги - централизованного водоснабжения, водоотведения или отопления ( 4 тип)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0E05D1" w:rsidRPr="00B14A99" w:rsidTr="00DE6EA7">
        <w:tc>
          <w:tcPr>
            <w:tcW w:w="510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73" w:type="dxa"/>
          </w:tcPr>
          <w:p w:rsidR="000E05D1" w:rsidRPr="00B14A99" w:rsidRDefault="000E05D1" w:rsidP="00B14A99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Жилые дома без ванн и водогрейных колонок, без горячего водоснабжения, без лифта и мусоропровода и отсутствием двух и более коммунальных услуг - централизованного водоснабжения, водоотведения, отопления ( 5 тип)</w:t>
            </w:r>
          </w:p>
        </w:tc>
        <w:tc>
          <w:tcPr>
            <w:tcW w:w="2010" w:type="dxa"/>
          </w:tcPr>
          <w:p w:rsidR="000E05D1" w:rsidRPr="00B14A99" w:rsidRDefault="000E05D1" w:rsidP="00B14A99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A9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AA404A" w:rsidRDefault="00AA404A" w:rsidP="00B14A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A404A" w:rsidRPr="00AA404A" w:rsidRDefault="00AA404A" w:rsidP="00AA404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A404A">
        <w:rPr>
          <w:rFonts w:ascii="Arial" w:hAnsi="Arial" w:cs="Arial"/>
          <w:sz w:val="24"/>
          <w:szCs w:val="24"/>
        </w:rPr>
        <w:t>3.7. В зависимости от местоположения дома коэффициент К3, характеризующий месторасположение дома, применяется равным следующим значениям:</w:t>
      </w:r>
    </w:p>
    <w:p w:rsidR="00AA404A" w:rsidRPr="00AA404A" w:rsidRDefault="00AA404A" w:rsidP="00AA404A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AA404A">
        <w:rPr>
          <w:rFonts w:ascii="Arial" w:hAnsi="Arial" w:cs="Arial"/>
          <w:sz w:val="24"/>
          <w:szCs w:val="24"/>
        </w:rPr>
        <w:t>Таблица 3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5"/>
        <w:gridCol w:w="4475"/>
        <w:gridCol w:w="1644"/>
      </w:tblGrid>
      <w:tr w:rsidR="00AA404A" w:rsidRPr="00AA404A" w:rsidTr="00880420">
        <w:tc>
          <w:tcPr>
            <w:tcW w:w="567" w:type="dxa"/>
          </w:tcPr>
          <w:p w:rsidR="00AA404A" w:rsidRPr="00AA404A" w:rsidRDefault="00AA404A" w:rsidP="00880420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860" w:type="dxa"/>
            <w:gridSpan w:val="2"/>
          </w:tcPr>
          <w:p w:rsidR="00AA404A" w:rsidRPr="00AA404A" w:rsidRDefault="00AA404A" w:rsidP="00880420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Месторасположение многоквартирного дома</w:t>
            </w:r>
          </w:p>
        </w:tc>
        <w:tc>
          <w:tcPr>
            <w:tcW w:w="1644" w:type="dxa"/>
          </w:tcPr>
          <w:p w:rsidR="00AA404A" w:rsidRPr="00AA404A" w:rsidRDefault="00AA404A" w:rsidP="00880420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Значение К3</w:t>
            </w:r>
          </w:p>
        </w:tc>
      </w:tr>
      <w:tr w:rsidR="00AA404A" w:rsidRPr="00AA404A" w:rsidTr="00880420">
        <w:tc>
          <w:tcPr>
            <w:tcW w:w="567" w:type="dxa"/>
            <w:vMerge w:val="restart"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5" w:type="dxa"/>
            <w:vMerge w:val="restart"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г. Холмск</w:t>
            </w:r>
          </w:p>
        </w:tc>
        <w:tc>
          <w:tcPr>
            <w:tcW w:w="4475" w:type="dxa"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Тип А - близость к центру, автобусная доступность, наличие пешеходных тротуаров, наличие развитой инфраструктуры, все улицы, переулки и т.д., расположенные на территории г. Холмска</w:t>
            </w:r>
          </w:p>
        </w:tc>
        <w:tc>
          <w:tcPr>
            <w:tcW w:w="1644" w:type="dxa"/>
          </w:tcPr>
          <w:p w:rsidR="00AA404A" w:rsidRPr="00AA404A" w:rsidRDefault="00AA404A" w:rsidP="00880420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A404A" w:rsidRPr="00AA404A" w:rsidTr="00880420">
        <w:tc>
          <w:tcPr>
            <w:tcW w:w="567" w:type="dxa"/>
            <w:vMerge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Тип Б - улицы Железнодорожная, Лесозаводская, Некрасова, Пригородная, Колхозная, Мичурина, Путейская, Громовой, Горная, Дальняя, Волкова, Островского, Плотинная, Переселенческая, Матросова (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Симаково</w:t>
            </w:r>
            <w:proofErr w:type="spellEnd"/>
            <w:r w:rsidRPr="00AA404A">
              <w:rPr>
                <w:rFonts w:ascii="Arial" w:hAnsi="Arial" w:cs="Arial"/>
                <w:sz w:val="24"/>
                <w:szCs w:val="24"/>
              </w:rPr>
              <w:t xml:space="preserve">), Бумажная, Весенняя, Гастелло, Деповская, Дальневосточная, Курильская, Киевская, Крылова, 8-е Марта, им. 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Л.Чайкиной</w:t>
            </w:r>
            <w:proofErr w:type="spellEnd"/>
            <w:r w:rsidRPr="00AA404A">
              <w:rPr>
                <w:rFonts w:ascii="Arial" w:hAnsi="Arial" w:cs="Arial"/>
                <w:sz w:val="24"/>
                <w:szCs w:val="24"/>
              </w:rPr>
              <w:t xml:space="preserve">, им. Ломоносова, Локомотивная, Новая, 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Невельского</w:t>
            </w:r>
            <w:proofErr w:type="spellEnd"/>
            <w:r w:rsidRPr="00AA404A">
              <w:rPr>
                <w:rFonts w:ascii="Arial" w:hAnsi="Arial" w:cs="Arial"/>
                <w:sz w:val="24"/>
                <w:szCs w:val="24"/>
              </w:rPr>
              <w:t xml:space="preserve">, Набережная, Радищева, Рабочая, Стахановская, им. 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С.Тюленина</w:t>
            </w:r>
            <w:proofErr w:type="spellEnd"/>
            <w:r w:rsidRPr="00AA404A">
              <w:rPr>
                <w:rFonts w:ascii="Arial" w:hAnsi="Arial" w:cs="Arial"/>
                <w:sz w:val="24"/>
                <w:szCs w:val="24"/>
              </w:rPr>
              <w:t xml:space="preserve">, Трудовая, Транспортная, Сигнальная, Станционная, им. 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Чапланова</w:t>
            </w:r>
            <w:proofErr w:type="spellEnd"/>
            <w:r w:rsidRPr="00AA404A">
              <w:rPr>
                <w:rFonts w:ascii="Arial" w:hAnsi="Arial" w:cs="Arial"/>
                <w:sz w:val="24"/>
                <w:szCs w:val="24"/>
              </w:rPr>
              <w:t>, 4-й распадок, Южная; переулки: Восточный, Каменский, Маячный, Низовой, Парковый, Транспортный, Тихий, Старый, Ущельный; тупик Линейный.</w:t>
            </w:r>
          </w:p>
        </w:tc>
        <w:tc>
          <w:tcPr>
            <w:tcW w:w="1644" w:type="dxa"/>
          </w:tcPr>
          <w:p w:rsidR="00AA404A" w:rsidRPr="00AA404A" w:rsidRDefault="00AA404A" w:rsidP="00880420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A404A" w:rsidRPr="00AA404A" w:rsidTr="00880420">
        <w:tc>
          <w:tcPr>
            <w:tcW w:w="567" w:type="dxa"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60" w:type="dxa"/>
            <w:gridSpan w:val="2"/>
          </w:tcPr>
          <w:p w:rsidR="00AA404A" w:rsidRPr="00AA404A" w:rsidRDefault="00AA404A" w:rsidP="00880420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 xml:space="preserve">с. Правда, с. Яблочное, с. Чехов, с. Костромское,                с. Пионеры, с. 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Пятиречье</w:t>
            </w:r>
            <w:proofErr w:type="spellEnd"/>
            <w:r w:rsidRPr="00AA404A">
              <w:rPr>
                <w:rFonts w:ascii="Arial" w:hAnsi="Arial" w:cs="Arial"/>
                <w:sz w:val="24"/>
                <w:szCs w:val="24"/>
              </w:rPr>
              <w:t xml:space="preserve">,  с. 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Чапланово</w:t>
            </w:r>
            <w:proofErr w:type="spellEnd"/>
            <w:r w:rsidRPr="00AA404A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AA404A">
              <w:rPr>
                <w:rFonts w:ascii="Arial" w:hAnsi="Arial" w:cs="Arial"/>
                <w:sz w:val="24"/>
                <w:szCs w:val="24"/>
              </w:rPr>
              <w:t>Чистоводное</w:t>
            </w:r>
            <w:proofErr w:type="spellEnd"/>
          </w:p>
        </w:tc>
        <w:tc>
          <w:tcPr>
            <w:tcW w:w="1644" w:type="dxa"/>
          </w:tcPr>
          <w:p w:rsidR="00AA404A" w:rsidRPr="00AA404A" w:rsidRDefault="00AA404A" w:rsidP="00880420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4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</w:tbl>
    <w:p w:rsidR="00AA404A" w:rsidRDefault="00AA404A" w:rsidP="00AA404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A404A">
        <w:rPr>
          <w:rFonts w:ascii="Arial" w:hAnsi="Arial" w:cs="Arial"/>
          <w:sz w:val="24"/>
          <w:szCs w:val="24"/>
        </w:rPr>
        <w:t>(в ред. Решения Собрания муниципального образования "Холмский городской округ" от</w:t>
      </w:r>
      <w:r w:rsidR="001C63EC">
        <w:rPr>
          <w:rFonts w:ascii="Arial" w:hAnsi="Arial" w:cs="Arial"/>
          <w:sz w:val="24"/>
          <w:szCs w:val="24"/>
        </w:rPr>
        <w:t xml:space="preserve"> 23.12.2024 г. № 23/7-158</w:t>
      </w:r>
      <w:r w:rsidRPr="00AA404A">
        <w:rPr>
          <w:rFonts w:ascii="Arial" w:hAnsi="Arial" w:cs="Arial"/>
          <w:sz w:val="24"/>
          <w:szCs w:val="24"/>
        </w:rPr>
        <w:t>)</w:t>
      </w:r>
    </w:p>
    <w:p w:rsidR="00BC0D27" w:rsidRPr="00AA404A" w:rsidRDefault="00BC0D27" w:rsidP="00AA404A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8821E1" w:rsidRPr="00C23C61" w:rsidRDefault="008821E1" w:rsidP="008821E1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C23C61">
        <w:rPr>
          <w:rFonts w:ascii="Arial" w:hAnsi="Arial" w:cs="Arial"/>
          <w:sz w:val="24"/>
        </w:rPr>
        <w:t>3.8. Коэффициент соответствия платы – показатель, позволяющий отрегулировать баланс интересов между потребителем с целью недопущения превышения предельных индексов в интервале (0-1), изменения платы и собственником жилых помещений государственного и муниципального жилищного фонда городского округа, несущим бремя обязанностей собственника в соответствии с Жилищным кодексом Российской Федерации.</w:t>
      </w:r>
    </w:p>
    <w:p w:rsidR="00B14A99" w:rsidRDefault="008821E1" w:rsidP="008821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23C61">
        <w:rPr>
          <w:rFonts w:ascii="Arial" w:hAnsi="Arial" w:cs="Arial"/>
        </w:rPr>
        <w:t>Величина коэффициента соответствия платы устанавливается единой для всех граждан 0,1</w:t>
      </w:r>
      <w:r>
        <w:rPr>
          <w:rFonts w:ascii="Arial" w:hAnsi="Arial" w:cs="Arial"/>
        </w:rPr>
        <w:t>.</w:t>
      </w:r>
    </w:p>
    <w:p w:rsidR="008821E1" w:rsidRPr="004B7279" w:rsidRDefault="008821E1" w:rsidP="008821E1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(пункт 3.8</w:t>
      </w:r>
      <w:r>
        <w:rPr>
          <w:rFonts w:ascii="Arial" w:hAnsi="Arial" w:cs="Arial"/>
          <w:sz w:val="24"/>
          <w:szCs w:val="24"/>
        </w:rPr>
        <w:t xml:space="preserve">. 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32/7-262)</w:t>
      </w:r>
    </w:p>
    <w:p w:rsidR="000E05D1" w:rsidRPr="00B14A99" w:rsidRDefault="00B14A99" w:rsidP="00B14A99">
      <w:r>
        <w:br w:type="page"/>
      </w:r>
    </w:p>
    <w:p w:rsidR="000E05D1" w:rsidRPr="00B14A99" w:rsidRDefault="000E05D1" w:rsidP="00B14A99">
      <w:pPr>
        <w:ind w:left="4248" w:firstLine="708"/>
        <w:jc w:val="right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Приложение № 2 </w:t>
      </w:r>
    </w:p>
    <w:p w:rsidR="000E05D1" w:rsidRPr="00B14A99" w:rsidRDefault="00B14A99" w:rsidP="00B14A99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</w:t>
      </w:r>
      <w:r w:rsidR="000E05D1" w:rsidRPr="00B14A99">
        <w:rPr>
          <w:rFonts w:ascii="Arial" w:hAnsi="Arial" w:cs="Arial"/>
        </w:rPr>
        <w:t xml:space="preserve"> Собрания муниципального</w:t>
      </w:r>
    </w:p>
    <w:p w:rsidR="000E05D1" w:rsidRPr="00B14A99" w:rsidRDefault="000E05D1" w:rsidP="00B14A99">
      <w:pPr>
        <w:ind w:firstLine="567"/>
        <w:jc w:val="right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образования «Холмский городской округ» </w:t>
      </w:r>
    </w:p>
    <w:p w:rsidR="000E05D1" w:rsidRDefault="000E05D1" w:rsidP="00B14A99">
      <w:pPr>
        <w:ind w:firstLine="567"/>
        <w:jc w:val="right"/>
        <w:rPr>
          <w:rFonts w:ascii="Arial" w:hAnsi="Arial" w:cs="Arial"/>
        </w:rPr>
      </w:pPr>
      <w:r w:rsidRPr="00B14A99">
        <w:rPr>
          <w:rFonts w:ascii="Arial" w:hAnsi="Arial" w:cs="Arial"/>
        </w:rPr>
        <w:t>от 30.05.2023 г. № 67/6-572</w:t>
      </w:r>
    </w:p>
    <w:p w:rsidR="00BC2CE3" w:rsidRDefault="00BC2CE3" w:rsidP="00B14A99">
      <w:pPr>
        <w:ind w:firstLine="567"/>
        <w:jc w:val="right"/>
        <w:rPr>
          <w:rFonts w:ascii="Arial" w:hAnsi="Arial" w:cs="Arial"/>
        </w:rPr>
      </w:pPr>
    </w:p>
    <w:p w:rsidR="00BC2CE3" w:rsidRDefault="00BC2CE3" w:rsidP="00BC2CE3">
      <w:pPr>
        <w:pStyle w:val="ConsPlusNormal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</w:t>
      </w:r>
    </w:p>
    <w:p w:rsidR="00BC2CE3" w:rsidRPr="004B7279" w:rsidRDefault="00BC2CE3" w:rsidP="00BC2CE3">
      <w:pPr>
        <w:pStyle w:val="ConsPlusNormal"/>
        <w:ind w:left="4956" w:firstLine="60"/>
        <w:jc w:val="both"/>
        <w:rPr>
          <w:rFonts w:ascii="Arial" w:hAnsi="Arial" w:cs="Arial"/>
          <w:b/>
          <w:sz w:val="24"/>
          <w:szCs w:val="24"/>
        </w:rPr>
      </w:pPr>
      <w:r w:rsidRPr="0024348E">
        <w:rPr>
          <w:rFonts w:ascii="Arial" w:hAnsi="Arial" w:cs="Arial"/>
          <w:sz w:val="24"/>
          <w:szCs w:val="24"/>
        </w:rPr>
        <w:t>муниципального округа Сахалинской области от 31.07.2025 г. № 32/7-262)</w:t>
      </w:r>
    </w:p>
    <w:p w:rsidR="000E05D1" w:rsidRPr="00B14A99" w:rsidRDefault="000E05D1" w:rsidP="00BC2CE3">
      <w:pPr>
        <w:rPr>
          <w:rFonts w:ascii="Arial" w:hAnsi="Arial" w:cs="Arial"/>
        </w:rPr>
      </w:pPr>
    </w:p>
    <w:p w:rsidR="00BC2CE3" w:rsidRDefault="00BC2CE3" w:rsidP="00B14A99">
      <w:pPr>
        <w:ind w:firstLine="567"/>
        <w:jc w:val="center"/>
        <w:rPr>
          <w:rFonts w:ascii="Arial" w:hAnsi="Arial" w:cs="Arial"/>
        </w:rPr>
      </w:pPr>
      <w:r w:rsidRPr="00C23C61">
        <w:rPr>
          <w:rFonts w:ascii="Arial" w:hAnsi="Arial" w:cs="Arial"/>
        </w:rPr>
        <w:t xml:space="preserve">Порядок </w:t>
      </w:r>
    </w:p>
    <w:p w:rsidR="00BC2CE3" w:rsidRDefault="00BC2CE3" w:rsidP="00B14A99">
      <w:pPr>
        <w:ind w:firstLine="567"/>
        <w:jc w:val="center"/>
        <w:rPr>
          <w:rFonts w:ascii="Arial" w:hAnsi="Arial" w:cs="Arial"/>
          <w:b/>
        </w:rPr>
      </w:pPr>
      <w:r w:rsidRPr="00C23C61">
        <w:rPr>
          <w:rFonts w:ascii="Arial" w:hAnsi="Arial" w:cs="Arial"/>
        </w:rPr>
        <w:t>исчисления платы, условия и сроки оплаты за пользование жилым помещением (платы за наём) для нанимателей государственного и муниципального жилищного фонда Холмского муниципального округа Сахалинской области</w:t>
      </w:r>
    </w:p>
    <w:p w:rsidR="00BC2CE3" w:rsidRPr="00BC2CE3" w:rsidRDefault="00BC2CE3" w:rsidP="00BC2CE3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</w:t>
      </w:r>
      <w:r w:rsidRPr="0024348E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32/7-262)</w:t>
      </w:r>
    </w:p>
    <w:p w:rsidR="000E05D1" w:rsidRPr="00B14A99" w:rsidRDefault="000E05D1" w:rsidP="00B14A99">
      <w:pPr>
        <w:ind w:firstLine="567"/>
        <w:jc w:val="center"/>
        <w:rPr>
          <w:rFonts w:ascii="Arial" w:hAnsi="Arial" w:cs="Arial"/>
        </w:rPr>
      </w:pPr>
    </w:p>
    <w:p w:rsidR="00BC2CE3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1. </w:t>
      </w:r>
      <w:r w:rsidR="00BC2CE3" w:rsidRPr="00C23C61">
        <w:rPr>
          <w:rFonts w:ascii="Arial" w:hAnsi="Arial" w:cs="Arial"/>
        </w:rPr>
        <w:t xml:space="preserve">Наниматели жилых помещений по договору социального найма и договору найма специализированного жилого помещения государственного и муниципального жилищного фонда Холмского муниципального округа Сахалинской области вносят плату за наём жилого помещения </w:t>
      </w:r>
      <w:proofErr w:type="spellStart"/>
      <w:r w:rsidR="00BC2CE3" w:rsidRPr="00C23C61">
        <w:rPr>
          <w:rFonts w:ascii="Arial" w:hAnsi="Arial" w:cs="Arial"/>
        </w:rPr>
        <w:t>наймодателю</w:t>
      </w:r>
      <w:proofErr w:type="spellEnd"/>
      <w:r w:rsidR="00BC2CE3" w:rsidRPr="00C23C61">
        <w:rPr>
          <w:rFonts w:ascii="Arial" w:hAnsi="Arial" w:cs="Arial"/>
        </w:rPr>
        <w:t xml:space="preserve"> этого жилого помещения</w:t>
      </w:r>
      <w:r w:rsidR="00BC2CE3">
        <w:rPr>
          <w:rFonts w:ascii="Arial" w:hAnsi="Arial" w:cs="Arial"/>
        </w:rPr>
        <w:t>.</w:t>
      </w:r>
    </w:p>
    <w:p w:rsidR="00BC2CE3" w:rsidRPr="00B14A99" w:rsidRDefault="00BC2CE3" w:rsidP="00BC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(пункт 1 </w:t>
      </w:r>
      <w:r w:rsidRPr="0024348E">
        <w:rPr>
          <w:rFonts w:ascii="Arial" w:hAnsi="Arial" w:cs="Arial"/>
        </w:rPr>
        <w:t>в ред. Решения Собрания Холмского муниципального округа Сахалинской области от 31.07.2025 г. № 32/7-262)</w:t>
      </w:r>
    </w:p>
    <w:p w:rsidR="000E05D1" w:rsidRDefault="000E05D1" w:rsidP="00B14A9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14A99">
        <w:rPr>
          <w:rFonts w:ascii="Arial" w:hAnsi="Arial" w:cs="Arial"/>
          <w:shd w:val="clear" w:color="auto" w:fill="FFFFFF"/>
        </w:rPr>
        <w:t xml:space="preserve">2. </w:t>
      </w:r>
      <w:r w:rsidR="00BC2CE3" w:rsidRPr="00F6264F">
        <w:rPr>
          <w:rFonts w:ascii="Arial" w:hAnsi="Arial" w:cs="Arial"/>
          <w:shd w:val="clear" w:color="auto" w:fill="FFFFFF"/>
        </w:rPr>
        <w:t xml:space="preserve">Плата за наём жилого помещения государственного и </w:t>
      </w:r>
      <w:r w:rsidR="00BC2CE3" w:rsidRPr="00F6264F">
        <w:rPr>
          <w:rFonts w:ascii="Arial" w:hAnsi="Arial" w:cs="Arial"/>
        </w:rPr>
        <w:t xml:space="preserve">муниципального жилищного фонда Холмского муниципального округа Сахалинской области (далее – плата за наём) </w:t>
      </w:r>
      <w:r w:rsidR="00BC2CE3" w:rsidRPr="00F6264F">
        <w:rPr>
          <w:rFonts w:ascii="Arial" w:hAnsi="Arial" w:cs="Arial"/>
          <w:shd w:val="clear" w:color="auto" w:fill="FFFFFF"/>
        </w:rPr>
        <w:t>вносится ежемесячно до десятого числа месяца, следующего за истекшим месяцем</w:t>
      </w:r>
      <w:r w:rsidR="00BC2CE3">
        <w:rPr>
          <w:rFonts w:ascii="Arial" w:hAnsi="Arial" w:cs="Arial"/>
          <w:shd w:val="clear" w:color="auto" w:fill="FFFFFF"/>
        </w:rPr>
        <w:t xml:space="preserve">. </w:t>
      </w:r>
    </w:p>
    <w:p w:rsidR="00BC2CE3" w:rsidRPr="00B14A99" w:rsidRDefault="00BC2CE3" w:rsidP="00BC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2</w:t>
      </w:r>
      <w:r>
        <w:rPr>
          <w:rFonts w:ascii="Arial" w:hAnsi="Arial" w:cs="Arial"/>
        </w:rPr>
        <w:t xml:space="preserve"> </w:t>
      </w:r>
      <w:r w:rsidRPr="0024348E">
        <w:rPr>
          <w:rFonts w:ascii="Arial" w:hAnsi="Arial" w:cs="Arial"/>
        </w:rPr>
        <w:t>в ред. Решения Собрания Холмского муниципального округа Сахалинской области от 31.07.2025 г. № 32/7-262)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3. Плата за наём жилого помещения вносится на основании:</w:t>
      </w:r>
      <w:bookmarkStart w:id="1" w:name="dst101422"/>
      <w:bookmarkEnd w:id="1"/>
      <w:r w:rsidRPr="00B14A99">
        <w:rPr>
          <w:rFonts w:ascii="Arial" w:hAnsi="Arial" w:cs="Arial"/>
        </w:rPr>
        <w:t xml:space="preserve"> </w:t>
      </w:r>
      <w:hyperlink r:id="rId10" w:anchor="dst100012" w:history="1">
        <w:r w:rsidRPr="00B14A99">
          <w:rPr>
            <w:rFonts w:ascii="Arial" w:hAnsi="Arial" w:cs="Arial"/>
          </w:rPr>
          <w:t>платежных документов</w:t>
        </w:r>
      </w:hyperlink>
      <w:r w:rsidRPr="00B14A99">
        <w:rPr>
          <w:rFonts w:ascii="Arial" w:hAnsi="Arial" w:cs="Arial"/>
        </w:rPr>
        <w:t xml:space="preserve">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</w:t>
      </w:r>
      <w:bookmarkStart w:id="2" w:name="dst101423"/>
      <w:bookmarkEnd w:id="2"/>
      <w:r w:rsidRPr="00B14A99">
        <w:rPr>
          <w:rFonts w:ascii="Arial" w:hAnsi="Arial" w:cs="Arial"/>
        </w:rPr>
        <w:t>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4. Плата за наём жилого помещения вносится на основании информации о размере платы за наём жилого помещения, размещенной в системе или в иных информационных системах, позволяющих внести плату за наём жилого помещения. Информацией о размере платы за наём жилого помещения и задолженности по оплате за наём жилого помещения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5</w:t>
      </w:r>
      <w:r w:rsidRPr="00B14A99">
        <w:rPr>
          <w:rStyle w:val="blk"/>
          <w:rFonts w:ascii="Arial" w:hAnsi="Arial" w:cs="Arial"/>
        </w:rPr>
        <w:t xml:space="preserve">. </w:t>
      </w:r>
      <w:proofErr w:type="spellStart"/>
      <w:r w:rsidRPr="00B14A99">
        <w:rPr>
          <w:rStyle w:val="blk"/>
          <w:rFonts w:ascii="Arial" w:hAnsi="Arial" w:cs="Arial"/>
        </w:rPr>
        <w:t>Наймодатель</w:t>
      </w:r>
      <w:proofErr w:type="spellEnd"/>
      <w:r w:rsidRPr="00B14A99">
        <w:rPr>
          <w:rStyle w:val="blk"/>
          <w:rFonts w:ascii="Arial" w:hAnsi="Arial" w:cs="Arial"/>
        </w:rPr>
        <w:t xml:space="preserve"> жилого помещения, а также его представитель вправе взимать плату за жилое помещение при участии платежных агентов, осуществляющих деятельность по приему платежей физических лиц, а также банковских платежных агентов, осуществляющих деятельность в соответствии с </w:t>
      </w:r>
      <w:hyperlink r:id="rId11" w:anchor="dst100202" w:history="1">
        <w:r w:rsidRPr="00BC2CE3">
          <w:rPr>
            <w:rStyle w:val="a5"/>
            <w:rFonts w:ascii="Arial" w:hAnsi="Arial" w:cs="Arial"/>
            <w:color w:val="auto"/>
            <w:u w:val="none"/>
          </w:rPr>
          <w:t>законодательством</w:t>
        </w:r>
      </w:hyperlink>
      <w:r w:rsidRPr="00BC2CE3">
        <w:rPr>
          <w:rStyle w:val="blk"/>
          <w:rFonts w:ascii="Arial" w:hAnsi="Arial" w:cs="Arial"/>
        </w:rPr>
        <w:t xml:space="preserve"> </w:t>
      </w:r>
      <w:r w:rsidRPr="00B14A99">
        <w:rPr>
          <w:rStyle w:val="blk"/>
          <w:rFonts w:ascii="Arial" w:hAnsi="Arial" w:cs="Arial"/>
        </w:rPr>
        <w:t xml:space="preserve">о банках и банковской деятельности. При этом </w:t>
      </w:r>
      <w:proofErr w:type="spellStart"/>
      <w:r w:rsidRPr="00B14A99">
        <w:rPr>
          <w:rStyle w:val="blk"/>
          <w:rFonts w:ascii="Arial" w:hAnsi="Arial" w:cs="Arial"/>
        </w:rPr>
        <w:t>наймодатель</w:t>
      </w:r>
      <w:proofErr w:type="spellEnd"/>
      <w:r w:rsidRPr="00B14A99">
        <w:rPr>
          <w:rStyle w:val="blk"/>
          <w:rFonts w:ascii="Arial" w:hAnsi="Arial" w:cs="Arial"/>
        </w:rPr>
        <w:t xml:space="preserve"> жилого помещения, а также его представитель вправе взыскивать в судебном порядке просроченную задолженность по внесению платы за жилое помещение. При привлечении </w:t>
      </w:r>
      <w:proofErr w:type="spellStart"/>
      <w:r w:rsidRPr="00B14A99">
        <w:rPr>
          <w:rStyle w:val="blk"/>
          <w:rFonts w:ascii="Arial" w:hAnsi="Arial" w:cs="Arial"/>
        </w:rPr>
        <w:t>наймодателем</w:t>
      </w:r>
      <w:proofErr w:type="spellEnd"/>
      <w:r w:rsidRPr="00B14A99">
        <w:rPr>
          <w:rStyle w:val="blk"/>
          <w:rFonts w:ascii="Arial" w:hAnsi="Arial" w:cs="Arial"/>
        </w:rPr>
        <w:t xml:space="preserve"> представителей для взимания платы за жилое помещение согласие субъектов персональных данных на передачу персональных данных таким представителям не требуется.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bookmarkStart w:id="3" w:name="dst101424"/>
      <w:bookmarkEnd w:id="3"/>
      <w:r w:rsidRPr="00B14A99">
        <w:rPr>
          <w:rFonts w:ascii="Arial" w:hAnsi="Arial" w:cs="Arial"/>
        </w:rPr>
        <w:t>6. Размер платы за наём жилого помещения может изменяться не чаще чем один раз в три года, за исключением ежегодной индексации размера указанной платы в порядке, установленном Правительством Российской Федерации.</w:t>
      </w:r>
    </w:p>
    <w:p w:rsidR="000E05D1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7. </w:t>
      </w:r>
      <w:proofErr w:type="spellStart"/>
      <w:r w:rsidR="00BC2CE3" w:rsidRPr="00F6264F">
        <w:rPr>
          <w:rFonts w:ascii="Arial" w:hAnsi="Arial" w:cs="Arial"/>
        </w:rPr>
        <w:t>Наймодатель</w:t>
      </w:r>
      <w:proofErr w:type="spellEnd"/>
      <w:r w:rsidR="00BC2CE3" w:rsidRPr="00F6264F">
        <w:rPr>
          <w:rFonts w:ascii="Arial" w:hAnsi="Arial" w:cs="Arial"/>
        </w:rPr>
        <w:t xml:space="preserve"> обязан информировать в письменной форме нанимателей жилых помещений государственного и муниципального жилищного фонда об изменении размера платы за наём не позднее чем за тридцать дней до даты представления платежных документов, на основании которых будет вноситься плата за наём в ином размере</w:t>
      </w:r>
      <w:r w:rsidR="00BC2CE3">
        <w:rPr>
          <w:rFonts w:ascii="Arial" w:hAnsi="Arial" w:cs="Arial"/>
        </w:rPr>
        <w:t xml:space="preserve">. </w:t>
      </w:r>
    </w:p>
    <w:p w:rsidR="00BC2CE3" w:rsidRPr="00B14A99" w:rsidRDefault="00BC2CE3" w:rsidP="00BC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7</w:t>
      </w:r>
      <w:r>
        <w:rPr>
          <w:rFonts w:ascii="Arial" w:hAnsi="Arial" w:cs="Arial"/>
        </w:rPr>
        <w:t xml:space="preserve"> </w:t>
      </w:r>
      <w:r w:rsidRPr="0024348E">
        <w:rPr>
          <w:rFonts w:ascii="Arial" w:hAnsi="Arial" w:cs="Arial"/>
        </w:rPr>
        <w:t>в ред. Решения Собрания Холмского муниципального округа Сахалинской области от 31.07.2025 г. № 32/7-262)</w:t>
      </w:r>
    </w:p>
    <w:p w:rsidR="000E05D1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8. </w:t>
      </w:r>
      <w:r w:rsidR="00BC2CE3" w:rsidRPr="00F6264F">
        <w:rPr>
          <w:rFonts w:ascii="Arial" w:hAnsi="Arial" w:cs="Arial"/>
        </w:rPr>
        <w:t>Обязанность по внесению платы за наём возникает у нанимателя жилого помещения с момента заключения договора социального найма и договора найма специализированного жилого помещения государственного и муниципального жилищного фонда</w:t>
      </w:r>
      <w:r w:rsidR="00BC2CE3">
        <w:rPr>
          <w:rFonts w:ascii="Arial" w:hAnsi="Arial" w:cs="Arial"/>
        </w:rPr>
        <w:t xml:space="preserve">. </w:t>
      </w:r>
    </w:p>
    <w:p w:rsidR="00BC2CE3" w:rsidRPr="00B14A99" w:rsidRDefault="00BC2CE3" w:rsidP="00BC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8</w:t>
      </w:r>
      <w:r>
        <w:rPr>
          <w:rFonts w:ascii="Arial" w:hAnsi="Arial" w:cs="Arial"/>
        </w:rPr>
        <w:t xml:space="preserve"> </w:t>
      </w:r>
      <w:r w:rsidRPr="0024348E">
        <w:rPr>
          <w:rFonts w:ascii="Arial" w:hAnsi="Arial" w:cs="Arial"/>
        </w:rPr>
        <w:t>в ред. Решения Собрания Холмского муниципального округа Сахалинской области от 31.07.2025 г. № 32/7-262)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9. Неиспользование нанимателем жилого помещения не является основанием невнесения платы за наём.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10. Плата за наём не взимается с граждан, проживающих в домах, признанных в установленном законодательством порядке аварийными, подлежащими сносу.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11. Граждане, признанные малоимущими в соответствие с Жилищным кодексом Российской Федерации, освобождаются от внесения платы за наём жилого помещения.</w:t>
      </w:r>
    </w:p>
    <w:p w:rsidR="000E05D1" w:rsidRPr="00B14A99" w:rsidRDefault="000E05D1" w:rsidP="00B14A99">
      <w:pPr>
        <w:ind w:firstLine="567"/>
        <w:jc w:val="both"/>
        <w:rPr>
          <w:rStyle w:val="blk"/>
          <w:rFonts w:ascii="Arial" w:hAnsi="Arial" w:cs="Arial"/>
        </w:rPr>
      </w:pPr>
      <w:r w:rsidRPr="00B14A99">
        <w:rPr>
          <w:rFonts w:ascii="Arial" w:hAnsi="Arial" w:cs="Arial"/>
        </w:rPr>
        <w:t>12.</w:t>
      </w:r>
      <w:r w:rsidRPr="00B14A99">
        <w:rPr>
          <w:rStyle w:val="blk"/>
          <w:rFonts w:ascii="Arial" w:hAnsi="Arial" w:cs="Arial"/>
        </w:rPr>
        <w:t xml:space="preserve"> 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услуг. 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14A99">
        <w:rPr>
          <w:rFonts w:ascii="Arial" w:hAnsi="Arial" w:cs="Arial"/>
        </w:rPr>
        <w:t xml:space="preserve">13. Наниматели, несвоевременно и (или) не полностью внесшие плату за наём, обязаны уплатить </w:t>
      </w:r>
      <w:proofErr w:type="spellStart"/>
      <w:r w:rsidRPr="00B14A99">
        <w:rPr>
          <w:rFonts w:ascii="Arial" w:hAnsi="Arial" w:cs="Arial"/>
        </w:rPr>
        <w:t>наймодателю</w:t>
      </w:r>
      <w:proofErr w:type="spellEnd"/>
      <w:r w:rsidRPr="00B14A99">
        <w:rPr>
          <w:rFonts w:ascii="Arial" w:hAnsi="Arial" w:cs="Arial"/>
        </w:rPr>
        <w:t xml:space="preserve">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  <w:r w:rsidRPr="00B14A99">
        <w:rPr>
          <w:rFonts w:ascii="Arial" w:hAnsi="Arial" w:cs="Arial"/>
          <w:shd w:val="clear" w:color="auto" w:fill="FFFFFF"/>
        </w:rPr>
        <w:t>Увеличение установленных размеров пеней не допускается.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14. Поступление платежей за наём жилых помещений и расходы, производимые за счет этой платы, включаются в структуру бюджета муниципального образования «Холмский городской округ».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15. Перечисление платы на наём жилых помещений производится в бюджет муниципального образования «Холмский городской округ» по коду доходов бюджетной классификации - 90511109044040015120 «Прочие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16. Денежные средства, полученные от населения в виде платы за наём жилых помещений, пени, используются по целевому назначению на реконструкцию, модернизацию, капитальный ремонт жилья, техническую инвентаризацию и паспортизацию жилых помещений, находящихся в собственности муниципального образования «Холмский городской округ».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17. Администратором дохода бюджета муниципального образования «Холмский городской округ» в отношении платы за наём жилых помещений муниципального жилищного фонда является Департамент по управлению муниципальным имуществом и землепользованию администрации муниципального образования «Холмский городской округ».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18. Учет сведений о нанимателях жилых помещений муниципального жилищного фонда производит Департамент по управлению муниципальным имуществом и землепользованию администрации муниципального образования «Холмский городской округ».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>19. Начисление платы за наём жилых помещений, подготовку платёжных документов и размещение информации о размере платы за наём жилого помещения в системе или в иных информационных системах осуществляет Департамент по управлению муниципальным имуществом и землепользованию администрации муниципального образования «Холмский городской округ».</w:t>
      </w:r>
    </w:p>
    <w:p w:rsidR="000E05D1" w:rsidRPr="00B14A99" w:rsidRDefault="000E05D1" w:rsidP="00B14A99">
      <w:pPr>
        <w:ind w:firstLine="567"/>
        <w:jc w:val="both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20. </w:t>
      </w:r>
      <w:hyperlink r:id="rId12" w:anchor="dst100011" w:history="1">
        <w:r w:rsidRPr="00B14A99">
          <w:rPr>
            <w:rFonts w:ascii="Arial" w:hAnsi="Arial" w:cs="Arial"/>
          </w:rPr>
          <w:t>Порядок</w:t>
        </w:r>
      </w:hyperlink>
      <w:r w:rsidRPr="00B14A99">
        <w:rPr>
          <w:rFonts w:ascii="Arial" w:hAnsi="Arial" w:cs="Arial"/>
        </w:rPr>
        <w:t xml:space="preserve"> установления, изменения, ежегодной индексации платы за наём жилых помещений по договорам найма жилых помещений жилищного фонда социального использования установлен Правительством Российской Федерации.</w:t>
      </w:r>
    </w:p>
    <w:p w:rsidR="000E05D1" w:rsidRPr="00B14A99" w:rsidRDefault="000E05D1" w:rsidP="00B14A99">
      <w:pPr>
        <w:rPr>
          <w:rFonts w:ascii="Arial" w:hAnsi="Arial" w:cs="Arial"/>
        </w:rPr>
      </w:pPr>
    </w:p>
    <w:p w:rsidR="000E05D1" w:rsidRPr="00B14A99" w:rsidRDefault="00B14A99" w:rsidP="00B14A99">
      <w:pPr>
        <w:ind w:left="7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3 </w:t>
      </w:r>
    </w:p>
    <w:p w:rsidR="000E05D1" w:rsidRPr="00B14A99" w:rsidRDefault="00B14A99" w:rsidP="00B14A9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</w:t>
      </w:r>
      <w:r w:rsidR="000E05D1" w:rsidRPr="00B14A99">
        <w:rPr>
          <w:rFonts w:ascii="Arial" w:hAnsi="Arial" w:cs="Arial"/>
        </w:rPr>
        <w:t>Собрания муниципального</w:t>
      </w:r>
    </w:p>
    <w:p w:rsidR="000E05D1" w:rsidRPr="00B14A99" w:rsidRDefault="000E05D1" w:rsidP="00B14A99">
      <w:pPr>
        <w:ind w:firstLine="567"/>
        <w:jc w:val="right"/>
        <w:rPr>
          <w:rFonts w:ascii="Arial" w:hAnsi="Arial" w:cs="Arial"/>
        </w:rPr>
      </w:pPr>
      <w:r w:rsidRPr="00B14A99">
        <w:rPr>
          <w:rFonts w:ascii="Arial" w:hAnsi="Arial" w:cs="Arial"/>
        </w:rPr>
        <w:t xml:space="preserve">образования «Холмский городской округ» </w:t>
      </w:r>
    </w:p>
    <w:p w:rsidR="000E05D1" w:rsidRDefault="00B14A99" w:rsidP="00B14A9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30.05.2023 г. </w:t>
      </w:r>
      <w:r w:rsidR="000E05D1" w:rsidRPr="00B14A99">
        <w:rPr>
          <w:rFonts w:ascii="Arial" w:hAnsi="Arial" w:cs="Arial"/>
        </w:rPr>
        <w:t>№ 67/6-572</w:t>
      </w:r>
    </w:p>
    <w:p w:rsidR="00A21F4C" w:rsidRPr="00B14A99" w:rsidRDefault="00A21F4C" w:rsidP="00B14A99">
      <w:pPr>
        <w:ind w:firstLine="567"/>
        <w:jc w:val="right"/>
        <w:rPr>
          <w:rFonts w:ascii="Arial" w:hAnsi="Arial" w:cs="Arial"/>
        </w:rPr>
      </w:pPr>
    </w:p>
    <w:p w:rsidR="00A21F4C" w:rsidRPr="00B14A99" w:rsidRDefault="00A21F4C" w:rsidP="00A21F4C">
      <w:pPr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</w:t>
      </w:r>
      <w:r w:rsidRPr="002434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24348E">
        <w:rPr>
          <w:rFonts w:ascii="Arial" w:hAnsi="Arial" w:cs="Arial"/>
        </w:rPr>
        <w:t>ешения Собрания Холмского муниципального округа Сахалинской области от 31.07.2025 г. № 32/7-262)</w:t>
      </w:r>
    </w:p>
    <w:p w:rsidR="000E05D1" w:rsidRPr="00B14A99" w:rsidRDefault="000E05D1" w:rsidP="00B14A99">
      <w:pPr>
        <w:ind w:firstLine="567"/>
        <w:jc w:val="right"/>
        <w:rPr>
          <w:rFonts w:ascii="Arial" w:hAnsi="Arial" w:cs="Arial"/>
        </w:rPr>
      </w:pPr>
    </w:p>
    <w:p w:rsidR="000E05D1" w:rsidRPr="00B14A99" w:rsidRDefault="000E05D1" w:rsidP="00B14A99">
      <w:pPr>
        <w:ind w:firstLine="567"/>
        <w:jc w:val="right"/>
        <w:rPr>
          <w:rFonts w:ascii="Arial" w:hAnsi="Arial" w:cs="Arial"/>
        </w:rPr>
      </w:pPr>
    </w:p>
    <w:p w:rsidR="00A21F4C" w:rsidRPr="00F6264F" w:rsidRDefault="00A21F4C" w:rsidP="00A21F4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F6264F">
        <w:rPr>
          <w:rFonts w:ascii="Arial" w:hAnsi="Arial" w:cs="Arial"/>
          <w:sz w:val="24"/>
          <w:szCs w:val="24"/>
        </w:rPr>
        <w:t>Базовый размер платы за пользование жилым помещением (платы за наем) для нанимателей государственного и муниципального жилищного фонда Холмского муниципального округа Сахалинской области (</w:t>
      </w:r>
      <w:proofErr w:type="spellStart"/>
      <w:r w:rsidRPr="00F6264F">
        <w:rPr>
          <w:rFonts w:ascii="Arial" w:hAnsi="Arial" w:cs="Arial"/>
          <w:sz w:val="24"/>
          <w:szCs w:val="24"/>
        </w:rPr>
        <w:t>Нб</w:t>
      </w:r>
      <w:proofErr w:type="spellEnd"/>
      <w:r w:rsidRPr="00F6264F">
        <w:rPr>
          <w:rFonts w:ascii="Arial" w:hAnsi="Arial" w:cs="Arial"/>
          <w:sz w:val="24"/>
          <w:szCs w:val="24"/>
        </w:rPr>
        <w:t>) составляет:</w:t>
      </w:r>
    </w:p>
    <w:p w:rsidR="00A21F4C" w:rsidRPr="00F6264F" w:rsidRDefault="00A21F4C" w:rsidP="00A21F4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A21F4C" w:rsidRPr="00A21F4C" w:rsidRDefault="00A21F4C" w:rsidP="00A21F4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21F4C">
        <w:rPr>
          <w:rFonts w:ascii="Arial" w:hAnsi="Arial" w:cs="Arial"/>
          <w:sz w:val="24"/>
          <w:szCs w:val="24"/>
        </w:rPr>
        <w:t>Нб</w:t>
      </w:r>
      <w:proofErr w:type="spellEnd"/>
      <w:r w:rsidRPr="00A21F4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21F4C">
        <w:rPr>
          <w:rFonts w:ascii="Arial" w:hAnsi="Arial" w:cs="Arial"/>
          <w:sz w:val="24"/>
          <w:szCs w:val="24"/>
        </w:rPr>
        <w:t>Срс</w:t>
      </w:r>
      <w:proofErr w:type="spellEnd"/>
      <w:r w:rsidRPr="00A21F4C">
        <w:rPr>
          <w:rFonts w:ascii="Arial" w:hAnsi="Arial" w:cs="Arial"/>
          <w:sz w:val="24"/>
          <w:szCs w:val="24"/>
        </w:rPr>
        <w:t xml:space="preserve"> х 0,001 </w:t>
      </w:r>
    </w:p>
    <w:p w:rsidR="00A21F4C" w:rsidRPr="00A21F4C" w:rsidRDefault="00A21F4C" w:rsidP="00A21F4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A21F4C" w:rsidRPr="00A21F4C" w:rsidRDefault="00A21F4C" w:rsidP="00A21F4C">
      <w:pPr>
        <w:pStyle w:val="ConsPlusNormal"/>
        <w:ind w:firstLine="567"/>
        <w:jc w:val="both"/>
        <w:rPr>
          <w:rFonts w:ascii="Arial" w:hAnsi="Arial" w:cs="Arial"/>
          <w:sz w:val="24"/>
          <w:szCs w:val="28"/>
        </w:rPr>
      </w:pPr>
      <w:proofErr w:type="spellStart"/>
      <w:r w:rsidRPr="00A21F4C">
        <w:rPr>
          <w:rFonts w:ascii="Arial" w:hAnsi="Arial" w:cs="Arial"/>
          <w:sz w:val="24"/>
          <w:szCs w:val="24"/>
        </w:rPr>
        <w:t>Нб</w:t>
      </w:r>
      <w:proofErr w:type="spellEnd"/>
      <w:r w:rsidRPr="00A21F4C">
        <w:rPr>
          <w:rFonts w:ascii="Arial" w:hAnsi="Arial" w:cs="Arial"/>
          <w:sz w:val="24"/>
          <w:szCs w:val="24"/>
        </w:rPr>
        <w:t xml:space="preserve"> = 138 284,00 х 0,001 = 138,28 рубля за 1 кв. м общей площади жилого помещения в месяц</w:t>
      </w:r>
      <w:r w:rsidRPr="00A21F4C">
        <w:rPr>
          <w:rFonts w:ascii="Arial" w:hAnsi="Arial" w:cs="Arial"/>
          <w:sz w:val="24"/>
          <w:szCs w:val="28"/>
        </w:rPr>
        <w:t>.</w:t>
      </w:r>
    </w:p>
    <w:p w:rsidR="000E05D1" w:rsidRPr="00B14A99" w:rsidRDefault="000E05D1" w:rsidP="00B14A99">
      <w:pPr>
        <w:ind w:firstLine="567"/>
        <w:jc w:val="center"/>
        <w:rPr>
          <w:rFonts w:ascii="Arial" w:hAnsi="Arial" w:cs="Arial"/>
        </w:rPr>
      </w:pPr>
      <w:bookmarkStart w:id="4" w:name="_GoBack"/>
      <w:bookmarkEnd w:id="4"/>
    </w:p>
    <w:sectPr w:rsidR="000E05D1" w:rsidRPr="00B14A99" w:rsidSect="00B14A9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49"/>
    <w:rsid w:val="000C3180"/>
    <w:rsid w:val="000E05D1"/>
    <w:rsid w:val="0017196D"/>
    <w:rsid w:val="001C63EC"/>
    <w:rsid w:val="0024348E"/>
    <w:rsid w:val="00420404"/>
    <w:rsid w:val="004B7279"/>
    <w:rsid w:val="005924A5"/>
    <w:rsid w:val="00723948"/>
    <w:rsid w:val="007436C3"/>
    <w:rsid w:val="00752348"/>
    <w:rsid w:val="008821E1"/>
    <w:rsid w:val="008B1BB9"/>
    <w:rsid w:val="008C0D67"/>
    <w:rsid w:val="00A21F4C"/>
    <w:rsid w:val="00AA3628"/>
    <w:rsid w:val="00AA404A"/>
    <w:rsid w:val="00AC4B02"/>
    <w:rsid w:val="00B14A99"/>
    <w:rsid w:val="00B42325"/>
    <w:rsid w:val="00BC0D27"/>
    <w:rsid w:val="00BC2CE3"/>
    <w:rsid w:val="00C56912"/>
    <w:rsid w:val="00F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50F9D3"/>
  <w15:docId w15:val="{40089645-AA1E-40A0-916A-85D1E1A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1B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1BB9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1BB9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BB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1B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1B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B1BB9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8B1BB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0E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0E05D1"/>
    <w:rPr>
      <w:color w:val="0000FF"/>
      <w:u w:val="single"/>
    </w:rPr>
  </w:style>
  <w:style w:type="character" w:customStyle="1" w:styleId="blk">
    <w:name w:val="blk"/>
    <w:rsid w:val="000E05D1"/>
  </w:style>
  <w:style w:type="paragraph" w:styleId="a6">
    <w:name w:val="No Spacing"/>
    <w:uiPriority w:val="1"/>
    <w:qFormat/>
    <w:rsid w:val="000E0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03D9C6CCB3F1451F65B06BE56B6B60ADD31CC60C5981C93253F97D64AB855C2F848AE8764B4B921BC487F8214BD1A4A0ABDCF97D00F1CYCnA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D03D9C6CCB3F1451F65B06BE56B6B60CDF32C961C5981C93253F97D64AB855C2F848AE8765B0B42ABC487F8214BD1A4A0ABDCF97D00F1CYCnAE" TargetMode="External"/><Relationship Id="rId12" Type="http://schemas.openxmlformats.org/officeDocument/2006/relationships/hyperlink" Target="http://www.consultant.ru/document/cons_doc_LAW_1723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03D9C6CCB3F1451F65B06BE56B6B60CDF32C961C5981C93253F97D64AB855C2F848AE8764BDBD22BC487F8214BD1A4A0ABDCF97D00F1CYCnAE" TargetMode="External"/><Relationship Id="rId11" Type="http://schemas.openxmlformats.org/officeDocument/2006/relationships/hyperlink" Target="http://www.consultant.ru/document/cons_doc_LAW_331203/902e088a65289aa9b1e9252f7585cd27e8068cea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www.consultant.ru/document/cons_doc_LAW_297915/494622f79c70abbff3a2cb832ccc11e9972e42cb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1-32-1-I</dc:creator>
  <cp:keywords/>
  <dc:description/>
  <cp:lastModifiedBy>Виктория Кашина</cp:lastModifiedBy>
  <cp:revision>15</cp:revision>
  <dcterms:created xsi:type="dcterms:W3CDTF">2023-05-22T20:34:00Z</dcterms:created>
  <dcterms:modified xsi:type="dcterms:W3CDTF">2025-07-29T00:47:00Z</dcterms:modified>
</cp:coreProperties>
</file>