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274" w:rsidRPr="008C4274" w:rsidRDefault="00414F29" w:rsidP="008C4274">
      <w:pPr>
        <w:pStyle w:val="ConsPlusNormal"/>
        <w:outlineLvl w:val="0"/>
        <w:rPr>
          <w:rFonts w:ascii="Arial" w:hAnsi="Arial" w:cs="Arial"/>
          <w:sz w:val="24"/>
          <w:szCs w:val="24"/>
        </w:rPr>
      </w:pPr>
      <w:r>
        <w:rPr>
          <w:rFonts w:ascii="Arial" w:hAnsi="Arial" w:cs="Arial"/>
          <w:noProof/>
          <w:sz w:val="24"/>
          <w:szCs w:val="24"/>
        </w:rPr>
        <w:object w:dxaOrig="1440" w:dyaOrig="1440" w14:anchorId="4FEC95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in;margin-top:0;width:36pt;height:54pt;z-index:-251658752;mso-wrap-edited:f" wrapcoords="-450 0 -450 21300 21600 21300 21600 0 -450 0">
            <v:imagedata r:id="rId4" o:title="" gain="74473f" grayscale="t" bilevel="t"/>
            <w10:wrap type="through"/>
          </v:shape>
          <o:OLEObject Type="Embed" ProgID="MSPhotoEd.3" ShapeID="_x0000_s1026" DrawAspect="Content" ObjectID="_1793531106" r:id="rId5"/>
        </w:object>
      </w:r>
    </w:p>
    <w:p w:rsidR="008C4274" w:rsidRPr="008C4274" w:rsidRDefault="008C4274" w:rsidP="008C4274">
      <w:pPr>
        <w:pStyle w:val="ConsPlusTitle"/>
        <w:jc w:val="center"/>
        <w:outlineLvl w:val="0"/>
        <w:rPr>
          <w:rFonts w:ascii="Arial" w:hAnsi="Arial" w:cs="Arial"/>
          <w:sz w:val="24"/>
          <w:szCs w:val="24"/>
        </w:rPr>
      </w:pPr>
    </w:p>
    <w:p w:rsidR="008C4274" w:rsidRPr="008C4274" w:rsidRDefault="008C4274" w:rsidP="008C4274">
      <w:pPr>
        <w:pStyle w:val="ConsPlusTitle"/>
        <w:jc w:val="center"/>
        <w:outlineLvl w:val="0"/>
        <w:rPr>
          <w:rFonts w:ascii="Arial" w:hAnsi="Arial" w:cs="Arial"/>
          <w:sz w:val="24"/>
          <w:szCs w:val="24"/>
        </w:rPr>
      </w:pPr>
    </w:p>
    <w:p w:rsidR="008C4274" w:rsidRPr="008C4274" w:rsidRDefault="008C4274" w:rsidP="008C4274">
      <w:pPr>
        <w:pStyle w:val="ConsPlusTitle"/>
        <w:jc w:val="center"/>
        <w:outlineLvl w:val="0"/>
        <w:rPr>
          <w:rFonts w:ascii="Arial" w:hAnsi="Arial" w:cs="Arial"/>
          <w:sz w:val="24"/>
          <w:szCs w:val="24"/>
        </w:rPr>
      </w:pPr>
    </w:p>
    <w:p w:rsidR="008C4274" w:rsidRPr="008C4274" w:rsidRDefault="008C4274" w:rsidP="008C4274">
      <w:pPr>
        <w:pStyle w:val="ConsPlusTitle"/>
        <w:jc w:val="center"/>
        <w:outlineLvl w:val="0"/>
        <w:rPr>
          <w:rFonts w:ascii="Arial" w:hAnsi="Arial" w:cs="Arial"/>
          <w:sz w:val="24"/>
          <w:szCs w:val="24"/>
        </w:rPr>
      </w:pPr>
    </w:p>
    <w:p w:rsidR="008C4274" w:rsidRPr="008C4274" w:rsidRDefault="008C4274" w:rsidP="008C4274">
      <w:pPr>
        <w:pStyle w:val="ConsPlusTitle"/>
        <w:jc w:val="center"/>
        <w:outlineLvl w:val="0"/>
        <w:rPr>
          <w:rFonts w:ascii="Arial" w:hAnsi="Arial" w:cs="Arial"/>
          <w:sz w:val="24"/>
          <w:szCs w:val="24"/>
        </w:rPr>
      </w:pPr>
      <w:r w:rsidRPr="008C4274">
        <w:rPr>
          <w:rFonts w:ascii="Arial" w:hAnsi="Arial" w:cs="Arial"/>
          <w:sz w:val="24"/>
          <w:szCs w:val="24"/>
        </w:rPr>
        <w:t>СОБРАНИЕ МУНИЦИПАЛЬНОГО ОБРАЗОВАНИЯ</w:t>
      </w: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"ХОЛМСКИЙ ГОРОДСКОЙ ОКРУГ"</w:t>
      </w:r>
    </w:p>
    <w:p w:rsidR="008C4274" w:rsidRPr="008C4274" w:rsidRDefault="008C4274" w:rsidP="008C4274">
      <w:pPr>
        <w:pStyle w:val="ConsPlusTitle"/>
        <w:jc w:val="center"/>
        <w:rPr>
          <w:rFonts w:ascii="Arial" w:hAnsi="Arial" w:cs="Arial"/>
          <w:sz w:val="24"/>
          <w:szCs w:val="24"/>
        </w:rPr>
      </w:pPr>
    </w:p>
    <w:p w:rsidR="008C4274" w:rsidRDefault="008C4274" w:rsidP="008C4274">
      <w:pPr>
        <w:pStyle w:val="ConsPlusTitle"/>
        <w:jc w:val="center"/>
        <w:rPr>
          <w:rFonts w:ascii="Arial" w:hAnsi="Arial" w:cs="Arial"/>
          <w:sz w:val="24"/>
          <w:szCs w:val="24"/>
        </w:rPr>
      </w:pPr>
      <w:r w:rsidRPr="008C4274">
        <w:rPr>
          <w:rFonts w:ascii="Arial" w:hAnsi="Arial" w:cs="Arial"/>
          <w:sz w:val="24"/>
          <w:szCs w:val="24"/>
        </w:rPr>
        <w:t>РЕШЕНИЕ</w:t>
      </w:r>
    </w:p>
    <w:p w:rsidR="008C4274" w:rsidRPr="008C4274" w:rsidRDefault="008C4274" w:rsidP="008C4274">
      <w:pPr>
        <w:pStyle w:val="ConsPlusTitle"/>
        <w:jc w:val="center"/>
        <w:rPr>
          <w:rFonts w:ascii="Arial" w:hAnsi="Arial" w:cs="Arial"/>
          <w:sz w:val="24"/>
          <w:szCs w:val="24"/>
        </w:rPr>
      </w:pPr>
    </w:p>
    <w:p w:rsidR="008C4274" w:rsidRPr="00D520AC" w:rsidRDefault="008C4274" w:rsidP="008C4274">
      <w:pPr>
        <w:pStyle w:val="ConsPlusTitle"/>
        <w:jc w:val="both"/>
        <w:rPr>
          <w:rFonts w:ascii="Arial" w:hAnsi="Arial" w:cs="Arial"/>
          <w:b w:val="0"/>
          <w:sz w:val="24"/>
          <w:szCs w:val="24"/>
        </w:rPr>
      </w:pPr>
      <w:r w:rsidRPr="00D520AC">
        <w:rPr>
          <w:rFonts w:ascii="Arial" w:hAnsi="Arial" w:cs="Arial"/>
          <w:b w:val="0"/>
          <w:sz w:val="24"/>
          <w:szCs w:val="24"/>
        </w:rPr>
        <w:t>от 14 декабря 2023 г. N 7/7-32</w:t>
      </w:r>
    </w:p>
    <w:p w:rsidR="008C4274" w:rsidRPr="00D520AC" w:rsidRDefault="008C4274" w:rsidP="008C4274">
      <w:pPr>
        <w:pStyle w:val="ConsPlusTitle"/>
        <w:jc w:val="center"/>
        <w:rPr>
          <w:rFonts w:ascii="Arial" w:hAnsi="Arial" w:cs="Arial"/>
          <w:b w:val="0"/>
          <w:sz w:val="24"/>
          <w:szCs w:val="24"/>
        </w:rPr>
      </w:pPr>
    </w:p>
    <w:p w:rsidR="008C4274" w:rsidRPr="00D520AC" w:rsidRDefault="008C4274" w:rsidP="008C4274">
      <w:pPr>
        <w:pStyle w:val="ConsPlusTitle"/>
        <w:jc w:val="both"/>
        <w:rPr>
          <w:rFonts w:ascii="Arial" w:hAnsi="Arial" w:cs="Arial"/>
          <w:b w:val="0"/>
          <w:sz w:val="24"/>
          <w:szCs w:val="24"/>
        </w:rPr>
      </w:pPr>
      <w:r w:rsidRPr="00D520AC">
        <w:rPr>
          <w:rFonts w:ascii="Arial" w:hAnsi="Arial" w:cs="Arial"/>
          <w:b w:val="0"/>
          <w:sz w:val="24"/>
          <w:szCs w:val="24"/>
        </w:rPr>
        <w:t>О БЮДЖЕТЕ МУНИЦИПАЛЬНОГО ОБРАЗОВАНИЯ "ХОЛМСКИЙ ГОРОДСКОЙ</w:t>
      </w:r>
    </w:p>
    <w:p w:rsidR="008C4274" w:rsidRPr="00D520AC" w:rsidRDefault="008C4274" w:rsidP="008C4274">
      <w:pPr>
        <w:pStyle w:val="ConsPlusTitle"/>
        <w:jc w:val="both"/>
        <w:rPr>
          <w:rFonts w:ascii="Arial" w:hAnsi="Arial" w:cs="Arial"/>
          <w:b w:val="0"/>
          <w:sz w:val="24"/>
          <w:szCs w:val="24"/>
        </w:rPr>
      </w:pPr>
      <w:r w:rsidRPr="00D520AC">
        <w:rPr>
          <w:rFonts w:ascii="Arial" w:hAnsi="Arial" w:cs="Arial"/>
          <w:b w:val="0"/>
          <w:sz w:val="24"/>
          <w:szCs w:val="24"/>
        </w:rPr>
        <w:t>ОКРУГ" НА 2024 ГОД И ПЛАНОВЫЙ ПЕРИОД 2025 И 2026 ГОДОВ</w:t>
      </w:r>
    </w:p>
    <w:p w:rsidR="008C4274" w:rsidRPr="008C4274" w:rsidRDefault="008C4274" w:rsidP="008C4274">
      <w:pPr>
        <w:pStyle w:val="ConsPlusTitle"/>
        <w:jc w:val="center"/>
        <w:rPr>
          <w:rFonts w:ascii="Arial" w:hAnsi="Arial" w:cs="Arial"/>
          <w:sz w:val="24"/>
          <w:szCs w:val="24"/>
        </w:rPr>
      </w:pPr>
    </w:p>
    <w:p w:rsidR="008C4274" w:rsidRPr="008C4274" w:rsidRDefault="008C4274" w:rsidP="008C4274">
      <w:pPr>
        <w:pStyle w:val="ConsPlusTitle"/>
        <w:jc w:val="center"/>
        <w:rPr>
          <w:rFonts w:ascii="Arial" w:hAnsi="Arial" w:cs="Arial"/>
          <w:sz w:val="24"/>
          <w:szCs w:val="24"/>
        </w:rPr>
      </w:pPr>
    </w:p>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Список изменяющих документов</w:t>
      </w:r>
    </w:p>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 xml:space="preserve">(в ред. </w:t>
      </w:r>
      <w:hyperlink r:id="rId6">
        <w:r w:rsidRPr="008C4274">
          <w:rPr>
            <w:rFonts w:ascii="Arial" w:hAnsi="Arial" w:cs="Arial"/>
            <w:sz w:val="24"/>
            <w:szCs w:val="24"/>
          </w:rPr>
          <w:t>Решения</w:t>
        </w:r>
      </w:hyperlink>
      <w:r w:rsidRPr="008C4274">
        <w:rPr>
          <w:rFonts w:ascii="Arial" w:hAnsi="Arial" w:cs="Arial"/>
          <w:sz w:val="24"/>
          <w:szCs w:val="24"/>
        </w:rPr>
        <w:t xml:space="preserve"> Собрания муниципального образования</w:t>
      </w:r>
    </w:p>
    <w:p w:rsidR="008C4274" w:rsidRPr="008C4274" w:rsidRDefault="008C4274" w:rsidP="008C4274">
      <w:pPr>
        <w:pStyle w:val="ConsPlusTitle"/>
        <w:jc w:val="center"/>
        <w:rPr>
          <w:rFonts w:ascii="Arial" w:hAnsi="Arial" w:cs="Arial"/>
          <w:b w:val="0"/>
          <w:sz w:val="24"/>
          <w:szCs w:val="24"/>
        </w:rPr>
      </w:pPr>
      <w:r w:rsidRPr="008C4274">
        <w:rPr>
          <w:rFonts w:ascii="Arial" w:hAnsi="Arial" w:cs="Arial"/>
          <w:b w:val="0"/>
          <w:sz w:val="24"/>
          <w:szCs w:val="24"/>
        </w:rPr>
        <w:t>"Холмский городской округ" от 25.06.2024 N 14/7-103</w:t>
      </w:r>
      <w:r w:rsidR="0076499F">
        <w:rPr>
          <w:rFonts w:ascii="Arial" w:hAnsi="Arial" w:cs="Arial"/>
          <w:b w:val="0"/>
          <w:sz w:val="24"/>
          <w:szCs w:val="24"/>
        </w:rPr>
        <w:t>, от 29.08.2024 № 16/7-115</w:t>
      </w:r>
      <w:r w:rsidR="003738DE">
        <w:rPr>
          <w:rFonts w:ascii="Arial" w:hAnsi="Arial" w:cs="Arial"/>
          <w:b w:val="0"/>
          <w:sz w:val="24"/>
          <w:szCs w:val="24"/>
        </w:rPr>
        <w:t>, от 15.11.2024 № 20/7-139</w:t>
      </w:r>
      <w:r w:rsidRPr="008C4274">
        <w:rPr>
          <w:rFonts w:ascii="Arial" w:hAnsi="Arial" w:cs="Arial"/>
          <w:b w:val="0"/>
          <w:sz w:val="24"/>
          <w:szCs w:val="24"/>
        </w:rPr>
        <w:t>)</w:t>
      </w:r>
    </w:p>
    <w:p w:rsidR="008C4274" w:rsidRPr="008C4274" w:rsidRDefault="008C4274" w:rsidP="008C4274">
      <w:pPr>
        <w:pStyle w:val="ConsPlusNormal"/>
        <w:ind w:firstLine="540"/>
        <w:jc w:val="both"/>
        <w:rPr>
          <w:rFonts w:ascii="Arial" w:hAnsi="Arial" w:cs="Arial"/>
          <w:sz w:val="24"/>
          <w:szCs w:val="24"/>
        </w:rPr>
      </w:pP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 xml:space="preserve">В соответствии с Бюджетным </w:t>
      </w:r>
      <w:hyperlink r:id="rId7">
        <w:r w:rsidRPr="008C4274">
          <w:rPr>
            <w:rFonts w:ascii="Arial" w:hAnsi="Arial" w:cs="Arial"/>
            <w:sz w:val="24"/>
            <w:szCs w:val="24"/>
          </w:rPr>
          <w:t>кодексом</w:t>
        </w:r>
      </w:hyperlink>
      <w:r w:rsidRPr="008C4274">
        <w:rPr>
          <w:rFonts w:ascii="Arial" w:hAnsi="Arial" w:cs="Arial"/>
          <w:sz w:val="24"/>
          <w:szCs w:val="24"/>
        </w:rPr>
        <w:t xml:space="preserve"> РФ, Федеральным </w:t>
      </w:r>
      <w:hyperlink r:id="rId8">
        <w:r w:rsidRPr="008C4274">
          <w:rPr>
            <w:rFonts w:ascii="Arial" w:hAnsi="Arial" w:cs="Arial"/>
            <w:sz w:val="24"/>
            <w:szCs w:val="24"/>
          </w:rPr>
          <w:t>законом</w:t>
        </w:r>
      </w:hyperlink>
      <w:r w:rsidRPr="008C4274">
        <w:rPr>
          <w:rFonts w:ascii="Arial" w:hAnsi="Arial" w:cs="Arial"/>
          <w:sz w:val="24"/>
          <w:szCs w:val="24"/>
        </w:rPr>
        <w:t xml:space="preserve"> от 06.10.2003 N 131-ФЗ "Об общих принципах организации местного самоуправления в Российской Федерации", </w:t>
      </w:r>
      <w:hyperlink r:id="rId9">
        <w:r w:rsidRPr="008C4274">
          <w:rPr>
            <w:rFonts w:ascii="Arial" w:hAnsi="Arial" w:cs="Arial"/>
            <w:sz w:val="24"/>
            <w:szCs w:val="24"/>
          </w:rPr>
          <w:t>Положением</w:t>
        </w:r>
      </w:hyperlink>
      <w:r w:rsidRPr="008C4274">
        <w:rPr>
          <w:rFonts w:ascii="Arial" w:hAnsi="Arial" w:cs="Arial"/>
          <w:sz w:val="24"/>
          <w:szCs w:val="24"/>
        </w:rPr>
        <w:t xml:space="preserve"> "О бюджетном процессе в муниципальном образовании "Холмский городской округ", утвержденным решением Собрания муниципального образования "Холмский городской округ" от 31.10.2013 N 3/5-21, и руководствуясь </w:t>
      </w:r>
      <w:hyperlink r:id="rId10">
        <w:r w:rsidRPr="008C4274">
          <w:rPr>
            <w:rFonts w:ascii="Arial" w:hAnsi="Arial" w:cs="Arial"/>
            <w:sz w:val="24"/>
            <w:szCs w:val="24"/>
          </w:rPr>
          <w:t>пунктом 2 части 1 статьи 30</w:t>
        </w:r>
      </w:hyperlink>
      <w:r w:rsidRPr="008C4274">
        <w:rPr>
          <w:rFonts w:ascii="Arial" w:hAnsi="Arial" w:cs="Arial"/>
          <w:sz w:val="24"/>
          <w:szCs w:val="24"/>
        </w:rPr>
        <w:t xml:space="preserve"> Устава муниципального образования "Холмский городской округ", Собрание муниципального образования "Холмский городской округ" решило:</w:t>
      </w:r>
    </w:p>
    <w:p w:rsidR="008C4274" w:rsidRPr="008C4274" w:rsidRDefault="008C4274" w:rsidP="008C4274">
      <w:pPr>
        <w:pStyle w:val="ConsPlusNormal"/>
        <w:ind w:firstLine="540"/>
        <w:jc w:val="both"/>
        <w:rPr>
          <w:rFonts w:ascii="Arial" w:hAnsi="Arial" w:cs="Arial"/>
          <w:sz w:val="24"/>
          <w:szCs w:val="24"/>
        </w:rPr>
      </w:pPr>
    </w:p>
    <w:p w:rsidR="008C4274" w:rsidRPr="008C4274" w:rsidRDefault="008C4274" w:rsidP="008C4274">
      <w:pPr>
        <w:pStyle w:val="ConsPlusTitle"/>
        <w:jc w:val="center"/>
        <w:outlineLvl w:val="1"/>
        <w:rPr>
          <w:rFonts w:ascii="Arial" w:hAnsi="Arial" w:cs="Arial"/>
          <w:sz w:val="24"/>
          <w:szCs w:val="24"/>
        </w:rPr>
      </w:pPr>
      <w:bookmarkStart w:id="0" w:name="P15"/>
      <w:bookmarkEnd w:id="0"/>
      <w:r w:rsidRPr="008C4274">
        <w:rPr>
          <w:rFonts w:ascii="Arial" w:hAnsi="Arial" w:cs="Arial"/>
          <w:sz w:val="24"/>
          <w:szCs w:val="24"/>
        </w:rPr>
        <w:t>Статья 1. Основные характеристики бюджета</w:t>
      </w: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муниципального образования "Холмский городской округ"</w:t>
      </w: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на 2024 год и плановый период 2025 и 2026 годов</w:t>
      </w:r>
    </w:p>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 xml:space="preserve">(в ред. </w:t>
      </w:r>
      <w:hyperlink r:id="rId11">
        <w:r w:rsidRPr="008C4274">
          <w:rPr>
            <w:rFonts w:ascii="Arial" w:hAnsi="Arial" w:cs="Arial"/>
            <w:sz w:val="24"/>
            <w:szCs w:val="24"/>
          </w:rPr>
          <w:t>Решения</w:t>
        </w:r>
      </w:hyperlink>
      <w:r w:rsidRPr="008C4274">
        <w:rPr>
          <w:rFonts w:ascii="Arial" w:hAnsi="Arial" w:cs="Arial"/>
          <w:sz w:val="24"/>
          <w:szCs w:val="24"/>
        </w:rPr>
        <w:t xml:space="preserve"> Собрания муниципального образования</w:t>
      </w:r>
    </w:p>
    <w:p w:rsidR="008C4274" w:rsidRDefault="008C4274" w:rsidP="008C4274">
      <w:pPr>
        <w:pStyle w:val="ConsPlusNormal"/>
        <w:jc w:val="center"/>
        <w:rPr>
          <w:rFonts w:ascii="Arial" w:hAnsi="Arial" w:cs="Arial"/>
          <w:sz w:val="24"/>
          <w:szCs w:val="24"/>
        </w:rPr>
      </w:pPr>
      <w:r w:rsidRPr="008C4274">
        <w:rPr>
          <w:rFonts w:ascii="Arial" w:hAnsi="Arial" w:cs="Arial"/>
          <w:sz w:val="24"/>
          <w:szCs w:val="24"/>
        </w:rPr>
        <w:t>"Холмский городской округ" от 25.06.2024 N 14/7-103</w:t>
      </w:r>
      <w:r w:rsidR="0076499F">
        <w:rPr>
          <w:rFonts w:ascii="Arial" w:hAnsi="Arial" w:cs="Arial"/>
          <w:sz w:val="24"/>
          <w:szCs w:val="24"/>
        </w:rPr>
        <w:t>, от 29.08.2024 № 16/7-115</w:t>
      </w:r>
      <w:r w:rsidR="003738DE">
        <w:rPr>
          <w:rFonts w:ascii="Arial" w:hAnsi="Arial" w:cs="Arial"/>
          <w:sz w:val="24"/>
          <w:szCs w:val="24"/>
        </w:rPr>
        <w:t>, от 15.11.2024 № 20/7-139</w:t>
      </w:r>
      <w:r w:rsidRPr="008C4274">
        <w:rPr>
          <w:rFonts w:ascii="Arial" w:hAnsi="Arial" w:cs="Arial"/>
          <w:sz w:val="24"/>
          <w:szCs w:val="24"/>
        </w:rPr>
        <w:t>)</w:t>
      </w:r>
    </w:p>
    <w:p w:rsidR="0076499F" w:rsidRDefault="0076499F" w:rsidP="008C4274">
      <w:pPr>
        <w:pStyle w:val="ConsPlusNormal"/>
        <w:jc w:val="center"/>
        <w:rPr>
          <w:rFonts w:ascii="Arial" w:hAnsi="Arial" w:cs="Arial"/>
          <w:sz w:val="24"/>
          <w:szCs w:val="24"/>
        </w:rPr>
      </w:pPr>
    </w:p>
    <w:p w:rsidR="003738DE" w:rsidRDefault="003738DE" w:rsidP="003738DE">
      <w:pPr>
        <w:autoSpaceDE w:val="0"/>
        <w:autoSpaceDN w:val="0"/>
        <w:adjustRightInd w:val="0"/>
        <w:spacing w:after="0" w:line="240" w:lineRule="auto"/>
        <w:ind w:firstLine="709"/>
        <w:jc w:val="both"/>
        <w:rPr>
          <w:rFonts w:ascii="Arial" w:hAnsi="Arial" w:cs="Arial"/>
          <w:b/>
          <w:bCs/>
          <w:sz w:val="24"/>
          <w:szCs w:val="24"/>
        </w:rPr>
      </w:pPr>
      <w:r>
        <w:rPr>
          <w:rFonts w:ascii="Arial" w:hAnsi="Arial" w:cs="Arial"/>
          <w:b/>
          <w:bCs/>
          <w:sz w:val="24"/>
          <w:szCs w:val="24"/>
        </w:rPr>
        <w:t>Статья 1. Основные характеристики бюджета муниципального образования «Холмский городской округ» на 2024 год и плановый период 2025 и 2026 годов.</w:t>
      </w:r>
    </w:p>
    <w:p w:rsidR="003738DE" w:rsidRDefault="003738DE" w:rsidP="003738D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Утвердить основные характеристики бюджета муниципального образования «Холмский городской округ» (далее – муниципального бюджета) на 2024 год:</w:t>
      </w:r>
    </w:p>
    <w:p w:rsidR="003738DE" w:rsidRDefault="003738DE" w:rsidP="003738DE">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1) прогнозируемый общий объем доходов муниципального бюджета в сумме 8 129 670,0 тыс. рублей;</w:t>
      </w:r>
    </w:p>
    <w:p w:rsidR="003738DE" w:rsidRDefault="003738DE" w:rsidP="003738DE">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2) общий объем расходов муниципального бюджета в сумме 8 250 167,9 тыс. рублей;</w:t>
      </w:r>
    </w:p>
    <w:p w:rsidR="003738DE" w:rsidRDefault="003738DE" w:rsidP="003738DE">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3) дефицит муниципального бюджета в сумме 120 497,9 тыс. рублей, с учетом остатков средств, сложившихся по состоянию на 1 января 2024 года.</w:t>
      </w:r>
    </w:p>
    <w:p w:rsidR="003738DE" w:rsidRDefault="003738DE" w:rsidP="003738DE">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2. Утвердить основные характеристики муниципального бюджета на плановый период:</w:t>
      </w:r>
    </w:p>
    <w:p w:rsidR="003738DE" w:rsidRDefault="003738DE" w:rsidP="003738DE">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lastRenderedPageBreak/>
        <w:t>1) прогнозируемый общий объем доходов муниципального бюджета на 2025 год в сумме 4 298 260,6 тыс. рублей и на 2026 год в сумме 3 369 184,2 тыс. рублей;</w:t>
      </w:r>
    </w:p>
    <w:p w:rsidR="003738DE" w:rsidRDefault="003738DE" w:rsidP="003738DE">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2) общий объем расходов муниципального бюджета на 2025 год в сумме 4 343 941,9 тыс. рублей, в том числе условно утвержденные расходы 37 709,6 тыс. рублей и на 2026 год в сумме 3 416 089,7 тыс. рублей, в том числе условно утвержденные расходы 67 526,7 тыс. рублей.</w:t>
      </w:r>
    </w:p>
    <w:p w:rsidR="003738DE" w:rsidRPr="003738DE" w:rsidRDefault="003738DE" w:rsidP="003738DE">
      <w:pPr>
        <w:autoSpaceDE w:val="0"/>
        <w:autoSpaceDN w:val="0"/>
        <w:adjustRightInd w:val="0"/>
        <w:spacing w:after="0" w:line="240" w:lineRule="auto"/>
        <w:ind w:firstLine="709"/>
        <w:jc w:val="both"/>
        <w:rPr>
          <w:rFonts w:ascii="Arial" w:hAnsi="Arial" w:cs="Arial"/>
          <w:b/>
          <w:bCs/>
          <w:sz w:val="24"/>
          <w:szCs w:val="24"/>
        </w:rPr>
      </w:pPr>
      <w:r w:rsidRPr="003738DE">
        <w:rPr>
          <w:rFonts w:ascii="Arial" w:hAnsi="Arial" w:cs="Arial"/>
          <w:sz w:val="24"/>
          <w:szCs w:val="24"/>
        </w:rPr>
        <w:t>3) дефицит муниципального бюджета на 2025 год в сумме 45 681,3 тыс. рублей, на 2026 год в сумме 46 905,5 тыс. рублей.</w:t>
      </w:r>
    </w:p>
    <w:p w:rsidR="008C4274" w:rsidRPr="008C4274" w:rsidRDefault="008C4274" w:rsidP="003738DE">
      <w:pPr>
        <w:pStyle w:val="ConsPlusNormal"/>
        <w:jc w:val="both"/>
        <w:rPr>
          <w:rFonts w:ascii="Arial" w:hAnsi="Arial" w:cs="Arial"/>
          <w:sz w:val="24"/>
          <w:szCs w:val="24"/>
        </w:rPr>
      </w:pPr>
    </w:p>
    <w:p w:rsidR="008C4274" w:rsidRPr="008C4274" w:rsidRDefault="008C4274" w:rsidP="008C4274">
      <w:pPr>
        <w:pStyle w:val="ConsPlusTitle"/>
        <w:jc w:val="center"/>
        <w:outlineLvl w:val="1"/>
        <w:rPr>
          <w:rFonts w:ascii="Arial" w:hAnsi="Arial" w:cs="Arial"/>
          <w:sz w:val="24"/>
          <w:szCs w:val="24"/>
        </w:rPr>
      </w:pPr>
      <w:r w:rsidRPr="008C4274">
        <w:rPr>
          <w:rFonts w:ascii="Arial" w:hAnsi="Arial" w:cs="Arial"/>
          <w:sz w:val="24"/>
          <w:szCs w:val="24"/>
        </w:rPr>
        <w:t>Статья 2. Объем межбюджетных трансфертов, получаемых</w:t>
      </w: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из других бюджетов бюджетной системы Российской Федерации</w:t>
      </w:r>
    </w:p>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 xml:space="preserve">(в ред. </w:t>
      </w:r>
      <w:hyperlink r:id="rId12">
        <w:r w:rsidRPr="008C4274">
          <w:rPr>
            <w:rFonts w:ascii="Arial" w:hAnsi="Arial" w:cs="Arial"/>
            <w:sz w:val="24"/>
            <w:szCs w:val="24"/>
          </w:rPr>
          <w:t>Решения</w:t>
        </w:r>
      </w:hyperlink>
      <w:r w:rsidRPr="008C4274">
        <w:rPr>
          <w:rFonts w:ascii="Arial" w:hAnsi="Arial" w:cs="Arial"/>
          <w:sz w:val="24"/>
          <w:szCs w:val="24"/>
        </w:rPr>
        <w:t xml:space="preserve"> Собрания муниципального образования</w:t>
      </w:r>
    </w:p>
    <w:p w:rsidR="008C4274" w:rsidRDefault="008C4274" w:rsidP="003738DE">
      <w:pPr>
        <w:pStyle w:val="ConsPlusNormal"/>
        <w:jc w:val="center"/>
        <w:rPr>
          <w:rFonts w:ascii="Arial" w:hAnsi="Arial" w:cs="Arial"/>
          <w:sz w:val="24"/>
          <w:szCs w:val="24"/>
        </w:rPr>
      </w:pPr>
      <w:r w:rsidRPr="008C4274">
        <w:rPr>
          <w:rFonts w:ascii="Arial" w:hAnsi="Arial" w:cs="Arial"/>
          <w:sz w:val="24"/>
          <w:szCs w:val="24"/>
        </w:rPr>
        <w:t>"Холмский городской округ" от 25.06.2024 N 14/7-103</w:t>
      </w:r>
      <w:r w:rsidR="0076499F">
        <w:rPr>
          <w:rFonts w:ascii="Arial" w:hAnsi="Arial" w:cs="Arial"/>
          <w:sz w:val="24"/>
          <w:szCs w:val="24"/>
        </w:rPr>
        <w:t>, от 29.08.2024 № 16/7-115</w:t>
      </w:r>
      <w:r w:rsidR="003738DE">
        <w:rPr>
          <w:rFonts w:ascii="Arial" w:hAnsi="Arial" w:cs="Arial"/>
          <w:sz w:val="24"/>
          <w:szCs w:val="24"/>
        </w:rPr>
        <w:t>, от 15.11.2024 № 20/7-139</w:t>
      </w:r>
      <w:r w:rsidRPr="008C4274">
        <w:rPr>
          <w:rFonts w:ascii="Arial" w:hAnsi="Arial" w:cs="Arial"/>
          <w:sz w:val="24"/>
          <w:szCs w:val="24"/>
        </w:rPr>
        <w:t>)</w:t>
      </w:r>
    </w:p>
    <w:p w:rsidR="003738DE" w:rsidRDefault="003738DE" w:rsidP="003738DE">
      <w:pPr>
        <w:pStyle w:val="ConsPlusNormal"/>
        <w:jc w:val="center"/>
        <w:rPr>
          <w:rFonts w:ascii="Arial" w:hAnsi="Arial" w:cs="Arial"/>
          <w:sz w:val="24"/>
          <w:szCs w:val="24"/>
        </w:rPr>
      </w:pPr>
    </w:p>
    <w:p w:rsidR="003738DE" w:rsidRDefault="003738DE" w:rsidP="003738DE">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1. Установить объем межбюджетных трансфертов, получаемых из других бюджетов: </w:t>
      </w:r>
    </w:p>
    <w:p w:rsidR="003738DE" w:rsidRDefault="003738DE" w:rsidP="003738DE">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1) на 2024 год в сумме 6 914 715,9 тыс. рублей;</w:t>
      </w:r>
    </w:p>
    <w:p w:rsidR="003738DE" w:rsidRDefault="003738DE" w:rsidP="003738DE">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2) на плановый период 2025 и 2026 годов:</w:t>
      </w:r>
    </w:p>
    <w:p w:rsidR="003738DE" w:rsidRDefault="003738DE" w:rsidP="003738DE">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а) на 2025 год в сумме 3</w:t>
      </w:r>
      <w:r>
        <w:rPr>
          <w:rFonts w:ascii="Arial" w:hAnsi="Arial" w:cs="Arial"/>
          <w:sz w:val="24"/>
          <w:szCs w:val="24"/>
          <w:lang w:val="en-US"/>
        </w:rPr>
        <w:t> </w:t>
      </w:r>
      <w:r>
        <w:rPr>
          <w:rFonts w:ascii="Arial" w:hAnsi="Arial" w:cs="Arial"/>
          <w:sz w:val="24"/>
          <w:szCs w:val="24"/>
        </w:rPr>
        <w:t>384</w:t>
      </w:r>
      <w:r>
        <w:rPr>
          <w:rFonts w:ascii="Arial" w:hAnsi="Arial" w:cs="Arial"/>
          <w:sz w:val="24"/>
          <w:szCs w:val="24"/>
          <w:lang w:val="en-US"/>
        </w:rPr>
        <w:t> </w:t>
      </w:r>
      <w:r>
        <w:rPr>
          <w:rFonts w:ascii="Arial" w:hAnsi="Arial" w:cs="Arial"/>
          <w:sz w:val="24"/>
          <w:szCs w:val="24"/>
        </w:rPr>
        <w:t>634,2 тыс. рублей;</w:t>
      </w:r>
    </w:p>
    <w:p w:rsidR="003738DE" w:rsidRDefault="003738DE" w:rsidP="003738DE">
      <w:pPr>
        <w:pStyle w:val="ConsPlusNormal"/>
        <w:ind w:firstLine="540"/>
        <w:jc w:val="both"/>
        <w:rPr>
          <w:rFonts w:ascii="Arial" w:hAnsi="Arial" w:cs="Arial"/>
          <w:sz w:val="24"/>
          <w:szCs w:val="24"/>
        </w:rPr>
      </w:pPr>
      <w:r>
        <w:rPr>
          <w:rFonts w:ascii="Arial" w:hAnsi="Arial" w:cs="Arial"/>
          <w:sz w:val="24"/>
          <w:szCs w:val="24"/>
        </w:rPr>
        <w:t xml:space="preserve">   б) на 2026 год в сумме 2 431 074,2 тыс. рублей.</w:t>
      </w:r>
    </w:p>
    <w:p w:rsidR="0076499F" w:rsidRDefault="0076499F" w:rsidP="003738DE">
      <w:pPr>
        <w:pStyle w:val="ConsPlusTitle"/>
        <w:outlineLvl w:val="1"/>
        <w:rPr>
          <w:rFonts w:ascii="Arial" w:hAnsi="Arial" w:cs="Arial"/>
          <w:sz w:val="24"/>
          <w:szCs w:val="24"/>
        </w:rPr>
      </w:pPr>
    </w:p>
    <w:p w:rsidR="008C4274" w:rsidRPr="008C4274" w:rsidRDefault="008C4274" w:rsidP="008C4274">
      <w:pPr>
        <w:pStyle w:val="ConsPlusTitle"/>
        <w:jc w:val="center"/>
        <w:outlineLvl w:val="1"/>
        <w:rPr>
          <w:rFonts w:ascii="Arial" w:hAnsi="Arial" w:cs="Arial"/>
          <w:sz w:val="24"/>
          <w:szCs w:val="24"/>
        </w:rPr>
      </w:pPr>
      <w:r w:rsidRPr="008C4274">
        <w:rPr>
          <w:rFonts w:ascii="Arial" w:hAnsi="Arial" w:cs="Arial"/>
          <w:sz w:val="24"/>
          <w:szCs w:val="24"/>
        </w:rPr>
        <w:t>Статья 3. Доходы муниципального бюджета на 2024 год</w:t>
      </w: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и плановый период 2025 и 2026 годов</w:t>
      </w:r>
    </w:p>
    <w:p w:rsidR="008C4274" w:rsidRPr="008C4274" w:rsidRDefault="008C4274" w:rsidP="008C4274">
      <w:pPr>
        <w:pStyle w:val="ConsPlusNormal"/>
        <w:ind w:firstLine="540"/>
        <w:jc w:val="both"/>
        <w:rPr>
          <w:rFonts w:ascii="Arial" w:hAnsi="Arial" w:cs="Arial"/>
          <w:sz w:val="24"/>
          <w:szCs w:val="24"/>
        </w:rPr>
      </w:pP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 xml:space="preserve">1. Утвердить </w:t>
      </w:r>
      <w:hyperlink w:anchor="P268">
        <w:r w:rsidRPr="008C4274">
          <w:rPr>
            <w:rFonts w:ascii="Arial" w:hAnsi="Arial" w:cs="Arial"/>
            <w:sz w:val="24"/>
            <w:szCs w:val="24"/>
          </w:rPr>
          <w:t>нормативы</w:t>
        </w:r>
      </w:hyperlink>
      <w:r w:rsidRPr="008C4274">
        <w:rPr>
          <w:rFonts w:ascii="Arial" w:hAnsi="Arial" w:cs="Arial"/>
          <w:sz w:val="24"/>
          <w:szCs w:val="24"/>
        </w:rPr>
        <w:t xml:space="preserve"> распределения доходов в муниципальном бюджете на 2024 год и плановый период 2025 и 2026 годов согласно Приложению N 1 к настоящему решению.</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 xml:space="preserve">2. Утвердить </w:t>
      </w:r>
      <w:hyperlink w:anchor="P336">
        <w:r w:rsidRPr="008C4274">
          <w:rPr>
            <w:rFonts w:ascii="Arial" w:hAnsi="Arial" w:cs="Arial"/>
            <w:sz w:val="24"/>
            <w:szCs w:val="24"/>
          </w:rPr>
          <w:t>перечень</w:t>
        </w:r>
      </w:hyperlink>
      <w:r w:rsidRPr="008C4274">
        <w:rPr>
          <w:rFonts w:ascii="Arial" w:hAnsi="Arial" w:cs="Arial"/>
          <w:sz w:val="24"/>
          <w:szCs w:val="24"/>
        </w:rPr>
        <w:t xml:space="preserve"> налогов, сборов и иных обязательных платежей, подлежащих зачислению в муниципальный бюджет на 2024 год и плановый период 2025 и 2026 годов согласно Приложению N 2 к настоящему решению.</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 xml:space="preserve">3. Утвердить распределение </w:t>
      </w:r>
      <w:hyperlink w:anchor="P399">
        <w:r w:rsidRPr="008C4274">
          <w:rPr>
            <w:rFonts w:ascii="Arial" w:hAnsi="Arial" w:cs="Arial"/>
            <w:sz w:val="24"/>
            <w:szCs w:val="24"/>
          </w:rPr>
          <w:t>доходов</w:t>
        </w:r>
      </w:hyperlink>
      <w:r w:rsidRPr="008C4274">
        <w:rPr>
          <w:rFonts w:ascii="Arial" w:hAnsi="Arial" w:cs="Arial"/>
          <w:sz w:val="24"/>
          <w:szCs w:val="24"/>
        </w:rPr>
        <w:t xml:space="preserve"> по главам, группам, подгруппам, статьям, подстатьям, подвидам классификации операций сектора государственного управления, относящихся к доходам бюджетов с перечнем и объемами межбюджетных трансфертов, получаемых из других бюджетов бюджетной системы Российской Федерации на 2024 год и плановый период 2025 и 2026 годов согласно Приложению N 3 к настоящему решению.</w:t>
      </w:r>
    </w:p>
    <w:p w:rsidR="008C4274" w:rsidRPr="008C4274" w:rsidRDefault="008C4274" w:rsidP="008C4274">
      <w:pPr>
        <w:pStyle w:val="ConsPlusNormal"/>
        <w:ind w:firstLine="540"/>
        <w:jc w:val="both"/>
        <w:rPr>
          <w:rFonts w:ascii="Arial" w:hAnsi="Arial" w:cs="Arial"/>
          <w:sz w:val="24"/>
          <w:szCs w:val="24"/>
        </w:rPr>
      </w:pPr>
    </w:p>
    <w:p w:rsidR="008C4274" w:rsidRPr="008C4274" w:rsidRDefault="008C4274" w:rsidP="008C4274">
      <w:pPr>
        <w:pStyle w:val="ConsPlusTitle"/>
        <w:jc w:val="center"/>
        <w:outlineLvl w:val="1"/>
        <w:rPr>
          <w:rFonts w:ascii="Arial" w:hAnsi="Arial" w:cs="Arial"/>
          <w:sz w:val="24"/>
          <w:szCs w:val="24"/>
        </w:rPr>
      </w:pPr>
      <w:r w:rsidRPr="008C4274">
        <w:rPr>
          <w:rFonts w:ascii="Arial" w:hAnsi="Arial" w:cs="Arial"/>
          <w:sz w:val="24"/>
          <w:szCs w:val="24"/>
        </w:rPr>
        <w:t>Статья 4. Бюджетные ассигнования муниципального бюджета</w:t>
      </w:r>
    </w:p>
    <w:p w:rsidR="0076499F" w:rsidRDefault="008C4274" w:rsidP="0076499F">
      <w:pPr>
        <w:pStyle w:val="ConsPlusTitle"/>
        <w:jc w:val="center"/>
        <w:rPr>
          <w:rFonts w:ascii="Arial" w:hAnsi="Arial" w:cs="Arial"/>
          <w:sz w:val="24"/>
          <w:szCs w:val="24"/>
        </w:rPr>
      </w:pPr>
      <w:r w:rsidRPr="008C4274">
        <w:rPr>
          <w:rFonts w:ascii="Arial" w:hAnsi="Arial" w:cs="Arial"/>
          <w:sz w:val="24"/>
          <w:szCs w:val="24"/>
        </w:rPr>
        <w:t>на 2024 год и плановый период 2025 и 2026 годов</w:t>
      </w:r>
    </w:p>
    <w:p w:rsidR="0076499F" w:rsidRPr="008C4274" w:rsidRDefault="0076499F" w:rsidP="0076499F">
      <w:pPr>
        <w:pStyle w:val="ConsPlusNormal"/>
        <w:jc w:val="center"/>
        <w:rPr>
          <w:rFonts w:ascii="Arial" w:hAnsi="Arial" w:cs="Arial"/>
          <w:sz w:val="24"/>
          <w:szCs w:val="24"/>
        </w:rPr>
      </w:pPr>
      <w:r w:rsidRPr="008C4274">
        <w:rPr>
          <w:rFonts w:ascii="Arial" w:hAnsi="Arial" w:cs="Arial"/>
          <w:sz w:val="24"/>
          <w:szCs w:val="24"/>
        </w:rPr>
        <w:t xml:space="preserve">(в ред. </w:t>
      </w:r>
      <w:hyperlink r:id="rId13">
        <w:r w:rsidRPr="008C4274">
          <w:rPr>
            <w:rFonts w:ascii="Arial" w:hAnsi="Arial" w:cs="Arial"/>
            <w:sz w:val="24"/>
            <w:szCs w:val="24"/>
          </w:rPr>
          <w:t>Решения</w:t>
        </w:r>
      </w:hyperlink>
      <w:r w:rsidRPr="008C4274">
        <w:rPr>
          <w:rFonts w:ascii="Arial" w:hAnsi="Arial" w:cs="Arial"/>
          <w:sz w:val="24"/>
          <w:szCs w:val="24"/>
        </w:rPr>
        <w:t xml:space="preserve"> Собрания муниципального образования</w:t>
      </w:r>
    </w:p>
    <w:p w:rsidR="008C4274" w:rsidRPr="00D526EB" w:rsidRDefault="0076499F" w:rsidP="00D526EB">
      <w:pPr>
        <w:pStyle w:val="ConsPlusTitle"/>
        <w:jc w:val="center"/>
        <w:rPr>
          <w:rFonts w:ascii="Arial" w:hAnsi="Arial" w:cs="Arial"/>
          <w:b w:val="0"/>
          <w:sz w:val="24"/>
          <w:szCs w:val="24"/>
        </w:rPr>
      </w:pPr>
      <w:r w:rsidRPr="0076499F">
        <w:rPr>
          <w:rFonts w:ascii="Arial" w:hAnsi="Arial" w:cs="Arial"/>
          <w:b w:val="0"/>
          <w:sz w:val="24"/>
          <w:szCs w:val="24"/>
        </w:rPr>
        <w:t>"Холмский городской округ" от 25.06.2024 N 14/7-103, от 29.08.2024 № 16/7-115</w:t>
      </w:r>
      <w:r w:rsidR="003738DE">
        <w:rPr>
          <w:rFonts w:ascii="Arial" w:hAnsi="Arial" w:cs="Arial"/>
          <w:b w:val="0"/>
          <w:sz w:val="24"/>
          <w:szCs w:val="24"/>
        </w:rPr>
        <w:t>, от 15.11.2024 № 20/7-139</w:t>
      </w:r>
      <w:r w:rsidR="00D526EB">
        <w:rPr>
          <w:rFonts w:ascii="Arial" w:hAnsi="Arial" w:cs="Arial"/>
          <w:b w:val="0"/>
          <w:sz w:val="24"/>
          <w:szCs w:val="24"/>
        </w:rPr>
        <w:t>)</w:t>
      </w:r>
    </w:p>
    <w:p w:rsidR="00D526EB" w:rsidRDefault="00D526EB" w:rsidP="0076499F">
      <w:pPr>
        <w:autoSpaceDE w:val="0"/>
        <w:autoSpaceDN w:val="0"/>
        <w:adjustRightInd w:val="0"/>
        <w:spacing w:after="0" w:line="240" w:lineRule="auto"/>
        <w:ind w:firstLine="709"/>
        <w:jc w:val="both"/>
        <w:rPr>
          <w:rFonts w:ascii="Arial" w:hAnsi="Arial" w:cs="Arial"/>
          <w:sz w:val="24"/>
          <w:szCs w:val="24"/>
        </w:rPr>
      </w:pPr>
    </w:p>
    <w:p w:rsidR="00D526EB" w:rsidRDefault="00D526EB" w:rsidP="00D526EB">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Утвердить общий объем бюджетных ассигнований, направляемых на исполнение публичных нормативных обязательств, принятых органами местного самоуправления муниципального образования «Холмский городской округ»:</w:t>
      </w:r>
    </w:p>
    <w:p w:rsidR="00D526EB" w:rsidRDefault="00D526EB" w:rsidP="00D526EB">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 2024 год, в сумме 37 844,0 тыс. рублей;</w:t>
      </w:r>
    </w:p>
    <w:p w:rsidR="00D526EB" w:rsidRDefault="00D526EB" w:rsidP="00D526EB">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2) на плановый период 2025 и 2026 годов:</w:t>
      </w:r>
    </w:p>
    <w:p w:rsidR="00D526EB" w:rsidRDefault="00D526EB" w:rsidP="00D526EB">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а) на 2025 год в сумме 19 208,2 тыс. рублей;</w:t>
      </w:r>
    </w:p>
    <w:p w:rsidR="00D526EB" w:rsidRDefault="00D526EB" w:rsidP="00D526EB">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б) на 2026 год в сумме 18 102,1 тыс. рублей.</w:t>
      </w:r>
    </w:p>
    <w:p w:rsidR="0076499F" w:rsidRDefault="0076499F" w:rsidP="00D526EB">
      <w:pPr>
        <w:pStyle w:val="ConsPlusNormal"/>
        <w:jc w:val="both"/>
        <w:rPr>
          <w:rFonts w:ascii="Arial" w:hAnsi="Arial" w:cs="Arial"/>
          <w:sz w:val="24"/>
          <w:szCs w:val="24"/>
        </w:rPr>
      </w:pP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lastRenderedPageBreak/>
        <w:t xml:space="preserve">2. Утвердить в пределах общего объема расходов, установленного </w:t>
      </w:r>
      <w:hyperlink w:anchor="P15">
        <w:r w:rsidRPr="008C4274">
          <w:rPr>
            <w:rFonts w:ascii="Arial" w:hAnsi="Arial" w:cs="Arial"/>
            <w:sz w:val="24"/>
            <w:szCs w:val="24"/>
          </w:rPr>
          <w:t>статьей 1</w:t>
        </w:r>
      </w:hyperlink>
      <w:r w:rsidRPr="008C4274">
        <w:rPr>
          <w:rFonts w:ascii="Arial" w:hAnsi="Arial" w:cs="Arial"/>
          <w:sz w:val="24"/>
          <w:szCs w:val="24"/>
        </w:rPr>
        <w:t xml:space="preserve"> настоящего решения:</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 xml:space="preserve">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муниципального бюджета на 2024 год и плановый период 2025 и 2026 годов согласно </w:t>
      </w:r>
      <w:hyperlink w:anchor="P640">
        <w:r w:rsidRPr="008C4274">
          <w:rPr>
            <w:rFonts w:ascii="Arial" w:hAnsi="Arial" w:cs="Arial"/>
            <w:sz w:val="24"/>
            <w:szCs w:val="24"/>
          </w:rPr>
          <w:t>Приложению N 4</w:t>
        </w:r>
      </w:hyperlink>
      <w:r w:rsidRPr="008C4274">
        <w:rPr>
          <w:rFonts w:ascii="Arial" w:hAnsi="Arial" w:cs="Arial"/>
          <w:sz w:val="24"/>
          <w:szCs w:val="24"/>
        </w:rPr>
        <w:t xml:space="preserve"> к настоящему решению.</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 xml:space="preserve">2) Ведомственную </w:t>
      </w:r>
      <w:hyperlink w:anchor="P9508">
        <w:r w:rsidRPr="008C4274">
          <w:rPr>
            <w:rFonts w:ascii="Arial" w:hAnsi="Arial" w:cs="Arial"/>
            <w:sz w:val="24"/>
            <w:szCs w:val="24"/>
          </w:rPr>
          <w:t>структуру</w:t>
        </w:r>
      </w:hyperlink>
      <w:r w:rsidRPr="008C4274">
        <w:rPr>
          <w:rFonts w:ascii="Arial" w:hAnsi="Arial" w:cs="Arial"/>
          <w:sz w:val="24"/>
          <w:szCs w:val="24"/>
        </w:rPr>
        <w:t xml:space="preserve"> расходов муниципального бюджета на 2024 год и плановый период 2025 и 2026 годов согласно Приложению N 5 к настоящему решению.</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 xml:space="preserve">3. Утвердить перечень и коды целевых статей и видов расходов бюджета в составе ведомственной </w:t>
      </w:r>
      <w:hyperlink w:anchor="P9508">
        <w:r w:rsidRPr="008C4274">
          <w:rPr>
            <w:rFonts w:ascii="Arial" w:hAnsi="Arial" w:cs="Arial"/>
            <w:sz w:val="24"/>
            <w:szCs w:val="24"/>
          </w:rPr>
          <w:t>структуры</w:t>
        </w:r>
      </w:hyperlink>
      <w:r w:rsidRPr="008C4274">
        <w:rPr>
          <w:rFonts w:ascii="Arial" w:hAnsi="Arial" w:cs="Arial"/>
          <w:sz w:val="24"/>
          <w:szCs w:val="24"/>
        </w:rPr>
        <w:t xml:space="preserve"> расходов муниципального бюджета на 2024 год и плановый период 2025 и 2026 годов согласно Приложению N 5 к настоящему решению.</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 xml:space="preserve">4. Утвердить перечень и объемы финансирования муниципальных программ из муниципального бюджета на 2024 год и плановый период 2025 и 2026 годов согласно </w:t>
      </w:r>
      <w:hyperlink w:anchor="P22223">
        <w:r w:rsidRPr="008C4274">
          <w:rPr>
            <w:rFonts w:ascii="Arial" w:hAnsi="Arial" w:cs="Arial"/>
            <w:sz w:val="24"/>
            <w:szCs w:val="24"/>
          </w:rPr>
          <w:t>Приложению N 6</w:t>
        </w:r>
      </w:hyperlink>
      <w:r w:rsidRPr="008C4274">
        <w:rPr>
          <w:rFonts w:ascii="Arial" w:hAnsi="Arial" w:cs="Arial"/>
          <w:sz w:val="24"/>
          <w:szCs w:val="24"/>
        </w:rPr>
        <w:t xml:space="preserve"> к настоящему решению.</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Главным распорядителям бюджетных средств - исполнителям мероприятий муниципальных программ не позднее трех месяцев со дня вступления настоящего решения в силу внести изменения в муниципальные правовые акты о муниципальных программах в части внесения изменений в содержание программ для расстановки приоритетов под фактически планируемые объемы финансирования.</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 xml:space="preserve">5. Исключена. - </w:t>
      </w:r>
      <w:hyperlink r:id="rId14">
        <w:r w:rsidRPr="008C4274">
          <w:rPr>
            <w:rFonts w:ascii="Arial" w:hAnsi="Arial" w:cs="Arial"/>
            <w:sz w:val="24"/>
            <w:szCs w:val="24"/>
          </w:rPr>
          <w:t>Решение</w:t>
        </w:r>
      </w:hyperlink>
      <w:r w:rsidRPr="008C4274">
        <w:rPr>
          <w:rFonts w:ascii="Arial" w:hAnsi="Arial" w:cs="Arial"/>
          <w:sz w:val="24"/>
          <w:szCs w:val="24"/>
        </w:rPr>
        <w:t xml:space="preserve"> Собрания муниципального образования "Холмский городской округ" от 25.06.2024 N 14/7-103.</w:t>
      </w:r>
    </w:p>
    <w:p w:rsidR="008C4274" w:rsidRPr="008C4274" w:rsidRDefault="00414F29" w:rsidP="008C4274">
      <w:pPr>
        <w:pStyle w:val="ConsPlusNormal"/>
        <w:ind w:firstLine="540"/>
        <w:jc w:val="both"/>
        <w:rPr>
          <w:rFonts w:ascii="Arial" w:hAnsi="Arial" w:cs="Arial"/>
          <w:sz w:val="24"/>
          <w:szCs w:val="24"/>
        </w:rPr>
      </w:pPr>
      <w:hyperlink r:id="rId15">
        <w:r w:rsidR="008C4274" w:rsidRPr="008C4274">
          <w:rPr>
            <w:rFonts w:ascii="Arial" w:hAnsi="Arial" w:cs="Arial"/>
            <w:sz w:val="24"/>
            <w:szCs w:val="24"/>
          </w:rPr>
          <w:t>5</w:t>
        </w:r>
      </w:hyperlink>
      <w:r w:rsidR="008C4274" w:rsidRPr="008C4274">
        <w:rPr>
          <w:rFonts w:ascii="Arial" w:hAnsi="Arial" w:cs="Arial"/>
          <w:sz w:val="24"/>
          <w:szCs w:val="24"/>
        </w:rPr>
        <w:t>. Утвердить размер резервного фонда администрации муниципального образования "Холмский городской округ":</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1) на 2024 год в</w:t>
      </w:r>
      <w:r w:rsidR="00D526EB">
        <w:rPr>
          <w:rFonts w:ascii="Arial" w:hAnsi="Arial" w:cs="Arial"/>
          <w:sz w:val="24"/>
          <w:szCs w:val="24"/>
        </w:rPr>
        <w:t xml:space="preserve"> сумме 15</w:t>
      </w:r>
      <w:r w:rsidRPr="008C4274">
        <w:rPr>
          <w:rFonts w:ascii="Arial" w:hAnsi="Arial" w:cs="Arial"/>
          <w:sz w:val="24"/>
          <w:szCs w:val="24"/>
        </w:rPr>
        <w:t>000,0 тыс. рублей;</w:t>
      </w:r>
    </w:p>
    <w:p w:rsidR="008C4274" w:rsidRPr="008C4274" w:rsidRDefault="008C4274" w:rsidP="008C4274">
      <w:pPr>
        <w:pStyle w:val="ConsPlusNormal"/>
        <w:jc w:val="both"/>
        <w:rPr>
          <w:rFonts w:ascii="Arial" w:hAnsi="Arial" w:cs="Arial"/>
          <w:sz w:val="24"/>
          <w:szCs w:val="24"/>
        </w:rPr>
      </w:pPr>
      <w:r w:rsidRPr="008C4274">
        <w:rPr>
          <w:rFonts w:ascii="Arial" w:hAnsi="Arial" w:cs="Arial"/>
          <w:sz w:val="24"/>
          <w:szCs w:val="24"/>
        </w:rPr>
        <w:t xml:space="preserve">(в ред. </w:t>
      </w:r>
      <w:hyperlink r:id="rId16">
        <w:r w:rsidRPr="008C4274">
          <w:rPr>
            <w:rFonts w:ascii="Arial" w:hAnsi="Arial" w:cs="Arial"/>
            <w:sz w:val="24"/>
            <w:szCs w:val="24"/>
          </w:rPr>
          <w:t>Решения</w:t>
        </w:r>
      </w:hyperlink>
      <w:r w:rsidRPr="008C4274">
        <w:rPr>
          <w:rFonts w:ascii="Arial" w:hAnsi="Arial" w:cs="Arial"/>
          <w:sz w:val="24"/>
          <w:szCs w:val="24"/>
        </w:rPr>
        <w:t xml:space="preserve"> Собрания муниципального образования "Холмский городской округ" от 25.06.2024 N 14/7-103</w:t>
      </w:r>
      <w:r w:rsidR="001E7C15">
        <w:rPr>
          <w:rFonts w:ascii="Arial" w:hAnsi="Arial" w:cs="Arial"/>
          <w:sz w:val="24"/>
          <w:szCs w:val="24"/>
        </w:rPr>
        <w:t>, от 29.08.2024 № 16/7-115</w:t>
      </w:r>
      <w:r w:rsidR="00D526EB">
        <w:rPr>
          <w:rFonts w:ascii="Arial" w:hAnsi="Arial" w:cs="Arial"/>
          <w:sz w:val="24"/>
          <w:szCs w:val="24"/>
        </w:rPr>
        <w:t>, от 15.11.2024 г. № 20/7-139</w:t>
      </w:r>
      <w:r w:rsidRPr="008C4274">
        <w:rPr>
          <w:rFonts w:ascii="Arial" w:hAnsi="Arial" w:cs="Arial"/>
          <w:sz w:val="24"/>
          <w:szCs w:val="24"/>
        </w:rPr>
        <w:t>)</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2) на плановый период 2025 и 2026 годов:</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а) на 2025 год в сумме 1000,0 тыс. рублей;</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б) на 2026 год в сумме 1000,0 тыс. рублей.</w:t>
      </w:r>
    </w:p>
    <w:p w:rsidR="008C4274" w:rsidRPr="008C4274" w:rsidRDefault="00414F29" w:rsidP="008C4274">
      <w:pPr>
        <w:pStyle w:val="ConsPlusNormal"/>
        <w:ind w:firstLine="540"/>
        <w:jc w:val="both"/>
        <w:rPr>
          <w:rFonts w:ascii="Arial" w:hAnsi="Arial" w:cs="Arial"/>
          <w:sz w:val="24"/>
          <w:szCs w:val="24"/>
        </w:rPr>
      </w:pPr>
      <w:hyperlink r:id="rId17">
        <w:r w:rsidR="008C4274" w:rsidRPr="008C4274">
          <w:rPr>
            <w:rFonts w:ascii="Arial" w:hAnsi="Arial" w:cs="Arial"/>
            <w:sz w:val="24"/>
            <w:szCs w:val="24"/>
          </w:rPr>
          <w:t>6</w:t>
        </w:r>
      </w:hyperlink>
      <w:r w:rsidR="008C4274" w:rsidRPr="008C4274">
        <w:rPr>
          <w:rFonts w:ascii="Arial" w:hAnsi="Arial" w:cs="Arial"/>
          <w:sz w:val="24"/>
          <w:szCs w:val="24"/>
        </w:rPr>
        <w:t>. Утвердить объем бюджетных ассигнований дорожного фонда муниципального образования "Холмский городской округ":</w:t>
      </w:r>
    </w:p>
    <w:p w:rsidR="008C4274" w:rsidRPr="008C4274" w:rsidRDefault="00D526EB" w:rsidP="008C4274">
      <w:pPr>
        <w:pStyle w:val="ConsPlusNormal"/>
        <w:ind w:firstLine="540"/>
        <w:jc w:val="both"/>
        <w:rPr>
          <w:rFonts w:ascii="Arial" w:hAnsi="Arial" w:cs="Arial"/>
          <w:sz w:val="24"/>
          <w:szCs w:val="24"/>
        </w:rPr>
      </w:pPr>
      <w:r>
        <w:rPr>
          <w:rFonts w:ascii="Arial" w:hAnsi="Arial" w:cs="Arial"/>
          <w:sz w:val="24"/>
          <w:szCs w:val="24"/>
        </w:rPr>
        <w:t xml:space="preserve">1) на 2024 год в сумме 491992,3 </w:t>
      </w:r>
      <w:r w:rsidR="008C4274" w:rsidRPr="008C4274">
        <w:rPr>
          <w:rFonts w:ascii="Arial" w:hAnsi="Arial" w:cs="Arial"/>
          <w:sz w:val="24"/>
          <w:szCs w:val="24"/>
        </w:rPr>
        <w:t>тыс. рублей;</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2) на плановый период 2025 и 2026 годов:</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а) на 2025 год в сумме 367112,1 тыс. рублей;</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б) на 2026 год в сумме 222067,2 тыс. рублей.</w:t>
      </w:r>
    </w:p>
    <w:p w:rsidR="008C4274" w:rsidRDefault="008C4274" w:rsidP="008C4274">
      <w:pPr>
        <w:pStyle w:val="ConsPlusNormal"/>
        <w:jc w:val="both"/>
        <w:rPr>
          <w:rFonts w:ascii="Arial" w:hAnsi="Arial" w:cs="Arial"/>
          <w:sz w:val="24"/>
          <w:szCs w:val="24"/>
        </w:rPr>
      </w:pPr>
      <w:r w:rsidRPr="008C4274">
        <w:rPr>
          <w:rFonts w:ascii="Arial" w:hAnsi="Arial" w:cs="Arial"/>
          <w:sz w:val="24"/>
          <w:szCs w:val="24"/>
        </w:rPr>
        <w:t xml:space="preserve">(часть 6 в ред. </w:t>
      </w:r>
      <w:hyperlink r:id="rId18">
        <w:r w:rsidRPr="008C4274">
          <w:rPr>
            <w:rFonts w:ascii="Arial" w:hAnsi="Arial" w:cs="Arial"/>
            <w:sz w:val="24"/>
            <w:szCs w:val="24"/>
          </w:rPr>
          <w:t>Решения</w:t>
        </w:r>
      </w:hyperlink>
      <w:r w:rsidRPr="008C4274">
        <w:rPr>
          <w:rFonts w:ascii="Arial" w:hAnsi="Arial" w:cs="Arial"/>
          <w:sz w:val="24"/>
          <w:szCs w:val="24"/>
        </w:rPr>
        <w:t xml:space="preserve"> Собрания муниципального образования "Холмский городской округ" от 25.06.2024 N 14/7-103</w:t>
      </w:r>
      <w:r w:rsidR="001E7C15">
        <w:rPr>
          <w:rFonts w:ascii="Arial" w:hAnsi="Arial" w:cs="Arial"/>
          <w:sz w:val="24"/>
          <w:szCs w:val="24"/>
        </w:rPr>
        <w:t>, от 29.08.2024 № 16/7-115</w:t>
      </w:r>
      <w:r w:rsidR="00D526EB">
        <w:rPr>
          <w:rFonts w:ascii="Arial" w:hAnsi="Arial" w:cs="Arial"/>
          <w:sz w:val="24"/>
          <w:szCs w:val="24"/>
        </w:rPr>
        <w:t>, от 15.11.2024 № 20/7-139</w:t>
      </w:r>
      <w:r w:rsidRPr="008C4274">
        <w:rPr>
          <w:rFonts w:ascii="Arial" w:hAnsi="Arial" w:cs="Arial"/>
          <w:sz w:val="24"/>
          <w:szCs w:val="24"/>
        </w:rPr>
        <w:t>)</w:t>
      </w:r>
    </w:p>
    <w:p w:rsidR="00D526EB" w:rsidRDefault="00D526EB" w:rsidP="00D526EB">
      <w:pPr>
        <w:spacing w:after="0" w:line="240" w:lineRule="auto"/>
        <w:ind w:firstLine="720"/>
        <w:jc w:val="both"/>
        <w:rPr>
          <w:rFonts w:ascii="Arial" w:hAnsi="Arial" w:cs="Arial"/>
          <w:sz w:val="24"/>
          <w:szCs w:val="24"/>
        </w:rPr>
      </w:pPr>
      <w:r>
        <w:rPr>
          <w:rFonts w:ascii="Arial" w:hAnsi="Arial" w:cs="Arial"/>
          <w:sz w:val="24"/>
          <w:szCs w:val="24"/>
        </w:rPr>
        <w:t xml:space="preserve">7. Установить, что в соответствии с пунктом 7 части 2 статьи 2 Порядка формирования и использования муниципального дорожного фонда муниципального образования «Холмский городской округ», утвержденного решением Собрания муниципального образования «Холмский городской округ» от 31.10.2013г. № 3/5-18 источником формирования дорожного фонда муниципального образования «Холмский городской округ» является часть общих доходов муниципального бюджета: </w:t>
      </w:r>
    </w:p>
    <w:p w:rsidR="00D526EB" w:rsidRDefault="00D526EB" w:rsidP="00D526EB">
      <w:pPr>
        <w:spacing w:after="0" w:line="240" w:lineRule="auto"/>
        <w:ind w:firstLine="720"/>
        <w:jc w:val="both"/>
        <w:rPr>
          <w:rFonts w:ascii="Arial" w:hAnsi="Arial" w:cs="Arial"/>
          <w:sz w:val="24"/>
          <w:szCs w:val="24"/>
        </w:rPr>
      </w:pPr>
      <w:r>
        <w:rPr>
          <w:rFonts w:ascii="Arial" w:hAnsi="Arial" w:cs="Arial"/>
          <w:sz w:val="24"/>
          <w:szCs w:val="24"/>
        </w:rPr>
        <w:t>на плановый период 2025 и 2026 годов:</w:t>
      </w:r>
    </w:p>
    <w:p w:rsidR="00D526EB" w:rsidRDefault="00D526EB" w:rsidP="00D526EB">
      <w:pPr>
        <w:spacing w:after="0" w:line="240" w:lineRule="auto"/>
        <w:ind w:firstLine="720"/>
        <w:jc w:val="both"/>
        <w:rPr>
          <w:rFonts w:ascii="Arial" w:hAnsi="Arial" w:cs="Arial"/>
          <w:sz w:val="24"/>
          <w:szCs w:val="24"/>
        </w:rPr>
      </w:pPr>
      <w:r>
        <w:rPr>
          <w:rFonts w:ascii="Arial" w:hAnsi="Arial" w:cs="Arial"/>
          <w:sz w:val="24"/>
          <w:szCs w:val="24"/>
        </w:rPr>
        <w:t>а) на 2025 год в сумме 131 338,7 тыс. рублей;</w:t>
      </w:r>
    </w:p>
    <w:p w:rsidR="00D526EB" w:rsidRDefault="00D526EB" w:rsidP="00D526EB">
      <w:pPr>
        <w:pStyle w:val="ConsPlusNormal"/>
        <w:ind w:firstLine="708"/>
        <w:jc w:val="both"/>
        <w:rPr>
          <w:rFonts w:ascii="Arial" w:hAnsi="Arial" w:cs="Arial"/>
          <w:sz w:val="24"/>
          <w:szCs w:val="24"/>
        </w:rPr>
      </w:pPr>
      <w:r>
        <w:rPr>
          <w:rFonts w:ascii="Arial" w:hAnsi="Arial" w:cs="Arial"/>
          <w:sz w:val="24"/>
          <w:szCs w:val="24"/>
        </w:rPr>
        <w:lastRenderedPageBreak/>
        <w:t>б) на 2026 год в сумме 17 478,4 тыс. рублей.</w:t>
      </w:r>
    </w:p>
    <w:p w:rsidR="008C4274" w:rsidRPr="008C4274" w:rsidRDefault="00D526EB" w:rsidP="008C4274">
      <w:pPr>
        <w:pStyle w:val="ConsPlusNormal"/>
        <w:jc w:val="both"/>
        <w:rPr>
          <w:rFonts w:ascii="Arial" w:hAnsi="Arial" w:cs="Arial"/>
          <w:sz w:val="24"/>
          <w:szCs w:val="24"/>
        </w:rPr>
      </w:pPr>
      <w:r w:rsidRPr="008C4274">
        <w:rPr>
          <w:rFonts w:ascii="Arial" w:hAnsi="Arial" w:cs="Arial"/>
          <w:sz w:val="24"/>
          <w:szCs w:val="24"/>
        </w:rPr>
        <w:t xml:space="preserve"> </w:t>
      </w:r>
      <w:r w:rsidR="008C4274" w:rsidRPr="008C4274">
        <w:rPr>
          <w:rFonts w:ascii="Arial" w:hAnsi="Arial" w:cs="Arial"/>
          <w:sz w:val="24"/>
          <w:szCs w:val="24"/>
        </w:rPr>
        <w:t xml:space="preserve">(часть 7 введена </w:t>
      </w:r>
      <w:hyperlink r:id="rId19">
        <w:r w:rsidR="008C4274" w:rsidRPr="008C4274">
          <w:rPr>
            <w:rFonts w:ascii="Arial" w:hAnsi="Arial" w:cs="Arial"/>
            <w:sz w:val="24"/>
            <w:szCs w:val="24"/>
          </w:rPr>
          <w:t>Решением</w:t>
        </w:r>
      </w:hyperlink>
      <w:r w:rsidR="008C4274" w:rsidRPr="008C4274">
        <w:rPr>
          <w:rFonts w:ascii="Arial" w:hAnsi="Arial" w:cs="Arial"/>
          <w:sz w:val="24"/>
          <w:szCs w:val="24"/>
        </w:rPr>
        <w:t xml:space="preserve"> Собрания муниципального образования "Холмский городской округ" от 25.06.2024 N 14/7-103</w:t>
      </w:r>
      <w:r w:rsidR="001E7C15">
        <w:rPr>
          <w:rFonts w:ascii="Arial" w:hAnsi="Arial" w:cs="Arial"/>
          <w:sz w:val="24"/>
          <w:szCs w:val="24"/>
        </w:rPr>
        <w:t>, в ред. Решения Собрания муниципального образования «Холмский городской округ» от 29.08.2024 г. № 16/7-115</w:t>
      </w:r>
      <w:r>
        <w:rPr>
          <w:rFonts w:ascii="Arial" w:hAnsi="Arial" w:cs="Arial"/>
          <w:sz w:val="24"/>
          <w:szCs w:val="24"/>
        </w:rPr>
        <w:t>, от 15.11.2024 № 20/7-139</w:t>
      </w:r>
      <w:r w:rsidR="001E7C15">
        <w:rPr>
          <w:rFonts w:ascii="Arial" w:hAnsi="Arial" w:cs="Arial"/>
          <w:sz w:val="24"/>
          <w:szCs w:val="24"/>
        </w:rPr>
        <w:t>)</w:t>
      </w:r>
    </w:p>
    <w:p w:rsidR="008C4274" w:rsidRPr="008C4274" w:rsidRDefault="008C4274" w:rsidP="008C4274">
      <w:pPr>
        <w:pStyle w:val="ConsPlusNormal"/>
        <w:ind w:firstLine="540"/>
        <w:jc w:val="both"/>
        <w:rPr>
          <w:rFonts w:ascii="Arial" w:hAnsi="Arial" w:cs="Arial"/>
          <w:sz w:val="24"/>
          <w:szCs w:val="24"/>
        </w:rPr>
      </w:pPr>
    </w:p>
    <w:p w:rsidR="008C4274" w:rsidRPr="008C4274" w:rsidRDefault="008C4274" w:rsidP="008C4274">
      <w:pPr>
        <w:pStyle w:val="ConsPlusTitle"/>
        <w:jc w:val="center"/>
        <w:outlineLvl w:val="1"/>
        <w:rPr>
          <w:rFonts w:ascii="Arial" w:hAnsi="Arial" w:cs="Arial"/>
          <w:sz w:val="24"/>
          <w:szCs w:val="24"/>
        </w:rPr>
      </w:pPr>
      <w:bookmarkStart w:id="1" w:name="P82"/>
      <w:bookmarkEnd w:id="1"/>
      <w:r w:rsidRPr="008C4274">
        <w:rPr>
          <w:rFonts w:ascii="Arial" w:hAnsi="Arial" w:cs="Arial"/>
          <w:sz w:val="24"/>
          <w:szCs w:val="24"/>
        </w:rPr>
        <w:t>Статья 5. Субсидии юридическим лицам, индивидуальным</w:t>
      </w: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предпринимателям, физическим лицам - производителям товаров,</w:t>
      </w: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работ и услуг в рамках реализации муниципальной программы</w:t>
      </w: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"Развитие образования в муниципальном образовании</w:t>
      </w: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"Холмский городской округ"</w:t>
      </w:r>
    </w:p>
    <w:p w:rsidR="008C4274" w:rsidRPr="008C4274" w:rsidRDefault="008C4274" w:rsidP="008C4274">
      <w:pPr>
        <w:pStyle w:val="ConsPlusNormal"/>
        <w:ind w:firstLine="540"/>
        <w:jc w:val="both"/>
        <w:rPr>
          <w:rFonts w:ascii="Arial" w:hAnsi="Arial" w:cs="Arial"/>
          <w:sz w:val="24"/>
          <w:szCs w:val="24"/>
        </w:rPr>
      </w:pP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1. Субсидии из муниципального бюджета юридическим лицам и индивидуальным предпринимателям (за исключением субсидий муниципальным учреждениям) - производителям товаров, работ, услуг предоставляются в рамках реализации муниципальной программы "Развитие образования в муниципальном образовании "Холмский городской округ" в целях возмещения затрат в связи с предоставлением дополнительных мер социальной поддержки отдельным категориям граждан, проживающим на территории муниципального образования "Холмский городской округ".</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2. Порядок предоставления субсидий, предусмотренных частью 1 настоящей статьи, и их возврата (в случае нарушения условий предоставления) устанавливается администрацией муниципального образования "Холмский городской округ".</w:t>
      </w:r>
    </w:p>
    <w:p w:rsidR="008C4274" w:rsidRPr="008C4274" w:rsidRDefault="008C4274" w:rsidP="008C4274">
      <w:pPr>
        <w:pStyle w:val="ConsPlusNormal"/>
        <w:ind w:firstLine="540"/>
        <w:jc w:val="both"/>
        <w:rPr>
          <w:rFonts w:ascii="Arial" w:hAnsi="Arial" w:cs="Arial"/>
          <w:sz w:val="24"/>
          <w:szCs w:val="24"/>
        </w:rPr>
      </w:pPr>
    </w:p>
    <w:p w:rsidR="008C4274" w:rsidRPr="008C4274" w:rsidRDefault="008C4274" w:rsidP="008C4274">
      <w:pPr>
        <w:pStyle w:val="ConsPlusTitle"/>
        <w:jc w:val="center"/>
        <w:outlineLvl w:val="1"/>
        <w:rPr>
          <w:rFonts w:ascii="Arial" w:hAnsi="Arial" w:cs="Arial"/>
          <w:sz w:val="24"/>
          <w:szCs w:val="24"/>
        </w:rPr>
      </w:pPr>
      <w:bookmarkStart w:id="2" w:name="P91"/>
      <w:bookmarkEnd w:id="2"/>
      <w:r w:rsidRPr="008C4274">
        <w:rPr>
          <w:rFonts w:ascii="Arial" w:hAnsi="Arial" w:cs="Arial"/>
          <w:sz w:val="24"/>
          <w:szCs w:val="24"/>
        </w:rPr>
        <w:t>Статья 6. Субсидии юридическим лицам и индивидуальным</w:t>
      </w: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предпринимателям - производителям товаров, работ и услуг</w:t>
      </w: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в рамках реализации муниципальной программы</w:t>
      </w: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"Обеспечение населения муниципального образования</w:t>
      </w: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"Холмский городской округ" качественными услугами</w:t>
      </w: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жилищно-коммунального хозяйства"</w:t>
      </w:r>
    </w:p>
    <w:p w:rsidR="008C4274" w:rsidRPr="008C4274" w:rsidRDefault="008C4274" w:rsidP="008C4274">
      <w:pPr>
        <w:pStyle w:val="ConsPlusNormal"/>
        <w:ind w:firstLine="540"/>
        <w:jc w:val="both"/>
        <w:rPr>
          <w:rFonts w:ascii="Arial" w:hAnsi="Arial" w:cs="Arial"/>
          <w:sz w:val="24"/>
          <w:szCs w:val="24"/>
        </w:rPr>
      </w:pPr>
    </w:p>
    <w:p w:rsidR="008C4274" w:rsidRPr="008C4274" w:rsidRDefault="008C4274" w:rsidP="008C4274">
      <w:pPr>
        <w:pStyle w:val="ConsPlusNormal"/>
        <w:ind w:firstLine="540"/>
        <w:jc w:val="both"/>
        <w:rPr>
          <w:rFonts w:ascii="Arial" w:hAnsi="Arial" w:cs="Arial"/>
          <w:sz w:val="24"/>
          <w:szCs w:val="24"/>
        </w:rPr>
      </w:pPr>
      <w:bookmarkStart w:id="3" w:name="P98"/>
      <w:bookmarkEnd w:id="3"/>
      <w:r w:rsidRPr="008C4274">
        <w:rPr>
          <w:rFonts w:ascii="Arial" w:hAnsi="Arial" w:cs="Arial"/>
          <w:sz w:val="24"/>
          <w:szCs w:val="24"/>
        </w:rPr>
        <w:t>1. Субсидии из муниципального бюджета юридическим лицам и индивидуальным предпринимателям (за исключением субсидий муниципальным учреждениям) - производителям товаров, работ, услуг предоставляются в рамках реализации муниципальной программы "Обеспечение населения муниципального образования "Холмский городской округ" качественными услугами жилищно-коммунального хозяйства", в целях возмещения недополученных доходов и (или) возмещения затрат в связи с производством (реализацией) товаров, выполнением работ, оказанием услуг в следующих случаях:</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1) на возмещение затрат от сверхнормативного расхода материалов на очистку воды, внеплановых ремонтных работ (аварийных) для обеспечения непрерывности технологического процесса в случае возникновения аварийной ситуации, стоимость которых не включена в тариф на теплоснабжение, водоснабжение, водоотведение;</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2) на возмещение затрат от сверхнормативных потерь тепловой энергии, связанных с эксплуатацией котельного оборудования, потерь через изоляцию и с утечками теплоносителя при осуществлении теплоснабжения;</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3) на возмещение недополученных доходов связанных с обслуживанием пустующих муниципальных квартир и нежилых помещений;</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4) на мероприятия в области жилищно-коммунального хозяйства;</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5) на возмещение затрат муниципальным предприятиям жилищно-</w:t>
      </w:r>
      <w:r w:rsidRPr="008C4274">
        <w:rPr>
          <w:rFonts w:ascii="Arial" w:hAnsi="Arial" w:cs="Arial"/>
          <w:sz w:val="24"/>
          <w:szCs w:val="24"/>
        </w:rPr>
        <w:lastRenderedPageBreak/>
        <w:t>коммунального хозяйства, предоставляющим услуги в неблагоустроенном и полу благоустроенном жилищном фонде, в том числе признанном ветхим и аварийным, в целях предотвращения банкротства;</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6) на осуществление мероприятий по повышению качества предоставляемых жилищно-коммунальных услуг на территории муниципального образования "Холмский городской округ";</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 xml:space="preserve">7) на возмещение затрат по содержанию и (или) обустройству </w:t>
      </w:r>
      <w:proofErr w:type="gramStart"/>
      <w:r w:rsidRPr="008C4274">
        <w:rPr>
          <w:rFonts w:ascii="Arial" w:hAnsi="Arial" w:cs="Arial"/>
          <w:sz w:val="24"/>
          <w:szCs w:val="24"/>
        </w:rPr>
        <w:t>муниципального имущества</w:t>
      </w:r>
      <w:proofErr w:type="gramEnd"/>
      <w:r w:rsidRPr="008C4274">
        <w:rPr>
          <w:rFonts w:ascii="Arial" w:hAnsi="Arial" w:cs="Arial"/>
          <w:sz w:val="24"/>
          <w:szCs w:val="24"/>
        </w:rPr>
        <w:t xml:space="preserve"> расположенного на территории муниципального образования "Холмский городской округ";</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8) на организацию бытового обслуживания населения на территории муниципального образования "Холмский городской округ";</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9) на возмещение затрат по вывозу снега с придомовых территорий многоквартирных домов муниципального образования "Холмский городской округ";</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10) на реализацию мероприятий по созданию условий для управления многоквартирными домами муниципального образования "Холмский городской округ".</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 xml:space="preserve">2. Порядок предоставления субсидий, предусмотренных </w:t>
      </w:r>
      <w:hyperlink w:anchor="P98">
        <w:r w:rsidRPr="008C4274">
          <w:rPr>
            <w:rFonts w:ascii="Arial" w:hAnsi="Arial" w:cs="Arial"/>
            <w:sz w:val="24"/>
            <w:szCs w:val="24"/>
          </w:rPr>
          <w:t>частью 1</w:t>
        </w:r>
      </w:hyperlink>
      <w:r w:rsidRPr="008C4274">
        <w:rPr>
          <w:rFonts w:ascii="Arial" w:hAnsi="Arial" w:cs="Arial"/>
          <w:sz w:val="24"/>
          <w:szCs w:val="24"/>
        </w:rPr>
        <w:t xml:space="preserve"> настоящей статьи, и их возврата (в случае нарушения условий предоставления) устанавливается администрацией муниципального образования "Холмский городской округ".</w:t>
      </w:r>
    </w:p>
    <w:p w:rsidR="008C4274" w:rsidRPr="008C4274" w:rsidRDefault="008C4274" w:rsidP="008C4274">
      <w:pPr>
        <w:pStyle w:val="ConsPlusNormal"/>
        <w:ind w:firstLine="540"/>
        <w:jc w:val="both"/>
        <w:rPr>
          <w:rFonts w:ascii="Arial" w:hAnsi="Arial" w:cs="Arial"/>
          <w:sz w:val="24"/>
          <w:szCs w:val="24"/>
        </w:rPr>
      </w:pPr>
    </w:p>
    <w:p w:rsidR="008C4274" w:rsidRPr="008C4274" w:rsidRDefault="008C4274" w:rsidP="008C4274">
      <w:pPr>
        <w:pStyle w:val="ConsPlusTitle"/>
        <w:jc w:val="center"/>
        <w:outlineLvl w:val="1"/>
        <w:rPr>
          <w:rFonts w:ascii="Arial" w:hAnsi="Arial" w:cs="Arial"/>
          <w:sz w:val="24"/>
          <w:szCs w:val="24"/>
        </w:rPr>
      </w:pPr>
      <w:bookmarkStart w:id="4" w:name="P111"/>
      <w:bookmarkEnd w:id="4"/>
      <w:r w:rsidRPr="008C4274">
        <w:rPr>
          <w:rFonts w:ascii="Arial" w:hAnsi="Arial" w:cs="Arial"/>
          <w:sz w:val="24"/>
          <w:szCs w:val="24"/>
        </w:rPr>
        <w:t>Статья 7. Субсидии юридическим лицам, индивидуальным</w:t>
      </w: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предпринимателям, крестьянским (фермерским)</w:t>
      </w: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хозяйствам - производителям товаров, работ и услуг,</w:t>
      </w: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в рамках реализации муниципальной программы</w:t>
      </w: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"Поддержка и развитие малого и среднего предпринимательства</w:t>
      </w: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муниципального образования "Холмский городской округ"</w:t>
      </w:r>
    </w:p>
    <w:p w:rsidR="008C4274" w:rsidRPr="008C4274" w:rsidRDefault="008C4274" w:rsidP="008C4274">
      <w:pPr>
        <w:pStyle w:val="ConsPlusNormal"/>
        <w:ind w:firstLine="540"/>
        <w:jc w:val="both"/>
        <w:rPr>
          <w:rFonts w:ascii="Arial" w:hAnsi="Arial" w:cs="Arial"/>
          <w:sz w:val="24"/>
          <w:szCs w:val="24"/>
        </w:rPr>
      </w:pPr>
    </w:p>
    <w:p w:rsidR="008C4274" w:rsidRPr="008C4274" w:rsidRDefault="008C4274" w:rsidP="008C4274">
      <w:pPr>
        <w:pStyle w:val="ConsPlusNormal"/>
        <w:ind w:firstLine="540"/>
        <w:jc w:val="both"/>
        <w:rPr>
          <w:rFonts w:ascii="Arial" w:hAnsi="Arial" w:cs="Arial"/>
          <w:sz w:val="24"/>
          <w:szCs w:val="24"/>
        </w:rPr>
      </w:pPr>
      <w:bookmarkStart w:id="5" w:name="P118"/>
      <w:bookmarkEnd w:id="5"/>
      <w:r w:rsidRPr="008C4274">
        <w:rPr>
          <w:rFonts w:ascii="Arial" w:hAnsi="Arial" w:cs="Arial"/>
          <w:sz w:val="24"/>
          <w:szCs w:val="24"/>
        </w:rPr>
        <w:t>1. Субсидии юридическим лицам, индивидуальным предпринимателям, крестьянским (фермерским) хозяйствам - производителям товаров, работ и услуг в рамках реализации муниципальной программы "Поддержка и развитие малого и среднего предпринимательства муниципального образования "Холмский городской округ" предоставляются в следующих случаях:</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1) на возмещение затрат на уплату процентов по кредитам, полученным в российских кредитных организациях;</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2) на возмещение затрат на уплату лизинговых платежей по договорам финансовой аренды (лизинга) и первого взноса при заключении договора лизинга;</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3) на возмещение затрат начинающим субъектам малого предпринимательства на открытие собственного дела;</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 xml:space="preserve">4) на возмещение </w:t>
      </w:r>
      <w:proofErr w:type="gramStart"/>
      <w:r w:rsidRPr="008C4274">
        <w:rPr>
          <w:rFonts w:ascii="Arial" w:hAnsi="Arial" w:cs="Arial"/>
          <w:sz w:val="24"/>
          <w:szCs w:val="24"/>
        </w:rPr>
        <w:t>затрат</w:t>
      </w:r>
      <w:proofErr w:type="gramEnd"/>
      <w:r w:rsidRPr="008C4274">
        <w:rPr>
          <w:rFonts w:ascii="Arial" w:hAnsi="Arial" w:cs="Arial"/>
          <w:sz w:val="24"/>
          <w:szCs w:val="24"/>
        </w:rPr>
        <w:t xml:space="preserve"> связанных с приобретением оборудования;</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5) на возмещение 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6) на возмещение затрат субъектам малого и среднего предпринимательства из числа молодежи, открывшим собственное дело;</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 xml:space="preserve">7) на возмещение </w:t>
      </w:r>
      <w:proofErr w:type="gramStart"/>
      <w:r w:rsidRPr="008C4274">
        <w:rPr>
          <w:rFonts w:ascii="Arial" w:hAnsi="Arial" w:cs="Arial"/>
          <w:sz w:val="24"/>
          <w:szCs w:val="24"/>
        </w:rPr>
        <w:t>затрат</w:t>
      </w:r>
      <w:proofErr w:type="gramEnd"/>
      <w:r w:rsidRPr="008C4274">
        <w:rPr>
          <w:rFonts w:ascii="Arial" w:hAnsi="Arial" w:cs="Arial"/>
          <w:sz w:val="24"/>
          <w:szCs w:val="24"/>
        </w:rPr>
        <w:t xml:space="preserve">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 xml:space="preserve">8) на возмещение затрат на осуществление деятельности в области ремесел, </w:t>
      </w:r>
      <w:r w:rsidRPr="008C4274">
        <w:rPr>
          <w:rFonts w:ascii="Arial" w:hAnsi="Arial" w:cs="Arial"/>
          <w:sz w:val="24"/>
          <w:szCs w:val="24"/>
        </w:rPr>
        <w:lastRenderedPageBreak/>
        <w:t>народных художественных промыслов;</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9) на возмещение затрат связанных с прохождением процедур на получение или подтверждение соответствия аттестата аккредитации, лицензий, деклараций, сертификатов, регистрационных удостоверений в уполномоченных органах на соответствие продукции, товаров, оборудования и услуг требованиям законодательства Российской Федерации, а также с получением сертификатов, регистрационных удостоверений по системе менеджмента качества в соответствии с международными стандартами;</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10) на возмещение затрат связанных с приобретением объектов мобильной торговли;</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11) на возмещение затрат на осуществление деятельности в сфере гостиничного бизнеса;</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12) возмещение затрат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 xml:space="preserve">2. Порядок предоставления субсидий, предусмотренных </w:t>
      </w:r>
      <w:hyperlink w:anchor="P118">
        <w:r w:rsidRPr="008C4274">
          <w:rPr>
            <w:rFonts w:ascii="Arial" w:hAnsi="Arial" w:cs="Arial"/>
            <w:sz w:val="24"/>
            <w:szCs w:val="24"/>
          </w:rPr>
          <w:t>частью 1</w:t>
        </w:r>
      </w:hyperlink>
      <w:r w:rsidRPr="008C4274">
        <w:rPr>
          <w:rFonts w:ascii="Arial" w:hAnsi="Arial" w:cs="Arial"/>
          <w:sz w:val="24"/>
          <w:szCs w:val="24"/>
        </w:rPr>
        <w:t xml:space="preserve"> настоящей статьи, и их возврата (в случае нарушения условий предоставления) устанавливается администрацией муниципального образования "Холмский городской округ".</w:t>
      </w:r>
    </w:p>
    <w:p w:rsidR="008C4274" w:rsidRPr="008C4274" w:rsidRDefault="008C4274" w:rsidP="008C4274">
      <w:pPr>
        <w:pStyle w:val="ConsPlusNormal"/>
        <w:ind w:firstLine="540"/>
        <w:jc w:val="both"/>
        <w:rPr>
          <w:rFonts w:ascii="Arial" w:hAnsi="Arial" w:cs="Arial"/>
          <w:sz w:val="24"/>
          <w:szCs w:val="24"/>
        </w:rPr>
      </w:pPr>
    </w:p>
    <w:p w:rsidR="008C4274" w:rsidRPr="008C4274" w:rsidRDefault="008C4274" w:rsidP="008C4274">
      <w:pPr>
        <w:pStyle w:val="ConsPlusTitle"/>
        <w:jc w:val="center"/>
        <w:outlineLvl w:val="1"/>
        <w:rPr>
          <w:rFonts w:ascii="Arial" w:hAnsi="Arial" w:cs="Arial"/>
          <w:sz w:val="24"/>
          <w:szCs w:val="24"/>
        </w:rPr>
      </w:pPr>
      <w:bookmarkStart w:id="6" w:name="P133"/>
      <w:bookmarkEnd w:id="6"/>
      <w:r w:rsidRPr="008C4274">
        <w:rPr>
          <w:rFonts w:ascii="Arial" w:hAnsi="Arial" w:cs="Arial"/>
          <w:sz w:val="24"/>
          <w:szCs w:val="24"/>
        </w:rPr>
        <w:t>Статья 8. Субсидии юридическим лицам, индивидуальным</w:t>
      </w: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предпринимателям, физическим лицам - производителям товаров,</w:t>
      </w: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работ и услуг в рамках реализации муниципальной программы</w:t>
      </w: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"Развитие сельского хозяйства в муниципальном образовании</w:t>
      </w: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"Холмский городской округ"</w:t>
      </w:r>
    </w:p>
    <w:p w:rsidR="008C4274" w:rsidRPr="008C4274" w:rsidRDefault="008C4274" w:rsidP="008C4274">
      <w:pPr>
        <w:pStyle w:val="ConsPlusNormal"/>
        <w:ind w:firstLine="540"/>
        <w:jc w:val="both"/>
        <w:rPr>
          <w:rFonts w:ascii="Arial" w:hAnsi="Arial" w:cs="Arial"/>
          <w:sz w:val="24"/>
          <w:szCs w:val="24"/>
        </w:rPr>
      </w:pP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1. Субсидии юридическим лицам (за исключением муниципальных учреждений), индивидуальным предпринимателям, физическим лицам - производителям товаров, работ и услуг предоставляются в рамках реализации муниципальной программы "Развитие сельского хозяйства в муниципальном образовании "Холмский городской округ" в целях возмещения затрат, возникающих при реализации мероприятий на поддержку животноводства в личных подсобных хозяйствах.</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2. Порядок предоставления субсидий, предусмотренных частью 1 настоящей статьи, и их возврата (в случае нарушения условий предоставления) устанавливается нормативными правовыми актами администрации муниципального образования "Холмский городской округ".</w:t>
      </w:r>
    </w:p>
    <w:p w:rsidR="008C4274" w:rsidRPr="008C4274" w:rsidRDefault="008C4274" w:rsidP="008C4274">
      <w:pPr>
        <w:pStyle w:val="ConsPlusNormal"/>
        <w:ind w:firstLine="540"/>
        <w:jc w:val="both"/>
        <w:rPr>
          <w:rFonts w:ascii="Arial" w:hAnsi="Arial" w:cs="Arial"/>
          <w:sz w:val="24"/>
          <w:szCs w:val="24"/>
        </w:rPr>
      </w:pPr>
    </w:p>
    <w:p w:rsidR="008C4274" w:rsidRPr="008C4274" w:rsidRDefault="008C4274" w:rsidP="008C4274">
      <w:pPr>
        <w:pStyle w:val="ConsPlusTitle"/>
        <w:jc w:val="center"/>
        <w:outlineLvl w:val="1"/>
        <w:rPr>
          <w:rFonts w:ascii="Arial" w:hAnsi="Arial" w:cs="Arial"/>
          <w:sz w:val="24"/>
          <w:szCs w:val="24"/>
        </w:rPr>
      </w:pPr>
      <w:bookmarkStart w:id="7" w:name="P142"/>
      <w:bookmarkEnd w:id="7"/>
      <w:r w:rsidRPr="008C4274">
        <w:rPr>
          <w:rFonts w:ascii="Arial" w:hAnsi="Arial" w:cs="Arial"/>
          <w:sz w:val="24"/>
          <w:szCs w:val="24"/>
        </w:rPr>
        <w:t>Статья 9. Субсидии юридическим лицам, индивидуальным</w:t>
      </w: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предпринимателям, физическим лицам - производителям товаров,</w:t>
      </w: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работ и услуг в рамках реализации муниципальной программы</w:t>
      </w: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"Развитие инвестиционного потенциала</w:t>
      </w: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в муниципальном образовании "Холмский городской округ"</w:t>
      </w:r>
    </w:p>
    <w:p w:rsidR="008C4274" w:rsidRPr="008C4274" w:rsidRDefault="008C4274" w:rsidP="008C4274">
      <w:pPr>
        <w:pStyle w:val="ConsPlusNormal"/>
        <w:ind w:firstLine="540"/>
        <w:jc w:val="both"/>
        <w:rPr>
          <w:rFonts w:ascii="Arial" w:hAnsi="Arial" w:cs="Arial"/>
          <w:sz w:val="24"/>
          <w:szCs w:val="24"/>
        </w:rPr>
      </w:pPr>
    </w:p>
    <w:p w:rsidR="008C4274" w:rsidRPr="008C4274" w:rsidRDefault="008C4274" w:rsidP="008C4274">
      <w:pPr>
        <w:pStyle w:val="ConsPlusNormal"/>
        <w:ind w:firstLine="540"/>
        <w:jc w:val="both"/>
        <w:rPr>
          <w:rFonts w:ascii="Arial" w:hAnsi="Arial" w:cs="Arial"/>
          <w:sz w:val="24"/>
          <w:szCs w:val="24"/>
        </w:rPr>
      </w:pPr>
      <w:bookmarkStart w:id="8" w:name="P148"/>
      <w:bookmarkEnd w:id="8"/>
      <w:r w:rsidRPr="008C4274">
        <w:rPr>
          <w:rFonts w:ascii="Arial" w:hAnsi="Arial" w:cs="Arial"/>
          <w:sz w:val="24"/>
          <w:szCs w:val="24"/>
        </w:rPr>
        <w:t>1. Субсидии юридическим лицам, индивидуальным предпринимателям, физическим лицам (за исключением субсидий муниципальным учреждениям) - производителям товаров, работ и услуг предоставляются в рамках реализации муниципальной программы "Развитие инвестиционного потенциала в муниципальном образовании "Холмский городской округ" в целях финансовой поддержки субъектов инвестиционной деятельности предоставляются в следующих случаях:</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1) по возмещению процентной ставки по инвестиционным кредитам, оформленным в российских кредитных организациях;</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2) на реализацию инвестиционных проектов на территории муниципального образования "Холмский городской округ".</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 xml:space="preserve">2. Порядок предоставления субсидий, предусмотренных </w:t>
      </w:r>
      <w:hyperlink w:anchor="P148">
        <w:r w:rsidRPr="008C4274">
          <w:rPr>
            <w:rFonts w:ascii="Arial" w:hAnsi="Arial" w:cs="Arial"/>
            <w:sz w:val="24"/>
            <w:szCs w:val="24"/>
          </w:rPr>
          <w:t>частью 1</w:t>
        </w:r>
      </w:hyperlink>
      <w:r w:rsidRPr="008C4274">
        <w:rPr>
          <w:rFonts w:ascii="Arial" w:hAnsi="Arial" w:cs="Arial"/>
          <w:sz w:val="24"/>
          <w:szCs w:val="24"/>
        </w:rPr>
        <w:t xml:space="preserve"> настоящей статьи, и их возврата (в случае нарушения условий предоставления) устанавливается администрацией муниципального образования "Холмский городской округ".</w:t>
      </w:r>
    </w:p>
    <w:p w:rsidR="008C4274" w:rsidRPr="008C4274" w:rsidRDefault="008C4274" w:rsidP="008C4274">
      <w:pPr>
        <w:pStyle w:val="ConsPlusNormal"/>
        <w:ind w:firstLine="540"/>
        <w:jc w:val="both"/>
        <w:rPr>
          <w:rFonts w:ascii="Arial" w:hAnsi="Arial" w:cs="Arial"/>
          <w:sz w:val="24"/>
          <w:szCs w:val="24"/>
        </w:rPr>
      </w:pPr>
    </w:p>
    <w:p w:rsidR="008C4274" w:rsidRPr="008C4274" w:rsidRDefault="008C4274" w:rsidP="008C4274">
      <w:pPr>
        <w:pStyle w:val="ConsPlusTitle"/>
        <w:jc w:val="center"/>
        <w:outlineLvl w:val="1"/>
        <w:rPr>
          <w:rFonts w:ascii="Arial" w:hAnsi="Arial" w:cs="Arial"/>
          <w:sz w:val="24"/>
          <w:szCs w:val="24"/>
        </w:rPr>
      </w:pPr>
      <w:r w:rsidRPr="008C4274">
        <w:rPr>
          <w:rFonts w:ascii="Arial" w:hAnsi="Arial" w:cs="Arial"/>
          <w:sz w:val="24"/>
          <w:szCs w:val="24"/>
        </w:rPr>
        <w:t>Статья 10. Порядок предоставления субсидий юридическим лицам</w:t>
      </w: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и индивидуальным предпринимателям, крестьянским (фермерским)</w:t>
      </w: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хозяйствам за счет средств муниципального бюджета</w:t>
      </w:r>
    </w:p>
    <w:p w:rsidR="008C4274" w:rsidRPr="008C4274" w:rsidRDefault="008C4274" w:rsidP="008C4274">
      <w:pPr>
        <w:pStyle w:val="ConsPlusNormal"/>
        <w:ind w:firstLine="540"/>
        <w:jc w:val="both"/>
        <w:rPr>
          <w:rFonts w:ascii="Arial" w:hAnsi="Arial" w:cs="Arial"/>
          <w:sz w:val="24"/>
          <w:szCs w:val="24"/>
        </w:rPr>
      </w:pP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 xml:space="preserve">Установить, что субсидии, указанные в </w:t>
      </w:r>
      <w:hyperlink w:anchor="P82">
        <w:r w:rsidRPr="008C4274">
          <w:rPr>
            <w:rFonts w:ascii="Arial" w:hAnsi="Arial" w:cs="Arial"/>
            <w:sz w:val="24"/>
            <w:szCs w:val="24"/>
          </w:rPr>
          <w:t>статьях 5</w:t>
        </w:r>
      </w:hyperlink>
      <w:r w:rsidRPr="008C4274">
        <w:rPr>
          <w:rFonts w:ascii="Arial" w:hAnsi="Arial" w:cs="Arial"/>
          <w:sz w:val="24"/>
          <w:szCs w:val="24"/>
        </w:rPr>
        <w:t xml:space="preserve">, </w:t>
      </w:r>
      <w:hyperlink w:anchor="P91">
        <w:r w:rsidRPr="008C4274">
          <w:rPr>
            <w:rFonts w:ascii="Arial" w:hAnsi="Arial" w:cs="Arial"/>
            <w:sz w:val="24"/>
            <w:szCs w:val="24"/>
          </w:rPr>
          <w:t>6</w:t>
        </w:r>
      </w:hyperlink>
      <w:r w:rsidRPr="008C4274">
        <w:rPr>
          <w:rFonts w:ascii="Arial" w:hAnsi="Arial" w:cs="Arial"/>
          <w:sz w:val="24"/>
          <w:szCs w:val="24"/>
        </w:rPr>
        <w:t xml:space="preserve">, </w:t>
      </w:r>
      <w:hyperlink w:anchor="P111">
        <w:r w:rsidRPr="008C4274">
          <w:rPr>
            <w:rFonts w:ascii="Arial" w:hAnsi="Arial" w:cs="Arial"/>
            <w:sz w:val="24"/>
            <w:szCs w:val="24"/>
          </w:rPr>
          <w:t>7</w:t>
        </w:r>
      </w:hyperlink>
      <w:r w:rsidRPr="008C4274">
        <w:rPr>
          <w:rFonts w:ascii="Arial" w:hAnsi="Arial" w:cs="Arial"/>
          <w:sz w:val="24"/>
          <w:szCs w:val="24"/>
        </w:rPr>
        <w:t xml:space="preserve">, </w:t>
      </w:r>
      <w:hyperlink w:anchor="P133">
        <w:r w:rsidRPr="008C4274">
          <w:rPr>
            <w:rFonts w:ascii="Arial" w:hAnsi="Arial" w:cs="Arial"/>
            <w:sz w:val="24"/>
            <w:szCs w:val="24"/>
          </w:rPr>
          <w:t>8</w:t>
        </w:r>
      </w:hyperlink>
      <w:r w:rsidRPr="008C4274">
        <w:rPr>
          <w:rFonts w:ascii="Arial" w:hAnsi="Arial" w:cs="Arial"/>
          <w:sz w:val="24"/>
          <w:szCs w:val="24"/>
        </w:rPr>
        <w:t xml:space="preserve">, </w:t>
      </w:r>
      <w:hyperlink w:anchor="P142">
        <w:r w:rsidRPr="008C4274">
          <w:rPr>
            <w:rFonts w:ascii="Arial" w:hAnsi="Arial" w:cs="Arial"/>
            <w:sz w:val="24"/>
            <w:szCs w:val="24"/>
          </w:rPr>
          <w:t>9</w:t>
        </w:r>
      </w:hyperlink>
      <w:r w:rsidRPr="008C4274">
        <w:rPr>
          <w:rFonts w:ascii="Arial" w:hAnsi="Arial" w:cs="Arial"/>
          <w:sz w:val="24"/>
          <w:szCs w:val="24"/>
        </w:rPr>
        <w:t xml:space="preserve"> настоящего решения, предоставляются в следующем порядке:</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 xml:space="preserve">1) категории и (или) критерии отбора получателей субсидий, цели, условия и порядок предоставления субсидий, а также порядок возврата субсидий в случае нарушения условий, установленных </w:t>
      </w:r>
      <w:proofErr w:type="gramStart"/>
      <w:r w:rsidRPr="008C4274">
        <w:rPr>
          <w:rFonts w:ascii="Arial" w:hAnsi="Arial" w:cs="Arial"/>
          <w:sz w:val="24"/>
          <w:szCs w:val="24"/>
        </w:rPr>
        <w:t>при их предоставлении</w:t>
      </w:r>
      <w:proofErr w:type="gramEnd"/>
      <w:r w:rsidRPr="008C4274">
        <w:rPr>
          <w:rFonts w:ascii="Arial" w:hAnsi="Arial" w:cs="Arial"/>
          <w:sz w:val="24"/>
          <w:szCs w:val="24"/>
        </w:rPr>
        <w:t xml:space="preserve"> определяются правовыми актами администрации муниципального образования "Холмский городской округ";</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2) предоставление субсидий осуществляется в пределах средств, предусмотренных на эти цели в муниципальном бюджете на 2024 год и плановый период 2025 и 2026 годов;</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3) предоставление субсидий осуществляется на основании соглашения, заключенного главным распорядителем бюджетных средств с получателем субсидии, за исключением случаев, установленных законодательством;</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4) контроль за целевым использованием средств субсидий осуществляет главный распорядитель бюджетных средств;</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5) в случае установления фактов нецелевого использования субсидий, а также представления документов, содержащих недостоверную информацию, средства, полученные в виде субсидий, подлежат возврату в муниципальный бюджет.</w:t>
      </w:r>
    </w:p>
    <w:p w:rsidR="008C4274" w:rsidRPr="008C4274" w:rsidRDefault="008C4274" w:rsidP="008C4274">
      <w:pPr>
        <w:pStyle w:val="ConsPlusNormal"/>
        <w:ind w:firstLine="540"/>
        <w:jc w:val="both"/>
        <w:rPr>
          <w:rFonts w:ascii="Arial" w:hAnsi="Arial" w:cs="Arial"/>
          <w:sz w:val="24"/>
          <w:szCs w:val="24"/>
        </w:rPr>
      </w:pPr>
    </w:p>
    <w:p w:rsidR="008C4274" w:rsidRPr="008C4274" w:rsidRDefault="008C4274" w:rsidP="008C4274">
      <w:pPr>
        <w:pStyle w:val="ConsPlusTitle"/>
        <w:jc w:val="center"/>
        <w:outlineLvl w:val="1"/>
        <w:rPr>
          <w:rFonts w:ascii="Arial" w:hAnsi="Arial" w:cs="Arial"/>
          <w:sz w:val="24"/>
          <w:szCs w:val="24"/>
        </w:rPr>
      </w:pPr>
      <w:r w:rsidRPr="008C4274">
        <w:rPr>
          <w:rFonts w:ascii="Arial" w:hAnsi="Arial" w:cs="Arial"/>
          <w:sz w:val="24"/>
          <w:szCs w:val="24"/>
        </w:rPr>
        <w:t>Статья 11. Субсидии муниципальным бюджетным</w:t>
      </w: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и автономным учреждениям</w:t>
      </w:r>
    </w:p>
    <w:p w:rsidR="008C4274" w:rsidRPr="008C4274" w:rsidRDefault="008C4274" w:rsidP="008C4274">
      <w:pPr>
        <w:pStyle w:val="ConsPlusNormal"/>
        <w:ind w:firstLine="540"/>
        <w:jc w:val="both"/>
        <w:rPr>
          <w:rFonts w:ascii="Arial" w:hAnsi="Arial" w:cs="Arial"/>
          <w:sz w:val="24"/>
          <w:szCs w:val="24"/>
        </w:rPr>
      </w:pP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Установить, что субсидии муниципальным бюджетным и автономным учреждениям предоставляются из муниципального бюджета в соответствии с порядками, утвержденными нормативными правовыми актами администрации муниципального образования "Холмский городской округ".</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 xml:space="preserve">Муниципальным бюджетным и автономным учреждениям из муниципального бюджета, в том числе за счет межбюджетных трансфертов (субсидий, субвенций и иных межбюджетных трансфертов) предусматриваются субсидии на выполнение муниципального задания, в том числе на возмещение нормативных затрат, связанных с оказанием ими </w:t>
      </w:r>
      <w:proofErr w:type="gramStart"/>
      <w:r w:rsidRPr="008C4274">
        <w:rPr>
          <w:rFonts w:ascii="Arial" w:hAnsi="Arial" w:cs="Arial"/>
          <w:sz w:val="24"/>
          <w:szCs w:val="24"/>
        </w:rPr>
        <w:t>в соответствии с муниципальном заданием</w:t>
      </w:r>
      <w:proofErr w:type="gramEnd"/>
      <w:r w:rsidRPr="008C4274">
        <w:rPr>
          <w:rFonts w:ascii="Arial" w:hAnsi="Arial" w:cs="Arial"/>
          <w:sz w:val="24"/>
          <w:szCs w:val="24"/>
        </w:rPr>
        <w:t xml:space="preserve"> муниципальных услуг (выполнением работ).</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Муниципальным бюджетным и автономным учреждениям в 2024 году и плановом периоде 2025 и 2026 годов из муниципального бюджета, в том числе за счет межбюджетных трансфертов (субсидий, субвенций и иных межбюджетных трансфертов) могут предоставляться субсидии на бюджетные инвестиции и субсидии на иные цели.</w:t>
      </w:r>
    </w:p>
    <w:p w:rsidR="008C4274" w:rsidRPr="008C4274" w:rsidRDefault="008C4274" w:rsidP="008C4274">
      <w:pPr>
        <w:pStyle w:val="ConsPlusNormal"/>
        <w:ind w:firstLine="540"/>
        <w:jc w:val="both"/>
        <w:rPr>
          <w:rFonts w:ascii="Arial" w:hAnsi="Arial" w:cs="Arial"/>
          <w:sz w:val="24"/>
          <w:szCs w:val="24"/>
        </w:rPr>
      </w:pPr>
    </w:p>
    <w:p w:rsidR="008C4274" w:rsidRPr="008C4274" w:rsidRDefault="008C4274" w:rsidP="008C4274">
      <w:pPr>
        <w:pStyle w:val="ConsPlusTitle"/>
        <w:jc w:val="center"/>
        <w:outlineLvl w:val="1"/>
        <w:rPr>
          <w:rFonts w:ascii="Arial" w:hAnsi="Arial" w:cs="Arial"/>
          <w:sz w:val="24"/>
          <w:szCs w:val="24"/>
        </w:rPr>
      </w:pPr>
      <w:r w:rsidRPr="008C4274">
        <w:rPr>
          <w:rFonts w:ascii="Arial" w:hAnsi="Arial" w:cs="Arial"/>
          <w:sz w:val="24"/>
          <w:szCs w:val="24"/>
        </w:rPr>
        <w:t>Статья 12. Субсидии некоммерческим организациям,</w:t>
      </w: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не являющимся муниципальными учреждениями</w:t>
      </w:r>
    </w:p>
    <w:p w:rsidR="008C4274" w:rsidRPr="008C4274" w:rsidRDefault="008C4274" w:rsidP="008C4274">
      <w:pPr>
        <w:pStyle w:val="ConsPlusNormal"/>
        <w:ind w:firstLine="540"/>
        <w:jc w:val="both"/>
        <w:rPr>
          <w:rFonts w:ascii="Arial" w:hAnsi="Arial" w:cs="Arial"/>
          <w:sz w:val="24"/>
          <w:szCs w:val="24"/>
        </w:rPr>
      </w:pP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1. Установить, что порядок определения объема и предоставления субсидий некоммерческим организациям, не являющимся муниципальными учреждениями, из муниципального бюджета устанавливается муниципальными правовыми актами администрации муниципального образования "Холмский городской округ".</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2. Субсидии некоммерческим организациям, не являющимся муниципальными учреждениями, из муниципального бюджета предоставляются:</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 некоммерческой организации "Фонд капитального ремонта многоквартирных домов Сахалинской области" на финансовое обеспечение затрат на проведение капитального ремонта общего имущества в многоквартирных домах муниципального образования "Холмский городской округ";</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 территориальным общественным самоуправлениям муниципального образования "Холмский городской округ" на осуществление собственных инициатив по вопросам местного значения;</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 на проведение мероприятий по поддержке развития садоводства и огородничества;</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 на поддержку деятельности социально ориентированных некоммерческих организаций, не являющихся государственными (муниципальными) учреждениями, расположенных на территории муниципального образования "Холмский городской округ".</w:t>
      </w:r>
    </w:p>
    <w:p w:rsidR="008C4274" w:rsidRPr="008C4274" w:rsidRDefault="008C4274" w:rsidP="008C4274">
      <w:pPr>
        <w:pStyle w:val="ConsPlusNormal"/>
        <w:ind w:firstLine="540"/>
        <w:jc w:val="both"/>
        <w:rPr>
          <w:rFonts w:ascii="Arial" w:hAnsi="Arial" w:cs="Arial"/>
          <w:sz w:val="24"/>
          <w:szCs w:val="24"/>
        </w:rPr>
      </w:pPr>
    </w:p>
    <w:p w:rsidR="008C4274" w:rsidRPr="008C4274" w:rsidRDefault="008C4274" w:rsidP="008C4274">
      <w:pPr>
        <w:pStyle w:val="ConsPlusTitle"/>
        <w:jc w:val="center"/>
        <w:outlineLvl w:val="1"/>
        <w:rPr>
          <w:rFonts w:ascii="Arial" w:hAnsi="Arial" w:cs="Arial"/>
          <w:sz w:val="24"/>
          <w:szCs w:val="24"/>
        </w:rPr>
      </w:pPr>
      <w:r w:rsidRPr="008C4274">
        <w:rPr>
          <w:rFonts w:ascii="Arial" w:hAnsi="Arial" w:cs="Arial"/>
          <w:sz w:val="24"/>
          <w:szCs w:val="24"/>
        </w:rPr>
        <w:t>Статья 13. Верхний предел муниципального внутреннего долга,</w:t>
      </w: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предельный объем расходов на обслуживание муниципального</w:t>
      </w:r>
    </w:p>
    <w:p w:rsidR="001E7C15" w:rsidRDefault="008C4274" w:rsidP="001E7C15">
      <w:pPr>
        <w:pStyle w:val="ConsPlusTitle"/>
        <w:jc w:val="center"/>
        <w:rPr>
          <w:rFonts w:ascii="Arial" w:hAnsi="Arial" w:cs="Arial"/>
          <w:sz w:val="24"/>
          <w:szCs w:val="24"/>
        </w:rPr>
      </w:pPr>
      <w:r w:rsidRPr="008C4274">
        <w:rPr>
          <w:rFonts w:ascii="Arial" w:hAnsi="Arial" w:cs="Arial"/>
          <w:sz w:val="24"/>
          <w:szCs w:val="24"/>
        </w:rPr>
        <w:t>долга муниципального образования "Холмский городской округ"</w:t>
      </w:r>
    </w:p>
    <w:p w:rsidR="001E7C15" w:rsidRPr="008C4274" w:rsidRDefault="001E7C15" w:rsidP="001E7C15">
      <w:pPr>
        <w:pStyle w:val="ConsPlusNormal"/>
        <w:jc w:val="center"/>
        <w:rPr>
          <w:rFonts w:ascii="Arial" w:hAnsi="Arial" w:cs="Arial"/>
          <w:sz w:val="24"/>
          <w:szCs w:val="24"/>
        </w:rPr>
      </w:pPr>
      <w:r w:rsidRPr="008C4274">
        <w:rPr>
          <w:rFonts w:ascii="Arial" w:hAnsi="Arial" w:cs="Arial"/>
          <w:sz w:val="24"/>
          <w:szCs w:val="24"/>
        </w:rPr>
        <w:t xml:space="preserve">(в ред. </w:t>
      </w:r>
      <w:hyperlink r:id="rId20">
        <w:r w:rsidRPr="008C4274">
          <w:rPr>
            <w:rFonts w:ascii="Arial" w:hAnsi="Arial" w:cs="Arial"/>
            <w:sz w:val="24"/>
            <w:szCs w:val="24"/>
          </w:rPr>
          <w:t>Решения</w:t>
        </w:r>
      </w:hyperlink>
      <w:r w:rsidRPr="008C4274">
        <w:rPr>
          <w:rFonts w:ascii="Arial" w:hAnsi="Arial" w:cs="Arial"/>
          <w:sz w:val="24"/>
          <w:szCs w:val="24"/>
        </w:rPr>
        <w:t xml:space="preserve"> Собрания муниципального образования</w:t>
      </w:r>
    </w:p>
    <w:p w:rsidR="001E7C15" w:rsidRPr="0076499F" w:rsidRDefault="001E7C15" w:rsidP="001E7C15">
      <w:pPr>
        <w:pStyle w:val="ConsPlusTitle"/>
        <w:jc w:val="center"/>
        <w:rPr>
          <w:rFonts w:ascii="Arial" w:hAnsi="Arial" w:cs="Arial"/>
          <w:b w:val="0"/>
          <w:sz w:val="24"/>
          <w:szCs w:val="24"/>
        </w:rPr>
      </w:pPr>
      <w:r w:rsidRPr="0076499F">
        <w:rPr>
          <w:rFonts w:ascii="Arial" w:hAnsi="Arial" w:cs="Arial"/>
          <w:b w:val="0"/>
          <w:sz w:val="24"/>
          <w:szCs w:val="24"/>
        </w:rPr>
        <w:t>"Холмский городской округ" от 29.08.2024 № 16/7-115)</w:t>
      </w:r>
    </w:p>
    <w:p w:rsidR="008C4274" w:rsidRPr="008C4274" w:rsidRDefault="008C4274" w:rsidP="001E7C15">
      <w:pPr>
        <w:pStyle w:val="ConsPlusNormal"/>
        <w:jc w:val="both"/>
        <w:rPr>
          <w:rFonts w:ascii="Arial" w:hAnsi="Arial" w:cs="Arial"/>
          <w:sz w:val="24"/>
          <w:szCs w:val="24"/>
        </w:rPr>
      </w:pPr>
    </w:p>
    <w:p w:rsidR="001E7C15" w:rsidRPr="00EB586F" w:rsidRDefault="001E7C15" w:rsidP="001E7C15">
      <w:pPr>
        <w:autoSpaceDE w:val="0"/>
        <w:autoSpaceDN w:val="0"/>
        <w:adjustRightInd w:val="0"/>
        <w:spacing w:after="0" w:line="240" w:lineRule="auto"/>
        <w:ind w:firstLine="709"/>
        <w:jc w:val="both"/>
        <w:rPr>
          <w:rFonts w:ascii="Arial" w:hAnsi="Arial" w:cs="Arial"/>
          <w:sz w:val="24"/>
          <w:szCs w:val="24"/>
        </w:rPr>
      </w:pPr>
      <w:r w:rsidRPr="00EB586F">
        <w:rPr>
          <w:rFonts w:ascii="Arial" w:hAnsi="Arial" w:cs="Arial"/>
          <w:sz w:val="24"/>
          <w:szCs w:val="24"/>
        </w:rPr>
        <w:t>1. Утвердить верхний предел муниципального внутреннего долга муниципального образования «Холмский городской округ»:</w:t>
      </w:r>
    </w:p>
    <w:p w:rsidR="001E7C15" w:rsidRPr="00EB586F" w:rsidRDefault="001E7C15" w:rsidP="001E7C15">
      <w:pPr>
        <w:autoSpaceDE w:val="0"/>
        <w:autoSpaceDN w:val="0"/>
        <w:adjustRightInd w:val="0"/>
        <w:spacing w:after="0" w:line="240" w:lineRule="auto"/>
        <w:ind w:firstLine="709"/>
        <w:jc w:val="both"/>
        <w:rPr>
          <w:rFonts w:ascii="Arial" w:hAnsi="Arial" w:cs="Arial"/>
          <w:sz w:val="24"/>
          <w:szCs w:val="24"/>
        </w:rPr>
      </w:pPr>
      <w:r w:rsidRPr="00EB586F">
        <w:rPr>
          <w:rFonts w:ascii="Arial" w:hAnsi="Arial" w:cs="Arial"/>
          <w:sz w:val="24"/>
          <w:szCs w:val="24"/>
        </w:rPr>
        <w:t>1) на 1 января 2025 года в сумме 155 897,9 тыс. рублей,</w:t>
      </w:r>
      <w:r w:rsidRPr="00EB586F">
        <w:rPr>
          <w:rFonts w:ascii="Arial" w:hAnsi="Arial" w:cs="Arial"/>
          <w:b/>
          <w:sz w:val="24"/>
          <w:szCs w:val="24"/>
        </w:rPr>
        <w:t xml:space="preserve"> </w:t>
      </w:r>
      <w:r w:rsidRPr="00EB586F">
        <w:rPr>
          <w:rFonts w:ascii="Arial" w:hAnsi="Arial" w:cs="Arial"/>
          <w:sz w:val="24"/>
          <w:szCs w:val="24"/>
        </w:rPr>
        <w:t>в том числе по выданным муниципальным гарантиям муниципального образования «Холмский городской округ» 0,0 рублей;</w:t>
      </w:r>
    </w:p>
    <w:p w:rsidR="001E7C15" w:rsidRPr="00EB586F" w:rsidRDefault="001E7C15" w:rsidP="001E7C15">
      <w:pPr>
        <w:autoSpaceDE w:val="0"/>
        <w:autoSpaceDN w:val="0"/>
        <w:adjustRightInd w:val="0"/>
        <w:spacing w:after="0" w:line="240" w:lineRule="auto"/>
        <w:ind w:firstLine="709"/>
        <w:jc w:val="both"/>
        <w:rPr>
          <w:rFonts w:ascii="Arial" w:hAnsi="Arial" w:cs="Arial"/>
          <w:sz w:val="24"/>
          <w:szCs w:val="24"/>
        </w:rPr>
      </w:pPr>
      <w:r w:rsidRPr="00EB586F">
        <w:rPr>
          <w:rFonts w:ascii="Arial" w:hAnsi="Arial" w:cs="Arial"/>
          <w:sz w:val="24"/>
          <w:szCs w:val="24"/>
        </w:rPr>
        <w:t>2)</w:t>
      </w:r>
      <w:r w:rsidRPr="00EB586F">
        <w:rPr>
          <w:rFonts w:ascii="Arial" w:hAnsi="Arial" w:cs="Arial"/>
          <w:b/>
          <w:sz w:val="24"/>
          <w:szCs w:val="24"/>
        </w:rPr>
        <w:t xml:space="preserve"> </w:t>
      </w:r>
      <w:r w:rsidRPr="00EB586F">
        <w:rPr>
          <w:rFonts w:ascii="Arial" w:hAnsi="Arial" w:cs="Arial"/>
          <w:sz w:val="24"/>
          <w:szCs w:val="24"/>
        </w:rPr>
        <w:t>на 1 января 2026 года в сумме 201 579,2 тыс. рублей,</w:t>
      </w:r>
      <w:r w:rsidRPr="00EB586F">
        <w:rPr>
          <w:rFonts w:ascii="Arial" w:hAnsi="Arial" w:cs="Arial"/>
          <w:b/>
          <w:sz w:val="24"/>
          <w:szCs w:val="24"/>
        </w:rPr>
        <w:t xml:space="preserve"> </w:t>
      </w:r>
      <w:r w:rsidRPr="00EB586F">
        <w:rPr>
          <w:rFonts w:ascii="Arial" w:hAnsi="Arial" w:cs="Arial"/>
          <w:sz w:val="24"/>
          <w:szCs w:val="24"/>
        </w:rPr>
        <w:t>в том числе по выданным муниципальным гарантиям муниципального образования «Холмский городской округ» 0,0 рублей;</w:t>
      </w:r>
    </w:p>
    <w:p w:rsidR="001E7C15" w:rsidRDefault="001E7C15" w:rsidP="001E7C15">
      <w:pPr>
        <w:pStyle w:val="ConsPlusNormal"/>
        <w:ind w:firstLine="540"/>
        <w:jc w:val="both"/>
        <w:rPr>
          <w:rFonts w:ascii="Arial" w:hAnsi="Arial" w:cs="Arial"/>
          <w:sz w:val="24"/>
          <w:szCs w:val="24"/>
        </w:rPr>
      </w:pPr>
      <w:r w:rsidRPr="00EB586F">
        <w:rPr>
          <w:rFonts w:ascii="Arial" w:hAnsi="Arial" w:cs="Arial"/>
          <w:sz w:val="24"/>
          <w:szCs w:val="24"/>
        </w:rPr>
        <w:t>3)</w:t>
      </w:r>
      <w:r w:rsidRPr="00EB586F">
        <w:rPr>
          <w:rFonts w:ascii="Arial" w:hAnsi="Arial" w:cs="Arial"/>
          <w:b/>
          <w:sz w:val="24"/>
          <w:szCs w:val="24"/>
        </w:rPr>
        <w:t xml:space="preserve"> </w:t>
      </w:r>
      <w:r w:rsidRPr="00EB586F">
        <w:rPr>
          <w:rFonts w:ascii="Arial" w:hAnsi="Arial" w:cs="Arial"/>
          <w:sz w:val="24"/>
          <w:szCs w:val="24"/>
        </w:rPr>
        <w:t>на 1 января 2027 года в сумме 248 484,7 тыс. рублей,</w:t>
      </w:r>
      <w:r w:rsidRPr="00EB586F">
        <w:rPr>
          <w:rFonts w:ascii="Arial" w:hAnsi="Arial" w:cs="Arial"/>
          <w:b/>
          <w:sz w:val="24"/>
          <w:szCs w:val="24"/>
        </w:rPr>
        <w:t xml:space="preserve"> </w:t>
      </w:r>
      <w:r w:rsidRPr="00EB586F">
        <w:rPr>
          <w:rFonts w:ascii="Arial" w:hAnsi="Arial" w:cs="Arial"/>
          <w:sz w:val="24"/>
          <w:szCs w:val="24"/>
        </w:rPr>
        <w:t>в том числе по выданным муниципальным гарантиям муниципального образования «Холмский городской округ» 0,0 рублей.</w:t>
      </w:r>
    </w:p>
    <w:p w:rsidR="008C4274" w:rsidRPr="008C4274" w:rsidRDefault="008C4274" w:rsidP="001E7C15">
      <w:pPr>
        <w:pStyle w:val="ConsPlusNormal"/>
        <w:ind w:firstLine="540"/>
        <w:jc w:val="both"/>
        <w:rPr>
          <w:rFonts w:ascii="Arial" w:hAnsi="Arial" w:cs="Arial"/>
          <w:sz w:val="24"/>
          <w:szCs w:val="24"/>
        </w:rPr>
      </w:pPr>
      <w:r w:rsidRPr="008C4274">
        <w:rPr>
          <w:rFonts w:ascii="Arial" w:hAnsi="Arial" w:cs="Arial"/>
          <w:sz w:val="24"/>
          <w:szCs w:val="24"/>
        </w:rPr>
        <w:t>2. Утвердить предельный объем расходов на обслуживание муниципального долга муниципального образования "Холмский городской округ" на 2024 год в сумме 50,0 тыс. рублей, на 2025 год в сумме 50,0 тыс. рублей, на 2026 год в сумме 50,0 тыс. рублей.</w:t>
      </w:r>
    </w:p>
    <w:p w:rsidR="008C4274" w:rsidRPr="008C4274" w:rsidRDefault="008C4274" w:rsidP="008C4274">
      <w:pPr>
        <w:pStyle w:val="ConsPlusNormal"/>
        <w:ind w:firstLine="540"/>
        <w:jc w:val="both"/>
        <w:rPr>
          <w:rFonts w:ascii="Arial" w:hAnsi="Arial" w:cs="Arial"/>
          <w:sz w:val="24"/>
          <w:szCs w:val="24"/>
        </w:rPr>
      </w:pPr>
    </w:p>
    <w:p w:rsidR="008C4274" w:rsidRPr="008C4274" w:rsidRDefault="008C4274" w:rsidP="008C4274">
      <w:pPr>
        <w:pStyle w:val="ConsPlusTitle"/>
        <w:jc w:val="center"/>
        <w:outlineLvl w:val="1"/>
        <w:rPr>
          <w:rFonts w:ascii="Arial" w:hAnsi="Arial" w:cs="Arial"/>
          <w:sz w:val="24"/>
          <w:szCs w:val="24"/>
        </w:rPr>
      </w:pPr>
      <w:r w:rsidRPr="008C4274">
        <w:rPr>
          <w:rFonts w:ascii="Arial" w:hAnsi="Arial" w:cs="Arial"/>
          <w:sz w:val="24"/>
          <w:szCs w:val="24"/>
        </w:rPr>
        <w:t>Статья 14. Программа внутренних заимствований</w:t>
      </w: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муниципального образования "Холмский городской округ"</w:t>
      </w:r>
    </w:p>
    <w:p w:rsidR="008C4274" w:rsidRPr="008C4274" w:rsidRDefault="008C4274" w:rsidP="008C4274">
      <w:pPr>
        <w:pStyle w:val="ConsPlusNormal"/>
        <w:ind w:firstLine="540"/>
        <w:jc w:val="both"/>
        <w:rPr>
          <w:rFonts w:ascii="Arial" w:hAnsi="Arial" w:cs="Arial"/>
          <w:sz w:val="24"/>
          <w:szCs w:val="24"/>
        </w:rPr>
      </w:pP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 xml:space="preserve">Утвердить </w:t>
      </w:r>
      <w:hyperlink w:anchor="P27777">
        <w:r w:rsidRPr="008C4274">
          <w:rPr>
            <w:rFonts w:ascii="Arial" w:hAnsi="Arial" w:cs="Arial"/>
            <w:sz w:val="24"/>
            <w:szCs w:val="24"/>
          </w:rPr>
          <w:t>Программу</w:t>
        </w:r>
      </w:hyperlink>
      <w:r w:rsidRPr="008C4274">
        <w:rPr>
          <w:rFonts w:ascii="Arial" w:hAnsi="Arial" w:cs="Arial"/>
          <w:sz w:val="24"/>
          <w:szCs w:val="24"/>
        </w:rPr>
        <w:t xml:space="preserve"> внутренних заимствований муниципального образования "Холмский городской округ" на 2024 год и плановый период 2025 и 2026 годов согласно Приложению N 8 к настоящему решению.</w:t>
      </w:r>
    </w:p>
    <w:p w:rsidR="008C4274" w:rsidRPr="008C4274" w:rsidRDefault="008C4274" w:rsidP="008C4274">
      <w:pPr>
        <w:pStyle w:val="ConsPlusNormal"/>
        <w:ind w:firstLine="540"/>
        <w:jc w:val="both"/>
        <w:rPr>
          <w:rFonts w:ascii="Arial" w:hAnsi="Arial" w:cs="Arial"/>
          <w:sz w:val="24"/>
          <w:szCs w:val="24"/>
        </w:rPr>
      </w:pPr>
    </w:p>
    <w:p w:rsidR="008C4274" w:rsidRPr="008C4274" w:rsidRDefault="008C4274" w:rsidP="008C4274">
      <w:pPr>
        <w:pStyle w:val="ConsPlusTitle"/>
        <w:jc w:val="center"/>
        <w:outlineLvl w:val="1"/>
        <w:rPr>
          <w:rFonts w:ascii="Arial" w:hAnsi="Arial" w:cs="Arial"/>
          <w:sz w:val="24"/>
          <w:szCs w:val="24"/>
        </w:rPr>
      </w:pPr>
      <w:r w:rsidRPr="008C4274">
        <w:rPr>
          <w:rFonts w:ascii="Arial" w:hAnsi="Arial" w:cs="Arial"/>
          <w:sz w:val="24"/>
          <w:szCs w:val="24"/>
        </w:rPr>
        <w:t>Статья 15. Источники финансирования дефицита</w:t>
      </w: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муниципального бюджета</w:t>
      </w:r>
    </w:p>
    <w:p w:rsidR="008C4274" w:rsidRPr="008C4274" w:rsidRDefault="008C4274" w:rsidP="008C4274">
      <w:pPr>
        <w:pStyle w:val="ConsPlusNormal"/>
        <w:ind w:firstLine="540"/>
        <w:jc w:val="both"/>
        <w:rPr>
          <w:rFonts w:ascii="Arial" w:hAnsi="Arial" w:cs="Arial"/>
          <w:sz w:val="24"/>
          <w:szCs w:val="24"/>
        </w:rPr>
      </w:pP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 xml:space="preserve">Утвердить </w:t>
      </w:r>
      <w:hyperlink w:anchor="P27860">
        <w:r w:rsidRPr="008C4274">
          <w:rPr>
            <w:rFonts w:ascii="Arial" w:hAnsi="Arial" w:cs="Arial"/>
            <w:sz w:val="24"/>
            <w:szCs w:val="24"/>
          </w:rPr>
          <w:t>источники</w:t>
        </w:r>
      </w:hyperlink>
      <w:r w:rsidRPr="008C4274">
        <w:rPr>
          <w:rFonts w:ascii="Arial" w:hAnsi="Arial" w:cs="Arial"/>
          <w:sz w:val="24"/>
          <w:szCs w:val="24"/>
        </w:rPr>
        <w:t xml:space="preserve"> финансирования дефицита муниципального бюджета на 2024 год и на плановый период 2025 и 2026 годов согласно Приложению N 9 к настоящему решению.</w:t>
      </w:r>
    </w:p>
    <w:p w:rsidR="008C4274" w:rsidRPr="008C4274" w:rsidRDefault="008C4274" w:rsidP="008C4274">
      <w:pPr>
        <w:pStyle w:val="ConsPlusNormal"/>
        <w:ind w:firstLine="540"/>
        <w:jc w:val="both"/>
        <w:rPr>
          <w:rFonts w:ascii="Arial" w:hAnsi="Arial" w:cs="Arial"/>
          <w:sz w:val="24"/>
          <w:szCs w:val="24"/>
        </w:rPr>
      </w:pPr>
    </w:p>
    <w:p w:rsidR="008C4274" w:rsidRPr="008C4274" w:rsidRDefault="008C4274" w:rsidP="008C4274">
      <w:pPr>
        <w:pStyle w:val="ConsPlusTitle"/>
        <w:jc w:val="center"/>
        <w:outlineLvl w:val="1"/>
        <w:rPr>
          <w:rFonts w:ascii="Arial" w:hAnsi="Arial" w:cs="Arial"/>
          <w:sz w:val="24"/>
          <w:szCs w:val="24"/>
        </w:rPr>
      </w:pPr>
      <w:r w:rsidRPr="008C4274">
        <w:rPr>
          <w:rFonts w:ascii="Arial" w:hAnsi="Arial" w:cs="Arial"/>
          <w:sz w:val="24"/>
          <w:szCs w:val="24"/>
        </w:rPr>
        <w:t>Статья 16. Особенности исполнения муниципального бюджета</w:t>
      </w:r>
    </w:p>
    <w:p w:rsidR="008C4274" w:rsidRPr="008C4274" w:rsidRDefault="008C4274" w:rsidP="008C4274">
      <w:pPr>
        <w:pStyle w:val="ConsPlusNormal"/>
        <w:ind w:firstLine="540"/>
        <w:jc w:val="both"/>
        <w:rPr>
          <w:rFonts w:ascii="Arial" w:hAnsi="Arial" w:cs="Arial"/>
          <w:sz w:val="24"/>
          <w:szCs w:val="24"/>
        </w:rPr>
      </w:pP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1. Установить дополнительные основания для внесения изменений в сводную бюджетную роспись, без внесения изменений в настоящее решение в соответствии с решением директора Департамента финансов:</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1) изменение бюджетной классификации, в том числе наименования и (или) кода целевой статьи, дополнительной классификации, а также уточнение принадлежности бюджетных ассигнований к бюджетной классификации;</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2) перераспределение расходов между главными распорядителями бюджетных средств муниципального бюджета по их ходатайству в случае образования экономии при условии, что увеличение бюджетных ассигнований по главному распорядителю бюджетных средств муниципального бюджета не превышает 15 процентов средств, предусмотренных ему настоящим решением;</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3) перераспределение бюджетных ассигнований в пределах, предусмотренных главному распорядителю бюджетных средств на предоставление бюджетными и автономными учреждениями субсидий на финансовое обеспечение муниципального задания на оказание муниципальных услуг (выполнение работ) и (или) субсидий на иные цели;</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4) перераспределение бюджетных ассигнований, предусмотренных главному распорядителю бюджетных средств муниципального бюджета, на расходы по уплате штрафов (в том числе административных), пеней (в том числе за несвоевременную уплату налогов и сборов);</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5) перераспределение бюджетных ассигнований, предусмотренных главному распорядителю бюджетных средств муниципального бюджета, на финансовое обеспечение гарантий и компенсаций, связанных с расторжением трудового договора с лицами, замещающими муниципальные должности, муниципальными служащими, работниками органов местного самоуправления Холмского городского округа и муниципальных казенных учреждений;</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6) увеличение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предусмотренных главному распорядителю средств муниципального бюджета в текущем финансовом году, при условии, что увеличение бюджетных ассигнований по соответствующей бюджетной классификации (раздел, подраздел, целевая статья и вид расходов бюджета) не превышает 10 процентов;</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 xml:space="preserve">7) перераспределение бюджетных ассигнований на финансовое обеспечение соответствующего расходного обязательства, в целях </w:t>
      </w:r>
      <w:proofErr w:type="spellStart"/>
      <w:r w:rsidRPr="008C4274">
        <w:rPr>
          <w:rFonts w:ascii="Arial" w:hAnsi="Arial" w:cs="Arial"/>
          <w:sz w:val="24"/>
          <w:szCs w:val="24"/>
        </w:rPr>
        <w:t>софинансирования</w:t>
      </w:r>
      <w:proofErr w:type="spellEnd"/>
      <w:r w:rsidRPr="008C4274">
        <w:rPr>
          <w:rFonts w:ascii="Arial" w:hAnsi="Arial" w:cs="Arial"/>
          <w:sz w:val="24"/>
          <w:szCs w:val="24"/>
        </w:rPr>
        <w:t xml:space="preserve"> которого предоставляется субсидия и (или) иной межбюджетный трансферт из бюджета Сахалинской области, между разделами, подразделами, целевыми статьями, видами расходов бюджета в пределах ассигнований, предусмотренных главному распорядителю средств муниципального бюджета;</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8) перераспределение бюджетных ассигнований между главными распорядителями средств муниципального бюджета в случае передачи полномочий по финансированию отдельных учреждений, мероприятий;</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9) перераспределение бюджетных ассигнований между разделами, подразделами, целевыми статьями, группами (группами и подгруппами) видов расходов классификации расходов бюджетов в пределах общего объема бюджетных ассигнований, предусмотренных муниципальным бюджетом для финансирования мероприятий муниципальной программы;</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10) перераспределение бюджетных ассигнований между главными распорядителями бюджетных средств, разделами, подразделами, целевыми статьями, группами (группами и подгруппами) видов расходов классификации расходов бюджетов в пределах общего объема бюджетных ассигнований, предусмотренных муниципальным бюджетом для финансирования мероприятий муниципальной программы;</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11) перераспределение бюджетных ассигнований между главными распорядителями бюджетных средств, разделами, подразделами, целевыми статьями (муниципальными программами Холмского городского округа), группами (группами и подгруппами) видов расходов классификации расходов муниципального бюджета в связи с принятием решений о внесении изменений в утвержденные муниципальные программы Холмского городского округа в пределах общего объема бюджетных ассигнований, предусмотренных муниципальным бюджетом в текущем финансовом году на реализацию мероприятий в рамках каждой муниципальной программы Холмского городского округа;</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12) в случае получения дотаций из других бюджетов бюджетной системы Российской Федерации;</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13) общий объем расходной части и размер профицита (дефицита) муниципального бюджета - на сумму остатков средств муниципального бюджета, сложившегося по состоянию на 1 января 2024 года.</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2. Установить, что Департамент финансов вправе направлять в 2024 году сложившиеся по состоянию на 1 января 2024 года на едином счете муниципального бюджета остатки неиспользованных в 2023 году межбюджетных трансфертов, полученных в форме субсидий, субвенций и иных межбюджетных трансфертов, имеющих целевое назначение, на те же цели при наличии потребности в указанных трансфертах в соответствии с решением главного распорядителя бюджетных средств с последующим внесением изменений в настоящее решение.</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3. Средства в валюте Российской Федерации, поступающие во временное распоряжение бюджетных, казенных, автономных учреждений в соответствии с законодательными и иными нормативными правовыми актами Российской Федерации, учитываются на лицевых счетах, открытых в Департаменте финансов, в порядке, установленном Департаментом финансов.</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4. Установить, что бюджетные обязательства, принятые муниципальными казенными и бюджетными учреждениями, в том числе путем заключения договоров, осуществляются в размерах, включенных в бюджетную роспись и утвержденных лимитов бюджетных обязательств на 2024 год и плановый период 2025 и 2026 годов.</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Оплата договоров на содержание муниципальных учреждений, финансируемых из муниципального бюджета, производится в пределах утвержденных смет доходов и расходов, в соответствии с Методикой планирования бюджетных ассигнований на очередной финансовый год, утвержденной Департаментом финансов.</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Принятые бюджетными и казенными учреждениями обязательства, вытекающие из договоров, исполнение которых осуществляется за счет средств муниципального бюджета сверх утвержденных им ассигнований, не подлежат оплате за счет средств муниципального бюджета.</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5. Установить, что в случае принятия нормативного правового акта органа местного самоуправления муниципального образования "Холмский городской округ", предусматривающего увеличение расходных обязательств по существующим видам расходных обязательств или введение новых видов расходных обязательств, указанный нормативный правовой акт должен содержать нормы, определяющие источники и порядок исполнения новых видов расходных обязательств.</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6. Установить, что в 2024 году и плановом периоде 2025 и 2026 годов казначейскому сопровождению подлежат следующие целевые средства:</w:t>
      </w:r>
    </w:p>
    <w:p w:rsidR="008C4274" w:rsidRPr="008C4274" w:rsidRDefault="008C4274" w:rsidP="008C4274">
      <w:pPr>
        <w:pStyle w:val="ConsPlusNormal"/>
        <w:ind w:firstLine="540"/>
        <w:jc w:val="both"/>
        <w:rPr>
          <w:rFonts w:ascii="Arial" w:hAnsi="Arial" w:cs="Arial"/>
          <w:sz w:val="24"/>
          <w:szCs w:val="24"/>
        </w:rPr>
      </w:pPr>
      <w:bookmarkStart w:id="9" w:name="P225"/>
      <w:bookmarkEnd w:id="9"/>
      <w:r w:rsidRPr="008C4274">
        <w:rPr>
          <w:rFonts w:ascii="Arial" w:hAnsi="Arial" w:cs="Arial"/>
          <w:sz w:val="24"/>
          <w:szCs w:val="24"/>
        </w:rPr>
        <w:t>1) авансовые платежи и расчеты по муниципальным контрактам (договорам) о поставке товаров, выполнении работ, оказании услуг, заключаемым на сумму 100000,0 тысяч рублей и более, для обеспечения муниципальных нужд;</w:t>
      </w:r>
    </w:p>
    <w:p w:rsidR="008C4274" w:rsidRPr="008C4274" w:rsidRDefault="008C4274" w:rsidP="008C4274">
      <w:pPr>
        <w:pStyle w:val="ConsPlusNormal"/>
        <w:ind w:firstLine="540"/>
        <w:jc w:val="both"/>
        <w:rPr>
          <w:rFonts w:ascii="Arial" w:hAnsi="Arial" w:cs="Arial"/>
          <w:sz w:val="24"/>
          <w:szCs w:val="24"/>
        </w:rPr>
      </w:pPr>
      <w:bookmarkStart w:id="10" w:name="P226"/>
      <w:bookmarkEnd w:id="10"/>
      <w:r w:rsidRPr="008C4274">
        <w:rPr>
          <w:rFonts w:ascii="Arial" w:hAnsi="Arial" w:cs="Arial"/>
          <w:sz w:val="24"/>
          <w:szCs w:val="24"/>
        </w:rPr>
        <w:t>2) авансовые платежи и расчеты по муниципальным контрактам (договорам) о поставке товаров, выполнении работ, оказании услуг, заключаемым на сумму 100000,0 тысяч рублей и более, муниципальными бюджетными и автономными учреждениями;</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 xml:space="preserve">3) авансовые платежи и расчеты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w:t>
      </w:r>
      <w:hyperlink w:anchor="P225">
        <w:r w:rsidRPr="008C4274">
          <w:rPr>
            <w:rFonts w:ascii="Arial" w:hAnsi="Arial" w:cs="Arial"/>
            <w:sz w:val="24"/>
            <w:szCs w:val="24"/>
          </w:rPr>
          <w:t>пунктах 1</w:t>
        </w:r>
      </w:hyperlink>
      <w:r w:rsidRPr="008C4274">
        <w:rPr>
          <w:rFonts w:ascii="Arial" w:hAnsi="Arial" w:cs="Arial"/>
          <w:sz w:val="24"/>
          <w:szCs w:val="24"/>
        </w:rPr>
        <w:t xml:space="preserve"> и </w:t>
      </w:r>
      <w:hyperlink w:anchor="P226">
        <w:r w:rsidRPr="008C4274">
          <w:rPr>
            <w:rFonts w:ascii="Arial" w:hAnsi="Arial" w:cs="Arial"/>
            <w:sz w:val="24"/>
            <w:szCs w:val="24"/>
          </w:rPr>
          <w:t>2</w:t>
        </w:r>
      </w:hyperlink>
      <w:r w:rsidRPr="008C4274">
        <w:rPr>
          <w:rFonts w:ascii="Arial" w:hAnsi="Arial" w:cs="Arial"/>
          <w:sz w:val="24"/>
          <w:szCs w:val="24"/>
        </w:rPr>
        <w:t xml:space="preserve"> настоящей части муниципальных контрактов (договоров) о поставке товаров, выполнении работ, оказании услуг;</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 xml:space="preserve">4) расчеты по муниципальным контрактам (договорам) о поставке товаров, выполнении работ, оказании услуг, заключаемым на сумму 100000,0 тысяч рублей и более, для обеспечения муниципальных нужд; расчеты по муниципальным контрактам (договорам) о поставке товаров, выполнении работ, оказании услуг, заключаемым на сумму 100000,0 тысяч рублей и более, муниципальными бюджетными и автономными учреждениями, источником финансового обеспечения которых являются межбюджетные трансферты, имеющие целевое назначение, предоставляемые из бюджета Сахалинской области на </w:t>
      </w:r>
      <w:proofErr w:type="spellStart"/>
      <w:r w:rsidRPr="008C4274">
        <w:rPr>
          <w:rFonts w:ascii="Arial" w:hAnsi="Arial" w:cs="Arial"/>
          <w:sz w:val="24"/>
          <w:szCs w:val="24"/>
        </w:rPr>
        <w:t>софинансирование</w:t>
      </w:r>
      <w:proofErr w:type="spellEnd"/>
      <w:r w:rsidRPr="008C4274">
        <w:rPr>
          <w:rFonts w:ascii="Arial" w:hAnsi="Arial" w:cs="Arial"/>
          <w:sz w:val="24"/>
          <w:szCs w:val="24"/>
        </w:rPr>
        <w:t xml:space="preserve"> капитальных вложений в объекты капитального строительства.</w:t>
      </w:r>
    </w:p>
    <w:p w:rsidR="008C4274" w:rsidRPr="008C4274" w:rsidRDefault="008C4274" w:rsidP="008C4274">
      <w:pPr>
        <w:pStyle w:val="ConsPlusNormal"/>
        <w:ind w:firstLine="540"/>
        <w:jc w:val="both"/>
        <w:rPr>
          <w:rFonts w:ascii="Arial" w:hAnsi="Arial" w:cs="Arial"/>
          <w:sz w:val="24"/>
          <w:szCs w:val="24"/>
        </w:rPr>
      </w:pPr>
    </w:p>
    <w:p w:rsidR="008C4274" w:rsidRPr="008C4274" w:rsidRDefault="008C4274" w:rsidP="008C4274">
      <w:pPr>
        <w:pStyle w:val="ConsPlusTitle"/>
        <w:jc w:val="center"/>
        <w:outlineLvl w:val="1"/>
        <w:rPr>
          <w:rFonts w:ascii="Arial" w:hAnsi="Arial" w:cs="Arial"/>
          <w:sz w:val="24"/>
          <w:szCs w:val="24"/>
        </w:rPr>
      </w:pPr>
      <w:r w:rsidRPr="008C4274">
        <w:rPr>
          <w:rFonts w:ascii="Arial" w:hAnsi="Arial" w:cs="Arial"/>
          <w:sz w:val="24"/>
          <w:szCs w:val="24"/>
        </w:rPr>
        <w:t>Статья 17. Приоритетные статьи расходов</w:t>
      </w:r>
    </w:p>
    <w:p w:rsidR="008C4274" w:rsidRPr="008C4274" w:rsidRDefault="008C4274" w:rsidP="008C4274">
      <w:pPr>
        <w:pStyle w:val="ConsPlusNormal"/>
        <w:ind w:firstLine="540"/>
        <w:jc w:val="both"/>
        <w:rPr>
          <w:rFonts w:ascii="Arial" w:hAnsi="Arial" w:cs="Arial"/>
          <w:sz w:val="24"/>
          <w:szCs w:val="24"/>
        </w:rPr>
      </w:pP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 xml:space="preserve">Установить, что приоритетными статьями расходов муниципального бюджета в пределах бюджетных ассигнований, утвержденных на 2024 год и на плановый период 2025 и 2026 годов по каждому главному распорядителю бюджетных средств в соответствии с </w:t>
      </w:r>
      <w:hyperlink w:anchor="P9508">
        <w:r w:rsidRPr="008C4274">
          <w:rPr>
            <w:rFonts w:ascii="Arial" w:hAnsi="Arial" w:cs="Arial"/>
            <w:sz w:val="24"/>
            <w:szCs w:val="24"/>
          </w:rPr>
          <w:t>Приложением N 5</w:t>
        </w:r>
      </w:hyperlink>
      <w:r w:rsidRPr="008C4274">
        <w:rPr>
          <w:rFonts w:ascii="Arial" w:hAnsi="Arial" w:cs="Arial"/>
          <w:sz w:val="24"/>
          <w:szCs w:val="24"/>
        </w:rPr>
        <w:t xml:space="preserve"> к настоящему решению, являются заработная плата работников бюджетной сферы, начисления на нее, коммунальные услуги бюджетных учреждений (теплоснабжение, электроэнергия, водоснабжение, водоотведение), расходы на приобретение продуктов питания и горюче-смазочных материалов для муниципальных учреждений муниципального образования "Холмский городской округ".</w:t>
      </w:r>
    </w:p>
    <w:p w:rsidR="008C4274" w:rsidRPr="008C4274" w:rsidRDefault="008C4274" w:rsidP="008C4274">
      <w:pPr>
        <w:pStyle w:val="ConsPlusNormal"/>
        <w:ind w:firstLine="540"/>
        <w:jc w:val="both"/>
        <w:rPr>
          <w:rFonts w:ascii="Arial" w:hAnsi="Arial" w:cs="Arial"/>
          <w:sz w:val="24"/>
          <w:szCs w:val="24"/>
        </w:rPr>
      </w:pPr>
    </w:p>
    <w:p w:rsidR="008C4274" w:rsidRPr="008C4274" w:rsidRDefault="008C4274" w:rsidP="008C4274">
      <w:pPr>
        <w:pStyle w:val="ConsPlusTitle"/>
        <w:jc w:val="center"/>
        <w:outlineLvl w:val="1"/>
        <w:rPr>
          <w:rFonts w:ascii="Arial" w:hAnsi="Arial" w:cs="Arial"/>
          <w:sz w:val="24"/>
          <w:szCs w:val="24"/>
        </w:rPr>
      </w:pPr>
      <w:r w:rsidRPr="008C4274">
        <w:rPr>
          <w:rFonts w:ascii="Arial" w:hAnsi="Arial" w:cs="Arial"/>
          <w:sz w:val="24"/>
          <w:szCs w:val="24"/>
        </w:rPr>
        <w:t>Статья 18. Особенности обеспечения деятельности органов</w:t>
      </w: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местного самоуправления и муниципальных учреждений</w:t>
      </w: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муниципального образования "Холмский городской округ"</w:t>
      </w:r>
    </w:p>
    <w:p w:rsidR="008C4274" w:rsidRPr="008C4274" w:rsidRDefault="008C4274" w:rsidP="008C4274">
      <w:pPr>
        <w:pStyle w:val="ConsPlusNormal"/>
        <w:ind w:firstLine="540"/>
        <w:jc w:val="both"/>
        <w:rPr>
          <w:rFonts w:ascii="Arial" w:hAnsi="Arial" w:cs="Arial"/>
          <w:sz w:val="24"/>
          <w:szCs w:val="24"/>
        </w:rPr>
      </w:pP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Руководители органов местного самоуправления муниципального образования "Холмский городской округ", руководители казенных и бюджетных учреждений не вправе принимать в 2024 году и плановом периоде 2025 и 2026 годов решения, приводящие к увеличению:</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1) утвержденного муниципальным бюджетом текущего финансового года фонда оплаты труда, за исключением случаев принятия в текущем финансовом году нормативно-правовых актов, устанавливающих повышение заработной платы в соответствии с действующим законодательством;</w:t>
      </w: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 xml:space="preserve">2) численности муниципальных служащих, численности должностей, не являющихся должностями муниципальной службы, и численности работников бюджетной сферы, финансируемых за счет средств муниципального бюджета, за исключением случаев наделения органов местного самоуправления муниципального образования "Холмский городской округ" отдельными государственными полномочиями в соответствии со </w:t>
      </w:r>
      <w:hyperlink r:id="rId21">
        <w:r w:rsidRPr="008C4274">
          <w:rPr>
            <w:rFonts w:ascii="Arial" w:hAnsi="Arial" w:cs="Arial"/>
            <w:sz w:val="24"/>
            <w:szCs w:val="24"/>
          </w:rPr>
          <w:t>статьей 19</w:t>
        </w:r>
      </w:hyperlink>
      <w:r w:rsidRPr="008C4274">
        <w:rPr>
          <w:rFonts w:ascii="Arial" w:hAnsi="Arial" w:cs="Arial"/>
          <w:sz w:val="24"/>
          <w:szCs w:val="24"/>
        </w:rPr>
        <w:t xml:space="preserve"> Федерального закона от 06.10.2003 N 131-ФЗ "Об общих принципах организации местного самоуправления в Российской Федерации".</w:t>
      </w:r>
    </w:p>
    <w:p w:rsidR="008C4274" w:rsidRPr="008C4274" w:rsidRDefault="008C4274" w:rsidP="008C4274">
      <w:pPr>
        <w:pStyle w:val="ConsPlusNormal"/>
        <w:ind w:firstLine="540"/>
        <w:jc w:val="both"/>
        <w:rPr>
          <w:rFonts w:ascii="Arial" w:hAnsi="Arial" w:cs="Arial"/>
          <w:sz w:val="24"/>
          <w:szCs w:val="24"/>
        </w:rPr>
      </w:pPr>
    </w:p>
    <w:p w:rsidR="008C4274" w:rsidRPr="008C4274" w:rsidRDefault="008C4274" w:rsidP="008C4274">
      <w:pPr>
        <w:pStyle w:val="ConsPlusTitle"/>
        <w:jc w:val="center"/>
        <w:outlineLvl w:val="1"/>
        <w:rPr>
          <w:rFonts w:ascii="Arial" w:hAnsi="Arial" w:cs="Arial"/>
          <w:sz w:val="24"/>
          <w:szCs w:val="24"/>
        </w:rPr>
      </w:pPr>
      <w:r w:rsidRPr="008C4274">
        <w:rPr>
          <w:rFonts w:ascii="Arial" w:hAnsi="Arial" w:cs="Arial"/>
          <w:sz w:val="24"/>
          <w:szCs w:val="24"/>
        </w:rPr>
        <w:t>Статья 19</w:t>
      </w:r>
    </w:p>
    <w:p w:rsidR="008C4274" w:rsidRPr="008C4274" w:rsidRDefault="008C4274" w:rsidP="008C4274">
      <w:pPr>
        <w:pStyle w:val="ConsPlusNormal"/>
        <w:ind w:firstLine="540"/>
        <w:jc w:val="both"/>
        <w:rPr>
          <w:rFonts w:ascii="Arial" w:hAnsi="Arial" w:cs="Arial"/>
          <w:sz w:val="24"/>
          <w:szCs w:val="24"/>
        </w:rPr>
      </w:pP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Опубликовать настоящее решение в газете "Холмская панорама".</w:t>
      </w:r>
    </w:p>
    <w:p w:rsidR="008C4274" w:rsidRPr="008C4274" w:rsidRDefault="008C4274" w:rsidP="008C4274">
      <w:pPr>
        <w:pStyle w:val="ConsPlusNormal"/>
        <w:ind w:firstLine="540"/>
        <w:jc w:val="both"/>
        <w:rPr>
          <w:rFonts w:ascii="Arial" w:hAnsi="Arial" w:cs="Arial"/>
          <w:sz w:val="24"/>
          <w:szCs w:val="24"/>
        </w:rPr>
      </w:pPr>
    </w:p>
    <w:p w:rsidR="008C4274" w:rsidRPr="008C4274" w:rsidRDefault="008C4274" w:rsidP="008C4274">
      <w:pPr>
        <w:pStyle w:val="ConsPlusTitle"/>
        <w:jc w:val="center"/>
        <w:outlineLvl w:val="1"/>
        <w:rPr>
          <w:rFonts w:ascii="Arial" w:hAnsi="Arial" w:cs="Arial"/>
          <w:sz w:val="24"/>
          <w:szCs w:val="24"/>
        </w:rPr>
      </w:pPr>
      <w:r w:rsidRPr="008C4274">
        <w:rPr>
          <w:rFonts w:ascii="Arial" w:hAnsi="Arial" w:cs="Arial"/>
          <w:sz w:val="24"/>
          <w:szCs w:val="24"/>
        </w:rPr>
        <w:t>Статья 20</w:t>
      </w:r>
    </w:p>
    <w:p w:rsidR="008C4274" w:rsidRPr="008C4274" w:rsidRDefault="008C4274" w:rsidP="008C4274">
      <w:pPr>
        <w:pStyle w:val="ConsPlusNormal"/>
        <w:ind w:firstLine="540"/>
        <w:jc w:val="both"/>
        <w:rPr>
          <w:rFonts w:ascii="Arial" w:hAnsi="Arial" w:cs="Arial"/>
          <w:sz w:val="24"/>
          <w:szCs w:val="24"/>
        </w:rPr>
      </w:pP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Настоящее решение вступает в силу с 1 января 2024 года.</w:t>
      </w:r>
    </w:p>
    <w:p w:rsidR="008C4274" w:rsidRPr="008C4274" w:rsidRDefault="008C4274" w:rsidP="008C4274">
      <w:pPr>
        <w:pStyle w:val="ConsPlusNormal"/>
        <w:ind w:firstLine="540"/>
        <w:jc w:val="both"/>
        <w:rPr>
          <w:rFonts w:ascii="Arial" w:hAnsi="Arial" w:cs="Arial"/>
          <w:sz w:val="24"/>
          <w:szCs w:val="24"/>
        </w:rPr>
      </w:pPr>
    </w:p>
    <w:p w:rsidR="008C4274" w:rsidRPr="008C4274" w:rsidRDefault="008C4274" w:rsidP="008C4274">
      <w:pPr>
        <w:pStyle w:val="ConsPlusTitle"/>
        <w:jc w:val="center"/>
        <w:outlineLvl w:val="1"/>
        <w:rPr>
          <w:rFonts w:ascii="Arial" w:hAnsi="Arial" w:cs="Arial"/>
          <w:sz w:val="24"/>
          <w:szCs w:val="24"/>
        </w:rPr>
      </w:pPr>
      <w:r w:rsidRPr="008C4274">
        <w:rPr>
          <w:rFonts w:ascii="Arial" w:hAnsi="Arial" w:cs="Arial"/>
          <w:sz w:val="24"/>
          <w:szCs w:val="24"/>
        </w:rPr>
        <w:t>Статья 21</w:t>
      </w:r>
    </w:p>
    <w:p w:rsidR="008C4274" w:rsidRPr="008C4274" w:rsidRDefault="008C4274" w:rsidP="008C4274">
      <w:pPr>
        <w:pStyle w:val="ConsPlusNormal"/>
        <w:ind w:firstLine="540"/>
        <w:jc w:val="both"/>
        <w:rPr>
          <w:rFonts w:ascii="Arial" w:hAnsi="Arial" w:cs="Arial"/>
          <w:sz w:val="24"/>
          <w:szCs w:val="24"/>
        </w:rPr>
      </w:pP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Контроль за исполнением настоящего решения возложить на постоянную комиссию по экономике и бюджету Собрания муниципального образования "Холмский городской округ" (Прокопенко А.П.), Департамент финансов администрации муниципального образования "Холмский городской округ" (</w:t>
      </w:r>
      <w:proofErr w:type="spellStart"/>
      <w:r w:rsidRPr="008C4274">
        <w:rPr>
          <w:rFonts w:ascii="Arial" w:hAnsi="Arial" w:cs="Arial"/>
          <w:sz w:val="24"/>
          <w:szCs w:val="24"/>
        </w:rPr>
        <w:t>Судникович</w:t>
      </w:r>
      <w:proofErr w:type="spellEnd"/>
      <w:r w:rsidRPr="008C4274">
        <w:rPr>
          <w:rFonts w:ascii="Arial" w:hAnsi="Arial" w:cs="Arial"/>
          <w:sz w:val="24"/>
          <w:szCs w:val="24"/>
        </w:rPr>
        <w:t xml:space="preserve"> Е.В.).</w:t>
      </w:r>
    </w:p>
    <w:p w:rsidR="008C4274" w:rsidRPr="008C4274" w:rsidRDefault="008C4274" w:rsidP="008C4274">
      <w:pPr>
        <w:pStyle w:val="ConsPlusNormal"/>
        <w:ind w:firstLine="540"/>
        <w:jc w:val="both"/>
        <w:rPr>
          <w:rFonts w:ascii="Arial" w:hAnsi="Arial" w:cs="Arial"/>
          <w:sz w:val="24"/>
          <w:szCs w:val="24"/>
        </w:rPr>
      </w:pPr>
    </w:p>
    <w:p w:rsidR="008C4274" w:rsidRPr="008C4274" w:rsidRDefault="008C4274" w:rsidP="008C4274">
      <w:pPr>
        <w:pStyle w:val="ConsPlusNormal"/>
        <w:rPr>
          <w:rFonts w:ascii="Arial" w:hAnsi="Arial" w:cs="Arial"/>
          <w:sz w:val="24"/>
          <w:szCs w:val="24"/>
        </w:rPr>
      </w:pPr>
      <w:r w:rsidRPr="008C4274">
        <w:rPr>
          <w:rFonts w:ascii="Arial" w:hAnsi="Arial" w:cs="Arial"/>
          <w:sz w:val="24"/>
          <w:szCs w:val="24"/>
        </w:rPr>
        <w:t>Мэр муниципального образования</w:t>
      </w:r>
    </w:p>
    <w:p w:rsidR="008C4274" w:rsidRDefault="008C4274" w:rsidP="008C4274">
      <w:pPr>
        <w:pStyle w:val="ConsPlusNormal"/>
        <w:rPr>
          <w:rFonts w:ascii="Arial" w:hAnsi="Arial" w:cs="Arial"/>
          <w:sz w:val="24"/>
          <w:szCs w:val="24"/>
        </w:rPr>
      </w:pPr>
      <w:r w:rsidRPr="008C4274">
        <w:rPr>
          <w:rFonts w:ascii="Arial" w:hAnsi="Arial" w:cs="Arial"/>
          <w:sz w:val="24"/>
          <w:szCs w:val="24"/>
        </w:rPr>
        <w:t>"Холмский городской округ"</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Pr="008C4274">
        <w:rPr>
          <w:rFonts w:ascii="Arial" w:hAnsi="Arial" w:cs="Arial"/>
          <w:sz w:val="24"/>
          <w:szCs w:val="24"/>
        </w:rPr>
        <w:t>Д.Г.Любчинов</w:t>
      </w:r>
      <w:proofErr w:type="spellEnd"/>
    </w:p>
    <w:p w:rsidR="008C4274" w:rsidRPr="008C4274" w:rsidRDefault="008C4274" w:rsidP="008C4274">
      <w:pPr>
        <w:rPr>
          <w:rFonts w:ascii="Arial" w:eastAsiaTheme="minorEastAsia" w:hAnsi="Arial" w:cs="Arial"/>
          <w:sz w:val="24"/>
          <w:szCs w:val="24"/>
          <w:lang w:eastAsia="ru-RU"/>
        </w:rPr>
      </w:pPr>
      <w:r>
        <w:rPr>
          <w:rFonts w:ascii="Arial" w:hAnsi="Arial" w:cs="Arial"/>
          <w:sz w:val="24"/>
          <w:szCs w:val="24"/>
        </w:rPr>
        <w:br w:type="page"/>
      </w:r>
    </w:p>
    <w:p w:rsidR="008C4274" w:rsidRPr="008C4274" w:rsidRDefault="008C4274" w:rsidP="008C4274">
      <w:pPr>
        <w:pStyle w:val="ConsPlusNormal"/>
        <w:jc w:val="right"/>
        <w:outlineLvl w:val="0"/>
        <w:rPr>
          <w:rFonts w:ascii="Arial" w:hAnsi="Arial" w:cs="Arial"/>
          <w:sz w:val="24"/>
          <w:szCs w:val="24"/>
        </w:rPr>
      </w:pPr>
      <w:r w:rsidRPr="008C4274">
        <w:rPr>
          <w:rFonts w:ascii="Arial" w:hAnsi="Arial" w:cs="Arial"/>
          <w:sz w:val="24"/>
          <w:szCs w:val="24"/>
        </w:rPr>
        <w:t>Приложение N 1</w:t>
      </w:r>
    </w:p>
    <w:p w:rsidR="008C4274" w:rsidRPr="008C4274" w:rsidRDefault="008C4274" w:rsidP="008C4274">
      <w:pPr>
        <w:pStyle w:val="ConsPlusNormal"/>
        <w:jc w:val="right"/>
        <w:rPr>
          <w:rFonts w:ascii="Arial" w:hAnsi="Arial" w:cs="Arial"/>
          <w:sz w:val="24"/>
          <w:szCs w:val="24"/>
        </w:rPr>
      </w:pPr>
      <w:r w:rsidRPr="008C4274">
        <w:rPr>
          <w:rFonts w:ascii="Arial" w:hAnsi="Arial" w:cs="Arial"/>
          <w:sz w:val="24"/>
          <w:szCs w:val="24"/>
        </w:rPr>
        <w:t>к решению</w:t>
      </w:r>
    </w:p>
    <w:p w:rsidR="008C4274" w:rsidRPr="008C4274" w:rsidRDefault="008C4274" w:rsidP="008C4274">
      <w:pPr>
        <w:pStyle w:val="ConsPlusNormal"/>
        <w:jc w:val="right"/>
        <w:rPr>
          <w:rFonts w:ascii="Arial" w:hAnsi="Arial" w:cs="Arial"/>
          <w:sz w:val="24"/>
          <w:szCs w:val="24"/>
        </w:rPr>
      </w:pPr>
      <w:r w:rsidRPr="008C4274">
        <w:rPr>
          <w:rFonts w:ascii="Arial" w:hAnsi="Arial" w:cs="Arial"/>
          <w:sz w:val="24"/>
          <w:szCs w:val="24"/>
        </w:rPr>
        <w:t>Собрания муниципального образования</w:t>
      </w:r>
    </w:p>
    <w:p w:rsidR="008C4274" w:rsidRPr="008C4274" w:rsidRDefault="008C4274" w:rsidP="008C4274">
      <w:pPr>
        <w:pStyle w:val="ConsPlusNormal"/>
        <w:jc w:val="right"/>
        <w:rPr>
          <w:rFonts w:ascii="Arial" w:hAnsi="Arial" w:cs="Arial"/>
          <w:sz w:val="24"/>
          <w:szCs w:val="24"/>
        </w:rPr>
      </w:pPr>
      <w:r w:rsidRPr="008C4274">
        <w:rPr>
          <w:rFonts w:ascii="Arial" w:hAnsi="Arial" w:cs="Arial"/>
          <w:sz w:val="24"/>
          <w:szCs w:val="24"/>
        </w:rPr>
        <w:t>"Холмский городской округ"</w:t>
      </w:r>
    </w:p>
    <w:p w:rsidR="008C4274" w:rsidRPr="008C4274" w:rsidRDefault="008C4274" w:rsidP="008C4274">
      <w:pPr>
        <w:pStyle w:val="ConsPlusNormal"/>
        <w:jc w:val="right"/>
        <w:rPr>
          <w:rFonts w:ascii="Arial" w:hAnsi="Arial" w:cs="Arial"/>
          <w:sz w:val="24"/>
          <w:szCs w:val="24"/>
        </w:rPr>
      </w:pPr>
      <w:r w:rsidRPr="008C4274">
        <w:rPr>
          <w:rFonts w:ascii="Arial" w:hAnsi="Arial" w:cs="Arial"/>
          <w:sz w:val="24"/>
          <w:szCs w:val="24"/>
        </w:rPr>
        <w:t>от 14.12.2023 N 7/7-32</w:t>
      </w:r>
    </w:p>
    <w:p w:rsidR="008C4274" w:rsidRPr="008C4274" w:rsidRDefault="008C4274" w:rsidP="008C4274">
      <w:pPr>
        <w:pStyle w:val="ConsPlusNormal"/>
        <w:rPr>
          <w:rFonts w:ascii="Arial" w:hAnsi="Arial" w:cs="Arial"/>
          <w:sz w:val="24"/>
          <w:szCs w:val="24"/>
        </w:rPr>
      </w:pPr>
    </w:p>
    <w:p w:rsidR="008C4274" w:rsidRPr="008C4274" w:rsidRDefault="008C4274" w:rsidP="008C4274">
      <w:pPr>
        <w:pStyle w:val="ConsPlusTitle"/>
        <w:jc w:val="center"/>
        <w:rPr>
          <w:rFonts w:ascii="Arial" w:hAnsi="Arial" w:cs="Arial"/>
          <w:sz w:val="24"/>
          <w:szCs w:val="24"/>
        </w:rPr>
      </w:pPr>
      <w:bookmarkStart w:id="11" w:name="P268"/>
      <w:bookmarkEnd w:id="11"/>
      <w:r w:rsidRPr="008C4274">
        <w:rPr>
          <w:rFonts w:ascii="Arial" w:hAnsi="Arial" w:cs="Arial"/>
          <w:sz w:val="24"/>
          <w:szCs w:val="24"/>
        </w:rPr>
        <w:t>НОРМАТИВЫ</w:t>
      </w: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РАСПРЕДЕЛЕНИЯ ДОХОДОВ В БЮДЖЕТ МУНИЦИПАЛЬНОГО ОБРАЗОВАНИЯ</w:t>
      </w: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"ХОЛМСКИЙ ГОРОДСКОЙ ОКРУГ" НА 2024 ГОД</w:t>
      </w: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И ПЛАНОВЫЙ ПЕРИОД 2025 И 2026 ГОДОВ</w:t>
      </w:r>
    </w:p>
    <w:p w:rsidR="008C4274" w:rsidRPr="008C4274" w:rsidRDefault="008C4274" w:rsidP="008C4274">
      <w:pPr>
        <w:pStyle w:val="ConsPlusNormal"/>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2891"/>
        <w:gridCol w:w="1361"/>
        <w:gridCol w:w="1247"/>
      </w:tblGrid>
      <w:tr w:rsidR="008C4274" w:rsidRPr="008C4274">
        <w:tc>
          <w:tcPr>
            <w:tcW w:w="3572"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Наименование кода бюджетной классификации</w:t>
            </w:r>
          </w:p>
        </w:tc>
        <w:tc>
          <w:tcPr>
            <w:tcW w:w="2891"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Код бюджетной классификации</w:t>
            </w:r>
          </w:p>
        </w:tc>
        <w:tc>
          <w:tcPr>
            <w:tcW w:w="1361"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Норматив (процент) отчислений в бюджет</w:t>
            </w:r>
          </w:p>
        </w:tc>
        <w:tc>
          <w:tcPr>
            <w:tcW w:w="1247"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Код ОКТМО, на котором действует норматив</w:t>
            </w:r>
          </w:p>
        </w:tc>
      </w:tr>
      <w:tr w:rsidR="008C4274" w:rsidRPr="008C4274">
        <w:tc>
          <w:tcPr>
            <w:tcW w:w="3572" w:type="dxa"/>
          </w:tcPr>
          <w:p w:rsidR="008C4274" w:rsidRPr="008C4274" w:rsidRDefault="008C4274" w:rsidP="008C4274">
            <w:pPr>
              <w:pStyle w:val="ConsPlusNormal"/>
              <w:rPr>
                <w:rFonts w:ascii="Arial" w:hAnsi="Arial" w:cs="Arial"/>
                <w:sz w:val="24"/>
                <w:szCs w:val="24"/>
              </w:rPr>
            </w:pPr>
            <w:r w:rsidRPr="008C4274">
              <w:rPr>
                <w:rFonts w:ascii="Arial" w:hAnsi="Arial" w:cs="Arial"/>
                <w:sz w:val="24"/>
                <w:szCs w:val="24"/>
              </w:rPr>
              <w:t>Налог на рекламу, мобилизуемый на территориях городских округов</w:t>
            </w:r>
          </w:p>
        </w:tc>
        <w:tc>
          <w:tcPr>
            <w:tcW w:w="2891"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182 1 09 07012 04 0000 110</w:t>
            </w:r>
          </w:p>
        </w:tc>
        <w:tc>
          <w:tcPr>
            <w:tcW w:w="1361"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100</w:t>
            </w:r>
          </w:p>
        </w:tc>
        <w:tc>
          <w:tcPr>
            <w:tcW w:w="1247"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64754000</w:t>
            </w:r>
          </w:p>
        </w:tc>
      </w:tr>
      <w:tr w:rsidR="008C4274" w:rsidRPr="008C4274">
        <w:tc>
          <w:tcPr>
            <w:tcW w:w="3572" w:type="dxa"/>
          </w:tcPr>
          <w:p w:rsidR="008C4274" w:rsidRPr="008C4274" w:rsidRDefault="008C4274" w:rsidP="008C4274">
            <w:pPr>
              <w:pStyle w:val="ConsPlusNormal"/>
              <w:rPr>
                <w:rFonts w:ascii="Arial" w:hAnsi="Arial" w:cs="Arial"/>
                <w:sz w:val="24"/>
                <w:szCs w:val="24"/>
              </w:rPr>
            </w:pPr>
            <w:r w:rsidRPr="008C4274">
              <w:rPr>
                <w:rFonts w:ascii="Arial" w:hAnsi="Arial" w:cs="Arial"/>
                <w:sz w:val="24"/>
                <w:szCs w:val="24"/>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2891"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182 1 09 07032 04 0000 110</w:t>
            </w:r>
          </w:p>
        </w:tc>
        <w:tc>
          <w:tcPr>
            <w:tcW w:w="1361"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100</w:t>
            </w:r>
          </w:p>
        </w:tc>
        <w:tc>
          <w:tcPr>
            <w:tcW w:w="1247"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64754000</w:t>
            </w:r>
          </w:p>
        </w:tc>
      </w:tr>
      <w:tr w:rsidR="008C4274" w:rsidRPr="008C4274">
        <w:tc>
          <w:tcPr>
            <w:tcW w:w="3572" w:type="dxa"/>
          </w:tcPr>
          <w:p w:rsidR="008C4274" w:rsidRPr="008C4274" w:rsidRDefault="008C4274" w:rsidP="008C4274">
            <w:pPr>
              <w:pStyle w:val="ConsPlusNormal"/>
              <w:rPr>
                <w:rFonts w:ascii="Arial" w:hAnsi="Arial" w:cs="Arial"/>
                <w:sz w:val="24"/>
                <w:szCs w:val="24"/>
              </w:rPr>
            </w:pPr>
            <w:r w:rsidRPr="008C4274">
              <w:rPr>
                <w:rFonts w:ascii="Arial" w:hAnsi="Arial" w:cs="Arial"/>
                <w:sz w:val="24"/>
                <w:szCs w:val="24"/>
              </w:rPr>
              <w:t>Прочие местные налоги и сборы, мобилизуемые на территориях городских округов</w:t>
            </w:r>
          </w:p>
        </w:tc>
        <w:tc>
          <w:tcPr>
            <w:tcW w:w="2891"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182 1 09 07052 04 0000 110</w:t>
            </w:r>
          </w:p>
        </w:tc>
        <w:tc>
          <w:tcPr>
            <w:tcW w:w="1361"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100</w:t>
            </w:r>
          </w:p>
        </w:tc>
        <w:tc>
          <w:tcPr>
            <w:tcW w:w="1247"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64754000</w:t>
            </w:r>
          </w:p>
        </w:tc>
      </w:tr>
      <w:tr w:rsidR="008C4274" w:rsidRPr="008C4274">
        <w:tc>
          <w:tcPr>
            <w:tcW w:w="3572" w:type="dxa"/>
          </w:tcPr>
          <w:p w:rsidR="008C4274" w:rsidRPr="008C4274" w:rsidRDefault="008C4274" w:rsidP="008C4274">
            <w:pPr>
              <w:pStyle w:val="ConsPlusNormal"/>
              <w:rPr>
                <w:rFonts w:ascii="Arial" w:hAnsi="Arial" w:cs="Arial"/>
                <w:sz w:val="24"/>
                <w:szCs w:val="24"/>
              </w:rPr>
            </w:pPr>
            <w:r w:rsidRPr="008C4274">
              <w:rPr>
                <w:rFonts w:ascii="Arial" w:hAnsi="Arial" w:cs="Arial"/>
                <w:sz w:val="24"/>
                <w:szCs w:val="24"/>
              </w:rPr>
              <w:t>Доходы от размещения временно свободных средств бюджетов городских округов</w:t>
            </w:r>
          </w:p>
        </w:tc>
        <w:tc>
          <w:tcPr>
            <w:tcW w:w="2891"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000 1 11 02032 04 0000 120</w:t>
            </w:r>
          </w:p>
        </w:tc>
        <w:tc>
          <w:tcPr>
            <w:tcW w:w="1361"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100</w:t>
            </w:r>
          </w:p>
        </w:tc>
        <w:tc>
          <w:tcPr>
            <w:tcW w:w="1247"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64754000</w:t>
            </w:r>
          </w:p>
        </w:tc>
      </w:tr>
      <w:tr w:rsidR="008C4274" w:rsidRPr="008C4274">
        <w:tc>
          <w:tcPr>
            <w:tcW w:w="3572" w:type="dxa"/>
          </w:tcPr>
          <w:p w:rsidR="008C4274" w:rsidRPr="008C4274" w:rsidRDefault="008C4274" w:rsidP="008C4274">
            <w:pPr>
              <w:pStyle w:val="ConsPlusNormal"/>
              <w:rPr>
                <w:rFonts w:ascii="Arial" w:hAnsi="Arial" w:cs="Arial"/>
                <w:sz w:val="24"/>
                <w:szCs w:val="24"/>
              </w:rPr>
            </w:pPr>
            <w:r w:rsidRPr="008C4274">
              <w:rPr>
                <w:rFonts w:ascii="Arial" w:hAnsi="Arial" w:cs="Arial"/>
                <w:sz w:val="24"/>
                <w:szCs w:val="24"/>
              </w:rPr>
              <w:t>Прочие доходы от оказания платных услуг (работ) получателями средств бюджетов городских округов</w:t>
            </w:r>
          </w:p>
        </w:tc>
        <w:tc>
          <w:tcPr>
            <w:tcW w:w="2891"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000 1 13 01994 04 0000 130</w:t>
            </w:r>
          </w:p>
        </w:tc>
        <w:tc>
          <w:tcPr>
            <w:tcW w:w="1361"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100</w:t>
            </w:r>
          </w:p>
        </w:tc>
        <w:tc>
          <w:tcPr>
            <w:tcW w:w="1247"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64754000</w:t>
            </w:r>
          </w:p>
        </w:tc>
      </w:tr>
      <w:tr w:rsidR="008C4274" w:rsidRPr="008C4274">
        <w:tc>
          <w:tcPr>
            <w:tcW w:w="3572" w:type="dxa"/>
          </w:tcPr>
          <w:p w:rsidR="008C4274" w:rsidRPr="008C4274" w:rsidRDefault="008C4274" w:rsidP="008C4274">
            <w:pPr>
              <w:pStyle w:val="ConsPlusNormal"/>
              <w:rPr>
                <w:rFonts w:ascii="Arial" w:hAnsi="Arial" w:cs="Arial"/>
                <w:sz w:val="24"/>
                <w:szCs w:val="24"/>
              </w:rPr>
            </w:pPr>
            <w:r w:rsidRPr="008C4274">
              <w:rPr>
                <w:rFonts w:ascii="Arial" w:hAnsi="Arial" w:cs="Arial"/>
                <w:sz w:val="24"/>
                <w:szCs w:val="24"/>
              </w:rPr>
              <w:t>Доходы, поступающие в порядке возмещения расходов, понесенных в связи с эксплуатацией имущества городских округов</w:t>
            </w:r>
          </w:p>
        </w:tc>
        <w:tc>
          <w:tcPr>
            <w:tcW w:w="2891"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000 1 13 02064 04 0000 130</w:t>
            </w:r>
          </w:p>
        </w:tc>
        <w:tc>
          <w:tcPr>
            <w:tcW w:w="1361"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100</w:t>
            </w:r>
          </w:p>
        </w:tc>
        <w:tc>
          <w:tcPr>
            <w:tcW w:w="1247"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64754000</w:t>
            </w:r>
          </w:p>
        </w:tc>
      </w:tr>
      <w:tr w:rsidR="008C4274" w:rsidRPr="008C4274">
        <w:tc>
          <w:tcPr>
            <w:tcW w:w="3572" w:type="dxa"/>
          </w:tcPr>
          <w:p w:rsidR="008C4274" w:rsidRPr="008C4274" w:rsidRDefault="008C4274" w:rsidP="008C4274">
            <w:pPr>
              <w:pStyle w:val="ConsPlusNormal"/>
              <w:rPr>
                <w:rFonts w:ascii="Arial" w:hAnsi="Arial" w:cs="Arial"/>
                <w:sz w:val="24"/>
                <w:szCs w:val="24"/>
              </w:rPr>
            </w:pPr>
            <w:r w:rsidRPr="008C4274">
              <w:rPr>
                <w:rFonts w:ascii="Arial" w:hAnsi="Arial" w:cs="Arial"/>
                <w:sz w:val="24"/>
                <w:szCs w:val="24"/>
              </w:rPr>
              <w:t>Прочие доходы от компенсации затрат бюджетов городских округов</w:t>
            </w:r>
          </w:p>
        </w:tc>
        <w:tc>
          <w:tcPr>
            <w:tcW w:w="2891"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000 1 13 02994 04 0000 130</w:t>
            </w:r>
          </w:p>
        </w:tc>
        <w:tc>
          <w:tcPr>
            <w:tcW w:w="1361"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100</w:t>
            </w:r>
          </w:p>
        </w:tc>
        <w:tc>
          <w:tcPr>
            <w:tcW w:w="1247"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64754000</w:t>
            </w:r>
          </w:p>
        </w:tc>
      </w:tr>
      <w:tr w:rsidR="008C4274" w:rsidRPr="008C4274">
        <w:tc>
          <w:tcPr>
            <w:tcW w:w="3572" w:type="dxa"/>
          </w:tcPr>
          <w:p w:rsidR="008C4274" w:rsidRPr="008C4274" w:rsidRDefault="008C4274" w:rsidP="008C4274">
            <w:pPr>
              <w:pStyle w:val="ConsPlusNormal"/>
              <w:rPr>
                <w:rFonts w:ascii="Arial" w:hAnsi="Arial" w:cs="Arial"/>
                <w:sz w:val="24"/>
                <w:szCs w:val="24"/>
              </w:rPr>
            </w:pPr>
            <w:r w:rsidRPr="008C4274">
              <w:rPr>
                <w:rFonts w:ascii="Arial" w:hAnsi="Arial" w:cs="Arial"/>
                <w:sz w:val="24"/>
                <w:szCs w:val="24"/>
              </w:rPr>
              <w:t>Платежи, взимаемые органами местного самоуправления (организациями) городских округов за выполнение определенных функций</w:t>
            </w:r>
          </w:p>
        </w:tc>
        <w:tc>
          <w:tcPr>
            <w:tcW w:w="2891"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000 1 15 02040 04 0000 140</w:t>
            </w:r>
          </w:p>
        </w:tc>
        <w:tc>
          <w:tcPr>
            <w:tcW w:w="1361"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100</w:t>
            </w:r>
          </w:p>
        </w:tc>
        <w:tc>
          <w:tcPr>
            <w:tcW w:w="1247"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64754000</w:t>
            </w:r>
          </w:p>
        </w:tc>
      </w:tr>
      <w:tr w:rsidR="008C4274" w:rsidRPr="008C4274">
        <w:tc>
          <w:tcPr>
            <w:tcW w:w="3572" w:type="dxa"/>
          </w:tcPr>
          <w:p w:rsidR="008C4274" w:rsidRPr="008C4274" w:rsidRDefault="008C4274" w:rsidP="008C4274">
            <w:pPr>
              <w:pStyle w:val="ConsPlusNormal"/>
              <w:rPr>
                <w:rFonts w:ascii="Arial" w:hAnsi="Arial" w:cs="Arial"/>
                <w:sz w:val="24"/>
                <w:szCs w:val="24"/>
              </w:rPr>
            </w:pPr>
            <w:r w:rsidRPr="008C4274">
              <w:rPr>
                <w:rFonts w:ascii="Arial" w:hAnsi="Arial" w:cs="Arial"/>
                <w:sz w:val="24"/>
                <w:szCs w:val="24"/>
              </w:rPr>
              <w:t>Невыясненные поступления, зачисляемые в бюджеты городских округов</w:t>
            </w:r>
          </w:p>
        </w:tc>
        <w:tc>
          <w:tcPr>
            <w:tcW w:w="2891"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000 1 17 01040 04 0000 180</w:t>
            </w:r>
          </w:p>
        </w:tc>
        <w:tc>
          <w:tcPr>
            <w:tcW w:w="1361"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100</w:t>
            </w:r>
          </w:p>
        </w:tc>
        <w:tc>
          <w:tcPr>
            <w:tcW w:w="1247"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64754000</w:t>
            </w:r>
          </w:p>
        </w:tc>
      </w:tr>
      <w:tr w:rsidR="008C4274" w:rsidRPr="008C4274">
        <w:tc>
          <w:tcPr>
            <w:tcW w:w="3572" w:type="dxa"/>
          </w:tcPr>
          <w:p w:rsidR="008C4274" w:rsidRPr="008C4274" w:rsidRDefault="008C4274" w:rsidP="008C4274">
            <w:pPr>
              <w:pStyle w:val="ConsPlusNormal"/>
              <w:rPr>
                <w:rFonts w:ascii="Arial" w:hAnsi="Arial" w:cs="Arial"/>
                <w:sz w:val="24"/>
                <w:szCs w:val="24"/>
              </w:rPr>
            </w:pPr>
            <w:r w:rsidRPr="008C4274">
              <w:rPr>
                <w:rFonts w:ascii="Arial" w:hAnsi="Arial" w:cs="Arial"/>
                <w:sz w:val="24"/>
                <w:szCs w:val="24"/>
              </w:rPr>
              <w:t>Инициативные платежи, зачисляемые в бюджеты городских округов</w:t>
            </w:r>
          </w:p>
        </w:tc>
        <w:tc>
          <w:tcPr>
            <w:tcW w:w="2891"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000 1 17 15020 04 0000 150</w:t>
            </w:r>
          </w:p>
        </w:tc>
        <w:tc>
          <w:tcPr>
            <w:tcW w:w="1361"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100</w:t>
            </w:r>
          </w:p>
        </w:tc>
        <w:tc>
          <w:tcPr>
            <w:tcW w:w="1247"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64754000</w:t>
            </w:r>
          </w:p>
        </w:tc>
      </w:tr>
      <w:tr w:rsidR="008C4274" w:rsidRPr="008C4274">
        <w:tc>
          <w:tcPr>
            <w:tcW w:w="3572" w:type="dxa"/>
          </w:tcPr>
          <w:p w:rsidR="008C4274" w:rsidRPr="008C4274" w:rsidRDefault="008C4274" w:rsidP="008C4274">
            <w:pPr>
              <w:pStyle w:val="ConsPlusNormal"/>
              <w:rPr>
                <w:rFonts w:ascii="Arial" w:hAnsi="Arial" w:cs="Arial"/>
                <w:sz w:val="24"/>
                <w:szCs w:val="24"/>
              </w:rPr>
            </w:pPr>
            <w:r w:rsidRPr="008C4274">
              <w:rPr>
                <w:rFonts w:ascii="Arial" w:hAnsi="Arial" w:cs="Arial"/>
                <w:sz w:val="24"/>
                <w:szCs w:val="24"/>
              </w:rPr>
              <w:t>Возмещение потерь сельскохозяйственного производства, связанных с изъятием сельскохозяйственных угодий, расположенных на территориях городских округов (по обязательствам, возникшим до 1 января 2008 года)</w:t>
            </w:r>
          </w:p>
        </w:tc>
        <w:tc>
          <w:tcPr>
            <w:tcW w:w="2891"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000 1 17 02010 04 0000 180</w:t>
            </w:r>
          </w:p>
        </w:tc>
        <w:tc>
          <w:tcPr>
            <w:tcW w:w="1361"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100</w:t>
            </w:r>
          </w:p>
        </w:tc>
        <w:tc>
          <w:tcPr>
            <w:tcW w:w="1247"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64754000</w:t>
            </w:r>
          </w:p>
        </w:tc>
      </w:tr>
      <w:tr w:rsidR="008C4274" w:rsidRPr="008C4274">
        <w:tc>
          <w:tcPr>
            <w:tcW w:w="3572" w:type="dxa"/>
          </w:tcPr>
          <w:p w:rsidR="008C4274" w:rsidRPr="008C4274" w:rsidRDefault="008C4274" w:rsidP="008C4274">
            <w:pPr>
              <w:pStyle w:val="ConsPlusNormal"/>
              <w:rPr>
                <w:rFonts w:ascii="Arial" w:hAnsi="Arial" w:cs="Arial"/>
                <w:sz w:val="24"/>
                <w:szCs w:val="24"/>
              </w:rPr>
            </w:pPr>
            <w:r w:rsidRPr="008C4274">
              <w:rPr>
                <w:rFonts w:ascii="Arial" w:hAnsi="Arial" w:cs="Arial"/>
                <w:sz w:val="24"/>
                <w:szCs w:val="24"/>
              </w:rPr>
              <w:t>Средства самообложения граждан, зачисляемые в бюджеты городских округов</w:t>
            </w:r>
          </w:p>
        </w:tc>
        <w:tc>
          <w:tcPr>
            <w:tcW w:w="2891"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000 1 17 14020 04 0000 180</w:t>
            </w:r>
          </w:p>
        </w:tc>
        <w:tc>
          <w:tcPr>
            <w:tcW w:w="1361"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100</w:t>
            </w:r>
          </w:p>
        </w:tc>
        <w:tc>
          <w:tcPr>
            <w:tcW w:w="1247"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64754000</w:t>
            </w:r>
          </w:p>
        </w:tc>
      </w:tr>
    </w:tbl>
    <w:p w:rsidR="008C4274" w:rsidRDefault="008C4274" w:rsidP="008C4274">
      <w:pPr>
        <w:pStyle w:val="ConsPlusNormal"/>
        <w:outlineLvl w:val="0"/>
        <w:rPr>
          <w:rFonts w:ascii="Arial" w:hAnsi="Arial" w:cs="Arial"/>
          <w:sz w:val="24"/>
          <w:szCs w:val="24"/>
        </w:rPr>
      </w:pPr>
    </w:p>
    <w:p w:rsidR="008C4274" w:rsidRDefault="008C4274">
      <w:pPr>
        <w:rPr>
          <w:rFonts w:ascii="Arial" w:eastAsiaTheme="minorEastAsia" w:hAnsi="Arial" w:cs="Arial"/>
          <w:sz w:val="24"/>
          <w:szCs w:val="24"/>
          <w:lang w:eastAsia="ru-RU"/>
        </w:rPr>
      </w:pPr>
      <w:r>
        <w:rPr>
          <w:rFonts w:ascii="Arial" w:hAnsi="Arial" w:cs="Arial"/>
          <w:sz w:val="24"/>
          <w:szCs w:val="24"/>
        </w:rPr>
        <w:br w:type="page"/>
      </w:r>
    </w:p>
    <w:p w:rsidR="008C4274" w:rsidRPr="008C4274" w:rsidRDefault="008C4274" w:rsidP="008C4274">
      <w:pPr>
        <w:pStyle w:val="ConsPlusNormal"/>
        <w:ind w:left="7080"/>
        <w:jc w:val="right"/>
        <w:outlineLvl w:val="0"/>
        <w:rPr>
          <w:rFonts w:ascii="Arial" w:hAnsi="Arial" w:cs="Arial"/>
          <w:sz w:val="24"/>
          <w:szCs w:val="24"/>
        </w:rPr>
      </w:pPr>
      <w:r w:rsidRPr="008C4274">
        <w:rPr>
          <w:rFonts w:ascii="Arial" w:hAnsi="Arial" w:cs="Arial"/>
          <w:sz w:val="24"/>
          <w:szCs w:val="24"/>
        </w:rPr>
        <w:t>Приложение N 2</w:t>
      </w:r>
    </w:p>
    <w:p w:rsidR="008C4274" w:rsidRPr="008C4274" w:rsidRDefault="008C4274" w:rsidP="008C4274">
      <w:pPr>
        <w:pStyle w:val="ConsPlusNormal"/>
        <w:jc w:val="right"/>
        <w:rPr>
          <w:rFonts w:ascii="Arial" w:hAnsi="Arial" w:cs="Arial"/>
          <w:sz w:val="24"/>
          <w:szCs w:val="24"/>
        </w:rPr>
      </w:pPr>
      <w:r w:rsidRPr="008C4274">
        <w:rPr>
          <w:rFonts w:ascii="Arial" w:hAnsi="Arial" w:cs="Arial"/>
          <w:sz w:val="24"/>
          <w:szCs w:val="24"/>
        </w:rPr>
        <w:t>к решению</w:t>
      </w:r>
    </w:p>
    <w:p w:rsidR="008C4274" w:rsidRPr="008C4274" w:rsidRDefault="008C4274" w:rsidP="008C4274">
      <w:pPr>
        <w:pStyle w:val="ConsPlusNormal"/>
        <w:jc w:val="right"/>
        <w:rPr>
          <w:rFonts w:ascii="Arial" w:hAnsi="Arial" w:cs="Arial"/>
          <w:sz w:val="24"/>
          <w:szCs w:val="24"/>
        </w:rPr>
      </w:pPr>
      <w:r w:rsidRPr="008C4274">
        <w:rPr>
          <w:rFonts w:ascii="Arial" w:hAnsi="Arial" w:cs="Arial"/>
          <w:sz w:val="24"/>
          <w:szCs w:val="24"/>
        </w:rPr>
        <w:t>Собрания муниципального образования</w:t>
      </w:r>
    </w:p>
    <w:p w:rsidR="008C4274" w:rsidRPr="008C4274" w:rsidRDefault="008C4274" w:rsidP="008C4274">
      <w:pPr>
        <w:pStyle w:val="ConsPlusNormal"/>
        <w:jc w:val="right"/>
        <w:rPr>
          <w:rFonts w:ascii="Arial" w:hAnsi="Arial" w:cs="Arial"/>
          <w:sz w:val="24"/>
          <w:szCs w:val="24"/>
        </w:rPr>
      </w:pPr>
      <w:r w:rsidRPr="008C4274">
        <w:rPr>
          <w:rFonts w:ascii="Arial" w:hAnsi="Arial" w:cs="Arial"/>
          <w:sz w:val="24"/>
          <w:szCs w:val="24"/>
        </w:rPr>
        <w:t>"Холмский городской округ"</w:t>
      </w:r>
    </w:p>
    <w:p w:rsidR="008C4274" w:rsidRPr="008C4274" w:rsidRDefault="008C4274" w:rsidP="008C4274">
      <w:pPr>
        <w:pStyle w:val="ConsPlusNormal"/>
        <w:jc w:val="right"/>
        <w:rPr>
          <w:rFonts w:ascii="Arial" w:hAnsi="Arial" w:cs="Arial"/>
          <w:sz w:val="24"/>
          <w:szCs w:val="24"/>
        </w:rPr>
      </w:pPr>
      <w:r w:rsidRPr="008C4274">
        <w:rPr>
          <w:rFonts w:ascii="Arial" w:hAnsi="Arial" w:cs="Arial"/>
          <w:sz w:val="24"/>
          <w:szCs w:val="24"/>
        </w:rPr>
        <w:t>от 14.12.2023 N 7/7-32</w:t>
      </w:r>
    </w:p>
    <w:p w:rsidR="008C4274" w:rsidRPr="008C4274" w:rsidRDefault="008C4274" w:rsidP="008C4274">
      <w:pPr>
        <w:pStyle w:val="ConsPlusNormal"/>
        <w:rPr>
          <w:rFonts w:ascii="Arial" w:hAnsi="Arial" w:cs="Arial"/>
          <w:sz w:val="24"/>
          <w:szCs w:val="24"/>
        </w:rPr>
      </w:pPr>
    </w:p>
    <w:p w:rsidR="008C4274" w:rsidRPr="008C4274" w:rsidRDefault="008C4274" w:rsidP="008C4274">
      <w:pPr>
        <w:pStyle w:val="ConsPlusTitle"/>
        <w:jc w:val="center"/>
        <w:rPr>
          <w:rFonts w:ascii="Arial" w:hAnsi="Arial" w:cs="Arial"/>
          <w:sz w:val="24"/>
          <w:szCs w:val="24"/>
        </w:rPr>
      </w:pPr>
      <w:bookmarkStart w:id="12" w:name="P336"/>
      <w:bookmarkEnd w:id="12"/>
      <w:r w:rsidRPr="008C4274">
        <w:rPr>
          <w:rFonts w:ascii="Arial" w:hAnsi="Arial" w:cs="Arial"/>
          <w:sz w:val="24"/>
          <w:szCs w:val="24"/>
        </w:rPr>
        <w:t>ПЕРЕЧЕНЬ</w:t>
      </w: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НАЛОГОВ, СБОРОВ И ИНЫХ ОБЯЗАТЕЛЬНЫХ ПЛАТЕЖЕЙ,</w:t>
      </w: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ПОДЛЕЖАЩИХ ЗАЧИСЛЕНИЮ В БЮДЖЕТ МУНИЦИПАЛЬНОГО ОБРАЗОВАНИЯ</w:t>
      </w: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"ХОЛМСКИЙ ГОРОДСКОЙ ОКРУГ" НА 2024 ГОД</w:t>
      </w: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И ПЛАНОВЫЙ ПЕРИОД 2025 И 2026 ГОДОВ</w:t>
      </w:r>
    </w:p>
    <w:p w:rsidR="008C4274" w:rsidRPr="008C4274" w:rsidRDefault="008C4274" w:rsidP="008C4274">
      <w:pPr>
        <w:pStyle w:val="ConsPlusNormal"/>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0"/>
        <w:gridCol w:w="1870"/>
      </w:tblGrid>
      <w:tr w:rsidR="008C4274" w:rsidRPr="008C4274">
        <w:tc>
          <w:tcPr>
            <w:tcW w:w="7200"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Наименование доходного источника</w:t>
            </w:r>
          </w:p>
        </w:tc>
        <w:tc>
          <w:tcPr>
            <w:tcW w:w="1870"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Норматив зачисления, %</w:t>
            </w:r>
          </w:p>
        </w:tc>
      </w:tr>
      <w:tr w:rsidR="008C4274" w:rsidRPr="008C4274">
        <w:tc>
          <w:tcPr>
            <w:tcW w:w="7200" w:type="dxa"/>
          </w:tcPr>
          <w:p w:rsidR="008C4274" w:rsidRPr="008C4274" w:rsidRDefault="008C4274" w:rsidP="008C4274">
            <w:pPr>
              <w:pStyle w:val="ConsPlusNormal"/>
              <w:rPr>
                <w:rFonts w:ascii="Arial" w:hAnsi="Arial" w:cs="Arial"/>
                <w:sz w:val="24"/>
                <w:szCs w:val="24"/>
              </w:rPr>
            </w:pPr>
            <w:r w:rsidRPr="008C4274">
              <w:rPr>
                <w:rFonts w:ascii="Arial" w:hAnsi="Arial" w:cs="Arial"/>
                <w:sz w:val="24"/>
                <w:szCs w:val="24"/>
              </w:rPr>
              <w:t>Налог на доходы физических лиц</w:t>
            </w:r>
          </w:p>
        </w:tc>
        <w:tc>
          <w:tcPr>
            <w:tcW w:w="1870"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35</w:t>
            </w:r>
          </w:p>
        </w:tc>
      </w:tr>
      <w:tr w:rsidR="008C4274" w:rsidRPr="008C4274">
        <w:tc>
          <w:tcPr>
            <w:tcW w:w="7200" w:type="dxa"/>
          </w:tcPr>
          <w:p w:rsidR="008C4274" w:rsidRPr="008C4274" w:rsidRDefault="008C4274" w:rsidP="008C4274">
            <w:pPr>
              <w:pStyle w:val="ConsPlusNormal"/>
              <w:rPr>
                <w:rFonts w:ascii="Arial" w:hAnsi="Arial" w:cs="Arial"/>
                <w:sz w:val="24"/>
                <w:szCs w:val="24"/>
              </w:rPr>
            </w:pPr>
            <w:r w:rsidRPr="008C4274">
              <w:rPr>
                <w:rFonts w:ascii="Arial" w:hAnsi="Arial" w:cs="Arial"/>
                <w:sz w:val="24"/>
                <w:szCs w:val="24"/>
              </w:rPr>
              <w:t>Доходы от уплаты акцизов</w:t>
            </w:r>
          </w:p>
        </w:tc>
        <w:tc>
          <w:tcPr>
            <w:tcW w:w="1870"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1,26</w:t>
            </w:r>
          </w:p>
        </w:tc>
      </w:tr>
      <w:tr w:rsidR="008C4274" w:rsidRPr="008C4274">
        <w:tc>
          <w:tcPr>
            <w:tcW w:w="7200" w:type="dxa"/>
          </w:tcPr>
          <w:p w:rsidR="008C4274" w:rsidRPr="008C4274" w:rsidRDefault="008C4274" w:rsidP="008C4274">
            <w:pPr>
              <w:pStyle w:val="ConsPlusNormal"/>
              <w:rPr>
                <w:rFonts w:ascii="Arial" w:hAnsi="Arial" w:cs="Arial"/>
                <w:sz w:val="24"/>
                <w:szCs w:val="24"/>
              </w:rPr>
            </w:pPr>
            <w:r w:rsidRPr="008C4274">
              <w:rPr>
                <w:rFonts w:ascii="Arial" w:hAnsi="Arial" w:cs="Arial"/>
                <w:sz w:val="24"/>
                <w:szCs w:val="24"/>
              </w:rPr>
              <w:t>Налог, взимаемый в связи с применением упрощенной системы налогообложения</w:t>
            </w:r>
          </w:p>
        </w:tc>
        <w:tc>
          <w:tcPr>
            <w:tcW w:w="1870"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100</w:t>
            </w:r>
          </w:p>
        </w:tc>
      </w:tr>
      <w:tr w:rsidR="008C4274" w:rsidRPr="008C4274">
        <w:tc>
          <w:tcPr>
            <w:tcW w:w="7200" w:type="dxa"/>
          </w:tcPr>
          <w:p w:rsidR="008C4274" w:rsidRPr="008C4274" w:rsidRDefault="008C4274" w:rsidP="008C4274">
            <w:pPr>
              <w:pStyle w:val="ConsPlusNormal"/>
              <w:rPr>
                <w:rFonts w:ascii="Arial" w:hAnsi="Arial" w:cs="Arial"/>
                <w:sz w:val="24"/>
                <w:szCs w:val="24"/>
              </w:rPr>
            </w:pPr>
            <w:r w:rsidRPr="008C4274">
              <w:rPr>
                <w:rFonts w:ascii="Arial" w:hAnsi="Arial" w:cs="Arial"/>
                <w:sz w:val="24"/>
                <w:szCs w:val="24"/>
              </w:rPr>
              <w:t>Единый налог на вмененный доход для отдельных видов деятельности</w:t>
            </w:r>
          </w:p>
        </w:tc>
        <w:tc>
          <w:tcPr>
            <w:tcW w:w="1870"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100</w:t>
            </w:r>
          </w:p>
        </w:tc>
      </w:tr>
      <w:tr w:rsidR="008C4274" w:rsidRPr="008C4274">
        <w:tc>
          <w:tcPr>
            <w:tcW w:w="7200" w:type="dxa"/>
          </w:tcPr>
          <w:p w:rsidR="008C4274" w:rsidRPr="008C4274" w:rsidRDefault="008C4274" w:rsidP="008C4274">
            <w:pPr>
              <w:pStyle w:val="ConsPlusNormal"/>
              <w:rPr>
                <w:rFonts w:ascii="Arial" w:hAnsi="Arial" w:cs="Arial"/>
                <w:sz w:val="24"/>
                <w:szCs w:val="24"/>
              </w:rPr>
            </w:pPr>
            <w:r w:rsidRPr="008C4274">
              <w:rPr>
                <w:rFonts w:ascii="Arial" w:hAnsi="Arial" w:cs="Arial"/>
                <w:sz w:val="24"/>
                <w:szCs w:val="24"/>
              </w:rPr>
              <w:t>Единый сельскохозяйственный налог</w:t>
            </w:r>
          </w:p>
        </w:tc>
        <w:tc>
          <w:tcPr>
            <w:tcW w:w="1870"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100</w:t>
            </w:r>
          </w:p>
        </w:tc>
      </w:tr>
      <w:tr w:rsidR="008C4274" w:rsidRPr="008C4274">
        <w:tc>
          <w:tcPr>
            <w:tcW w:w="7200" w:type="dxa"/>
          </w:tcPr>
          <w:p w:rsidR="008C4274" w:rsidRPr="008C4274" w:rsidRDefault="008C4274" w:rsidP="008C4274">
            <w:pPr>
              <w:pStyle w:val="ConsPlusNormal"/>
              <w:rPr>
                <w:rFonts w:ascii="Arial" w:hAnsi="Arial" w:cs="Arial"/>
                <w:sz w:val="24"/>
                <w:szCs w:val="24"/>
              </w:rPr>
            </w:pPr>
            <w:r w:rsidRPr="008C4274">
              <w:rPr>
                <w:rFonts w:ascii="Arial" w:hAnsi="Arial" w:cs="Arial"/>
                <w:sz w:val="24"/>
                <w:szCs w:val="24"/>
              </w:rPr>
              <w:t>Налог, взимаемый в виде стоимости патента в связи с применением упрощенной системы налогообложения</w:t>
            </w:r>
          </w:p>
        </w:tc>
        <w:tc>
          <w:tcPr>
            <w:tcW w:w="1870"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100</w:t>
            </w:r>
          </w:p>
        </w:tc>
      </w:tr>
      <w:tr w:rsidR="008C4274" w:rsidRPr="008C4274">
        <w:tc>
          <w:tcPr>
            <w:tcW w:w="7200" w:type="dxa"/>
          </w:tcPr>
          <w:p w:rsidR="008C4274" w:rsidRPr="008C4274" w:rsidRDefault="008C4274" w:rsidP="008C4274">
            <w:pPr>
              <w:pStyle w:val="ConsPlusNormal"/>
              <w:rPr>
                <w:rFonts w:ascii="Arial" w:hAnsi="Arial" w:cs="Arial"/>
                <w:sz w:val="24"/>
                <w:szCs w:val="24"/>
              </w:rPr>
            </w:pPr>
            <w:r w:rsidRPr="008C4274">
              <w:rPr>
                <w:rFonts w:ascii="Arial" w:hAnsi="Arial" w:cs="Arial"/>
                <w:sz w:val="24"/>
                <w:szCs w:val="24"/>
              </w:rPr>
              <w:t>Налог на имущество организаций</w:t>
            </w:r>
          </w:p>
        </w:tc>
        <w:tc>
          <w:tcPr>
            <w:tcW w:w="1870"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30</w:t>
            </w:r>
          </w:p>
        </w:tc>
      </w:tr>
      <w:tr w:rsidR="008C4274" w:rsidRPr="008C4274">
        <w:tc>
          <w:tcPr>
            <w:tcW w:w="7200" w:type="dxa"/>
          </w:tcPr>
          <w:p w:rsidR="008C4274" w:rsidRPr="008C4274" w:rsidRDefault="008C4274" w:rsidP="008C4274">
            <w:pPr>
              <w:pStyle w:val="ConsPlusNormal"/>
              <w:rPr>
                <w:rFonts w:ascii="Arial" w:hAnsi="Arial" w:cs="Arial"/>
                <w:sz w:val="24"/>
                <w:szCs w:val="24"/>
              </w:rPr>
            </w:pPr>
            <w:r w:rsidRPr="008C4274">
              <w:rPr>
                <w:rFonts w:ascii="Arial" w:hAnsi="Arial" w:cs="Arial"/>
                <w:sz w:val="24"/>
                <w:szCs w:val="24"/>
              </w:rPr>
              <w:t>Транспортный налог</w:t>
            </w:r>
          </w:p>
        </w:tc>
        <w:tc>
          <w:tcPr>
            <w:tcW w:w="1870"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100</w:t>
            </w:r>
          </w:p>
        </w:tc>
      </w:tr>
      <w:tr w:rsidR="008C4274" w:rsidRPr="008C4274">
        <w:tc>
          <w:tcPr>
            <w:tcW w:w="7200" w:type="dxa"/>
          </w:tcPr>
          <w:p w:rsidR="008C4274" w:rsidRPr="008C4274" w:rsidRDefault="008C4274" w:rsidP="008C4274">
            <w:pPr>
              <w:pStyle w:val="ConsPlusNormal"/>
              <w:rPr>
                <w:rFonts w:ascii="Arial" w:hAnsi="Arial" w:cs="Arial"/>
                <w:sz w:val="24"/>
                <w:szCs w:val="24"/>
              </w:rPr>
            </w:pPr>
            <w:r w:rsidRPr="008C4274">
              <w:rPr>
                <w:rFonts w:ascii="Arial" w:hAnsi="Arial" w:cs="Arial"/>
                <w:sz w:val="24"/>
                <w:szCs w:val="24"/>
              </w:rPr>
              <w:t>Налог на имущество физических лиц</w:t>
            </w:r>
          </w:p>
        </w:tc>
        <w:tc>
          <w:tcPr>
            <w:tcW w:w="1870"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100</w:t>
            </w:r>
          </w:p>
        </w:tc>
      </w:tr>
      <w:tr w:rsidR="008C4274" w:rsidRPr="008C4274">
        <w:tc>
          <w:tcPr>
            <w:tcW w:w="7200" w:type="dxa"/>
          </w:tcPr>
          <w:p w:rsidR="008C4274" w:rsidRPr="008C4274" w:rsidRDefault="008C4274" w:rsidP="008C4274">
            <w:pPr>
              <w:pStyle w:val="ConsPlusNormal"/>
              <w:rPr>
                <w:rFonts w:ascii="Arial" w:hAnsi="Arial" w:cs="Arial"/>
                <w:sz w:val="24"/>
                <w:szCs w:val="24"/>
              </w:rPr>
            </w:pPr>
            <w:r w:rsidRPr="008C4274">
              <w:rPr>
                <w:rFonts w:ascii="Arial" w:hAnsi="Arial" w:cs="Arial"/>
                <w:sz w:val="24"/>
                <w:szCs w:val="24"/>
              </w:rPr>
              <w:t>Земельный налог</w:t>
            </w:r>
          </w:p>
        </w:tc>
        <w:tc>
          <w:tcPr>
            <w:tcW w:w="1870"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100</w:t>
            </w:r>
          </w:p>
        </w:tc>
      </w:tr>
      <w:tr w:rsidR="008C4274" w:rsidRPr="008C4274">
        <w:tc>
          <w:tcPr>
            <w:tcW w:w="7200" w:type="dxa"/>
          </w:tcPr>
          <w:p w:rsidR="008C4274" w:rsidRPr="008C4274" w:rsidRDefault="008C4274" w:rsidP="008C4274">
            <w:pPr>
              <w:pStyle w:val="ConsPlusNormal"/>
              <w:rPr>
                <w:rFonts w:ascii="Arial" w:hAnsi="Arial" w:cs="Arial"/>
                <w:sz w:val="24"/>
                <w:szCs w:val="24"/>
              </w:rPr>
            </w:pPr>
            <w:r w:rsidRPr="008C4274">
              <w:rPr>
                <w:rFonts w:ascii="Arial" w:hAnsi="Arial" w:cs="Arial"/>
                <w:sz w:val="24"/>
                <w:szCs w:val="24"/>
              </w:rPr>
              <w:t xml:space="preserve">Государственная пошлина (подлежащая зачислению по месту государственной регистрации, совершения юридически значимых действий или выдачи документов) - в соответствии с </w:t>
            </w:r>
            <w:hyperlink r:id="rId22">
              <w:r w:rsidRPr="008C4274">
                <w:rPr>
                  <w:rFonts w:ascii="Arial" w:hAnsi="Arial" w:cs="Arial"/>
                  <w:sz w:val="24"/>
                  <w:szCs w:val="24"/>
                </w:rPr>
                <w:t>пунктом 2 статьи 61.1</w:t>
              </w:r>
            </w:hyperlink>
            <w:r w:rsidRPr="008C4274">
              <w:rPr>
                <w:rFonts w:ascii="Arial" w:hAnsi="Arial" w:cs="Arial"/>
                <w:sz w:val="24"/>
                <w:szCs w:val="24"/>
              </w:rPr>
              <w:t xml:space="preserve"> Бюджетного кодекса Российской Федерации</w:t>
            </w:r>
          </w:p>
        </w:tc>
        <w:tc>
          <w:tcPr>
            <w:tcW w:w="1870"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100</w:t>
            </w:r>
          </w:p>
        </w:tc>
      </w:tr>
      <w:tr w:rsidR="008C4274" w:rsidRPr="008C4274">
        <w:tc>
          <w:tcPr>
            <w:tcW w:w="7200" w:type="dxa"/>
          </w:tcPr>
          <w:p w:rsidR="008C4274" w:rsidRPr="008C4274" w:rsidRDefault="008C4274" w:rsidP="008C4274">
            <w:pPr>
              <w:pStyle w:val="ConsPlusNormal"/>
              <w:rPr>
                <w:rFonts w:ascii="Arial" w:hAnsi="Arial" w:cs="Arial"/>
                <w:sz w:val="24"/>
                <w:szCs w:val="24"/>
              </w:rPr>
            </w:pPr>
            <w:r w:rsidRPr="008C4274">
              <w:rPr>
                <w:rFonts w:ascii="Arial" w:hAnsi="Arial" w:cs="Arial"/>
                <w:sz w:val="24"/>
                <w:szCs w:val="24"/>
              </w:rPr>
              <w:t xml:space="preserve">Доходы от использования имущества, находящегося в муниципальной собственности (доходы, получаемые в виде арендной либо иной платы за передачу в возмездное пользование муниципального имущества, доходы в виде дивидендов по акциям, часть прибыли муниципальных унитарных предприятий, остающаяся после уплаты налогов и иных обязательных платежей), и иных доходов от использования муниципального имущества в соответствии со </w:t>
            </w:r>
            <w:hyperlink r:id="rId23">
              <w:r w:rsidRPr="008C4274">
                <w:rPr>
                  <w:rFonts w:ascii="Arial" w:hAnsi="Arial" w:cs="Arial"/>
                  <w:sz w:val="24"/>
                  <w:szCs w:val="24"/>
                </w:rPr>
                <w:t>ст. 42</w:t>
              </w:r>
            </w:hyperlink>
            <w:r w:rsidRPr="008C4274">
              <w:rPr>
                <w:rFonts w:ascii="Arial" w:hAnsi="Arial" w:cs="Arial"/>
                <w:sz w:val="24"/>
                <w:szCs w:val="24"/>
              </w:rPr>
              <w:t xml:space="preserve"> Бюджетного кодекса Российской Федерации)</w:t>
            </w:r>
          </w:p>
        </w:tc>
        <w:tc>
          <w:tcPr>
            <w:tcW w:w="1870"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100</w:t>
            </w:r>
          </w:p>
        </w:tc>
      </w:tr>
      <w:tr w:rsidR="008C4274" w:rsidRPr="008C4274">
        <w:tc>
          <w:tcPr>
            <w:tcW w:w="7200" w:type="dxa"/>
          </w:tcPr>
          <w:p w:rsidR="008C4274" w:rsidRPr="008C4274" w:rsidRDefault="008C4274" w:rsidP="008C4274">
            <w:pPr>
              <w:pStyle w:val="ConsPlusNormal"/>
              <w:rPr>
                <w:rFonts w:ascii="Arial" w:hAnsi="Arial" w:cs="Arial"/>
                <w:sz w:val="24"/>
                <w:szCs w:val="24"/>
              </w:rPr>
            </w:pPr>
            <w:r w:rsidRPr="008C4274">
              <w:rPr>
                <w:rFonts w:ascii="Arial" w:hAnsi="Arial" w:cs="Arial"/>
                <w:sz w:val="24"/>
                <w:szCs w:val="24"/>
              </w:rPr>
              <w:t>Доходы от продажи имущества (кроме акций и иных форм участия в капитале), находящегося в муниципальной собственности</w:t>
            </w:r>
          </w:p>
        </w:tc>
        <w:tc>
          <w:tcPr>
            <w:tcW w:w="1870"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100</w:t>
            </w:r>
          </w:p>
        </w:tc>
      </w:tr>
      <w:tr w:rsidR="008C4274" w:rsidRPr="008C4274">
        <w:tc>
          <w:tcPr>
            <w:tcW w:w="7200" w:type="dxa"/>
          </w:tcPr>
          <w:p w:rsidR="008C4274" w:rsidRPr="008C4274" w:rsidRDefault="008C4274" w:rsidP="008C4274">
            <w:pPr>
              <w:pStyle w:val="ConsPlusNormal"/>
              <w:rPr>
                <w:rFonts w:ascii="Arial" w:hAnsi="Arial" w:cs="Arial"/>
                <w:sz w:val="24"/>
                <w:szCs w:val="24"/>
              </w:rPr>
            </w:pPr>
            <w:r w:rsidRPr="008C4274">
              <w:rPr>
                <w:rFonts w:ascii="Arial" w:hAnsi="Arial" w:cs="Arial"/>
                <w:sz w:val="24"/>
                <w:szCs w:val="24"/>
              </w:rPr>
              <w:t>Доходы от платных услуг, оказываемых муниципальными казенными учреждениями</w:t>
            </w:r>
          </w:p>
        </w:tc>
        <w:tc>
          <w:tcPr>
            <w:tcW w:w="1870"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100</w:t>
            </w:r>
          </w:p>
        </w:tc>
      </w:tr>
      <w:tr w:rsidR="008C4274" w:rsidRPr="008C4274">
        <w:tc>
          <w:tcPr>
            <w:tcW w:w="7200" w:type="dxa"/>
          </w:tcPr>
          <w:p w:rsidR="008C4274" w:rsidRPr="008C4274" w:rsidRDefault="008C4274" w:rsidP="008C4274">
            <w:pPr>
              <w:pStyle w:val="ConsPlusNormal"/>
              <w:rPr>
                <w:rFonts w:ascii="Arial" w:hAnsi="Arial" w:cs="Arial"/>
                <w:sz w:val="24"/>
                <w:szCs w:val="24"/>
              </w:rPr>
            </w:pPr>
            <w:r w:rsidRPr="008C4274">
              <w:rPr>
                <w:rFonts w:ascii="Arial" w:hAnsi="Arial" w:cs="Arial"/>
                <w:sz w:val="24"/>
                <w:szCs w:val="24"/>
              </w:rPr>
              <w:t>Плата за негативное воздействие на окружающую среду</w:t>
            </w:r>
          </w:p>
        </w:tc>
        <w:tc>
          <w:tcPr>
            <w:tcW w:w="1870"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60</w:t>
            </w:r>
          </w:p>
        </w:tc>
      </w:tr>
      <w:tr w:rsidR="008C4274" w:rsidRPr="008C4274">
        <w:tc>
          <w:tcPr>
            <w:tcW w:w="7200" w:type="dxa"/>
          </w:tcPr>
          <w:p w:rsidR="008C4274" w:rsidRPr="008C4274" w:rsidRDefault="008C4274" w:rsidP="008C4274">
            <w:pPr>
              <w:pStyle w:val="ConsPlusNormal"/>
              <w:rPr>
                <w:rFonts w:ascii="Arial" w:hAnsi="Arial" w:cs="Arial"/>
                <w:sz w:val="24"/>
                <w:szCs w:val="24"/>
              </w:rPr>
            </w:pPr>
            <w:r w:rsidRPr="008C4274">
              <w:rPr>
                <w:rFonts w:ascii="Arial" w:hAnsi="Arial" w:cs="Arial"/>
                <w:sz w:val="24"/>
                <w:szCs w:val="24"/>
              </w:rPr>
              <w:t>Доходы от передачи в аренду земельных участков, государственная собственность на которые не разграничена и которые расположены в границах городского округа, а также средства от продажи права на заключение договоров аренды указанных земельных участков</w:t>
            </w:r>
          </w:p>
        </w:tc>
        <w:tc>
          <w:tcPr>
            <w:tcW w:w="1870"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100</w:t>
            </w:r>
          </w:p>
        </w:tc>
      </w:tr>
      <w:tr w:rsidR="008C4274" w:rsidRPr="008C4274">
        <w:tc>
          <w:tcPr>
            <w:tcW w:w="7200" w:type="dxa"/>
          </w:tcPr>
          <w:p w:rsidR="008C4274" w:rsidRPr="008C4274" w:rsidRDefault="008C4274" w:rsidP="008C4274">
            <w:pPr>
              <w:pStyle w:val="ConsPlusNormal"/>
              <w:rPr>
                <w:rFonts w:ascii="Arial" w:hAnsi="Arial" w:cs="Arial"/>
                <w:sz w:val="24"/>
                <w:szCs w:val="24"/>
              </w:rPr>
            </w:pPr>
            <w:r w:rsidRPr="008C4274">
              <w:rPr>
                <w:rFonts w:ascii="Arial" w:hAnsi="Arial" w:cs="Arial"/>
                <w:sz w:val="24"/>
                <w:szCs w:val="24"/>
              </w:rPr>
              <w:t>Доходы от продажи земельных участков, государственная собственность на которые не разграничена и которые расположены в границах муниципального образования "Холмский городской округ"</w:t>
            </w:r>
          </w:p>
        </w:tc>
        <w:tc>
          <w:tcPr>
            <w:tcW w:w="1870"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100</w:t>
            </w:r>
          </w:p>
        </w:tc>
      </w:tr>
      <w:tr w:rsidR="008C4274" w:rsidRPr="008C4274">
        <w:tc>
          <w:tcPr>
            <w:tcW w:w="7200" w:type="dxa"/>
          </w:tcPr>
          <w:p w:rsidR="008C4274" w:rsidRPr="008C4274" w:rsidRDefault="008C4274" w:rsidP="008C4274">
            <w:pPr>
              <w:pStyle w:val="ConsPlusNormal"/>
              <w:rPr>
                <w:rFonts w:ascii="Arial" w:hAnsi="Arial" w:cs="Arial"/>
                <w:sz w:val="24"/>
                <w:szCs w:val="24"/>
              </w:rPr>
            </w:pPr>
            <w:r w:rsidRPr="008C4274">
              <w:rPr>
                <w:rFonts w:ascii="Arial" w:hAnsi="Arial" w:cs="Arial"/>
                <w:sz w:val="24"/>
                <w:szCs w:val="24"/>
              </w:rPr>
              <w:t>Доходы от арендной платы за земельные участки, находящиеся в муниципальной собственности, а также средств от продажи права на заключение договоров аренды данных земельных участков</w:t>
            </w:r>
          </w:p>
        </w:tc>
        <w:tc>
          <w:tcPr>
            <w:tcW w:w="1870"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100</w:t>
            </w:r>
          </w:p>
        </w:tc>
      </w:tr>
      <w:tr w:rsidR="008C4274" w:rsidRPr="008C4274">
        <w:tc>
          <w:tcPr>
            <w:tcW w:w="7200" w:type="dxa"/>
          </w:tcPr>
          <w:p w:rsidR="008C4274" w:rsidRPr="008C4274" w:rsidRDefault="008C4274" w:rsidP="008C4274">
            <w:pPr>
              <w:pStyle w:val="ConsPlusNormal"/>
              <w:rPr>
                <w:rFonts w:ascii="Arial" w:hAnsi="Arial" w:cs="Arial"/>
                <w:sz w:val="24"/>
                <w:szCs w:val="24"/>
              </w:rPr>
            </w:pPr>
            <w:r w:rsidRPr="008C4274">
              <w:rPr>
                <w:rFonts w:ascii="Arial" w:hAnsi="Arial" w:cs="Arial"/>
                <w:sz w:val="24"/>
                <w:szCs w:val="24"/>
              </w:rPr>
              <w:t>Доходы от денежных взысканий (штрафов) за нарушение бюджетного законодательства Российской Федерации (в части муниципального бюджета), а также денежных взысканий (штрафов), установленных правовыми актами органов местного самоуправления муниципального образования "Холмский городской округ"</w:t>
            </w:r>
          </w:p>
        </w:tc>
        <w:tc>
          <w:tcPr>
            <w:tcW w:w="1870"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100</w:t>
            </w:r>
          </w:p>
        </w:tc>
      </w:tr>
      <w:tr w:rsidR="008C4274" w:rsidRPr="008C4274">
        <w:tc>
          <w:tcPr>
            <w:tcW w:w="7200" w:type="dxa"/>
          </w:tcPr>
          <w:p w:rsidR="008C4274" w:rsidRPr="008C4274" w:rsidRDefault="008C4274" w:rsidP="008C4274">
            <w:pPr>
              <w:pStyle w:val="ConsPlusNormal"/>
              <w:rPr>
                <w:rFonts w:ascii="Arial" w:hAnsi="Arial" w:cs="Arial"/>
                <w:sz w:val="24"/>
                <w:szCs w:val="24"/>
              </w:rPr>
            </w:pPr>
            <w:r w:rsidRPr="008C4274">
              <w:rPr>
                <w:rFonts w:ascii="Arial" w:hAnsi="Arial" w:cs="Arial"/>
                <w:sz w:val="24"/>
                <w:szCs w:val="24"/>
              </w:rPr>
              <w:t>Доходов от сумм конфискаций, компенсаций и иных средств, в принудительном порядке изымаемых в доход городского округа в соответствии с законодательством Российской Федерации и решениями судов</w:t>
            </w:r>
          </w:p>
        </w:tc>
        <w:tc>
          <w:tcPr>
            <w:tcW w:w="1870"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100</w:t>
            </w:r>
          </w:p>
        </w:tc>
      </w:tr>
      <w:tr w:rsidR="008C4274" w:rsidRPr="008C4274">
        <w:tc>
          <w:tcPr>
            <w:tcW w:w="7200" w:type="dxa"/>
          </w:tcPr>
          <w:p w:rsidR="008C4274" w:rsidRPr="008C4274" w:rsidRDefault="008C4274" w:rsidP="008C4274">
            <w:pPr>
              <w:pStyle w:val="ConsPlusNormal"/>
              <w:rPr>
                <w:rFonts w:ascii="Arial" w:hAnsi="Arial" w:cs="Arial"/>
                <w:sz w:val="24"/>
                <w:szCs w:val="24"/>
              </w:rPr>
            </w:pPr>
            <w:r w:rsidRPr="008C4274">
              <w:rPr>
                <w:rFonts w:ascii="Arial" w:hAnsi="Arial" w:cs="Arial"/>
                <w:sz w:val="24"/>
                <w:szCs w:val="24"/>
              </w:rPr>
              <w:t>Доходов от сумм от реализации конфискованных в установленном порядке орудий охоты, рыболовства и продукции незаконного природопользования, а также по искам о возмещении вреда, причиненного окружающей среде</w:t>
            </w:r>
          </w:p>
        </w:tc>
        <w:tc>
          <w:tcPr>
            <w:tcW w:w="1870"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100</w:t>
            </w:r>
          </w:p>
        </w:tc>
      </w:tr>
      <w:tr w:rsidR="008C4274" w:rsidRPr="008C4274">
        <w:tc>
          <w:tcPr>
            <w:tcW w:w="7200" w:type="dxa"/>
          </w:tcPr>
          <w:p w:rsidR="008C4274" w:rsidRPr="008C4274" w:rsidRDefault="008C4274" w:rsidP="008C4274">
            <w:pPr>
              <w:pStyle w:val="ConsPlusNormal"/>
              <w:rPr>
                <w:rFonts w:ascii="Arial" w:hAnsi="Arial" w:cs="Arial"/>
                <w:sz w:val="24"/>
                <w:szCs w:val="24"/>
              </w:rPr>
            </w:pPr>
            <w:r w:rsidRPr="008C4274">
              <w:rPr>
                <w:rFonts w:ascii="Arial" w:hAnsi="Arial" w:cs="Arial"/>
                <w:sz w:val="24"/>
                <w:szCs w:val="24"/>
              </w:rPr>
              <w:t>Доходов от иных денежных взысканий (штрафов)</w:t>
            </w:r>
          </w:p>
        </w:tc>
        <w:tc>
          <w:tcPr>
            <w:tcW w:w="1870" w:type="dxa"/>
          </w:tcPr>
          <w:p w:rsidR="008C4274" w:rsidRPr="008C4274" w:rsidRDefault="008C4274" w:rsidP="008C4274">
            <w:pPr>
              <w:pStyle w:val="ConsPlusNormal"/>
              <w:jc w:val="center"/>
              <w:rPr>
                <w:rFonts w:ascii="Arial" w:hAnsi="Arial" w:cs="Arial"/>
                <w:sz w:val="24"/>
                <w:szCs w:val="24"/>
              </w:rPr>
            </w:pPr>
            <w:r w:rsidRPr="008C4274">
              <w:rPr>
                <w:rFonts w:ascii="Arial" w:hAnsi="Arial" w:cs="Arial"/>
                <w:sz w:val="24"/>
                <w:szCs w:val="24"/>
              </w:rPr>
              <w:t xml:space="preserve">в соответствии с Бюджетным </w:t>
            </w:r>
            <w:hyperlink r:id="rId24">
              <w:r w:rsidRPr="008C4274">
                <w:rPr>
                  <w:rFonts w:ascii="Arial" w:hAnsi="Arial" w:cs="Arial"/>
                  <w:sz w:val="24"/>
                  <w:szCs w:val="24"/>
                </w:rPr>
                <w:t>кодексом</w:t>
              </w:r>
            </w:hyperlink>
            <w:r w:rsidRPr="008C4274">
              <w:rPr>
                <w:rFonts w:ascii="Arial" w:hAnsi="Arial" w:cs="Arial"/>
                <w:sz w:val="24"/>
                <w:szCs w:val="24"/>
              </w:rPr>
              <w:t xml:space="preserve"> Российской Федерации и иными федеральными законами</w:t>
            </w:r>
          </w:p>
        </w:tc>
      </w:tr>
    </w:tbl>
    <w:p w:rsidR="008C4274" w:rsidRDefault="008C4274" w:rsidP="008C4274">
      <w:pPr>
        <w:pStyle w:val="ConsPlusNormal"/>
        <w:rPr>
          <w:rFonts w:ascii="Arial" w:hAnsi="Arial" w:cs="Arial"/>
          <w:sz w:val="24"/>
          <w:szCs w:val="24"/>
        </w:rPr>
      </w:pPr>
    </w:p>
    <w:p w:rsidR="001D6ACB" w:rsidRDefault="008C4274" w:rsidP="008C4274">
      <w:pPr>
        <w:rPr>
          <w:rFonts w:ascii="Arial" w:hAnsi="Arial" w:cs="Arial"/>
          <w:sz w:val="24"/>
          <w:szCs w:val="24"/>
        </w:rPr>
        <w:sectPr w:rsidR="001D6ACB" w:rsidSect="008C4274">
          <w:type w:val="continuous"/>
          <w:pgSz w:w="11906" w:h="16838"/>
          <w:pgMar w:top="1134" w:right="850" w:bottom="1134" w:left="1701" w:header="708" w:footer="708" w:gutter="0"/>
          <w:cols w:space="708"/>
          <w:docGrid w:linePitch="360"/>
        </w:sectPr>
      </w:pPr>
      <w:r>
        <w:rPr>
          <w:rFonts w:ascii="Arial" w:hAnsi="Arial" w:cs="Arial"/>
          <w:sz w:val="24"/>
          <w:szCs w:val="24"/>
        </w:rPr>
        <w:br w:type="page"/>
      </w:r>
    </w:p>
    <w:p w:rsidR="008C4274" w:rsidRPr="008C4274" w:rsidRDefault="008C4274" w:rsidP="008C4274">
      <w:pPr>
        <w:rPr>
          <w:rFonts w:ascii="Arial" w:eastAsiaTheme="minorEastAsia" w:hAnsi="Arial" w:cs="Arial"/>
          <w:sz w:val="24"/>
          <w:szCs w:val="24"/>
          <w:lang w:eastAsia="ru-RU"/>
        </w:rPr>
      </w:pPr>
    </w:p>
    <w:p w:rsidR="00D526EB" w:rsidRDefault="00D526EB" w:rsidP="008C4274">
      <w:pPr>
        <w:pStyle w:val="ConsPlusNormal"/>
        <w:jc w:val="right"/>
        <w:outlineLvl w:val="0"/>
        <w:rPr>
          <w:rFonts w:ascii="Arial" w:hAnsi="Arial" w:cs="Arial"/>
          <w:sz w:val="24"/>
          <w:szCs w:val="24"/>
        </w:rPr>
      </w:pPr>
    </w:p>
    <w:tbl>
      <w:tblPr>
        <w:tblW w:w="14175" w:type="dxa"/>
        <w:tblInd w:w="-34" w:type="dxa"/>
        <w:tblLayout w:type="fixed"/>
        <w:tblLook w:val="04A0" w:firstRow="1" w:lastRow="0" w:firstColumn="1" w:lastColumn="0" w:noHBand="0" w:noVBand="1"/>
      </w:tblPr>
      <w:tblGrid>
        <w:gridCol w:w="6096"/>
        <w:gridCol w:w="3118"/>
        <w:gridCol w:w="1701"/>
        <w:gridCol w:w="1559"/>
        <w:gridCol w:w="1701"/>
      </w:tblGrid>
      <w:tr w:rsidR="00690973" w:rsidTr="00690973">
        <w:trPr>
          <w:trHeight w:val="315"/>
        </w:trPr>
        <w:tc>
          <w:tcPr>
            <w:tcW w:w="6096" w:type="dxa"/>
            <w:shd w:val="clear" w:color="auto" w:fill="auto"/>
            <w:vAlign w:val="bottom"/>
          </w:tcPr>
          <w:p w:rsidR="00690973" w:rsidRDefault="00690973" w:rsidP="00690973">
            <w:pPr>
              <w:spacing w:after="0" w:line="240" w:lineRule="auto"/>
              <w:rPr>
                <w:rFonts w:ascii="Arial" w:hAnsi="Arial" w:cs="Arial"/>
                <w:sz w:val="24"/>
                <w:szCs w:val="24"/>
              </w:rPr>
            </w:pPr>
          </w:p>
        </w:tc>
        <w:tc>
          <w:tcPr>
            <w:tcW w:w="8079" w:type="dxa"/>
            <w:gridSpan w:val="4"/>
            <w:shd w:val="clear" w:color="auto" w:fill="auto"/>
            <w:vAlign w:val="bottom"/>
          </w:tcPr>
          <w:p w:rsidR="00690973" w:rsidRDefault="00690973" w:rsidP="00690973">
            <w:pPr>
              <w:spacing w:after="0" w:line="240" w:lineRule="auto"/>
              <w:ind w:left="-1382"/>
              <w:jc w:val="right"/>
              <w:rPr>
                <w:rFonts w:ascii="Arial" w:hAnsi="Arial" w:cs="Arial"/>
                <w:sz w:val="24"/>
                <w:szCs w:val="24"/>
              </w:rPr>
            </w:pPr>
            <w:r>
              <w:rPr>
                <w:rFonts w:ascii="Arial" w:hAnsi="Arial" w:cs="Arial"/>
                <w:sz w:val="24"/>
                <w:szCs w:val="24"/>
              </w:rPr>
              <w:t xml:space="preserve">Приложение №3 к решению </w:t>
            </w:r>
          </w:p>
        </w:tc>
      </w:tr>
      <w:tr w:rsidR="00690973" w:rsidTr="00690973">
        <w:trPr>
          <w:trHeight w:val="315"/>
        </w:trPr>
        <w:tc>
          <w:tcPr>
            <w:tcW w:w="14175" w:type="dxa"/>
            <w:gridSpan w:val="5"/>
            <w:shd w:val="clear" w:color="auto" w:fill="auto"/>
          </w:tcPr>
          <w:p w:rsidR="00690973" w:rsidRDefault="00690973" w:rsidP="00690973">
            <w:pPr>
              <w:spacing w:after="0" w:line="240" w:lineRule="auto"/>
              <w:jc w:val="right"/>
              <w:rPr>
                <w:rFonts w:ascii="Arial" w:hAnsi="Arial" w:cs="Arial"/>
                <w:sz w:val="24"/>
                <w:szCs w:val="24"/>
              </w:rPr>
            </w:pPr>
            <w:r>
              <w:rPr>
                <w:rFonts w:ascii="Arial" w:hAnsi="Arial" w:cs="Arial"/>
                <w:sz w:val="24"/>
                <w:szCs w:val="24"/>
              </w:rPr>
              <w:t>Собрания муниципального образования</w:t>
            </w:r>
          </w:p>
        </w:tc>
      </w:tr>
      <w:tr w:rsidR="00690973" w:rsidTr="00690973">
        <w:trPr>
          <w:trHeight w:val="315"/>
        </w:trPr>
        <w:tc>
          <w:tcPr>
            <w:tcW w:w="14175" w:type="dxa"/>
            <w:gridSpan w:val="5"/>
            <w:shd w:val="clear" w:color="auto" w:fill="auto"/>
          </w:tcPr>
          <w:p w:rsidR="00690973" w:rsidRDefault="00690973" w:rsidP="00690973">
            <w:pPr>
              <w:spacing w:after="0" w:line="240" w:lineRule="auto"/>
              <w:jc w:val="right"/>
              <w:rPr>
                <w:rFonts w:ascii="Arial" w:hAnsi="Arial" w:cs="Arial"/>
                <w:sz w:val="24"/>
                <w:szCs w:val="24"/>
              </w:rPr>
            </w:pPr>
            <w:r>
              <w:rPr>
                <w:rFonts w:ascii="Arial" w:hAnsi="Arial" w:cs="Arial"/>
                <w:sz w:val="24"/>
                <w:szCs w:val="24"/>
              </w:rPr>
              <w:t>«Холмский городской округ»</w:t>
            </w:r>
          </w:p>
        </w:tc>
      </w:tr>
      <w:tr w:rsidR="00690973" w:rsidTr="00690973">
        <w:trPr>
          <w:trHeight w:val="315"/>
        </w:trPr>
        <w:tc>
          <w:tcPr>
            <w:tcW w:w="14175" w:type="dxa"/>
            <w:gridSpan w:val="5"/>
            <w:shd w:val="clear" w:color="auto" w:fill="auto"/>
          </w:tcPr>
          <w:p w:rsidR="00DD583B" w:rsidRPr="008C4274" w:rsidRDefault="00DD583B" w:rsidP="00DD583B">
            <w:pPr>
              <w:pStyle w:val="ConsPlusNormal"/>
              <w:jc w:val="right"/>
              <w:rPr>
                <w:rFonts w:ascii="Arial" w:hAnsi="Arial" w:cs="Arial"/>
                <w:sz w:val="24"/>
                <w:szCs w:val="24"/>
              </w:rPr>
            </w:pPr>
            <w:r w:rsidRPr="008C4274">
              <w:rPr>
                <w:rFonts w:ascii="Arial" w:hAnsi="Arial" w:cs="Arial"/>
                <w:sz w:val="24"/>
                <w:szCs w:val="24"/>
              </w:rPr>
              <w:t>от 14.12.2023 N 7/7-32</w:t>
            </w:r>
          </w:p>
          <w:p w:rsidR="00690973" w:rsidRDefault="00690973" w:rsidP="00690973">
            <w:pPr>
              <w:spacing w:after="0" w:line="240" w:lineRule="auto"/>
              <w:jc w:val="right"/>
              <w:rPr>
                <w:rFonts w:ascii="Arial" w:hAnsi="Arial" w:cs="Arial"/>
                <w:sz w:val="24"/>
                <w:szCs w:val="24"/>
              </w:rPr>
            </w:pPr>
          </w:p>
        </w:tc>
      </w:tr>
      <w:tr w:rsidR="00690973" w:rsidTr="00690973">
        <w:trPr>
          <w:trHeight w:val="726"/>
        </w:trPr>
        <w:tc>
          <w:tcPr>
            <w:tcW w:w="14175" w:type="dxa"/>
            <w:gridSpan w:val="5"/>
            <w:tcBorders>
              <w:left w:val="nil"/>
              <w:bottom w:val="nil"/>
              <w:right w:val="nil"/>
            </w:tcBorders>
            <w:shd w:val="clear" w:color="auto" w:fill="auto"/>
          </w:tcPr>
          <w:p w:rsidR="00690973" w:rsidRDefault="00690973" w:rsidP="00690973">
            <w:pPr>
              <w:spacing w:after="0" w:line="240" w:lineRule="auto"/>
              <w:jc w:val="center"/>
              <w:rPr>
                <w:rFonts w:ascii="Arial" w:hAnsi="Arial" w:cs="Arial"/>
                <w:sz w:val="24"/>
                <w:szCs w:val="24"/>
              </w:rPr>
            </w:pPr>
          </w:p>
          <w:p w:rsidR="00690973" w:rsidRDefault="00690973" w:rsidP="00690973">
            <w:pPr>
              <w:spacing w:after="0" w:line="240" w:lineRule="auto"/>
              <w:jc w:val="center"/>
              <w:rPr>
                <w:rFonts w:ascii="Arial" w:hAnsi="Arial" w:cs="Arial"/>
                <w:sz w:val="24"/>
                <w:szCs w:val="24"/>
              </w:rPr>
            </w:pPr>
            <w:r>
              <w:rPr>
                <w:rFonts w:ascii="Arial" w:hAnsi="Arial" w:cs="Arial"/>
                <w:sz w:val="24"/>
                <w:szCs w:val="24"/>
              </w:rPr>
              <w:t xml:space="preserve">Прогноз поступления доходов по группам, подгруппам и статьям классификации доходов </w:t>
            </w:r>
            <w:r>
              <w:rPr>
                <w:rFonts w:ascii="Arial" w:hAnsi="Arial" w:cs="Arial"/>
                <w:sz w:val="24"/>
                <w:szCs w:val="24"/>
              </w:rPr>
              <w:br/>
              <w:t>бюджетов бюджетной системы Российской Федерации</w:t>
            </w:r>
          </w:p>
          <w:p w:rsidR="00690973" w:rsidRDefault="00690973" w:rsidP="00690973">
            <w:pPr>
              <w:spacing w:after="0" w:line="240" w:lineRule="auto"/>
              <w:jc w:val="center"/>
              <w:rPr>
                <w:rFonts w:ascii="Arial" w:hAnsi="Arial" w:cs="Arial"/>
                <w:sz w:val="24"/>
                <w:szCs w:val="24"/>
              </w:rPr>
            </w:pPr>
          </w:p>
          <w:p w:rsidR="00690973" w:rsidRPr="008C4274" w:rsidRDefault="00690973" w:rsidP="00690973">
            <w:pPr>
              <w:pStyle w:val="ConsPlusNormal"/>
              <w:jc w:val="center"/>
              <w:rPr>
                <w:rFonts w:ascii="Arial" w:hAnsi="Arial" w:cs="Arial"/>
                <w:sz w:val="24"/>
                <w:szCs w:val="24"/>
              </w:rPr>
            </w:pPr>
            <w:r w:rsidRPr="008C4274">
              <w:rPr>
                <w:rFonts w:ascii="Arial" w:hAnsi="Arial" w:cs="Arial"/>
                <w:sz w:val="24"/>
                <w:szCs w:val="24"/>
              </w:rPr>
              <w:t>Список изменяющих документов</w:t>
            </w:r>
          </w:p>
          <w:p w:rsidR="00690973" w:rsidRPr="008C4274" w:rsidRDefault="00690973" w:rsidP="00690973">
            <w:pPr>
              <w:pStyle w:val="ConsPlusNormal"/>
              <w:jc w:val="center"/>
              <w:rPr>
                <w:rFonts w:ascii="Arial" w:hAnsi="Arial" w:cs="Arial"/>
                <w:sz w:val="24"/>
                <w:szCs w:val="24"/>
              </w:rPr>
            </w:pPr>
            <w:r w:rsidRPr="008C4274">
              <w:rPr>
                <w:rFonts w:ascii="Arial" w:hAnsi="Arial" w:cs="Arial"/>
                <w:sz w:val="24"/>
                <w:szCs w:val="24"/>
              </w:rPr>
              <w:t xml:space="preserve">(в ред. </w:t>
            </w:r>
            <w:hyperlink r:id="rId25">
              <w:r w:rsidRPr="008C4274">
                <w:rPr>
                  <w:rFonts w:ascii="Arial" w:hAnsi="Arial" w:cs="Arial"/>
                  <w:sz w:val="24"/>
                  <w:szCs w:val="24"/>
                </w:rPr>
                <w:t>Решения</w:t>
              </w:r>
            </w:hyperlink>
            <w:r w:rsidRPr="008C4274">
              <w:rPr>
                <w:rFonts w:ascii="Arial" w:hAnsi="Arial" w:cs="Arial"/>
                <w:sz w:val="24"/>
                <w:szCs w:val="24"/>
              </w:rPr>
              <w:t xml:space="preserve"> Собрания муниципального образования</w:t>
            </w:r>
          </w:p>
          <w:p w:rsidR="00690973" w:rsidRDefault="00690973" w:rsidP="00690973">
            <w:pPr>
              <w:pStyle w:val="ConsPlusTitle"/>
              <w:jc w:val="center"/>
              <w:rPr>
                <w:rFonts w:ascii="Arial" w:hAnsi="Arial" w:cs="Arial"/>
                <w:b w:val="0"/>
                <w:sz w:val="24"/>
                <w:szCs w:val="24"/>
              </w:rPr>
            </w:pPr>
            <w:r w:rsidRPr="008C4274">
              <w:rPr>
                <w:rFonts w:ascii="Arial" w:hAnsi="Arial" w:cs="Arial"/>
                <w:b w:val="0"/>
                <w:sz w:val="24"/>
                <w:szCs w:val="24"/>
              </w:rPr>
              <w:t>"Холмский городской округ" от 25.06.2024 N 14/7-103</w:t>
            </w:r>
            <w:r>
              <w:rPr>
                <w:rFonts w:ascii="Arial" w:hAnsi="Arial" w:cs="Arial"/>
                <w:b w:val="0"/>
                <w:sz w:val="24"/>
                <w:szCs w:val="24"/>
              </w:rPr>
              <w:t>, от 29.08.2024 г. № 16/7-115, от 15.11.2024 № 20/7-139</w:t>
            </w:r>
            <w:r w:rsidRPr="008C4274">
              <w:rPr>
                <w:rFonts w:ascii="Arial" w:hAnsi="Arial" w:cs="Arial"/>
                <w:b w:val="0"/>
                <w:sz w:val="24"/>
                <w:szCs w:val="24"/>
              </w:rPr>
              <w:t>)</w:t>
            </w:r>
          </w:p>
          <w:p w:rsidR="00690973" w:rsidRDefault="00690973" w:rsidP="00690973">
            <w:pPr>
              <w:spacing w:after="0" w:line="240" w:lineRule="auto"/>
              <w:jc w:val="center"/>
              <w:rPr>
                <w:rFonts w:ascii="Arial" w:hAnsi="Arial" w:cs="Arial"/>
                <w:sz w:val="24"/>
                <w:szCs w:val="24"/>
              </w:rPr>
            </w:pPr>
          </w:p>
          <w:p w:rsidR="00690973" w:rsidRDefault="00690973" w:rsidP="00690973">
            <w:pPr>
              <w:spacing w:after="0" w:line="240" w:lineRule="auto"/>
              <w:jc w:val="center"/>
              <w:rPr>
                <w:rFonts w:ascii="Arial" w:hAnsi="Arial" w:cs="Arial"/>
                <w:sz w:val="24"/>
                <w:szCs w:val="24"/>
              </w:rPr>
            </w:pPr>
          </w:p>
        </w:tc>
      </w:tr>
      <w:tr w:rsidR="00690973" w:rsidTr="00690973">
        <w:trPr>
          <w:trHeight w:val="315"/>
        </w:trPr>
        <w:tc>
          <w:tcPr>
            <w:tcW w:w="6096" w:type="dxa"/>
            <w:tcBorders>
              <w:top w:val="nil"/>
              <w:left w:val="nil"/>
              <w:bottom w:val="single" w:sz="4" w:space="0" w:color="000000"/>
              <w:right w:val="nil"/>
            </w:tcBorders>
            <w:shd w:val="clear" w:color="auto" w:fill="auto"/>
            <w:vAlign w:val="bottom"/>
          </w:tcPr>
          <w:p w:rsidR="00690973" w:rsidRDefault="00690973" w:rsidP="00690973">
            <w:pPr>
              <w:spacing w:after="0" w:line="240" w:lineRule="auto"/>
              <w:rPr>
                <w:rFonts w:ascii="Arial" w:hAnsi="Arial" w:cs="Arial"/>
                <w:color w:val="000000"/>
                <w:sz w:val="20"/>
                <w:szCs w:val="20"/>
              </w:rPr>
            </w:pPr>
            <w:r>
              <w:rPr>
                <w:rFonts w:ascii="Arial" w:hAnsi="Arial" w:cs="Arial"/>
                <w:color w:val="000000"/>
                <w:sz w:val="20"/>
                <w:szCs w:val="20"/>
              </w:rPr>
              <w:t> </w:t>
            </w:r>
          </w:p>
        </w:tc>
        <w:tc>
          <w:tcPr>
            <w:tcW w:w="3118" w:type="dxa"/>
            <w:tcBorders>
              <w:top w:val="nil"/>
              <w:left w:val="nil"/>
              <w:bottom w:val="single" w:sz="4" w:space="0" w:color="000000"/>
              <w:right w:val="nil"/>
            </w:tcBorders>
            <w:shd w:val="clear" w:color="auto" w:fill="auto"/>
            <w:vAlign w:val="bottom"/>
          </w:tcPr>
          <w:p w:rsidR="00690973" w:rsidRDefault="00690973" w:rsidP="00690973">
            <w:pPr>
              <w:spacing w:after="0" w:line="240" w:lineRule="auto"/>
              <w:rPr>
                <w:rFonts w:ascii="Arial" w:hAnsi="Arial" w:cs="Arial"/>
                <w:color w:val="000000"/>
                <w:sz w:val="20"/>
                <w:szCs w:val="20"/>
              </w:rPr>
            </w:pPr>
            <w:r>
              <w:rPr>
                <w:rFonts w:ascii="Arial" w:hAnsi="Arial" w:cs="Arial"/>
                <w:color w:val="000000"/>
                <w:sz w:val="20"/>
                <w:szCs w:val="20"/>
              </w:rPr>
              <w:t> </w:t>
            </w:r>
          </w:p>
        </w:tc>
        <w:tc>
          <w:tcPr>
            <w:tcW w:w="1701" w:type="dxa"/>
            <w:tcBorders>
              <w:top w:val="nil"/>
              <w:left w:val="nil"/>
              <w:bottom w:val="single" w:sz="4" w:space="0" w:color="000000"/>
              <w:right w:val="nil"/>
            </w:tcBorders>
            <w:shd w:val="clear" w:color="auto" w:fill="auto"/>
            <w:vAlign w:val="bottom"/>
          </w:tcPr>
          <w:p w:rsidR="00690973" w:rsidRDefault="00690973" w:rsidP="00690973">
            <w:pPr>
              <w:spacing w:after="0" w:line="240" w:lineRule="auto"/>
              <w:rPr>
                <w:rFonts w:ascii="Arial" w:hAnsi="Arial" w:cs="Arial"/>
                <w:color w:val="000000"/>
                <w:sz w:val="20"/>
                <w:szCs w:val="20"/>
              </w:rPr>
            </w:pPr>
            <w:r>
              <w:rPr>
                <w:rFonts w:ascii="Arial" w:hAnsi="Arial" w:cs="Arial"/>
                <w:color w:val="000000"/>
                <w:sz w:val="20"/>
                <w:szCs w:val="20"/>
              </w:rPr>
              <w:t> </w:t>
            </w:r>
          </w:p>
        </w:tc>
        <w:tc>
          <w:tcPr>
            <w:tcW w:w="1559" w:type="dxa"/>
            <w:tcBorders>
              <w:top w:val="nil"/>
              <w:left w:val="nil"/>
              <w:bottom w:val="single" w:sz="4" w:space="0" w:color="000000"/>
              <w:right w:val="nil"/>
            </w:tcBorders>
            <w:shd w:val="clear" w:color="auto" w:fill="auto"/>
            <w:vAlign w:val="bottom"/>
          </w:tcPr>
          <w:p w:rsidR="00690973" w:rsidRDefault="00690973" w:rsidP="00690973">
            <w:pPr>
              <w:spacing w:after="0" w:line="240" w:lineRule="auto"/>
              <w:rPr>
                <w:rFonts w:ascii="Arial" w:hAnsi="Arial" w:cs="Arial"/>
                <w:color w:val="000000"/>
                <w:sz w:val="20"/>
                <w:szCs w:val="20"/>
              </w:rPr>
            </w:pPr>
            <w:r>
              <w:rPr>
                <w:rFonts w:ascii="Arial" w:hAnsi="Arial" w:cs="Arial"/>
                <w:color w:val="000000"/>
                <w:sz w:val="20"/>
                <w:szCs w:val="20"/>
              </w:rPr>
              <w:t> </w:t>
            </w:r>
          </w:p>
        </w:tc>
        <w:tc>
          <w:tcPr>
            <w:tcW w:w="1701" w:type="dxa"/>
            <w:tcBorders>
              <w:top w:val="nil"/>
              <w:left w:val="nil"/>
              <w:bottom w:val="single" w:sz="4" w:space="0" w:color="000000"/>
              <w:right w:val="nil"/>
            </w:tcBorders>
            <w:shd w:val="clear" w:color="auto" w:fill="auto"/>
          </w:tcPr>
          <w:p w:rsidR="00690973" w:rsidRDefault="00690973" w:rsidP="00690973">
            <w:pPr>
              <w:spacing w:after="0" w:line="240" w:lineRule="auto"/>
              <w:rPr>
                <w:rFonts w:ascii="Arial" w:hAnsi="Arial" w:cs="Arial"/>
                <w:sz w:val="24"/>
                <w:szCs w:val="24"/>
              </w:rPr>
            </w:pPr>
            <w:r>
              <w:rPr>
                <w:rFonts w:ascii="Arial" w:hAnsi="Arial" w:cs="Arial"/>
                <w:szCs w:val="24"/>
              </w:rPr>
              <w:t>(тыс. рублей)</w:t>
            </w:r>
          </w:p>
        </w:tc>
      </w:tr>
      <w:tr w:rsidR="00690973" w:rsidTr="00690973">
        <w:trPr>
          <w:trHeight w:val="315"/>
        </w:trPr>
        <w:tc>
          <w:tcPr>
            <w:tcW w:w="6096" w:type="dxa"/>
            <w:vMerge w:val="restart"/>
            <w:tcBorders>
              <w:top w:val="nil"/>
              <w:left w:val="single" w:sz="4" w:space="0" w:color="000000"/>
              <w:bottom w:val="single" w:sz="4" w:space="0" w:color="000000"/>
              <w:right w:val="single" w:sz="4" w:space="0" w:color="000000"/>
            </w:tcBorders>
            <w:shd w:val="clear" w:color="auto" w:fill="auto"/>
            <w:vAlign w:val="center"/>
          </w:tcPr>
          <w:p w:rsidR="00690973" w:rsidRDefault="00690973" w:rsidP="00690973">
            <w:pPr>
              <w:spacing w:after="0" w:line="240" w:lineRule="auto"/>
              <w:ind w:left="-104" w:right="74"/>
              <w:jc w:val="center"/>
              <w:rPr>
                <w:rFonts w:ascii="Arial" w:hAnsi="Arial" w:cs="Arial"/>
                <w:sz w:val="24"/>
                <w:szCs w:val="24"/>
              </w:rPr>
            </w:pPr>
            <w:r>
              <w:rPr>
                <w:rFonts w:ascii="Arial" w:hAnsi="Arial" w:cs="Arial"/>
                <w:sz w:val="24"/>
                <w:szCs w:val="24"/>
              </w:rPr>
              <w:t>Наименование</w:t>
            </w:r>
          </w:p>
        </w:tc>
        <w:tc>
          <w:tcPr>
            <w:tcW w:w="3118" w:type="dxa"/>
            <w:vMerge w:val="restart"/>
            <w:tcBorders>
              <w:top w:val="nil"/>
              <w:left w:val="single" w:sz="4" w:space="0" w:color="000000"/>
              <w:bottom w:val="single" w:sz="4" w:space="0" w:color="000000"/>
              <w:right w:val="single" w:sz="4" w:space="0" w:color="000000"/>
            </w:tcBorders>
            <w:shd w:val="clear" w:color="auto" w:fill="auto"/>
          </w:tcPr>
          <w:p w:rsidR="00690973" w:rsidRDefault="00690973" w:rsidP="00690973">
            <w:pPr>
              <w:spacing w:after="0" w:line="240" w:lineRule="auto"/>
              <w:jc w:val="center"/>
              <w:rPr>
                <w:rFonts w:ascii="Arial" w:hAnsi="Arial" w:cs="Arial"/>
                <w:sz w:val="24"/>
                <w:szCs w:val="24"/>
              </w:rPr>
            </w:pPr>
            <w:r>
              <w:rPr>
                <w:rFonts w:ascii="Arial" w:hAnsi="Arial" w:cs="Arial"/>
                <w:sz w:val="24"/>
                <w:szCs w:val="24"/>
              </w:rPr>
              <w:t>Код бюджетной классификации</w:t>
            </w:r>
          </w:p>
        </w:tc>
        <w:tc>
          <w:tcPr>
            <w:tcW w:w="4961" w:type="dxa"/>
            <w:gridSpan w:val="3"/>
            <w:tcBorders>
              <w:top w:val="single" w:sz="4" w:space="0" w:color="000000"/>
              <w:left w:val="nil"/>
              <w:bottom w:val="single" w:sz="4" w:space="0" w:color="000000"/>
              <w:right w:val="single" w:sz="4" w:space="0" w:color="000000"/>
            </w:tcBorders>
            <w:shd w:val="clear" w:color="auto" w:fill="auto"/>
          </w:tcPr>
          <w:p w:rsidR="00690973" w:rsidRDefault="00690973" w:rsidP="00690973">
            <w:pPr>
              <w:spacing w:after="0" w:line="240" w:lineRule="auto"/>
              <w:jc w:val="center"/>
              <w:rPr>
                <w:rFonts w:ascii="Arial" w:hAnsi="Arial" w:cs="Arial"/>
                <w:sz w:val="24"/>
                <w:szCs w:val="24"/>
              </w:rPr>
            </w:pPr>
            <w:r>
              <w:rPr>
                <w:rFonts w:ascii="Arial" w:hAnsi="Arial" w:cs="Arial"/>
                <w:sz w:val="24"/>
                <w:szCs w:val="24"/>
              </w:rPr>
              <w:t>Прогноз поступления доходов</w:t>
            </w:r>
          </w:p>
        </w:tc>
      </w:tr>
      <w:tr w:rsidR="00690973" w:rsidTr="00690973">
        <w:trPr>
          <w:trHeight w:val="315"/>
        </w:trPr>
        <w:tc>
          <w:tcPr>
            <w:tcW w:w="6096" w:type="dxa"/>
            <w:vMerge/>
            <w:tcBorders>
              <w:top w:val="nil"/>
              <w:left w:val="single" w:sz="4" w:space="0" w:color="000000"/>
              <w:bottom w:val="single" w:sz="4" w:space="0" w:color="000000"/>
              <w:right w:val="single" w:sz="4" w:space="0" w:color="000000"/>
            </w:tcBorders>
            <w:vAlign w:val="center"/>
          </w:tcPr>
          <w:p w:rsidR="00690973" w:rsidRDefault="00690973" w:rsidP="00690973">
            <w:pPr>
              <w:spacing w:after="0" w:line="240" w:lineRule="auto"/>
              <w:rPr>
                <w:rFonts w:ascii="Arial" w:hAnsi="Arial" w:cs="Arial"/>
                <w:sz w:val="24"/>
                <w:szCs w:val="24"/>
              </w:rPr>
            </w:pPr>
          </w:p>
        </w:tc>
        <w:tc>
          <w:tcPr>
            <w:tcW w:w="3118" w:type="dxa"/>
            <w:vMerge/>
            <w:tcBorders>
              <w:top w:val="nil"/>
              <w:left w:val="single" w:sz="4" w:space="0" w:color="000000"/>
              <w:bottom w:val="single" w:sz="4" w:space="0" w:color="000000"/>
              <w:right w:val="single" w:sz="4" w:space="0" w:color="000000"/>
            </w:tcBorders>
            <w:vAlign w:val="center"/>
          </w:tcPr>
          <w:p w:rsidR="00690973" w:rsidRDefault="00690973" w:rsidP="00690973">
            <w:pPr>
              <w:spacing w:after="0" w:line="240" w:lineRule="auto"/>
              <w:rPr>
                <w:rFonts w:ascii="Arial" w:hAnsi="Arial" w:cs="Arial"/>
                <w:sz w:val="24"/>
                <w:szCs w:val="24"/>
              </w:rPr>
            </w:pPr>
          </w:p>
        </w:tc>
        <w:tc>
          <w:tcPr>
            <w:tcW w:w="1701" w:type="dxa"/>
            <w:tcBorders>
              <w:top w:val="nil"/>
              <w:left w:val="nil"/>
              <w:bottom w:val="single" w:sz="4" w:space="0" w:color="000000"/>
              <w:right w:val="single" w:sz="4" w:space="0" w:color="000000"/>
            </w:tcBorders>
            <w:shd w:val="clear" w:color="auto" w:fill="auto"/>
          </w:tcPr>
          <w:p w:rsidR="00690973" w:rsidRDefault="00690973" w:rsidP="00690973">
            <w:pPr>
              <w:spacing w:after="0" w:line="240" w:lineRule="auto"/>
              <w:jc w:val="center"/>
              <w:rPr>
                <w:rFonts w:ascii="Arial" w:hAnsi="Arial" w:cs="Arial"/>
                <w:sz w:val="24"/>
                <w:szCs w:val="24"/>
              </w:rPr>
            </w:pPr>
            <w:r>
              <w:rPr>
                <w:rFonts w:ascii="Arial" w:hAnsi="Arial" w:cs="Arial"/>
                <w:sz w:val="24"/>
                <w:szCs w:val="24"/>
              </w:rPr>
              <w:t>2024 год</w:t>
            </w:r>
          </w:p>
        </w:tc>
        <w:tc>
          <w:tcPr>
            <w:tcW w:w="1559" w:type="dxa"/>
            <w:tcBorders>
              <w:top w:val="nil"/>
              <w:left w:val="nil"/>
              <w:bottom w:val="single" w:sz="4" w:space="0" w:color="000000"/>
              <w:right w:val="single" w:sz="4" w:space="0" w:color="000000"/>
            </w:tcBorders>
            <w:shd w:val="clear" w:color="auto" w:fill="auto"/>
          </w:tcPr>
          <w:p w:rsidR="00690973" w:rsidRDefault="00690973" w:rsidP="00690973">
            <w:pPr>
              <w:spacing w:after="0" w:line="240" w:lineRule="auto"/>
              <w:jc w:val="center"/>
              <w:rPr>
                <w:rFonts w:ascii="Arial" w:hAnsi="Arial" w:cs="Arial"/>
                <w:sz w:val="24"/>
                <w:szCs w:val="24"/>
              </w:rPr>
            </w:pPr>
            <w:r>
              <w:rPr>
                <w:rFonts w:ascii="Arial" w:hAnsi="Arial" w:cs="Arial"/>
                <w:sz w:val="24"/>
                <w:szCs w:val="24"/>
              </w:rPr>
              <w:t>2025 год</w:t>
            </w:r>
          </w:p>
        </w:tc>
        <w:tc>
          <w:tcPr>
            <w:tcW w:w="1701" w:type="dxa"/>
            <w:tcBorders>
              <w:top w:val="nil"/>
              <w:left w:val="nil"/>
              <w:bottom w:val="single" w:sz="4" w:space="0" w:color="000000"/>
              <w:right w:val="single" w:sz="4" w:space="0" w:color="000000"/>
            </w:tcBorders>
            <w:shd w:val="clear" w:color="auto" w:fill="auto"/>
          </w:tcPr>
          <w:p w:rsidR="00690973" w:rsidRDefault="00690973" w:rsidP="00690973">
            <w:pPr>
              <w:spacing w:after="0" w:line="240" w:lineRule="auto"/>
              <w:jc w:val="center"/>
              <w:rPr>
                <w:rFonts w:ascii="Arial" w:hAnsi="Arial" w:cs="Arial"/>
                <w:sz w:val="24"/>
                <w:szCs w:val="24"/>
              </w:rPr>
            </w:pPr>
            <w:r>
              <w:rPr>
                <w:rFonts w:ascii="Arial" w:hAnsi="Arial" w:cs="Arial"/>
                <w:sz w:val="24"/>
                <w:szCs w:val="24"/>
              </w:rPr>
              <w:t>2026 год</w:t>
            </w:r>
          </w:p>
        </w:tc>
      </w:tr>
      <w:tr w:rsidR="00690973" w:rsidTr="00690973">
        <w:trPr>
          <w:trHeight w:val="315"/>
        </w:trPr>
        <w:tc>
          <w:tcPr>
            <w:tcW w:w="6096" w:type="dxa"/>
            <w:tcBorders>
              <w:top w:val="nil"/>
              <w:left w:val="single" w:sz="4" w:space="0" w:color="000000"/>
              <w:bottom w:val="single" w:sz="4" w:space="0" w:color="000000"/>
              <w:right w:val="single" w:sz="4" w:space="0" w:color="000000"/>
            </w:tcBorders>
            <w:shd w:val="clear" w:color="auto" w:fill="auto"/>
          </w:tcPr>
          <w:p w:rsidR="00690973" w:rsidRDefault="00690973" w:rsidP="00690973">
            <w:pPr>
              <w:spacing w:after="0" w:line="240" w:lineRule="auto"/>
              <w:jc w:val="center"/>
              <w:rPr>
                <w:rFonts w:ascii="Arial" w:hAnsi="Arial" w:cs="Arial"/>
                <w:color w:val="000000"/>
                <w:sz w:val="24"/>
                <w:szCs w:val="24"/>
              </w:rPr>
            </w:pPr>
            <w:r>
              <w:rPr>
                <w:rFonts w:ascii="Arial" w:hAnsi="Arial" w:cs="Arial"/>
                <w:color w:val="000000"/>
                <w:sz w:val="24"/>
                <w:szCs w:val="24"/>
              </w:rPr>
              <w:t>1</w:t>
            </w:r>
          </w:p>
        </w:tc>
        <w:tc>
          <w:tcPr>
            <w:tcW w:w="3118"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center"/>
              <w:rPr>
                <w:rFonts w:ascii="Arial" w:hAnsi="Arial" w:cs="Arial"/>
                <w:color w:val="000000"/>
                <w:sz w:val="24"/>
                <w:szCs w:val="24"/>
              </w:rPr>
            </w:pPr>
            <w:r>
              <w:rPr>
                <w:rFonts w:ascii="Arial" w:hAnsi="Arial" w:cs="Arial"/>
                <w:color w:val="000000"/>
                <w:sz w:val="24"/>
                <w:szCs w:val="24"/>
              </w:rPr>
              <w:t>2</w:t>
            </w:r>
          </w:p>
        </w:tc>
        <w:tc>
          <w:tcPr>
            <w:tcW w:w="1701"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center"/>
              <w:rPr>
                <w:rFonts w:ascii="Arial" w:hAnsi="Arial" w:cs="Arial"/>
                <w:color w:val="000000"/>
                <w:sz w:val="24"/>
                <w:szCs w:val="24"/>
              </w:rPr>
            </w:pPr>
            <w:r>
              <w:rPr>
                <w:rFonts w:ascii="Arial" w:hAnsi="Arial" w:cs="Arial"/>
                <w:color w:val="000000"/>
                <w:sz w:val="24"/>
                <w:szCs w:val="24"/>
              </w:rPr>
              <w:t>3</w:t>
            </w:r>
          </w:p>
        </w:tc>
        <w:tc>
          <w:tcPr>
            <w:tcW w:w="1559"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center"/>
              <w:rPr>
                <w:rFonts w:ascii="Arial" w:hAnsi="Arial" w:cs="Arial"/>
                <w:color w:val="000000"/>
                <w:sz w:val="24"/>
                <w:szCs w:val="24"/>
              </w:rPr>
            </w:pPr>
            <w:r>
              <w:rPr>
                <w:rFonts w:ascii="Arial" w:hAnsi="Arial" w:cs="Arial"/>
                <w:color w:val="000000"/>
                <w:sz w:val="24"/>
                <w:szCs w:val="24"/>
              </w:rPr>
              <w:t>4</w:t>
            </w:r>
          </w:p>
        </w:tc>
        <w:tc>
          <w:tcPr>
            <w:tcW w:w="1701"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center"/>
              <w:rPr>
                <w:rFonts w:ascii="Arial" w:hAnsi="Arial" w:cs="Arial"/>
                <w:color w:val="000000"/>
                <w:sz w:val="24"/>
                <w:szCs w:val="24"/>
              </w:rPr>
            </w:pPr>
            <w:r>
              <w:rPr>
                <w:rFonts w:ascii="Arial" w:hAnsi="Arial" w:cs="Arial"/>
                <w:color w:val="000000"/>
                <w:sz w:val="24"/>
                <w:szCs w:val="24"/>
              </w:rPr>
              <w:t>5</w:t>
            </w:r>
          </w:p>
        </w:tc>
      </w:tr>
      <w:tr w:rsidR="00690973" w:rsidTr="00690973">
        <w:trPr>
          <w:trHeight w:val="315"/>
        </w:trPr>
        <w:tc>
          <w:tcPr>
            <w:tcW w:w="6096" w:type="dxa"/>
            <w:tcBorders>
              <w:top w:val="nil"/>
              <w:left w:val="single" w:sz="4" w:space="0" w:color="000000"/>
              <w:bottom w:val="single" w:sz="4" w:space="0" w:color="000000"/>
              <w:right w:val="single" w:sz="4" w:space="0" w:color="000000"/>
            </w:tcBorders>
            <w:shd w:val="clear" w:color="auto" w:fill="auto"/>
          </w:tcPr>
          <w:p w:rsidR="00690973" w:rsidRDefault="00690973" w:rsidP="00690973">
            <w:pPr>
              <w:spacing w:after="0" w:line="240" w:lineRule="auto"/>
              <w:rPr>
                <w:rFonts w:ascii="Arial" w:hAnsi="Arial" w:cs="Arial"/>
                <w:b/>
                <w:bCs/>
                <w:sz w:val="24"/>
                <w:szCs w:val="24"/>
              </w:rPr>
            </w:pPr>
            <w:r>
              <w:rPr>
                <w:rFonts w:ascii="Arial" w:hAnsi="Arial" w:cs="Arial"/>
                <w:b/>
                <w:bCs/>
                <w:sz w:val="24"/>
                <w:szCs w:val="24"/>
              </w:rPr>
              <w:t>НАЛОГОВЫЕ И НЕНАЛОГОВЫЕ ДОХОДЫ</w:t>
            </w:r>
          </w:p>
        </w:tc>
        <w:tc>
          <w:tcPr>
            <w:tcW w:w="3118" w:type="dxa"/>
            <w:tcBorders>
              <w:top w:val="nil"/>
              <w:left w:val="nil"/>
              <w:bottom w:val="single" w:sz="4" w:space="0" w:color="000000"/>
              <w:right w:val="single" w:sz="4" w:space="0" w:color="000000"/>
            </w:tcBorders>
            <w:shd w:val="clear" w:color="auto" w:fill="auto"/>
          </w:tcPr>
          <w:p w:rsidR="00690973" w:rsidRDefault="00690973" w:rsidP="00690973">
            <w:pPr>
              <w:spacing w:after="0" w:line="240" w:lineRule="auto"/>
              <w:jc w:val="center"/>
              <w:rPr>
                <w:rFonts w:ascii="Arial" w:hAnsi="Arial" w:cs="Arial"/>
                <w:b/>
                <w:bCs/>
                <w:sz w:val="24"/>
                <w:szCs w:val="24"/>
              </w:rPr>
            </w:pPr>
            <w:r>
              <w:rPr>
                <w:rFonts w:ascii="Arial" w:hAnsi="Arial" w:cs="Arial"/>
                <w:b/>
                <w:bCs/>
                <w:sz w:val="24"/>
                <w:szCs w:val="24"/>
              </w:rPr>
              <w:t>1 00 00000 00 0000 000</w:t>
            </w:r>
          </w:p>
        </w:tc>
        <w:tc>
          <w:tcPr>
            <w:tcW w:w="1701"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1 214 908,1</w:t>
            </w:r>
          </w:p>
        </w:tc>
        <w:tc>
          <w:tcPr>
            <w:tcW w:w="1559"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913 626,4</w:t>
            </w:r>
          </w:p>
        </w:tc>
        <w:tc>
          <w:tcPr>
            <w:tcW w:w="1701"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938 110,0</w:t>
            </w:r>
          </w:p>
        </w:tc>
      </w:tr>
      <w:tr w:rsidR="00690973" w:rsidTr="00690973">
        <w:trPr>
          <w:trHeight w:val="315"/>
        </w:trPr>
        <w:tc>
          <w:tcPr>
            <w:tcW w:w="6096" w:type="dxa"/>
            <w:tcBorders>
              <w:top w:val="nil"/>
              <w:left w:val="single" w:sz="4" w:space="0" w:color="000000"/>
              <w:bottom w:val="single" w:sz="4" w:space="0" w:color="000000"/>
              <w:right w:val="single" w:sz="4" w:space="0" w:color="000000"/>
            </w:tcBorders>
            <w:shd w:val="clear" w:color="auto" w:fill="auto"/>
          </w:tcPr>
          <w:p w:rsidR="00690973" w:rsidRDefault="00690973" w:rsidP="00690973">
            <w:pPr>
              <w:spacing w:after="0" w:line="240" w:lineRule="auto"/>
              <w:rPr>
                <w:rFonts w:ascii="Arial" w:hAnsi="Arial" w:cs="Arial"/>
                <w:b/>
                <w:bCs/>
                <w:sz w:val="24"/>
                <w:szCs w:val="24"/>
              </w:rPr>
            </w:pPr>
            <w:r>
              <w:rPr>
                <w:rFonts w:ascii="Arial" w:hAnsi="Arial" w:cs="Arial"/>
                <w:b/>
                <w:bCs/>
                <w:sz w:val="24"/>
                <w:szCs w:val="24"/>
              </w:rPr>
              <w:t>НАЛОГИ НА ПРИБЫЛЬ, ДОХОДЫ</w:t>
            </w:r>
          </w:p>
        </w:tc>
        <w:tc>
          <w:tcPr>
            <w:tcW w:w="3118" w:type="dxa"/>
            <w:tcBorders>
              <w:top w:val="nil"/>
              <w:left w:val="nil"/>
              <w:bottom w:val="single" w:sz="4" w:space="0" w:color="000000"/>
              <w:right w:val="single" w:sz="4" w:space="0" w:color="000000"/>
            </w:tcBorders>
            <w:shd w:val="clear" w:color="auto" w:fill="auto"/>
          </w:tcPr>
          <w:p w:rsidR="00690973" w:rsidRDefault="00690973" w:rsidP="00690973">
            <w:pPr>
              <w:spacing w:after="0" w:line="240" w:lineRule="auto"/>
              <w:jc w:val="center"/>
              <w:rPr>
                <w:rFonts w:ascii="Arial" w:hAnsi="Arial" w:cs="Arial"/>
                <w:b/>
                <w:bCs/>
                <w:sz w:val="24"/>
                <w:szCs w:val="24"/>
              </w:rPr>
            </w:pPr>
            <w:r>
              <w:rPr>
                <w:rFonts w:ascii="Arial" w:hAnsi="Arial" w:cs="Arial"/>
                <w:b/>
                <w:bCs/>
                <w:sz w:val="24"/>
                <w:szCs w:val="24"/>
              </w:rPr>
              <w:t>1 01 00000 00 0000 000</w:t>
            </w:r>
          </w:p>
        </w:tc>
        <w:tc>
          <w:tcPr>
            <w:tcW w:w="1701"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568 117,0</w:t>
            </w:r>
          </w:p>
        </w:tc>
        <w:tc>
          <w:tcPr>
            <w:tcW w:w="1559"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470 313,2</w:t>
            </w:r>
          </w:p>
        </w:tc>
        <w:tc>
          <w:tcPr>
            <w:tcW w:w="1701"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485 515,6</w:t>
            </w:r>
          </w:p>
        </w:tc>
      </w:tr>
      <w:tr w:rsidR="00690973" w:rsidTr="00690973">
        <w:trPr>
          <w:trHeight w:val="315"/>
        </w:trPr>
        <w:tc>
          <w:tcPr>
            <w:tcW w:w="6096" w:type="dxa"/>
            <w:tcBorders>
              <w:top w:val="nil"/>
              <w:left w:val="single" w:sz="4" w:space="0" w:color="000000"/>
              <w:bottom w:val="single" w:sz="4" w:space="0" w:color="000000"/>
              <w:right w:val="single" w:sz="4" w:space="0" w:color="000000"/>
            </w:tcBorders>
            <w:shd w:val="clear" w:color="auto" w:fill="auto"/>
          </w:tcPr>
          <w:p w:rsidR="00690973" w:rsidRDefault="00690973" w:rsidP="00690973">
            <w:pPr>
              <w:spacing w:after="0" w:line="240" w:lineRule="auto"/>
              <w:rPr>
                <w:rFonts w:ascii="Arial" w:hAnsi="Arial" w:cs="Arial"/>
                <w:sz w:val="24"/>
                <w:szCs w:val="24"/>
              </w:rPr>
            </w:pPr>
            <w:r>
              <w:rPr>
                <w:rFonts w:ascii="Arial" w:hAnsi="Arial" w:cs="Arial"/>
                <w:sz w:val="24"/>
                <w:szCs w:val="24"/>
              </w:rPr>
              <w:t>Налог на доходы физических лиц</w:t>
            </w:r>
          </w:p>
        </w:tc>
        <w:tc>
          <w:tcPr>
            <w:tcW w:w="3118" w:type="dxa"/>
            <w:tcBorders>
              <w:top w:val="nil"/>
              <w:left w:val="nil"/>
              <w:bottom w:val="single" w:sz="4" w:space="0" w:color="000000"/>
              <w:right w:val="single" w:sz="4" w:space="0" w:color="000000"/>
            </w:tcBorders>
            <w:shd w:val="clear" w:color="auto" w:fill="auto"/>
          </w:tcPr>
          <w:p w:rsidR="00690973" w:rsidRDefault="00690973" w:rsidP="00690973">
            <w:pPr>
              <w:spacing w:after="0" w:line="240" w:lineRule="auto"/>
              <w:jc w:val="center"/>
              <w:rPr>
                <w:rFonts w:ascii="Arial" w:hAnsi="Arial" w:cs="Arial"/>
                <w:sz w:val="24"/>
                <w:szCs w:val="24"/>
              </w:rPr>
            </w:pPr>
            <w:r>
              <w:rPr>
                <w:rFonts w:ascii="Arial" w:hAnsi="Arial" w:cs="Arial"/>
                <w:sz w:val="24"/>
                <w:szCs w:val="24"/>
              </w:rPr>
              <w:t>1 01 02000 01 0000 110</w:t>
            </w:r>
          </w:p>
        </w:tc>
        <w:tc>
          <w:tcPr>
            <w:tcW w:w="1701"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568 117,0</w:t>
            </w:r>
          </w:p>
        </w:tc>
        <w:tc>
          <w:tcPr>
            <w:tcW w:w="1559"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470 313,2</w:t>
            </w:r>
          </w:p>
        </w:tc>
        <w:tc>
          <w:tcPr>
            <w:tcW w:w="1701"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485 515,6</w:t>
            </w:r>
          </w:p>
        </w:tc>
      </w:tr>
      <w:tr w:rsidR="00690973" w:rsidTr="00690973">
        <w:trPr>
          <w:trHeight w:val="945"/>
        </w:trPr>
        <w:tc>
          <w:tcPr>
            <w:tcW w:w="6096" w:type="dxa"/>
            <w:tcBorders>
              <w:top w:val="nil"/>
              <w:left w:val="single" w:sz="4" w:space="0" w:color="000000"/>
              <w:bottom w:val="single" w:sz="4" w:space="0" w:color="000000"/>
              <w:right w:val="single" w:sz="4" w:space="0" w:color="000000"/>
            </w:tcBorders>
            <w:shd w:val="clear" w:color="auto" w:fill="auto"/>
          </w:tcPr>
          <w:p w:rsidR="00690973" w:rsidRDefault="00690973" w:rsidP="00690973">
            <w:pPr>
              <w:spacing w:after="0" w:line="240" w:lineRule="auto"/>
              <w:rPr>
                <w:rFonts w:ascii="Arial" w:hAnsi="Arial" w:cs="Arial"/>
                <w:b/>
                <w:bCs/>
                <w:color w:val="000000"/>
                <w:sz w:val="20"/>
                <w:szCs w:val="20"/>
              </w:rPr>
            </w:pPr>
            <w:r>
              <w:rPr>
                <w:rFonts w:ascii="Arial" w:hAnsi="Arial" w:cs="Arial"/>
                <w:b/>
                <w:bCs/>
                <w:sz w:val="24"/>
                <w:szCs w:val="24"/>
              </w:rPr>
              <w:t>НАЛОГИ НА ТОВАРЫ (РАБОТЫ, УСЛУГИ),</w:t>
            </w:r>
            <w:r>
              <w:rPr>
                <w:rFonts w:ascii="Arial" w:hAnsi="Arial" w:cs="Arial"/>
                <w:b/>
                <w:bCs/>
                <w:sz w:val="24"/>
                <w:szCs w:val="24"/>
              </w:rPr>
              <w:br/>
              <w:t>РЕАЛИЗУЕМЫЕ НА ТЕРРИТОРИИ РОССИЙСКОЙ ФЕДЕРАЦИИ</w:t>
            </w:r>
          </w:p>
        </w:tc>
        <w:tc>
          <w:tcPr>
            <w:tcW w:w="3118" w:type="dxa"/>
            <w:tcBorders>
              <w:top w:val="nil"/>
              <w:left w:val="nil"/>
              <w:bottom w:val="single" w:sz="4" w:space="0" w:color="000000"/>
              <w:right w:val="single" w:sz="4" w:space="0" w:color="000000"/>
            </w:tcBorders>
            <w:shd w:val="clear" w:color="auto" w:fill="auto"/>
            <w:vAlign w:val="center"/>
          </w:tcPr>
          <w:p w:rsidR="00690973" w:rsidRDefault="00690973" w:rsidP="00690973">
            <w:pPr>
              <w:spacing w:after="0" w:line="240" w:lineRule="auto"/>
              <w:jc w:val="center"/>
              <w:rPr>
                <w:rFonts w:ascii="Arial" w:hAnsi="Arial" w:cs="Arial"/>
                <w:b/>
                <w:bCs/>
                <w:sz w:val="24"/>
                <w:szCs w:val="24"/>
              </w:rPr>
            </w:pPr>
            <w:r>
              <w:rPr>
                <w:rFonts w:ascii="Arial" w:hAnsi="Arial" w:cs="Arial"/>
                <w:b/>
                <w:bCs/>
                <w:sz w:val="24"/>
                <w:szCs w:val="24"/>
              </w:rPr>
              <w:t>1 03 00000 00 0000 000</w:t>
            </w:r>
          </w:p>
        </w:tc>
        <w:tc>
          <w:tcPr>
            <w:tcW w:w="1701" w:type="dxa"/>
            <w:tcBorders>
              <w:top w:val="nil"/>
              <w:left w:val="nil"/>
              <w:bottom w:val="single" w:sz="4" w:space="0" w:color="000000"/>
              <w:right w:val="single" w:sz="4" w:space="0" w:color="000000"/>
            </w:tcBorders>
            <w:shd w:val="clear" w:color="auto" w:fill="auto"/>
            <w:noWrap/>
            <w:vAlign w:val="center"/>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28 328,7</w:t>
            </w:r>
          </w:p>
        </w:tc>
        <w:tc>
          <w:tcPr>
            <w:tcW w:w="1559" w:type="dxa"/>
            <w:tcBorders>
              <w:top w:val="nil"/>
              <w:left w:val="nil"/>
              <w:bottom w:val="single" w:sz="4" w:space="0" w:color="000000"/>
              <w:right w:val="single" w:sz="4" w:space="0" w:color="000000"/>
            </w:tcBorders>
            <w:shd w:val="clear" w:color="auto" w:fill="auto"/>
            <w:noWrap/>
            <w:vAlign w:val="center"/>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24 768,2</w:t>
            </w:r>
          </w:p>
        </w:tc>
        <w:tc>
          <w:tcPr>
            <w:tcW w:w="1701" w:type="dxa"/>
            <w:tcBorders>
              <w:top w:val="nil"/>
              <w:left w:val="nil"/>
              <w:bottom w:val="single" w:sz="4" w:space="0" w:color="000000"/>
              <w:right w:val="single" w:sz="4" w:space="0" w:color="000000"/>
            </w:tcBorders>
            <w:shd w:val="clear" w:color="auto" w:fill="auto"/>
            <w:noWrap/>
            <w:vAlign w:val="center"/>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25 290,4</w:t>
            </w:r>
          </w:p>
        </w:tc>
      </w:tr>
      <w:tr w:rsidR="00690973" w:rsidTr="00690973">
        <w:trPr>
          <w:trHeight w:val="630"/>
        </w:trPr>
        <w:tc>
          <w:tcPr>
            <w:tcW w:w="6096" w:type="dxa"/>
            <w:tcBorders>
              <w:top w:val="nil"/>
              <w:left w:val="single" w:sz="4" w:space="0" w:color="000000"/>
              <w:bottom w:val="single" w:sz="4" w:space="0" w:color="000000"/>
              <w:right w:val="single" w:sz="4" w:space="0" w:color="000000"/>
            </w:tcBorders>
            <w:shd w:val="clear" w:color="auto" w:fill="auto"/>
          </w:tcPr>
          <w:p w:rsidR="00690973" w:rsidRDefault="00690973" w:rsidP="00690973">
            <w:pPr>
              <w:spacing w:after="0" w:line="240" w:lineRule="auto"/>
              <w:rPr>
                <w:rFonts w:ascii="Arial" w:hAnsi="Arial" w:cs="Arial"/>
                <w:color w:val="000000"/>
                <w:sz w:val="20"/>
                <w:szCs w:val="20"/>
              </w:rPr>
            </w:pPr>
            <w:r>
              <w:rPr>
                <w:rFonts w:ascii="Arial" w:hAnsi="Arial" w:cs="Arial"/>
                <w:sz w:val="24"/>
                <w:szCs w:val="24"/>
              </w:rPr>
              <w:t>Акцизы по подакцизным товарам (продукции),</w:t>
            </w:r>
            <w:r>
              <w:rPr>
                <w:rFonts w:ascii="Arial" w:hAnsi="Arial" w:cs="Arial"/>
                <w:sz w:val="24"/>
                <w:szCs w:val="24"/>
              </w:rPr>
              <w:br/>
              <w:t>производимым на территории Российской Федерации</w:t>
            </w:r>
          </w:p>
        </w:tc>
        <w:tc>
          <w:tcPr>
            <w:tcW w:w="3118" w:type="dxa"/>
            <w:tcBorders>
              <w:top w:val="nil"/>
              <w:left w:val="nil"/>
              <w:bottom w:val="single" w:sz="4" w:space="0" w:color="000000"/>
              <w:right w:val="single" w:sz="4" w:space="0" w:color="000000"/>
            </w:tcBorders>
            <w:shd w:val="clear" w:color="auto" w:fill="auto"/>
          </w:tcPr>
          <w:p w:rsidR="00690973" w:rsidRDefault="00690973" w:rsidP="00690973">
            <w:pPr>
              <w:spacing w:after="0" w:line="240" w:lineRule="auto"/>
              <w:jc w:val="center"/>
              <w:rPr>
                <w:rFonts w:ascii="Arial" w:hAnsi="Arial" w:cs="Arial"/>
                <w:sz w:val="24"/>
                <w:szCs w:val="24"/>
              </w:rPr>
            </w:pPr>
            <w:r>
              <w:rPr>
                <w:rFonts w:ascii="Arial" w:hAnsi="Arial" w:cs="Arial"/>
                <w:sz w:val="24"/>
                <w:szCs w:val="24"/>
              </w:rPr>
              <w:t>1 03 02000 01 0000 110</w:t>
            </w:r>
          </w:p>
        </w:tc>
        <w:tc>
          <w:tcPr>
            <w:tcW w:w="1701"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28 328,7</w:t>
            </w:r>
          </w:p>
        </w:tc>
        <w:tc>
          <w:tcPr>
            <w:tcW w:w="1559"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24 768,2</w:t>
            </w:r>
          </w:p>
        </w:tc>
        <w:tc>
          <w:tcPr>
            <w:tcW w:w="1701"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25 290,4</w:t>
            </w:r>
          </w:p>
        </w:tc>
      </w:tr>
      <w:tr w:rsidR="00690973" w:rsidTr="00690973">
        <w:trPr>
          <w:trHeight w:val="315"/>
        </w:trPr>
        <w:tc>
          <w:tcPr>
            <w:tcW w:w="6096" w:type="dxa"/>
            <w:tcBorders>
              <w:top w:val="nil"/>
              <w:left w:val="single" w:sz="4" w:space="0" w:color="000000"/>
              <w:bottom w:val="single" w:sz="4" w:space="0" w:color="000000"/>
              <w:right w:val="single" w:sz="4" w:space="0" w:color="000000"/>
            </w:tcBorders>
            <w:shd w:val="clear" w:color="auto" w:fill="auto"/>
          </w:tcPr>
          <w:p w:rsidR="00690973" w:rsidRDefault="00690973" w:rsidP="00690973">
            <w:pPr>
              <w:spacing w:after="0" w:line="240" w:lineRule="auto"/>
              <w:rPr>
                <w:rFonts w:ascii="Arial" w:hAnsi="Arial" w:cs="Arial"/>
                <w:b/>
                <w:bCs/>
                <w:sz w:val="24"/>
                <w:szCs w:val="24"/>
              </w:rPr>
            </w:pPr>
            <w:r>
              <w:rPr>
                <w:rFonts w:ascii="Arial" w:hAnsi="Arial" w:cs="Arial"/>
                <w:b/>
                <w:bCs/>
                <w:sz w:val="24"/>
                <w:szCs w:val="24"/>
              </w:rPr>
              <w:t>НАЛОГИ НА СОВОКУПНЫЙ ДОХОД</w:t>
            </w:r>
          </w:p>
        </w:tc>
        <w:tc>
          <w:tcPr>
            <w:tcW w:w="3118" w:type="dxa"/>
            <w:tcBorders>
              <w:top w:val="nil"/>
              <w:left w:val="nil"/>
              <w:bottom w:val="single" w:sz="4" w:space="0" w:color="000000"/>
              <w:right w:val="single" w:sz="4" w:space="0" w:color="000000"/>
            </w:tcBorders>
            <w:shd w:val="clear" w:color="auto" w:fill="auto"/>
          </w:tcPr>
          <w:p w:rsidR="00690973" w:rsidRDefault="00690973" w:rsidP="00690973">
            <w:pPr>
              <w:spacing w:after="0" w:line="240" w:lineRule="auto"/>
              <w:jc w:val="center"/>
              <w:rPr>
                <w:rFonts w:ascii="Arial" w:hAnsi="Arial" w:cs="Arial"/>
                <w:b/>
                <w:bCs/>
                <w:sz w:val="24"/>
                <w:szCs w:val="24"/>
              </w:rPr>
            </w:pPr>
            <w:r>
              <w:rPr>
                <w:rFonts w:ascii="Arial" w:hAnsi="Arial" w:cs="Arial"/>
                <w:b/>
                <w:bCs/>
                <w:sz w:val="24"/>
                <w:szCs w:val="24"/>
              </w:rPr>
              <w:t>1 05 00000 00 0000 000</w:t>
            </w:r>
          </w:p>
        </w:tc>
        <w:tc>
          <w:tcPr>
            <w:tcW w:w="1701"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320 598,0</w:t>
            </w:r>
          </w:p>
        </w:tc>
        <w:tc>
          <w:tcPr>
            <w:tcW w:w="1559"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167 898,0</w:t>
            </w:r>
          </w:p>
        </w:tc>
        <w:tc>
          <w:tcPr>
            <w:tcW w:w="1701"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168 066,0</w:t>
            </w:r>
          </w:p>
        </w:tc>
      </w:tr>
      <w:tr w:rsidR="00690973" w:rsidTr="00690973">
        <w:trPr>
          <w:trHeight w:val="630"/>
        </w:trPr>
        <w:tc>
          <w:tcPr>
            <w:tcW w:w="6096" w:type="dxa"/>
            <w:tcBorders>
              <w:top w:val="nil"/>
              <w:left w:val="single" w:sz="4" w:space="0" w:color="000000"/>
              <w:bottom w:val="single" w:sz="4" w:space="0" w:color="000000"/>
              <w:right w:val="single" w:sz="4" w:space="0" w:color="000000"/>
            </w:tcBorders>
            <w:shd w:val="clear" w:color="auto" w:fill="auto"/>
          </w:tcPr>
          <w:p w:rsidR="00690973" w:rsidRDefault="00690973" w:rsidP="00690973">
            <w:pPr>
              <w:spacing w:after="0" w:line="240" w:lineRule="auto"/>
              <w:rPr>
                <w:rFonts w:ascii="Arial" w:hAnsi="Arial" w:cs="Arial"/>
                <w:color w:val="000000"/>
                <w:sz w:val="20"/>
                <w:szCs w:val="20"/>
              </w:rPr>
            </w:pPr>
            <w:r>
              <w:rPr>
                <w:rFonts w:ascii="Arial" w:hAnsi="Arial" w:cs="Arial"/>
                <w:sz w:val="24"/>
                <w:szCs w:val="24"/>
              </w:rPr>
              <w:t>Налог, взимаемый в связи с применением упрощенной</w:t>
            </w:r>
            <w:r>
              <w:rPr>
                <w:rFonts w:ascii="Arial" w:hAnsi="Arial" w:cs="Arial"/>
                <w:sz w:val="24"/>
                <w:szCs w:val="24"/>
              </w:rPr>
              <w:br/>
              <w:t>системы налогообложения</w:t>
            </w:r>
          </w:p>
        </w:tc>
        <w:tc>
          <w:tcPr>
            <w:tcW w:w="3118" w:type="dxa"/>
            <w:tcBorders>
              <w:top w:val="nil"/>
              <w:left w:val="nil"/>
              <w:bottom w:val="single" w:sz="4" w:space="0" w:color="000000"/>
              <w:right w:val="single" w:sz="4" w:space="0" w:color="000000"/>
            </w:tcBorders>
            <w:shd w:val="clear" w:color="auto" w:fill="auto"/>
          </w:tcPr>
          <w:p w:rsidR="00690973" w:rsidRDefault="00690973" w:rsidP="00690973">
            <w:pPr>
              <w:spacing w:after="0" w:line="240" w:lineRule="auto"/>
              <w:jc w:val="center"/>
              <w:rPr>
                <w:rFonts w:ascii="Arial" w:hAnsi="Arial" w:cs="Arial"/>
                <w:sz w:val="24"/>
                <w:szCs w:val="24"/>
              </w:rPr>
            </w:pPr>
            <w:r>
              <w:rPr>
                <w:rFonts w:ascii="Arial" w:hAnsi="Arial" w:cs="Arial"/>
                <w:sz w:val="24"/>
                <w:szCs w:val="24"/>
              </w:rPr>
              <w:t>1 05 01000 00 0000 110</w:t>
            </w:r>
          </w:p>
        </w:tc>
        <w:tc>
          <w:tcPr>
            <w:tcW w:w="1701"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291 955,0</w:t>
            </w:r>
          </w:p>
        </w:tc>
        <w:tc>
          <w:tcPr>
            <w:tcW w:w="1559"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155 979,0</w:t>
            </w:r>
          </w:p>
        </w:tc>
        <w:tc>
          <w:tcPr>
            <w:tcW w:w="1701"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156 135,0</w:t>
            </w:r>
          </w:p>
        </w:tc>
      </w:tr>
      <w:tr w:rsidR="00690973" w:rsidTr="00690973">
        <w:trPr>
          <w:trHeight w:val="315"/>
        </w:trPr>
        <w:tc>
          <w:tcPr>
            <w:tcW w:w="6096" w:type="dxa"/>
            <w:tcBorders>
              <w:top w:val="nil"/>
              <w:left w:val="single" w:sz="4" w:space="0" w:color="000000"/>
              <w:bottom w:val="single" w:sz="4" w:space="0" w:color="000000"/>
              <w:right w:val="single" w:sz="4" w:space="0" w:color="000000"/>
            </w:tcBorders>
            <w:shd w:val="clear" w:color="auto" w:fill="auto"/>
          </w:tcPr>
          <w:p w:rsidR="00690973" w:rsidRDefault="00690973" w:rsidP="00690973">
            <w:pPr>
              <w:spacing w:after="0" w:line="240" w:lineRule="auto"/>
              <w:rPr>
                <w:rFonts w:ascii="Arial" w:hAnsi="Arial" w:cs="Arial"/>
                <w:sz w:val="24"/>
                <w:szCs w:val="24"/>
              </w:rPr>
            </w:pPr>
            <w:r>
              <w:rPr>
                <w:rFonts w:ascii="Arial" w:hAnsi="Arial" w:cs="Arial"/>
                <w:sz w:val="24"/>
                <w:szCs w:val="24"/>
              </w:rPr>
              <w:t>Единый сельскохозяйственный налог</w:t>
            </w:r>
          </w:p>
        </w:tc>
        <w:tc>
          <w:tcPr>
            <w:tcW w:w="3118" w:type="dxa"/>
            <w:tcBorders>
              <w:top w:val="nil"/>
              <w:left w:val="nil"/>
              <w:bottom w:val="single" w:sz="4" w:space="0" w:color="000000"/>
              <w:right w:val="single" w:sz="4" w:space="0" w:color="000000"/>
            </w:tcBorders>
            <w:shd w:val="clear" w:color="auto" w:fill="auto"/>
          </w:tcPr>
          <w:p w:rsidR="00690973" w:rsidRDefault="00690973" w:rsidP="00690973">
            <w:pPr>
              <w:spacing w:after="0" w:line="240" w:lineRule="auto"/>
              <w:jc w:val="center"/>
              <w:rPr>
                <w:rFonts w:ascii="Arial" w:hAnsi="Arial" w:cs="Arial"/>
                <w:sz w:val="24"/>
                <w:szCs w:val="24"/>
              </w:rPr>
            </w:pPr>
            <w:r>
              <w:rPr>
                <w:rFonts w:ascii="Arial" w:hAnsi="Arial" w:cs="Arial"/>
                <w:sz w:val="24"/>
                <w:szCs w:val="24"/>
              </w:rPr>
              <w:t>1 05 03000 01 0000 110</w:t>
            </w:r>
          </w:p>
        </w:tc>
        <w:tc>
          <w:tcPr>
            <w:tcW w:w="1701"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723,0</w:t>
            </w:r>
          </w:p>
        </w:tc>
        <w:tc>
          <w:tcPr>
            <w:tcW w:w="1559"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708,0</w:t>
            </w:r>
          </w:p>
        </w:tc>
        <w:tc>
          <w:tcPr>
            <w:tcW w:w="1701"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709,0</w:t>
            </w:r>
          </w:p>
        </w:tc>
      </w:tr>
      <w:tr w:rsidR="00690973" w:rsidTr="00690973">
        <w:trPr>
          <w:trHeight w:val="630"/>
        </w:trPr>
        <w:tc>
          <w:tcPr>
            <w:tcW w:w="6096" w:type="dxa"/>
            <w:tcBorders>
              <w:top w:val="nil"/>
              <w:left w:val="single" w:sz="4" w:space="0" w:color="000000"/>
              <w:bottom w:val="single" w:sz="4" w:space="0" w:color="000000"/>
              <w:right w:val="single" w:sz="4" w:space="0" w:color="000000"/>
            </w:tcBorders>
            <w:shd w:val="clear" w:color="auto" w:fill="auto"/>
          </w:tcPr>
          <w:p w:rsidR="00690973" w:rsidRDefault="00690973" w:rsidP="00690973">
            <w:pPr>
              <w:spacing w:after="0" w:line="240" w:lineRule="auto"/>
              <w:rPr>
                <w:rFonts w:ascii="Arial" w:hAnsi="Arial" w:cs="Arial"/>
                <w:color w:val="000000"/>
                <w:sz w:val="20"/>
                <w:szCs w:val="20"/>
              </w:rPr>
            </w:pPr>
            <w:r>
              <w:rPr>
                <w:rFonts w:ascii="Arial" w:hAnsi="Arial" w:cs="Arial"/>
                <w:sz w:val="24"/>
                <w:szCs w:val="24"/>
              </w:rPr>
              <w:t>Налог, взимаемый в связи с применением патентной</w:t>
            </w:r>
            <w:r>
              <w:rPr>
                <w:rFonts w:ascii="Arial" w:hAnsi="Arial" w:cs="Arial"/>
                <w:sz w:val="24"/>
                <w:szCs w:val="24"/>
              </w:rPr>
              <w:br/>
              <w:t>системы налогообложения</w:t>
            </w:r>
          </w:p>
        </w:tc>
        <w:tc>
          <w:tcPr>
            <w:tcW w:w="3118" w:type="dxa"/>
            <w:tcBorders>
              <w:top w:val="nil"/>
              <w:left w:val="nil"/>
              <w:bottom w:val="single" w:sz="4" w:space="0" w:color="000000"/>
              <w:right w:val="single" w:sz="4" w:space="0" w:color="000000"/>
            </w:tcBorders>
            <w:shd w:val="clear" w:color="auto" w:fill="auto"/>
          </w:tcPr>
          <w:p w:rsidR="00690973" w:rsidRDefault="00690973" w:rsidP="00690973">
            <w:pPr>
              <w:spacing w:after="0" w:line="240" w:lineRule="auto"/>
              <w:jc w:val="center"/>
              <w:rPr>
                <w:rFonts w:ascii="Arial" w:hAnsi="Arial" w:cs="Arial"/>
                <w:sz w:val="24"/>
                <w:szCs w:val="24"/>
              </w:rPr>
            </w:pPr>
            <w:r>
              <w:rPr>
                <w:rFonts w:ascii="Arial" w:hAnsi="Arial" w:cs="Arial"/>
                <w:sz w:val="24"/>
                <w:szCs w:val="24"/>
              </w:rPr>
              <w:t>1 05 04000 02 0000 110</w:t>
            </w:r>
          </w:p>
        </w:tc>
        <w:tc>
          <w:tcPr>
            <w:tcW w:w="1701"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27 920,0</w:t>
            </w:r>
          </w:p>
        </w:tc>
        <w:tc>
          <w:tcPr>
            <w:tcW w:w="1559"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11 211,0</w:t>
            </w:r>
          </w:p>
        </w:tc>
        <w:tc>
          <w:tcPr>
            <w:tcW w:w="1701"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11 222,0</w:t>
            </w:r>
          </w:p>
        </w:tc>
      </w:tr>
      <w:tr w:rsidR="00690973" w:rsidTr="00690973">
        <w:trPr>
          <w:trHeight w:val="315"/>
        </w:trPr>
        <w:tc>
          <w:tcPr>
            <w:tcW w:w="6096" w:type="dxa"/>
            <w:tcBorders>
              <w:top w:val="nil"/>
              <w:left w:val="single" w:sz="4" w:space="0" w:color="000000"/>
              <w:bottom w:val="single" w:sz="4" w:space="0" w:color="000000"/>
              <w:right w:val="single" w:sz="4" w:space="0" w:color="000000"/>
            </w:tcBorders>
            <w:shd w:val="clear" w:color="auto" w:fill="auto"/>
          </w:tcPr>
          <w:p w:rsidR="00690973" w:rsidRDefault="00690973" w:rsidP="00690973">
            <w:pPr>
              <w:spacing w:after="0" w:line="240" w:lineRule="auto"/>
              <w:rPr>
                <w:rFonts w:ascii="Arial" w:hAnsi="Arial" w:cs="Arial"/>
                <w:b/>
                <w:bCs/>
                <w:sz w:val="24"/>
                <w:szCs w:val="24"/>
              </w:rPr>
            </w:pPr>
            <w:r>
              <w:rPr>
                <w:rFonts w:ascii="Arial" w:hAnsi="Arial" w:cs="Arial"/>
                <w:b/>
                <w:bCs/>
                <w:sz w:val="24"/>
                <w:szCs w:val="24"/>
              </w:rPr>
              <w:t>НАЛОГИ НА ИМУЩЕСТВО</w:t>
            </w:r>
          </w:p>
        </w:tc>
        <w:tc>
          <w:tcPr>
            <w:tcW w:w="3118" w:type="dxa"/>
            <w:tcBorders>
              <w:top w:val="nil"/>
              <w:left w:val="nil"/>
              <w:bottom w:val="single" w:sz="4" w:space="0" w:color="000000"/>
              <w:right w:val="single" w:sz="4" w:space="0" w:color="000000"/>
            </w:tcBorders>
            <w:shd w:val="clear" w:color="auto" w:fill="auto"/>
          </w:tcPr>
          <w:p w:rsidR="00690973" w:rsidRDefault="00690973" w:rsidP="00690973">
            <w:pPr>
              <w:spacing w:after="0" w:line="240" w:lineRule="auto"/>
              <w:jc w:val="center"/>
              <w:rPr>
                <w:rFonts w:ascii="Arial" w:hAnsi="Arial" w:cs="Arial"/>
                <w:b/>
                <w:bCs/>
                <w:sz w:val="24"/>
                <w:szCs w:val="24"/>
              </w:rPr>
            </w:pPr>
            <w:r>
              <w:rPr>
                <w:rFonts w:ascii="Arial" w:hAnsi="Arial" w:cs="Arial"/>
                <w:b/>
                <w:bCs/>
                <w:sz w:val="24"/>
                <w:szCs w:val="24"/>
              </w:rPr>
              <w:t>1 06 00000 00 0000 000</w:t>
            </w:r>
          </w:p>
        </w:tc>
        <w:tc>
          <w:tcPr>
            <w:tcW w:w="1701"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193 001,0</w:t>
            </w:r>
          </w:p>
        </w:tc>
        <w:tc>
          <w:tcPr>
            <w:tcW w:w="1559"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195 538,0</w:t>
            </w:r>
          </w:p>
        </w:tc>
        <w:tc>
          <w:tcPr>
            <w:tcW w:w="1701"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205 136,0</w:t>
            </w:r>
          </w:p>
        </w:tc>
      </w:tr>
      <w:tr w:rsidR="00690973" w:rsidTr="00690973">
        <w:trPr>
          <w:trHeight w:val="315"/>
        </w:trPr>
        <w:tc>
          <w:tcPr>
            <w:tcW w:w="6096" w:type="dxa"/>
            <w:tcBorders>
              <w:top w:val="nil"/>
              <w:left w:val="single" w:sz="4" w:space="0" w:color="000000"/>
              <w:bottom w:val="single" w:sz="4" w:space="0" w:color="000000"/>
              <w:right w:val="single" w:sz="4" w:space="0" w:color="000000"/>
            </w:tcBorders>
            <w:shd w:val="clear" w:color="auto" w:fill="auto"/>
          </w:tcPr>
          <w:p w:rsidR="00690973" w:rsidRDefault="00690973" w:rsidP="00690973">
            <w:pPr>
              <w:spacing w:after="0" w:line="240" w:lineRule="auto"/>
              <w:rPr>
                <w:rFonts w:ascii="Arial" w:hAnsi="Arial" w:cs="Arial"/>
                <w:sz w:val="24"/>
                <w:szCs w:val="24"/>
              </w:rPr>
            </w:pPr>
            <w:r>
              <w:rPr>
                <w:rFonts w:ascii="Arial" w:hAnsi="Arial" w:cs="Arial"/>
                <w:sz w:val="24"/>
                <w:szCs w:val="24"/>
              </w:rPr>
              <w:t>Налог на имущество физических лиц</w:t>
            </w:r>
          </w:p>
        </w:tc>
        <w:tc>
          <w:tcPr>
            <w:tcW w:w="3118" w:type="dxa"/>
            <w:tcBorders>
              <w:top w:val="nil"/>
              <w:left w:val="nil"/>
              <w:bottom w:val="single" w:sz="4" w:space="0" w:color="000000"/>
              <w:right w:val="single" w:sz="4" w:space="0" w:color="000000"/>
            </w:tcBorders>
            <w:shd w:val="clear" w:color="auto" w:fill="auto"/>
          </w:tcPr>
          <w:p w:rsidR="00690973" w:rsidRDefault="00690973" w:rsidP="00690973">
            <w:pPr>
              <w:spacing w:after="0" w:line="240" w:lineRule="auto"/>
              <w:jc w:val="center"/>
              <w:rPr>
                <w:rFonts w:ascii="Arial" w:hAnsi="Arial" w:cs="Arial"/>
                <w:sz w:val="24"/>
                <w:szCs w:val="24"/>
              </w:rPr>
            </w:pPr>
            <w:r>
              <w:rPr>
                <w:rFonts w:ascii="Arial" w:hAnsi="Arial" w:cs="Arial"/>
                <w:sz w:val="24"/>
                <w:szCs w:val="24"/>
              </w:rPr>
              <w:t>1 06 01000 00 0000 110</w:t>
            </w:r>
          </w:p>
        </w:tc>
        <w:tc>
          <w:tcPr>
            <w:tcW w:w="1701"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8 911,0</w:t>
            </w:r>
          </w:p>
        </w:tc>
        <w:tc>
          <w:tcPr>
            <w:tcW w:w="1559"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9 268,0</w:t>
            </w:r>
          </w:p>
        </w:tc>
        <w:tc>
          <w:tcPr>
            <w:tcW w:w="1701"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9 546,0</w:t>
            </w:r>
          </w:p>
        </w:tc>
      </w:tr>
      <w:tr w:rsidR="00690973" w:rsidTr="00690973">
        <w:trPr>
          <w:trHeight w:val="315"/>
        </w:trPr>
        <w:tc>
          <w:tcPr>
            <w:tcW w:w="6096" w:type="dxa"/>
            <w:tcBorders>
              <w:top w:val="nil"/>
              <w:left w:val="single" w:sz="4" w:space="0" w:color="000000"/>
              <w:bottom w:val="single" w:sz="4" w:space="0" w:color="000000"/>
              <w:right w:val="single" w:sz="4" w:space="0" w:color="000000"/>
            </w:tcBorders>
            <w:shd w:val="clear" w:color="auto" w:fill="auto"/>
          </w:tcPr>
          <w:p w:rsidR="00690973" w:rsidRDefault="00690973" w:rsidP="00690973">
            <w:pPr>
              <w:spacing w:after="0" w:line="240" w:lineRule="auto"/>
              <w:rPr>
                <w:rFonts w:ascii="Arial" w:hAnsi="Arial" w:cs="Arial"/>
                <w:sz w:val="24"/>
                <w:szCs w:val="24"/>
              </w:rPr>
            </w:pPr>
            <w:r>
              <w:rPr>
                <w:rFonts w:ascii="Arial" w:hAnsi="Arial" w:cs="Arial"/>
                <w:sz w:val="24"/>
                <w:szCs w:val="24"/>
              </w:rPr>
              <w:t>Налог на имущество организаций</w:t>
            </w:r>
          </w:p>
        </w:tc>
        <w:tc>
          <w:tcPr>
            <w:tcW w:w="3118" w:type="dxa"/>
            <w:tcBorders>
              <w:top w:val="nil"/>
              <w:left w:val="nil"/>
              <w:bottom w:val="single" w:sz="4" w:space="0" w:color="000000"/>
              <w:right w:val="single" w:sz="4" w:space="0" w:color="000000"/>
            </w:tcBorders>
            <w:shd w:val="clear" w:color="auto" w:fill="auto"/>
          </w:tcPr>
          <w:p w:rsidR="00690973" w:rsidRDefault="00690973" w:rsidP="00690973">
            <w:pPr>
              <w:spacing w:after="0" w:line="240" w:lineRule="auto"/>
              <w:jc w:val="center"/>
              <w:rPr>
                <w:rFonts w:ascii="Arial" w:hAnsi="Arial" w:cs="Arial"/>
                <w:sz w:val="24"/>
                <w:szCs w:val="24"/>
              </w:rPr>
            </w:pPr>
            <w:r>
              <w:rPr>
                <w:rFonts w:ascii="Arial" w:hAnsi="Arial" w:cs="Arial"/>
                <w:sz w:val="24"/>
                <w:szCs w:val="24"/>
              </w:rPr>
              <w:t>1 06 02000 02 0000 110</w:t>
            </w:r>
          </w:p>
        </w:tc>
        <w:tc>
          <w:tcPr>
            <w:tcW w:w="1701"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104 602,0</w:t>
            </w:r>
          </w:p>
        </w:tc>
        <w:tc>
          <w:tcPr>
            <w:tcW w:w="1559"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107 675,0</w:t>
            </w:r>
          </w:p>
        </w:tc>
        <w:tc>
          <w:tcPr>
            <w:tcW w:w="1701"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115 616,0</w:t>
            </w:r>
          </w:p>
        </w:tc>
      </w:tr>
      <w:tr w:rsidR="00690973" w:rsidTr="00690973">
        <w:trPr>
          <w:trHeight w:val="315"/>
        </w:trPr>
        <w:tc>
          <w:tcPr>
            <w:tcW w:w="6096" w:type="dxa"/>
            <w:tcBorders>
              <w:top w:val="nil"/>
              <w:left w:val="single" w:sz="4" w:space="0" w:color="000000"/>
              <w:bottom w:val="single" w:sz="4" w:space="0" w:color="auto"/>
              <w:right w:val="single" w:sz="4" w:space="0" w:color="000000"/>
            </w:tcBorders>
            <w:shd w:val="clear" w:color="auto" w:fill="auto"/>
          </w:tcPr>
          <w:p w:rsidR="00690973" w:rsidRDefault="00690973" w:rsidP="00690973">
            <w:pPr>
              <w:spacing w:after="0" w:line="240" w:lineRule="auto"/>
              <w:rPr>
                <w:rFonts w:ascii="Arial" w:hAnsi="Arial" w:cs="Arial"/>
                <w:sz w:val="24"/>
                <w:szCs w:val="24"/>
              </w:rPr>
            </w:pPr>
            <w:r>
              <w:rPr>
                <w:rFonts w:ascii="Arial" w:hAnsi="Arial" w:cs="Arial"/>
                <w:sz w:val="24"/>
                <w:szCs w:val="24"/>
              </w:rPr>
              <w:t>Транспортный налог</w:t>
            </w:r>
          </w:p>
        </w:tc>
        <w:tc>
          <w:tcPr>
            <w:tcW w:w="3118" w:type="dxa"/>
            <w:tcBorders>
              <w:top w:val="nil"/>
              <w:left w:val="nil"/>
              <w:bottom w:val="single" w:sz="4" w:space="0" w:color="auto"/>
              <w:right w:val="single" w:sz="4" w:space="0" w:color="000000"/>
            </w:tcBorders>
            <w:shd w:val="clear" w:color="auto" w:fill="auto"/>
          </w:tcPr>
          <w:p w:rsidR="00690973" w:rsidRDefault="00690973" w:rsidP="00690973">
            <w:pPr>
              <w:spacing w:after="0" w:line="240" w:lineRule="auto"/>
              <w:jc w:val="center"/>
              <w:rPr>
                <w:rFonts w:ascii="Arial" w:hAnsi="Arial" w:cs="Arial"/>
                <w:sz w:val="24"/>
                <w:szCs w:val="24"/>
              </w:rPr>
            </w:pPr>
            <w:r>
              <w:rPr>
                <w:rFonts w:ascii="Arial" w:hAnsi="Arial" w:cs="Arial"/>
                <w:sz w:val="24"/>
                <w:szCs w:val="24"/>
              </w:rPr>
              <w:t>1 06 04000 02 0000 110</w:t>
            </w:r>
          </w:p>
        </w:tc>
        <w:tc>
          <w:tcPr>
            <w:tcW w:w="1701" w:type="dxa"/>
            <w:tcBorders>
              <w:top w:val="nil"/>
              <w:left w:val="nil"/>
              <w:bottom w:val="single" w:sz="4" w:space="0" w:color="auto"/>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48 141,0</w:t>
            </w:r>
          </w:p>
        </w:tc>
        <w:tc>
          <w:tcPr>
            <w:tcW w:w="1559" w:type="dxa"/>
            <w:tcBorders>
              <w:top w:val="nil"/>
              <w:left w:val="nil"/>
              <w:bottom w:val="single" w:sz="4" w:space="0" w:color="auto"/>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48 858,0</w:t>
            </w:r>
          </w:p>
        </w:tc>
        <w:tc>
          <w:tcPr>
            <w:tcW w:w="1701" w:type="dxa"/>
            <w:tcBorders>
              <w:top w:val="nil"/>
              <w:left w:val="nil"/>
              <w:bottom w:val="single" w:sz="4" w:space="0" w:color="auto"/>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49 644,0</w:t>
            </w:r>
          </w:p>
        </w:tc>
      </w:tr>
      <w:tr w:rsidR="00690973" w:rsidTr="00690973">
        <w:trPr>
          <w:trHeight w:val="315"/>
        </w:trPr>
        <w:tc>
          <w:tcPr>
            <w:tcW w:w="6096" w:type="dxa"/>
            <w:tcBorders>
              <w:top w:val="single" w:sz="4" w:space="0" w:color="auto"/>
              <w:left w:val="single" w:sz="4" w:space="0" w:color="auto"/>
              <w:bottom w:val="single" w:sz="4" w:space="0" w:color="auto"/>
              <w:right w:val="single" w:sz="4" w:space="0" w:color="000000"/>
            </w:tcBorders>
            <w:shd w:val="clear" w:color="auto" w:fill="auto"/>
          </w:tcPr>
          <w:p w:rsidR="00690973" w:rsidRDefault="00690973" w:rsidP="00690973">
            <w:pPr>
              <w:spacing w:after="0" w:line="240" w:lineRule="auto"/>
              <w:rPr>
                <w:rFonts w:ascii="Arial" w:hAnsi="Arial" w:cs="Arial"/>
                <w:sz w:val="24"/>
                <w:szCs w:val="24"/>
              </w:rPr>
            </w:pPr>
            <w:r>
              <w:rPr>
                <w:rFonts w:ascii="Arial" w:hAnsi="Arial" w:cs="Arial"/>
                <w:sz w:val="24"/>
                <w:szCs w:val="24"/>
              </w:rPr>
              <w:t>Земельный налог</w:t>
            </w:r>
          </w:p>
        </w:tc>
        <w:tc>
          <w:tcPr>
            <w:tcW w:w="3118" w:type="dxa"/>
            <w:tcBorders>
              <w:top w:val="single" w:sz="4" w:space="0" w:color="auto"/>
              <w:left w:val="nil"/>
              <w:bottom w:val="single" w:sz="4" w:space="0" w:color="auto"/>
              <w:right w:val="single" w:sz="4" w:space="0" w:color="000000"/>
            </w:tcBorders>
            <w:shd w:val="clear" w:color="auto" w:fill="auto"/>
          </w:tcPr>
          <w:p w:rsidR="00690973" w:rsidRDefault="00690973" w:rsidP="00690973">
            <w:pPr>
              <w:spacing w:after="0" w:line="240" w:lineRule="auto"/>
              <w:jc w:val="center"/>
              <w:rPr>
                <w:rFonts w:ascii="Arial" w:hAnsi="Arial" w:cs="Arial"/>
                <w:sz w:val="24"/>
                <w:szCs w:val="24"/>
              </w:rPr>
            </w:pPr>
            <w:r>
              <w:rPr>
                <w:rFonts w:ascii="Arial" w:hAnsi="Arial" w:cs="Arial"/>
                <w:sz w:val="24"/>
                <w:szCs w:val="24"/>
              </w:rPr>
              <w:t>1 06 06000 00 0000 110</w:t>
            </w:r>
          </w:p>
        </w:tc>
        <w:tc>
          <w:tcPr>
            <w:tcW w:w="1701" w:type="dxa"/>
            <w:tcBorders>
              <w:top w:val="single" w:sz="4" w:space="0" w:color="auto"/>
              <w:left w:val="nil"/>
              <w:bottom w:val="single" w:sz="4" w:space="0" w:color="auto"/>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31 347,0</w:t>
            </w:r>
          </w:p>
        </w:tc>
        <w:tc>
          <w:tcPr>
            <w:tcW w:w="1559" w:type="dxa"/>
            <w:tcBorders>
              <w:top w:val="single" w:sz="4" w:space="0" w:color="auto"/>
              <w:left w:val="nil"/>
              <w:bottom w:val="single" w:sz="4" w:space="0" w:color="auto"/>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29 737,0</w:t>
            </w:r>
          </w:p>
        </w:tc>
        <w:tc>
          <w:tcPr>
            <w:tcW w:w="1701" w:type="dxa"/>
            <w:tcBorders>
              <w:top w:val="single" w:sz="4" w:space="0" w:color="auto"/>
              <w:left w:val="nil"/>
              <w:bottom w:val="single" w:sz="4" w:space="0" w:color="auto"/>
              <w:right w:val="single" w:sz="4" w:space="0" w:color="auto"/>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30 330,0</w:t>
            </w:r>
          </w:p>
        </w:tc>
      </w:tr>
      <w:tr w:rsidR="00690973" w:rsidTr="00690973">
        <w:trPr>
          <w:trHeight w:val="315"/>
        </w:trPr>
        <w:tc>
          <w:tcPr>
            <w:tcW w:w="6096" w:type="dxa"/>
            <w:tcBorders>
              <w:top w:val="single" w:sz="4" w:space="0" w:color="auto"/>
              <w:left w:val="single" w:sz="4" w:space="0" w:color="000000"/>
              <w:bottom w:val="single" w:sz="4" w:space="0" w:color="000000"/>
              <w:right w:val="single" w:sz="4" w:space="0" w:color="000000"/>
            </w:tcBorders>
            <w:shd w:val="clear" w:color="auto" w:fill="auto"/>
          </w:tcPr>
          <w:p w:rsidR="00690973" w:rsidRDefault="00690973" w:rsidP="00690973">
            <w:pPr>
              <w:spacing w:after="0" w:line="240" w:lineRule="auto"/>
              <w:rPr>
                <w:rFonts w:ascii="Arial" w:hAnsi="Arial" w:cs="Arial"/>
                <w:b/>
                <w:bCs/>
                <w:sz w:val="24"/>
                <w:szCs w:val="24"/>
              </w:rPr>
            </w:pPr>
            <w:r>
              <w:rPr>
                <w:rFonts w:ascii="Arial" w:hAnsi="Arial" w:cs="Arial"/>
                <w:b/>
                <w:bCs/>
                <w:sz w:val="24"/>
                <w:szCs w:val="24"/>
              </w:rPr>
              <w:t>ГОСУДАРСТВЕННАЯ ПОШЛИНА</w:t>
            </w:r>
          </w:p>
        </w:tc>
        <w:tc>
          <w:tcPr>
            <w:tcW w:w="3118" w:type="dxa"/>
            <w:tcBorders>
              <w:top w:val="single" w:sz="4" w:space="0" w:color="auto"/>
              <w:left w:val="nil"/>
              <w:bottom w:val="single" w:sz="4" w:space="0" w:color="000000"/>
              <w:right w:val="single" w:sz="4" w:space="0" w:color="000000"/>
            </w:tcBorders>
            <w:shd w:val="clear" w:color="auto" w:fill="auto"/>
          </w:tcPr>
          <w:p w:rsidR="00690973" w:rsidRDefault="00690973" w:rsidP="00690973">
            <w:pPr>
              <w:spacing w:after="0" w:line="240" w:lineRule="auto"/>
              <w:jc w:val="center"/>
              <w:rPr>
                <w:rFonts w:ascii="Arial" w:hAnsi="Arial" w:cs="Arial"/>
                <w:b/>
                <w:bCs/>
                <w:sz w:val="24"/>
                <w:szCs w:val="24"/>
              </w:rPr>
            </w:pPr>
            <w:r>
              <w:rPr>
                <w:rFonts w:ascii="Arial" w:hAnsi="Arial" w:cs="Arial"/>
                <w:b/>
                <w:bCs/>
                <w:sz w:val="24"/>
                <w:szCs w:val="24"/>
              </w:rPr>
              <w:t>1 08 00000 00 0000 000</w:t>
            </w:r>
          </w:p>
        </w:tc>
        <w:tc>
          <w:tcPr>
            <w:tcW w:w="1701" w:type="dxa"/>
            <w:tcBorders>
              <w:top w:val="single" w:sz="4" w:space="0" w:color="auto"/>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9 402,1</w:t>
            </w:r>
          </w:p>
        </w:tc>
        <w:tc>
          <w:tcPr>
            <w:tcW w:w="1559" w:type="dxa"/>
            <w:tcBorders>
              <w:top w:val="single" w:sz="4" w:space="0" w:color="auto"/>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8 990,5</w:t>
            </w:r>
          </w:p>
        </w:tc>
        <w:tc>
          <w:tcPr>
            <w:tcW w:w="1701" w:type="dxa"/>
            <w:tcBorders>
              <w:top w:val="single" w:sz="4" w:space="0" w:color="auto"/>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9 080,9</w:t>
            </w:r>
          </w:p>
        </w:tc>
      </w:tr>
      <w:tr w:rsidR="00690973" w:rsidTr="00690973">
        <w:trPr>
          <w:trHeight w:val="630"/>
        </w:trPr>
        <w:tc>
          <w:tcPr>
            <w:tcW w:w="6096" w:type="dxa"/>
            <w:tcBorders>
              <w:top w:val="nil"/>
              <w:left w:val="single" w:sz="4" w:space="0" w:color="auto"/>
              <w:bottom w:val="single" w:sz="4" w:space="0" w:color="auto"/>
              <w:right w:val="single" w:sz="4" w:space="0" w:color="auto"/>
            </w:tcBorders>
            <w:shd w:val="clear" w:color="auto" w:fill="auto"/>
            <w:vAlign w:val="center"/>
          </w:tcPr>
          <w:p w:rsidR="00690973" w:rsidRDefault="00690973" w:rsidP="00690973">
            <w:pPr>
              <w:spacing w:after="0" w:line="240" w:lineRule="auto"/>
              <w:rPr>
                <w:rFonts w:ascii="Arial" w:hAnsi="Arial" w:cs="Arial"/>
                <w:sz w:val="24"/>
                <w:szCs w:val="24"/>
              </w:rPr>
            </w:pPr>
            <w:r>
              <w:rPr>
                <w:rFonts w:ascii="Arial" w:hAnsi="Arial" w:cs="Arial"/>
                <w:sz w:val="24"/>
                <w:szCs w:val="24"/>
              </w:rPr>
              <w:t>Государственная пошлина по делам, рассматриваемым в судах общей юрисдикции, мировыми судьями</w:t>
            </w:r>
          </w:p>
        </w:tc>
        <w:tc>
          <w:tcPr>
            <w:tcW w:w="3118" w:type="dxa"/>
            <w:tcBorders>
              <w:top w:val="nil"/>
              <w:left w:val="nil"/>
              <w:bottom w:val="single" w:sz="4" w:space="0" w:color="auto"/>
              <w:right w:val="single" w:sz="4" w:space="0" w:color="auto"/>
            </w:tcBorders>
            <w:shd w:val="clear" w:color="auto" w:fill="auto"/>
            <w:vAlign w:val="center"/>
          </w:tcPr>
          <w:p w:rsidR="00690973" w:rsidRDefault="00690973" w:rsidP="00690973">
            <w:pPr>
              <w:spacing w:after="0" w:line="240" w:lineRule="auto"/>
              <w:jc w:val="center"/>
              <w:rPr>
                <w:rFonts w:ascii="Arial" w:hAnsi="Arial" w:cs="Arial"/>
                <w:sz w:val="24"/>
                <w:szCs w:val="24"/>
              </w:rPr>
            </w:pPr>
            <w:r>
              <w:rPr>
                <w:rFonts w:ascii="Arial" w:hAnsi="Arial" w:cs="Arial"/>
                <w:sz w:val="24"/>
                <w:szCs w:val="24"/>
              </w:rPr>
              <w:t>1 08 03000 01 0000 110</w:t>
            </w:r>
          </w:p>
        </w:tc>
        <w:tc>
          <w:tcPr>
            <w:tcW w:w="1701"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9 291,0</w:t>
            </w:r>
          </w:p>
        </w:tc>
        <w:tc>
          <w:tcPr>
            <w:tcW w:w="1559"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8 979,0</w:t>
            </w:r>
          </w:p>
        </w:tc>
        <w:tc>
          <w:tcPr>
            <w:tcW w:w="1701"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9 069,0</w:t>
            </w:r>
          </w:p>
        </w:tc>
      </w:tr>
      <w:tr w:rsidR="00690973" w:rsidTr="00690973">
        <w:trPr>
          <w:trHeight w:val="630"/>
        </w:trPr>
        <w:tc>
          <w:tcPr>
            <w:tcW w:w="6096" w:type="dxa"/>
            <w:tcBorders>
              <w:top w:val="nil"/>
              <w:left w:val="single" w:sz="4" w:space="0" w:color="000000"/>
              <w:bottom w:val="single" w:sz="4" w:space="0" w:color="000000"/>
              <w:right w:val="single" w:sz="4" w:space="0" w:color="000000"/>
            </w:tcBorders>
            <w:shd w:val="clear" w:color="auto" w:fill="auto"/>
          </w:tcPr>
          <w:p w:rsidR="00690973" w:rsidRDefault="00690973" w:rsidP="00690973">
            <w:pPr>
              <w:spacing w:after="0" w:line="240" w:lineRule="auto"/>
              <w:rPr>
                <w:rFonts w:ascii="Arial" w:hAnsi="Arial" w:cs="Arial"/>
                <w:sz w:val="24"/>
                <w:szCs w:val="24"/>
              </w:rPr>
            </w:pPr>
            <w:r>
              <w:rPr>
                <w:rFonts w:ascii="Arial" w:hAnsi="Arial" w:cs="Arial"/>
                <w:sz w:val="24"/>
                <w:szCs w:val="24"/>
              </w:rPr>
              <w:t>Государственная пошлина за государственную регистрацию, а также за совершение прочих юридически значимых действий</w:t>
            </w:r>
          </w:p>
        </w:tc>
        <w:tc>
          <w:tcPr>
            <w:tcW w:w="3118" w:type="dxa"/>
            <w:tcBorders>
              <w:top w:val="nil"/>
              <w:left w:val="nil"/>
              <w:bottom w:val="single" w:sz="4" w:space="0" w:color="000000"/>
              <w:right w:val="single" w:sz="4" w:space="0" w:color="000000"/>
            </w:tcBorders>
            <w:shd w:val="clear" w:color="auto" w:fill="auto"/>
          </w:tcPr>
          <w:p w:rsidR="00690973" w:rsidRDefault="00690973" w:rsidP="00690973">
            <w:pPr>
              <w:spacing w:after="0" w:line="240" w:lineRule="auto"/>
              <w:jc w:val="center"/>
              <w:rPr>
                <w:rFonts w:ascii="Arial" w:hAnsi="Arial" w:cs="Arial"/>
                <w:sz w:val="24"/>
                <w:szCs w:val="24"/>
              </w:rPr>
            </w:pPr>
            <w:r>
              <w:rPr>
                <w:rFonts w:ascii="Arial" w:hAnsi="Arial" w:cs="Arial"/>
                <w:sz w:val="24"/>
                <w:szCs w:val="24"/>
              </w:rPr>
              <w:t>1 08 07000 01 0000 110</w:t>
            </w:r>
          </w:p>
        </w:tc>
        <w:tc>
          <w:tcPr>
            <w:tcW w:w="1701"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111,1</w:t>
            </w:r>
          </w:p>
        </w:tc>
        <w:tc>
          <w:tcPr>
            <w:tcW w:w="1559"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11,5</w:t>
            </w:r>
          </w:p>
        </w:tc>
        <w:tc>
          <w:tcPr>
            <w:tcW w:w="1701"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11,9</w:t>
            </w:r>
          </w:p>
        </w:tc>
      </w:tr>
      <w:tr w:rsidR="00690973" w:rsidTr="00690973">
        <w:trPr>
          <w:trHeight w:val="1146"/>
        </w:trPr>
        <w:tc>
          <w:tcPr>
            <w:tcW w:w="6096" w:type="dxa"/>
            <w:tcBorders>
              <w:top w:val="nil"/>
              <w:left w:val="single" w:sz="4" w:space="0" w:color="000000"/>
              <w:bottom w:val="single" w:sz="4" w:space="0" w:color="000000"/>
              <w:right w:val="single" w:sz="4" w:space="0" w:color="000000"/>
            </w:tcBorders>
            <w:shd w:val="clear" w:color="auto" w:fill="auto"/>
          </w:tcPr>
          <w:p w:rsidR="00690973" w:rsidRDefault="00690973" w:rsidP="00690973">
            <w:pPr>
              <w:spacing w:after="0" w:line="240" w:lineRule="auto"/>
              <w:rPr>
                <w:rFonts w:ascii="Arial" w:hAnsi="Arial" w:cs="Arial"/>
                <w:b/>
                <w:bCs/>
                <w:color w:val="000000"/>
                <w:sz w:val="20"/>
                <w:szCs w:val="20"/>
              </w:rPr>
            </w:pPr>
            <w:r>
              <w:rPr>
                <w:rFonts w:ascii="Arial" w:hAnsi="Arial" w:cs="Arial"/>
                <w:b/>
                <w:bCs/>
                <w:sz w:val="24"/>
                <w:szCs w:val="24"/>
              </w:rPr>
              <w:t>ДОХОДЫ      ОТ       ИСПОЛЬЗОВАНИЯ       ИМУЩЕСТВА, НАХОДЯЩЕГОСЯ        В        ГОСУДАРСТВЕННОЙ        И</w:t>
            </w:r>
            <w:r>
              <w:rPr>
                <w:rFonts w:ascii="Arial" w:hAnsi="Arial" w:cs="Arial"/>
                <w:b/>
                <w:bCs/>
                <w:sz w:val="24"/>
                <w:szCs w:val="24"/>
              </w:rPr>
              <w:br/>
              <w:t>МУНИЦИПАЛЬНОЙ СОБСТВЕННОСТИ</w:t>
            </w:r>
          </w:p>
        </w:tc>
        <w:tc>
          <w:tcPr>
            <w:tcW w:w="3118" w:type="dxa"/>
            <w:tcBorders>
              <w:top w:val="nil"/>
              <w:left w:val="nil"/>
              <w:bottom w:val="single" w:sz="4" w:space="0" w:color="000000"/>
              <w:right w:val="single" w:sz="4" w:space="0" w:color="000000"/>
            </w:tcBorders>
            <w:shd w:val="clear" w:color="auto" w:fill="auto"/>
            <w:vAlign w:val="center"/>
          </w:tcPr>
          <w:p w:rsidR="00690973" w:rsidRDefault="00690973" w:rsidP="00690973">
            <w:pPr>
              <w:spacing w:after="0" w:line="240" w:lineRule="auto"/>
              <w:jc w:val="center"/>
              <w:rPr>
                <w:rFonts w:ascii="Arial" w:hAnsi="Arial" w:cs="Arial"/>
                <w:b/>
                <w:bCs/>
                <w:sz w:val="24"/>
                <w:szCs w:val="24"/>
              </w:rPr>
            </w:pPr>
            <w:r>
              <w:rPr>
                <w:rFonts w:ascii="Arial" w:hAnsi="Arial" w:cs="Arial"/>
                <w:b/>
                <w:bCs/>
                <w:sz w:val="24"/>
                <w:szCs w:val="24"/>
              </w:rPr>
              <w:t>1 11 00000 00 0000 000</w:t>
            </w:r>
          </w:p>
        </w:tc>
        <w:tc>
          <w:tcPr>
            <w:tcW w:w="1701" w:type="dxa"/>
            <w:tcBorders>
              <w:top w:val="nil"/>
              <w:left w:val="nil"/>
              <w:bottom w:val="single" w:sz="4" w:space="0" w:color="000000"/>
              <w:right w:val="single" w:sz="4" w:space="0" w:color="000000"/>
            </w:tcBorders>
            <w:shd w:val="clear" w:color="auto" w:fill="auto"/>
            <w:noWrap/>
            <w:vAlign w:val="center"/>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64 848,8</w:t>
            </w:r>
          </w:p>
        </w:tc>
        <w:tc>
          <w:tcPr>
            <w:tcW w:w="1559" w:type="dxa"/>
            <w:tcBorders>
              <w:top w:val="nil"/>
              <w:left w:val="nil"/>
              <w:bottom w:val="single" w:sz="4" w:space="0" w:color="000000"/>
              <w:right w:val="single" w:sz="4" w:space="0" w:color="000000"/>
            </w:tcBorders>
            <w:shd w:val="clear" w:color="auto" w:fill="auto"/>
            <w:noWrap/>
            <w:vAlign w:val="center"/>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34 415,6</w:t>
            </w:r>
          </w:p>
        </w:tc>
        <w:tc>
          <w:tcPr>
            <w:tcW w:w="1701" w:type="dxa"/>
            <w:tcBorders>
              <w:top w:val="nil"/>
              <w:left w:val="nil"/>
              <w:bottom w:val="single" w:sz="4" w:space="0" w:color="000000"/>
              <w:right w:val="single" w:sz="4" w:space="0" w:color="000000"/>
            </w:tcBorders>
            <w:shd w:val="clear" w:color="auto" w:fill="auto"/>
            <w:noWrap/>
            <w:vAlign w:val="center"/>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33 082,0</w:t>
            </w:r>
          </w:p>
        </w:tc>
      </w:tr>
      <w:tr w:rsidR="00690973" w:rsidTr="00690973">
        <w:trPr>
          <w:trHeight w:val="1717"/>
        </w:trPr>
        <w:tc>
          <w:tcPr>
            <w:tcW w:w="6096" w:type="dxa"/>
            <w:tcBorders>
              <w:top w:val="nil"/>
              <w:left w:val="single" w:sz="4" w:space="0" w:color="000000"/>
              <w:bottom w:val="single" w:sz="4" w:space="0" w:color="000000"/>
              <w:right w:val="single" w:sz="4" w:space="0" w:color="000000"/>
            </w:tcBorders>
            <w:shd w:val="clear" w:color="auto" w:fill="auto"/>
          </w:tcPr>
          <w:p w:rsidR="00690973" w:rsidRDefault="00690973" w:rsidP="00690973">
            <w:pPr>
              <w:spacing w:after="0" w:line="240" w:lineRule="auto"/>
              <w:rPr>
                <w:rFonts w:ascii="Arial" w:hAnsi="Arial" w:cs="Arial"/>
                <w:color w:val="000000"/>
                <w:sz w:val="20"/>
                <w:szCs w:val="20"/>
              </w:rPr>
            </w:pPr>
            <w:r>
              <w:rPr>
                <w:rFonts w:ascii="Arial" w:hAnsi="Arial" w:cs="Arial"/>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w:t>
            </w:r>
            <w:r>
              <w:rPr>
                <w:rFonts w:ascii="Arial" w:hAnsi="Arial" w:cs="Arial"/>
                <w:sz w:val="24"/>
                <w:szCs w:val="24"/>
              </w:rPr>
              <w:br/>
              <w:t>в том числе казенных)</w:t>
            </w:r>
          </w:p>
        </w:tc>
        <w:tc>
          <w:tcPr>
            <w:tcW w:w="3118" w:type="dxa"/>
            <w:tcBorders>
              <w:top w:val="nil"/>
              <w:left w:val="nil"/>
              <w:bottom w:val="single" w:sz="4" w:space="0" w:color="000000"/>
              <w:right w:val="single" w:sz="4" w:space="0" w:color="000000"/>
            </w:tcBorders>
            <w:shd w:val="clear" w:color="auto" w:fill="auto"/>
            <w:vAlign w:val="bottom"/>
          </w:tcPr>
          <w:p w:rsidR="00690973" w:rsidRDefault="00690973" w:rsidP="00690973">
            <w:pPr>
              <w:spacing w:after="0" w:line="240" w:lineRule="auto"/>
              <w:jc w:val="center"/>
              <w:rPr>
                <w:rFonts w:ascii="Arial" w:hAnsi="Arial" w:cs="Arial"/>
                <w:sz w:val="24"/>
                <w:szCs w:val="24"/>
              </w:rPr>
            </w:pPr>
            <w:r>
              <w:rPr>
                <w:rFonts w:ascii="Arial" w:hAnsi="Arial" w:cs="Arial"/>
                <w:sz w:val="24"/>
                <w:szCs w:val="24"/>
              </w:rPr>
              <w:t>1 11 05000 00 0000 120</w:t>
            </w:r>
          </w:p>
        </w:tc>
        <w:tc>
          <w:tcPr>
            <w:tcW w:w="1701" w:type="dxa"/>
            <w:tcBorders>
              <w:top w:val="nil"/>
              <w:left w:val="nil"/>
              <w:bottom w:val="single" w:sz="4" w:space="0" w:color="000000"/>
              <w:right w:val="single" w:sz="4" w:space="0" w:color="000000"/>
            </w:tcBorders>
            <w:shd w:val="clear" w:color="auto" w:fill="auto"/>
            <w:noWrap/>
            <w:vAlign w:val="bottom"/>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34 394,2</w:t>
            </w:r>
          </w:p>
        </w:tc>
        <w:tc>
          <w:tcPr>
            <w:tcW w:w="1559" w:type="dxa"/>
            <w:tcBorders>
              <w:top w:val="nil"/>
              <w:left w:val="nil"/>
              <w:bottom w:val="single" w:sz="4" w:space="0" w:color="000000"/>
              <w:right w:val="single" w:sz="4" w:space="0" w:color="000000"/>
            </w:tcBorders>
            <w:shd w:val="clear" w:color="auto" w:fill="auto"/>
            <w:noWrap/>
            <w:vAlign w:val="bottom"/>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25 206,2</w:t>
            </w:r>
          </w:p>
        </w:tc>
        <w:tc>
          <w:tcPr>
            <w:tcW w:w="1701" w:type="dxa"/>
            <w:tcBorders>
              <w:top w:val="nil"/>
              <w:left w:val="nil"/>
              <w:bottom w:val="single" w:sz="4" w:space="0" w:color="000000"/>
              <w:right w:val="single" w:sz="4" w:space="0" w:color="000000"/>
            </w:tcBorders>
            <w:shd w:val="clear" w:color="auto" w:fill="auto"/>
            <w:noWrap/>
            <w:vAlign w:val="bottom"/>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25 114,6</w:t>
            </w:r>
          </w:p>
        </w:tc>
      </w:tr>
      <w:tr w:rsidR="00690973" w:rsidTr="00690973">
        <w:trPr>
          <w:trHeight w:val="630"/>
        </w:trPr>
        <w:tc>
          <w:tcPr>
            <w:tcW w:w="6096" w:type="dxa"/>
            <w:tcBorders>
              <w:top w:val="nil"/>
              <w:left w:val="single" w:sz="4" w:space="0" w:color="000000"/>
              <w:bottom w:val="single" w:sz="4" w:space="0" w:color="000000"/>
              <w:right w:val="single" w:sz="4" w:space="0" w:color="000000"/>
            </w:tcBorders>
            <w:shd w:val="clear" w:color="auto" w:fill="auto"/>
          </w:tcPr>
          <w:p w:rsidR="00690973" w:rsidRDefault="00690973" w:rsidP="00690973">
            <w:pPr>
              <w:spacing w:after="0" w:line="240" w:lineRule="auto"/>
              <w:rPr>
                <w:rFonts w:ascii="Arial" w:hAnsi="Arial" w:cs="Arial"/>
                <w:color w:val="000000"/>
                <w:sz w:val="20"/>
                <w:szCs w:val="20"/>
              </w:rPr>
            </w:pPr>
            <w:r>
              <w:rPr>
                <w:rFonts w:ascii="Arial" w:hAnsi="Arial" w:cs="Arial"/>
                <w:sz w:val="24"/>
                <w:szCs w:val="24"/>
              </w:rPr>
              <w:t>Платежи от государственных и муниципальных унитарных</w:t>
            </w:r>
            <w:r>
              <w:rPr>
                <w:rFonts w:ascii="Arial" w:hAnsi="Arial" w:cs="Arial"/>
                <w:sz w:val="24"/>
                <w:szCs w:val="24"/>
              </w:rPr>
              <w:br/>
              <w:t>предприятий</w:t>
            </w:r>
          </w:p>
        </w:tc>
        <w:tc>
          <w:tcPr>
            <w:tcW w:w="3118" w:type="dxa"/>
            <w:tcBorders>
              <w:top w:val="nil"/>
              <w:left w:val="nil"/>
              <w:bottom w:val="single" w:sz="4" w:space="0" w:color="000000"/>
              <w:right w:val="single" w:sz="4" w:space="0" w:color="000000"/>
            </w:tcBorders>
            <w:shd w:val="clear" w:color="auto" w:fill="auto"/>
            <w:vAlign w:val="center"/>
          </w:tcPr>
          <w:p w:rsidR="00690973" w:rsidRDefault="00690973" w:rsidP="00690973">
            <w:pPr>
              <w:spacing w:after="0" w:line="240" w:lineRule="auto"/>
              <w:jc w:val="center"/>
              <w:rPr>
                <w:rFonts w:ascii="Arial" w:hAnsi="Arial" w:cs="Arial"/>
                <w:sz w:val="24"/>
                <w:szCs w:val="24"/>
              </w:rPr>
            </w:pPr>
            <w:r>
              <w:rPr>
                <w:rFonts w:ascii="Arial" w:hAnsi="Arial" w:cs="Arial"/>
                <w:sz w:val="24"/>
                <w:szCs w:val="24"/>
              </w:rPr>
              <w:t>1 11 07000 00 0000 120</w:t>
            </w:r>
          </w:p>
        </w:tc>
        <w:tc>
          <w:tcPr>
            <w:tcW w:w="1701" w:type="dxa"/>
            <w:tcBorders>
              <w:top w:val="nil"/>
              <w:left w:val="nil"/>
              <w:bottom w:val="single" w:sz="4" w:space="0" w:color="000000"/>
              <w:right w:val="single" w:sz="4" w:space="0" w:color="000000"/>
            </w:tcBorders>
            <w:shd w:val="clear" w:color="auto" w:fill="auto"/>
            <w:noWrap/>
            <w:vAlign w:val="center"/>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28,0</w:t>
            </w:r>
          </w:p>
        </w:tc>
        <w:tc>
          <w:tcPr>
            <w:tcW w:w="1559" w:type="dxa"/>
            <w:tcBorders>
              <w:top w:val="nil"/>
              <w:left w:val="nil"/>
              <w:bottom w:val="single" w:sz="4" w:space="0" w:color="000000"/>
              <w:right w:val="single" w:sz="4" w:space="0" w:color="000000"/>
            </w:tcBorders>
            <w:shd w:val="clear" w:color="auto" w:fill="auto"/>
            <w:noWrap/>
            <w:vAlign w:val="center"/>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29,1</w:t>
            </w:r>
          </w:p>
        </w:tc>
        <w:tc>
          <w:tcPr>
            <w:tcW w:w="1701" w:type="dxa"/>
            <w:tcBorders>
              <w:top w:val="nil"/>
              <w:left w:val="nil"/>
              <w:bottom w:val="single" w:sz="4" w:space="0" w:color="000000"/>
              <w:right w:val="single" w:sz="4" w:space="0" w:color="000000"/>
            </w:tcBorders>
            <w:shd w:val="clear" w:color="auto" w:fill="auto"/>
            <w:noWrap/>
            <w:vAlign w:val="center"/>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30,3</w:t>
            </w:r>
          </w:p>
        </w:tc>
      </w:tr>
      <w:tr w:rsidR="00690973" w:rsidTr="00690973">
        <w:trPr>
          <w:trHeight w:val="1890"/>
        </w:trPr>
        <w:tc>
          <w:tcPr>
            <w:tcW w:w="6096" w:type="dxa"/>
            <w:tcBorders>
              <w:top w:val="nil"/>
              <w:left w:val="single" w:sz="4" w:space="0" w:color="000000"/>
              <w:bottom w:val="single" w:sz="4" w:space="0" w:color="000000"/>
              <w:right w:val="single" w:sz="4" w:space="0" w:color="000000"/>
            </w:tcBorders>
            <w:shd w:val="clear" w:color="auto" w:fill="auto"/>
          </w:tcPr>
          <w:p w:rsidR="00690973" w:rsidRDefault="00690973" w:rsidP="00690973">
            <w:pPr>
              <w:spacing w:after="0" w:line="240" w:lineRule="auto"/>
              <w:rPr>
                <w:rFonts w:ascii="Arial" w:hAnsi="Arial" w:cs="Arial"/>
                <w:color w:val="000000"/>
                <w:sz w:val="20"/>
                <w:szCs w:val="20"/>
              </w:rPr>
            </w:pPr>
            <w:r>
              <w:rPr>
                <w:rFonts w:ascii="Arial" w:hAnsi="Arial" w:cs="Arial"/>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w:t>
            </w:r>
            <w:r>
              <w:rPr>
                <w:rFonts w:ascii="Arial" w:hAnsi="Arial" w:cs="Arial"/>
                <w:sz w:val="24"/>
                <w:szCs w:val="24"/>
              </w:rPr>
              <w:br/>
              <w:t>государственных и муниципальных унитарных предприятий, в том числе казенных)</w:t>
            </w:r>
          </w:p>
        </w:tc>
        <w:tc>
          <w:tcPr>
            <w:tcW w:w="3118" w:type="dxa"/>
            <w:tcBorders>
              <w:top w:val="nil"/>
              <w:left w:val="nil"/>
              <w:bottom w:val="single" w:sz="4" w:space="0" w:color="000000"/>
              <w:right w:val="single" w:sz="4" w:space="0" w:color="000000"/>
            </w:tcBorders>
            <w:shd w:val="clear" w:color="auto" w:fill="auto"/>
            <w:vAlign w:val="bottom"/>
          </w:tcPr>
          <w:p w:rsidR="00690973" w:rsidRDefault="00690973" w:rsidP="00690973">
            <w:pPr>
              <w:spacing w:after="0" w:line="240" w:lineRule="auto"/>
              <w:jc w:val="center"/>
              <w:rPr>
                <w:rFonts w:ascii="Arial" w:hAnsi="Arial" w:cs="Arial"/>
                <w:sz w:val="24"/>
                <w:szCs w:val="24"/>
              </w:rPr>
            </w:pPr>
            <w:r>
              <w:rPr>
                <w:rFonts w:ascii="Arial" w:hAnsi="Arial" w:cs="Arial"/>
                <w:sz w:val="24"/>
                <w:szCs w:val="24"/>
              </w:rPr>
              <w:t>1 11 09000 00 0000 120</w:t>
            </w:r>
          </w:p>
        </w:tc>
        <w:tc>
          <w:tcPr>
            <w:tcW w:w="1701" w:type="dxa"/>
            <w:tcBorders>
              <w:top w:val="nil"/>
              <w:left w:val="nil"/>
              <w:bottom w:val="single" w:sz="4" w:space="0" w:color="000000"/>
              <w:right w:val="single" w:sz="4" w:space="0" w:color="000000"/>
            </w:tcBorders>
            <w:shd w:val="clear" w:color="auto" w:fill="auto"/>
            <w:noWrap/>
            <w:vAlign w:val="bottom"/>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30 426,6</w:t>
            </w:r>
          </w:p>
        </w:tc>
        <w:tc>
          <w:tcPr>
            <w:tcW w:w="1559" w:type="dxa"/>
            <w:tcBorders>
              <w:top w:val="nil"/>
              <w:left w:val="nil"/>
              <w:bottom w:val="single" w:sz="4" w:space="0" w:color="000000"/>
              <w:right w:val="single" w:sz="4" w:space="0" w:color="000000"/>
            </w:tcBorders>
            <w:shd w:val="clear" w:color="auto" w:fill="auto"/>
            <w:noWrap/>
            <w:vAlign w:val="bottom"/>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9 180,3</w:t>
            </w:r>
          </w:p>
        </w:tc>
        <w:tc>
          <w:tcPr>
            <w:tcW w:w="1701" w:type="dxa"/>
            <w:tcBorders>
              <w:top w:val="nil"/>
              <w:left w:val="nil"/>
              <w:bottom w:val="single" w:sz="4" w:space="0" w:color="000000"/>
              <w:right w:val="single" w:sz="4" w:space="0" w:color="000000"/>
            </w:tcBorders>
            <w:shd w:val="clear" w:color="auto" w:fill="auto"/>
            <w:noWrap/>
            <w:vAlign w:val="bottom"/>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7 937,1</w:t>
            </w:r>
          </w:p>
        </w:tc>
      </w:tr>
      <w:tr w:rsidR="00690973" w:rsidTr="00690973">
        <w:trPr>
          <w:trHeight w:val="945"/>
        </w:trPr>
        <w:tc>
          <w:tcPr>
            <w:tcW w:w="6096" w:type="dxa"/>
            <w:tcBorders>
              <w:top w:val="nil"/>
              <w:left w:val="single" w:sz="4" w:space="0" w:color="000000"/>
              <w:bottom w:val="single" w:sz="4" w:space="0" w:color="000000"/>
              <w:right w:val="single" w:sz="4" w:space="0" w:color="000000"/>
            </w:tcBorders>
            <w:shd w:val="clear" w:color="auto" w:fill="auto"/>
          </w:tcPr>
          <w:p w:rsidR="00690973" w:rsidRDefault="00690973" w:rsidP="00690973">
            <w:pPr>
              <w:spacing w:after="0" w:line="240" w:lineRule="auto"/>
              <w:rPr>
                <w:rFonts w:ascii="Arial" w:hAnsi="Arial" w:cs="Arial"/>
                <w:b/>
                <w:bCs/>
                <w:color w:val="000000"/>
                <w:sz w:val="20"/>
                <w:szCs w:val="20"/>
              </w:rPr>
            </w:pPr>
            <w:r>
              <w:rPr>
                <w:rFonts w:ascii="Arial" w:hAnsi="Arial" w:cs="Arial"/>
                <w:b/>
                <w:bCs/>
                <w:sz w:val="24"/>
                <w:szCs w:val="24"/>
              </w:rPr>
              <w:t>ПЛАТЕЖИ      ПРИ      ПОЛЬЗОВАНИИ      ПРИРОДНЫМИ</w:t>
            </w:r>
            <w:r>
              <w:rPr>
                <w:rFonts w:ascii="Arial" w:hAnsi="Arial" w:cs="Arial"/>
                <w:b/>
                <w:bCs/>
                <w:sz w:val="24"/>
                <w:szCs w:val="24"/>
              </w:rPr>
              <w:br/>
              <w:t>РЕСУРСАМИ</w:t>
            </w:r>
          </w:p>
        </w:tc>
        <w:tc>
          <w:tcPr>
            <w:tcW w:w="3118" w:type="dxa"/>
            <w:tcBorders>
              <w:top w:val="nil"/>
              <w:left w:val="nil"/>
              <w:bottom w:val="single" w:sz="4" w:space="0" w:color="000000"/>
              <w:right w:val="single" w:sz="4" w:space="0" w:color="000000"/>
            </w:tcBorders>
            <w:shd w:val="clear" w:color="auto" w:fill="auto"/>
            <w:vAlign w:val="center"/>
          </w:tcPr>
          <w:p w:rsidR="00690973" w:rsidRDefault="00690973" w:rsidP="00690973">
            <w:pPr>
              <w:spacing w:after="0" w:line="240" w:lineRule="auto"/>
              <w:jc w:val="center"/>
              <w:rPr>
                <w:rFonts w:ascii="Arial" w:hAnsi="Arial" w:cs="Arial"/>
                <w:b/>
                <w:bCs/>
                <w:sz w:val="24"/>
                <w:szCs w:val="24"/>
              </w:rPr>
            </w:pPr>
            <w:r>
              <w:rPr>
                <w:rFonts w:ascii="Arial" w:hAnsi="Arial" w:cs="Arial"/>
                <w:b/>
                <w:bCs/>
                <w:sz w:val="24"/>
                <w:szCs w:val="24"/>
              </w:rPr>
              <w:t>1 12 00000 00 0000 000</w:t>
            </w:r>
          </w:p>
        </w:tc>
        <w:tc>
          <w:tcPr>
            <w:tcW w:w="1701" w:type="dxa"/>
            <w:tcBorders>
              <w:top w:val="nil"/>
              <w:left w:val="nil"/>
              <w:bottom w:val="single" w:sz="4" w:space="0" w:color="000000"/>
              <w:right w:val="single" w:sz="4" w:space="0" w:color="000000"/>
            </w:tcBorders>
            <w:shd w:val="clear" w:color="auto" w:fill="auto"/>
            <w:noWrap/>
            <w:vAlign w:val="center"/>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3 972,5</w:t>
            </w:r>
          </w:p>
        </w:tc>
        <w:tc>
          <w:tcPr>
            <w:tcW w:w="1559" w:type="dxa"/>
            <w:tcBorders>
              <w:top w:val="nil"/>
              <w:left w:val="nil"/>
              <w:bottom w:val="single" w:sz="4" w:space="0" w:color="000000"/>
              <w:right w:val="single" w:sz="4" w:space="0" w:color="000000"/>
            </w:tcBorders>
            <w:shd w:val="clear" w:color="auto" w:fill="auto"/>
            <w:noWrap/>
            <w:vAlign w:val="center"/>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3 972,5</w:t>
            </w:r>
          </w:p>
        </w:tc>
        <w:tc>
          <w:tcPr>
            <w:tcW w:w="1701" w:type="dxa"/>
            <w:tcBorders>
              <w:top w:val="nil"/>
              <w:left w:val="nil"/>
              <w:bottom w:val="single" w:sz="4" w:space="0" w:color="000000"/>
              <w:right w:val="single" w:sz="4" w:space="0" w:color="000000"/>
            </w:tcBorders>
            <w:shd w:val="clear" w:color="auto" w:fill="auto"/>
            <w:noWrap/>
            <w:vAlign w:val="center"/>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3 972,5</w:t>
            </w:r>
          </w:p>
        </w:tc>
      </w:tr>
      <w:tr w:rsidR="00690973" w:rsidTr="00690973">
        <w:trPr>
          <w:trHeight w:val="315"/>
        </w:trPr>
        <w:tc>
          <w:tcPr>
            <w:tcW w:w="6096" w:type="dxa"/>
            <w:tcBorders>
              <w:top w:val="nil"/>
              <w:left w:val="single" w:sz="4" w:space="0" w:color="000000"/>
              <w:bottom w:val="single" w:sz="4" w:space="0" w:color="auto"/>
              <w:right w:val="single" w:sz="4" w:space="0" w:color="000000"/>
            </w:tcBorders>
            <w:shd w:val="clear" w:color="auto" w:fill="auto"/>
          </w:tcPr>
          <w:p w:rsidR="00690973" w:rsidRDefault="00690973" w:rsidP="00690973">
            <w:pPr>
              <w:spacing w:after="0" w:line="240" w:lineRule="auto"/>
              <w:rPr>
                <w:rFonts w:ascii="Arial" w:hAnsi="Arial" w:cs="Arial"/>
                <w:sz w:val="24"/>
                <w:szCs w:val="24"/>
              </w:rPr>
            </w:pPr>
            <w:r>
              <w:rPr>
                <w:rFonts w:ascii="Arial" w:hAnsi="Arial" w:cs="Arial"/>
                <w:sz w:val="24"/>
                <w:szCs w:val="24"/>
              </w:rPr>
              <w:t>Плата за негативное воздействие на окружающую среду</w:t>
            </w:r>
          </w:p>
        </w:tc>
        <w:tc>
          <w:tcPr>
            <w:tcW w:w="3118" w:type="dxa"/>
            <w:tcBorders>
              <w:top w:val="nil"/>
              <w:left w:val="nil"/>
              <w:bottom w:val="single" w:sz="4" w:space="0" w:color="auto"/>
              <w:right w:val="single" w:sz="4" w:space="0" w:color="000000"/>
            </w:tcBorders>
            <w:shd w:val="clear" w:color="auto" w:fill="auto"/>
          </w:tcPr>
          <w:p w:rsidR="00690973" w:rsidRDefault="00690973" w:rsidP="00690973">
            <w:pPr>
              <w:spacing w:after="0" w:line="240" w:lineRule="auto"/>
              <w:jc w:val="center"/>
              <w:rPr>
                <w:rFonts w:ascii="Arial" w:hAnsi="Arial" w:cs="Arial"/>
                <w:sz w:val="24"/>
                <w:szCs w:val="24"/>
              </w:rPr>
            </w:pPr>
            <w:r>
              <w:rPr>
                <w:rFonts w:ascii="Arial" w:hAnsi="Arial" w:cs="Arial"/>
                <w:sz w:val="24"/>
                <w:szCs w:val="24"/>
              </w:rPr>
              <w:t>1 12 01000 01 0000 120</w:t>
            </w:r>
          </w:p>
        </w:tc>
        <w:tc>
          <w:tcPr>
            <w:tcW w:w="1701" w:type="dxa"/>
            <w:tcBorders>
              <w:top w:val="nil"/>
              <w:left w:val="nil"/>
              <w:bottom w:val="single" w:sz="4" w:space="0" w:color="auto"/>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3 972,5</w:t>
            </w:r>
          </w:p>
        </w:tc>
        <w:tc>
          <w:tcPr>
            <w:tcW w:w="1559" w:type="dxa"/>
            <w:tcBorders>
              <w:top w:val="nil"/>
              <w:left w:val="nil"/>
              <w:bottom w:val="single" w:sz="4" w:space="0" w:color="auto"/>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3 972,5</w:t>
            </w:r>
          </w:p>
        </w:tc>
        <w:tc>
          <w:tcPr>
            <w:tcW w:w="1701" w:type="dxa"/>
            <w:tcBorders>
              <w:top w:val="nil"/>
              <w:left w:val="nil"/>
              <w:bottom w:val="single" w:sz="4" w:space="0" w:color="auto"/>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3 972,5</w:t>
            </w:r>
          </w:p>
        </w:tc>
      </w:tr>
      <w:tr w:rsidR="00690973" w:rsidTr="00690973">
        <w:trPr>
          <w:trHeight w:val="945"/>
        </w:trPr>
        <w:tc>
          <w:tcPr>
            <w:tcW w:w="6096" w:type="dxa"/>
            <w:tcBorders>
              <w:top w:val="single" w:sz="4" w:space="0" w:color="auto"/>
              <w:left w:val="single" w:sz="4" w:space="0" w:color="auto"/>
              <w:bottom w:val="single" w:sz="4" w:space="0" w:color="auto"/>
              <w:right w:val="single" w:sz="4" w:space="0" w:color="000000"/>
            </w:tcBorders>
            <w:shd w:val="clear" w:color="auto" w:fill="auto"/>
          </w:tcPr>
          <w:p w:rsidR="00690973" w:rsidRDefault="00690973" w:rsidP="00690973">
            <w:pPr>
              <w:spacing w:after="0" w:line="240" w:lineRule="auto"/>
              <w:rPr>
                <w:rFonts w:ascii="Arial" w:hAnsi="Arial" w:cs="Arial"/>
                <w:b/>
                <w:bCs/>
                <w:color w:val="000000"/>
                <w:sz w:val="20"/>
                <w:szCs w:val="20"/>
              </w:rPr>
            </w:pPr>
            <w:r>
              <w:rPr>
                <w:rFonts w:ascii="Arial" w:hAnsi="Arial" w:cs="Arial"/>
                <w:b/>
                <w:bCs/>
                <w:sz w:val="24"/>
                <w:szCs w:val="24"/>
              </w:rPr>
              <w:t>ДОХОДЫ     ОТ     ОКАЗАНИЯ     ПЛАТНЫХ     УСЛУГ     И</w:t>
            </w:r>
            <w:r>
              <w:rPr>
                <w:rFonts w:ascii="Arial" w:hAnsi="Arial" w:cs="Arial"/>
                <w:b/>
                <w:bCs/>
                <w:sz w:val="24"/>
                <w:szCs w:val="24"/>
              </w:rPr>
              <w:br/>
              <w:t>КОМПЕНСАЦИИ ЗАТРАТ ГОСУДАРСТВА</w:t>
            </w:r>
          </w:p>
        </w:tc>
        <w:tc>
          <w:tcPr>
            <w:tcW w:w="3118" w:type="dxa"/>
            <w:tcBorders>
              <w:top w:val="single" w:sz="4" w:space="0" w:color="auto"/>
              <w:left w:val="nil"/>
              <w:bottom w:val="single" w:sz="4" w:space="0" w:color="auto"/>
              <w:right w:val="single" w:sz="4" w:space="0" w:color="000000"/>
            </w:tcBorders>
            <w:shd w:val="clear" w:color="auto" w:fill="auto"/>
            <w:vAlign w:val="center"/>
          </w:tcPr>
          <w:p w:rsidR="00690973" w:rsidRDefault="00690973" w:rsidP="00690973">
            <w:pPr>
              <w:spacing w:after="0" w:line="240" w:lineRule="auto"/>
              <w:jc w:val="center"/>
              <w:rPr>
                <w:rFonts w:ascii="Arial" w:hAnsi="Arial" w:cs="Arial"/>
                <w:b/>
                <w:bCs/>
                <w:sz w:val="24"/>
                <w:szCs w:val="24"/>
              </w:rPr>
            </w:pPr>
            <w:r>
              <w:rPr>
                <w:rFonts w:ascii="Arial" w:hAnsi="Arial" w:cs="Arial"/>
                <w:b/>
                <w:bCs/>
                <w:sz w:val="24"/>
                <w:szCs w:val="24"/>
              </w:rPr>
              <w:t>1 13 00000 00 0000 000</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8 958,5</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671,5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698,4</w:t>
            </w:r>
          </w:p>
        </w:tc>
      </w:tr>
      <w:tr w:rsidR="00690973" w:rsidTr="00690973">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690973" w:rsidRDefault="00690973" w:rsidP="00690973">
            <w:pPr>
              <w:spacing w:after="0" w:line="240" w:lineRule="auto"/>
              <w:rPr>
                <w:rFonts w:ascii="Arial" w:hAnsi="Arial" w:cs="Arial"/>
                <w:sz w:val="24"/>
                <w:szCs w:val="24"/>
              </w:rPr>
            </w:pPr>
            <w:r>
              <w:rPr>
                <w:rFonts w:ascii="Arial" w:hAnsi="Arial" w:cs="Arial"/>
                <w:sz w:val="24"/>
                <w:szCs w:val="24"/>
              </w:rPr>
              <w:t>Доходы от оказания платных услуг (работ)</w:t>
            </w:r>
          </w:p>
        </w:tc>
        <w:tc>
          <w:tcPr>
            <w:tcW w:w="3118" w:type="dxa"/>
            <w:tcBorders>
              <w:top w:val="single" w:sz="4" w:space="0" w:color="auto"/>
              <w:left w:val="nil"/>
              <w:bottom w:val="single" w:sz="4" w:space="0" w:color="auto"/>
              <w:right w:val="single" w:sz="4" w:space="0" w:color="auto"/>
            </w:tcBorders>
            <w:shd w:val="clear" w:color="auto" w:fill="auto"/>
            <w:vAlign w:val="center"/>
          </w:tcPr>
          <w:p w:rsidR="00690973" w:rsidRDefault="00690973" w:rsidP="00690973">
            <w:pPr>
              <w:spacing w:after="0" w:line="240" w:lineRule="auto"/>
              <w:jc w:val="center"/>
              <w:rPr>
                <w:rFonts w:ascii="Arial" w:hAnsi="Arial" w:cs="Arial"/>
                <w:sz w:val="24"/>
                <w:szCs w:val="24"/>
              </w:rPr>
            </w:pPr>
            <w:r>
              <w:rPr>
                <w:rFonts w:ascii="Arial" w:hAnsi="Arial" w:cs="Arial"/>
                <w:sz w:val="24"/>
                <w:szCs w:val="24"/>
              </w:rPr>
              <w:t>1 13 01000 00 0000 130</w:t>
            </w:r>
          </w:p>
        </w:tc>
        <w:tc>
          <w:tcPr>
            <w:tcW w:w="1701" w:type="dxa"/>
            <w:tcBorders>
              <w:top w:val="single" w:sz="4" w:space="0" w:color="auto"/>
              <w:left w:val="nil"/>
              <w:bottom w:val="single" w:sz="4" w:space="0" w:color="000000"/>
              <w:right w:val="single" w:sz="4" w:space="0" w:color="000000"/>
            </w:tcBorders>
            <w:shd w:val="clear" w:color="auto" w:fill="auto"/>
            <w:noWrap/>
            <w:vAlign w:val="center"/>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211,3</w:t>
            </w:r>
          </w:p>
        </w:tc>
        <w:tc>
          <w:tcPr>
            <w:tcW w:w="1559" w:type="dxa"/>
            <w:tcBorders>
              <w:top w:val="single" w:sz="4" w:space="0" w:color="auto"/>
              <w:left w:val="nil"/>
              <w:bottom w:val="single" w:sz="4" w:space="0" w:color="000000"/>
              <w:right w:val="single" w:sz="4" w:space="0" w:color="000000"/>
            </w:tcBorders>
            <w:shd w:val="clear" w:color="auto" w:fill="auto"/>
            <w:noWrap/>
            <w:vAlign w:val="center"/>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137,4</w:t>
            </w:r>
          </w:p>
        </w:tc>
        <w:tc>
          <w:tcPr>
            <w:tcW w:w="1701" w:type="dxa"/>
            <w:tcBorders>
              <w:top w:val="single" w:sz="4" w:space="0" w:color="auto"/>
              <w:left w:val="nil"/>
              <w:bottom w:val="single" w:sz="4" w:space="0" w:color="000000"/>
              <w:right w:val="single" w:sz="4" w:space="0" w:color="000000"/>
            </w:tcBorders>
            <w:shd w:val="clear" w:color="auto" w:fill="auto"/>
            <w:noWrap/>
            <w:vAlign w:val="center"/>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142,9</w:t>
            </w:r>
          </w:p>
        </w:tc>
      </w:tr>
      <w:tr w:rsidR="00690973" w:rsidTr="00690973">
        <w:trPr>
          <w:trHeight w:val="283"/>
        </w:trPr>
        <w:tc>
          <w:tcPr>
            <w:tcW w:w="6096" w:type="dxa"/>
            <w:tcBorders>
              <w:top w:val="nil"/>
              <w:left w:val="single" w:sz="4" w:space="0" w:color="auto"/>
              <w:bottom w:val="single" w:sz="4" w:space="0" w:color="auto"/>
              <w:right w:val="single" w:sz="4" w:space="0" w:color="auto"/>
            </w:tcBorders>
            <w:shd w:val="clear" w:color="auto" w:fill="auto"/>
            <w:vAlign w:val="center"/>
          </w:tcPr>
          <w:p w:rsidR="00690973" w:rsidRDefault="00690973" w:rsidP="00690973">
            <w:pPr>
              <w:spacing w:after="0" w:line="240" w:lineRule="auto"/>
              <w:rPr>
                <w:rFonts w:ascii="Arial" w:hAnsi="Arial" w:cs="Arial"/>
                <w:sz w:val="24"/>
                <w:szCs w:val="24"/>
              </w:rPr>
            </w:pPr>
            <w:r>
              <w:rPr>
                <w:rFonts w:ascii="Arial" w:hAnsi="Arial" w:cs="Arial"/>
                <w:sz w:val="24"/>
                <w:szCs w:val="24"/>
              </w:rPr>
              <w:t>Доходы от компенсации затрат государства</w:t>
            </w:r>
          </w:p>
        </w:tc>
        <w:tc>
          <w:tcPr>
            <w:tcW w:w="3118" w:type="dxa"/>
            <w:tcBorders>
              <w:top w:val="nil"/>
              <w:left w:val="nil"/>
              <w:bottom w:val="single" w:sz="4" w:space="0" w:color="auto"/>
              <w:right w:val="single" w:sz="4" w:space="0" w:color="auto"/>
            </w:tcBorders>
            <w:shd w:val="clear" w:color="auto" w:fill="auto"/>
            <w:vAlign w:val="center"/>
          </w:tcPr>
          <w:p w:rsidR="00690973" w:rsidRDefault="00690973" w:rsidP="00690973">
            <w:pPr>
              <w:spacing w:after="0" w:line="240" w:lineRule="auto"/>
              <w:jc w:val="center"/>
              <w:rPr>
                <w:rFonts w:ascii="Arial" w:hAnsi="Arial" w:cs="Arial"/>
                <w:sz w:val="24"/>
                <w:szCs w:val="24"/>
              </w:rPr>
            </w:pPr>
            <w:r>
              <w:rPr>
                <w:rFonts w:ascii="Arial" w:hAnsi="Arial" w:cs="Arial"/>
                <w:sz w:val="24"/>
                <w:szCs w:val="24"/>
              </w:rPr>
              <w:t>1 13 02000 00 0000 130</w:t>
            </w:r>
          </w:p>
        </w:tc>
        <w:tc>
          <w:tcPr>
            <w:tcW w:w="1701" w:type="dxa"/>
            <w:tcBorders>
              <w:top w:val="nil"/>
              <w:left w:val="nil"/>
              <w:bottom w:val="single" w:sz="4" w:space="0" w:color="000000"/>
              <w:right w:val="single" w:sz="4" w:space="0" w:color="000000"/>
            </w:tcBorders>
            <w:shd w:val="clear" w:color="auto" w:fill="auto"/>
            <w:noWrap/>
            <w:vAlign w:val="center"/>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8 747,2</w:t>
            </w:r>
          </w:p>
        </w:tc>
        <w:tc>
          <w:tcPr>
            <w:tcW w:w="1559" w:type="dxa"/>
            <w:tcBorders>
              <w:top w:val="nil"/>
              <w:left w:val="nil"/>
              <w:bottom w:val="single" w:sz="4" w:space="0" w:color="000000"/>
              <w:right w:val="single" w:sz="4" w:space="0" w:color="000000"/>
            </w:tcBorders>
            <w:shd w:val="clear" w:color="auto" w:fill="auto"/>
            <w:noWrap/>
            <w:vAlign w:val="center"/>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534,1</w:t>
            </w:r>
          </w:p>
        </w:tc>
        <w:tc>
          <w:tcPr>
            <w:tcW w:w="1701" w:type="dxa"/>
            <w:tcBorders>
              <w:top w:val="nil"/>
              <w:left w:val="nil"/>
              <w:bottom w:val="single" w:sz="4" w:space="0" w:color="000000"/>
              <w:right w:val="single" w:sz="4" w:space="0" w:color="000000"/>
            </w:tcBorders>
            <w:shd w:val="clear" w:color="auto" w:fill="auto"/>
            <w:noWrap/>
            <w:vAlign w:val="center"/>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555,5</w:t>
            </w:r>
          </w:p>
        </w:tc>
      </w:tr>
      <w:tr w:rsidR="00690973" w:rsidTr="00690973">
        <w:trPr>
          <w:trHeight w:val="630"/>
        </w:trPr>
        <w:tc>
          <w:tcPr>
            <w:tcW w:w="6096" w:type="dxa"/>
            <w:tcBorders>
              <w:top w:val="nil"/>
              <w:left w:val="single" w:sz="4" w:space="0" w:color="000000"/>
              <w:bottom w:val="single" w:sz="4" w:space="0" w:color="000000"/>
              <w:right w:val="single" w:sz="4" w:space="0" w:color="000000"/>
            </w:tcBorders>
            <w:shd w:val="clear" w:color="auto" w:fill="auto"/>
          </w:tcPr>
          <w:p w:rsidR="00690973" w:rsidRDefault="00690973" w:rsidP="00690973">
            <w:pPr>
              <w:spacing w:after="0" w:line="240" w:lineRule="auto"/>
              <w:rPr>
                <w:rFonts w:ascii="Arial" w:hAnsi="Arial" w:cs="Arial"/>
                <w:b/>
                <w:bCs/>
                <w:color w:val="000000"/>
                <w:sz w:val="20"/>
                <w:szCs w:val="20"/>
              </w:rPr>
            </w:pPr>
            <w:r>
              <w:rPr>
                <w:rFonts w:ascii="Arial" w:hAnsi="Arial" w:cs="Arial"/>
                <w:b/>
                <w:bCs/>
                <w:sz w:val="24"/>
                <w:szCs w:val="24"/>
              </w:rPr>
              <w:t>ДОХОДЫ      ОТ      ПРОДАЖИ      МАТЕРИАЛЬНЫХ      И</w:t>
            </w:r>
            <w:r>
              <w:rPr>
                <w:rFonts w:ascii="Arial" w:hAnsi="Arial" w:cs="Arial"/>
                <w:b/>
                <w:bCs/>
                <w:sz w:val="24"/>
                <w:szCs w:val="24"/>
              </w:rPr>
              <w:br/>
              <w:t>НЕМАТЕРИАЛЬНЫХ АКТИВОВ</w:t>
            </w:r>
          </w:p>
        </w:tc>
        <w:tc>
          <w:tcPr>
            <w:tcW w:w="3118" w:type="dxa"/>
            <w:tcBorders>
              <w:top w:val="nil"/>
              <w:left w:val="nil"/>
              <w:bottom w:val="single" w:sz="4" w:space="0" w:color="000000"/>
              <w:right w:val="single" w:sz="4" w:space="0" w:color="000000"/>
            </w:tcBorders>
            <w:shd w:val="clear" w:color="auto" w:fill="auto"/>
            <w:vAlign w:val="center"/>
          </w:tcPr>
          <w:p w:rsidR="00690973" w:rsidRDefault="00690973" w:rsidP="00690973">
            <w:pPr>
              <w:spacing w:after="0" w:line="240" w:lineRule="auto"/>
              <w:jc w:val="center"/>
              <w:rPr>
                <w:rFonts w:ascii="Arial" w:hAnsi="Arial" w:cs="Arial"/>
                <w:b/>
                <w:bCs/>
                <w:sz w:val="24"/>
                <w:szCs w:val="24"/>
              </w:rPr>
            </w:pPr>
            <w:r>
              <w:rPr>
                <w:rFonts w:ascii="Arial" w:hAnsi="Arial" w:cs="Arial"/>
                <w:b/>
                <w:bCs/>
                <w:sz w:val="24"/>
                <w:szCs w:val="24"/>
              </w:rPr>
              <w:t>1 14 00000 00 0000 000</w:t>
            </w:r>
          </w:p>
        </w:tc>
        <w:tc>
          <w:tcPr>
            <w:tcW w:w="1701" w:type="dxa"/>
            <w:tcBorders>
              <w:top w:val="nil"/>
              <w:left w:val="nil"/>
              <w:bottom w:val="single" w:sz="4" w:space="0" w:color="000000"/>
              <w:right w:val="single" w:sz="4" w:space="0" w:color="000000"/>
            </w:tcBorders>
            <w:shd w:val="clear" w:color="auto" w:fill="auto"/>
            <w:noWrap/>
            <w:vAlign w:val="center"/>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7 107,2</w:t>
            </w:r>
          </w:p>
        </w:tc>
        <w:tc>
          <w:tcPr>
            <w:tcW w:w="1559" w:type="dxa"/>
            <w:tcBorders>
              <w:top w:val="nil"/>
              <w:left w:val="nil"/>
              <w:bottom w:val="single" w:sz="4" w:space="0" w:color="000000"/>
              <w:right w:val="single" w:sz="4" w:space="0" w:color="000000"/>
            </w:tcBorders>
            <w:shd w:val="clear" w:color="auto" w:fill="auto"/>
            <w:noWrap/>
            <w:vAlign w:val="center"/>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5 198,9</w:t>
            </w:r>
          </w:p>
        </w:tc>
        <w:tc>
          <w:tcPr>
            <w:tcW w:w="1701" w:type="dxa"/>
            <w:tcBorders>
              <w:top w:val="nil"/>
              <w:left w:val="nil"/>
              <w:bottom w:val="single" w:sz="4" w:space="0" w:color="000000"/>
              <w:right w:val="single" w:sz="4" w:space="0" w:color="000000"/>
            </w:tcBorders>
            <w:shd w:val="clear" w:color="auto" w:fill="auto"/>
            <w:noWrap/>
            <w:vAlign w:val="center"/>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5 333,2</w:t>
            </w:r>
          </w:p>
        </w:tc>
      </w:tr>
      <w:tr w:rsidR="00690973" w:rsidTr="00690973">
        <w:trPr>
          <w:trHeight w:val="1613"/>
        </w:trPr>
        <w:tc>
          <w:tcPr>
            <w:tcW w:w="6096" w:type="dxa"/>
            <w:tcBorders>
              <w:top w:val="nil"/>
              <w:left w:val="single" w:sz="4" w:space="0" w:color="000000"/>
              <w:bottom w:val="single" w:sz="4" w:space="0" w:color="000000"/>
              <w:right w:val="single" w:sz="4" w:space="0" w:color="000000"/>
            </w:tcBorders>
            <w:shd w:val="clear" w:color="auto" w:fill="auto"/>
          </w:tcPr>
          <w:p w:rsidR="00690973" w:rsidRDefault="00690973" w:rsidP="00690973">
            <w:pPr>
              <w:spacing w:after="0" w:line="240" w:lineRule="auto"/>
              <w:rPr>
                <w:rFonts w:ascii="Arial" w:hAnsi="Arial" w:cs="Arial"/>
                <w:color w:val="000000"/>
                <w:sz w:val="20"/>
                <w:szCs w:val="20"/>
              </w:rPr>
            </w:pPr>
            <w:r>
              <w:rPr>
                <w:rFonts w:ascii="Arial" w:hAnsi="Arial" w:cs="Arial"/>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w:t>
            </w:r>
            <w:r>
              <w:rPr>
                <w:rFonts w:ascii="Arial" w:hAnsi="Arial" w:cs="Arial"/>
                <w:sz w:val="24"/>
                <w:szCs w:val="24"/>
              </w:rPr>
              <w:br/>
              <w:t>в том числе казенных)</w:t>
            </w:r>
          </w:p>
        </w:tc>
        <w:tc>
          <w:tcPr>
            <w:tcW w:w="3118" w:type="dxa"/>
            <w:tcBorders>
              <w:top w:val="nil"/>
              <w:left w:val="nil"/>
              <w:bottom w:val="single" w:sz="4" w:space="0" w:color="000000"/>
              <w:right w:val="single" w:sz="4" w:space="0" w:color="000000"/>
            </w:tcBorders>
            <w:shd w:val="clear" w:color="auto" w:fill="auto"/>
            <w:vAlign w:val="bottom"/>
          </w:tcPr>
          <w:p w:rsidR="00690973" w:rsidRDefault="00690973" w:rsidP="00690973">
            <w:pPr>
              <w:spacing w:after="0" w:line="240" w:lineRule="auto"/>
              <w:jc w:val="center"/>
              <w:rPr>
                <w:rFonts w:ascii="Arial" w:hAnsi="Arial" w:cs="Arial"/>
                <w:sz w:val="24"/>
                <w:szCs w:val="24"/>
              </w:rPr>
            </w:pPr>
            <w:r>
              <w:rPr>
                <w:rFonts w:ascii="Arial" w:hAnsi="Arial" w:cs="Arial"/>
                <w:sz w:val="24"/>
                <w:szCs w:val="24"/>
              </w:rPr>
              <w:t>1 14 02000 00 0000 000</w:t>
            </w:r>
          </w:p>
        </w:tc>
        <w:tc>
          <w:tcPr>
            <w:tcW w:w="1701" w:type="dxa"/>
            <w:tcBorders>
              <w:top w:val="nil"/>
              <w:left w:val="nil"/>
              <w:bottom w:val="single" w:sz="4" w:space="0" w:color="000000"/>
              <w:right w:val="single" w:sz="4" w:space="0" w:color="000000"/>
            </w:tcBorders>
            <w:shd w:val="clear" w:color="auto" w:fill="auto"/>
            <w:noWrap/>
            <w:vAlign w:val="bottom"/>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2 201,4</w:t>
            </w:r>
          </w:p>
        </w:tc>
        <w:tc>
          <w:tcPr>
            <w:tcW w:w="1559" w:type="dxa"/>
            <w:tcBorders>
              <w:top w:val="nil"/>
              <w:left w:val="nil"/>
              <w:bottom w:val="single" w:sz="4" w:space="0" w:color="000000"/>
              <w:right w:val="single" w:sz="4" w:space="0" w:color="000000"/>
            </w:tcBorders>
            <w:shd w:val="clear" w:color="auto" w:fill="auto"/>
            <w:noWrap/>
            <w:vAlign w:val="bottom"/>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533,7</w:t>
            </w:r>
          </w:p>
        </w:tc>
        <w:tc>
          <w:tcPr>
            <w:tcW w:w="1701" w:type="dxa"/>
            <w:tcBorders>
              <w:top w:val="nil"/>
              <w:left w:val="nil"/>
              <w:bottom w:val="single" w:sz="4" w:space="0" w:color="000000"/>
              <w:right w:val="single" w:sz="4" w:space="0" w:color="000000"/>
            </w:tcBorders>
            <w:shd w:val="clear" w:color="auto" w:fill="auto"/>
            <w:noWrap/>
            <w:vAlign w:val="bottom"/>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481,4</w:t>
            </w:r>
          </w:p>
        </w:tc>
      </w:tr>
      <w:tr w:rsidR="00690973" w:rsidTr="00690973">
        <w:trPr>
          <w:trHeight w:val="630"/>
        </w:trPr>
        <w:tc>
          <w:tcPr>
            <w:tcW w:w="6096" w:type="dxa"/>
            <w:tcBorders>
              <w:top w:val="nil"/>
              <w:left w:val="single" w:sz="4" w:space="0" w:color="000000"/>
              <w:bottom w:val="single" w:sz="4" w:space="0" w:color="000000"/>
              <w:right w:val="single" w:sz="4" w:space="0" w:color="000000"/>
            </w:tcBorders>
            <w:shd w:val="clear" w:color="auto" w:fill="auto"/>
          </w:tcPr>
          <w:p w:rsidR="00690973" w:rsidRDefault="00690973" w:rsidP="00690973">
            <w:pPr>
              <w:spacing w:after="0" w:line="240" w:lineRule="auto"/>
              <w:rPr>
                <w:rFonts w:ascii="Arial" w:hAnsi="Arial" w:cs="Arial"/>
                <w:color w:val="000000"/>
                <w:sz w:val="20"/>
                <w:szCs w:val="20"/>
              </w:rPr>
            </w:pPr>
            <w:r>
              <w:rPr>
                <w:rFonts w:ascii="Arial" w:hAnsi="Arial" w:cs="Arial"/>
                <w:sz w:val="24"/>
                <w:szCs w:val="24"/>
              </w:rPr>
              <w:t>Доходы от продажи земельных участков, находящихся в</w:t>
            </w:r>
            <w:r>
              <w:rPr>
                <w:rFonts w:ascii="Arial" w:hAnsi="Arial" w:cs="Arial"/>
                <w:sz w:val="24"/>
                <w:szCs w:val="24"/>
              </w:rPr>
              <w:br/>
              <w:t>государственной и муниципальной собственности</w:t>
            </w:r>
          </w:p>
        </w:tc>
        <w:tc>
          <w:tcPr>
            <w:tcW w:w="3118" w:type="dxa"/>
            <w:tcBorders>
              <w:top w:val="nil"/>
              <w:left w:val="nil"/>
              <w:bottom w:val="single" w:sz="4" w:space="0" w:color="000000"/>
              <w:right w:val="single" w:sz="4" w:space="0" w:color="000000"/>
            </w:tcBorders>
            <w:shd w:val="clear" w:color="auto" w:fill="auto"/>
            <w:vAlign w:val="center"/>
          </w:tcPr>
          <w:p w:rsidR="00690973" w:rsidRDefault="00690973" w:rsidP="00690973">
            <w:pPr>
              <w:spacing w:after="0" w:line="240" w:lineRule="auto"/>
              <w:jc w:val="center"/>
              <w:rPr>
                <w:rFonts w:ascii="Arial" w:hAnsi="Arial" w:cs="Arial"/>
                <w:sz w:val="24"/>
                <w:szCs w:val="24"/>
              </w:rPr>
            </w:pPr>
            <w:r>
              <w:rPr>
                <w:rFonts w:ascii="Arial" w:hAnsi="Arial" w:cs="Arial"/>
                <w:sz w:val="24"/>
                <w:szCs w:val="24"/>
              </w:rPr>
              <w:t>1 14 06000 00 0000 430</w:t>
            </w:r>
          </w:p>
        </w:tc>
        <w:tc>
          <w:tcPr>
            <w:tcW w:w="1701" w:type="dxa"/>
            <w:tcBorders>
              <w:top w:val="nil"/>
              <w:left w:val="nil"/>
              <w:bottom w:val="single" w:sz="4" w:space="0" w:color="000000"/>
              <w:right w:val="single" w:sz="4" w:space="0" w:color="000000"/>
            </w:tcBorders>
            <w:shd w:val="clear" w:color="auto" w:fill="auto"/>
            <w:noWrap/>
            <w:vAlign w:val="center"/>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4 905,8</w:t>
            </w:r>
          </w:p>
        </w:tc>
        <w:tc>
          <w:tcPr>
            <w:tcW w:w="1559" w:type="dxa"/>
            <w:tcBorders>
              <w:top w:val="nil"/>
              <w:left w:val="nil"/>
              <w:bottom w:val="single" w:sz="4" w:space="0" w:color="000000"/>
              <w:right w:val="single" w:sz="4" w:space="0" w:color="000000"/>
            </w:tcBorders>
            <w:shd w:val="clear" w:color="auto" w:fill="auto"/>
            <w:noWrap/>
            <w:vAlign w:val="center"/>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4 665,2</w:t>
            </w:r>
          </w:p>
        </w:tc>
        <w:tc>
          <w:tcPr>
            <w:tcW w:w="1701" w:type="dxa"/>
            <w:tcBorders>
              <w:top w:val="nil"/>
              <w:left w:val="nil"/>
              <w:bottom w:val="single" w:sz="4" w:space="0" w:color="000000"/>
              <w:right w:val="single" w:sz="4" w:space="0" w:color="000000"/>
            </w:tcBorders>
            <w:shd w:val="clear" w:color="auto" w:fill="auto"/>
            <w:noWrap/>
            <w:vAlign w:val="center"/>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4 851,8</w:t>
            </w:r>
          </w:p>
        </w:tc>
      </w:tr>
      <w:tr w:rsidR="00690973" w:rsidTr="00690973">
        <w:trPr>
          <w:trHeight w:val="315"/>
        </w:trPr>
        <w:tc>
          <w:tcPr>
            <w:tcW w:w="6096" w:type="dxa"/>
            <w:tcBorders>
              <w:top w:val="nil"/>
              <w:left w:val="single" w:sz="4" w:space="0" w:color="000000"/>
              <w:bottom w:val="single" w:sz="4" w:space="0" w:color="000000"/>
              <w:right w:val="single" w:sz="4" w:space="0" w:color="000000"/>
            </w:tcBorders>
            <w:shd w:val="clear" w:color="auto" w:fill="auto"/>
          </w:tcPr>
          <w:p w:rsidR="00690973" w:rsidRDefault="00690973" w:rsidP="00690973">
            <w:pPr>
              <w:spacing w:after="0" w:line="240" w:lineRule="auto"/>
              <w:rPr>
                <w:rFonts w:ascii="Arial" w:hAnsi="Arial" w:cs="Arial"/>
                <w:b/>
                <w:bCs/>
                <w:sz w:val="24"/>
                <w:szCs w:val="24"/>
              </w:rPr>
            </w:pPr>
            <w:r>
              <w:rPr>
                <w:rFonts w:ascii="Arial" w:hAnsi="Arial" w:cs="Arial"/>
                <w:b/>
                <w:bCs/>
                <w:sz w:val="24"/>
                <w:szCs w:val="24"/>
              </w:rPr>
              <w:t>ШТРАФЫ, САНКЦИИ, ВОЗМЕЩЕНИЕ УЩЕРБА</w:t>
            </w:r>
          </w:p>
        </w:tc>
        <w:tc>
          <w:tcPr>
            <w:tcW w:w="3118" w:type="dxa"/>
            <w:tcBorders>
              <w:top w:val="nil"/>
              <w:left w:val="nil"/>
              <w:bottom w:val="single" w:sz="4" w:space="0" w:color="000000"/>
              <w:right w:val="single" w:sz="4" w:space="0" w:color="000000"/>
            </w:tcBorders>
            <w:shd w:val="clear" w:color="auto" w:fill="auto"/>
          </w:tcPr>
          <w:p w:rsidR="00690973" w:rsidRDefault="00690973" w:rsidP="00690973">
            <w:pPr>
              <w:spacing w:after="0" w:line="240" w:lineRule="auto"/>
              <w:jc w:val="center"/>
              <w:rPr>
                <w:rFonts w:ascii="Arial" w:hAnsi="Arial" w:cs="Arial"/>
                <w:b/>
                <w:bCs/>
                <w:sz w:val="24"/>
                <w:szCs w:val="24"/>
              </w:rPr>
            </w:pPr>
            <w:r>
              <w:rPr>
                <w:rFonts w:ascii="Arial" w:hAnsi="Arial" w:cs="Arial"/>
                <w:b/>
                <w:bCs/>
                <w:sz w:val="24"/>
                <w:szCs w:val="24"/>
              </w:rPr>
              <w:t>1 16 00000 00 0000 000</w:t>
            </w:r>
          </w:p>
        </w:tc>
        <w:tc>
          <w:tcPr>
            <w:tcW w:w="1701"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8 272,0</w:t>
            </w:r>
          </w:p>
        </w:tc>
        <w:tc>
          <w:tcPr>
            <w:tcW w:w="1559"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1 860,0</w:t>
            </w:r>
          </w:p>
        </w:tc>
        <w:tc>
          <w:tcPr>
            <w:tcW w:w="1701"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1 935,0</w:t>
            </w:r>
          </w:p>
        </w:tc>
      </w:tr>
      <w:tr w:rsidR="00690973" w:rsidTr="00690973">
        <w:trPr>
          <w:trHeight w:val="567"/>
        </w:trPr>
        <w:tc>
          <w:tcPr>
            <w:tcW w:w="6096" w:type="dxa"/>
            <w:tcBorders>
              <w:top w:val="nil"/>
              <w:left w:val="single" w:sz="4" w:space="0" w:color="auto"/>
              <w:bottom w:val="single" w:sz="4" w:space="0" w:color="auto"/>
              <w:right w:val="single" w:sz="4" w:space="0" w:color="auto"/>
            </w:tcBorders>
            <w:shd w:val="clear" w:color="auto" w:fill="auto"/>
            <w:vAlign w:val="bottom"/>
          </w:tcPr>
          <w:p w:rsidR="00690973" w:rsidRDefault="00690973" w:rsidP="00690973">
            <w:pPr>
              <w:spacing w:after="0" w:line="240" w:lineRule="auto"/>
              <w:rPr>
                <w:rFonts w:ascii="Arial" w:hAnsi="Arial" w:cs="Arial"/>
                <w:sz w:val="24"/>
                <w:szCs w:val="24"/>
              </w:rPr>
            </w:pPr>
            <w:r>
              <w:rPr>
                <w:rFonts w:ascii="Arial" w:hAnsi="Arial" w:cs="Arial"/>
                <w:sz w:val="24"/>
                <w:szCs w:val="24"/>
              </w:rPr>
              <w:t>Административные штрафы, установленные Кодексом Российской Федерации об административных правонарушениях</w:t>
            </w:r>
          </w:p>
        </w:tc>
        <w:tc>
          <w:tcPr>
            <w:tcW w:w="3118" w:type="dxa"/>
            <w:tcBorders>
              <w:top w:val="nil"/>
              <w:left w:val="nil"/>
              <w:bottom w:val="single" w:sz="4" w:space="0" w:color="auto"/>
              <w:right w:val="single" w:sz="4" w:space="0" w:color="auto"/>
            </w:tcBorders>
            <w:shd w:val="clear" w:color="auto" w:fill="auto"/>
            <w:vAlign w:val="bottom"/>
          </w:tcPr>
          <w:p w:rsidR="00690973" w:rsidRDefault="00690973" w:rsidP="00690973">
            <w:pPr>
              <w:spacing w:after="0" w:line="240" w:lineRule="auto"/>
              <w:jc w:val="center"/>
              <w:rPr>
                <w:rFonts w:ascii="Arial" w:hAnsi="Arial" w:cs="Arial"/>
                <w:sz w:val="24"/>
                <w:szCs w:val="24"/>
              </w:rPr>
            </w:pPr>
            <w:r>
              <w:rPr>
                <w:rFonts w:ascii="Arial" w:hAnsi="Arial" w:cs="Arial"/>
                <w:sz w:val="24"/>
                <w:szCs w:val="24"/>
              </w:rPr>
              <w:t>1 16 01000 01 0000 140</w:t>
            </w:r>
          </w:p>
        </w:tc>
        <w:tc>
          <w:tcPr>
            <w:tcW w:w="1701" w:type="dxa"/>
            <w:tcBorders>
              <w:top w:val="nil"/>
              <w:left w:val="nil"/>
              <w:bottom w:val="single" w:sz="4" w:space="0" w:color="000000"/>
              <w:right w:val="single" w:sz="4" w:space="0" w:color="000000"/>
            </w:tcBorders>
            <w:shd w:val="clear" w:color="auto" w:fill="auto"/>
            <w:noWrap/>
            <w:vAlign w:val="bottom"/>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1 092,2</w:t>
            </w:r>
          </w:p>
        </w:tc>
        <w:tc>
          <w:tcPr>
            <w:tcW w:w="1559" w:type="dxa"/>
            <w:tcBorders>
              <w:top w:val="nil"/>
              <w:left w:val="nil"/>
              <w:bottom w:val="single" w:sz="4" w:space="0" w:color="000000"/>
              <w:right w:val="single" w:sz="4" w:space="0" w:color="000000"/>
            </w:tcBorders>
            <w:shd w:val="clear" w:color="auto" w:fill="auto"/>
            <w:noWrap/>
            <w:vAlign w:val="bottom"/>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1 092,2</w:t>
            </w:r>
          </w:p>
        </w:tc>
        <w:tc>
          <w:tcPr>
            <w:tcW w:w="1701" w:type="dxa"/>
            <w:tcBorders>
              <w:top w:val="nil"/>
              <w:left w:val="nil"/>
              <w:bottom w:val="single" w:sz="4" w:space="0" w:color="000000"/>
              <w:right w:val="single" w:sz="4" w:space="0" w:color="000000"/>
            </w:tcBorders>
            <w:shd w:val="clear" w:color="auto" w:fill="auto"/>
            <w:noWrap/>
            <w:vAlign w:val="bottom"/>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1 092,2</w:t>
            </w:r>
          </w:p>
        </w:tc>
      </w:tr>
      <w:tr w:rsidR="00690973" w:rsidTr="00690973">
        <w:trPr>
          <w:trHeight w:val="2276"/>
        </w:trPr>
        <w:tc>
          <w:tcPr>
            <w:tcW w:w="6096" w:type="dxa"/>
            <w:tcBorders>
              <w:top w:val="nil"/>
              <w:left w:val="single" w:sz="4" w:space="0" w:color="auto"/>
              <w:bottom w:val="single" w:sz="4" w:space="0" w:color="auto"/>
              <w:right w:val="single" w:sz="4" w:space="0" w:color="auto"/>
            </w:tcBorders>
            <w:shd w:val="clear" w:color="auto" w:fill="auto"/>
            <w:vAlign w:val="bottom"/>
          </w:tcPr>
          <w:p w:rsidR="00690973" w:rsidRDefault="00690973" w:rsidP="00690973">
            <w:pPr>
              <w:spacing w:after="0" w:line="240" w:lineRule="auto"/>
              <w:rPr>
                <w:rFonts w:ascii="Arial" w:hAnsi="Arial" w:cs="Arial"/>
                <w:sz w:val="24"/>
                <w:szCs w:val="24"/>
              </w:rPr>
            </w:pPr>
            <w:r>
              <w:rPr>
                <w:rFonts w:ascii="Arial" w:hAnsi="Arial" w:cs="Arial"/>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3118" w:type="dxa"/>
            <w:tcBorders>
              <w:top w:val="nil"/>
              <w:left w:val="nil"/>
              <w:bottom w:val="single" w:sz="4" w:space="0" w:color="auto"/>
              <w:right w:val="single" w:sz="4" w:space="0" w:color="auto"/>
            </w:tcBorders>
            <w:shd w:val="clear" w:color="auto" w:fill="auto"/>
            <w:vAlign w:val="bottom"/>
          </w:tcPr>
          <w:p w:rsidR="00690973" w:rsidRDefault="00690973" w:rsidP="00690973">
            <w:pPr>
              <w:spacing w:after="0" w:line="240" w:lineRule="auto"/>
              <w:jc w:val="center"/>
              <w:rPr>
                <w:rFonts w:ascii="Arial" w:hAnsi="Arial" w:cs="Arial"/>
                <w:sz w:val="24"/>
                <w:szCs w:val="24"/>
              </w:rPr>
            </w:pPr>
            <w:r>
              <w:rPr>
                <w:rFonts w:ascii="Arial" w:hAnsi="Arial" w:cs="Arial"/>
                <w:sz w:val="24"/>
                <w:szCs w:val="24"/>
              </w:rPr>
              <w:t>1 16 07000 00 0000 140</w:t>
            </w:r>
          </w:p>
        </w:tc>
        <w:tc>
          <w:tcPr>
            <w:tcW w:w="1701" w:type="dxa"/>
            <w:tcBorders>
              <w:top w:val="nil"/>
              <w:left w:val="nil"/>
              <w:bottom w:val="single" w:sz="4" w:space="0" w:color="000000"/>
              <w:right w:val="single" w:sz="4" w:space="0" w:color="000000"/>
            </w:tcBorders>
            <w:shd w:val="clear" w:color="auto" w:fill="auto"/>
            <w:noWrap/>
            <w:vAlign w:val="bottom"/>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1 671,9</w:t>
            </w:r>
          </w:p>
        </w:tc>
        <w:tc>
          <w:tcPr>
            <w:tcW w:w="1559" w:type="dxa"/>
            <w:tcBorders>
              <w:top w:val="nil"/>
              <w:left w:val="nil"/>
              <w:bottom w:val="single" w:sz="4" w:space="0" w:color="000000"/>
              <w:right w:val="single" w:sz="4" w:space="0" w:color="000000"/>
            </w:tcBorders>
            <w:shd w:val="clear" w:color="auto" w:fill="auto"/>
            <w:noWrap/>
            <w:vAlign w:val="bottom"/>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466,2</w:t>
            </w:r>
          </w:p>
        </w:tc>
        <w:tc>
          <w:tcPr>
            <w:tcW w:w="1701" w:type="dxa"/>
            <w:tcBorders>
              <w:top w:val="nil"/>
              <w:left w:val="nil"/>
              <w:bottom w:val="single" w:sz="4" w:space="0" w:color="000000"/>
              <w:right w:val="single" w:sz="4" w:space="0" w:color="000000"/>
            </w:tcBorders>
            <w:shd w:val="clear" w:color="auto" w:fill="auto"/>
            <w:noWrap/>
            <w:vAlign w:val="bottom"/>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529,1</w:t>
            </w:r>
          </w:p>
        </w:tc>
      </w:tr>
      <w:tr w:rsidR="00690973" w:rsidTr="00690973">
        <w:trPr>
          <w:trHeight w:val="231"/>
        </w:trPr>
        <w:tc>
          <w:tcPr>
            <w:tcW w:w="6096" w:type="dxa"/>
            <w:tcBorders>
              <w:top w:val="nil"/>
              <w:left w:val="single" w:sz="4" w:space="0" w:color="auto"/>
              <w:bottom w:val="single" w:sz="4" w:space="0" w:color="auto"/>
              <w:right w:val="single" w:sz="4" w:space="0" w:color="auto"/>
            </w:tcBorders>
            <w:shd w:val="clear" w:color="auto" w:fill="auto"/>
            <w:vAlign w:val="bottom"/>
          </w:tcPr>
          <w:p w:rsidR="00690973" w:rsidRDefault="00690973" w:rsidP="00690973">
            <w:pPr>
              <w:spacing w:after="0" w:line="240" w:lineRule="auto"/>
              <w:rPr>
                <w:rFonts w:ascii="Arial" w:hAnsi="Arial" w:cs="Arial"/>
                <w:sz w:val="24"/>
                <w:szCs w:val="24"/>
              </w:rPr>
            </w:pPr>
            <w:r>
              <w:rPr>
                <w:rFonts w:ascii="Arial" w:hAnsi="Arial" w:cs="Arial"/>
                <w:sz w:val="24"/>
                <w:szCs w:val="24"/>
              </w:rPr>
              <w:t>Платежи в целях возмещения причиненного ущерба (убытков)</w:t>
            </w:r>
          </w:p>
        </w:tc>
        <w:tc>
          <w:tcPr>
            <w:tcW w:w="3118" w:type="dxa"/>
            <w:tcBorders>
              <w:top w:val="nil"/>
              <w:left w:val="nil"/>
              <w:bottom w:val="single" w:sz="4" w:space="0" w:color="auto"/>
              <w:right w:val="single" w:sz="4" w:space="0" w:color="auto"/>
            </w:tcBorders>
            <w:shd w:val="clear" w:color="auto" w:fill="auto"/>
            <w:vAlign w:val="bottom"/>
          </w:tcPr>
          <w:p w:rsidR="00690973" w:rsidRDefault="00690973" w:rsidP="00690973">
            <w:pPr>
              <w:spacing w:after="0" w:line="240" w:lineRule="auto"/>
              <w:jc w:val="center"/>
              <w:rPr>
                <w:rFonts w:ascii="Arial" w:hAnsi="Arial" w:cs="Arial"/>
                <w:sz w:val="24"/>
                <w:szCs w:val="24"/>
              </w:rPr>
            </w:pPr>
            <w:r>
              <w:rPr>
                <w:rFonts w:ascii="Arial" w:hAnsi="Arial" w:cs="Arial"/>
                <w:sz w:val="24"/>
                <w:szCs w:val="24"/>
              </w:rPr>
              <w:t>1 16 10000 00 0000 140</w:t>
            </w:r>
          </w:p>
        </w:tc>
        <w:tc>
          <w:tcPr>
            <w:tcW w:w="1701" w:type="dxa"/>
            <w:tcBorders>
              <w:top w:val="nil"/>
              <w:left w:val="nil"/>
              <w:bottom w:val="single" w:sz="4" w:space="0" w:color="auto"/>
              <w:right w:val="single" w:sz="4" w:space="0" w:color="000000"/>
            </w:tcBorders>
            <w:shd w:val="clear" w:color="auto" w:fill="auto"/>
            <w:noWrap/>
            <w:vAlign w:val="bottom"/>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1 172,0</w:t>
            </w:r>
          </w:p>
        </w:tc>
        <w:tc>
          <w:tcPr>
            <w:tcW w:w="1559" w:type="dxa"/>
            <w:tcBorders>
              <w:top w:val="nil"/>
              <w:left w:val="nil"/>
              <w:bottom w:val="single" w:sz="4" w:space="0" w:color="auto"/>
              <w:right w:val="single" w:sz="4" w:space="0" w:color="000000"/>
            </w:tcBorders>
            <w:shd w:val="clear" w:color="auto" w:fill="auto"/>
            <w:noWrap/>
            <w:vAlign w:val="bottom"/>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301,6</w:t>
            </w:r>
          </w:p>
        </w:tc>
        <w:tc>
          <w:tcPr>
            <w:tcW w:w="1701" w:type="dxa"/>
            <w:tcBorders>
              <w:top w:val="nil"/>
              <w:left w:val="nil"/>
              <w:bottom w:val="single" w:sz="4" w:space="0" w:color="auto"/>
              <w:right w:val="single" w:sz="4" w:space="0" w:color="000000"/>
            </w:tcBorders>
            <w:shd w:val="clear" w:color="auto" w:fill="auto"/>
            <w:noWrap/>
            <w:vAlign w:val="bottom"/>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313,7</w:t>
            </w:r>
          </w:p>
        </w:tc>
      </w:tr>
      <w:tr w:rsidR="00690973" w:rsidTr="00690973">
        <w:trPr>
          <w:trHeight w:val="378"/>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690973" w:rsidRDefault="00690973" w:rsidP="00690973">
            <w:pPr>
              <w:spacing w:after="0" w:line="240" w:lineRule="auto"/>
              <w:rPr>
                <w:rFonts w:ascii="Arial" w:hAnsi="Arial" w:cs="Arial"/>
                <w:sz w:val="24"/>
                <w:szCs w:val="24"/>
              </w:rPr>
            </w:pPr>
            <w:r>
              <w:rPr>
                <w:rFonts w:ascii="Arial" w:hAnsi="Arial" w:cs="Arial"/>
                <w:sz w:val="24"/>
                <w:szCs w:val="24"/>
              </w:rPr>
              <w:t>Платежи, уплачиваемые в целях возмещения вреда</w:t>
            </w:r>
          </w:p>
        </w:tc>
        <w:tc>
          <w:tcPr>
            <w:tcW w:w="3118" w:type="dxa"/>
            <w:tcBorders>
              <w:top w:val="single" w:sz="4" w:space="0" w:color="auto"/>
              <w:left w:val="nil"/>
              <w:bottom w:val="single" w:sz="4" w:space="0" w:color="auto"/>
              <w:right w:val="single" w:sz="4" w:space="0" w:color="auto"/>
            </w:tcBorders>
            <w:shd w:val="clear" w:color="auto" w:fill="auto"/>
            <w:vAlign w:val="center"/>
          </w:tcPr>
          <w:p w:rsidR="00690973" w:rsidRDefault="00690973" w:rsidP="00690973">
            <w:pPr>
              <w:spacing w:after="0" w:line="240" w:lineRule="auto"/>
              <w:jc w:val="center"/>
              <w:rPr>
                <w:rFonts w:ascii="Arial" w:hAnsi="Arial" w:cs="Arial"/>
                <w:sz w:val="24"/>
                <w:szCs w:val="24"/>
              </w:rPr>
            </w:pPr>
            <w:r>
              <w:rPr>
                <w:rFonts w:ascii="Arial" w:hAnsi="Arial" w:cs="Arial"/>
                <w:sz w:val="24"/>
                <w:szCs w:val="24"/>
              </w:rPr>
              <w:t>1 16 11000 01 0000 140</w:t>
            </w:r>
          </w:p>
        </w:tc>
        <w:tc>
          <w:tcPr>
            <w:tcW w:w="1701" w:type="dxa"/>
            <w:tcBorders>
              <w:top w:val="single" w:sz="4" w:space="0" w:color="auto"/>
              <w:left w:val="nil"/>
              <w:bottom w:val="single" w:sz="4" w:space="0" w:color="auto"/>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4 335,9</w:t>
            </w:r>
          </w:p>
        </w:tc>
        <w:tc>
          <w:tcPr>
            <w:tcW w:w="1559" w:type="dxa"/>
            <w:tcBorders>
              <w:top w:val="single" w:sz="4" w:space="0" w:color="auto"/>
              <w:left w:val="nil"/>
              <w:bottom w:val="single" w:sz="4" w:space="0" w:color="auto"/>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0,0</w:t>
            </w:r>
          </w:p>
        </w:tc>
      </w:tr>
      <w:tr w:rsidR="00690973" w:rsidTr="00690973">
        <w:trPr>
          <w:trHeight w:val="315"/>
        </w:trPr>
        <w:tc>
          <w:tcPr>
            <w:tcW w:w="6096" w:type="dxa"/>
            <w:tcBorders>
              <w:top w:val="single" w:sz="4" w:space="0" w:color="auto"/>
              <w:left w:val="single" w:sz="4" w:space="0" w:color="000000"/>
              <w:bottom w:val="single" w:sz="4" w:space="0" w:color="000000"/>
              <w:right w:val="single" w:sz="4" w:space="0" w:color="000000"/>
            </w:tcBorders>
            <w:shd w:val="clear" w:color="auto" w:fill="auto"/>
          </w:tcPr>
          <w:p w:rsidR="00690973" w:rsidRDefault="00690973" w:rsidP="00690973">
            <w:pPr>
              <w:spacing w:after="0" w:line="240" w:lineRule="auto"/>
              <w:rPr>
                <w:rFonts w:ascii="Arial" w:hAnsi="Arial" w:cs="Arial"/>
                <w:b/>
                <w:bCs/>
                <w:sz w:val="24"/>
                <w:szCs w:val="24"/>
              </w:rPr>
            </w:pPr>
            <w:r>
              <w:rPr>
                <w:rFonts w:ascii="Arial" w:hAnsi="Arial" w:cs="Arial"/>
                <w:b/>
                <w:bCs/>
                <w:sz w:val="24"/>
                <w:szCs w:val="24"/>
              </w:rPr>
              <w:t>ПРОЧИЕ НЕНАЛОГОВЫЕ ДОХОДЫ</w:t>
            </w:r>
          </w:p>
        </w:tc>
        <w:tc>
          <w:tcPr>
            <w:tcW w:w="3118" w:type="dxa"/>
            <w:tcBorders>
              <w:top w:val="single" w:sz="4" w:space="0" w:color="auto"/>
              <w:left w:val="nil"/>
              <w:bottom w:val="single" w:sz="4" w:space="0" w:color="000000"/>
              <w:right w:val="single" w:sz="4" w:space="0" w:color="000000"/>
            </w:tcBorders>
            <w:shd w:val="clear" w:color="auto" w:fill="auto"/>
          </w:tcPr>
          <w:p w:rsidR="00690973" w:rsidRDefault="00690973" w:rsidP="00690973">
            <w:pPr>
              <w:spacing w:after="0" w:line="240" w:lineRule="auto"/>
              <w:jc w:val="center"/>
              <w:rPr>
                <w:rFonts w:ascii="Arial" w:hAnsi="Arial" w:cs="Arial"/>
                <w:b/>
                <w:bCs/>
                <w:sz w:val="24"/>
                <w:szCs w:val="24"/>
              </w:rPr>
            </w:pPr>
            <w:r>
              <w:rPr>
                <w:rFonts w:ascii="Arial" w:hAnsi="Arial" w:cs="Arial"/>
                <w:b/>
                <w:bCs/>
                <w:sz w:val="24"/>
                <w:szCs w:val="24"/>
              </w:rPr>
              <w:t>1 17 00000 00 0000 000</w:t>
            </w:r>
          </w:p>
        </w:tc>
        <w:tc>
          <w:tcPr>
            <w:tcW w:w="1701" w:type="dxa"/>
            <w:tcBorders>
              <w:top w:val="single" w:sz="4" w:space="0" w:color="auto"/>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2 302,3</w:t>
            </w:r>
          </w:p>
        </w:tc>
        <w:tc>
          <w:tcPr>
            <w:tcW w:w="1559" w:type="dxa"/>
            <w:tcBorders>
              <w:top w:val="single" w:sz="4" w:space="0" w:color="auto"/>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0,0</w:t>
            </w:r>
          </w:p>
        </w:tc>
        <w:tc>
          <w:tcPr>
            <w:tcW w:w="1701" w:type="dxa"/>
            <w:tcBorders>
              <w:top w:val="single" w:sz="4" w:space="0" w:color="auto"/>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0,0</w:t>
            </w:r>
          </w:p>
        </w:tc>
      </w:tr>
      <w:tr w:rsidR="00690973" w:rsidTr="00690973">
        <w:trPr>
          <w:trHeight w:val="315"/>
        </w:trPr>
        <w:tc>
          <w:tcPr>
            <w:tcW w:w="6096" w:type="dxa"/>
            <w:tcBorders>
              <w:top w:val="nil"/>
              <w:left w:val="single" w:sz="4" w:space="0" w:color="000000"/>
              <w:bottom w:val="single" w:sz="4" w:space="0" w:color="000000"/>
              <w:right w:val="single" w:sz="4" w:space="0" w:color="000000"/>
            </w:tcBorders>
            <w:shd w:val="clear" w:color="auto" w:fill="auto"/>
          </w:tcPr>
          <w:p w:rsidR="00690973" w:rsidRDefault="00690973" w:rsidP="00690973">
            <w:pPr>
              <w:spacing w:after="0" w:line="240" w:lineRule="auto"/>
              <w:rPr>
                <w:rFonts w:ascii="Arial" w:hAnsi="Arial" w:cs="Arial"/>
                <w:sz w:val="24"/>
                <w:szCs w:val="24"/>
              </w:rPr>
            </w:pPr>
            <w:r>
              <w:rPr>
                <w:rFonts w:ascii="Arial" w:hAnsi="Arial" w:cs="Arial"/>
                <w:sz w:val="24"/>
                <w:szCs w:val="24"/>
              </w:rPr>
              <w:t>Инициативные платежи</w:t>
            </w:r>
          </w:p>
        </w:tc>
        <w:tc>
          <w:tcPr>
            <w:tcW w:w="3118" w:type="dxa"/>
            <w:tcBorders>
              <w:top w:val="nil"/>
              <w:left w:val="nil"/>
              <w:bottom w:val="single" w:sz="4" w:space="0" w:color="000000"/>
              <w:right w:val="single" w:sz="4" w:space="0" w:color="000000"/>
            </w:tcBorders>
            <w:shd w:val="clear" w:color="auto" w:fill="auto"/>
          </w:tcPr>
          <w:p w:rsidR="00690973" w:rsidRDefault="00690973" w:rsidP="00690973">
            <w:pPr>
              <w:spacing w:after="0" w:line="240" w:lineRule="auto"/>
              <w:jc w:val="center"/>
              <w:rPr>
                <w:rFonts w:ascii="Arial" w:hAnsi="Arial" w:cs="Arial"/>
                <w:sz w:val="24"/>
                <w:szCs w:val="24"/>
              </w:rPr>
            </w:pPr>
            <w:r>
              <w:rPr>
                <w:rFonts w:ascii="Arial" w:hAnsi="Arial" w:cs="Arial"/>
                <w:sz w:val="24"/>
                <w:szCs w:val="24"/>
              </w:rPr>
              <w:t>1 17 15000 00 0000 150</w:t>
            </w:r>
          </w:p>
        </w:tc>
        <w:tc>
          <w:tcPr>
            <w:tcW w:w="1701"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2 302,3</w:t>
            </w:r>
          </w:p>
        </w:tc>
        <w:tc>
          <w:tcPr>
            <w:tcW w:w="1559"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0,0</w:t>
            </w:r>
          </w:p>
        </w:tc>
        <w:tc>
          <w:tcPr>
            <w:tcW w:w="1701"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0,0</w:t>
            </w:r>
          </w:p>
        </w:tc>
      </w:tr>
      <w:tr w:rsidR="00690973" w:rsidTr="00690973">
        <w:trPr>
          <w:trHeight w:val="315"/>
        </w:trPr>
        <w:tc>
          <w:tcPr>
            <w:tcW w:w="6096" w:type="dxa"/>
            <w:tcBorders>
              <w:top w:val="nil"/>
              <w:left w:val="single" w:sz="4" w:space="0" w:color="000000"/>
              <w:bottom w:val="single" w:sz="4" w:space="0" w:color="000000"/>
              <w:right w:val="single" w:sz="4" w:space="0" w:color="000000"/>
            </w:tcBorders>
            <w:shd w:val="clear" w:color="auto" w:fill="auto"/>
          </w:tcPr>
          <w:p w:rsidR="00690973" w:rsidRDefault="00690973" w:rsidP="00690973">
            <w:pPr>
              <w:spacing w:after="0" w:line="240" w:lineRule="auto"/>
              <w:rPr>
                <w:rFonts w:ascii="Arial" w:hAnsi="Arial" w:cs="Arial"/>
                <w:b/>
                <w:bCs/>
                <w:sz w:val="24"/>
                <w:szCs w:val="24"/>
              </w:rPr>
            </w:pPr>
            <w:r>
              <w:rPr>
                <w:rFonts w:ascii="Arial" w:hAnsi="Arial" w:cs="Arial"/>
                <w:b/>
                <w:bCs/>
                <w:sz w:val="24"/>
                <w:szCs w:val="24"/>
              </w:rPr>
              <w:t>БЕЗВОЗМЕЗДНЫЕ ПОСТУПЛЕНИЯ</w:t>
            </w:r>
          </w:p>
        </w:tc>
        <w:tc>
          <w:tcPr>
            <w:tcW w:w="3118" w:type="dxa"/>
            <w:tcBorders>
              <w:top w:val="nil"/>
              <w:left w:val="nil"/>
              <w:bottom w:val="single" w:sz="4" w:space="0" w:color="000000"/>
              <w:right w:val="single" w:sz="4" w:space="0" w:color="000000"/>
            </w:tcBorders>
            <w:shd w:val="clear" w:color="auto" w:fill="auto"/>
          </w:tcPr>
          <w:p w:rsidR="00690973" w:rsidRDefault="00690973" w:rsidP="00690973">
            <w:pPr>
              <w:spacing w:after="0" w:line="240" w:lineRule="auto"/>
              <w:jc w:val="center"/>
              <w:rPr>
                <w:rFonts w:ascii="Arial" w:hAnsi="Arial" w:cs="Arial"/>
                <w:b/>
                <w:bCs/>
                <w:sz w:val="24"/>
                <w:szCs w:val="24"/>
              </w:rPr>
            </w:pPr>
            <w:r>
              <w:rPr>
                <w:rFonts w:ascii="Arial" w:hAnsi="Arial" w:cs="Arial"/>
                <w:b/>
                <w:bCs/>
                <w:sz w:val="24"/>
                <w:szCs w:val="24"/>
              </w:rPr>
              <w:t>2 00 00000 00 0000 000</w:t>
            </w:r>
          </w:p>
        </w:tc>
        <w:tc>
          <w:tcPr>
            <w:tcW w:w="1701"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6 914 761,9</w:t>
            </w:r>
          </w:p>
        </w:tc>
        <w:tc>
          <w:tcPr>
            <w:tcW w:w="1559"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3 384 634,2</w:t>
            </w:r>
          </w:p>
        </w:tc>
        <w:tc>
          <w:tcPr>
            <w:tcW w:w="1701"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2 431 074,2</w:t>
            </w:r>
          </w:p>
        </w:tc>
      </w:tr>
      <w:tr w:rsidR="00690973" w:rsidTr="00690973">
        <w:trPr>
          <w:trHeight w:val="1091"/>
        </w:trPr>
        <w:tc>
          <w:tcPr>
            <w:tcW w:w="6096" w:type="dxa"/>
            <w:tcBorders>
              <w:top w:val="nil"/>
              <w:left w:val="single" w:sz="4" w:space="0" w:color="000000"/>
              <w:bottom w:val="single" w:sz="4" w:space="0" w:color="000000"/>
              <w:right w:val="single" w:sz="4" w:space="0" w:color="000000"/>
            </w:tcBorders>
            <w:shd w:val="clear" w:color="auto" w:fill="auto"/>
          </w:tcPr>
          <w:p w:rsidR="00690973" w:rsidRDefault="00690973" w:rsidP="00690973">
            <w:pPr>
              <w:spacing w:after="0" w:line="240" w:lineRule="auto"/>
              <w:rPr>
                <w:rFonts w:ascii="Arial" w:hAnsi="Arial" w:cs="Arial"/>
                <w:b/>
                <w:bCs/>
                <w:color w:val="000000"/>
                <w:sz w:val="20"/>
                <w:szCs w:val="20"/>
              </w:rPr>
            </w:pPr>
            <w:r>
              <w:rPr>
                <w:rFonts w:ascii="Arial" w:hAnsi="Arial" w:cs="Arial"/>
                <w:b/>
                <w:bCs/>
                <w:sz w:val="24"/>
                <w:szCs w:val="24"/>
              </w:rPr>
              <w:t>БЕЗВОЗМЕЗДНЫЕ       ПОСТУПЛЕНИЯ       ОТ       ДРУГИХ БЮДЖЕТОВ   БЮДЖЕТНОЙ   СИСТЕМЫ   РОССИЙСКОЙ</w:t>
            </w:r>
            <w:r>
              <w:rPr>
                <w:rFonts w:ascii="Arial" w:hAnsi="Arial" w:cs="Arial"/>
                <w:b/>
                <w:bCs/>
                <w:sz w:val="24"/>
                <w:szCs w:val="24"/>
              </w:rPr>
              <w:br/>
              <w:t>ФЕДЕРАЦИИ</w:t>
            </w:r>
          </w:p>
        </w:tc>
        <w:tc>
          <w:tcPr>
            <w:tcW w:w="3118" w:type="dxa"/>
            <w:tcBorders>
              <w:top w:val="nil"/>
              <w:left w:val="nil"/>
              <w:bottom w:val="single" w:sz="4" w:space="0" w:color="000000"/>
              <w:right w:val="single" w:sz="4" w:space="0" w:color="000000"/>
            </w:tcBorders>
            <w:shd w:val="clear" w:color="auto" w:fill="auto"/>
            <w:vAlign w:val="center"/>
          </w:tcPr>
          <w:p w:rsidR="00690973" w:rsidRDefault="00690973" w:rsidP="00690973">
            <w:pPr>
              <w:spacing w:after="0" w:line="240" w:lineRule="auto"/>
              <w:jc w:val="center"/>
              <w:rPr>
                <w:rFonts w:ascii="Arial" w:hAnsi="Arial" w:cs="Arial"/>
                <w:b/>
                <w:bCs/>
                <w:sz w:val="24"/>
                <w:szCs w:val="24"/>
              </w:rPr>
            </w:pPr>
            <w:r>
              <w:rPr>
                <w:rFonts w:ascii="Arial" w:hAnsi="Arial" w:cs="Arial"/>
                <w:b/>
                <w:bCs/>
                <w:sz w:val="24"/>
                <w:szCs w:val="24"/>
              </w:rPr>
              <w:t>2 02 00000 00 0000 000</w:t>
            </w:r>
          </w:p>
        </w:tc>
        <w:tc>
          <w:tcPr>
            <w:tcW w:w="1701" w:type="dxa"/>
            <w:tcBorders>
              <w:top w:val="nil"/>
              <w:left w:val="nil"/>
              <w:bottom w:val="single" w:sz="4" w:space="0" w:color="000000"/>
              <w:right w:val="single" w:sz="4" w:space="0" w:color="000000"/>
            </w:tcBorders>
            <w:shd w:val="clear" w:color="auto" w:fill="auto"/>
            <w:noWrap/>
            <w:vAlign w:val="center"/>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6 914 715,9</w:t>
            </w:r>
          </w:p>
        </w:tc>
        <w:tc>
          <w:tcPr>
            <w:tcW w:w="1559" w:type="dxa"/>
            <w:tcBorders>
              <w:top w:val="nil"/>
              <w:left w:val="nil"/>
              <w:bottom w:val="single" w:sz="4" w:space="0" w:color="000000"/>
              <w:right w:val="single" w:sz="4" w:space="0" w:color="000000"/>
            </w:tcBorders>
            <w:shd w:val="clear" w:color="auto" w:fill="auto"/>
            <w:noWrap/>
            <w:vAlign w:val="center"/>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3 384 634,2</w:t>
            </w:r>
          </w:p>
        </w:tc>
        <w:tc>
          <w:tcPr>
            <w:tcW w:w="1701" w:type="dxa"/>
            <w:tcBorders>
              <w:top w:val="nil"/>
              <w:left w:val="nil"/>
              <w:bottom w:val="single" w:sz="4" w:space="0" w:color="000000"/>
              <w:right w:val="single" w:sz="4" w:space="0" w:color="000000"/>
            </w:tcBorders>
            <w:shd w:val="clear" w:color="auto" w:fill="auto"/>
            <w:noWrap/>
            <w:vAlign w:val="center"/>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2 431 074,2</w:t>
            </w:r>
          </w:p>
        </w:tc>
      </w:tr>
      <w:tr w:rsidR="00690973" w:rsidTr="00690973">
        <w:trPr>
          <w:trHeight w:val="630"/>
        </w:trPr>
        <w:tc>
          <w:tcPr>
            <w:tcW w:w="6096" w:type="dxa"/>
            <w:tcBorders>
              <w:top w:val="nil"/>
              <w:left w:val="single" w:sz="4" w:space="0" w:color="000000"/>
              <w:bottom w:val="single" w:sz="4" w:space="0" w:color="000000"/>
              <w:right w:val="single" w:sz="4" w:space="0" w:color="000000"/>
            </w:tcBorders>
            <w:shd w:val="clear" w:color="auto" w:fill="auto"/>
          </w:tcPr>
          <w:p w:rsidR="00690973" w:rsidRDefault="00690973" w:rsidP="00690973">
            <w:pPr>
              <w:spacing w:after="0" w:line="240" w:lineRule="auto"/>
              <w:rPr>
                <w:rFonts w:ascii="Arial" w:hAnsi="Arial" w:cs="Arial"/>
                <w:color w:val="000000"/>
                <w:sz w:val="20"/>
                <w:szCs w:val="20"/>
              </w:rPr>
            </w:pPr>
            <w:r>
              <w:rPr>
                <w:rFonts w:ascii="Arial" w:hAnsi="Arial" w:cs="Arial"/>
                <w:sz w:val="24"/>
                <w:szCs w:val="24"/>
              </w:rPr>
              <w:t>Дотации     бюджетам     бюджетной     системы     Российской</w:t>
            </w:r>
            <w:r>
              <w:rPr>
                <w:rFonts w:ascii="Arial" w:hAnsi="Arial" w:cs="Arial"/>
                <w:sz w:val="24"/>
                <w:szCs w:val="24"/>
              </w:rPr>
              <w:br/>
              <w:t>Федерации</w:t>
            </w:r>
          </w:p>
        </w:tc>
        <w:tc>
          <w:tcPr>
            <w:tcW w:w="3118" w:type="dxa"/>
            <w:tcBorders>
              <w:top w:val="nil"/>
              <w:left w:val="nil"/>
              <w:bottom w:val="single" w:sz="4" w:space="0" w:color="000000"/>
              <w:right w:val="single" w:sz="4" w:space="0" w:color="000000"/>
            </w:tcBorders>
            <w:shd w:val="clear" w:color="auto" w:fill="auto"/>
            <w:vAlign w:val="center"/>
          </w:tcPr>
          <w:p w:rsidR="00690973" w:rsidRDefault="00690973" w:rsidP="00690973">
            <w:pPr>
              <w:spacing w:after="0" w:line="240" w:lineRule="auto"/>
              <w:jc w:val="center"/>
              <w:rPr>
                <w:rFonts w:ascii="Arial" w:hAnsi="Arial" w:cs="Arial"/>
                <w:sz w:val="24"/>
                <w:szCs w:val="24"/>
              </w:rPr>
            </w:pPr>
            <w:r>
              <w:rPr>
                <w:rFonts w:ascii="Arial" w:hAnsi="Arial" w:cs="Arial"/>
                <w:sz w:val="24"/>
                <w:szCs w:val="24"/>
              </w:rPr>
              <w:t>2 02 10000 00 0000 150</w:t>
            </w:r>
          </w:p>
        </w:tc>
        <w:tc>
          <w:tcPr>
            <w:tcW w:w="1701" w:type="dxa"/>
            <w:tcBorders>
              <w:top w:val="nil"/>
              <w:left w:val="nil"/>
              <w:bottom w:val="single" w:sz="4" w:space="0" w:color="000000"/>
              <w:right w:val="single" w:sz="4" w:space="0" w:color="000000"/>
            </w:tcBorders>
            <w:shd w:val="clear" w:color="auto" w:fill="auto"/>
            <w:noWrap/>
            <w:vAlign w:val="center"/>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1 426 907,9</w:t>
            </w:r>
          </w:p>
        </w:tc>
        <w:tc>
          <w:tcPr>
            <w:tcW w:w="1559" w:type="dxa"/>
            <w:tcBorders>
              <w:top w:val="nil"/>
              <w:left w:val="nil"/>
              <w:bottom w:val="single" w:sz="4" w:space="0" w:color="000000"/>
              <w:right w:val="single" w:sz="4" w:space="0" w:color="000000"/>
            </w:tcBorders>
            <w:shd w:val="clear" w:color="auto" w:fill="auto"/>
            <w:noWrap/>
            <w:vAlign w:val="center"/>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549 075,0</w:t>
            </w:r>
          </w:p>
        </w:tc>
        <w:tc>
          <w:tcPr>
            <w:tcW w:w="1701" w:type="dxa"/>
            <w:tcBorders>
              <w:top w:val="nil"/>
              <w:left w:val="nil"/>
              <w:bottom w:val="single" w:sz="4" w:space="0" w:color="000000"/>
              <w:right w:val="single" w:sz="4" w:space="0" w:color="000000"/>
            </w:tcBorders>
            <w:shd w:val="clear" w:color="auto" w:fill="auto"/>
            <w:noWrap/>
            <w:vAlign w:val="center"/>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365 518,1</w:t>
            </w:r>
          </w:p>
        </w:tc>
      </w:tr>
      <w:tr w:rsidR="00690973" w:rsidTr="00690973">
        <w:trPr>
          <w:trHeight w:val="630"/>
        </w:trPr>
        <w:tc>
          <w:tcPr>
            <w:tcW w:w="6096" w:type="dxa"/>
            <w:tcBorders>
              <w:top w:val="nil"/>
              <w:left w:val="single" w:sz="4" w:space="0" w:color="000000"/>
              <w:bottom w:val="single" w:sz="4" w:space="0" w:color="000000"/>
              <w:right w:val="single" w:sz="4" w:space="0" w:color="000000"/>
            </w:tcBorders>
            <w:shd w:val="clear" w:color="auto" w:fill="auto"/>
          </w:tcPr>
          <w:p w:rsidR="00690973" w:rsidRDefault="00690973" w:rsidP="00690973">
            <w:pPr>
              <w:spacing w:after="0" w:line="240" w:lineRule="auto"/>
              <w:rPr>
                <w:rFonts w:ascii="Arial" w:hAnsi="Arial" w:cs="Arial"/>
                <w:color w:val="000000"/>
                <w:sz w:val="20"/>
                <w:szCs w:val="20"/>
              </w:rPr>
            </w:pPr>
            <w:r>
              <w:rPr>
                <w:rFonts w:ascii="Arial" w:hAnsi="Arial" w:cs="Arial"/>
                <w:sz w:val="24"/>
                <w:szCs w:val="24"/>
              </w:rPr>
              <w:t>Субсидии    бюджетам    бюджетной    системы    Российской</w:t>
            </w:r>
            <w:r>
              <w:rPr>
                <w:rFonts w:ascii="Arial" w:hAnsi="Arial" w:cs="Arial"/>
                <w:sz w:val="24"/>
                <w:szCs w:val="24"/>
              </w:rPr>
              <w:br/>
              <w:t>Федерации (межбюджетные субсидии)</w:t>
            </w:r>
          </w:p>
        </w:tc>
        <w:tc>
          <w:tcPr>
            <w:tcW w:w="3118" w:type="dxa"/>
            <w:tcBorders>
              <w:top w:val="nil"/>
              <w:left w:val="nil"/>
              <w:bottom w:val="single" w:sz="4" w:space="0" w:color="000000"/>
              <w:right w:val="single" w:sz="4" w:space="0" w:color="000000"/>
            </w:tcBorders>
            <w:shd w:val="clear" w:color="auto" w:fill="auto"/>
            <w:vAlign w:val="center"/>
          </w:tcPr>
          <w:p w:rsidR="00690973" w:rsidRDefault="00690973" w:rsidP="00690973">
            <w:pPr>
              <w:spacing w:after="0" w:line="240" w:lineRule="auto"/>
              <w:jc w:val="center"/>
              <w:rPr>
                <w:rFonts w:ascii="Arial" w:hAnsi="Arial" w:cs="Arial"/>
                <w:sz w:val="24"/>
                <w:szCs w:val="24"/>
              </w:rPr>
            </w:pPr>
            <w:r>
              <w:rPr>
                <w:rFonts w:ascii="Arial" w:hAnsi="Arial" w:cs="Arial"/>
                <w:sz w:val="24"/>
                <w:szCs w:val="24"/>
              </w:rPr>
              <w:t>2 02 20000 00 0000 150</w:t>
            </w:r>
          </w:p>
        </w:tc>
        <w:tc>
          <w:tcPr>
            <w:tcW w:w="1701" w:type="dxa"/>
            <w:tcBorders>
              <w:top w:val="nil"/>
              <w:left w:val="nil"/>
              <w:bottom w:val="single" w:sz="4" w:space="0" w:color="000000"/>
              <w:right w:val="single" w:sz="4" w:space="0" w:color="000000"/>
            </w:tcBorders>
            <w:shd w:val="clear" w:color="auto" w:fill="auto"/>
            <w:noWrap/>
            <w:vAlign w:val="center"/>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3 769 703,1</w:t>
            </w:r>
          </w:p>
        </w:tc>
        <w:tc>
          <w:tcPr>
            <w:tcW w:w="1559" w:type="dxa"/>
            <w:tcBorders>
              <w:top w:val="nil"/>
              <w:left w:val="nil"/>
              <w:bottom w:val="single" w:sz="4" w:space="0" w:color="000000"/>
              <w:right w:val="single" w:sz="4" w:space="0" w:color="000000"/>
            </w:tcBorders>
            <w:shd w:val="clear" w:color="auto" w:fill="auto"/>
            <w:noWrap/>
            <w:vAlign w:val="center"/>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1 248 370,8</w:t>
            </w:r>
          </w:p>
        </w:tc>
        <w:tc>
          <w:tcPr>
            <w:tcW w:w="1701" w:type="dxa"/>
            <w:tcBorders>
              <w:top w:val="nil"/>
              <w:left w:val="nil"/>
              <w:bottom w:val="single" w:sz="4" w:space="0" w:color="000000"/>
              <w:right w:val="single" w:sz="4" w:space="0" w:color="000000"/>
            </w:tcBorders>
            <w:shd w:val="clear" w:color="auto" w:fill="auto"/>
            <w:noWrap/>
            <w:vAlign w:val="center"/>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455 652,9</w:t>
            </w:r>
          </w:p>
        </w:tc>
      </w:tr>
      <w:tr w:rsidR="00690973" w:rsidTr="00690973">
        <w:trPr>
          <w:trHeight w:val="630"/>
        </w:trPr>
        <w:tc>
          <w:tcPr>
            <w:tcW w:w="6096" w:type="dxa"/>
            <w:tcBorders>
              <w:top w:val="nil"/>
              <w:left w:val="single" w:sz="4" w:space="0" w:color="000000"/>
              <w:bottom w:val="single" w:sz="4" w:space="0" w:color="000000"/>
              <w:right w:val="single" w:sz="4" w:space="0" w:color="000000"/>
            </w:tcBorders>
            <w:shd w:val="clear" w:color="auto" w:fill="auto"/>
          </w:tcPr>
          <w:p w:rsidR="00690973" w:rsidRDefault="00690973" w:rsidP="00690973">
            <w:pPr>
              <w:spacing w:after="0" w:line="240" w:lineRule="auto"/>
              <w:rPr>
                <w:rFonts w:ascii="Arial" w:hAnsi="Arial" w:cs="Arial"/>
                <w:sz w:val="24"/>
                <w:szCs w:val="24"/>
              </w:rPr>
            </w:pPr>
            <w:r>
              <w:rPr>
                <w:rFonts w:ascii="Arial" w:hAnsi="Arial" w:cs="Arial"/>
                <w:sz w:val="24"/>
                <w:szCs w:val="24"/>
              </w:rPr>
              <w:t>Субвенции    бюджетам    бюджетной    системы    Российской Федерации</w:t>
            </w:r>
          </w:p>
        </w:tc>
        <w:tc>
          <w:tcPr>
            <w:tcW w:w="3118" w:type="dxa"/>
            <w:tcBorders>
              <w:top w:val="nil"/>
              <w:left w:val="nil"/>
              <w:bottom w:val="single" w:sz="4" w:space="0" w:color="000000"/>
              <w:right w:val="single" w:sz="4" w:space="0" w:color="000000"/>
            </w:tcBorders>
            <w:shd w:val="clear" w:color="auto" w:fill="auto"/>
            <w:vAlign w:val="center"/>
          </w:tcPr>
          <w:p w:rsidR="00690973" w:rsidRDefault="00690973" w:rsidP="00690973">
            <w:pPr>
              <w:spacing w:after="0" w:line="240" w:lineRule="auto"/>
              <w:jc w:val="center"/>
              <w:rPr>
                <w:rFonts w:ascii="Arial" w:hAnsi="Arial" w:cs="Arial"/>
                <w:sz w:val="24"/>
                <w:szCs w:val="24"/>
              </w:rPr>
            </w:pPr>
            <w:r>
              <w:rPr>
                <w:rFonts w:ascii="Arial" w:hAnsi="Arial" w:cs="Arial"/>
                <w:sz w:val="24"/>
                <w:szCs w:val="24"/>
              </w:rPr>
              <w:t>2 02 30000 00 0000 150</w:t>
            </w:r>
          </w:p>
        </w:tc>
        <w:tc>
          <w:tcPr>
            <w:tcW w:w="1701" w:type="dxa"/>
            <w:tcBorders>
              <w:top w:val="nil"/>
              <w:left w:val="nil"/>
              <w:bottom w:val="single" w:sz="4" w:space="0" w:color="000000"/>
              <w:right w:val="single" w:sz="4" w:space="0" w:color="000000"/>
            </w:tcBorders>
            <w:shd w:val="clear" w:color="auto" w:fill="auto"/>
            <w:noWrap/>
            <w:vAlign w:val="center"/>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1 651 625,6</w:t>
            </w:r>
          </w:p>
        </w:tc>
        <w:tc>
          <w:tcPr>
            <w:tcW w:w="1559" w:type="dxa"/>
            <w:tcBorders>
              <w:top w:val="nil"/>
              <w:left w:val="nil"/>
              <w:bottom w:val="single" w:sz="4" w:space="0" w:color="000000"/>
              <w:right w:val="single" w:sz="4" w:space="0" w:color="000000"/>
            </w:tcBorders>
            <w:shd w:val="clear" w:color="auto" w:fill="auto"/>
            <w:noWrap/>
            <w:vAlign w:val="center"/>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1 551 788,1</w:t>
            </w:r>
          </w:p>
        </w:tc>
        <w:tc>
          <w:tcPr>
            <w:tcW w:w="1701" w:type="dxa"/>
            <w:tcBorders>
              <w:top w:val="nil"/>
              <w:left w:val="nil"/>
              <w:bottom w:val="single" w:sz="4" w:space="0" w:color="000000"/>
              <w:right w:val="single" w:sz="4" w:space="0" w:color="000000"/>
            </w:tcBorders>
            <w:shd w:val="clear" w:color="auto" w:fill="auto"/>
            <w:noWrap/>
            <w:vAlign w:val="center"/>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1 573 676,6</w:t>
            </w:r>
          </w:p>
        </w:tc>
      </w:tr>
      <w:tr w:rsidR="00690973" w:rsidTr="00690973">
        <w:trPr>
          <w:trHeight w:val="315"/>
        </w:trPr>
        <w:tc>
          <w:tcPr>
            <w:tcW w:w="6096" w:type="dxa"/>
            <w:tcBorders>
              <w:top w:val="nil"/>
              <w:left w:val="single" w:sz="4" w:space="0" w:color="000000"/>
              <w:bottom w:val="single" w:sz="4" w:space="0" w:color="000000"/>
              <w:right w:val="single" w:sz="4" w:space="0" w:color="000000"/>
            </w:tcBorders>
            <w:shd w:val="clear" w:color="auto" w:fill="auto"/>
          </w:tcPr>
          <w:p w:rsidR="00690973" w:rsidRDefault="00690973" w:rsidP="00690973">
            <w:pPr>
              <w:spacing w:after="0" w:line="240" w:lineRule="auto"/>
              <w:rPr>
                <w:rFonts w:ascii="Arial" w:hAnsi="Arial" w:cs="Arial"/>
                <w:sz w:val="24"/>
                <w:szCs w:val="24"/>
              </w:rPr>
            </w:pPr>
            <w:r>
              <w:rPr>
                <w:rFonts w:ascii="Arial" w:hAnsi="Arial" w:cs="Arial"/>
                <w:sz w:val="24"/>
                <w:szCs w:val="24"/>
              </w:rPr>
              <w:t>Иные межбюджетные трансферты</w:t>
            </w:r>
          </w:p>
        </w:tc>
        <w:tc>
          <w:tcPr>
            <w:tcW w:w="3118" w:type="dxa"/>
            <w:tcBorders>
              <w:top w:val="nil"/>
              <w:left w:val="nil"/>
              <w:bottom w:val="single" w:sz="4" w:space="0" w:color="000000"/>
              <w:right w:val="single" w:sz="4" w:space="0" w:color="000000"/>
            </w:tcBorders>
            <w:shd w:val="clear" w:color="auto" w:fill="auto"/>
          </w:tcPr>
          <w:p w:rsidR="00690973" w:rsidRDefault="00690973" w:rsidP="00690973">
            <w:pPr>
              <w:spacing w:after="0" w:line="240" w:lineRule="auto"/>
              <w:jc w:val="center"/>
              <w:rPr>
                <w:rFonts w:ascii="Arial" w:hAnsi="Arial" w:cs="Arial"/>
                <w:sz w:val="24"/>
                <w:szCs w:val="24"/>
              </w:rPr>
            </w:pPr>
            <w:r>
              <w:rPr>
                <w:rFonts w:ascii="Arial" w:hAnsi="Arial" w:cs="Arial"/>
                <w:sz w:val="24"/>
                <w:szCs w:val="24"/>
              </w:rPr>
              <w:t>2 02 40000 00 0000 150</w:t>
            </w:r>
          </w:p>
        </w:tc>
        <w:tc>
          <w:tcPr>
            <w:tcW w:w="1701"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66 479,3</w:t>
            </w:r>
          </w:p>
        </w:tc>
        <w:tc>
          <w:tcPr>
            <w:tcW w:w="1559"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35 400,3</w:t>
            </w:r>
          </w:p>
        </w:tc>
        <w:tc>
          <w:tcPr>
            <w:tcW w:w="1701"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36 226,6</w:t>
            </w:r>
          </w:p>
        </w:tc>
      </w:tr>
      <w:tr w:rsidR="00690973" w:rsidTr="00690973">
        <w:trPr>
          <w:trHeight w:val="315"/>
        </w:trPr>
        <w:tc>
          <w:tcPr>
            <w:tcW w:w="6096" w:type="dxa"/>
            <w:tcBorders>
              <w:top w:val="nil"/>
              <w:left w:val="single" w:sz="4" w:space="0" w:color="000000"/>
              <w:bottom w:val="single" w:sz="4" w:space="0" w:color="000000"/>
              <w:right w:val="single" w:sz="4" w:space="0" w:color="000000"/>
            </w:tcBorders>
            <w:shd w:val="clear" w:color="auto" w:fill="auto"/>
          </w:tcPr>
          <w:p w:rsidR="00690973" w:rsidRDefault="00690973" w:rsidP="00690973">
            <w:pPr>
              <w:spacing w:after="0" w:line="240" w:lineRule="auto"/>
              <w:rPr>
                <w:rFonts w:ascii="Arial" w:hAnsi="Arial" w:cs="Arial"/>
                <w:b/>
                <w:bCs/>
                <w:sz w:val="24"/>
                <w:szCs w:val="24"/>
              </w:rPr>
            </w:pPr>
            <w:r>
              <w:rPr>
                <w:rFonts w:ascii="Arial" w:hAnsi="Arial" w:cs="Arial"/>
                <w:b/>
                <w:bCs/>
                <w:sz w:val="24"/>
                <w:szCs w:val="24"/>
              </w:rPr>
              <w:t>ПРОЧИЕ БЕЗВОЗМЕЗДНЫЕ       ПОСТУПЛЕНИЯ</w:t>
            </w:r>
          </w:p>
        </w:tc>
        <w:tc>
          <w:tcPr>
            <w:tcW w:w="3118" w:type="dxa"/>
            <w:tcBorders>
              <w:top w:val="nil"/>
              <w:left w:val="nil"/>
              <w:bottom w:val="single" w:sz="4" w:space="0" w:color="000000"/>
              <w:right w:val="single" w:sz="4" w:space="0" w:color="000000"/>
            </w:tcBorders>
            <w:shd w:val="clear" w:color="auto" w:fill="auto"/>
          </w:tcPr>
          <w:p w:rsidR="00690973" w:rsidRDefault="00690973" w:rsidP="00690973">
            <w:pPr>
              <w:spacing w:after="0" w:line="240" w:lineRule="auto"/>
              <w:jc w:val="center"/>
              <w:rPr>
                <w:rFonts w:ascii="Arial" w:hAnsi="Arial" w:cs="Arial"/>
                <w:b/>
                <w:bCs/>
                <w:sz w:val="24"/>
                <w:szCs w:val="24"/>
              </w:rPr>
            </w:pPr>
            <w:r>
              <w:rPr>
                <w:rFonts w:ascii="Arial" w:hAnsi="Arial" w:cs="Arial"/>
                <w:b/>
                <w:bCs/>
                <w:sz w:val="24"/>
                <w:szCs w:val="24"/>
              </w:rPr>
              <w:t>2 07 00000 00 0000 000</w:t>
            </w:r>
          </w:p>
        </w:tc>
        <w:tc>
          <w:tcPr>
            <w:tcW w:w="1701"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46,0</w:t>
            </w:r>
          </w:p>
        </w:tc>
        <w:tc>
          <w:tcPr>
            <w:tcW w:w="1559"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0,0</w:t>
            </w:r>
          </w:p>
        </w:tc>
        <w:tc>
          <w:tcPr>
            <w:tcW w:w="1701"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0,0</w:t>
            </w:r>
          </w:p>
        </w:tc>
      </w:tr>
      <w:tr w:rsidR="00690973" w:rsidTr="00690973">
        <w:trPr>
          <w:trHeight w:val="630"/>
        </w:trPr>
        <w:tc>
          <w:tcPr>
            <w:tcW w:w="6096" w:type="dxa"/>
            <w:tcBorders>
              <w:top w:val="nil"/>
              <w:left w:val="single" w:sz="4" w:space="0" w:color="000000"/>
              <w:bottom w:val="single" w:sz="4" w:space="0" w:color="000000"/>
              <w:right w:val="single" w:sz="4" w:space="0" w:color="000000"/>
            </w:tcBorders>
            <w:shd w:val="clear" w:color="auto" w:fill="auto"/>
          </w:tcPr>
          <w:p w:rsidR="00690973" w:rsidRDefault="00690973" w:rsidP="00690973">
            <w:pPr>
              <w:spacing w:after="0" w:line="240" w:lineRule="auto"/>
              <w:rPr>
                <w:rFonts w:ascii="Arial" w:hAnsi="Arial" w:cs="Arial"/>
                <w:sz w:val="24"/>
                <w:szCs w:val="24"/>
              </w:rPr>
            </w:pPr>
            <w:r>
              <w:rPr>
                <w:rFonts w:ascii="Arial" w:hAnsi="Arial" w:cs="Arial"/>
                <w:sz w:val="24"/>
                <w:szCs w:val="24"/>
              </w:rPr>
              <w:t>Прочие безвозмездные поступления в бюджеты городских округов</w:t>
            </w:r>
          </w:p>
        </w:tc>
        <w:tc>
          <w:tcPr>
            <w:tcW w:w="3118" w:type="dxa"/>
            <w:tcBorders>
              <w:top w:val="nil"/>
              <w:left w:val="nil"/>
              <w:bottom w:val="single" w:sz="4" w:space="0" w:color="000000"/>
              <w:right w:val="single" w:sz="4" w:space="0" w:color="000000"/>
            </w:tcBorders>
            <w:shd w:val="clear" w:color="auto" w:fill="auto"/>
          </w:tcPr>
          <w:p w:rsidR="00690973" w:rsidRDefault="00690973" w:rsidP="00690973">
            <w:pPr>
              <w:spacing w:after="0" w:line="240" w:lineRule="auto"/>
              <w:jc w:val="center"/>
              <w:rPr>
                <w:rFonts w:ascii="Arial" w:hAnsi="Arial" w:cs="Arial"/>
                <w:sz w:val="24"/>
                <w:szCs w:val="24"/>
              </w:rPr>
            </w:pPr>
            <w:r>
              <w:rPr>
                <w:rFonts w:ascii="Arial" w:hAnsi="Arial" w:cs="Arial"/>
                <w:sz w:val="24"/>
                <w:szCs w:val="24"/>
              </w:rPr>
              <w:t>2 07 04000 04 0000 150</w:t>
            </w:r>
          </w:p>
        </w:tc>
        <w:tc>
          <w:tcPr>
            <w:tcW w:w="1701"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46,0</w:t>
            </w:r>
          </w:p>
        </w:tc>
        <w:tc>
          <w:tcPr>
            <w:tcW w:w="1559"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0,0</w:t>
            </w:r>
          </w:p>
        </w:tc>
        <w:tc>
          <w:tcPr>
            <w:tcW w:w="1701"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color w:val="000000"/>
                <w:sz w:val="24"/>
                <w:szCs w:val="24"/>
              </w:rPr>
            </w:pPr>
            <w:r>
              <w:rPr>
                <w:rFonts w:ascii="Arial" w:hAnsi="Arial" w:cs="Arial"/>
                <w:color w:val="000000"/>
                <w:sz w:val="24"/>
                <w:szCs w:val="24"/>
              </w:rPr>
              <w:t>0,0</w:t>
            </w:r>
          </w:p>
        </w:tc>
      </w:tr>
      <w:tr w:rsidR="00690973" w:rsidTr="00690973">
        <w:trPr>
          <w:trHeight w:val="315"/>
        </w:trPr>
        <w:tc>
          <w:tcPr>
            <w:tcW w:w="6096" w:type="dxa"/>
            <w:tcBorders>
              <w:top w:val="nil"/>
              <w:left w:val="single" w:sz="4" w:space="0" w:color="000000"/>
              <w:bottom w:val="single" w:sz="4" w:space="0" w:color="000000"/>
              <w:right w:val="single" w:sz="4" w:space="0" w:color="000000"/>
            </w:tcBorders>
            <w:shd w:val="clear" w:color="auto" w:fill="auto"/>
          </w:tcPr>
          <w:p w:rsidR="00690973" w:rsidRDefault="00690973" w:rsidP="00690973">
            <w:pPr>
              <w:spacing w:after="0" w:line="240" w:lineRule="auto"/>
              <w:rPr>
                <w:rFonts w:ascii="Arial" w:hAnsi="Arial" w:cs="Arial"/>
                <w:b/>
                <w:bCs/>
                <w:sz w:val="24"/>
                <w:szCs w:val="24"/>
              </w:rPr>
            </w:pPr>
            <w:r>
              <w:rPr>
                <w:rFonts w:ascii="Arial" w:hAnsi="Arial" w:cs="Arial"/>
                <w:b/>
                <w:bCs/>
                <w:sz w:val="24"/>
                <w:szCs w:val="24"/>
              </w:rPr>
              <w:t>Итого</w:t>
            </w:r>
          </w:p>
        </w:tc>
        <w:tc>
          <w:tcPr>
            <w:tcW w:w="3118" w:type="dxa"/>
            <w:tcBorders>
              <w:top w:val="nil"/>
              <w:left w:val="nil"/>
              <w:bottom w:val="single" w:sz="4" w:space="0" w:color="000000"/>
              <w:right w:val="single" w:sz="4" w:space="0" w:color="000000"/>
            </w:tcBorders>
            <w:shd w:val="clear" w:color="auto" w:fill="auto"/>
            <w:vAlign w:val="bottom"/>
          </w:tcPr>
          <w:p w:rsidR="00690973" w:rsidRDefault="00690973" w:rsidP="00690973">
            <w:pPr>
              <w:spacing w:after="0" w:line="240" w:lineRule="auto"/>
              <w:rPr>
                <w:rFonts w:ascii="Arial" w:hAnsi="Arial" w:cs="Arial"/>
                <w:b/>
                <w:bCs/>
                <w:color w:val="000000"/>
                <w:sz w:val="20"/>
                <w:szCs w:val="20"/>
              </w:rPr>
            </w:pPr>
            <w:r>
              <w:rPr>
                <w:rFonts w:ascii="Arial" w:hAnsi="Arial" w:cs="Arial"/>
                <w:b/>
                <w:bCs/>
                <w:color w:val="000000"/>
                <w:sz w:val="20"/>
                <w:szCs w:val="20"/>
              </w:rPr>
              <w:t> </w:t>
            </w:r>
          </w:p>
        </w:tc>
        <w:tc>
          <w:tcPr>
            <w:tcW w:w="1701"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8 129 670,0</w:t>
            </w:r>
          </w:p>
        </w:tc>
        <w:tc>
          <w:tcPr>
            <w:tcW w:w="1559"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4 298 260,6</w:t>
            </w:r>
          </w:p>
        </w:tc>
        <w:tc>
          <w:tcPr>
            <w:tcW w:w="1701" w:type="dxa"/>
            <w:tcBorders>
              <w:top w:val="nil"/>
              <w:left w:val="nil"/>
              <w:bottom w:val="single" w:sz="4" w:space="0" w:color="000000"/>
              <w:right w:val="single" w:sz="4" w:space="0" w:color="000000"/>
            </w:tcBorders>
            <w:shd w:val="clear" w:color="auto" w:fill="auto"/>
            <w:noWrap/>
          </w:tcPr>
          <w:p w:rsidR="00690973" w:rsidRDefault="00690973" w:rsidP="00690973">
            <w:pPr>
              <w:spacing w:after="0" w:line="240" w:lineRule="auto"/>
              <w:jc w:val="right"/>
              <w:rPr>
                <w:rFonts w:ascii="Arial" w:hAnsi="Arial" w:cs="Arial"/>
                <w:b/>
                <w:bCs/>
                <w:color w:val="000000"/>
                <w:sz w:val="24"/>
                <w:szCs w:val="24"/>
              </w:rPr>
            </w:pPr>
            <w:r>
              <w:rPr>
                <w:rFonts w:ascii="Arial" w:hAnsi="Arial" w:cs="Arial"/>
                <w:b/>
                <w:bCs/>
                <w:color w:val="000000"/>
                <w:sz w:val="24"/>
                <w:szCs w:val="24"/>
              </w:rPr>
              <w:t>3 369 184,2</w:t>
            </w:r>
          </w:p>
        </w:tc>
      </w:tr>
    </w:tbl>
    <w:p w:rsidR="00690973" w:rsidRDefault="00690973" w:rsidP="00690973"/>
    <w:p w:rsidR="001D6ACB" w:rsidRPr="00690973" w:rsidRDefault="00690973" w:rsidP="00690973">
      <w:r>
        <w:br w:type="page"/>
      </w:r>
    </w:p>
    <w:p w:rsidR="00690973" w:rsidRDefault="00690973" w:rsidP="008C4274">
      <w:pPr>
        <w:pStyle w:val="ConsPlusNormal"/>
        <w:jc w:val="right"/>
        <w:outlineLvl w:val="0"/>
        <w:rPr>
          <w:rFonts w:ascii="Arial" w:hAnsi="Arial" w:cs="Arial"/>
          <w:sz w:val="24"/>
          <w:szCs w:val="24"/>
        </w:rPr>
      </w:pPr>
    </w:p>
    <w:tbl>
      <w:tblPr>
        <w:tblW w:w="14142" w:type="dxa"/>
        <w:tblInd w:w="10" w:type="dxa"/>
        <w:tblLayout w:type="fixed"/>
        <w:tblLook w:val="04A0" w:firstRow="1" w:lastRow="0" w:firstColumn="1" w:lastColumn="0" w:noHBand="0" w:noVBand="1"/>
      </w:tblPr>
      <w:tblGrid>
        <w:gridCol w:w="6936"/>
        <w:gridCol w:w="567"/>
        <w:gridCol w:w="425"/>
        <w:gridCol w:w="709"/>
        <w:gridCol w:w="709"/>
        <w:gridCol w:w="425"/>
        <w:gridCol w:w="1418"/>
        <w:gridCol w:w="1417"/>
        <w:gridCol w:w="1530"/>
        <w:gridCol w:w="6"/>
      </w:tblGrid>
      <w:tr w:rsidR="00690973" w:rsidTr="00690973">
        <w:trPr>
          <w:trHeight w:val="498"/>
        </w:trPr>
        <w:tc>
          <w:tcPr>
            <w:tcW w:w="14142" w:type="dxa"/>
            <w:gridSpan w:val="10"/>
            <w:tcMar>
              <w:top w:w="0" w:type="dxa"/>
              <w:left w:w="0" w:type="dxa"/>
              <w:bottom w:w="0" w:type="dxa"/>
              <w:right w:w="0" w:type="dxa"/>
            </w:tcMar>
            <w:vAlign w:val="center"/>
          </w:tcPr>
          <w:p w:rsidR="00690973" w:rsidRDefault="00690973" w:rsidP="00690973">
            <w:pPr>
              <w:widowControl w:val="0"/>
              <w:autoSpaceDE w:val="0"/>
              <w:autoSpaceDN w:val="0"/>
              <w:adjustRightInd w:val="0"/>
              <w:spacing w:after="0" w:line="240" w:lineRule="auto"/>
              <w:jc w:val="right"/>
              <w:rPr>
                <w:rFonts w:ascii="Arial" w:hAnsi="Arial" w:cs="Arial"/>
                <w:bCs/>
                <w:color w:val="000000"/>
                <w:sz w:val="24"/>
                <w:szCs w:val="24"/>
              </w:rPr>
            </w:pPr>
            <w:r>
              <w:rPr>
                <w:rFonts w:ascii="Arial" w:hAnsi="Arial" w:cs="Arial"/>
                <w:bCs/>
                <w:color w:val="000000"/>
                <w:sz w:val="24"/>
                <w:szCs w:val="24"/>
              </w:rPr>
              <w:t xml:space="preserve">Приложение № 4 к решению </w:t>
            </w:r>
          </w:p>
          <w:p w:rsidR="00690973" w:rsidRDefault="00690973" w:rsidP="00690973">
            <w:pPr>
              <w:widowControl w:val="0"/>
              <w:autoSpaceDE w:val="0"/>
              <w:autoSpaceDN w:val="0"/>
              <w:adjustRightInd w:val="0"/>
              <w:spacing w:after="0" w:line="240" w:lineRule="auto"/>
              <w:jc w:val="right"/>
              <w:rPr>
                <w:rFonts w:ascii="Arial" w:hAnsi="Arial" w:cs="Arial"/>
                <w:bCs/>
                <w:color w:val="000000"/>
                <w:sz w:val="24"/>
                <w:szCs w:val="24"/>
              </w:rPr>
            </w:pPr>
            <w:r>
              <w:rPr>
                <w:rFonts w:ascii="Arial" w:hAnsi="Arial" w:cs="Arial"/>
                <w:bCs/>
                <w:color w:val="000000"/>
                <w:sz w:val="24"/>
                <w:szCs w:val="24"/>
              </w:rPr>
              <w:t>Собрания муниципального образования</w:t>
            </w:r>
          </w:p>
          <w:p w:rsidR="00690973" w:rsidRDefault="00690973" w:rsidP="00690973">
            <w:pPr>
              <w:widowControl w:val="0"/>
              <w:autoSpaceDE w:val="0"/>
              <w:autoSpaceDN w:val="0"/>
              <w:adjustRightInd w:val="0"/>
              <w:spacing w:after="0" w:line="240" w:lineRule="auto"/>
              <w:jc w:val="right"/>
              <w:rPr>
                <w:rFonts w:ascii="Arial" w:hAnsi="Arial" w:cs="Arial"/>
                <w:bCs/>
                <w:color w:val="000000"/>
                <w:sz w:val="24"/>
                <w:szCs w:val="24"/>
              </w:rPr>
            </w:pPr>
            <w:r>
              <w:rPr>
                <w:rFonts w:ascii="Arial" w:hAnsi="Arial" w:cs="Arial"/>
                <w:bCs/>
                <w:color w:val="000000"/>
                <w:sz w:val="24"/>
                <w:szCs w:val="24"/>
              </w:rPr>
              <w:t>«Холмский городской округ»</w:t>
            </w:r>
          </w:p>
          <w:p w:rsidR="00690973" w:rsidRPr="00DD583B" w:rsidRDefault="00DD583B" w:rsidP="00DD583B">
            <w:pPr>
              <w:pStyle w:val="ConsPlusNormal"/>
              <w:jc w:val="right"/>
              <w:rPr>
                <w:rFonts w:ascii="Arial" w:hAnsi="Arial" w:cs="Arial"/>
                <w:sz w:val="24"/>
                <w:szCs w:val="24"/>
              </w:rPr>
            </w:pPr>
            <w:r>
              <w:rPr>
                <w:rFonts w:ascii="Arial" w:hAnsi="Arial" w:cs="Arial"/>
                <w:sz w:val="24"/>
                <w:szCs w:val="24"/>
              </w:rPr>
              <w:t>от 14.12.2023 N 7/7-32</w:t>
            </w:r>
          </w:p>
        </w:tc>
      </w:tr>
      <w:tr w:rsidR="00690973" w:rsidTr="00690973">
        <w:trPr>
          <w:gridAfter w:val="1"/>
          <w:wAfter w:w="6" w:type="dxa"/>
          <w:trHeight w:val="498"/>
        </w:trPr>
        <w:tc>
          <w:tcPr>
            <w:tcW w:w="6936" w:type="dxa"/>
            <w:tcMar>
              <w:top w:w="0" w:type="dxa"/>
              <w:left w:w="0" w:type="dxa"/>
              <w:bottom w:w="0" w:type="dxa"/>
              <w:right w:w="0" w:type="dxa"/>
            </w:tcMar>
            <w:vAlign w:val="center"/>
          </w:tcPr>
          <w:p w:rsidR="00690973" w:rsidRDefault="00690973" w:rsidP="00690973">
            <w:pPr>
              <w:widowControl w:val="0"/>
              <w:autoSpaceDE w:val="0"/>
              <w:autoSpaceDN w:val="0"/>
              <w:adjustRightInd w:val="0"/>
              <w:spacing w:after="0" w:line="240" w:lineRule="auto"/>
              <w:jc w:val="center"/>
              <w:rPr>
                <w:rFonts w:ascii="Arial" w:hAnsi="Arial" w:cs="Arial"/>
                <w:b/>
                <w:bCs/>
                <w:color w:val="000000"/>
                <w:sz w:val="24"/>
                <w:szCs w:val="24"/>
              </w:rPr>
            </w:pPr>
          </w:p>
        </w:tc>
        <w:tc>
          <w:tcPr>
            <w:tcW w:w="567" w:type="dxa"/>
            <w:tcMar>
              <w:top w:w="0" w:type="dxa"/>
              <w:left w:w="0" w:type="dxa"/>
              <w:bottom w:w="0" w:type="dxa"/>
              <w:right w:w="0" w:type="dxa"/>
            </w:tcMar>
            <w:vAlign w:val="center"/>
          </w:tcPr>
          <w:p w:rsidR="00690973" w:rsidRDefault="00690973" w:rsidP="00690973">
            <w:pPr>
              <w:widowControl w:val="0"/>
              <w:autoSpaceDE w:val="0"/>
              <w:autoSpaceDN w:val="0"/>
              <w:adjustRightInd w:val="0"/>
              <w:spacing w:after="0" w:line="240" w:lineRule="auto"/>
              <w:jc w:val="center"/>
              <w:rPr>
                <w:rFonts w:ascii="Arial" w:hAnsi="Arial" w:cs="Arial"/>
                <w:b/>
                <w:bCs/>
                <w:color w:val="000000"/>
                <w:sz w:val="24"/>
                <w:szCs w:val="24"/>
              </w:rPr>
            </w:pPr>
          </w:p>
        </w:tc>
        <w:tc>
          <w:tcPr>
            <w:tcW w:w="425" w:type="dxa"/>
            <w:tcMar>
              <w:top w:w="0" w:type="dxa"/>
              <w:left w:w="0" w:type="dxa"/>
              <w:bottom w:w="0" w:type="dxa"/>
              <w:right w:w="0" w:type="dxa"/>
            </w:tcMar>
            <w:vAlign w:val="center"/>
          </w:tcPr>
          <w:p w:rsidR="00690973" w:rsidRDefault="00690973" w:rsidP="00690973">
            <w:pPr>
              <w:widowControl w:val="0"/>
              <w:autoSpaceDE w:val="0"/>
              <w:autoSpaceDN w:val="0"/>
              <w:adjustRightInd w:val="0"/>
              <w:spacing w:after="0" w:line="240" w:lineRule="auto"/>
              <w:jc w:val="center"/>
              <w:rPr>
                <w:rFonts w:ascii="Arial" w:hAnsi="Arial" w:cs="Arial"/>
                <w:b/>
                <w:bCs/>
                <w:color w:val="000000"/>
                <w:sz w:val="24"/>
                <w:szCs w:val="24"/>
              </w:rPr>
            </w:pPr>
          </w:p>
        </w:tc>
        <w:tc>
          <w:tcPr>
            <w:tcW w:w="1418" w:type="dxa"/>
            <w:gridSpan w:val="2"/>
            <w:tcMar>
              <w:top w:w="0" w:type="dxa"/>
              <w:left w:w="0" w:type="dxa"/>
              <w:bottom w:w="0" w:type="dxa"/>
              <w:right w:w="0" w:type="dxa"/>
            </w:tcMar>
            <w:vAlign w:val="center"/>
          </w:tcPr>
          <w:p w:rsidR="00690973" w:rsidRDefault="00690973" w:rsidP="00690973">
            <w:pPr>
              <w:widowControl w:val="0"/>
              <w:autoSpaceDE w:val="0"/>
              <w:autoSpaceDN w:val="0"/>
              <w:adjustRightInd w:val="0"/>
              <w:spacing w:after="0" w:line="240" w:lineRule="auto"/>
              <w:jc w:val="center"/>
              <w:rPr>
                <w:rFonts w:ascii="Arial" w:hAnsi="Arial" w:cs="Arial"/>
                <w:b/>
                <w:bCs/>
                <w:color w:val="000000"/>
                <w:sz w:val="24"/>
                <w:szCs w:val="24"/>
              </w:rPr>
            </w:pPr>
          </w:p>
        </w:tc>
        <w:tc>
          <w:tcPr>
            <w:tcW w:w="425" w:type="dxa"/>
            <w:tcMar>
              <w:top w:w="0" w:type="dxa"/>
              <w:left w:w="0" w:type="dxa"/>
              <w:bottom w:w="0" w:type="dxa"/>
              <w:right w:w="0" w:type="dxa"/>
            </w:tcMar>
            <w:vAlign w:val="center"/>
          </w:tcPr>
          <w:p w:rsidR="00690973" w:rsidRDefault="00690973" w:rsidP="00690973">
            <w:pPr>
              <w:widowControl w:val="0"/>
              <w:autoSpaceDE w:val="0"/>
              <w:autoSpaceDN w:val="0"/>
              <w:adjustRightInd w:val="0"/>
              <w:spacing w:after="0" w:line="240" w:lineRule="auto"/>
              <w:jc w:val="center"/>
              <w:rPr>
                <w:rFonts w:ascii="Arial" w:hAnsi="Arial" w:cs="Arial"/>
                <w:b/>
                <w:bCs/>
                <w:color w:val="000000"/>
                <w:sz w:val="24"/>
                <w:szCs w:val="24"/>
              </w:rPr>
            </w:pPr>
          </w:p>
        </w:tc>
        <w:tc>
          <w:tcPr>
            <w:tcW w:w="4365" w:type="dxa"/>
            <w:gridSpan w:val="3"/>
            <w:tcMar>
              <w:top w:w="0" w:type="dxa"/>
              <w:left w:w="0" w:type="dxa"/>
              <w:bottom w:w="0" w:type="dxa"/>
              <w:right w:w="0" w:type="dxa"/>
            </w:tcMar>
            <w:vAlign w:val="center"/>
          </w:tcPr>
          <w:p w:rsidR="00690973" w:rsidRDefault="00690973" w:rsidP="00690973">
            <w:pPr>
              <w:widowControl w:val="0"/>
              <w:autoSpaceDE w:val="0"/>
              <w:autoSpaceDN w:val="0"/>
              <w:adjustRightInd w:val="0"/>
              <w:spacing w:after="0" w:line="240" w:lineRule="auto"/>
              <w:jc w:val="center"/>
              <w:rPr>
                <w:rFonts w:ascii="Arial" w:hAnsi="Arial" w:cs="Arial"/>
                <w:b/>
                <w:bCs/>
                <w:color w:val="000000"/>
                <w:sz w:val="24"/>
                <w:szCs w:val="24"/>
              </w:rPr>
            </w:pPr>
          </w:p>
        </w:tc>
      </w:tr>
      <w:tr w:rsidR="00690973" w:rsidTr="00690973">
        <w:trPr>
          <w:trHeight w:val="498"/>
        </w:trPr>
        <w:tc>
          <w:tcPr>
            <w:tcW w:w="14142" w:type="dxa"/>
            <w:gridSpan w:val="10"/>
            <w:tcMar>
              <w:top w:w="0" w:type="dxa"/>
              <w:left w:w="0" w:type="dxa"/>
              <w:bottom w:w="0" w:type="dxa"/>
              <w:right w:w="0" w:type="dxa"/>
            </w:tcMar>
            <w:vAlign w:val="center"/>
          </w:tcPr>
          <w:p w:rsidR="00690973" w:rsidRDefault="00690973" w:rsidP="00690973">
            <w:pPr>
              <w:widowControl w:val="0"/>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Функциональная структура расходов местного бюджета </w:t>
            </w:r>
          </w:p>
          <w:p w:rsidR="00690973" w:rsidRDefault="00690973" w:rsidP="00690973">
            <w:pPr>
              <w:widowControl w:val="0"/>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на 2024 год и на плановый период 2025 и 2026 годов</w:t>
            </w:r>
          </w:p>
          <w:p w:rsidR="00690973" w:rsidRDefault="00690973" w:rsidP="00690973">
            <w:pPr>
              <w:widowControl w:val="0"/>
              <w:autoSpaceDE w:val="0"/>
              <w:autoSpaceDN w:val="0"/>
              <w:adjustRightInd w:val="0"/>
              <w:spacing w:after="0" w:line="240" w:lineRule="auto"/>
              <w:jc w:val="center"/>
              <w:rPr>
                <w:rFonts w:ascii="Arial" w:hAnsi="Arial" w:cs="Arial"/>
                <w:b/>
                <w:bCs/>
                <w:color w:val="000000"/>
                <w:sz w:val="24"/>
                <w:szCs w:val="24"/>
              </w:rPr>
            </w:pPr>
          </w:p>
          <w:p w:rsidR="00690973" w:rsidRPr="008C4274" w:rsidRDefault="00690973" w:rsidP="00690973">
            <w:pPr>
              <w:pStyle w:val="ConsPlusNormal"/>
              <w:jc w:val="center"/>
              <w:rPr>
                <w:rFonts w:ascii="Arial" w:hAnsi="Arial" w:cs="Arial"/>
                <w:sz w:val="24"/>
                <w:szCs w:val="24"/>
              </w:rPr>
            </w:pPr>
            <w:r w:rsidRPr="008C4274">
              <w:rPr>
                <w:rFonts w:ascii="Arial" w:hAnsi="Arial" w:cs="Arial"/>
                <w:sz w:val="24"/>
                <w:szCs w:val="24"/>
              </w:rPr>
              <w:t>Список изменяющих документов</w:t>
            </w:r>
          </w:p>
          <w:p w:rsidR="00690973" w:rsidRPr="008C4274" w:rsidRDefault="00690973" w:rsidP="00690973">
            <w:pPr>
              <w:pStyle w:val="ConsPlusNormal"/>
              <w:jc w:val="center"/>
              <w:rPr>
                <w:rFonts w:ascii="Arial" w:hAnsi="Arial" w:cs="Arial"/>
                <w:sz w:val="24"/>
                <w:szCs w:val="24"/>
              </w:rPr>
            </w:pPr>
            <w:r w:rsidRPr="008C4274">
              <w:rPr>
                <w:rFonts w:ascii="Arial" w:hAnsi="Arial" w:cs="Arial"/>
                <w:sz w:val="24"/>
                <w:szCs w:val="24"/>
              </w:rPr>
              <w:t xml:space="preserve">(в ред. </w:t>
            </w:r>
            <w:hyperlink r:id="rId26">
              <w:r w:rsidRPr="008C4274">
                <w:rPr>
                  <w:rFonts w:ascii="Arial" w:hAnsi="Arial" w:cs="Arial"/>
                  <w:sz w:val="24"/>
                  <w:szCs w:val="24"/>
                </w:rPr>
                <w:t>Решения</w:t>
              </w:r>
            </w:hyperlink>
            <w:r w:rsidRPr="008C4274">
              <w:rPr>
                <w:rFonts w:ascii="Arial" w:hAnsi="Arial" w:cs="Arial"/>
                <w:sz w:val="24"/>
                <w:szCs w:val="24"/>
              </w:rPr>
              <w:t xml:space="preserve"> Собрания муниципального образования</w:t>
            </w:r>
          </w:p>
          <w:p w:rsidR="00690973" w:rsidRDefault="00690973" w:rsidP="00690973">
            <w:pPr>
              <w:pStyle w:val="ConsPlusTitle"/>
              <w:jc w:val="center"/>
              <w:rPr>
                <w:rFonts w:ascii="Arial" w:hAnsi="Arial" w:cs="Arial"/>
                <w:b w:val="0"/>
                <w:sz w:val="24"/>
                <w:szCs w:val="24"/>
              </w:rPr>
            </w:pPr>
            <w:r w:rsidRPr="008C4274">
              <w:rPr>
                <w:rFonts w:ascii="Arial" w:hAnsi="Arial" w:cs="Arial"/>
                <w:b w:val="0"/>
                <w:sz w:val="24"/>
                <w:szCs w:val="24"/>
              </w:rPr>
              <w:t>"Холмский городской округ" от 25.06.2024 N 14/7-103</w:t>
            </w:r>
            <w:r>
              <w:rPr>
                <w:rFonts w:ascii="Arial" w:hAnsi="Arial" w:cs="Arial"/>
                <w:b w:val="0"/>
                <w:sz w:val="24"/>
                <w:szCs w:val="24"/>
              </w:rPr>
              <w:t>, от 29.08.2024 г. № 16/7-115, от 15.11.2024 № 20/7-139</w:t>
            </w:r>
            <w:r w:rsidRPr="008C4274">
              <w:rPr>
                <w:rFonts w:ascii="Arial" w:hAnsi="Arial" w:cs="Arial"/>
                <w:b w:val="0"/>
                <w:sz w:val="24"/>
                <w:szCs w:val="24"/>
              </w:rPr>
              <w:t>)</w:t>
            </w:r>
          </w:p>
          <w:p w:rsidR="00690973" w:rsidRDefault="00690973" w:rsidP="00690973">
            <w:pPr>
              <w:widowControl w:val="0"/>
              <w:autoSpaceDE w:val="0"/>
              <w:autoSpaceDN w:val="0"/>
              <w:adjustRightInd w:val="0"/>
              <w:spacing w:after="0" w:line="240" w:lineRule="auto"/>
              <w:jc w:val="center"/>
              <w:rPr>
                <w:rFonts w:ascii="Arial" w:hAnsi="Arial" w:cs="Arial"/>
                <w:b/>
                <w:bCs/>
                <w:color w:val="000000"/>
                <w:sz w:val="24"/>
                <w:szCs w:val="24"/>
              </w:rPr>
            </w:pPr>
          </w:p>
        </w:tc>
      </w:tr>
      <w:tr w:rsidR="00690973" w:rsidTr="00690973">
        <w:trPr>
          <w:gridAfter w:val="1"/>
          <w:wAfter w:w="6" w:type="dxa"/>
          <w:trHeight w:val="498"/>
        </w:trPr>
        <w:tc>
          <w:tcPr>
            <w:tcW w:w="6936" w:type="dxa"/>
            <w:tcBorders>
              <w:bottom w:val="single" w:sz="4" w:space="0" w:color="auto"/>
            </w:tcBorders>
            <w:tcMar>
              <w:top w:w="0" w:type="dxa"/>
              <w:left w:w="0" w:type="dxa"/>
              <w:bottom w:w="0" w:type="dxa"/>
              <w:right w:w="0" w:type="dxa"/>
            </w:tcMar>
            <w:vAlign w:val="center"/>
          </w:tcPr>
          <w:p w:rsidR="00690973" w:rsidRDefault="00690973" w:rsidP="00690973">
            <w:pPr>
              <w:widowControl w:val="0"/>
              <w:autoSpaceDE w:val="0"/>
              <w:autoSpaceDN w:val="0"/>
              <w:adjustRightInd w:val="0"/>
              <w:spacing w:after="0" w:line="240" w:lineRule="auto"/>
              <w:jc w:val="center"/>
              <w:rPr>
                <w:rFonts w:ascii="Arial" w:hAnsi="Arial" w:cs="Arial"/>
                <w:b/>
                <w:bCs/>
                <w:color w:val="000000"/>
                <w:sz w:val="24"/>
                <w:szCs w:val="24"/>
              </w:rPr>
            </w:pPr>
          </w:p>
        </w:tc>
        <w:tc>
          <w:tcPr>
            <w:tcW w:w="567" w:type="dxa"/>
            <w:tcBorders>
              <w:bottom w:val="single" w:sz="4" w:space="0" w:color="auto"/>
            </w:tcBorders>
            <w:tcMar>
              <w:top w:w="0" w:type="dxa"/>
              <w:left w:w="0" w:type="dxa"/>
              <w:bottom w:w="0" w:type="dxa"/>
              <w:right w:w="0" w:type="dxa"/>
            </w:tcMar>
            <w:vAlign w:val="center"/>
          </w:tcPr>
          <w:p w:rsidR="00690973" w:rsidRDefault="00690973" w:rsidP="00690973">
            <w:pPr>
              <w:widowControl w:val="0"/>
              <w:autoSpaceDE w:val="0"/>
              <w:autoSpaceDN w:val="0"/>
              <w:adjustRightInd w:val="0"/>
              <w:spacing w:after="0" w:line="240" w:lineRule="auto"/>
              <w:jc w:val="center"/>
              <w:rPr>
                <w:rFonts w:ascii="Arial" w:hAnsi="Arial" w:cs="Arial"/>
                <w:b/>
                <w:bCs/>
                <w:color w:val="000000"/>
                <w:sz w:val="24"/>
                <w:szCs w:val="24"/>
              </w:rPr>
            </w:pPr>
          </w:p>
        </w:tc>
        <w:tc>
          <w:tcPr>
            <w:tcW w:w="425" w:type="dxa"/>
            <w:tcBorders>
              <w:bottom w:val="single" w:sz="4" w:space="0" w:color="auto"/>
            </w:tcBorders>
            <w:tcMar>
              <w:top w:w="0" w:type="dxa"/>
              <w:left w:w="0" w:type="dxa"/>
              <w:bottom w:w="0" w:type="dxa"/>
              <w:right w:w="0" w:type="dxa"/>
            </w:tcMar>
            <w:vAlign w:val="center"/>
          </w:tcPr>
          <w:p w:rsidR="00690973" w:rsidRDefault="00690973" w:rsidP="00690973">
            <w:pPr>
              <w:widowControl w:val="0"/>
              <w:autoSpaceDE w:val="0"/>
              <w:autoSpaceDN w:val="0"/>
              <w:adjustRightInd w:val="0"/>
              <w:spacing w:after="0" w:line="240" w:lineRule="auto"/>
              <w:jc w:val="center"/>
              <w:rPr>
                <w:rFonts w:ascii="Arial" w:hAnsi="Arial" w:cs="Arial"/>
                <w:b/>
                <w:bCs/>
                <w:color w:val="000000"/>
                <w:sz w:val="24"/>
                <w:szCs w:val="24"/>
              </w:rPr>
            </w:pPr>
          </w:p>
        </w:tc>
        <w:tc>
          <w:tcPr>
            <w:tcW w:w="1418" w:type="dxa"/>
            <w:gridSpan w:val="2"/>
            <w:tcBorders>
              <w:bottom w:val="single" w:sz="4" w:space="0" w:color="auto"/>
            </w:tcBorders>
            <w:tcMar>
              <w:top w:w="0" w:type="dxa"/>
              <w:left w:w="0" w:type="dxa"/>
              <w:bottom w:w="0" w:type="dxa"/>
              <w:right w:w="0" w:type="dxa"/>
            </w:tcMar>
            <w:vAlign w:val="center"/>
          </w:tcPr>
          <w:p w:rsidR="00690973" w:rsidRDefault="00690973" w:rsidP="00690973">
            <w:pPr>
              <w:widowControl w:val="0"/>
              <w:autoSpaceDE w:val="0"/>
              <w:autoSpaceDN w:val="0"/>
              <w:adjustRightInd w:val="0"/>
              <w:spacing w:after="0" w:line="240" w:lineRule="auto"/>
              <w:jc w:val="center"/>
              <w:rPr>
                <w:rFonts w:ascii="Arial" w:hAnsi="Arial" w:cs="Arial"/>
                <w:b/>
                <w:bCs/>
                <w:color w:val="000000"/>
                <w:sz w:val="24"/>
                <w:szCs w:val="24"/>
              </w:rPr>
            </w:pPr>
          </w:p>
        </w:tc>
        <w:tc>
          <w:tcPr>
            <w:tcW w:w="425" w:type="dxa"/>
            <w:tcBorders>
              <w:bottom w:val="single" w:sz="4" w:space="0" w:color="auto"/>
            </w:tcBorders>
            <w:tcMar>
              <w:top w:w="0" w:type="dxa"/>
              <w:left w:w="0" w:type="dxa"/>
              <w:bottom w:w="0" w:type="dxa"/>
              <w:right w:w="0" w:type="dxa"/>
            </w:tcMar>
            <w:vAlign w:val="center"/>
          </w:tcPr>
          <w:p w:rsidR="00690973" w:rsidRDefault="00690973" w:rsidP="00690973">
            <w:pPr>
              <w:widowControl w:val="0"/>
              <w:autoSpaceDE w:val="0"/>
              <w:autoSpaceDN w:val="0"/>
              <w:adjustRightInd w:val="0"/>
              <w:spacing w:after="0" w:line="240" w:lineRule="auto"/>
              <w:jc w:val="center"/>
              <w:rPr>
                <w:rFonts w:ascii="Arial" w:hAnsi="Arial" w:cs="Arial"/>
                <w:b/>
                <w:bCs/>
                <w:color w:val="000000"/>
                <w:sz w:val="24"/>
                <w:szCs w:val="24"/>
              </w:rPr>
            </w:pPr>
          </w:p>
        </w:tc>
        <w:tc>
          <w:tcPr>
            <w:tcW w:w="4365" w:type="dxa"/>
            <w:gridSpan w:val="3"/>
            <w:tcBorders>
              <w:bottom w:val="single" w:sz="4" w:space="0" w:color="auto"/>
            </w:tcBorders>
            <w:tcMar>
              <w:top w:w="0" w:type="dxa"/>
              <w:left w:w="0" w:type="dxa"/>
              <w:bottom w:w="0" w:type="dxa"/>
              <w:right w:w="0" w:type="dxa"/>
            </w:tcMar>
            <w:vAlign w:val="center"/>
          </w:tcPr>
          <w:p w:rsidR="00690973" w:rsidRDefault="00690973" w:rsidP="00690973">
            <w:pPr>
              <w:widowControl w:val="0"/>
              <w:autoSpaceDE w:val="0"/>
              <w:autoSpaceDN w:val="0"/>
              <w:adjustRightInd w:val="0"/>
              <w:spacing w:after="0" w:line="240" w:lineRule="auto"/>
              <w:jc w:val="right"/>
              <w:rPr>
                <w:rFonts w:ascii="Arial" w:hAnsi="Arial" w:cs="Arial"/>
                <w:bCs/>
                <w:color w:val="000000"/>
                <w:sz w:val="24"/>
                <w:szCs w:val="24"/>
              </w:rPr>
            </w:pPr>
            <w:r>
              <w:rPr>
                <w:rFonts w:ascii="Arial" w:hAnsi="Arial" w:cs="Arial"/>
                <w:bCs/>
                <w:color w:val="000000"/>
                <w:sz w:val="24"/>
                <w:szCs w:val="24"/>
              </w:rPr>
              <w:t>(</w:t>
            </w:r>
            <w:proofErr w:type="spellStart"/>
            <w:r>
              <w:rPr>
                <w:rFonts w:ascii="Arial" w:hAnsi="Arial" w:cs="Arial"/>
                <w:bCs/>
                <w:color w:val="000000"/>
                <w:sz w:val="24"/>
                <w:szCs w:val="24"/>
              </w:rPr>
              <w:t>тыс.рублей</w:t>
            </w:r>
            <w:proofErr w:type="spellEnd"/>
            <w:r>
              <w:rPr>
                <w:rFonts w:ascii="Arial" w:hAnsi="Arial" w:cs="Arial"/>
                <w:bCs/>
                <w:color w:val="000000"/>
                <w:sz w:val="24"/>
                <w:szCs w:val="24"/>
              </w:rPr>
              <w:t>)</w:t>
            </w:r>
          </w:p>
        </w:tc>
      </w:tr>
      <w:tr w:rsidR="00690973" w:rsidTr="00690973">
        <w:trPr>
          <w:gridAfter w:val="1"/>
          <w:wAfter w:w="6" w:type="dxa"/>
          <w:trHeight w:val="498"/>
        </w:trPr>
        <w:tc>
          <w:tcPr>
            <w:tcW w:w="693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90973" w:rsidRDefault="00690973" w:rsidP="00690973">
            <w:pPr>
              <w:widowControl w:val="0"/>
              <w:autoSpaceDE w:val="0"/>
              <w:autoSpaceDN w:val="0"/>
              <w:adjustRightInd w:val="0"/>
              <w:spacing w:after="0" w:line="240" w:lineRule="auto"/>
              <w:jc w:val="center"/>
              <w:rPr>
                <w:rFonts w:ascii="Arial" w:hAnsi="Arial" w:cs="Arial"/>
                <w:sz w:val="24"/>
                <w:szCs w:val="24"/>
              </w:rPr>
            </w:pPr>
            <w:r>
              <w:rPr>
                <w:rFonts w:ascii="Arial" w:hAnsi="Arial" w:cs="Arial"/>
                <w:b/>
                <w:bCs/>
                <w:color w:val="000000"/>
                <w:sz w:val="24"/>
                <w:szCs w:val="24"/>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90973" w:rsidRDefault="00690973" w:rsidP="00690973">
            <w:pPr>
              <w:widowControl w:val="0"/>
              <w:autoSpaceDE w:val="0"/>
              <w:autoSpaceDN w:val="0"/>
              <w:adjustRightInd w:val="0"/>
              <w:spacing w:after="0" w:line="240" w:lineRule="auto"/>
              <w:jc w:val="center"/>
              <w:rPr>
                <w:rFonts w:ascii="Arial" w:hAnsi="Arial" w:cs="Arial"/>
                <w:sz w:val="24"/>
                <w:szCs w:val="24"/>
              </w:rPr>
            </w:pPr>
            <w:proofErr w:type="spellStart"/>
            <w:r>
              <w:rPr>
                <w:rFonts w:ascii="Arial" w:hAnsi="Arial" w:cs="Arial"/>
                <w:b/>
                <w:bCs/>
                <w:color w:val="000000"/>
                <w:sz w:val="24"/>
                <w:szCs w:val="24"/>
              </w:rPr>
              <w:t>Рз</w:t>
            </w:r>
            <w:proofErr w:type="spellEnd"/>
          </w:p>
        </w:tc>
        <w:tc>
          <w:tcPr>
            <w:tcW w:w="42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90973" w:rsidRDefault="00690973" w:rsidP="00690973">
            <w:pPr>
              <w:widowControl w:val="0"/>
              <w:autoSpaceDE w:val="0"/>
              <w:autoSpaceDN w:val="0"/>
              <w:adjustRightInd w:val="0"/>
              <w:spacing w:after="0" w:line="240" w:lineRule="auto"/>
              <w:jc w:val="center"/>
              <w:rPr>
                <w:rFonts w:ascii="Arial" w:hAnsi="Arial" w:cs="Arial"/>
                <w:sz w:val="24"/>
                <w:szCs w:val="24"/>
              </w:rPr>
            </w:pPr>
            <w:proofErr w:type="spellStart"/>
            <w:r>
              <w:rPr>
                <w:rFonts w:ascii="Arial" w:hAnsi="Arial" w:cs="Arial"/>
                <w:b/>
                <w:bCs/>
                <w:color w:val="000000"/>
                <w:sz w:val="24"/>
                <w:szCs w:val="24"/>
              </w:rPr>
              <w:t>Пр</w:t>
            </w:r>
            <w:proofErr w:type="spellEnd"/>
          </w:p>
        </w:tc>
        <w:tc>
          <w:tcPr>
            <w:tcW w:w="1418"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90973" w:rsidRDefault="00690973" w:rsidP="00690973">
            <w:pPr>
              <w:widowControl w:val="0"/>
              <w:autoSpaceDE w:val="0"/>
              <w:autoSpaceDN w:val="0"/>
              <w:adjustRightInd w:val="0"/>
              <w:spacing w:after="0" w:line="240" w:lineRule="auto"/>
              <w:jc w:val="center"/>
              <w:rPr>
                <w:rFonts w:ascii="Arial" w:hAnsi="Arial" w:cs="Arial"/>
                <w:sz w:val="24"/>
                <w:szCs w:val="24"/>
              </w:rPr>
            </w:pPr>
            <w:proofErr w:type="spellStart"/>
            <w:r>
              <w:rPr>
                <w:rFonts w:ascii="Arial" w:hAnsi="Arial" w:cs="Arial"/>
                <w:b/>
                <w:bCs/>
                <w:color w:val="000000"/>
                <w:sz w:val="24"/>
                <w:szCs w:val="24"/>
              </w:rPr>
              <w:t>Цср</w:t>
            </w:r>
            <w:proofErr w:type="spellEnd"/>
          </w:p>
        </w:tc>
        <w:tc>
          <w:tcPr>
            <w:tcW w:w="42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90973" w:rsidRDefault="00690973" w:rsidP="00690973">
            <w:pPr>
              <w:widowControl w:val="0"/>
              <w:autoSpaceDE w:val="0"/>
              <w:autoSpaceDN w:val="0"/>
              <w:adjustRightInd w:val="0"/>
              <w:spacing w:after="0" w:line="240" w:lineRule="auto"/>
              <w:jc w:val="center"/>
              <w:rPr>
                <w:rFonts w:ascii="Arial" w:hAnsi="Arial" w:cs="Arial"/>
                <w:sz w:val="24"/>
                <w:szCs w:val="24"/>
              </w:rPr>
            </w:pPr>
            <w:proofErr w:type="spellStart"/>
            <w:r>
              <w:rPr>
                <w:rFonts w:ascii="Arial" w:hAnsi="Arial" w:cs="Arial"/>
                <w:b/>
                <w:bCs/>
                <w:color w:val="000000"/>
                <w:sz w:val="24"/>
                <w:szCs w:val="24"/>
              </w:rPr>
              <w:t>Вр</w:t>
            </w:r>
            <w:proofErr w:type="spellEnd"/>
          </w:p>
        </w:tc>
        <w:tc>
          <w:tcPr>
            <w:tcW w:w="436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90973" w:rsidRDefault="00690973" w:rsidP="00690973">
            <w:pPr>
              <w:widowControl w:val="0"/>
              <w:autoSpaceDE w:val="0"/>
              <w:autoSpaceDN w:val="0"/>
              <w:adjustRightInd w:val="0"/>
              <w:spacing w:after="0" w:line="240" w:lineRule="auto"/>
              <w:jc w:val="center"/>
              <w:rPr>
                <w:rFonts w:ascii="Arial" w:hAnsi="Arial" w:cs="Arial"/>
                <w:sz w:val="24"/>
                <w:szCs w:val="24"/>
              </w:rPr>
            </w:pPr>
            <w:r>
              <w:rPr>
                <w:rFonts w:ascii="Arial" w:hAnsi="Arial" w:cs="Arial"/>
                <w:b/>
                <w:bCs/>
                <w:color w:val="000000"/>
                <w:sz w:val="24"/>
                <w:szCs w:val="24"/>
              </w:rPr>
              <w:t>Сумма</w:t>
            </w:r>
          </w:p>
        </w:tc>
      </w:tr>
      <w:tr w:rsidR="00690973" w:rsidTr="00690973">
        <w:trPr>
          <w:gridAfter w:val="1"/>
          <w:wAfter w:w="6" w:type="dxa"/>
          <w:trHeight w:val="492"/>
        </w:trPr>
        <w:tc>
          <w:tcPr>
            <w:tcW w:w="693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56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90973" w:rsidRDefault="00690973" w:rsidP="00690973">
            <w:pPr>
              <w:widowControl w:val="0"/>
              <w:autoSpaceDE w:val="0"/>
              <w:autoSpaceDN w:val="0"/>
              <w:adjustRightInd w:val="0"/>
              <w:spacing w:after="0" w:line="240" w:lineRule="auto"/>
              <w:jc w:val="center"/>
              <w:rPr>
                <w:rFonts w:ascii="Arial" w:hAnsi="Arial" w:cs="Arial"/>
                <w:sz w:val="24"/>
                <w:szCs w:val="24"/>
              </w:rPr>
            </w:pPr>
            <w:r>
              <w:rPr>
                <w:rFonts w:ascii="Arial" w:hAnsi="Arial" w:cs="Arial"/>
                <w:b/>
                <w:bCs/>
                <w:color w:val="000000"/>
                <w:sz w:val="24"/>
                <w:szCs w:val="24"/>
              </w:rPr>
              <w:t>2024 год</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90973" w:rsidRDefault="00690973" w:rsidP="00690973">
            <w:pPr>
              <w:widowControl w:val="0"/>
              <w:autoSpaceDE w:val="0"/>
              <w:autoSpaceDN w:val="0"/>
              <w:adjustRightInd w:val="0"/>
              <w:spacing w:after="0" w:line="240" w:lineRule="auto"/>
              <w:jc w:val="center"/>
              <w:rPr>
                <w:rFonts w:ascii="Arial" w:hAnsi="Arial" w:cs="Arial"/>
                <w:sz w:val="24"/>
                <w:szCs w:val="24"/>
              </w:rPr>
            </w:pPr>
            <w:r>
              <w:rPr>
                <w:rFonts w:ascii="Arial" w:hAnsi="Arial" w:cs="Arial"/>
                <w:b/>
                <w:bCs/>
                <w:color w:val="000000"/>
                <w:sz w:val="24"/>
                <w:szCs w:val="24"/>
              </w:rPr>
              <w:t>2025 год</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90973" w:rsidRDefault="00690973" w:rsidP="00690973">
            <w:pPr>
              <w:widowControl w:val="0"/>
              <w:autoSpaceDE w:val="0"/>
              <w:autoSpaceDN w:val="0"/>
              <w:adjustRightInd w:val="0"/>
              <w:spacing w:after="0" w:line="240" w:lineRule="auto"/>
              <w:jc w:val="center"/>
              <w:rPr>
                <w:rFonts w:ascii="Arial" w:hAnsi="Arial" w:cs="Arial"/>
                <w:sz w:val="24"/>
                <w:szCs w:val="24"/>
              </w:rPr>
            </w:pPr>
            <w:r>
              <w:rPr>
                <w:rFonts w:ascii="Arial" w:hAnsi="Arial" w:cs="Arial"/>
                <w:b/>
                <w:bCs/>
                <w:color w:val="000000"/>
                <w:sz w:val="24"/>
                <w:szCs w:val="24"/>
              </w:rPr>
              <w:t>2026 год</w:t>
            </w:r>
          </w:p>
        </w:tc>
      </w:tr>
      <w:tr w:rsidR="00690973" w:rsidTr="00690973">
        <w:trPr>
          <w:gridAfter w:val="1"/>
          <w:wAfter w:w="6" w:type="dxa"/>
          <w:trHeight w:val="288"/>
        </w:trPr>
        <w:tc>
          <w:tcPr>
            <w:tcW w:w="69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90973" w:rsidRDefault="00690973" w:rsidP="00690973">
            <w:pPr>
              <w:widowControl w:val="0"/>
              <w:autoSpaceDE w:val="0"/>
              <w:autoSpaceDN w:val="0"/>
              <w:adjustRightInd w:val="0"/>
              <w:spacing w:after="0" w:line="240" w:lineRule="auto"/>
              <w:jc w:val="center"/>
              <w:rPr>
                <w:rFonts w:ascii="Arial" w:hAnsi="Arial" w:cs="Arial"/>
                <w:sz w:val="24"/>
                <w:szCs w:val="24"/>
              </w:rPr>
            </w:pPr>
            <w:r>
              <w:rPr>
                <w:rFonts w:ascii="Arial" w:hAnsi="Arial" w:cs="Arial"/>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90973" w:rsidRDefault="00690973" w:rsidP="00690973">
            <w:pPr>
              <w:widowControl w:val="0"/>
              <w:autoSpaceDE w:val="0"/>
              <w:autoSpaceDN w:val="0"/>
              <w:adjustRightInd w:val="0"/>
              <w:spacing w:after="0" w:line="240" w:lineRule="auto"/>
              <w:jc w:val="center"/>
              <w:rPr>
                <w:rFonts w:ascii="Arial" w:hAnsi="Arial" w:cs="Arial"/>
                <w:sz w:val="24"/>
                <w:szCs w:val="24"/>
              </w:rPr>
            </w:pPr>
            <w:r>
              <w:rPr>
                <w:rFonts w:ascii="Arial" w:hAnsi="Arial" w:cs="Arial"/>
                <w:color w:val="000000"/>
                <w:sz w:val="24"/>
                <w:szCs w:val="24"/>
              </w:rPr>
              <w:t>2</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90973" w:rsidRDefault="00690973" w:rsidP="00690973">
            <w:pPr>
              <w:widowControl w:val="0"/>
              <w:autoSpaceDE w:val="0"/>
              <w:autoSpaceDN w:val="0"/>
              <w:adjustRightInd w:val="0"/>
              <w:spacing w:after="0" w:line="240" w:lineRule="auto"/>
              <w:jc w:val="center"/>
              <w:rPr>
                <w:rFonts w:ascii="Arial" w:hAnsi="Arial" w:cs="Arial"/>
                <w:sz w:val="24"/>
                <w:szCs w:val="24"/>
              </w:rPr>
            </w:pPr>
            <w:r>
              <w:rPr>
                <w:rFonts w:ascii="Arial" w:hAnsi="Arial" w:cs="Arial"/>
                <w:color w:val="000000"/>
                <w:sz w:val="24"/>
                <w:szCs w:val="24"/>
              </w:rPr>
              <w:t>3</w:t>
            </w:r>
          </w:p>
        </w:tc>
        <w:tc>
          <w:tcPr>
            <w:tcW w:w="141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90973" w:rsidRDefault="00690973" w:rsidP="00690973">
            <w:pPr>
              <w:widowControl w:val="0"/>
              <w:autoSpaceDE w:val="0"/>
              <w:autoSpaceDN w:val="0"/>
              <w:adjustRightInd w:val="0"/>
              <w:spacing w:after="0" w:line="240" w:lineRule="auto"/>
              <w:jc w:val="center"/>
              <w:rPr>
                <w:rFonts w:ascii="Arial" w:hAnsi="Arial" w:cs="Arial"/>
                <w:sz w:val="24"/>
                <w:szCs w:val="24"/>
              </w:rPr>
            </w:pPr>
            <w:r>
              <w:rPr>
                <w:rFonts w:ascii="Arial" w:hAnsi="Arial" w:cs="Arial"/>
                <w:color w:val="000000"/>
                <w:sz w:val="24"/>
                <w:szCs w:val="24"/>
              </w:rPr>
              <w:t>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90973" w:rsidRDefault="00690973" w:rsidP="00690973">
            <w:pPr>
              <w:widowControl w:val="0"/>
              <w:autoSpaceDE w:val="0"/>
              <w:autoSpaceDN w:val="0"/>
              <w:adjustRightInd w:val="0"/>
              <w:spacing w:after="0" w:line="240" w:lineRule="auto"/>
              <w:jc w:val="center"/>
              <w:rPr>
                <w:rFonts w:ascii="Arial" w:hAnsi="Arial" w:cs="Arial"/>
                <w:sz w:val="24"/>
                <w:szCs w:val="24"/>
              </w:rPr>
            </w:pPr>
            <w:r>
              <w:rPr>
                <w:rFonts w:ascii="Arial" w:hAnsi="Arial" w:cs="Arial"/>
                <w:color w:val="000000"/>
                <w:sz w:val="24"/>
                <w:szCs w:val="24"/>
              </w:rPr>
              <w:t>5</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90973" w:rsidRDefault="00690973" w:rsidP="00690973">
            <w:pPr>
              <w:widowControl w:val="0"/>
              <w:autoSpaceDE w:val="0"/>
              <w:autoSpaceDN w:val="0"/>
              <w:adjustRightInd w:val="0"/>
              <w:spacing w:after="0" w:line="240" w:lineRule="auto"/>
              <w:jc w:val="center"/>
              <w:rPr>
                <w:rFonts w:ascii="Arial" w:hAnsi="Arial" w:cs="Arial"/>
                <w:sz w:val="24"/>
                <w:szCs w:val="24"/>
              </w:rPr>
            </w:pPr>
            <w:r>
              <w:rPr>
                <w:rFonts w:ascii="Arial" w:hAnsi="Arial" w:cs="Arial"/>
                <w:color w:val="000000"/>
                <w:sz w:val="24"/>
                <w:szCs w:val="24"/>
              </w:rPr>
              <w:t>6</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90973" w:rsidRDefault="00690973" w:rsidP="00690973">
            <w:pPr>
              <w:widowControl w:val="0"/>
              <w:autoSpaceDE w:val="0"/>
              <w:autoSpaceDN w:val="0"/>
              <w:adjustRightInd w:val="0"/>
              <w:spacing w:after="0" w:line="240" w:lineRule="auto"/>
              <w:jc w:val="center"/>
              <w:rPr>
                <w:rFonts w:ascii="Arial" w:hAnsi="Arial" w:cs="Arial"/>
                <w:sz w:val="24"/>
                <w:szCs w:val="24"/>
              </w:rPr>
            </w:pPr>
            <w:r>
              <w:rPr>
                <w:rFonts w:ascii="Arial" w:hAnsi="Arial" w:cs="Arial"/>
                <w:color w:val="000000"/>
                <w:sz w:val="24"/>
                <w:szCs w:val="24"/>
              </w:rPr>
              <w:t>7</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90973" w:rsidRDefault="00690973" w:rsidP="00690973">
            <w:pPr>
              <w:widowControl w:val="0"/>
              <w:autoSpaceDE w:val="0"/>
              <w:autoSpaceDN w:val="0"/>
              <w:adjustRightInd w:val="0"/>
              <w:spacing w:after="0" w:line="240" w:lineRule="auto"/>
              <w:jc w:val="center"/>
              <w:rPr>
                <w:rFonts w:ascii="Arial" w:hAnsi="Arial" w:cs="Arial"/>
                <w:sz w:val="24"/>
                <w:szCs w:val="24"/>
              </w:rPr>
            </w:pPr>
            <w:r>
              <w:rPr>
                <w:rFonts w:ascii="Arial" w:hAnsi="Arial" w:cs="Arial"/>
                <w:color w:val="000000"/>
                <w:sz w:val="24"/>
                <w:szCs w:val="24"/>
              </w:rPr>
              <w:t>8</w:t>
            </w:r>
          </w:p>
        </w:tc>
      </w:tr>
      <w:tr w:rsidR="00690973" w:rsidTr="00690973">
        <w:trPr>
          <w:gridAfter w:val="1"/>
          <w:wAfter w:w="6" w:type="dxa"/>
          <w:cantSplit/>
          <w:trHeight w:val="288"/>
        </w:trPr>
        <w:tc>
          <w:tcPr>
            <w:tcW w:w="69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703 759,6</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350 155,5</w:t>
            </w:r>
          </w:p>
        </w:tc>
        <w:tc>
          <w:tcPr>
            <w:tcW w:w="15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292 502,9</w:t>
            </w:r>
          </w:p>
        </w:tc>
      </w:tr>
      <w:tr w:rsidR="00690973" w:rsidTr="00690973">
        <w:trPr>
          <w:gridAfter w:val="1"/>
          <w:wAfter w:w="6" w:type="dxa"/>
          <w:cantSplit/>
          <w:trHeight w:val="288"/>
        </w:trPr>
        <w:tc>
          <w:tcPr>
            <w:tcW w:w="6936"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425"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02</w:t>
            </w:r>
          </w:p>
        </w:tc>
        <w:tc>
          <w:tcPr>
            <w:tcW w:w="1418" w:type="dxa"/>
            <w:gridSpan w:val="2"/>
            <w:tcBorders>
              <w:top w:val="single" w:sz="4" w:space="0" w:color="auto"/>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12 250,6</w:t>
            </w:r>
          </w:p>
        </w:tc>
        <w:tc>
          <w:tcPr>
            <w:tcW w:w="1417"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5 118,0</w:t>
            </w:r>
          </w:p>
        </w:tc>
        <w:tc>
          <w:tcPr>
            <w:tcW w:w="153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3 997,0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Непрограммные расходы на обеспечение деятельности органов местного самоуправления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12 250,6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5 118,0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3 997,0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Глава муниципального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55100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12 250,6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5 118,0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3 997,0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по оплате труда работников органов местного самоуправления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55100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11 741,8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5 118,0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3 997,0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55100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11 741,8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5 118,0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3 997,0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функций органов местного самоуправления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55100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508,8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55100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508,8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03</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13 667,4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7 890,0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6 255,0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Непрограммные расходы на обеспечение деятельности органов местного самоуправления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13 660,3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7 890,0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6 255,0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Представительные органы местного самоуправления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55300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13 660,3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7 890,0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6 255,0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Председатель представительного органа муниципального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55301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6 172,9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3 712,0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2 969,0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по оплате труда работников органов местного самоуправления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55301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6 132,2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3 712,0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2 969,0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55301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6 132,2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3 712,0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2 969,0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функций органов местного самоуправления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55301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55301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функций органов местного самоуправления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55303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7 487,4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4 178,0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3 286,0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по оплате труда работников органов местного самоуправления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55303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7 143,1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4 108,0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3 286,0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55303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7 143,1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4 108,0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3 286,0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функций органов местного самоуправления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55303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344,3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55303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224,6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55303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119,6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55303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непрограммные мероприятия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непрограммные расходы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Переподготовка и повышение квалификации кадров органов местного самоуправления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00910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00910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04</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231 859,2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138 408,5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115 509,5</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Непрограммные расходы на обеспечение деятельности органов местного самоуправления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231 859,2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138 408,5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115 509,5</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30 апреля 2004 года № 500 "Об административных комиссиях в Сахалинской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62010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1 524,4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1 524,4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1 524,4</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62010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1 367,0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1 367,0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1 367,0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62010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157,4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157,4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157,4</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62100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265,1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265,1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265,1</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62100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265,1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265,1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265,1</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24 декабря 2012 года № 119- З О "О наделении органов местного самоуправления государственными полномочиями Сахалинской области по оказанию гражданам бесплатной юридической помощи"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1 680,8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1 680,8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1 680,8</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1 311,0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1 311,0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1 311,0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369,8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369,8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369,8</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3 августа 2009 года № 80-ЗО "О наделении органов местного самоуправления государственными полномочиями Сахалинской области по опеке и попечительству"</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62600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16 729,2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16 729,2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16 729,2</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62600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13 282,0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13 044,5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13 044,5</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62600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3 447,2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3 684,7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3 684,7</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Исполнительно-распорядительные органы местного самоуправления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55200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211 659,7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118 209,0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95 310,0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по оплате труда работников органов местного самоуправления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55200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206 119,8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117 759,0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95 310,0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55200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206 119,8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117 759,0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95 310,0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функций органов местного самоуправления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55200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5 539,9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55200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3 068,8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55200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1 923,3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55200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542,9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55200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Судебная система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05</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13,8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14,3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243,1</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Непрограммные расходы на обеспечение деятельности органов местного самоуправления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243,1</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51200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243,1</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51200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243,1</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06</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57 347,7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32 467,0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24 955,0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"Повышение эффективности управления муниципальными финансами в муниципальном образовании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44 266,8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25 121,0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19 276,0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Организация управления муниципальными финансами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44 266,8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25 121,0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19 276,0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по оплате труда работников органов местного самоуправления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42 822,3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24 801,0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19 276,0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42 822,3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24 801,0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19 276,0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функций органов местного самоуправления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1 444,5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612,0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832,5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Непрограммные расходы на обеспечение деятельности органов местного самоуправления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13 080,9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7 346,0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5 679,0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Контрольно-счетная палата муниципального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55400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13 080,9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7 346,0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5 679,0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Председатель контрольно-счетной палаты муниципального образования и его заместители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55401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5 634,0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3 332,0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2 601,0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по оплате труда работников органов местного самоуправления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55401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5 634,0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3 332,0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2 601,0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55401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5 634,0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3 332,0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2 601,0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деятельности контрольно-счетной палаты муниципального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55402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7 446,9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4 014,0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3 078,0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по оплате труда работников органов местного самоуправления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55402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7 316,9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3 944,0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3 078,0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55402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7 316,9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3 944,0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3 078,0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функций органов местного самоуправления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55402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55402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55402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55402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Резервные фонды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11</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15 000,0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1 000,0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1 000,0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"Повышение эффективности управления муниципальными финансами в муниципальном образовании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15 000,0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Резервный фонд администрации муниципального образования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15 000,0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Резервный фонд администрации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01870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15 000,0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01870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15 000,0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Другие общегосударственные вопросы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13</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373 620,9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165 257,7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140 543,3</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сферы культуры муниципального образования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78 691,6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60 026,0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59 176,0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Организация  ведения бюджетного (бухгалтерского), налогового учета учреждений  отраслевого образования и культуры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03008</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78 691,6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60 026,0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59 176,0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03008</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78 691,6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60 026,0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59 176,0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03008</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75 225,0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59 326,0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59 176,0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03008</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3 349,4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03008</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117,2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"Совершенствование системы управления муниципальным имуществом в муниципальном образовании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92 571,2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36 828,9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30 336,3</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Оптимизация состава муниципального имущества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3 662,0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3 662,0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3 662,0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Совершенствование системы учета объектов муниципального планирования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3 399,1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3 399,1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3 399,1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условий для повышения эффективности управления муниципальным имуществом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25 331,2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5 579,1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4 603,5</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5 886,9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5 886,9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19 444,3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5 579,1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4 603,5</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16 979,7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5 526,4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2 464,6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52,7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4 603,5</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Поддержка деятельности социально-ориентированных некоммерческих организаций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субсидии из средств бюджета муниципального образования «Холмский городской округ» на поддержку деятельности социально –ориентированных некоммерческих организаций, не являющихся государственными (муниципальными) учреждениями, расположенных на территории муниципального образования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80360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80360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Организация управления муниципальной собственности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59 528,9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29 999,8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25 732,8</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по оплате труда работников органов местного самоуправления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55 423,0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27 678,0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24 411,0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55 423,0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27 678,0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24 411,0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функций органов местного самоуправления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2 784,1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431,8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2 352,3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850,0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7 июня 2006 года № 63-ЗО «О наделении органов местного самоуправления государственными полномочиями Сахалинской области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62080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1 321,8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1 321,8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1 321,8</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62080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1 201,6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1 201,6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1 201,6</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62080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120,2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120,2</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"Повышение эффективности управления муниципальными финансами в муниципальном образовании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33 117,4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420,0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прозрачности и открытости бюджетного процесса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Сопровождение и обеспечение текущих процессов составления и исполнения бюджета муниципального образования "Холмский городской округ", ведение бухгалтерского, управленческого учета и формирования отчетности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988,0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988,0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988,0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Исполнение судебных актов по взысканию средств за счет бюджетных ассигнований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16008</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31 985,4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16008</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31 985,4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16008</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31 985,4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"Противодействие коррупции в муниципальном образовании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23000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165,0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135,0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Формирование в органах местного самоуправления муниципального образования «Холмский городской округ» отрицательного отношения к коррупции, обеспечение неотвратимости ответственности за совершение коррупционных правонарушений в случаях, предусмотренных законодательством Российской Федерации, предупреждение коррупционных правонарушений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23001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функций органов местного самоуправления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23001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23001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66,0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23001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99,0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Повышение правовой грамотности населения в сфере противодействия коррупции, Повышение роли средств массовой информации в пропаганде и реализации антикоррупционной политики, Содействие доступу граждан и организаций к информации о фактах коррупции; в том числе путем освещения таких фактов в средствах массовой информации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23003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23003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23003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Непрограммные расходы на обеспечение деятельности органов местного самоуправления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4 249,4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4 249,4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4 249,4</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30 января 2006 года № 4-ЗО "О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 и защите их прав"</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4 249,4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4 249,4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4 249,4</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3 272,1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3 272,1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3 272,1</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62090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977,3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977,3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977,3</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непрограммные мероприятия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164 791,3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63 568,4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46 396,6</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Выполнение других обязательств государства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8 664,4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8 074,4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590,0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непрограммные расходы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156 126,9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63 548,4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46 376,6</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56 804,9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31 734,0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25 003,2</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56 804,9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31 734,0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25 003,2</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54 287,9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31 331,0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24 865,2</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2 365,3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403,0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138,0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151,7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Учреждения по обеспечению хозяйственного обслуживания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99 322,0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31 814,4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21 373,4</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Учреждения по обеспечению хозяйственного обслуживания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99 322,0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31 814,4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21 373,4</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44 155,9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23 903,0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19 043,0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55 033,3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7 780,4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2 199,4</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132,8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131,0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131,0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НАЦИОНАЛЬНАЯ БЕЗОПАСНОСТЬ И ПРАВООХРАНИТЕЛЬНАЯ ДЕЯТЕЛЬНОСТЬ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54 253,3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35 888,0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25 087,0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Гражданская оборона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09</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51 009,3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31 039,2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24 267,0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непрограммные мероприятия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51 009,3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31 039,2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24 267,0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непрограммные расходы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51 009,3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31 039,2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24 267,0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Учреждения по организации и осуществлению мероприятий в области гражданской обороны, обеспечение защиты населения и территорий в чрезвычайных ситуациях</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51 009,3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31 039,2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24 267,0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Учреждения по организации и осуществлению мероприятий в области гражданской обороны, обеспечение защиты населения и территорий в чрезвычайных ситуациях</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51 009,3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31 039,2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24 267,0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42 857,7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29 357,0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23 467,0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7 980,5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1 511,2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629,0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171,1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171,0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171,0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Другие вопросы в области национальной безопасности и правоохранительной деятельности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14</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3 244,0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4 848,8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820,0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"Профилактика терроризма и экстремизма в муниципальном образовании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22000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301,1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Организационные мероприятия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22001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261,1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22001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207,1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22001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207,1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22001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22001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Ликвидация угрозы террористических актов и экстремистских проявлений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22003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22003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22003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«Профилактика правонарушений в муниципальном образовании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26000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2 942,9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4 818,8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820,0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Профилактика правонарушений несовершеннолетних и молодежи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26006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490,0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476,9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26006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340,0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286,9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26006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340,0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286,9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26006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26006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правопорядка в общественных местах и на улицах</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26008</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2 452,9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4 341,9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26008</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3 541,9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26008</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3 541,9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26008</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2 452,9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26008</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658,5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26008</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1 792,9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26008</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НАЦИОНАЛЬНАЯ ЭКОНОМИКА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643 905,4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438 561,0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274 276,6</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Общеэкономические вопросы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4 382,1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2 576,9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2 826,9</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образования в муниципальном образовании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1 855,2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"Летний отдых, оздоровление и занятость детей и молодежи"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01500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1 855,2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Организация временной занятости несовершеннолетних от 14 до 18 лет</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01502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1 855,2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01502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1 855,2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01502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1 855,2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непрограммные мероприятия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2 526,9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2 526,9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2 526,9</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24 ноября 2011 года № 125-ЗО "О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62180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2 526,9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2 526,9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2 526,9</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62180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71,9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71,9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71,9</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62180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2 455,0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2 455,0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2 455,0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Топливно-энергетический комплекс</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02</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19 427,9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«Охрана окружающей среды, воспроизводство и использование природных ресурсов муниципального образования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19 427,9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газозаправочной инфраструктуры и приобретение (переоборудование) транспорта и техники, использующих природный газ в качестве газомоторного топлива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19 427,9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организацию электро-, тепло-, газоснабжения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18 845,0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18 845,0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организацию электро-, тепло-, газоснабжения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582,9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582,9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Сельское хозяйство и рыболовство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05</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30 638,9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24 589,9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24 939,9</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сельского хозяйства в муниципальном образовании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30 638,9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24 589,9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24 939,9</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Развитие малых форм хозяйствования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20 888,4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15 029,3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15 379,3</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развитие агропромышленного комплекса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63180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19 806,9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14 432,9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14 432,9</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63180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19 806,9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14 432,9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14 432,9</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Субсидии на возмещение затрат, возникающих при реализации мероприятий на поддержку животноводства в личных подсобных хозяйствах</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80130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468,9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80130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468,9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субсидии муниципальным образованиям на развитие агропромышленного комплекса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S3180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612,6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446,4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446,4</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S3180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612,6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446,4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446,4</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Мероприятия по борьбе с борщевиком Сосновского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12012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9 750,5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9 560,6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9 560,6</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проведение комплекса мероприятий по уничтожению борщевика Сосновского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12012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63380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9 457,9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9 273,7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9 273,7</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12012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63380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9 457,9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9 273,7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9 273,7</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проведение комплекса мероприятий по уничтожению борщевика Сосновского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12012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S3380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292,6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286,9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286,9</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12012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S3380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292,6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286,9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286,9</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Транспорт</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08</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34 319,7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25 173,2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4 000,1</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образования в муниципальном образовании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32 000,0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4 000,0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"Обеспечение доступности и качества общего образования, в том числе и в сельской местности"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32 000,0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4 000,0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Льготный провоз школьников в пассажирском транспорте</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01207</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32 000,0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4 000,0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Субсидии на возмещения затрат в связи с предоставлением дополнительных мер социальной поддержки отдельным категориям граждан, проживающим на территории муниципального образования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01207</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80220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32 000,0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4 000,0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01207</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80220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32 000,0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4 000,0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«Охрана окружающей среды, воспроизводство и использование природных ресурсов муниципального образования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2 319,6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25 173,1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газозаправочной инфраструктуры и приобретение (переоборудование) транспорта и техники, использующих природный газ в качестве газомоторного топлива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2 319,6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25 173,1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25 173,1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25 173,1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организацию электро-, тепло-, газоснабжения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2 250,0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2 250,0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организацию электро-, тепло-, газоснабжения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69,6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69,6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"Повышение безопасности дорожного движения в муниципальном образовании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0,1</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условий для предоставления транспортных услуг населению, организация транспортного обслуживания населения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0,1</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0,1</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0,1</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Дорожное хозяйство (дорожные фонды)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09</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491 992,3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367 112,1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222 067,2</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транспортной инфраструктуры и дорожного хозяйства муниципального образования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320 955,7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331 241,5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122 592,0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Содержание объектов дорожного хозяйства муниципального образования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38 447,1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38 447,1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38 447,1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Ремонт объектов дорожного хозяйства муниципального образования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13008</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2 563,2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13008</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2 563,2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13008</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2 563,2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Капитальный ремонт и (или) ремонт автомобильных дорог общего пользования местного значения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41 205,8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178 402,3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Выполнение научно-исследовательских и опытно-конструкторских работ в 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20080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7 227,0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178 402,3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20080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7 227,0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178 402,3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3 686,7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3 686,7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116,2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116,2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 xml:space="preserve">Субсидия на </w:t>
            </w: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расходов муниципальных образований в сфере транспорта и дорожного хозяйства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29 270,6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29 270,6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в сфере транспорта и дорожного хозяйства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905,3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905,3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Содержание автомобильных дорог общего пользования местного значения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198 480,9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126 000,0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122 592,0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Выполнение научно-исследовательских и опытно-конструкторских работ в 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20080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157 811,3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87 250,6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83 842,6</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20080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157 811,3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87 250,6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83 842,6</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1 920,2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1 920,2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 xml:space="preserve">Субсидия на </w:t>
            </w: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расходов муниципальных образований в сфере транспорта и дорожного хозяйства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37 586,9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37 586,9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37 586,9</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37 586,9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37 586,9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37 586,9</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в сфере транспорта и дорожного хозяйства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1 162,5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1 162,5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1 162,5</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1 162,5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1 162,5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1 162,5</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Национальный проект "Безопасные качественные дороги", Региональный проект "Дорожная сеть"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130R1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40 258,7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26 839,2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Приведение в нормативное состояние автомобильных дорог и искусственных дорожных сооружений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130R1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A3940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39 856,1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26 570,8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130R1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A3940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39 856,1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26 570,8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приведение в нормативное состояние автомобильных дорог и искусственных дорожных сооружений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130R1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S3940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402,6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268,4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130R1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S3940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402,6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268,4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"Повышение безопасности дорожного движения в муниципальном образовании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2 983,2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Мероприятия, направленные на развитие системы организации дорожного движения транспортных средств и пешеходов, повышение безопасности дорожных условий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2 983,2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2 563,2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2 563,2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420,0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420,0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"Формирование современной городской среды на территории  муниципального образования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168 053,4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35 870,6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99 475,2</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Формирование благоустроенной и комфортной среды Холмского городского округа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168 053,2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35 870,6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99 475,2</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муниципальных программ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18 799,9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15 252,0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85 042,2</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18 799,9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15 252,0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85 042,2</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поддержку муниципальных программ формирования современной городской среды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144 581,6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20 000,0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14 000,0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144 581,6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20 000,0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14 000,0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поддержку муниципальных программ формирования современной городской среды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4 471,7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618,6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433,0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4 471,7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618,6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433,0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Национальный проект «Жилье и городская среда», Региональный проект «Формирование комфортной городской среды»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поддержку муниципальных программ формирования современной городской среды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Другие вопросы в области национальной экономики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12</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63 144,5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19 108,9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20 442,5</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«Обеспечение населения муниципального образования «Холмский городской округ» качественным жильем»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32 089,7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5 283,0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12 291,9</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«Развитие системы градостроительного планирования»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2 886,7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5 283,0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12 291,9</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Подготовка (корректировка) генерального плана города Холмска, генерального плана сельских населенных пунктов, входящих в состав муниципального образования «Холмский городской округ», проектов планировки территорий в муниципальном образовании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1 490,0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обеспечение населения качественным жильем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1 445,3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1 445,3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обеспечение населения качественным жильем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Подготовка и обновление топографических карт и планов города Холмска и сельских населенных пунктов, входящих в состав муниципального образования «Холмский городской округ», в масштабах 1:5000, 1:2000, 1:1000, 1:500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580,6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5 283,0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обеспечение населения качественным жильем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563,1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5 124,5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563,1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5 124,5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обеспечение населения качественным жильем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158,5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158,5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Подготовка (корректировка),  внесение изменений в Правила землепользования и застройки муниципального образования «Холмский городской округ» применительно к сельским населенным пунктам и в Правила землепользования и застройки в городе Холмске Сахалинской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12 291,9</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обеспечение населения качественным жильем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11 923,1</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11 923,1</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обеспечение населения качественным жильем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368,8</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368,8</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Разработка программ комплексного развития систем коммунальной инфраструктуры, программ комплексного развития транспортной инфраструктуры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816,1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обеспечение населения качественным жильем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791,6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791,6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обеспечение населения качественным жильем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«Переселение граждан, проживающих в муниципальном образовании «Холмский городской округ», из ветхого и аварийного жилищного фонда»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29 203,0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 xml:space="preserve">Уплата выкупной цены за изымаемое нежилое помещение в соответствии со </w:t>
            </w:r>
            <w:proofErr w:type="spellStart"/>
            <w:r>
              <w:rPr>
                <w:rFonts w:ascii="Arial" w:hAnsi="Arial" w:cs="Arial"/>
                <w:color w:val="000000"/>
                <w:sz w:val="24"/>
                <w:szCs w:val="24"/>
              </w:rPr>
              <w:t>ст</w:t>
            </w:r>
            <w:proofErr w:type="spellEnd"/>
            <w:r>
              <w:rPr>
                <w:rFonts w:ascii="Arial" w:hAnsi="Arial" w:cs="Arial"/>
                <w:color w:val="000000"/>
                <w:sz w:val="24"/>
                <w:szCs w:val="24"/>
              </w:rPr>
              <w:t>, 32 ЖК РФ</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04309</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29 203,0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04309</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29 203,0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04309</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29 203,0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"Поддержка и развитие малого и среднего предпринимательства муниципального образования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6 797,0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6 477,0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6 477,0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Финансовая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6 297,0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6 297,0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6 297,0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 xml:space="preserve">Субсидия муниципальным образованиям на </w:t>
            </w: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мероприятий муниципальных программ по поддержке и развитию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организаций, образующих инфраструктуру поддержки субъектов малого и среднего предпринимательства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63320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6 108,0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6 108,0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6 108,0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63320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6 108,0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6 108,0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6 108,0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субсидии на </w:t>
            </w: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мероприятий муниципальных программ по поддержке и развитию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организаций, образующих инфраструктуру поддержки субъектов малого и среднего предпринимательства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S3320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189,0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189,0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189,0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S3320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189,0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189,0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189,0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Консультационная и информационная поддержка субъектов малого и среднего предпринимательства, организационные мероприятия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Поддержка субъектов малого и среднего предпринимательства в области подготовки, переподготовки и повышения квалификации кадров</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субсидии на возмещение 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Развитие молодежного предпринимательства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11004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субсидии на возмещение затрат субъектам малого и среднего предпринимательства из числа молодежи, открывшим собственное дело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11004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80080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11004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80080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инвестиционного потенциала муниципального образования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Мероприятия по стимулированию инвестиционной деятельности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субсидии субъектам инвестиционной деятельности по возмещению процентной ставки по инвестиционным кредитам, оформленным в российских кредитных организациях</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80160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80160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субсидии субъектам инвестиционной деятельности на реализацию инвестиционных проектов на территории муниципального образования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80170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80170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"Совершенствование системы управления муниципальным имуществом в муниципальном образовании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3 748,7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6 743,9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918,6</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Оптимизация состава муниципального имущества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3 748,7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6 743,9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918,6</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проведение комплексных кадастровых работ</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3 636,2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3 636,2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комплексных кадастровых работ</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L5110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6 743,9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918,6</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L5110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6 743,9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918,6</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проведение комплексных кадастровых работ</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112,5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112,5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торговли в муниципальном образовании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27000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2 475,0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305,0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305,0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Информационная и организационная поддержка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27002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2 475,0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305,0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305,0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27002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2 475,0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305,0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305,0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27002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2 475,0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305,0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305,0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туризма на территории муниципального образования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16 855,9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Организационная и информационная поддержка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Развитие туристического потенциала Холмского городского  округа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16 849,0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153,0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153,0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создание условий для развития туризма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16 165,9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16 165,9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создание условий для развития туризма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непрограммные мероприятия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178,2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мероприятия в области национальной экономики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178,2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178,2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ЖИЛИЩНО-КОММУНАЛЬНОЕ ХОЗЯЙСТВО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3 428 296,9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1 042 762,5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593 150,8</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Жилищное хозяйство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2 191 096,3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734 395,3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284 563,9</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«Обеспечение населения муниципального образования «Холмский городской округ» качественным жильем»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2 047 451,3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707 356,5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284 563,9</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«Переселение граждан, проживающих в муниципальном образовании «Холмский городской округ», из ветхого и аварийного жилищного фонда»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1 902 993,7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578 196,6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261 382,0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Уплата выкупной цены за изымаемое жилое помещение в соответствии со ст,32 ЖК РФ</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25 244,3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муниципальных программ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72,8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72,8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обеспечение населения качественным жильем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24 416,3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24 416,3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обеспечение населения качественным жильем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755,2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755,2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Строительство (приобретение на первичном и вторичном рынке) жилья для реализации полномочий органов местного самоуправления в области жилищных отношений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261 382,0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Капитальные вложения в объекты муниципальной собственности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10100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261 382,0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10100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400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261 382,0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Инженерное обследование жилых домов, основных объектов и систем жизнеобеспечения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04308</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1 219,5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419,5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04308</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1 219,5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419,5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04308</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1 219,5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419,5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Национальный проект «Жилье и городская среда», Региональный проект «Обеспечение устойчивого сокращения непригодного для проживания жилищного фонда»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043F3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1 876 529,9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577 777,1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обеспечение населения качественным жильем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043F3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218 553,3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043F3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218 553,3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капитальных вложений в объекты муниципальной собственности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043F3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63500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353 332,4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571 999,2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043F3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63500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400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353 332,4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571 999,2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Переселение граждан из аварийного жилищного фонда за счет средств, поступивших от публично-правовой компании "Фонд развития территорий"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043F3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67483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132 828,4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043F3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67483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400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132 828,4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Переселение граждан из аварийного жилищного фонда за счет средств областного бюджета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043F3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67484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1 153 050,0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043F3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67484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400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1 153 050,0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Переселение граждан из аварийного жилищного фонда, осуществляемых за счет средств местных бюджетов</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043F3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6748S</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12 988,8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043F3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6748S</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400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12 988,8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обеспечение населения качественным жильем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043F3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2 207,7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043F3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2 207,7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капитальных вложений в объекты муниципальной собственности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043F3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S3500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3 569,3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5 777,9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043F3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S3500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400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3 569,3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5 777,9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«Ликвидация (снос) аварийного и непригодного для проживания жилищного фонда, неиспользуемых и бесхозяйных объектов производственного и непроизводственного назначения»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04400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144 457,6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129 159,9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23 181,9</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Ликвидация (снос) ветхого и аварийного жилищного фонда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04401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144 457,6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129 159,9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23 181,9</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муниципальных программ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04401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3 102,5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1 863,3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04401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3 102,5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1 863,3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04401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04401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обеспечение населения качественным жильем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04401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136 964,1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123 477,7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22 486,4</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04401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136 964,1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123 477,7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22 486,4</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обеспечение населения качественным жильем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04401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4 236,0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3 818,9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695,5</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04401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4 236,0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3 818,9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695,5</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«Обеспечение населения муниципального образования «Холмский городской округ» качественными услугами жилищно-коммунального хозяйства»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143 364,9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27 038,8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"Создание безопасных и комфортных условий проживания граждан на территории муниципального образования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143 364,9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27 038,8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Жилищный фонд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143 364,9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27 038,8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Капитальный и текущий ремонт, реконструкция жилищного фонда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12 000,0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5 338,4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12 000,0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5 338,4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Мероприятия в области жилищно-коммунального хозяйства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16 982,8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16 982,8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21 700,4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21 700,4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реализацию мероприятий по созданию условий для управления многоквартирными домами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40 740,0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40 740,0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Субсидии за счет средств бюджета муниципального образования «Холмский городской округ» на возмещение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сфере жилищно-коммунального хозяйства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80190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2 448,3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80190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2 448,3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Краткосрочный план реализации региональной программы "Капитальный ремонт общего имущества в многоквартирных домах, расположенных на территории Сахалинской области, на 2014-2043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83030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68 019,7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83030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68 019,7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субсидии муниципальным образованиям на реализацию мероприятий по созданию условий для управления многоквартирными домами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1 260,0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1 260,0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"Совершенствование системы управления муниципальным имуществом в муниципальном образовании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условий для повышения эффективности управления муниципальным имуществом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Коммунальное хозяйство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02</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478 932,2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243 660,5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250 849,6</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«Обеспечение населения муниципального образования «Холмский городской округ» качественным жильем»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7 909,1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4 900,0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4 900,0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«Строительство инженерной и транспортной инфраструктуры в муниципальном образовании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04200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7 909,1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4 900,0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4 900,0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Обустройство земельных участков, подлежащих предоставлению семьям, имеющим трех и более детей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04206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7 909,1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4 900,0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4 900,0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04206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04206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обеспечение населения качественным жильем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04206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7 652,4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4 753,0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4 753,0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04206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7 652,4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4 753,0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4 753,0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обеспечение населения качественным жильем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04206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236,7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147,0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147,0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04206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236,7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147,0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147,0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«Обеспечение населения муниципального образования «Холмский городской округ» качественными услугами жилищно-коммунального хозяйства»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415 911,4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215 867,1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232 949,6</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«Энергосбережение и повышение энергетической эффективности на территории муниципального образования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05100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Повышение энергетической эффективности региональной экономики и сокращение издержек в бюджетном секторе</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05101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05101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05101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"Создание условий для обеспечения качественными коммунальными услугами потребителей муниципального образования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415 311,4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215 867,1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232 949,6</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Коммунальное хозяйство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327 808,0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215 867,1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232 949,6</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мероприятий по модернизации систем коммунальной инфраструктуры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09505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43 522,0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09505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43 522,0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мероприятий по модернизации систем коммунальной инфраструктуры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09605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118 352,1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09605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118 352,1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Мероприятия в области жилищно-коммунального хозяйства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3 631,9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3 631,9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9 299,7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156 482,4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126 982,3</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9 299,7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156 482,4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126 982,3</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107 564,3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57 603,1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100 848,2</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107 564,3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57 603,1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100 848,2</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на реализацию мероприятий по обустройству (созданию) мест (площадок) накопления твердых коммунальных отходов</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10 867,6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10 867,6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Субсидии за счет средств бюджета муниципального образования «Холмский городской округ» на возмещение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сфере жилищно-коммунального хозяйства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80190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7 551,7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80190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7 551,7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Выполнение полномочий органов местного самоуправления по организации бытового обслуживания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80200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16 214,6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2 000,0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80200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16 214,6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2 000,0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мероприятий на осуществление мероприятий по повышению качества предоставляемых жилищно-коммунальных услуг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3 326,8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1 781,6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3 119,1</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3 326,8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1 781,6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3 119,1</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субсидии на реализацию мероприятий по обустройству (созданию) мест (площадок) накопления твердых коммунальных отходов</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336,2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336,2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обеспечение мероприятий по модернизации систем коммунальной инфраструктуры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S9605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6 441,1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S9605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6 441,1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Национальный проект "Жилье и городская среда" Федеральный проект "Чистая вода"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052F5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87 503,4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Строительство и реконструкция (модернизация) объектов питьевого водоснабжения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052F5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52430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56 523,7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052F5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52430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400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56 523,7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строительства и реконструкции (модернизации) объектов питьевого водоснабжения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052F5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S2430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309,8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052F5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S2430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400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309,8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Строительство и реконструкция (модернизация) объектов питьевого водоснабжения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052F5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А2430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30 669,9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052F5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А2430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400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30 669,9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«Охрана окружающей среды, воспроизводство и использование природных ресурсов муниципального образования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50 500,9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14 000,1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13 000,0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газозаправочной инфраструктуры и приобретение (переоборудование) транспорта и техники, использующих природный газ в качестве газомоторного топлива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50 500,9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организацию электро-, тепло-, газоснабжения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48 960,8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48 960,8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организацию электро-, тепло-, газоснабжения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1 540,1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1 540,1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Развитие электроэнергетики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10011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13 000,0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13 000,0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организацию электро-, тепло- и  газоснабжения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10011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12 610,0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12 610,0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10011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12 610,0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12 610,0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организацию электро-, тепло- и  газоснабжения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10011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390,0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390,0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10011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390,0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390,0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"Совершенствование системы управления муниципальным имуществом в муниципальном образовании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4 610,8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8 893,4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Совершенствование системы учета объектов муниципального планирования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3 600,0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3 600,0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3 600,0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условий для повышения эффективности управления муниципальным имуществом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4 010,8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5 293,4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4 010,8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5 293,4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3 052,7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5 293,4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958,1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Благоустройство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03</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713 886,8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55 406,8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50 737,8</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«Обеспечение населения муниципального образования «Холмский городской округ» качественным жильем»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164 538,1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 xml:space="preserve">Подпрограмма «Повышение </w:t>
            </w:r>
            <w:proofErr w:type="spellStart"/>
            <w:r>
              <w:rPr>
                <w:rFonts w:ascii="Arial" w:hAnsi="Arial" w:cs="Arial"/>
                <w:color w:val="000000"/>
                <w:sz w:val="24"/>
                <w:szCs w:val="24"/>
              </w:rPr>
              <w:t>сейсмоустойчивости</w:t>
            </w:r>
            <w:proofErr w:type="spellEnd"/>
            <w:r>
              <w:rPr>
                <w:rFonts w:ascii="Arial" w:hAnsi="Arial" w:cs="Arial"/>
                <w:color w:val="000000"/>
                <w:sz w:val="24"/>
                <w:szCs w:val="24"/>
              </w:rPr>
              <w:t xml:space="preserve"> жилых домов, основных объектов и систем жизнеобеспечения в муниципальном образовании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04500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164 538,1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 xml:space="preserve">Повышение </w:t>
            </w:r>
            <w:proofErr w:type="spellStart"/>
            <w:r>
              <w:rPr>
                <w:rFonts w:ascii="Arial" w:hAnsi="Arial" w:cs="Arial"/>
                <w:color w:val="000000"/>
                <w:sz w:val="24"/>
                <w:szCs w:val="24"/>
              </w:rPr>
              <w:t>сейсмоустойчивости</w:t>
            </w:r>
            <w:proofErr w:type="spellEnd"/>
            <w:r>
              <w:rPr>
                <w:rFonts w:ascii="Arial" w:hAnsi="Arial" w:cs="Arial"/>
                <w:color w:val="000000"/>
                <w:sz w:val="24"/>
                <w:szCs w:val="24"/>
              </w:rPr>
              <w:t xml:space="preserve"> жилых домов, основных объектов и систем жизнеобеспечения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04503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164 538,1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капитальных вложений в объекты муниципальной собственности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04503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63500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159 601,9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04503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63500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400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159 601,9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капитальных вложений в объекты муниципальной собственности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04503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S3500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4 936,2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04503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S3500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400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4 936,2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«Обеспечение населения муниципального образования «Холмский городской округ» качественными услугами жилищно-коммунального хозяйства»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111 261,9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6 350,0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7 954,3</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"Создание безопасных и комфортных условий проживания граждан на территории муниципального образования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111 261,9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6 350,0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7 954,3</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Благоустройство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111 261,9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6 350,0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7 954,3</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37 842,2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4 000,0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37 842,2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4 000,0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42 754,4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1 795,7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42 254,4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1 795,7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30 июля 2020 года N 56-ЗО "О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7 659,9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3 954,3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3 954,3</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7 659,9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3 954,3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3 954,3</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межбюджетные трансферты на мероприятия по осуществлению территориального общественного самоуправления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64080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4 079,0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64080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4 079,0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Субсидии управляющим организациям на возмещение затрат по вывозу снега с придомовых территорий многоквартирных домов муниципального образования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80350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1 719,5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80350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1 719,5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Субсидии в целях возмещения затрат по содержанию и (или) обустройству муниципального имущества расположенного на территории муниципального образования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80370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17 206,9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80370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17 206,9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сельского хозяйства в муниципальном образовании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11 662,3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"Комплексное развитие сельских территорий"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12100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11 662,3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Благоустройство сельских территорий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12104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11 662,3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12104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12104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субсидии на обеспечение комплексного развития сельских территорий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12104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S5760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4 391,0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12104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S5760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4 391,0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комплексного развития сельских территорий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12104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А5760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7 161,3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12104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А5760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7 161,3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"Повышение эффективности управления муниципальными финансами в муниципальном образовании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43 032,4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Реализация общественно значимых проектов, основанных на местных инициативах</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16007</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43 032,4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16007</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176,0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16007</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176,0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реализацию инициативных проектов в Сахалинской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16007</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63280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36 346,9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16007</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63280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36 346,9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реализацию инициативных проектов в Сахалинской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16007</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S3280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6 509,5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16007</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S3280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6 509,5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"Формирование современной городской среды на территории  муниципального образования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383 392,1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49 056,8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42 783,5</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Формирование благоустроенной и комфортной среды Холмского городского округа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173 493,5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49 056,8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42 783,5</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муниципальных программ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6 832,3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5 242,3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6 832,3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5 242,3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поддержку муниципальных программ формирования современной городской среды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150 448,8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42 500,0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41 500,0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150 448,8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42 500,0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41 500,0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L5050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8 203,3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L5050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8 203,3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поддержку муниципальных программ формирования современной городской среды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4 749,0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1 314,5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1 283,5</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4 749,0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1 314,5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1 283,5</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субсидии на реализацию мероприятий планов социального развития экономического роста субъектов Российской Федерации, входящих в состав Дальневосточного федерального округа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S5050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96,3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S5050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96,3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Реализация мероприятий планов социального развития экономического роста субъектов Российской Федерации, входящих в состав Дальневосточного федерального округа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А5050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3 113,8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А5050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3 113,8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Национальный проект «Жилье и городская среда», Региональный проект «Формирование комфортной городской среды»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209 898,6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54240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102 030,5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54240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102 030,5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Реализация программ формирования современной городской среды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55550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10 272,3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55550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10 272,3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S4240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727,2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S4240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727,2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реализацию программ формирования современной городской среды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S5550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248,8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S5550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248,8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А4240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71 988,8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А4240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71 988,8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Реализация программ формирования современной городской среды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А5550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24 631,0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А5550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24 631,0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Другие вопросы в области жилищно-коммунального хозяйства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05</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44 381,6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9 299,9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6 999,5</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«Обеспечение населения муниципального образования «Холмский городской округ» качественными услугами жилищно-коммунального хозяйства»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44 381,6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9 299,9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6 999,5</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"Другие вопросы в области жилищно-коммунального хозяйства"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05400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44 381,6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9 299,9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6 999,5</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Организация управления жилищно-коммунальным хозяйством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05401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44 381,6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9 299,9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6 999,5</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по оплате труда работников органов местного самоуправления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05401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43 337,5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9 229,9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6 999,5</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05401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43 337,5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9 229,9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6 999,5</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функций органов местного самоуправления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05401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1 044,1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05401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282,4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05401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760,4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05401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ОХРАНА ОКРУЖАЮЩЕЙ СРЕДЫ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608,7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Другие вопросы в области охраны окружающей среды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05</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608,7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непрограммные мероприятия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608,7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Мероприятия в области охраны окружающей среды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608,7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608,7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ОБРАЗОВАНИЕ</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2 521 934,6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2 129 411,8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1 783 646,2</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Дошкольное образование</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756 947,2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688 993,1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624 713,0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образования в муниципальном образовании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756 947,2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688 993,1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601 234,3</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"Повышение качества и доступности дошкольного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756 847,2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688 913,1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601 234,3</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государственных гарантий доступности дошкольного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151 002,9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165 012,1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97 234,0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97 781,8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47 062,1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46 834,8</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97 781,8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47 062,1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46 834,8</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2 139,2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36 321,3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2 139,2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36 321,3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369,9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369,9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развитие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49 190,5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79 179,8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48 887,2</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45 528,4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77 886,4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15 968,6</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3 662,1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1 293,4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32 918,6</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развитие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1 521,5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2 448,9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1 512,0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1 408,2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2 408,9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493,9</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113,3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1 018,1</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высокого качества услуг дошкольного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605 844,3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523 901,0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504 000,3</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86 654,2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24 855,7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4 955,0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86 654,2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24 855,7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4 955,0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18 марта 2014 года №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519 190,1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499 045,3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499 045,3</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519 190,1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499 045,3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499 045,3</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"Развитие кадрового потенциала"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Поддержка и распространение лучших образцов педагогической практики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сельского хозяйства в муниципальном образовании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23 478,7</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"Комплексное развитие сельских территорий"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12100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23 478,7</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Формирование современного облика сельских территорий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12105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23 478,7</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комплексного развития сельских территорий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12105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L5760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23 478,7</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12105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L5760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23 478,7</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Общее образование</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02</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1 325 509,4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1 162 966,8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1 028 647,0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образования в муниципальном образовании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1 297 649,4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1 135 146,8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1 000 827,0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"Обеспечение доступности и качества общего образования, в том числе и в сельской местности"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1 297 209,4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1 135 086,8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1 000 827,0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Развитие инфраструктуры доступности качественного общего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249 594,9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254 378,0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85 176,5</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122 300,2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54 062,0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56 881,0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301,1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3 019,3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1 230,5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825,0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118 973,5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52 725,2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56 043,4</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12,6</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5 700,0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5 700,0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развитие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98 015,8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2 214,7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89 090,6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8 925,2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2 214,7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63540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6 083,5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5 158,6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5 158,6</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63540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147,2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147,2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147,2</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63540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5 936,3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5 011,4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5 011,4</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Социальная поддержка отдельных категорий  обучающихся муниципальных образовательных организаций  в виде обеспечения бесплатным питанием и молоком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71234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19 579,8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22 977,2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22 977,2</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71234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225,2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238,2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238,2</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71234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19 354,6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22 739,0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22 739,0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Реализация мероприятий по модернизации школьных систем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L7500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162 965,3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L7500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88 674,0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L7500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74 291,3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развитие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3 031,5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68,5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2 755,5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276,0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68,5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субсидии на реализацию мероприятий по обеспечению питанием отдельных категорий обучающихся в муниципальных образовательных организациях</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S3540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159,7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159,7</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S3540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4,6</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S3540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229,4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155,1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155,1</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субсидии на реализацию мероприятий по модернизации школьных систем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S7500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S7500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S7500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Реализация мероприятий по модернизации школьных систем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А7500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1 039,7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А7500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356,9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А7500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682,8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Повышение качества общего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970 585,4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819 696,3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855 614,8</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80 811,6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15 309,5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51 228,0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145,9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80 665,7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15 309,5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51 228,0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18 марта 2014 года №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Сахалинской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835 545,1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776 108,1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776 108,1</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16 500,0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14 755,3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14 755,3</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818 775,1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761 082,8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761 082,8</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межбюджетные трансферты на обеспечение выплат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L3030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54 228,7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28 278,7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28 278,7</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L3030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1 253,4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703,4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703,4</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L3030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52 975,3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27 575,3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27 575,3</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Развитие инклюзивного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75 050,1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60 152,5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59 235,7</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13 336,2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7 043,4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6 126,6</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5 886,7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4 248,0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3 985,4</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7 116,3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2 462,2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1 808,0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333,2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333,2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333,2</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18 марта 2014 года №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Сахалинской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57 480,0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50 120,0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50 120,0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57 109,5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49 740,0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49 740,0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380,0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380,0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63540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1 316,2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1 216,2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1 216,2</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63540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1 316,2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1 216,2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1 216,2</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Социальная поддержка отдельных категорий  обучающихся муниципальных образовательных организаций  в виде обеспечения бесплатным питанием и молоком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71234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420,0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328,3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328,3</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71234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420,0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328,3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328,3</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межбюджетные трансферты на обеспечение выплат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L3030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2 456,9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1 406,9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1 406,9</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L3030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2 456,9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1 406,9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1 406,9</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субсидии на реализацию мероприятий по обеспечению питанием отдельных категорий обучающихся в муниципальных образовательных организациях</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S3540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37,7</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S3540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37,7</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Выявление и поддержка одаренных детей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Внедрение дистанционных образовательных технологий и электронного обучения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1 379,0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18 марта 2014 года №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Сахалинской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1 379,0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1 379,0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"Развитие кадрового потенциала"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Повышение социального престижа и привлекательности педагогической профессии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Поддержка и распространение лучших образцов педагогической практики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"Повышение эффективности управления муниципальными финансами в муниципальном образовании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27 780,0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27 780,0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27 780,0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Реализация общественно значимых проектов, основанных на местных инициативах</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16007</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27 780,0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27 780,0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27 780,0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реализацию в Сахалинской области общественно значимых проектов в рамках проекта "Молодежный бюджет"</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16007</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27 500,0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27 500,0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27 500,0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16007</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27 500,0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27 500,0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27 500,0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реализацию в Сахалинской области общественно значимых проектов в рамках проекта "Молодежный бюджет"</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16007</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16007</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"Повышение безопасности дорожного движения в муниципальном образовании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Мероприятия, направленные на обеспечение безопасного участия детей в дорожном движении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Дополнительное образование детей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03</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260 262,1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181 242,0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38 739,9</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образования в муниципальном образовании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125 745,8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81 006,9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28 086,8</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"Обеспечение доступности и качества общего образования, в том числе и в сельской местности"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13 030,5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13 030,5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13 030,5</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Повышение качества общего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12 493,5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12 493,5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12 493,5</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18 марта 2014 года №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Сахалинской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12 493,5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12 493,5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12 493,5</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12 493,5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12 493,5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12 493,5</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Развитие инклюзивного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537,0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537,0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537,0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18 марта 2014 года №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Сахалинской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537,0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537,0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537,0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507,0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507,0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507,0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"Развитие системы воспитания, дополнительного образования, профилактики социального сиротства и жестокого обращения с детьми"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112 635,3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67 926,4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15 056,3</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Организация предоставления дополнительного образования детей в муниципальных образовательных организациях дополнительного образования детей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99 966,9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67 866,4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6 792,3</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97 413,3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67 866,4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6 792,3</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97 413,3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67 866,4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6 792,3</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2 553,6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2 553,6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Повышение кадрового потенциала образовательных организаций по вопросам дополнительного образования, воспитания, профилактической работы с детьми и социального неблагополучия в семьях</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Выявление и поддержка талантливых детей в области спорта, туризма, культуры и искусства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персонифицированного финансирования дополнительного образования детей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01307</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12 548,4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8 264,0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01307</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12 548,4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8 264,0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01307</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12 548,4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8 264,0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"Развитие кадрового потенциала"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Поддержка и распространение лучших образцов педагогической практики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сферы культуры муниципального образования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134 516,3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100 235,1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10 653,1</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Поддержка и развитие художественно-творческой деятельности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64 953,6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10 637,1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10 653,1</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64 953,6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10 637,1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10 653,1</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64 953,6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10 637,1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10 653,1</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культурно-массовых мероприятий, международное и межрегиональное культурное сотрудничество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62,4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62,4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62,4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Укрепление кадрового потенциала отрасли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Укрепление материально-технической базы учреждений культуры, проведение ремонтных работ учреждений культуры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69 108,4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89 598,0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726,5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726,5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89 598,0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89 598,0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131,1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131,1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развитие культуры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66 203,2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56 746,9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9 456,3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развитие культуры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2 047,6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1 755,1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292,5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мероприятий по обеспечению противопожарной, антитеррористической и электробезопасности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375,1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375,1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375,1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Профессиональная подготовка, переподготовка и повышение квалификации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05</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822,7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образования в муниципальном образовании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"Развитие кадрового потенциала"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Освоение и внедрение эффективных современных моделей модернизации непрерывного педагогического образования, системы переподготовки и повышения квалификации, научно-методической поддержки педагогов и руководителей образовательных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"Совершенствование системы управления муниципальным имуществом в муниципальном образовании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условий для повышения эффективности управления муниципальным имуществом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непрограммные мероприятия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702,7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непрограммные расходы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702,7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Переподготовка и повышение квалификации кадров органов местного самоуправления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00910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388,7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00910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388,7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Переподготовка и повышение квалификации кадров казенных учреждений за исключением учреждений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00920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00920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Молодежная политика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07</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8 475,8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2 580,0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1 710,0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«Патриотическое воспитание в муниципальном образовании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7 240,1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1 975,0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1 070,0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Развитие научно-методических и теоретических основ патриотического воспитания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Совершенствование системы патриотического воспитания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3 713,3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1 600,0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1 814,3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1 814,3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1 899,0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1 899,0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Координация деятельности общественных объединений и организаций в интересах патриотического воспитания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3 408,8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1 371,0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1 371,0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2 037,8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2 037,8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Укрепление материально-технической базы организаций, задействованных в патриотическом воспитании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98,0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55,0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93,0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55,0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93,0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55,0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«Повышение эффективности реализации молодежной политики в муниципальном образовании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493,0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245,0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245,0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условий для развития молодёжной инфраструктуры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муниципальной системы информационного обеспечения молодёжной политики, проводимой на территории муниципального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муниципальной системы мер поощрения, поддержки и продвижения способной и талантливой молодежи, молодежных проектов и инициатив (учреждение стипендий, грантов, премий, финансовой поддержки)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Оказание содействия в создании условий для интеграции в общество и оказание помощи молодым людям, оказавшимся в тяжелой жизненной ситуации, в том числе молодежи с ограниченными возможностями здоровья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системы мер по содействию сохранению и укреплению института семьи и пропаганде семейных ценностей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17007</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17007</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17007</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условий для повышения качества и доступности услуг в сфере отдыха, занятости, досуга молодёжи и молодёжного туризма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17008</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208,0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17008</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208,0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17008</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208,0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условий для поддержки межмуниципального, межрегионального и международного взаимодействия молодёжи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17009</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17009</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17009</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«Комплексные меры противодействия злоупотреблению наркотиками и их незаконному обороту в муниципальном образовании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25000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742,7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360,0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395,0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Совершенствование организации профилактической работы среди несовершеннолетних в муниципальном образовании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25005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235,0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25005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155,0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25005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155,0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25005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25005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Активизация всесторонней пропаганды здорового образа жизни среди населения муниципального образования «Холмский городской округ» всеми доступными средствами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25006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502,7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125,0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125,0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25006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477,7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25006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477,7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25006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25006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Другие вопросы в области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09</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169 917,4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93 629,9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89 836,3</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образования в муниципальном образовании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142 979,7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78 249,9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74 902,3</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"Обеспечение доступности и качества общего образования, в том числе и в сельской местности"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7 276,4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7 157,9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7 984,2</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Развитие инфраструктуры доступности качественного общего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1 561,7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1 443,2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1 443,2</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62500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1 561,7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1 443,2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1 443,2</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62500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1 561,7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1 443,2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1 443,2</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Федеральный проект "Патриотическое воспитание граждан Российской Федерации"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012EВ</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5 714,7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5 714,7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6 541,0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012EВ</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51790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5 714,7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5 714,7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6 541,0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012EВ</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51790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5 714,7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5 714,7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6 541,0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"Развитие кадрового потенциала"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764,1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436,0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196,1</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Повышение социального престижа и привлекательности педагогической профессии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Содействие в обеспечении образовательных учреждений муниципальных образований Сахалинской области педагогическими кадрами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01407</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314,1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186,0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196,1</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развитие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01407</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304,6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180,4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190,2</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01407</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304,6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180,4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190,2</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развитие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01407</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5,9</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01407</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5,9</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"Летний отдых, оздоровление и занятость детей и молодежи"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01500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17 212,8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2 515,0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5 072,0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Организация лагерей дневного пребывания, профильных и трудовых лагерей с питанием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01501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17 212,8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2 515,0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5 072,0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01501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17 212,8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2 515,0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5 072,0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01501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617,4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01501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16 595,4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2 145,0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4 882,0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"Функционирование прочих учреждений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01600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117 726,4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68 141,0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61 650,0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Организация ведения бюджетного (бухгалтерского), налогового учета образовательных учреждений, укрепление материально-технической базы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01601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56 394,1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30 106,0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29 826,0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01601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56 394,1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30 106,0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29 826,0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01601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53 579,8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29 906,0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29 826,0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01601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2 475,4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01601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339,0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Хозяйственное обслуживание учреждений образования, укрепление материально-технической базы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01602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43 041,6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27 806,8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26 776,8</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01602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43 041,6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27 806,8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26 776,8</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01602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35 873,2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26 310,0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26 230,0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01602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7 155,1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1 486,0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536,0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01602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10,8</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методического и информационного сопровождения развития муниципальной системы образования, укрепление материально-технической базы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01603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18 290,7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10 228,2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5 047,2</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01603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18 290,7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10 228,2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5 047,2</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01603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18 290,7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10 228,2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5 047,2</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"Повышение безопасности дорожного движения в муниципальном образовании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Мероприятия, направленные на обеспечение безопасного участия детей в дорожном движении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Непрограммные расходы на обеспечение деятельности органов местного самоуправления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26 897,7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15 360,0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14 914,0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Исполнительно-распорядительные органы местного самоуправления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55200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26 897,7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15 360,0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14 914,0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по оплате труда работников органов местного самоуправления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55200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26 514,5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15 280,0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14 914,0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55200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26 514,5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15 280,0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14 914,0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функций органов местного самоуправления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55200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383,2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55200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367,0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55200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КУЛЬТУРА, КИНЕМАТОГРАФИЯ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269 548,3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43 299,2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60 666,7</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Культура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255 760,6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43 299,2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60 666,7</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сферы культуры муниципального образования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255 760,6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43 299,2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60 666,7</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Сохранение культурного наследия и расширение доступа граждан к культурным ценностям и информации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73 134,8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15 092,8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18 997,8</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72 045,7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15 092,8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18 997,8</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72 045,7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15 092,8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18 997,8</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1 089,1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1 089,1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Поддержка и развитие художественно-творческой деятельности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92 366,8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10 241,2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12 741,1</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92 366,8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10 241,2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12 741,1</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92 366,8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10 241,2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12 741,1</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культурно-массовых мероприятий, международное и межрегиональное культурное сотрудничество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84 823,4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17 865,2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28 927,8</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84 823,4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17 865,2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28 927,8</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84 823,4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17 865,2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28 927,8</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Укрепление кадрового потенциала отрасли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82,0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82,0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82,0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Укрепление материально-технической базы учреждений культуры, проведение ремонтных работ учреждений культуры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5 117,0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4 627,9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4 627,9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458,1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458,1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мероприятий по обеспечению противопожарной, антитеррористической и электробезопасности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236,6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236,6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236,6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Другие вопросы в области культуры, кинематографии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04</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13 787,7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сферы культуры муниципального образования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13 787,7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Сохранение культурного наследия и расширение доступа граждан к культурным ценностям и информации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13 787,7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Сахалинской области на сохранение, использование и популяризацию объектов культурного наследия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63420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13 353,8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63420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13 353,8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сохранение, использование и популяризацию объектов культурного наследия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S3420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413,1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S3420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413,1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СОЦИАЛЬНАЯ ПОЛИТИКА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227 739,6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196 708,8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218 909,8</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Пенсионное обеспечение</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18 203,3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2 600,0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2 500,0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непрограммные мероприятия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18 203,3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2 600,0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Доплаты к пенсиям муниципальных служащих</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18 203,3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2 600,0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18 203,3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2 600,0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Социальное обеспечение населения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03</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42 364,0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46 906,6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46 693,8</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образования в муниципальном образовании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35 503,1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43 155,1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44 283,1</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"Обеспечение доступности и качества общего образования, в том числе и в сельской местности"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22 724,1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30 300,2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31 093,5</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Развитие инфраструктуры доступности качественного общего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21 131,6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28 549,2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29 294,3</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63540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1 507,2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1 456,6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1 456,6</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63540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1 507,2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1 456,6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1 456,6</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L3040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19 557,5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27 047,4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27 792,5</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L3040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19 557,5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27 047,4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27 792,5</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субсидии на реализацию мероприятий по обеспечению питанием отдельных категорий обучающихся в муниципальных образовательных организациях</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S3540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45,2</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S3540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45,2</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Развитие инклюзивного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1 592,5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1 751,0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1 799,2</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L3040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1 592,5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1 751,0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1 799,2</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L3040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1 592,5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1 751,0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1 799,2</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"Развитие кадрового потенциала"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12 779,0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12 854,9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13 189,6</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Усиление социальной поддержки и стимулирование труда педагогических работников через внедрение "Эффективного контракта профессионального стандарта"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12 779,0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12 854,9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13 189,6</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Поддержка учителей общеобразовательных учреждений при ипотечном кредитовании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78,5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78,5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Льготы педагогическим работникам, работникам здравоохранения и культуры, проживающим и работающим в сельской местности, а также проживающим в городе и работающим на селе</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01020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272,7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01020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272,7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Ежемесячная денежная выплата работникам образовательных учреждений, которым присвоено почетное звание «Заслуженный педагог Сахалинской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70501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436,4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523,6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523,6</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70501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436,4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523,6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523,6</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Ежемесячная денежная выплата работникам образовательных учреждений, имеющим государственные награды Российской Федерации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70601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115,5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115,5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115,5</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70601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115,5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115,5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115,5</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Ежемесячные денежные выплаты и компенсации  специалистам, проживающим и работающим в сельской местности, поселках городского типа на территории Сахалинской области, в том числе вышедшим на пенсию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70901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9 701,9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9 930,0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10 231,5</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70901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9 701,9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9 930,0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10 231,5</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Дополнительные меры социальной поддержки отдельных категорий педагогических работников, работающих в сельской местности на территории Сахалинской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71230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2 174,0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2 155,8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2 189,0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71230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2 174,0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2 155,8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2 189,0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физической культуры и спорта в муниципальном образовании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84,1</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Подготовка кадров в области физической культуры и спорта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84,1</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Ежемесячные денежные выплаты и компенсации специалистам, проживающим и работающим в сельской местности, поселках городского типа на территории Сахалинской области, в том числе вышедшим на пенсию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70901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84,1</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70901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84,1</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сферы культуры муниципального образования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1 090,3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474,6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526,6</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Укрепление кадрового потенциала отрасли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1 090,3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474,6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526,6</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Льготы педагогическим работникам, работникам здравоохранения и культуры, проживающим и работающим в сельской местности, а также проживающим в городе и работающим на селе</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01020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1 046,6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352,0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01020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1 046,6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352,0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Ежемесячная денежная выплата работникам, имеющим почетное звание "Заслуженный работник культуры Сахалинской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71901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174,6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174,6</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71901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174,6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174,6</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«Охрана окружающей среды, воспроизводство и использование природных ресурсов муниципального образования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1 494,8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1 500,0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газозаправочной инфраструктуры и приобретение (переоборудование) транспорта и техники, использующих природный газ в качестве газомоторного топлива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1 494,8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организацию электро-, тепло-, газоснабжения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1 455,0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1 455,0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1 455,0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1 455,0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организацию электро-, тепло-, газоснабжения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«Создание условий для оказания медицинской помощи населению на территории муниципального образования «Холмский городской округ» на 2015-2025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1 714,0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Установление дополнительных мер социальной поддержки врачам амбулаторно-поликлинического звена государственных учреждений здравоохранения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1 714,0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Установление дополнительных мер социальной поддержки врачам амбулаторно-поликлинического звена государственных учреждений здравоохранения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1 714,0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1 714,0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непрограммные мероприятия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2 480,8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696,0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29020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2 480,8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696,0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29020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2 480,8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696,0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Охрана семьи и детства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04</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156 993,0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145 413,6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167 927,4</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образования в муниципальном образовании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111 565,6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119 738,9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135 960,7</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"Повышение качества и доступности дошкольного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15 048,8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7 078,7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10 839,9</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государственных гарантий доступности дошкольного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15 048,8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7 078,7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10 839,9</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62500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15 048,8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7 078,7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10 839,9</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62500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15 048,8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7 078,7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10 839,9</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"Развитие системы воспитания, дополнительного образования, профилактики социального сиротства и жестокого обращения с детьми"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96 516,8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112 660,2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125 120,8</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мер социальной поддержки детей-сирот и детей, оставшихся без попечения родителей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96 516,8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112 660,2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125 120,8</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Реализация дополнительных гарантий социальной поддержке детей-сирот и детей, оставшихся без попечения родителей, в Сахалинской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71701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96 516,8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112 660,2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125 120,8</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71701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96 516,8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112 660,2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125 120,8</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«Обеспечение населения муниципального образования «Холмский городской округ» качественным жильем»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43 350,0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22 950,0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28 050,0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"Обеспечение жилыми помещениями детей-сирот, детей, оставшихся без попечения родителей, а также лиц из числа детей-сирот и детей, оставшихся без попечения родителей, не имеющих закрепленных жилых помещений"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04700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43 350,0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22 950,0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28 050,0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жилых помещений детям-сиротам и детям, оставшихся без попечения родителей, лицам из их числа по договорам найма специализированных жилых помещений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04701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43 350,0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22 950,0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28 050,0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Реализация дополнительных гарантий социальной поддержке детей-сирот и детей, оставшихся без попечения родителей, в Сахалинской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04701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71701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43 350,0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22 950,0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28 050,0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Капитальные вложения в объекты государственной (муниципальной) собственности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04701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71701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400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43 350,0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22 950,0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28 050,0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«Обеспечение жильем молодых семей в муниципальном образовании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2 077,4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2 724,7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3 916,7</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социальных выплат молодым семьям на приобретение (строительство) жилья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2 077,4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2 724,7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3 916,7</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Реализация мероприятий по обеспечению жильем молодых семей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L4970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2 077,4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2 724,7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3 916,7</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L4970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2 077,4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2 724,7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3 916,7</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Другие вопросы в области социальной политики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06</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10 179,3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1 788,6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1 788,6</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«Доступная среда в муниципальном образовании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10 179,3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1 788,6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1 788,6</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Адаптация учреждений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1 009,9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63020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979,6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63020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979,6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S3020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S3020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Адаптация учреждений культуры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1 649,2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1 788,6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1 788,6</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63020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1 599,7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1 734,9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1 734,9</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63020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911,8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1 734,9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1 734,9</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63020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687,9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S3020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49,5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53,7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53,7</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S3020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53,7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53,7</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S3020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доступности приоритетных объектов и услуг в приоритетных сферах жизнедеятельности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7 520,2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63020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7 038,5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63020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7 038,5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S3020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217,7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S3020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217,7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ФИЗИЧЕСКАЯ КУЛЬТУРА И СПОРТ</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356 682,6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47 884,5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83 145,0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Физическая культура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35 990,2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физической культуры и спорта в муниципальном образовании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35 990,2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Функционирование объектов физической культуры и спорта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02009</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35 990,2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02009</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35 990,2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02009</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35 990,2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Массовый спорт</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02</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80 291,0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16 621,7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37 488,2</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физической культуры и спорта в муниципальном образовании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80 291,0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16 621,7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37 488,2</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Массовая физкультурно-оздоровительная работа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2 499,5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309,0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309,0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развитие физической культуры и спорта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2 124,7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2 124,7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развитие физической культуры и спорта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65,8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02001</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65,8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Развитие адаптивной физической культуры и спорта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266,5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266,5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266,5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Участие спортсменов высокого класса в соревнованиях различного уровня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55,4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55,4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55,4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Укрепление материально-технической базы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77 469,6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16 361,7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37 488,2</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16 361,7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16 361,7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развитие физической культуры и спорта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75 000,0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75 000,0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Cофинансирование</w:t>
            </w:r>
            <w:proofErr w:type="spellEnd"/>
            <w:r>
              <w:rPr>
                <w:rFonts w:ascii="Arial" w:hAnsi="Arial" w:cs="Arial"/>
                <w:color w:val="000000"/>
                <w:sz w:val="24"/>
                <w:szCs w:val="24"/>
              </w:rPr>
              <w:t xml:space="preserve"> закупки и монтажа оборудования для создания "умных" спортивных площадок</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L7530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37 488,2</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L7530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37 488,2</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развитие физической культуры и спорта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2 319,6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2 319,6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Спорт высших достижений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03</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240 401,4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31 262,8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45 656,8</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физической культуры и спорта в муниципальном образовании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240 401,4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31 262,8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45 656,8</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Участие спортсменов высокого класса в соревнованиях различного уровня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3 800,0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3 800,0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02003</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3 800,0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Укрепление материально-технической базы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3 870,6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3 870,6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02004</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3 870,6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Медицинское обеспечение физической культуры и спорта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932,0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932,0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02005</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932,0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Подготовка кадров в области физической культуры и спорта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214,5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214,5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02006</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214,5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Информационная политика в области физической культуры и спорта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02007</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02007</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02007</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Функционирование объектов физической культуры и спорта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02009</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231 534,3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30 262,8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45 656,8</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02009</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221 778,6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30 262,8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45 656,8</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02009</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221 778,6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30 262,8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45 656,8</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развитие физической культуры и спорта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02009</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9 463,0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02009</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9 463,0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развитие физической культуры и спорта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02009</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292,7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02009</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292,7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 xml:space="preserve">СРЕДСТВА МАССОВОЙ ИНФОРМАЦИИ </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43 388,9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21 511,0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17 128,0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Телевидение и радиовещание</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23 952,4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10 976,0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8 700,0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непрограммные мероприятия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23 952,4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10 976,0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8 700,0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 xml:space="preserve">Телерадиокомпании и </w:t>
            </w:r>
            <w:proofErr w:type="spellStart"/>
            <w:r>
              <w:rPr>
                <w:rFonts w:ascii="Arial" w:hAnsi="Arial" w:cs="Arial"/>
                <w:color w:val="000000"/>
                <w:sz w:val="24"/>
                <w:szCs w:val="24"/>
              </w:rPr>
              <w:t>телеорганизации</w:t>
            </w:r>
            <w:proofErr w:type="spellEnd"/>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70010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23 952,4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10 976,0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8 700,0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70010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23 952,4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10 976,0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8 700,0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Периодическая печать и издательства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02</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19 436,5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10 535,0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8 428,0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непрограммные мероприятия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19 436,5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10 535,0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8 428,0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Периодические издания, учрежденные органами законодательной и исполнительной власти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70020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19 436,5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10 535,0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8 428,0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70020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19 436,5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10 535,0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8 428,0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ОБСЛУЖИВАНИЕ ГОСУДАРСТВЕННОГО И МУНИЦИПАЛЬНОГО ДОЛГА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50,0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50,0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Обслуживание государственного (муниципального) внутреннего долга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1418"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50,0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50,0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"Повышение эффективности управления муниципальными финансами в муниципальном образовании «Холмский городской округ»</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16000</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r>
      <w:tr w:rsidR="00690973" w:rsidTr="00690973">
        <w:trPr>
          <w:gridAfter w:val="1"/>
          <w:wAfter w:w="6" w:type="dxa"/>
          <w:cantSplit/>
          <w:trHeight w:val="303"/>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Оптимизация расходов на обслуживание муниципального долга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Обслуживание муниципального долга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02730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r>
      <w:tr w:rsidR="00690973" w:rsidTr="00690973">
        <w:trPr>
          <w:gridAfter w:val="1"/>
          <w:wAfter w:w="6" w:type="dxa"/>
          <w:cantSplit/>
          <w:trHeight w:val="288"/>
        </w:trPr>
        <w:tc>
          <w:tcPr>
            <w:tcW w:w="6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Обслуживание государственного (муниципального) долга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16002</w:t>
            </w:r>
          </w:p>
        </w:tc>
        <w:tc>
          <w:tcPr>
            <w:tcW w:w="70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02730</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r>
      <w:tr w:rsidR="00690973" w:rsidTr="00690973">
        <w:trPr>
          <w:trHeight w:val="288"/>
        </w:trPr>
        <w:tc>
          <w:tcPr>
            <w:tcW w:w="6936"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Итого</w:t>
            </w:r>
          </w:p>
        </w:tc>
        <w:tc>
          <w:tcPr>
            <w:tcW w:w="2835" w:type="dxa"/>
            <w:gridSpan w:val="5"/>
            <w:tcBorders>
              <w:top w:val="single" w:sz="8" w:space="0" w:color="000000"/>
              <w:left w:val="nil"/>
              <w:bottom w:val="single" w:sz="8" w:space="0" w:color="000000"/>
              <w:right w:val="nil"/>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center"/>
              <w:rPr>
                <w:rFonts w:ascii="Arial" w:hAnsi="Arial" w:cs="Arial"/>
                <w:sz w:val="24"/>
                <w:szCs w:val="24"/>
              </w:rPr>
            </w:pPr>
            <w:r>
              <w:rPr>
                <w:rFonts w:ascii="Arial" w:hAnsi="Arial" w:cs="Arial"/>
                <w:b/>
                <w:bCs/>
                <w:color w:val="000000"/>
                <w:sz w:val="24"/>
                <w:szCs w:val="24"/>
              </w:rPr>
              <w:t>8 250 167,9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4 306 232,3</w:t>
            </w:r>
          </w:p>
        </w:tc>
        <w:tc>
          <w:tcPr>
            <w:tcW w:w="153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90973" w:rsidRDefault="00690973" w:rsidP="00690973">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3 348 563,0</w:t>
            </w:r>
          </w:p>
        </w:tc>
      </w:tr>
    </w:tbl>
    <w:p w:rsidR="00297B04" w:rsidRDefault="00297B04" w:rsidP="004958DF"/>
    <w:p w:rsidR="008C4274" w:rsidRDefault="00297B04" w:rsidP="004958DF">
      <w:r>
        <w:br w:type="page"/>
      </w:r>
    </w:p>
    <w:tbl>
      <w:tblPr>
        <w:tblW w:w="13882" w:type="dxa"/>
        <w:tblInd w:w="10" w:type="dxa"/>
        <w:tblLayout w:type="fixed"/>
        <w:tblLook w:val="04A0" w:firstRow="1" w:lastRow="0" w:firstColumn="1" w:lastColumn="0" w:noHBand="0" w:noVBand="1"/>
      </w:tblPr>
      <w:tblGrid>
        <w:gridCol w:w="4950"/>
        <w:gridCol w:w="710"/>
        <w:gridCol w:w="567"/>
        <w:gridCol w:w="567"/>
        <w:gridCol w:w="851"/>
        <w:gridCol w:w="992"/>
        <w:gridCol w:w="567"/>
        <w:gridCol w:w="1559"/>
        <w:gridCol w:w="1418"/>
        <w:gridCol w:w="1701"/>
      </w:tblGrid>
      <w:tr w:rsidR="005E13DD" w:rsidTr="00436DCA">
        <w:trPr>
          <w:trHeight w:val="679"/>
        </w:trPr>
        <w:tc>
          <w:tcPr>
            <w:tcW w:w="13882" w:type="dxa"/>
            <w:gridSpan w:val="10"/>
            <w:tcMar>
              <w:top w:w="0" w:type="dxa"/>
              <w:left w:w="0" w:type="dxa"/>
              <w:bottom w:w="0" w:type="dxa"/>
              <w:right w:w="0" w:type="dxa"/>
            </w:tcMar>
            <w:vAlign w:val="center"/>
          </w:tcPr>
          <w:p w:rsidR="005E13DD" w:rsidRDefault="005E13DD" w:rsidP="00436DCA">
            <w:pPr>
              <w:widowControl w:val="0"/>
              <w:autoSpaceDE w:val="0"/>
              <w:autoSpaceDN w:val="0"/>
              <w:adjustRightInd w:val="0"/>
              <w:spacing w:after="0" w:line="240" w:lineRule="auto"/>
              <w:jc w:val="right"/>
              <w:rPr>
                <w:rFonts w:ascii="Arial" w:hAnsi="Arial" w:cs="Arial"/>
                <w:bCs/>
                <w:color w:val="000000"/>
                <w:sz w:val="24"/>
                <w:szCs w:val="24"/>
              </w:rPr>
            </w:pPr>
            <w:r>
              <w:rPr>
                <w:rFonts w:ascii="Arial" w:hAnsi="Arial" w:cs="Arial"/>
                <w:bCs/>
                <w:color w:val="000000"/>
                <w:sz w:val="24"/>
                <w:szCs w:val="24"/>
              </w:rPr>
              <w:t xml:space="preserve">Приложение № 5 к решению </w:t>
            </w:r>
          </w:p>
          <w:p w:rsidR="005E13DD" w:rsidRDefault="005E13DD" w:rsidP="00436DCA">
            <w:pPr>
              <w:widowControl w:val="0"/>
              <w:autoSpaceDE w:val="0"/>
              <w:autoSpaceDN w:val="0"/>
              <w:adjustRightInd w:val="0"/>
              <w:spacing w:after="0" w:line="240" w:lineRule="auto"/>
              <w:jc w:val="right"/>
              <w:rPr>
                <w:rFonts w:ascii="Arial" w:hAnsi="Arial" w:cs="Arial"/>
                <w:bCs/>
                <w:color w:val="000000"/>
                <w:sz w:val="24"/>
                <w:szCs w:val="24"/>
              </w:rPr>
            </w:pPr>
            <w:r>
              <w:rPr>
                <w:rFonts w:ascii="Arial" w:hAnsi="Arial" w:cs="Arial"/>
                <w:bCs/>
                <w:color w:val="000000"/>
                <w:sz w:val="24"/>
                <w:szCs w:val="24"/>
              </w:rPr>
              <w:t>Собрания муниципального образования</w:t>
            </w:r>
          </w:p>
          <w:p w:rsidR="005E13DD" w:rsidRDefault="005E13DD" w:rsidP="00436DCA">
            <w:pPr>
              <w:widowControl w:val="0"/>
              <w:autoSpaceDE w:val="0"/>
              <w:autoSpaceDN w:val="0"/>
              <w:adjustRightInd w:val="0"/>
              <w:spacing w:after="0" w:line="240" w:lineRule="auto"/>
              <w:jc w:val="right"/>
              <w:rPr>
                <w:rFonts w:ascii="Arial" w:hAnsi="Arial" w:cs="Arial"/>
                <w:bCs/>
                <w:color w:val="000000"/>
                <w:sz w:val="24"/>
                <w:szCs w:val="24"/>
              </w:rPr>
            </w:pPr>
            <w:r>
              <w:rPr>
                <w:rFonts w:ascii="Arial" w:hAnsi="Arial" w:cs="Arial"/>
                <w:bCs/>
                <w:color w:val="000000"/>
                <w:sz w:val="24"/>
                <w:szCs w:val="24"/>
              </w:rPr>
              <w:t>«Холмский городской округ»</w:t>
            </w:r>
          </w:p>
          <w:p w:rsidR="00414F29" w:rsidRPr="008C4274" w:rsidRDefault="00414F29" w:rsidP="00414F29">
            <w:pPr>
              <w:pStyle w:val="ConsPlusNormal"/>
              <w:jc w:val="right"/>
              <w:rPr>
                <w:rFonts w:ascii="Arial" w:hAnsi="Arial" w:cs="Arial"/>
                <w:sz w:val="24"/>
                <w:szCs w:val="24"/>
              </w:rPr>
            </w:pPr>
            <w:r w:rsidRPr="008C4274">
              <w:rPr>
                <w:rFonts w:ascii="Arial" w:hAnsi="Arial" w:cs="Arial"/>
                <w:sz w:val="24"/>
                <w:szCs w:val="24"/>
              </w:rPr>
              <w:t>от 14.12.2023 N 7/7-32</w:t>
            </w:r>
          </w:p>
          <w:p w:rsidR="005E13DD" w:rsidRDefault="005E13DD" w:rsidP="00414F29">
            <w:pPr>
              <w:widowControl w:val="0"/>
              <w:autoSpaceDE w:val="0"/>
              <w:autoSpaceDN w:val="0"/>
              <w:adjustRightInd w:val="0"/>
              <w:spacing w:after="0" w:line="240" w:lineRule="auto"/>
              <w:jc w:val="right"/>
              <w:rPr>
                <w:rFonts w:ascii="Arial" w:hAnsi="Arial" w:cs="Arial"/>
                <w:b/>
                <w:bCs/>
                <w:color w:val="000000"/>
                <w:sz w:val="24"/>
                <w:szCs w:val="24"/>
              </w:rPr>
            </w:pPr>
          </w:p>
        </w:tc>
      </w:tr>
      <w:tr w:rsidR="005E13DD" w:rsidTr="00436DCA">
        <w:trPr>
          <w:trHeight w:val="679"/>
        </w:trPr>
        <w:tc>
          <w:tcPr>
            <w:tcW w:w="13882" w:type="dxa"/>
            <w:gridSpan w:val="10"/>
            <w:tcBorders>
              <w:bottom w:val="single" w:sz="4" w:space="0" w:color="auto"/>
            </w:tcBorders>
            <w:tcMar>
              <w:top w:w="0" w:type="dxa"/>
              <w:left w:w="0" w:type="dxa"/>
              <w:bottom w:w="0" w:type="dxa"/>
              <w:right w:w="0" w:type="dxa"/>
            </w:tcMar>
            <w:vAlign w:val="center"/>
          </w:tcPr>
          <w:p w:rsidR="005E13DD" w:rsidRDefault="005E13DD" w:rsidP="00436DCA">
            <w:pPr>
              <w:widowControl w:val="0"/>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Ведомственная структура расходов местного бюджета</w:t>
            </w:r>
          </w:p>
          <w:p w:rsidR="000A6DC8" w:rsidRDefault="005E13DD" w:rsidP="000A6DC8">
            <w:pPr>
              <w:jc w:val="center"/>
              <w:rPr>
                <w:rFonts w:ascii="Arial" w:hAnsi="Arial" w:cs="Arial"/>
                <w:b/>
                <w:bCs/>
                <w:color w:val="000000"/>
                <w:sz w:val="24"/>
                <w:szCs w:val="24"/>
              </w:rPr>
            </w:pPr>
            <w:r>
              <w:rPr>
                <w:rFonts w:ascii="Arial" w:hAnsi="Arial" w:cs="Arial"/>
                <w:b/>
                <w:bCs/>
                <w:color w:val="000000"/>
                <w:sz w:val="24"/>
                <w:szCs w:val="24"/>
              </w:rPr>
              <w:t>на 2024 год и на плановый период 2025 и 2026 годов</w:t>
            </w:r>
          </w:p>
          <w:p w:rsidR="000A6DC8" w:rsidRPr="008C4274" w:rsidRDefault="000A6DC8" w:rsidP="000A6DC8">
            <w:pPr>
              <w:pStyle w:val="ConsPlusNormal"/>
              <w:jc w:val="center"/>
              <w:rPr>
                <w:rFonts w:ascii="Arial" w:hAnsi="Arial" w:cs="Arial"/>
                <w:sz w:val="24"/>
                <w:szCs w:val="24"/>
              </w:rPr>
            </w:pPr>
            <w:r w:rsidRPr="008C4274">
              <w:rPr>
                <w:rFonts w:ascii="Arial" w:hAnsi="Arial" w:cs="Arial"/>
                <w:sz w:val="24"/>
                <w:szCs w:val="24"/>
              </w:rPr>
              <w:t>Список изменяющих документов</w:t>
            </w:r>
          </w:p>
          <w:p w:rsidR="000A6DC8" w:rsidRPr="008C4274" w:rsidRDefault="000A6DC8" w:rsidP="000A6DC8">
            <w:pPr>
              <w:pStyle w:val="ConsPlusNormal"/>
              <w:jc w:val="center"/>
              <w:rPr>
                <w:rFonts w:ascii="Arial" w:hAnsi="Arial" w:cs="Arial"/>
                <w:sz w:val="24"/>
                <w:szCs w:val="24"/>
              </w:rPr>
            </w:pPr>
            <w:r w:rsidRPr="008C4274">
              <w:rPr>
                <w:rFonts w:ascii="Arial" w:hAnsi="Arial" w:cs="Arial"/>
                <w:sz w:val="24"/>
                <w:szCs w:val="24"/>
              </w:rPr>
              <w:t xml:space="preserve">(в ред. </w:t>
            </w:r>
            <w:hyperlink r:id="rId27">
              <w:r w:rsidRPr="008C4274">
                <w:rPr>
                  <w:rFonts w:ascii="Arial" w:hAnsi="Arial" w:cs="Arial"/>
                  <w:sz w:val="24"/>
                  <w:szCs w:val="24"/>
                </w:rPr>
                <w:t>Решения</w:t>
              </w:r>
            </w:hyperlink>
            <w:r w:rsidRPr="008C4274">
              <w:rPr>
                <w:rFonts w:ascii="Arial" w:hAnsi="Arial" w:cs="Arial"/>
                <w:sz w:val="24"/>
                <w:szCs w:val="24"/>
              </w:rPr>
              <w:t xml:space="preserve"> Собрания муниципального образования</w:t>
            </w:r>
          </w:p>
          <w:p w:rsidR="000A6DC8" w:rsidRPr="008C4274" w:rsidRDefault="000A6DC8" w:rsidP="000A6DC8">
            <w:pPr>
              <w:pStyle w:val="ConsPlusTitle"/>
              <w:jc w:val="center"/>
              <w:rPr>
                <w:rFonts w:ascii="Arial" w:hAnsi="Arial" w:cs="Arial"/>
                <w:b w:val="0"/>
                <w:sz w:val="24"/>
                <w:szCs w:val="24"/>
              </w:rPr>
            </w:pPr>
            <w:r w:rsidRPr="008C4274">
              <w:rPr>
                <w:rFonts w:ascii="Arial" w:hAnsi="Arial" w:cs="Arial"/>
                <w:b w:val="0"/>
                <w:sz w:val="24"/>
                <w:szCs w:val="24"/>
              </w:rPr>
              <w:t>"Холмский городской округ" от 25.06.2024 N 14/7-103</w:t>
            </w:r>
            <w:r>
              <w:rPr>
                <w:rFonts w:ascii="Arial" w:hAnsi="Arial" w:cs="Arial"/>
                <w:b w:val="0"/>
                <w:sz w:val="24"/>
                <w:szCs w:val="24"/>
              </w:rPr>
              <w:t>, от 29.08.2024 № 16/7-115, от 15.11.2024 № 20/7-139</w:t>
            </w:r>
            <w:r w:rsidRPr="008C4274">
              <w:rPr>
                <w:rFonts w:ascii="Arial" w:hAnsi="Arial" w:cs="Arial"/>
                <w:b w:val="0"/>
                <w:sz w:val="24"/>
                <w:szCs w:val="24"/>
              </w:rPr>
              <w:t>)</w:t>
            </w:r>
          </w:p>
          <w:p w:rsidR="000A6DC8" w:rsidRDefault="000A6DC8" w:rsidP="00436DCA">
            <w:pPr>
              <w:jc w:val="center"/>
              <w:rPr>
                <w:rFonts w:ascii="Arial" w:hAnsi="Arial" w:cs="Arial"/>
              </w:rPr>
            </w:pPr>
          </w:p>
          <w:p w:rsidR="005E13DD" w:rsidRDefault="005E13DD" w:rsidP="00436DCA">
            <w:pPr>
              <w:spacing w:after="0" w:line="240" w:lineRule="auto"/>
              <w:jc w:val="right"/>
            </w:pPr>
            <w:r>
              <w:t>(тыс. рублей)</w:t>
            </w:r>
          </w:p>
        </w:tc>
      </w:tr>
      <w:tr w:rsidR="005E13DD" w:rsidTr="00436DCA">
        <w:trPr>
          <w:trHeight w:val="679"/>
        </w:trPr>
        <w:tc>
          <w:tcPr>
            <w:tcW w:w="4950" w:type="dxa"/>
            <w:vMerge w:val="restart"/>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rsidR="005E13DD" w:rsidRDefault="005E13DD" w:rsidP="00436DCA">
            <w:pPr>
              <w:widowControl w:val="0"/>
              <w:autoSpaceDE w:val="0"/>
              <w:autoSpaceDN w:val="0"/>
              <w:adjustRightInd w:val="0"/>
              <w:spacing w:after="0" w:line="240" w:lineRule="auto"/>
              <w:jc w:val="center"/>
              <w:rPr>
                <w:rFonts w:ascii="Arial" w:hAnsi="Arial" w:cs="Arial"/>
                <w:sz w:val="24"/>
                <w:szCs w:val="24"/>
              </w:rPr>
            </w:pPr>
            <w:r>
              <w:rPr>
                <w:rFonts w:ascii="Arial" w:hAnsi="Arial" w:cs="Arial"/>
                <w:b/>
                <w:bCs/>
                <w:color w:val="000000"/>
                <w:sz w:val="24"/>
                <w:szCs w:val="24"/>
              </w:rPr>
              <w:t>Наименование</w:t>
            </w:r>
          </w:p>
        </w:tc>
        <w:tc>
          <w:tcPr>
            <w:tcW w:w="710" w:type="dxa"/>
            <w:vMerge w:val="restart"/>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rsidR="005E13DD" w:rsidRDefault="005E13DD" w:rsidP="00436DCA">
            <w:pPr>
              <w:widowControl w:val="0"/>
              <w:autoSpaceDE w:val="0"/>
              <w:autoSpaceDN w:val="0"/>
              <w:adjustRightInd w:val="0"/>
              <w:spacing w:after="0" w:line="240" w:lineRule="auto"/>
              <w:jc w:val="center"/>
              <w:rPr>
                <w:rFonts w:ascii="Arial" w:hAnsi="Arial" w:cs="Arial"/>
                <w:sz w:val="24"/>
                <w:szCs w:val="24"/>
              </w:rPr>
            </w:pPr>
            <w:r>
              <w:rPr>
                <w:rFonts w:ascii="Arial" w:hAnsi="Arial" w:cs="Arial"/>
                <w:b/>
                <w:bCs/>
                <w:color w:val="000000"/>
                <w:sz w:val="24"/>
                <w:szCs w:val="24"/>
              </w:rPr>
              <w:t xml:space="preserve">Код главного </w:t>
            </w:r>
            <w:proofErr w:type="spellStart"/>
            <w:r>
              <w:rPr>
                <w:rFonts w:ascii="Arial" w:hAnsi="Arial" w:cs="Arial"/>
                <w:b/>
                <w:bCs/>
                <w:color w:val="000000"/>
                <w:sz w:val="24"/>
                <w:szCs w:val="24"/>
              </w:rPr>
              <w:t>распоря</w:t>
            </w:r>
            <w:proofErr w:type="spellEnd"/>
            <w:r>
              <w:rPr>
                <w:rFonts w:ascii="Arial" w:hAnsi="Arial" w:cs="Arial"/>
                <w:b/>
                <w:bCs/>
                <w:color w:val="000000"/>
                <w:sz w:val="24"/>
                <w:szCs w:val="24"/>
              </w:rPr>
              <w:t>-</w:t>
            </w:r>
            <w:r>
              <w:rPr>
                <w:rFonts w:ascii="Arial" w:hAnsi="Arial" w:cs="Arial"/>
                <w:b/>
                <w:bCs/>
                <w:color w:val="000000"/>
                <w:sz w:val="24"/>
                <w:szCs w:val="24"/>
              </w:rPr>
              <w:br/>
            </w:r>
            <w:proofErr w:type="spellStart"/>
            <w:r>
              <w:rPr>
                <w:rFonts w:ascii="Arial" w:hAnsi="Arial" w:cs="Arial"/>
                <w:b/>
                <w:bCs/>
                <w:color w:val="000000"/>
                <w:sz w:val="24"/>
                <w:szCs w:val="24"/>
              </w:rPr>
              <w:t>дителя</w:t>
            </w:r>
            <w:proofErr w:type="spellEnd"/>
          </w:p>
        </w:tc>
        <w:tc>
          <w:tcPr>
            <w:tcW w:w="567" w:type="dxa"/>
            <w:vMerge w:val="restart"/>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rsidR="005E13DD" w:rsidRDefault="005E13DD" w:rsidP="00436DCA">
            <w:pPr>
              <w:widowControl w:val="0"/>
              <w:autoSpaceDE w:val="0"/>
              <w:autoSpaceDN w:val="0"/>
              <w:adjustRightInd w:val="0"/>
              <w:spacing w:after="0" w:line="240" w:lineRule="auto"/>
              <w:jc w:val="center"/>
              <w:rPr>
                <w:rFonts w:ascii="Arial" w:hAnsi="Arial" w:cs="Arial"/>
                <w:sz w:val="24"/>
                <w:szCs w:val="24"/>
              </w:rPr>
            </w:pPr>
            <w:proofErr w:type="spellStart"/>
            <w:r>
              <w:rPr>
                <w:rFonts w:ascii="Arial" w:hAnsi="Arial" w:cs="Arial"/>
                <w:b/>
                <w:bCs/>
                <w:color w:val="000000"/>
                <w:sz w:val="24"/>
                <w:szCs w:val="24"/>
              </w:rPr>
              <w:t>Рз</w:t>
            </w:r>
            <w:proofErr w:type="spellEnd"/>
          </w:p>
        </w:tc>
        <w:tc>
          <w:tcPr>
            <w:tcW w:w="567" w:type="dxa"/>
            <w:vMerge w:val="restart"/>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rsidR="005E13DD" w:rsidRDefault="005E13DD" w:rsidP="00436DCA">
            <w:pPr>
              <w:widowControl w:val="0"/>
              <w:autoSpaceDE w:val="0"/>
              <w:autoSpaceDN w:val="0"/>
              <w:adjustRightInd w:val="0"/>
              <w:spacing w:after="0" w:line="240" w:lineRule="auto"/>
              <w:jc w:val="center"/>
              <w:rPr>
                <w:rFonts w:ascii="Arial" w:hAnsi="Arial" w:cs="Arial"/>
                <w:sz w:val="24"/>
                <w:szCs w:val="24"/>
              </w:rPr>
            </w:pPr>
            <w:proofErr w:type="spellStart"/>
            <w:r>
              <w:rPr>
                <w:rFonts w:ascii="Arial" w:hAnsi="Arial" w:cs="Arial"/>
                <w:b/>
                <w:bCs/>
                <w:color w:val="000000"/>
                <w:sz w:val="24"/>
                <w:szCs w:val="24"/>
              </w:rPr>
              <w:t>Пр</w:t>
            </w:r>
            <w:proofErr w:type="spellEnd"/>
          </w:p>
        </w:tc>
        <w:tc>
          <w:tcPr>
            <w:tcW w:w="1843" w:type="dxa"/>
            <w:gridSpan w:val="2"/>
            <w:vMerge w:val="restart"/>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rsidR="005E13DD" w:rsidRDefault="005E13DD" w:rsidP="00436DCA">
            <w:pPr>
              <w:widowControl w:val="0"/>
              <w:autoSpaceDE w:val="0"/>
              <w:autoSpaceDN w:val="0"/>
              <w:adjustRightInd w:val="0"/>
              <w:spacing w:after="0" w:line="240" w:lineRule="auto"/>
              <w:jc w:val="center"/>
              <w:rPr>
                <w:rFonts w:ascii="Arial" w:hAnsi="Arial" w:cs="Arial"/>
                <w:sz w:val="24"/>
                <w:szCs w:val="24"/>
              </w:rPr>
            </w:pPr>
            <w:proofErr w:type="spellStart"/>
            <w:r>
              <w:rPr>
                <w:rFonts w:ascii="Arial" w:hAnsi="Arial" w:cs="Arial"/>
                <w:b/>
                <w:bCs/>
                <w:color w:val="000000"/>
                <w:sz w:val="24"/>
                <w:szCs w:val="24"/>
              </w:rPr>
              <w:t>Цср</w:t>
            </w:r>
            <w:proofErr w:type="spellEnd"/>
          </w:p>
        </w:tc>
        <w:tc>
          <w:tcPr>
            <w:tcW w:w="567" w:type="dxa"/>
            <w:vMerge w:val="restart"/>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rsidR="005E13DD" w:rsidRDefault="005E13DD" w:rsidP="00436DCA">
            <w:pPr>
              <w:widowControl w:val="0"/>
              <w:autoSpaceDE w:val="0"/>
              <w:autoSpaceDN w:val="0"/>
              <w:adjustRightInd w:val="0"/>
              <w:spacing w:after="0" w:line="240" w:lineRule="auto"/>
              <w:jc w:val="center"/>
              <w:rPr>
                <w:rFonts w:ascii="Arial" w:hAnsi="Arial" w:cs="Arial"/>
                <w:sz w:val="24"/>
                <w:szCs w:val="24"/>
              </w:rPr>
            </w:pPr>
            <w:proofErr w:type="spellStart"/>
            <w:r>
              <w:rPr>
                <w:rFonts w:ascii="Arial" w:hAnsi="Arial" w:cs="Arial"/>
                <w:b/>
                <w:bCs/>
                <w:color w:val="000000"/>
                <w:sz w:val="24"/>
                <w:szCs w:val="24"/>
              </w:rPr>
              <w:t>Вр</w:t>
            </w:r>
            <w:proofErr w:type="spellEnd"/>
          </w:p>
        </w:tc>
        <w:tc>
          <w:tcPr>
            <w:tcW w:w="4678" w:type="dxa"/>
            <w:gridSpan w:val="3"/>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rsidR="005E13DD" w:rsidRDefault="005E13DD" w:rsidP="00436DCA">
            <w:pPr>
              <w:widowControl w:val="0"/>
              <w:autoSpaceDE w:val="0"/>
              <w:autoSpaceDN w:val="0"/>
              <w:adjustRightInd w:val="0"/>
              <w:spacing w:after="0" w:line="240" w:lineRule="auto"/>
              <w:jc w:val="center"/>
              <w:rPr>
                <w:rFonts w:ascii="Arial" w:hAnsi="Arial" w:cs="Arial"/>
                <w:sz w:val="24"/>
                <w:szCs w:val="24"/>
              </w:rPr>
            </w:pPr>
            <w:r>
              <w:rPr>
                <w:rFonts w:ascii="Arial" w:hAnsi="Arial" w:cs="Arial"/>
                <w:b/>
                <w:bCs/>
                <w:color w:val="000000"/>
                <w:sz w:val="24"/>
                <w:szCs w:val="24"/>
              </w:rPr>
              <w:t>Сумма</w:t>
            </w:r>
          </w:p>
        </w:tc>
      </w:tr>
      <w:tr w:rsidR="005E13DD" w:rsidTr="00436DCA">
        <w:trPr>
          <w:trHeight w:val="472"/>
        </w:trPr>
        <w:tc>
          <w:tcPr>
            <w:tcW w:w="49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7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843"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13DD" w:rsidRDefault="005E13DD" w:rsidP="00436DCA">
            <w:pPr>
              <w:widowControl w:val="0"/>
              <w:autoSpaceDE w:val="0"/>
              <w:autoSpaceDN w:val="0"/>
              <w:adjustRightInd w:val="0"/>
              <w:spacing w:after="0" w:line="240" w:lineRule="auto"/>
              <w:jc w:val="center"/>
              <w:rPr>
                <w:rFonts w:ascii="Arial" w:hAnsi="Arial" w:cs="Arial"/>
                <w:sz w:val="24"/>
                <w:szCs w:val="24"/>
              </w:rPr>
            </w:pPr>
            <w:r>
              <w:rPr>
                <w:rFonts w:ascii="Arial" w:hAnsi="Arial" w:cs="Arial"/>
                <w:b/>
                <w:bCs/>
                <w:color w:val="000000"/>
                <w:sz w:val="24"/>
                <w:szCs w:val="24"/>
              </w:rPr>
              <w:t>2024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13DD" w:rsidRDefault="005E13DD" w:rsidP="00436DCA">
            <w:pPr>
              <w:widowControl w:val="0"/>
              <w:autoSpaceDE w:val="0"/>
              <w:autoSpaceDN w:val="0"/>
              <w:adjustRightInd w:val="0"/>
              <w:spacing w:after="0" w:line="240" w:lineRule="auto"/>
              <w:jc w:val="center"/>
              <w:rPr>
                <w:rFonts w:ascii="Arial" w:hAnsi="Arial" w:cs="Arial"/>
                <w:sz w:val="24"/>
                <w:szCs w:val="24"/>
              </w:rPr>
            </w:pPr>
            <w:r>
              <w:rPr>
                <w:rFonts w:ascii="Arial" w:hAnsi="Arial" w:cs="Arial"/>
                <w:b/>
                <w:bCs/>
                <w:color w:val="000000"/>
                <w:sz w:val="24"/>
                <w:szCs w:val="24"/>
              </w:rPr>
              <w:t>2025 год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13DD" w:rsidRDefault="005E13DD" w:rsidP="00436DCA">
            <w:pPr>
              <w:widowControl w:val="0"/>
              <w:autoSpaceDE w:val="0"/>
              <w:autoSpaceDN w:val="0"/>
              <w:adjustRightInd w:val="0"/>
              <w:spacing w:after="0" w:line="240" w:lineRule="auto"/>
              <w:jc w:val="center"/>
              <w:rPr>
                <w:rFonts w:ascii="Arial" w:hAnsi="Arial" w:cs="Arial"/>
                <w:sz w:val="24"/>
                <w:szCs w:val="24"/>
              </w:rPr>
            </w:pPr>
            <w:r>
              <w:rPr>
                <w:rFonts w:ascii="Arial" w:hAnsi="Arial" w:cs="Arial"/>
                <w:b/>
                <w:bCs/>
                <w:color w:val="000000"/>
                <w:sz w:val="24"/>
                <w:szCs w:val="24"/>
              </w:rPr>
              <w:t>2026 год</w:t>
            </w:r>
          </w:p>
        </w:tc>
      </w:tr>
      <w:tr w:rsidR="005E13DD" w:rsidTr="00436DCA">
        <w:trPr>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13DD" w:rsidRDefault="005E13DD" w:rsidP="00436DCA">
            <w:pPr>
              <w:widowControl w:val="0"/>
              <w:autoSpaceDE w:val="0"/>
              <w:autoSpaceDN w:val="0"/>
              <w:adjustRightInd w:val="0"/>
              <w:spacing w:after="0" w:line="240" w:lineRule="auto"/>
              <w:jc w:val="center"/>
              <w:rPr>
                <w:rFonts w:ascii="Arial" w:hAnsi="Arial" w:cs="Arial"/>
                <w:sz w:val="24"/>
                <w:szCs w:val="24"/>
              </w:rPr>
            </w:pPr>
            <w:r>
              <w:rPr>
                <w:rFonts w:ascii="Arial" w:hAnsi="Arial" w:cs="Arial"/>
                <w:color w:val="000000"/>
                <w:sz w:val="24"/>
                <w:szCs w:val="24"/>
              </w:rPr>
              <w:t>1</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13DD" w:rsidRDefault="005E13DD" w:rsidP="00436DCA">
            <w:pPr>
              <w:widowControl w:val="0"/>
              <w:autoSpaceDE w:val="0"/>
              <w:autoSpaceDN w:val="0"/>
              <w:adjustRightInd w:val="0"/>
              <w:spacing w:after="0" w:line="240" w:lineRule="auto"/>
              <w:jc w:val="center"/>
              <w:rPr>
                <w:rFonts w:ascii="Arial" w:hAnsi="Arial" w:cs="Arial"/>
                <w:sz w:val="24"/>
                <w:szCs w:val="24"/>
              </w:rPr>
            </w:pPr>
            <w:r>
              <w:rPr>
                <w:rFonts w:ascii="Arial" w:hAnsi="Arial" w:cs="Arial"/>
                <w:color w:val="000000"/>
                <w:sz w:val="24"/>
                <w:szCs w:val="24"/>
              </w:rPr>
              <w:t>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13DD" w:rsidRDefault="005E13DD" w:rsidP="00436DCA">
            <w:pPr>
              <w:widowControl w:val="0"/>
              <w:autoSpaceDE w:val="0"/>
              <w:autoSpaceDN w:val="0"/>
              <w:adjustRightInd w:val="0"/>
              <w:spacing w:after="0" w:line="240" w:lineRule="auto"/>
              <w:jc w:val="center"/>
              <w:rPr>
                <w:rFonts w:ascii="Arial" w:hAnsi="Arial" w:cs="Arial"/>
                <w:sz w:val="24"/>
                <w:szCs w:val="24"/>
              </w:rPr>
            </w:pPr>
            <w:r>
              <w:rPr>
                <w:rFonts w:ascii="Arial" w:hAnsi="Arial" w:cs="Arial"/>
                <w:color w:val="000000"/>
                <w:sz w:val="24"/>
                <w:szCs w:val="24"/>
              </w:rPr>
              <w:t>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13DD" w:rsidRDefault="005E13DD" w:rsidP="00436DCA">
            <w:pPr>
              <w:widowControl w:val="0"/>
              <w:autoSpaceDE w:val="0"/>
              <w:autoSpaceDN w:val="0"/>
              <w:adjustRightInd w:val="0"/>
              <w:spacing w:after="0" w:line="240" w:lineRule="auto"/>
              <w:jc w:val="center"/>
              <w:rPr>
                <w:rFonts w:ascii="Arial" w:hAnsi="Arial" w:cs="Arial"/>
                <w:sz w:val="24"/>
                <w:szCs w:val="24"/>
              </w:rPr>
            </w:pPr>
            <w:r>
              <w:rPr>
                <w:rFonts w:ascii="Arial" w:hAnsi="Arial" w:cs="Arial"/>
                <w:color w:val="000000"/>
                <w:sz w:val="24"/>
                <w:szCs w:val="24"/>
              </w:rPr>
              <w:t>4</w:t>
            </w:r>
          </w:p>
        </w:tc>
        <w:tc>
          <w:tcPr>
            <w:tcW w:w="18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13DD" w:rsidRDefault="005E13DD" w:rsidP="00436DCA">
            <w:pPr>
              <w:widowControl w:val="0"/>
              <w:autoSpaceDE w:val="0"/>
              <w:autoSpaceDN w:val="0"/>
              <w:adjustRightInd w:val="0"/>
              <w:spacing w:after="0" w:line="240" w:lineRule="auto"/>
              <w:jc w:val="center"/>
              <w:rPr>
                <w:rFonts w:ascii="Arial" w:hAnsi="Arial" w:cs="Arial"/>
                <w:sz w:val="24"/>
                <w:szCs w:val="24"/>
              </w:rPr>
            </w:pPr>
            <w:r>
              <w:rPr>
                <w:rFonts w:ascii="Arial" w:hAnsi="Arial" w:cs="Arial"/>
                <w:color w:val="000000"/>
                <w:sz w:val="24"/>
                <w:szCs w:val="24"/>
              </w:rPr>
              <w:t>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13DD" w:rsidRDefault="005E13DD" w:rsidP="00436DCA">
            <w:pPr>
              <w:widowControl w:val="0"/>
              <w:autoSpaceDE w:val="0"/>
              <w:autoSpaceDN w:val="0"/>
              <w:adjustRightInd w:val="0"/>
              <w:spacing w:after="0" w:line="240" w:lineRule="auto"/>
              <w:jc w:val="center"/>
              <w:rPr>
                <w:rFonts w:ascii="Arial" w:hAnsi="Arial" w:cs="Arial"/>
                <w:sz w:val="24"/>
                <w:szCs w:val="24"/>
              </w:rPr>
            </w:pPr>
            <w:r>
              <w:rPr>
                <w:rFonts w:ascii="Arial" w:hAnsi="Arial" w:cs="Arial"/>
                <w:color w:val="000000"/>
                <w:sz w:val="24"/>
                <w:szCs w:val="24"/>
              </w:rPr>
              <w:t>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13DD" w:rsidRDefault="005E13DD" w:rsidP="00436DCA">
            <w:pPr>
              <w:widowControl w:val="0"/>
              <w:autoSpaceDE w:val="0"/>
              <w:autoSpaceDN w:val="0"/>
              <w:adjustRightInd w:val="0"/>
              <w:spacing w:after="0" w:line="240" w:lineRule="auto"/>
              <w:jc w:val="center"/>
              <w:rPr>
                <w:rFonts w:ascii="Arial" w:hAnsi="Arial" w:cs="Arial"/>
                <w:sz w:val="24"/>
                <w:szCs w:val="24"/>
              </w:rPr>
            </w:pPr>
            <w:r>
              <w:rPr>
                <w:rFonts w:ascii="Arial" w:hAnsi="Arial" w:cs="Arial"/>
                <w:color w:val="000000"/>
                <w:sz w:val="24"/>
                <w:szCs w:val="24"/>
              </w:rPr>
              <w:t>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13DD" w:rsidRDefault="005E13DD" w:rsidP="00436DCA">
            <w:pPr>
              <w:widowControl w:val="0"/>
              <w:autoSpaceDE w:val="0"/>
              <w:autoSpaceDN w:val="0"/>
              <w:adjustRightInd w:val="0"/>
              <w:spacing w:after="0" w:line="240" w:lineRule="auto"/>
              <w:jc w:val="center"/>
              <w:rPr>
                <w:rFonts w:ascii="Arial" w:hAnsi="Arial" w:cs="Arial"/>
                <w:sz w:val="24"/>
                <w:szCs w:val="24"/>
              </w:rPr>
            </w:pPr>
            <w:r>
              <w:rPr>
                <w:rFonts w:ascii="Arial" w:hAnsi="Arial" w:cs="Arial"/>
                <w:color w:val="000000"/>
                <w:sz w:val="24"/>
                <w:szCs w:val="24"/>
              </w:rPr>
              <w:t>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E13DD" w:rsidRDefault="005E13DD" w:rsidP="00436DCA">
            <w:pPr>
              <w:widowControl w:val="0"/>
              <w:autoSpaceDE w:val="0"/>
              <w:autoSpaceDN w:val="0"/>
              <w:adjustRightInd w:val="0"/>
              <w:spacing w:after="0" w:line="240" w:lineRule="auto"/>
              <w:jc w:val="center"/>
              <w:rPr>
                <w:rFonts w:ascii="Arial" w:hAnsi="Arial" w:cs="Arial"/>
                <w:sz w:val="24"/>
                <w:szCs w:val="24"/>
              </w:rPr>
            </w:pPr>
            <w:r>
              <w:rPr>
                <w:rFonts w:ascii="Arial" w:hAnsi="Arial" w:cs="Arial"/>
                <w:color w:val="000000"/>
                <w:sz w:val="24"/>
                <w:szCs w:val="24"/>
              </w:rPr>
              <w:t>9</w:t>
            </w:r>
          </w:p>
        </w:tc>
      </w:tr>
      <w:tr w:rsidR="005E13DD" w:rsidTr="00436DCA">
        <w:trPr>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Собрание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13 721,6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7 890,0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6 255,0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ОБЩЕГОСУДАРСТВЕННЫЕ ВОПРОСЫ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13 702,4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7 890,0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6 255,0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03</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13 667,4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7 890,0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6 255,0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Непрограммные расходы на обеспечение деятельности органов местного самоуправления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13 660,3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7 890,0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6 255,0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Представительные органы местного самоуправления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ind w:right="328"/>
              <w:rPr>
                <w:rFonts w:ascii="Arial" w:hAnsi="Arial" w:cs="Arial"/>
                <w:sz w:val="24"/>
                <w:szCs w:val="24"/>
              </w:rPr>
            </w:pPr>
            <w:r>
              <w:rPr>
                <w:rFonts w:ascii="Arial" w:hAnsi="Arial" w:cs="Arial"/>
                <w:color w:val="000000"/>
                <w:sz w:val="24"/>
                <w:szCs w:val="24"/>
              </w:rPr>
              <w:t>55300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13 660,3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7 890,0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6 255,0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Председатель представительного органа муниципального образования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55301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6 172,9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3 712,0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2 969,0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по оплате труда работников органов местного самоуправления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55301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6 132,2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3 712,0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2 969,0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55301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6 132,2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3 712,0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2 969,0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функций органов местного самоуправления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55301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55301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функций органов местного самоуправления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55303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7 487,4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4 178,0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3 286,0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по оплате труда работников органов местного самоуправления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55303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7 143,1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4 108,0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3 286,0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55303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7 143,1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4 108,0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3 286,0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функций органов местного самоуправления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55303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344,3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55303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224,6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55303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119,6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55303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непрограммные мероприятия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непрограммные расходы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Переподготовка и повышение квалификации кадров органов местного самоуправления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00910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00910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Другие общегосударственные вопросы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13</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непрограммные мероприятия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Выполнение других обязательств государства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ОБРАЗОВАНИЕ</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19,2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Профессиональная подготовка, переподготовка и повышение квалификации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05</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19,2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непрограммные мероприятия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непрограммные расходы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Переподготовка и повышение квалификации кадров органов местного самоуправления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00910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00910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Администрация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1 779 147,5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1 103 499,5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454 103,7</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ОБЩЕГОСУДАРСТВЕННЫЕ ВОПРОСЫ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397 821,0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197 407,1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156 827,6</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02</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12 250,6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5 118,0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3 997,0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Непрограммные расходы на обеспечение деятельности органов местного самоуправления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12 250,6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5 118,0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3 997,0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Глава муниципального образования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55100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12 250,6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5 118,0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3 997,0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по оплате труда работников органов местного самоуправления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55100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11 741,8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5 118,0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3 997,0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55100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11 741,8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5 118,0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3 997,0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функций органов местного самоуправления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55100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508,8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55100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508,8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04</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199 408,0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120 174,5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97 811,5</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Непрограммные расходы на обеспечение деятельности органов местного самоуправления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199 408,0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120 174,5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97 811,5</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30 апреля 2004 года № 500 "Об административных комиссиях в Сахалинской области"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1 524,4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1 524,4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1 524,4</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1 367,0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1 367,0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1 367,0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157,4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157,4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157,4</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265,1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265,1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265,1</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265,1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265,1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265,1</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24 декабря 2012 года № 119- З О "О наделении органов местного самоуправления государственными полномочиями Сахалинской области по оказанию гражданам бесплатной юридической помощи"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1 680,8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1 680,8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1 680,8</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1 311,0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1 311,0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1 311,0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369,8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369,8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369,8</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3 августа 2009 года № 80-ЗО "О наделении органов местного самоуправления государственными полномочиями Сахалинской области по опеке и попечительству"</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62600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16 729,2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16 729,2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16 729,2</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62600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13 282,0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13 044,5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13 044,5</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62600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3 447,2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3 684,7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3 684,7</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Исполнительно-распорядительные органы местного самоуправления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55200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179 208,5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99 975,0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77 612,0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по оплате труда работников органов местного самоуправления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55200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174 082,3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99 625,0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77 612,0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55200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174 082,3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99 625,0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77 612,0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функций органов местного самоуправления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55200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5 126,2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55200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2 675,1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55200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1 903,3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55200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542,9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55200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Судебная система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05</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13,8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14,3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243,1</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Непрограммные расходы на обеспечение деятельности органов местного самоуправления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243,1</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51200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243,1</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51200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243,1</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Другие общегосударственные вопросы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13</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186 148,6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72 100,3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54 776,0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"Совершенствование системы управления муниципальным имуществом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8 977,8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4 172,5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4 050,0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условий для повышения эффективности управления муниципальным имуществом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8 977,8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4 172,5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4 050,0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8 977,8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4 172,5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4 050,0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8 431,9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4 122,5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545,9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4 050,0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"Повышение эффективности управления муниципальными финансами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8 467,8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Исполнение судебных актов по взысканию средств за счет бюджетных ассигнований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16008</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8 467,8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16008</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8 467,8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16008</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8 467,8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"Противодействие коррупции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23000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Формирование в органах местного самоуправления муниципального образования «Холмский городской округ» отрицательного отношения к коррупции, обеспечение неотвратимости ответственности за совершение коррупционных правонарушений в случаях, предусмотренных законодательством Российской Федерации, предупреждение коррупционных правонарушений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23001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функций органов местного самоуправления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23001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23001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66,0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23001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99,0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Непрограммные расходы на обеспечение деятельности органов местного самоуправления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4 249,4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4 249,4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4 249,4</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30 января 2006 года № 4-ЗО "О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 и защите их прав"</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4 249,4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4 249,4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4 249,4</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3 272,1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3 272,1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3 272,1</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977,3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977,3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977,3</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непрограммные мероприятия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164 288,6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63 548,4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46 376,6</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Выполнение других обязательств государства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8 161,8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7 723,1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438,6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непрограммные расходы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156 126,9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63 548,4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46 376,6</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56 804,9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31 734,0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25 003,2</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56 804,9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31 734,0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25 003,2</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54 287,9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31 331,0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24 865,2</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2 365,3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403,0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138,0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151,7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Учреждения по обеспечению хозяйственного обслуживания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99 322,0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31 814,4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21 373,4</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Учреждения по обеспечению хозяйственного обслуживания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99 322,0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31 814,4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21 373,4</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44 155,9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23 903,0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19 043,0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55 033,3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7 780,4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2 199,4</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132,8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131,0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НАЦИОНАЛЬНАЯ БЕЗОПАСНОСТЬ И ПРАВООХРАНИТЕЛЬНАЯ ДЕЯТЕЛЬНОСТЬ</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53 516,2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31 839,2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24 867,0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Гражданская оборона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09</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51 009,3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31 039,2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24 267,0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непрограммные мероприятия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51 009,3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31 039,2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24 267,0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непрограммные расходы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51 009,3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31 039,2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24 267,0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Учреждения по организации и осуществлению мероприятий в области гражданской обороны, обеспечение защиты населения и территорий в чрезвычайных ситуациях</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51 009,3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31 039,2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24 267,0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Учреждения по организации и осуществлению мероприятий в области гражданской обороны, обеспечение защиты населения и территорий в чрезвычайных ситуациях</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51 009,3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31 039,2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24 267,0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42 857,7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29 357,0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23 467,0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7 980,5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1 511,2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629,0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171,1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171,0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Другие вопросы в области национальной безопасности и правоохранительной деятельности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14</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2 506,9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800,0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600,0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"Профилактика терроризма и экстремизма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22000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54,0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Организационные мероприятия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22001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54,0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22001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54,0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22001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54,0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«Профилактика правонарушений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2 452,9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правопорядка в общественных местах и на улицах</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26008</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2 452,9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26008</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2 452,9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26008</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658,5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26008</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1 792,9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26008</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НАЦИОНАЛЬНАЯ ЭКОНОМИКА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138 080,9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236 385,3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36 243,8</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Общеэкономические вопросы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71,9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71,9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71,9</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непрограммные мероприятия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71,9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71,9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71,9</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24 ноября 2011 года № 125-ЗО " 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71,9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71,9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71,9</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71,9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71,9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71,9</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Сельское хозяйство и рыболовство</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05</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20 888,4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24 589,9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24 939,9</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сельского хозяйства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20 888,4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24 589,9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24 939,9</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Развитие малых форм хозяйствования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20 888,4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15 029,3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15 379,3</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развитие агропромышленного комплекса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19 806,9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14 432,9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14 432,9</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19 806,9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14 432,9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14 432,9</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Субсидии на возмещение затрат, возникающих при реализации мероприятий на поддержку животноводства в личных подсобных хозяйствах</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468,9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468,9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субсидии муниципальным образованиям на развитие агропромышленного комплекса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612,6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446,4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446,4</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612,6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446,4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446,4</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Мероприятия по борьбе с борщевиком Сосновского</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12012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9 560,6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9 560,6</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проведение комплекса мероприятий по уничтожению борщевика Сосновского</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12012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9 273,7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9 273,7</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12012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9 273,7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9 273,7</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проведение комплекса мероприятий по уничтожению борщевика Сосновского</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12012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286,9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286,9</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12012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286,9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286,9</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Транспорт</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08</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32 000,0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4 000,0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образования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32 000,0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4 000,0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"Обеспечение доступности и качества общего образования, в том числе и в сельской местности"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32 000,0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4 000,0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Льготный провоз школьников в пассажирском транспорте</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01207</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32 000,0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4 000,0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Субсидии на возмещения затрат в связи с предоставлением дополнительных мер социальной поддержки отдельным категориям граждан, проживающим на территории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01207</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80220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32 000,0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4 000,0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01207</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80220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32 000,0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4 000,0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Дорожное хозяйство (дорожные фонды)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09</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70 603,8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204 641,5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транспортной инфраструктуры и дорожного хозяйства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70 603,8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204 641,5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Капитальный ремонт и (или) ремонт автомобильных дорог общего пользования местного значения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30 345,1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177 802,3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Выполнение научно-исследовательских и опытно-конструкторских работ в 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177 802,3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177 802,3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53,0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53,0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116,2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116,2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 xml:space="preserve">Субсидия на </w:t>
            </w: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расходов муниципальных образований в сфере транспорта и дорожного хозяйства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29 270,6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29 270,6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в сфере транспорта и дорожного хозяйства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905,3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905,3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Национальный проект "Безопасные качественные дороги", Региональный проект "Дорожная сеть"</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130R1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40 258,7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26 839,2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Приведение в нормативное состояние автомобильных дорог и искусственных дорожных сооружений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130R1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A3940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39 856,1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26 570,8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130R1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A3940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39 856,1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26 570,8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приведение в нормативное состояние автомобильных дорог и искусственных дорожных сооружений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130R1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S3940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402,6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268,4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130R1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S3940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402,6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268,4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Другие вопросы в области национальной экономики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12</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14 516,8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7 082,0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7 232,0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"Поддержка и развитие малого и среднего предпринимательства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6 797,0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6 477,0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6 477,0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Финансовая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6 297,0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6 297,0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6 297,0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 xml:space="preserve">Субсидия муниципальным образованиям на </w:t>
            </w: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мероприятий муниципальных программ по поддержке и развитию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организаций, образующих инфраструктуру поддержки субъектов малого и среднего предпринимательства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6 108,0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6 108,0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6 108,0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6 108,0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6 108,0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6 108,0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субсидии на </w:t>
            </w: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мероприятий муниципальных программ по поддержке и развитию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организаций, образующих инфраструктуру поддержки субъектов малого и среднего предпринимательства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189,0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189,0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189,0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189,0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189,0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189,0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Консультационная и информационная поддержка субъектов малого и среднего предпринимательства, организационные мероприятия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Поддержка субъектов малого и среднего предпринимательства в области подготовки, переподготовки и повышения квалификации кадров</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субсидии на возмещение 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Развитие молодежного предпринимательства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субсидии на возмещение затрат субъектам малого и среднего предпринимательства из числа молодежи, открывшим собственное дело</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инвестиционного потенциала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Мероприятия по стимулированию инвестиционной деятельности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субсидии субъектам инвестиционной деятельности по возмещению процентной ставки по инвестиционным кредитам, оформленным в российских кредитных организациях</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субсидии субъектам инвестиционной деятельности на реализацию инвестиционных проектов на территории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80170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80170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торговли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27000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305,0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Информационная и организационная поддержка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27002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305,0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27002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305,0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27002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305,0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туризма на территории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6 469,8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Организационная и информационная поддержка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Развитие туристического потенциала Холмского городского  округа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6 462,9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создание условий для развития туризма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6 259,3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6 259,3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создание условий для развития туризма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193,6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193,6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ЖИЛИЩНО-КОММУНАЛЬНОЕ ХОЗЯЙСТВО</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726 401,3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180 293,9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72 865,4</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Жилищное хозяйство</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145 681,1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129 579,4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23 181,9</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«Обеспечение населения муниципального образования «Холмский городской округ» качественным жильем»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145 677,1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129 579,4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23 181,9</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«Переселение граждан, проживающих в муниципальном образовании «Холмский городской округ», из ветхого и аварийного жилищного фонда»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1 219,5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419,5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Инженерное обследование жилых домов, основных объектов и систем жизнеобеспечения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04308</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1 219,5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419,5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04308</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1 219,5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419,5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04308</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1 219,5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419,5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«Ликвидация (снос) аварийного и непригодного для проживания жилищного фонда, неиспользуемых и бесхозяйных объектов производственного и непроизводственного назначения»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04400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144 457,6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129 159,9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23 181,9</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Ликвидация (снос) ветхого и аварийного жилищного фонда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04401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144 457,6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129 159,9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23 181,9</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муниципальных программ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04401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3 102,5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1 863,3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04401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3 102,5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1 863,3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04401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04401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обеспечение населения качественным жильем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04401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136 964,1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123 477,7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22 486,4</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04401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136 964,1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123 477,7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22 486,4</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обеспечение населения качественным жильем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04401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4 236,0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3 818,9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695,5</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04401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4 236,0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3 818,9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695,5</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«Обеспечение населения муниципального образования «Холмский городской округ» качественными услугами жилищно-коммунального хозяйства»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"Создание безопасных и комфортных условий проживания граждан на территории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Жилищный фонд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Коммунальное хозяйство</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02</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115 259,0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4 900,0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6 900,0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«Обеспечение населения муниципального образования «Холмский городской округ» качественным жильем»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7 909,1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4 900,0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4 900,0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«Строительство инженерной и транспортной инфраструктуры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04200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7 909,1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4 900,0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4 900,0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Обустройство земельных участков, подлежащих предоставлению семьям, имеющим трех и более детей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04206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7 909,1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4 900,0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4 900,0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04206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04206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обеспечение населения качественным жильем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04206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7 652,4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4 753,0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4 753,0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04206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7 652,4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4 753,0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4 753,0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обеспечение населения качественным жильем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04206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236,7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147,0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147,0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04206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236,7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147,0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147,0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«Обеспечение населения муниципального образования «Холмский городской округ» качественными услугами жилищно-коммунального хозяйства»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107 349,9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2 000,0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"Создание условий для обеспечения качественными коммунальными услугами потребителей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107 349,9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2 000,0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Коммунальное хозяйство</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19 846,5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2 000,0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Мероприятия в области жилищно-коммунального хозяйства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3 631,9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3 631,9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Выполнение полномочий органов местного самоуправления по организации бытового обслуживания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16 214,6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2 000,0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16 214,6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2 000,0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Национальный проект "Жилье и городская среда" Федеральный проект "Чистая вода"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052F5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87 503,4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Строительство и реконструкция (модернизация) объектов питьевого водоснабжения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052F5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56 523,7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Капитальные вложения в объекты государственной (муниципальной) собственности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052F5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400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56 523,7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строительства и реконструкции (модернизации) объектов питьевого водоснабжения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052F5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309,8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Капитальные вложения в объекты государственной (муниципальной) собственности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052F5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400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309,8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Строительство и реконструкция (модернизация) объектов питьевого водоснабжения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052F5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А2430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30 669,9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Капитальные вложения в объекты государственной (муниципальной) собственности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052F5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А2430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400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30 669,9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Благоустройство</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03</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465 461,2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45 814,5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42 783,5</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«Обеспечение населения муниципального образования «Холмский городской округ» качественным жильем»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164 538,1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 xml:space="preserve">Подпрограмма «Повышение </w:t>
            </w:r>
            <w:proofErr w:type="spellStart"/>
            <w:r>
              <w:rPr>
                <w:rFonts w:ascii="Arial" w:hAnsi="Arial" w:cs="Arial"/>
                <w:color w:val="000000"/>
                <w:sz w:val="24"/>
                <w:szCs w:val="24"/>
              </w:rPr>
              <w:t>сейсмоустойчивости</w:t>
            </w:r>
            <w:proofErr w:type="spellEnd"/>
            <w:r>
              <w:rPr>
                <w:rFonts w:ascii="Arial" w:hAnsi="Arial" w:cs="Arial"/>
                <w:color w:val="000000"/>
                <w:sz w:val="24"/>
                <w:szCs w:val="24"/>
              </w:rPr>
              <w:t xml:space="preserve"> жилых домов, основных объектов и систем жизнеобеспечения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04500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164 538,1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 xml:space="preserve">Повышение </w:t>
            </w:r>
            <w:proofErr w:type="spellStart"/>
            <w:r>
              <w:rPr>
                <w:rFonts w:ascii="Arial" w:hAnsi="Arial" w:cs="Arial"/>
                <w:color w:val="000000"/>
                <w:sz w:val="24"/>
                <w:szCs w:val="24"/>
              </w:rPr>
              <w:t>сейсмоустойчивости</w:t>
            </w:r>
            <w:proofErr w:type="spellEnd"/>
            <w:r>
              <w:rPr>
                <w:rFonts w:ascii="Arial" w:hAnsi="Arial" w:cs="Arial"/>
                <w:color w:val="000000"/>
                <w:sz w:val="24"/>
                <w:szCs w:val="24"/>
              </w:rPr>
              <w:t xml:space="preserve"> жилых домов, основных объектов и систем жизнеобеспечения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04503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164 538,1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капитальных вложений в объекты муниципальной собственности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04503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159 601,9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Капитальные вложения в объекты государственной (муниципальной) собственности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04503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400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159 601,9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капитальных вложений в объекты муниципальной собственности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04503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4 936,2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Капитальные вложения в объекты государственной (муниципальной) собственности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04503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400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4 936,2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«Обеспечение населения муниципального образования «Холмский городской округ» качественными услугами жилищно-коммунального хозяйства»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4 567,6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"Создание безопасных и комфортных условий проживания граждан на территории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4 567,6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Благоустройство</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4 567,6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4 567,6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4 567,6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сельского хозяйства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9 227,5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"Комплексное развитие сельских территорий"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12100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9 227,5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Благоустройство сельских территорий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12104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9 227,5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12104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12104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субсидии на обеспечение комплексного развития сельских территорий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12104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S5760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3 687,5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12104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S5760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3 687,5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комплексного развития сельских территорий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12104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А5760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5 520,0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12104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А5760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5 520,0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"Повышение эффективности управления муниципальными финансами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43 032,4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Реализация общественно значимых проектов, основанных на местных инициативах</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16007</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43 032,4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16007</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176,0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16007</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176,0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реализацию инициативных проектов в Сахалинской области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16007</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63280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36 346,9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16007</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63280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36 346,9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реализацию инициативных проектов в Сахалинской области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16007</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S3280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6 509,5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16007</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S3280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6 509,5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"Формирование современной городской среды на территории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244 095,6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45 814,5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42 783,5</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Формирование благоустроенной и комфортной среды Холмского городского округа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34 197,0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45 814,5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42 783,5</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муниципальных программ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4 257,3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4 257,3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поддержку муниципальных программ формирования современной городской среды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28 900,0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42 500,0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41 500,0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28 900,0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42 500,0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41 500,0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поддержку муниципальных программ формирования современной городской среды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989,7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1 314,5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1 283,5</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989,7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1 314,5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1 283,5</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Национальный проект «Жилье и городская среда», Региональный проект «Формирование комфортной городской среды»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209 898,6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54240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102 030,5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54240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102 030,5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Реализация программ формирования современной городской среды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55550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10 272,3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55550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10 272,3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S4240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727,2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S4240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727,2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реализацию программ формирования современной городской среды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S5550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248,8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S5550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248,8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А4240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71 988,8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А4240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71 988,8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Реализация программ формирования современной городской среды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А5550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24 631,0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А5550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24 631,0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ОБРАЗОВАНИЕ</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203 422,6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300 956,5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16 462,5</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Дошкольное образование</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49 445,7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116 616,6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16 462,5</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образования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49 445,7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116 616,6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16 462,5</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"Повышение качества и доступности дошкольного образования"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49 445,7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116 616,6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16 462,5</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государственных гарантий доступности дошкольного образования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49 445,7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116 616,6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16 462,5</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2 139,2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36 321,3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2 139,2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36 321,3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369,9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369,9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развитие образования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45 528,4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77 886,4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15 968,6</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45 528,4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77 886,4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15 968,6</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развитие образования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1 408,2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2 408,9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493,9</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1 408,2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2 408,9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493,9</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Общее образование</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02</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92 196,2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94 741,9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образования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92 196,2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94 741,9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"Обеспечение доступности и качества общего образования, в том числе и в сельской местности"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92 196,2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94 741,9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Развитие инфраструктуры доступности качественного общего образования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92 196,2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94 741,9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5 700,0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5 700,0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развитие образования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89 090,6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89 090,6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Реализация мероприятий по модернизации школьных систем образования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L7500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88 674,0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L7500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88 674,0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развитие образования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2 755,5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2 755,5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субсидии на реализацию мероприятий по модернизации школьных систем образования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S7500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S7500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Реализация мероприятий по модернизации школьных систем образования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А7500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356,9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А7500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356,9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Дополнительное образование детей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03</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61 186,7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89 598,0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образования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2 553,6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"Развитие системы воспитания, дополнительного образования, профилактики социального сиротства и жестокого обращения с детьми"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2 553,6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Организация предоставления дополнительного образования детей в муниципальных образовательных организациях дополнительного образования детей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2 553,6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2 553,6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2 553,6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сферы культуры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58 633,1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89 598,0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Укрепление материально-технической базы учреждений культуры, проведение ремонтных работ учреждений культуры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58 633,1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89 598,0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89 598,0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89 598,0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131,1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131,1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развитие культуры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56 746,9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56 746,9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развитие культуры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1 755,1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1 755,1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Профессиональная подготовка, переподготовка и повышение квалификации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05</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594,0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непрограммные мероприятия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594,0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непрограммные расходы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594,0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Переподготовка и повышение квалификации кадров органов местного самоуправления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00910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00910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Переподготовка и повышение квалификации кадров казенных учреждений за исключением учреждений образования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00920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314,0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00920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314,0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КУЛЬТУРА, КИНЕМАТОГРАФИЯ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15 365,9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Культура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1 578,2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сферы культуры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1 578,2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Сохранение культурного наследия и расширение доступа граждан к культурным ценностям и информации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1 089,1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1 089,1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1 089,1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Укрепление материально-технической базы учреждений культуры, проведение ремонтных работ учреждений культуры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489,1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458,1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458,1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Другие вопросы в области культуры, кинематографии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04</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13 787,7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сферы культуры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13 787,7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Сохранение культурного наследия и расширение доступа граждан к культурным ценностям и информации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13 787,7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Сахалинской области на сохранение, использование и популяризацию объектов культурного наследия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63420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13 353,8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63420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13 353,8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сохранение, использование и популяризацию объектов культурного наследия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S3420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413,1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S3420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413,1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СОЦИАЛЬНАЯ ПОЛИТИКА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123 831,1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118 744,8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129 709,4</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Пенсионное обеспечение</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18 203,3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2 600,0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2 500,0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непрограммные мероприятия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18 203,3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2 600,0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Доплаты к пенсиям муниципальных служащих</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18 203,3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2 600,0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18 203,3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2 600,0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Социальное обеспечение населения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03</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4 194,8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1 696,0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«Создание условий для оказания медицинской помощи населению на территории муниципального образования «Холмский городской округ» на 2015-2025 годы»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1 714,0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Установление дополнительных мер социальной поддержки врачам амбулаторно-поликлинического звена государственных учреждений здравоохранения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1 714,0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Установление дополнительных мер социальной поддержки врачам амбулаторно-поликлинического звена государственных учреждений здравоохранения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1 714,0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1 714,0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непрограммные мероприятия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2 480,8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696,0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2 480,8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696,0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2 480,8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696,0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Охрана семьи и детства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04</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96 516,8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112 660,2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125 120,8</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образования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96 516,8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112 660,2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125 120,8</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"Развитие системы воспитания, дополнительного образования, профилактики социального сиротства и жестокого обращения с детьми"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96 516,8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112 660,2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125 120,8</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мер социальной поддержки детей-сирот и детей, оставшихся без попечения родителей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96 516,8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112 660,2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125 120,8</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Реализация дополнительных гарантий социальной поддержке детей-сирот и детей, оставшихся без попечения родителей, в Сахалинской области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71701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96 516,8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112 660,2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125 120,8</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71701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96 516,8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112 660,2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125 120,8</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Другие вопросы в области социальной политики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06</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4 916,2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1 788,6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1 788,6</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«Доступная среда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4 916,2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1 788,6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1 788,6</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Адаптация учреждений культуры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940,0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1 788,6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1 788,6</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911,8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1 734,9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1 734,9</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911,8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1 734,9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1 734,9</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53,7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53,7</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53,7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53,7</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доступности приоритетных объектов и услуг в приоритетных сферах жизнедеятельности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3 976,2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3 740,5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3 740,5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115,7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115,7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ФИЗИЧЕСКАЯ КУЛЬТУРА И СПОРТ</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77 319,6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16 361,7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Массовый спорт</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02</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77 319,6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16 361,7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физической культуры и спорта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77 319,6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16 361,7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Укрепление материально-технической базы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77 319,6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16 361,7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16 361,7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16 361,7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развитие физической культуры и спорта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75 000,0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75 000,0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развитие физической культуры и спорта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2 319,6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2 319,6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СРЕДСТВА МАССОВОЙ ИНФОРМАЦИИ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43 388,9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21 511,0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17 128,0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Телевидение и радиовещание</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23 952,4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10 976,0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8 700,0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непрограммные мероприятия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23 952,4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10 976,0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8 700,0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 xml:space="preserve">Телерадиокомпании и </w:t>
            </w:r>
            <w:proofErr w:type="spellStart"/>
            <w:r>
              <w:rPr>
                <w:rFonts w:ascii="Arial" w:hAnsi="Arial" w:cs="Arial"/>
                <w:color w:val="000000"/>
                <w:sz w:val="24"/>
                <w:szCs w:val="24"/>
              </w:rPr>
              <w:t>телеорганизации</w:t>
            </w:r>
            <w:proofErr w:type="spellEnd"/>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70010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23 952,4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10 976,0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8 700,0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70010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23 952,4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10 976,0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8 700,0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Периодическая печать и издательства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02</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19 436,5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10 535,0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8 428,0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непрограммные мероприятия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19 436,5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10 535,0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8 428,0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Периодические издания, учрежденные органами законодательной и исполнительной власти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70020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19 436,5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10 535,0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8 428,0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70020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19 436,5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10 535,0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8 428,0</w:t>
            </w:r>
          </w:p>
        </w:tc>
      </w:tr>
      <w:tr w:rsidR="005E13DD" w:rsidTr="00436DCA">
        <w:trPr>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ДЕПАРТАМЕНТ ФИНАНСОВ АДМИНИСТРАЦИИ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60 901,3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26 591,0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20 576,0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ОБЩЕГОСУДАРСТВЕННЫЕ ВОПРОСЫ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60 851,3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26 541,0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20 526,0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06</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44 266,8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25 121,0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19 276,0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"Повышение эффективности управления муниципальными финансами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44 266,8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25 121,0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19 276,0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Организация управления муниципальными финансами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44 266,8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25 121,0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19 276,0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по оплате труда работников органов местного самоуправления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42 822,3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24 801,0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19 276,0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42 822,3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24 801,0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19 276,0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функций органов местного самоуправления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1 444,5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612,0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832,5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Резервные фонды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11</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15 000,0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1 000,0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"Повышение эффективности управления муниципальными финансами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15 000,0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Резервный фонд администрации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15 000,0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Резервный фонд администрации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01870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15 000,0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01870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15 000,0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Другие общегосударственные вопросы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13</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1 584,5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250,0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"Повышение эффективности управления муниципальными финансами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1 584,5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прозрачности и открытости бюджетного процесса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144,0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144,0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144,0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Сопровождение и обеспечение текущих процессов составления и исполнения бюджета муниципального образования "Холмский городской округ", ведение бухгалтерского, управленческого учета и формирования отчетности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988,0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988,0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988,0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Исполнение судебных актов по взысканию средств за счет бюджетных ассигнований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16008</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452,5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16008</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452,5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16008</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452,5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ОБСЛУЖИВАНИЕ ГОСУДАРСТВЕННОГО И МУНИЦИПАЛЬНОГО ДОЛГА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50,0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Обслуживание государственного (муниципального) внутреннего долга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50,0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"Повышение эффективности управления муниципальными финансами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Оптимизация расходов на обслуживание муниципального долга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Обслуживание муниципального долга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02730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Обслуживание государственного (муниципального) долга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02730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r>
      <w:tr w:rsidR="005E13DD" w:rsidTr="00436DCA">
        <w:trPr>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Департамент по управлению муниципальным имуществом и землепользованию администрации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2 188 482,6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681 074,3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328 375,3</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ОБЩЕГОСУДАРСТВЕННЫЕ ВОПРОСЫ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99 989,4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32 653,7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25 732,8</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Другие общегосударственные вопросы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13</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99 989,4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32 653,7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25 732,8</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"Совершенствование системы управления муниципальным имуществом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77 107,8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32 653,7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25 732,8</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Оптимизация состава муниципального имущества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3 662,0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3 662,0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3 662,0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Совершенствование системы учета объектов муниципального планирования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3 399,1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3 399,1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3 399,1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условий для повышения эффективности управления муниципальным имуществом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9 867,8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1 403,9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9 867,8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1 403,9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8 547,8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1 403,9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Поддержка деятельности социально-ориентированных некоммерческих организаций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субсидии из средств бюджета муниципального образования «Холмский городской округ» на поддержку деятельности социально –ориентированных некоммерческих организаций, не являющихся государственными (муниципальными) учреждениями, расположенных на территории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80360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80360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Организация управления муниципальной собственности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59 528,9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29 999,8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25 732,8</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по оплате труда работников органов местного самоуправления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55 423,0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27 678,0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24 411,0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55 423,0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27 678,0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24 411,0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функций органов местного самоуправления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2 784,1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431,8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2 352,3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7 июня 2006 года № 63-ЗО «О наделении органов местного самоуправления государственными полномочиями Сахалинской области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1 321,8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1 321,8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1 321,8</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1 201,6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1 201,6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1 201,6</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120,2</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"Повышение эффективности управления муниципальными финансами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22 434,1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Исполнение судебных актов по взысканию средств за счет бюджетных ассигнований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16008</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22 434,1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16008</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22 434,1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16008</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22 434,1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непрограммные мероприятия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447,5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Выполнение других обязательств государства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447,5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96,2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НАЦИОНАЛЬНАЯ ЭКОНОМИКА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66 508,4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37 200,0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13 210,5</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Топливно-энергетический комплекс</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02</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19 427,9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«Охрана окружающей среды, воспроизводство и использование природных ресурсов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19 427,9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газозаправочной инфраструктуры и приобретение (переоборудование) транспорта и техники, использующих природный газ в качестве газомоторного топлива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19 427,9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организацию электро-, тепло-, газоснабжения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18 845,0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18 845,0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организацию электро-, тепло-, газоснабжения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582,9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582,9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Транспорт</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08</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25 173,1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«Охрана окружающей среды, воспроизводство и использование природных ресурсов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25 173,1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газозаправочной инфраструктуры и приобретение (переоборудование) транспорта и техники, использующих природный газ в качестве газомоторного топлива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25 173,1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25 173,1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25 173,1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Другие вопросы в области национальной экономики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12</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47 080,5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12 026,9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13 210,5</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«Обеспечение населения муниципального образования «Холмский городской округ» качественным жильем»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32 089,7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5 283,0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12 291,9</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«Развитие системы градостроительного планирования»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2 886,7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5 283,0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12 291,9</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Подготовка (корректировка) генерального плана города Холмска, генерального плана сельских населенных пунктов, входящих в состав муниципального образования «Холмский городской округ», проектов планировки территорий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1 490,0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обеспечение населения качественным жильем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1 445,3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1 445,3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обеспечение населения качественным жильем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Подготовка и обновление топографических карт и планов города Холмска и сельских населенных пунктов, входящих в состав муниципального образования «Холмский городской округ», в масштабах 1:5000, 1:2000, 1:1000, 1:500</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580,6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5 283,0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обеспечение населения качественным жильем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563,1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5 124,5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563,1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5 124,5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обеспечение населения качественным жильем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158,5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158,5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Подготовка (корректировка),  внесение изменений в Правила землепользования и застройки муниципального образования «Холмский городской округ» применительно к сельским населенным пунктам и в Правила землепользования и застройки в городе Холмске Сахалинской области»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12 291,9</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обеспечение населения качественным жильем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11 923,1</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11 923,1</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обеспечение населения качественным жильем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368,8</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368,8</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Разработка программ комплексного развития систем коммунальной инфраструктуры, программ комплексного развития транспортной инфраструктуры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816,1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обеспечение населения качественным жильем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791,6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791,6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обеспечение населения качественным жильем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«Переселение граждан, проживающих в муниципальном образовании «Холмский городской округ», из ветхого и аварийного жилищного фонда»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29 203,0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 xml:space="preserve">Уплата выкупной цены за изымаемое нежилое помещение в соответствии со </w:t>
            </w:r>
            <w:proofErr w:type="spellStart"/>
            <w:r>
              <w:rPr>
                <w:rFonts w:ascii="Arial" w:hAnsi="Arial" w:cs="Arial"/>
                <w:color w:val="000000"/>
                <w:sz w:val="24"/>
                <w:szCs w:val="24"/>
              </w:rPr>
              <w:t>ст</w:t>
            </w:r>
            <w:proofErr w:type="spellEnd"/>
            <w:r>
              <w:rPr>
                <w:rFonts w:ascii="Arial" w:hAnsi="Arial" w:cs="Arial"/>
                <w:color w:val="000000"/>
                <w:sz w:val="24"/>
                <w:szCs w:val="24"/>
              </w:rPr>
              <w:t>, 32 ЖК РФ</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04309</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29 203,0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04309</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29 203,0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04309</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29 203,0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"Совершенствование системы управления муниципальным имуществом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3 748,7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6 743,9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918,6</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Оптимизация состава муниципального имущества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3 748,7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6 743,9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918,6</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проведение комплексных кадастровых работ</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3 636,2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3 636,2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комплексных кадастровых работ</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L5110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6 743,9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918,6</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L5110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6 743,9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918,6</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проведение комплексных кадастровых работ</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112,5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112,5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торговли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27000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2 025,0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Информационная и организационная поддержка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27002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2 025,0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27002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2 025,0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27002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2 025,0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туризма на территории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9 038,9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Развитие туристического потенциала Холмского городского  округа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9 038,9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создание условий для развития туризма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8 748,3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8 748,3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создание условий для развития туризма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270,7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270,7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непрограммные мероприятия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178,2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мероприятия в области национальной экономики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178,2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178,2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ЖИЛИЩНО-КОММУНАЛЬНОЕ ХОЗЯЙСТВО</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1 975 214,8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588 270,6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261 382,0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Жилищное хозяйство</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1 918 432,1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577 777,1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261 382,0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«Обеспечение населения муниципального образования «Холмский городской округ» качественным жильем»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1 901 774,2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577 777,1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261 382,0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«Переселение граждан, проживающих в муниципальном образовании «Холмский городской округ», из ветхого и аварийного жилищного фонда»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1 901 774,2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577 777,1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261 382,0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Уплата выкупной цены за изымаемое жилое помещение в соответствии со ст,32 ЖК РФ</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25 244,3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муниципальных программ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72,8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72,8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обеспечение населения качественным жильем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24 416,3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24 416,3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обеспечение населения качественным жильем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755,2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755,2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Строительство (приобретение на первичном и вторичном рынке) жилья для реализации полномочий органов местного самоуправления в области жилищных отношений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261 382,0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Капитальные вложения в объекты муниципальной собственности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261 382,0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Капитальные вложения в объекты государственной (муниципальной) собственности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400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261 382,0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Национальный проект «Жилье и городская среда», Региональный проект «Обеспечение устойчивого сокращения непригодного для проживания жилищного фонда»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043F3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1 876 529,9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577 777,1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обеспечение населения качественным жильем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043F3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218 553,3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043F3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218 553,3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капитальных вложений в объекты муниципальной собственности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043F3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353 332,4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571 999,2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Капитальные вложения в объекты государственной (муниципальной) собственности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043F3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400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353 332,4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571 999,2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Переселение граждан из аварийного жилищного фонда за счет средств, поступивших от публично-правовой компании "Фонд развития территорий"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043F3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67483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132 828,4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Капитальные вложения в объекты государственной (муниципальной) собственности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043F3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67483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400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132 828,4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Переселение граждан из аварийного жилищного фонда за счет средств областного бюджета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043F3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67484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1 153 050,0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Капитальные вложения в объекты государственной (муниципальной) собственности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043F3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67484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400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1 153 050,0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Переселение граждан из аварийного жилищного фонда, осуществляемых за счет средств местных бюджетов</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043F3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6748S</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12 988,8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Капитальные вложения в объекты государственной (муниципальной) собственности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043F3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6748S</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400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12 988,8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обеспечение населения качественным жильем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043F3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2 207,7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043F3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2 207,7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капитальных вложений в объекты муниципальной собственности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043F3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3 569,3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5 777,9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Капитальные вложения в объекты государственной (муниципальной) собственности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043F3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400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3 569,3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5 777,9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«Обеспечение населения муниципального образования «Холмский городской округ» качественными услугами жилищно-коммунального хозяйства»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16 377,8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"Создание безопасных и комфортных условий проживания граждан на территории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16 377,8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Жилищный фонд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16 377,8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Мероприятия в области жилищно-коммунального хозяйства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16 367,8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16 367,8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"Совершенствование системы управления муниципальным имуществом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условий для повышения эффективности управления муниципальным имуществом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Коммунальное хозяйство</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02</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55 111,7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9 893,5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«Охрана окружающей среды, воспроизводство и использование природных ресурсов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50 500,9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газозаправочной инфраструктуры и приобретение (переоборудование) транспорта и техники, использующих природный газ в качестве газомоторного топлива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50 500,9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организацию электро-, тепло-, газоснабжения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48 960,8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48 960,8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организацию электро-, тепло-, газоснабжения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1 540,1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1 540,1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"Совершенствование системы управления муниципальным имуществом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4 610,8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8 893,4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Совершенствование системы учета объектов муниципального планирования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3 600,0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3 600,0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3 600,0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условий для повышения эффективности управления муниципальным имуществом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4 010,8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5 293,4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4 010,8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5 293,4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3 052,7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5 293,4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958,1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Благоустройство</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03</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1 671,0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600,0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«Обеспечение населения муниципального образования «Холмский городской округ» качественными услугами жилищно-коммунального хозяйства»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1 261,0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"Создание безопасных и комфортных условий проживания граждан на территории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1 261,0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Благоустройство</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1 261,0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1 261,0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1 261,0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"Формирование современной городской среды на территории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Формирование благоустроенной и комфортной среды Холмского городского округа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муниципальных программ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ОБРАЗОВАНИЕ</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Профессиональная подготовка, переподготовка и повышение квалификации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05</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"Совершенствование системы управления муниципальным имуществом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условий для повышения эффективности управления муниципальным имуществом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СОЦИАЛЬНАЯ ПОЛИТИКА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46 750,0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22 950,0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28 050,0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Охрана семьи и детства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04</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43 350,0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22 950,0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28 050,0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«Обеспечение населения муниципального образования «Холмский городской округ» качественным жильем»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43 350,0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22 950,0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28 050,0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"Обеспечение жилыми помещениями детей-сирот, детей, оставшихся без попечения родителей, а также лиц из числа детей-сирот и детей, оставшихся без попечения родителей, не имеющих закрепленных жилых помещений"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04700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43 350,0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22 950,0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28 050,0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жилых помещений детям-сиротам и детям, оставшихся без попечения родителей, лицам из их числа по договорам найма специализированных жилых помещений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04701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43 350,0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22 950,0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28 050,0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Реализация дополнительных гарантий социальной поддержке детей-сирот и детей, оставшихся без попечения родителей, в Сахалинской области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04701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71701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43 350,0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22 950,0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28 050,0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Капитальные вложения в объекты государственной (муниципальной) собственности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04701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71701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400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43 350,0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22 950,0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28 050,0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Другие вопросы в области социальной политики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06</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3 400,0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«Доступная среда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3 400,0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доступности приоритетных объектов и услуг в приоритетных сферах жизнедеятельности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3 400,0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3 298,0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3 298,0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102,0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102,0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Департамент образования администрации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2 286 870,9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1 865 333,0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1 810 875,1</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ОБЩЕГОСУДАРСТВЕННЫЕ ВОПРОСЫ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Другие общегосударственные вопросы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13</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"Повышение эффективности управления муниципальными финансами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Исполнение судебных актов по взысканию средств за счет бюджетных ассигнований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16008</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16008</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16008</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непрограммные мероприятия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Выполнение других обязательств государства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НАЦИОНАЛЬНАЯ БЕЗОПАСНОСТЬ И ПРАВООХРАНИТЕЛЬНАЯ ДЕЯТЕЛЬНОСТЬ</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Другие вопросы в области национальной безопасности и правоохранительной деятельности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14</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"Профилактика терроризма и экстремизма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22000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Ликвидация угрозы террористических актов и экстремистских проявлений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22003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22003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22003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«Профилактика правонарушений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Профилактика правонарушений несовершеннолетних и молодежи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26006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26006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26006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НАЦИОНАЛЬНАЯ ЭКОНОМИКА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3 215,0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1 555,0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1 805,0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Общеэкономические вопросы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3 215,0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1 555,0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1 805,0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образования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1 660,0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"Летний отдых, оздоровление и занятость детей и молодежи"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01500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1 660,0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Организация временной занятости несовершеннолетних от 14 до 18 лет</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01502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1 660,0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01502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1 660,0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01502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1 660,0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непрограммные мероприятия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1 555,0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1 555,0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1 555,0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24 ноября 2011 года № 125-ЗО "О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1 555,0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1 555,0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1 555,0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1 555,0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1 555,0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1 555,0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ЖИЛИЩНО-КОММУНАЛЬНОЕ ХОЗЯЙСТВО</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500,0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Благоустройство</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03</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500,0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«Обеспечение населения муниципального образования «Холмский городской округ» качественными услугами жилищно-коммунального хозяйства»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"Создание безопасных и комфортных условий проживания граждан на территории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Благоустройство</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ОБРАЗОВАНИЕ</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2 231 258,3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1 813 512,2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1 753 997,6</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Дошкольное образование</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707 501,5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572 376,5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608 250,5</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образования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707 501,5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572 376,5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584 771,8</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"Повышение качества и доступности дошкольного образования"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707 401,5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572 296,5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584 771,8</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государственных гарантий доступности дошкольного образования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101 557,2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48 395,5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80 771,5</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97 781,8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47 062,1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46 834,8</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97 781,8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47 062,1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46 834,8</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развитие образования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3 662,1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1 293,4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32 918,6</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3 662,1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1 293,4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32 918,6</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развитие образования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113,3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1 018,1</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113,3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1 018,1</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высокого качества услуг дошкольного образования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605 844,3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523 901,0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504 000,3</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86 654,2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24 855,7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4 955,0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86 654,2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24 855,7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4 955,0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18 марта 2014 года №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519 190,1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499 045,3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499 045,3</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519 190,1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499 045,3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499 045,3</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"Развитие кадрового потенциала"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Поддержка и распространение лучших образцов педагогической практики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сельского хозяйства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23 478,7</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"Комплексное развитие сельских территорий"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12100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23 478,7</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Формирование современного облика сельских территорий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12105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23 478,7</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комплексного развития сельских территорий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12105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L5760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23 478,7</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12105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L5760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23 478,7</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Общее образование</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02</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1 233 313,2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1 068 224,9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1 028 647,0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образования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1 205 453,2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1 040 404,9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1 000 827,0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"Обеспечение доступности и качества общего образования, в том числе и в сельской местности"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1 205 013,2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1 040 344,9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1 000 827,0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Развитие инфраструктуры доступности качественного общего образования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157 398,7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159 636,1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85 176,5</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122 300,2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54 062,0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56 881,0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301,1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3 019,3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1 230,5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825,0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118 973,5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52 725,2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56 043,4</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12,6</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развитие образования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8 925,2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2 214,7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8 925,2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2 214,7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63540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6 083,5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5 158,6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5 158,6</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63540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147,2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147,2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147,2</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63540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5 936,3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5 011,4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5 011,4</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Социальная поддержка отдельных категорий  обучающихся муниципальных образовательных организаций  в виде обеспечения бесплатным питанием и молоком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71234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19 579,8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22 977,2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22 977,2</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71234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225,2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238,2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238,2</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71234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19 354,6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22 739,0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22 739,0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Реализация мероприятий по модернизации школьных систем образования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L7500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74 291,3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L7500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74 291,3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развитие образования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276,0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68,5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276,0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68,5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субсидии на реализацию мероприятий по обеспечению питанием отдельных категорий обучающихся в муниципальных образовательных организациях</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S3540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234,0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159,7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159,7</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S3540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4,6</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S3540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229,4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155,1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155,1</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субсидии на реализацию мероприятий по модернизации школьных систем образования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S7500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S7500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Реализация мероприятий по модернизации школьных систем образования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А7500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682,8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А7500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682,8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Повышение качества общего образования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970 585,4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819 696,3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855 614,8</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80 811,6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15 309,5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51 228,0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145,9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80 665,7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15 309,5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51 228,0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18 марта 2014 года №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Сахалинской области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835 545,1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776 108,1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776 108,1</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16 500,0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14 755,3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14 755,3</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818 775,1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761 082,8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761 082,8</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межбюджетные трансферты на обеспечение выплат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54 228,7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28 278,7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28 278,7</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1 253,4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703,4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703,4</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52 975,3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27 575,3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27 575,3</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Развитие инклюзивного образования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75 050,1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60 152,5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59 235,7</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13 336,2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7 043,4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6 126,6</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5 886,7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4 248,0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3 985,4</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7 116,3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2 462,2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1 808,0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333,2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333,2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333,2</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18 марта 2014 года №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Сахалинской области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57 480,0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50 120,0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50 120,0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57 109,5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49 740,0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49 740,0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380,0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63540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1 316,2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1 216,2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1 216,2</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63540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1 316,2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1 216,2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1 216,2</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Социальная поддержка отдельных категорий  обучающихся муниципальных образовательных организаций  в виде обеспечения бесплатным питанием и молоком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71234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328,3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328,3</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71234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328,3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328,3</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межбюджетные трансферты на обеспечение выплат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2 456,9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1 406,9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1 406,9</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2 456,9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1 406,9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1 406,9</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субсидии на реализацию мероприятий по обеспечению питанием отдельных категорий обучающихся в муниципальных образовательных организациях</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S3540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37,7</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S3540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37,7</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Выявление и поддержка одаренных детей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Внедрение дистанционных образовательных технологий и электронного обучения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1 379,0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18 марта 2014 года №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Сахалинской области"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1 379,0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1 379,0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"Развитие кадрового потенциала"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Повышение социального престижа и привлекательности педагогической профессии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Поддержка и распространение лучших образцов педагогической практики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"Повышение эффективности управления муниципальными финансами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27 780,0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27 780,0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27 780,0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Реализация общественно значимых проектов, основанных на местных инициативах</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16007</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27 780,0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27 780,0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27 780,0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реализацию в Сахалинской области общественно значимых проектов в рамках проекта "Молодежный бюджет"</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16007</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27 500,0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27 500,0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27 500,0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16007</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27 500,0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27 500,0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27 500,0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реализацию в Сахалинской области общественно значимых проектов в рамках проекта "Молодежный бюджет"</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16007</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16007</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"Повышение безопасности дорожного движения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Мероприятия, направленные на обеспечение безопасного участия детей в дорожном движении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Дополнительное образование детей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03</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123 192,2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81 006,9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28 086,8</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образования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123 192,2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81 006,9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28 086,8</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"Обеспечение доступности и качества общего образования, в том числе и в сельской местности"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13 030,5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13 030,5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13 030,5</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Повышение качества общего образования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12 493,5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12 493,5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12 493,5</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18 марта 2014 года №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Сахалинской области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12 493,5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12 493,5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12 493,5</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12 493,5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12 493,5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12 493,5</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Развитие инклюзивного образования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537,0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537,0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537,0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18 марта 2014 года №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Сахалинской области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537,0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537,0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537,0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507,0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507,0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507,0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"Развитие системы воспитания, дополнительного образования, профилактики социального сиротства и жестокого обращения с детьми"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110 081,7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67 926,4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15 056,3</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Организация предоставления дополнительного образования детей в муниципальных образовательных организациях дополнительного образования детей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97 413,3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67 866,4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6 792,3</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97 413,3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67 866,4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6 792,3</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97 413,3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67 866,4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6 792,3</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Повышение кадрового потенциала образовательных организаций по вопросам дополнительного образования, воспитания, профилактической работы с детьми и социального неблагополучия в семьях</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Выявление и поддержка талантливых детей в области спорта, туризма, культуры и искусства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персонифицированного финансирования дополнительного образования детей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01307</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12 548,4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8 264,0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01307</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12 548,4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8 264,0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01307</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12 548,4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8 264,0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"Развитие кадрового потенциала"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Поддержка и распространение лучших образцов педагогической практики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Профессиональная подготовка, переподготовка и повышение квалификации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05</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129,5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образования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"Развитие кадрового потенциала"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Освоение и внедрение эффективных современных моделей модернизации непрерывного педагогического образования, системы переподготовки и повышения квалификации, научно-методической поддержки педагогов и руководителей образовательных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непрограммные мероприятия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непрограммные расходы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Переподготовка и повышение квалификации кадров органов местного самоуправления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00910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00910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Молодежная политика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07</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329,3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175,0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140,0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«Патриотическое воспитание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277,3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Развитие научно-методических и теоретических основ патриотического воспитания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Совершенствование системы патриотического воспитания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214,3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214,3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214,3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Укрепление материально-технической базы организаций, задействованных в патриотическом воспитании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«Комплексные меры противодействия злоупотреблению наркотиками и их незаконному обороту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25000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52,0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Совершенствование организации профилактической работы среди несовершеннолетних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25005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25005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25005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Активизация всесторонней пропаганды здорового образа жизни среди населения муниципального образования «Холмский городской округ» всеми доступными средствами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25006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25006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25006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Другие вопросы в области образования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09</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166 792,6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91 728,9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88 873,3</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образования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139 854,9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76 348,9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73 939,3</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"Обеспечение доступности и качества общего образования, в том числе и в сельской местности"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7 276,4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7 157,9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7 984,2</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Развитие инфраструктуры доступности качественного общего образования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1 561,7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1 443,2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1 443,2</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1 561,7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1 443,2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1 443,2</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1 561,7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1 443,2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1 443,2</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Федеральный проект "Патриотическое воспитание граждан Российской Федерации"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012EВ</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5 714,7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5 714,7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6 541,0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012EВ</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51790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5 714,7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5 714,7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6 541,0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012EВ</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51790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5 714,7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5 714,7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6 541,0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"Развитие кадрового потенциала"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764,1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196,1</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Повышение социального престижа и привлекательности педагогической профессии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Содействие в обеспечении образовательных учреждений муниципальных образований Сахалинской области педагогическими кадрами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01407</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314,1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196,1</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развитие образования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01407</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304,6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180,4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190,2</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01407</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304,6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180,4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190,2</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развитие образования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01407</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5,9</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01407</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5,9</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"Летний отдых, оздоровление и занятость детей и молодежи"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01500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14 088,0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614,0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4 109,0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Организация лагерей дневного пребывания, профильных и трудовых лагерей с питанием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01501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14 088,0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614,0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4 109,0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01501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14 088,0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614,0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4 109,0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01501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617,4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01501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13 470,6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3 919,0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"Функционирование прочих учреждений образования"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01600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117 726,4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68 141,0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61 650,0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Организация ведения бюджетного (бухгалтерского), налогового учета образовательных учреждений, укрепление материально-технической базы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01601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56 394,1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30 106,0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29 826,0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01601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56 394,1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30 106,0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29 826,0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01601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53 579,8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29 906,0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29 826,0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01601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2 475,4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01601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339,0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Хозяйственное обслуживание учреждений образования, укрепление материально-технической базы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01602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43 041,6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27 806,8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26 776,8</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01602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43 041,6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27 806,8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26 776,8</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01602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35 873,2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26 310,0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26 230,0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01602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7 155,1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1 486,0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536,0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01602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10,8</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методического и информационного сопровождения развития муниципальной системы образования, укрепление материально-технической базы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01603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18 290,7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10 228,2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5 047,2</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01603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18 290,7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10 228,2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5 047,2</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01603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18 290,7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10 228,2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5 047,2</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"Повышение безопасности дорожного движения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Мероприятия, направленные на обеспечение безопасного участия детей в дорожном движении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Непрограммные расходы на обеспечение деятельности органов местного самоуправления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26 897,7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15 360,0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14 914,0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Исполнительно-распорядительные органы местного самоуправления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55200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26 897,7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15 360,0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14 914,0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по оплате труда работников органов местного самоуправления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55200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26 514,5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15 280,0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14 914,0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55200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26 514,5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15 280,0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14 914,0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функций органов местного самоуправления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55200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383,2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55200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367,0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55200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СОЦИАЛЬНАЯ ПОЛИТИКА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51 517,6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50 165,8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55 052,5</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Социальное обеспечение населения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03</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35 458,9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43 087,1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44 212,6</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образования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35 458,9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43 087,1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44 212,6</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"Обеспечение доступности и качества общего образования, в том числе и в сельской местности"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22 724,1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30 300,2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31 093,5</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Развитие инфраструктуры доступности качественного общего образования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21 131,6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28 549,2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29 294,3</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63540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1 507,2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1 456,6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1 456,6</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63540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1 507,2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1 456,6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1 456,6</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L3040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19 557,5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27 047,4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27 792,5</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L3040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19 557,5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27 047,4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27 792,5</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субсидии на реализацию мероприятий по обеспечению питанием отдельных категорий обучающихся в муниципальных образовательных организациях</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S3540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66,9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45,2</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S3540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66,9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45,2</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Развитие инклюзивного образования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1 592,5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1 751,0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1 799,2</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L3040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1 592,5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1 751,0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1 799,2</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L3040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1 592,5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1 751,0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1 799,2</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"Развитие кадрового потенциала"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12 734,8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12 786,9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13 119,1</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Усиление социальной поддержки и стимулирование труда педагогических работников через внедрение "Эффективного контракта профессионального стандарта"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12 734,8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12 786,9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13 119,1</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Поддержка учителей общеобразовательных учреждений при ипотечном кредитовании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78,5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78,5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Льготы педагогическим работникам, работникам здравоохранения и культуры, проживающим и работающим в сельской местности, а также проживающим в городе и работающим на селе</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272,7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272,7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Ежемесячная денежная выплата работникам образовательных учреждений, которым присвоено почетное звание «Заслуженный педагог Сахалинской области»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70501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436,4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523,6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523,6</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70501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436,4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523,6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523,6</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Ежемесячная денежная выплата работникам образовательных учреждений, имеющим государственные награды Российской Федерации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70601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115,5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115,5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115,5</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70601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115,5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115,5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115,5</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Ежемесячные денежные выплаты и компенсации  специалистам, проживающим и работающим в сельской местности, поселках городского типа на территории Сахалинской области, в том числе вышедшим на пенсию</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70901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9 657,7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9 862,0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10 161,0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70901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9 657,7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9 862,0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10 161,0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Дополнительные меры социальной поддержки отдельных категорий педагогических работников, работающих в сельской местности на территории Сахалинской области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71230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2 174,0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2 155,8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2 189,0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71230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2 174,0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2 155,8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2 189,0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Охрана семьи и детства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04</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15 048,8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7 078,7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10 839,9</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образования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15 048,8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7 078,7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10 839,9</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"Повышение качества и доступности дошкольного образования"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15 048,8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7 078,7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10 839,9</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государственных гарантий доступности дошкольного образования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15 048,8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7 078,7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10 839,9</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15 048,8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7 078,7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10 839,9</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15 048,8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7 078,7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10 839,9</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Другие вопросы в области социальной политики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06</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1 009,9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«Доступная среда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1 009,9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Адаптация учреждений образования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1 009,9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979,6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979,6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Контрольно-счётная палата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13 080,9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7 346,0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5 679,0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ОБЩЕГОСУДАРСТВЕННЫЕ ВОПРОСЫ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13 080,9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7 346,0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5 679,0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909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06</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13 080,9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7 346,0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5 679,0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Непрограммные расходы на обеспечение деятельности органов местного самоуправления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13 080,9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7 346,0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5 679,0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Контрольно-счетная палата муниципального образования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55400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13 080,9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7 346,0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5 679,0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Председатель контрольно-счетной палаты муниципального образования и его заместители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55401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5 634,0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3 332,0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2 601,0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по оплате труда работников органов местного самоуправления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55401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5 634,0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3 332,0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2 601,0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55401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5 634,0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3 332,0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2 601,0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деятельности контрольно-счетной палаты муниципального образования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55402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7 446,9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4 014,0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3 078,0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по оплате труда работников органов местного самоуправления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55402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7 316,9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3 944,0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3 078,0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55402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7 316,9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3 944,0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3 078,0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функций органов местного самоуправления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55402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55402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55402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909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55402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Департамент культуры, спорта и молодежной политики администрации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743 199,0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176 929,8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240 228,2</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ОБЩЕГОСУДАРСТВЕННЫЕ ВОПРОСЫ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111 926,7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78 297,7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77 462,5</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04</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32 451,2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18 234,0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17 698,0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Непрограммные расходы на обеспечение деятельности органов местного самоуправления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32 451,2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18 234,0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17 698,0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Исполнительно-распорядительные органы местного самоуправления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55200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32 451,2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18 234,0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17 698,0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по оплате труда работников органов местного самоуправления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55200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32 037,5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18 134,0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17 698,0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55200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32 037,5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18 134,0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17 698,0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функций органов местного самоуправления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55200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413,7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55200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393,7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55200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Другие общегосударственные вопросы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13</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79 475,5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60 063,7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59 764,5</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сферы культуры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78 691,6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60 026,0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59 176,0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Организация  ведения бюджетного (бухгалтерского), налогового учета учреждений  отраслевого образования и культуры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03008</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78 691,6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60 026,0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59 176,0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03008</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78 691,6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60 026,0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59 176,0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03008</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75 225,0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59 326,0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59 176,0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03008</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3 349,4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03008</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117,2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"Совершенствование системы управления муниципальным имуществом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598,7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553,5</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условий для повышения эффективности управления муниципальным имуществом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598,7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553,5</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598,7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553,5</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598,7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553,5</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"Повышение эффективности управления муниципальными финансами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Исполнение судебных актов по взысканию средств за счет бюджетных ассигнований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16008</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16008</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16008</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"Противодействие коррупции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23000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Повышение правовой грамотности населения в сфере противодействия коррупции, Повышение роли средств массовой информации в пропаганде и реализации антикоррупционной политики, Содействие доступу граждан и организаций к информации о фактах коррупции; в том числе путем освещения таких фактов в средствах массовой информации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23003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23003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23003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непрограммные мероприятия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Выполнение других обязательств государства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НАЦИОНАЛЬНАЯ БЕЗОПАСНОСТЬ И ПРАВООХРАНИТЕЛЬНАЯ ДЕЯТЕЛЬНОСТЬ</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477,1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3 968,8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220,0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Другие вопросы в области национальной безопасности и правоохранительной деятельности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14</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477,1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3 968,8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220,0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"Профилактика терроризма и экстремизма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22000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207,1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Организационные мероприятия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22001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207,1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22001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207,1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22001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207,1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«Профилактика правонарушений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3 968,8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Профилактика правонарушений несовершеннолетних и молодежи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26006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426,9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26006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236,9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26006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236,9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26006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26006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правопорядка в общественных местах и на улицах</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26008</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3 541,9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26008</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3 541,9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26008</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3 541,9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НАЦИОНАЛЬНАЯ ЭКОНОМИКА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1 248,2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950,0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950,0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Общеэкономические вопросы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1 095,2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950,0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950,0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образования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195,2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"Летний отдых, оздоровление и занятость детей и молодежи"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01500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195,2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Организация временной занятости несовершеннолетних от 14 до 18 лет</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01502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195,2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01502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195,2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01502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195,2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непрограммные мероприятия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24 ноября 2011 года № 125-ЗО " 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Другие вопросы в области национальной экономики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12</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153,0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туризма на территории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153,0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Развитие туристического потенциала Холмского городского  округа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153,0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153,0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153,0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ЖИЛИЩНО-КОММУНАЛЬНОЕ ХОЗЯЙСТВО</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4 701,0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600,0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Благоустройство</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03</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4 701,0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600,0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«Обеспечение населения муниципального образования «Холмский городской округ» качественными услугами жилищно-коммунального хозяйства»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4 701,0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"Создание безопасных и комфортных условий проживания граждан на территории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4 701,0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Благоустройство</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4 701,0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4 701,0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4 701,0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ОБРАЗОВАНИЕ</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87 154,5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14 943,1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13 186,1</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Дополнительное образование детей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03</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75 883,2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10 637,1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10 653,1</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сферы культуры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75 883,2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10 637,1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10 653,1</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Поддержка и развитие художественно-творческой деятельности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64 953,6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10 637,1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10 653,1</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64 953,6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10 637,1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10 653,1</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64 953,6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10 637,1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10 653,1</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культурно-массовых мероприятий, международное и межрегиональное культурное сотрудничество</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62,4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62,4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62,4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Укрепление кадрового потенциала отрасли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Укрепление материально-технической базы учреждений культуры, проведение ремонтных работ учреждений культуры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10 475,3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726,5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726,5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развитие культуры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9 456,3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9 456,3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развитие культуры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292,5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292,5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мероприятий по обеспечению противопожарной, антитеррористической и электробезопасности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375,1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375,1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375,1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Молодежная политика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07</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8 146,5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2 405,0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1 570,0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«Патриотическое воспитание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6 962,8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1 830,0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950,0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Совершенствование системы патриотического воспитания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3 499,0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1 600,0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1 600,0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1 899,0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1 899,0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Координация деятельности общественных объединений и организаций в интересах патриотического воспитания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3 408,8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1 371,0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1 371,0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2 037,8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2 037,8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Укрепление материально-технической базы организаций, задействованных в патриотическом воспитании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«Повышение эффективности реализации молодежной политики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493,0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245,0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условий для развития молодёжной инфраструктуры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муниципальной системы информационного обеспечения молодёжной политики, проводимой на территории муниципального образования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муниципальной системы мер поощрения, поддержки и продвижения способной и талантливой молодежи, молодежных проектов и инициатив (учреждение стипендий, грантов, премий, финансовой поддержки)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Оказание содействия в создании условий для интеграции в общество и оказание помощи молодым людям, оказавшимся в тяжелой жизненной ситуации, в том числе молодежи с ограниченными возможностями здоровья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системы мер по содействию сохранению и укреплению института семьи и пропаганде семейных ценностей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17007</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17007</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17007</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условий для повышения качества и доступности услуг в сфере отдыха, занятости, досуга молодёжи и молодёжного туризма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17008</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208,0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17008</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208,0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17008</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208,0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условий для поддержки межмуниципального, межрегионального и международного взаимодействия молодёжи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17009</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17009</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17009</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«Комплексные меры противодействия злоупотреблению наркотиками и их незаконному обороту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25000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690,7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330,0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375,0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Совершенствование организации профилактической работы среди несовершеннолетних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25005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25005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25005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25005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25005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Активизация всесторонней пропаганды здорового образа жизни среди населения муниципального образования «Холмский городской округ» всеми доступными средствами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25006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495,7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125,0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25006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470,7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25006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470,7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25006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25006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Другие вопросы в области образования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09</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3 124,8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1 901,0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963,0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образования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3 124,8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1 901,0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963,0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"Летний отдых, оздоровление и занятость детей и молодежи"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01500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3 124,8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1 901,0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963,0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Организация лагерей дневного пребывания, профильных и трудовых лагерей с питанием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01501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3 124,8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1 901,0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963,0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01501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3 124,8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1 901,0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963,0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01501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3 124,8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1 901,0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963,0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КУЛЬТУРА, КИНЕМАТОГРАФИЯ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254 182,4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43 299,2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60 666,7</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Культура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254 182,4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43 299,2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60 666,7</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сферы культуры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254 182,4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43 299,2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60 666,7</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Сохранение культурного наследия и расширение доступа граждан к культурным ценностям и информации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72 045,7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15 092,8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18 997,8</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72 045,7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15 092,8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18 997,8</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72 045,7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15 092,8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18 997,8</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Поддержка и развитие художественно-творческой деятельности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92 366,8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10 241,2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12 741,1</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92 366,8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10 241,2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12 741,1</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92 366,8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10 241,2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12 741,1</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культурно-массовых мероприятий, международное и межрегиональное культурное сотрудничество</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84 823,4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17 865,2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28 927,8</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84 823,4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17 865,2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28 927,8</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84 823,4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17 865,2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28 927,8</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Укрепление кадрового потенциала отрасли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82,0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82,0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82,0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Укрепление материально-технической базы учреждений культуры, проведение ремонтных работ учреждений культуры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4 627,9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4 627,9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4 627,9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мероприятий по обеспечению противопожарной, антитеррористической и электробезопасности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236,6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236,6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236,6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СОЦИАЛЬНАЯ ПОЛИТИКА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4 146,1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3 348,2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4 597,9</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Социальное обеспечение населения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03</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1 215,5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623,5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681,2</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образования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70,5</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"Развитие кадрового потенциала"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70,5</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Усиление социальной поддержки и стимулирование труда педагогических работников через внедрение "Эффективного контракта профессионального стандарта"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70,5</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Ежемесячные денежные выплаты и компенсации  специалистам, проживающим и работающим в сельской местности, поселках городского типа на территории Сахалинской области, в том числе вышедшим на пенсию</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70901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70,5</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70901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70,5</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физической культуры и спорта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84,1</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Подготовка кадров в области физической культуры и спорта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84,1</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Ежемесячные денежные выплаты и компенсации специалистам, проживающим и работающим в сельской местности, поселках городского типа на территории Сахалинской области, в том числе вышедшим на пенсию</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70901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84,1</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70901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84,1</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сферы культуры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1 090,3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474,6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526,6</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Укрепление кадрового потенциала отрасли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1 090,3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474,6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526,6</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Льготы педагогическим работникам, работникам здравоохранения и культуры, проживающим и работающим в сельской местности, а также проживающим в городе и работающим на селе</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1 046,6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352,0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1 046,6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352,0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Ежемесячная денежная выплата работникам, имеющим почетное звание "Заслуженный работник культуры Сахалинской области"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71901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174,6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174,6</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71901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174,6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174,6</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Охрана семьи и детства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04</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2 077,4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2 724,7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3 916,7</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«Обеспечение жильем молодых семей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2 077,4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2 724,7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3 916,7</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социальных выплат молодым семьям на приобретение (строительство) жилья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2 077,4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2 724,7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3 916,7</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обеспечение населения  качественным жильем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Реализация мероприятий по обеспечению жильем молодых семей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L4970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2 077,4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2 724,7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3 916,7</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L4970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2 077,4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2 724,7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3 916,7</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Другие вопросы в области социальной политики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06</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853,2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«Доступная среда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853,2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Адаптация учреждений культуры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709,2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687,9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687,9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доступности приоритетных объектов и услуг в приоритетных сферах жизнедеятельности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144,0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144,0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144,0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ФИЗИЧЕСКАЯ КУЛЬТУРА И СПОРТ</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279 363,0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31 522,8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83 145,0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Физическая культура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35 990,2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физической культуры и спорта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35 990,2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Функционирование объектов физической культуры и спорта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02009</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35 990,2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02009</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35 990,2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02009</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35 990,2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Массовый спорт</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02</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2 971,4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37 488,2</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физической культуры и спорта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2 971,4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37 488,2</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Массовая физкультурно-оздоровительная работа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2 499,5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309,0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309,0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развитие физической культуры и спорта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2 124,7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2 124,7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развитие физической культуры и спорта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65,8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65,8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Развитие адаптивной физической культуры и спорта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266,5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266,5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266,5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Участие спортсменов высокого класса в соревнованиях различного уровня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55,4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55,4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55,4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Укрепление материально-технической базы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37 488,2</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Cофинансирование</w:t>
            </w:r>
            <w:proofErr w:type="spellEnd"/>
            <w:r>
              <w:rPr>
                <w:rFonts w:ascii="Arial" w:hAnsi="Arial" w:cs="Arial"/>
                <w:color w:val="000000"/>
                <w:sz w:val="24"/>
                <w:szCs w:val="24"/>
              </w:rPr>
              <w:t xml:space="preserve"> закупки и монтажа оборудования для создания "умных" спортивных площадок</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L7530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37 488,2</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L7530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37 488,2</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Спорт высших достижений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03</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240 401,4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31 262,8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45 656,8</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физической культуры и спорта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240 401,4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31 262,8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45 656,8</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Участие спортсменов высокого класса в соревнованиях различного уровня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3 800,0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3 800,0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3 800,0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Укрепление материально-технической базы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3 870,6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3 870,6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3 870,6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Медицинское обеспечение физической культуры и спорта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932,0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932,0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932,0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Подготовка кадров в области физической культуры и спорта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214,5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214,5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02006</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214,5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Информационная политика в области физической культуры и спорта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02007</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02007</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02007</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Функционирование объектов физической культуры и спорта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02009</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231 534,3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30 262,8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45 656,8</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02009</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221 778,6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30 262,8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45 656,8</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02009</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221 778,6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30 262,8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45 656,8</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развитие физической культуры и спорта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02009</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9 463,0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02009</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9 463,0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развитие физической культуры и спорта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02009</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292,7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02009</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292,7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Департамент жилищно-коммунального хозяйства администрации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8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1 164 764,1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437 568,8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482 470,7</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ОБЩЕГОСУДАРСТВЕННЫЕ ВОПРОСЫ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6 267,9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Другие общегосударственные вопросы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13</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6 267,9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"Совершенствование системы управления муниципальным имуществом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5 886,9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условий для повышения эффективности управления муниципальным имуществом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5 886,9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5 886,9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5 886,9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"Повышение эффективности управления муниципальными финансами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381,0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Исполнение судебных актов по взысканию средств за счет бюджетных ассигнований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16008</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381,0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16008</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381,0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16008</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381,0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НАЦИОНАЛЬНАЯ ЭКОНОМИКА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434 852,9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162 470,7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222 067,3</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Сельское хозяйство и рыболовство</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05</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9 750,5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сельского хозяйства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9 750,5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Мероприятия по борьбе с борщевиком Сосновского</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12012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9 750,5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проведение комплекса мероприятий по уничтожению борщевика Сосновского</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12012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9 457,9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12012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9 457,9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проведение комплекса мероприятий по уничтожению борщевика Сосновского</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12012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292,6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12012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292,6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Транспорт</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08</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2 319,7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0,1</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«Охрана окружающей среды, воспроизводство и использование природных ресурсов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2 319,6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газозаправочной инфраструктуры и приобретение (переоборудование) транспорта и техники, использующих природный газ в качестве газомоторного топлива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2 319,6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организацию электро-, тепло-, газоснабжения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2 250,0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2 250,0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организацию электро-, тепло-, газоснабжения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69,6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69,6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"Повышение безопасности дорожного движения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0,1</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условий для предоставления транспортных услуг населению, организация транспортного обслуживания населения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0,1</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0,1</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08</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0,1</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Дорожное хозяйство (дорожные фонды)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09</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421 388,5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162 470,6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222 067,2</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транспортной инфраструктуры и дорожного хозяйства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250 351,9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126 600,0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122 592,0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Содержание объектов дорожного хозяйства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38 447,1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38 447,1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13005</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38 447,1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Ремонт объектов дорожного хозяйства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13008</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2 563,2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13008</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2 563,2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13008</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2 563,2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Капитальный ремонт и (или) ремонт автомобильных дорог общего пользования местного значения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10 860,7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Выполнение научно-исследовательских и опытно-конструкторских работ в 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7 227,0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7 227,0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3 633,7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3 633,7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Содержание автомобильных дорог общего пользования местного значения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198 480,9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126 000,0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122 592,0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Выполнение научно-исследовательских и опытно-конструкторских работ в 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157 811,3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87 250,6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83 842,6</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157 811,3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87 250,6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83 842,6</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1 920,2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1 920,2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 xml:space="preserve">Субсидия на </w:t>
            </w: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расходов муниципальных образований в сфере транспорта и дорожного хозяйства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37 586,9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37 586,9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37 586,9</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37 586,9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37 586,9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37 586,9</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в сфере транспорта и дорожного хозяйства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1 162,5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1 162,5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1 162,5</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1 162,5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1 162,5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1 162,5</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"Повышение безопасности дорожного движения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2 983,2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Мероприятия, направленные на развитие системы организации дорожного движения транспортных средств и пешеходов, повышение безопасности дорожных условий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2 983,2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2 563,2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2 563,2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24003</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"Формирование современной городской среды на территории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168 053,4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35 870,6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99 475,2</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Формирование благоустроенной и комфортной среды Холмского городского округа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168 053,2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35 870,6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99 475,2</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муниципальных программ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18 799,9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15 252,0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85 042,2</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18 799,9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15 252,0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85 042,2</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поддержку муниципальных программ формирования современной городской среды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144 581,6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20 000,0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14 000,0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144 581,6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20 000,0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14 000,0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поддержку муниципальных программ формирования современной городской среды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4 471,7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618,6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433,0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4 471,7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618,6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433,0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Национальный проект «Жилье и городская среда», Региональный проект «Формирование комфортной городской среды»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поддержку муниципальных программ формирования современной городской среды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Другие вопросы в области национальной экономики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12</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1 394,2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торговли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27000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Информационная и организационная поддержка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27002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27002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27002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туризма на территории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1 194,2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Развитие туристического потенциала Холмского городского  округа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1 194,2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создание условий для развития туризма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1 158,3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1 158,3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создание условий для развития туризма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ЖИЛИЩНО-КОММУНАЛЬНОЕ ХОЗЯЙСТВО</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721 479,8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273 598,1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258 903,4</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Жилищное хозяйство</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126 983,1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27 038,8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«Обеспечение населения муниципального образования «Холмский городской округ» качественными услугами жилищно-коммунального хозяйства»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126 983,1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27 038,8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"Создание безопасных и комфортных условий проживания граждан на территории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126 983,1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27 038,8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Жилищный фонд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126 983,1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27 038,8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Капитальный и текущий ремонт, реконструкция жилищного фонда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12 000,0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5 338,4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12 000,0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5 338,4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Мероприятия в области жилищно-коммунального хозяйства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615,0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615,0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21 700,4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21 700,4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реализацию мероприятий по созданию условий для управления многоквартирными домами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40 740,0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40 740,0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Субсидии за счет средств бюджета муниципального образования «Холмский городской округ» на возмещение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сфере жилищно-коммунального хозяйства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2 448,3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2 448,3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Краткосрочный план реализации региональной программы "Капитальный ремонт общего имущества в многоквартирных домах, расположенных на территории Сахалинской области, на 2014-2043 годы"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68 019,7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68 019,7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субсидии муниципальным образованиям на реализацию мероприятий по созданию условий для управления многоквартирными домами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Коммунальное хозяйство</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02</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308 561,5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228 867,1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243 949,6</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«Обеспечение населения муниципального образования «Холмский городской округ» качественными услугами жилищно-коммунального хозяйства»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308 561,5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215 867,1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230 949,6</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«Энергосбережение и повышение энергетической эффективности на территории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05100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Повышение энергетической эффективности региональной экономики и сокращение издержек в бюджетном секторе</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05101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05101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05101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"Создание условий для обеспечения качественными коммунальными услугами потребителей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307 961,5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215 867,1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230 949,6</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Коммунальное хозяйство</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307 961,5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215 867,1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230 949,6</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мероприятий по модернизации систем коммунальной инфраструктуры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09505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43 522,0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09505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43 522,0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мероприятий по модернизации систем коммунальной инфраструктуры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09605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118 352,1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09605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118 352,1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9 299,7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156 482,4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126 982,3</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9 299,7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156 482,4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126 982,3</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107 564,3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57 603,1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100 848,2</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107 564,3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57 603,1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100 848,2</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на реализацию мероприятий по обустройству (созданию) мест (площадок) накопления твердых коммунальных отходов</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10 867,6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10 867,6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Субсидии за счет средств бюджета муниципального образования «Холмский городской округ» на возмещение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сфере жилищно-коммунального хозяйства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7 551,7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7 551,7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мероприятий на осуществление мероприятий по повышению качества предоставляемых жилищно-коммунальных услуг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3 326,8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1 781,6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3 119,1</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3 326,8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1 781,6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3 119,1</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субсидии на реализацию мероприятий по обустройству (созданию) мест (площадок) накопления твердых коммунальных отходов</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336,2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336,2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обеспечение мероприятий по модернизации систем коммунальной инфраструктуры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S9605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6 441,1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S9605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6 441,1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«Охрана окружающей среды, воспроизводство и использование природных ресурсов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13 000,0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Развитие электроэнергетики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10011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13 000,0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организацию электро-, тепло- и  газоснабжения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10011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12 610,0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12 610,0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10011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12 610,0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12 610,0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организацию электро-, тепло- и  газоснабжения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10011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390,0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390,0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10011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390,0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390,0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Благоустройство</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03</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241 553,6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8 392,3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7 954,3</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«Обеспечение населения муниципального образования «Холмский городской округ» качественными услугами жилищно-коммунального хозяйства»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100 232,3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5 150,0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7 954,3</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"Создание безопасных и комфортных условий проживания граждан на территории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100 232,3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5 150,0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7 954,3</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Благоустройство</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100 232,3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5 150,0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7 954,3</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32 641,2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4 000,0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32 641,2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4 000,0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36 925,8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1 195,7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36 425,8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1 195,7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30 июля 2020 года N 56-ЗО "О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7 659,9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3 954,3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3 954,3</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7 659,9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3 954,3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3 954,3</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межбюджетные трансферты на мероприятия по осуществлению территориального общественного самоуправления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64080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4 079,0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64080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4 079,0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Субсидии управляющим организациям на возмещение затрат по вывозу снега с придомовых территорий многоквартирных домов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80350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1 719,5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80350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1 719,5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Субсидии в целях возмещения затрат по содержанию и (или) обустройству муниципального имущества расположенного на территории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80370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17 206,9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80370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17 206,9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"Развитие сельского хозяйства в муниципальном образовании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2 434,8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"Комплексное развитие сельских территорий"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12100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2 434,8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Благоустройство сельских территорий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12104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2 434,8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12104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12104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субсидии на обеспечение комплексного развития сельских территорий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12104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S5760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703,5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12104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S5760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703,5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комплексного развития сельских территорий</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12104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А5760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1 641,3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12104</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А5760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1 641,3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"Формирование современной городской среды на территории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138 886,5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3 242,3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Формирование благоустроенной и комфортной среды Холмского городского округа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138 886,5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3 242,3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муниципальных программ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2 165,0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3 242,3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2 165,0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3 242,3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поддержку муниципальных программ формирования современной городской среды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121 548,8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121 548,8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L5050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8 203,3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L5050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8 203,3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поддержку муниципальных программ формирования современной городской среды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3 759,3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3 759,3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субсидии на реализацию мероприятий планов социального развития экономического роста субъектов Российской Федерации, входящих в состав Дальневосточного федерального округа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S5050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96,3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S5050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96,3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Реализация мероприятий планов социального развития экономического роста субъектов Российской Федерации, входящих в состав Дальневосточного федерального округа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А5050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3 113,8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А5050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3 113,8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Другие вопросы в области жилищно-коммунального хозяйства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05</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44 381,6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9 299,9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6 999,5</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«Обеспечение населения муниципального образования «Холмский городской округ» качественными услугами жилищно-коммунального хозяйства»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44 381,6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9 299,9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6 999,5</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«Другие вопросы в области жилищно-коммунального хозяйства»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05400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44 381,6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9 299,9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6 999,5</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Организация управления жилищно-коммунальным хозяйством</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05401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44 381,6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9 299,9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6 999,5</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по оплате труда работников органов местного самоуправления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05401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43 337,5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9 229,9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6 999,5</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05401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43 337,5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9 229,9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6 999,5</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функций органов местного самоуправления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05401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1 044,1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05401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282,4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05401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760,4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05401</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ОХРАНА ОКРУЖАЮЩЕЙ СРЕДЫ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608,7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Другие вопросы в области охраны окружающей среды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05</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608,7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непрограммные мероприятия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608,7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Мероприятия в области охраны окружающей среды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608,7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608,7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ОБРАЗОВАНИЕ</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Профессиональная подготовка, переподготовка и повышение квалификации</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05</w:t>
            </w:r>
          </w:p>
        </w:tc>
        <w:tc>
          <w:tcPr>
            <w:tcW w:w="1843" w:type="dxa"/>
            <w:gridSpan w:val="2"/>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непрограммные мероприятия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99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непрограммные расходы</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8" w:space="0" w:color="000000"/>
              <w:left w:val="single" w:sz="8" w:space="0" w:color="000000"/>
              <w:bottom w:val="single" w:sz="4" w:space="0" w:color="auto"/>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56100</w:t>
            </w:r>
          </w:p>
        </w:tc>
        <w:tc>
          <w:tcPr>
            <w:tcW w:w="992" w:type="dxa"/>
            <w:tcBorders>
              <w:top w:val="single" w:sz="8" w:space="0" w:color="000000"/>
              <w:left w:val="nil"/>
              <w:bottom w:val="single" w:sz="4" w:space="0" w:color="auto"/>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Переподготовка и повышение квалификации кадров органов местного самоуправления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4" w:space="0" w:color="auto"/>
              <w:left w:val="single" w:sz="4" w:space="0" w:color="auto"/>
              <w:bottom w:val="single" w:sz="4" w:space="0" w:color="auto"/>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56100</w:t>
            </w:r>
          </w:p>
        </w:tc>
        <w:tc>
          <w:tcPr>
            <w:tcW w:w="992" w:type="dxa"/>
            <w:tcBorders>
              <w:top w:val="single" w:sz="4" w:space="0" w:color="auto"/>
              <w:left w:val="nil"/>
              <w:bottom w:val="single" w:sz="4" w:space="0" w:color="auto"/>
              <w:right w:val="single" w:sz="4" w:space="0" w:color="auto"/>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00910</w:t>
            </w:r>
          </w:p>
        </w:tc>
        <w:tc>
          <w:tcPr>
            <w:tcW w:w="567" w:type="dxa"/>
            <w:tcBorders>
              <w:top w:val="single" w:sz="8" w:space="0" w:color="000000"/>
              <w:left w:val="single" w:sz="4" w:space="0" w:color="auto"/>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w:t>
            </w:r>
          </w:p>
        </w:tc>
        <w:tc>
          <w:tcPr>
            <w:tcW w:w="567"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w:t>
            </w:r>
          </w:p>
        </w:tc>
        <w:tc>
          <w:tcPr>
            <w:tcW w:w="851" w:type="dxa"/>
            <w:tcBorders>
              <w:top w:val="single" w:sz="4" w:space="0" w:color="auto"/>
              <w:left w:val="single" w:sz="4" w:space="0" w:color="auto"/>
              <w:bottom w:val="single" w:sz="4" w:space="0" w:color="auto"/>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ind w:left="-3" w:right="139" w:firstLine="3"/>
              <w:jc w:val="center"/>
              <w:rPr>
                <w:rFonts w:ascii="Arial" w:hAnsi="Arial" w:cs="Arial"/>
                <w:sz w:val="24"/>
                <w:szCs w:val="24"/>
              </w:rPr>
            </w:pPr>
            <w:r>
              <w:rPr>
                <w:rFonts w:ascii="Arial" w:hAnsi="Arial" w:cs="Arial"/>
                <w:color w:val="000000"/>
                <w:sz w:val="24"/>
                <w:szCs w:val="24"/>
              </w:rPr>
              <w:t>56100</w:t>
            </w:r>
          </w:p>
        </w:tc>
        <w:tc>
          <w:tcPr>
            <w:tcW w:w="992" w:type="dxa"/>
            <w:tcBorders>
              <w:top w:val="single" w:sz="4" w:space="0" w:color="auto"/>
              <w:left w:val="nil"/>
              <w:bottom w:val="single" w:sz="4" w:space="0" w:color="auto"/>
              <w:right w:val="single" w:sz="4" w:space="0" w:color="auto"/>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00910</w:t>
            </w:r>
          </w:p>
        </w:tc>
        <w:tc>
          <w:tcPr>
            <w:tcW w:w="567" w:type="dxa"/>
            <w:tcBorders>
              <w:top w:val="single" w:sz="8" w:space="0" w:color="000000"/>
              <w:left w:val="single" w:sz="4" w:space="0" w:color="auto"/>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СОЦИАЛЬНАЯ ПОЛИТИКА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10</w:t>
            </w:r>
          </w:p>
        </w:tc>
        <w:tc>
          <w:tcPr>
            <w:tcW w:w="567"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w:t>
            </w:r>
          </w:p>
        </w:tc>
        <w:tc>
          <w:tcPr>
            <w:tcW w:w="184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4" w:space="0" w:color="auto"/>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1 494,8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1 500,0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1 500,0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Социальное обеспечение населения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10</w:t>
            </w:r>
          </w:p>
        </w:tc>
        <w:tc>
          <w:tcPr>
            <w:tcW w:w="567"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03</w:t>
            </w:r>
          </w:p>
        </w:tc>
        <w:tc>
          <w:tcPr>
            <w:tcW w:w="184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567" w:type="dxa"/>
            <w:tcBorders>
              <w:top w:val="single" w:sz="8" w:space="0" w:color="000000"/>
              <w:left w:val="single" w:sz="4" w:space="0" w:color="auto"/>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1 494,8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1 500,0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1 500,0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Муниципальная программа «Охрана окружающей среды, воспроизводство и использование природных ресурсов муниципального образования «Холмский городской округ»</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4" w:space="0" w:color="auto"/>
              <w:left w:val="single" w:sz="4" w:space="0" w:color="auto"/>
              <w:bottom w:val="single" w:sz="4" w:space="0" w:color="auto"/>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10000</w:t>
            </w:r>
          </w:p>
        </w:tc>
        <w:tc>
          <w:tcPr>
            <w:tcW w:w="992" w:type="dxa"/>
            <w:tcBorders>
              <w:top w:val="single" w:sz="4" w:space="0" w:color="auto"/>
              <w:left w:val="nil"/>
              <w:bottom w:val="single" w:sz="4" w:space="0" w:color="auto"/>
              <w:right w:val="single" w:sz="4" w:space="0" w:color="auto"/>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4" w:space="0" w:color="auto"/>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1 494,8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1 500,0</w:t>
            </w:r>
          </w:p>
        </w:tc>
      </w:tr>
      <w:tr w:rsidR="005E13DD" w:rsidTr="00436DCA">
        <w:trPr>
          <w:cantSplit/>
          <w:trHeight w:val="303"/>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газозаправочной инфраструктуры и приобретение (переоборудование) транспорта и техники, использующих природный газ в качестве газомоторного топлива</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4" w:space="0" w:color="auto"/>
              <w:left w:val="single" w:sz="4" w:space="0" w:color="auto"/>
              <w:bottom w:val="single" w:sz="4" w:space="0" w:color="auto"/>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992" w:type="dxa"/>
            <w:tcBorders>
              <w:top w:val="single" w:sz="4" w:space="0" w:color="auto"/>
              <w:left w:val="nil"/>
              <w:bottom w:val="single" w:sz="4" w:space="0" w:color="auto"/>
              <w:right w:val="single" w:sz="4" w:space="0" w:color="auto"/>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4" w:space="0" w:color="auto"/>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1 494,8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1 500,0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организацию электро-, тепло-, газоснабжения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4" w:space="0" w:color="auto"/>
              <w:left w:val="single" w:sz="4" w:space="0" w:color="auto"/>
              <w:bottom w:val="single" w:sz="4" w:space="0" w:color="auto"/>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992" w:type="dxa"/>
            <w:tcBorders>
              <w:top w:val="single" w:sz="4" w:space="0" w:color="auto"/>
              <w:left w:val="nil"/>
              <w:bottom w:val="single" w:sz="4" w:space="0" w:color="auto"/>
              <w:right w:val="single" w:sz="4" w:space="0" w:color="auto"/>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63160</w:t>
            </w:r>
          </w:p>
        </w:tc>
        <w:tc>
          <w:tcPr>
            <w:tcW w:w="567" w:type="dxa"/>
            <w:tcBorders>
              <w:top w:val="single" w:sz="8" w:space="0" w:color="000000"/>
              <w:left w:val="single" w:sz="4" w:space="0" w:color="auto"/>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1 455,0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1 455,0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4" w:space="0" w:color="auto"/>
              <w:left w:val="single" w:sz="4" w:space="0" w:color="auto"/>
              <w:bottom w:val="single" w:sz="4" w:space="0" w:color="auto"/>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992" w:type="dxa"/>
            <w:tcBorders>
              <w:top w:val="single" w:sz="4" w:space="0" w:color="auto"/>
              <w:left w:val="nil"/>
              <w:bottom w:val="single" w:sz="4" w:space="0" w:color="auto"/>
              <w:right w:val="single" w:sz="4" w:space="0" w:color="auto"/>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ind w:left="-569" w:firstLine="569"/>
              <w:rPr>
                <w:rFonts w:ascii="Arial" w:hAnsi="Arial" w:cs="Arial"/>
                <w:sz w:val="24"/>
                <w:szCs w:val="24"/>
              </w:rPr>
            </w:pPr>
            <w:r>
              <w:rPr>
                <w:rFonts w:ascii="Arial" w:hAnsi="Arial" w:cs="Arial"/>
                <w:color w:val="000000"/>
                <w:sz w:val="24"/>
                <w:szCs w:val="24"/>
              </w:rPr>
              <w:t>63160</w:t>
            </w:r>
          </w:p>
        </w:tc>
        <w:tc>
          <w:tcPr>
            <w:tcW w:w="567" w:type="dxa"/>
            <w:tcBorders>
              <w:top w:val="single" w:sz="8" w:space="0" w:color="000000"/>
              <w:left w:val="single" w:sz="4" w:space="0" w:color="auto"/>
              <w:bottom w:val="single" w:sz="4" w:space="0" w:color="auto"/>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1 455,0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1 455,0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организацию электро-, тепло-, газоснабжения</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4" w:space="0" w:color="auto"/>
              <w:left w:val="single" w:sz="4" w:space="0" w:color="auto"/>
              <w:bottom w:val="single" w:sz="4" w:space="0" w:color="auto"/>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992" w:type="dxa"/>
            <w:tcBorders>
              <w:top w:val="single" w:sz="4" w:space="0" w:color="auto"/>
              <w:left w:val="nil"/>
              <w:bottom w:val="single" w:sz="4" w:space="0" w:color="auto"/>
              <w:right w:val="single" w:sz="4" w:space="0" w:color="auto"/>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S3160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4" w:space="0" w:color="auto"/>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45,0</w:t>
            </w:r>
          </w:p>
        </w:tc>
      </w:tr>
      <w:tr w:rsidR="005E13DD" w:rsidTr="00436DCA">
        <w:trPr>
          <w:cantSplit/>
          <w:trHeight w:val="288"/>
        </w:trPr>
        <w:tc>
          <w:tcPr>
            <w:tcW w:w="49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7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915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w:t>
            </w:r>
          </w:p>
        </w:tc>
        <w:tc>
          <w:tcPr>
            <w:tcW w:w="851" w:type="dxa"/>
            <w:tcBorders>
              <w:top w:val="single" w:sz="4" w:space="0" w:color="auto"/>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992" w:type="dxa"/>
            <w:tcBorders>
              <w:top w:val="single" w:sz="4" w:space="0" w:color="auto"/>
              <w:left w:val="nil"/>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S3160</w:t>
            </w:r>
          </w:p>
        </w:tc>
        <w:tc>
          <w:tcPr>
            <w:tcW w:w="567"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45,0</w:t>
            </w:r>
          </w:p>
        </w:tc>
      </w:tr>
      <w:tr w:rsidR="005E13DD" w:rsidTr="00436DCA">
        <w:trPr>
          <w:trHeight w:val="288"/>
        </w:trPr>
        <w:tc>
          <w:tcPr>
            <w:tcW w:w="4950"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Итого</w:t>
            </w:r>
          </w:p>
        </w:tc>
        <w:tc>
          <w:tcPr>
            <w:tcW w:w="710"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3544" w:type="dxa"/>
            <w:gridSpan w:val="5"/>
            <w:tcBorders>
              <w:top w:val="single" w:sz="8" w:space="0" w:color="000000"/>
              <w:left w:val="nil"/>
              <w:bottom w:val="single" w:sz="8" w:space="0" w:color="000000"/>
              <w:right w:val="nil"/>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rPr>
                <w:rFonts w:ascii="Arial" w:hAnsi="Arial" w:cs="Arial"/>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8 250 167,9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4 306 232,3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E13DD" w:rsidRDefault="005E13DD" w:rsidP="00436DCA">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3 348 563,0</w:t>
            </w:r>
          </w:p>
        </w:tc>
      </w:tr>
    </w:tbl>
    <w:p w:rsidR="000A6DC8" w:rsidRDefault="000A6DC8" w:rsidP="004958DF"/>
    <w:p w:rsidR="000A6DC8" w:rsidRDefault="000A6DC8">
      <w:r>
        <w:br w:type="page"/>
      </w:r>
    </w:p>
    <w:p w:rsidR="005E13DD" w:rsidRPr="00297B04" w:rsidRDefault="005E13DD" w:rsidP="004958DF"/>
    <w:tbl>
      <w:tblPr>
        <w:tblW w:w="14024" w:type="dxa"/>
        <w:tblInd w:w="10" w:type="dxa"/>
        <w:tblLayout w:type="fixed"/>
        <w:tblLook w:val="04A0" w:firstRow="1" w:lastRow="0" w:firstColumn="1" w:lastColumn="0" w:noHBand="0" w:noVBand="1"/>
      </w:tblPr>
      <w:tblGrid>
        <w:gridCol w:w="6794"/>
        <w:gridCol w:w="993"/>
        <w:gridCol w:w="850"/>
        <w:gridCol w:w="567"/>
        <w:gridCol w:w="1418"/>
        <w:gridCol w:w="1417"/>
        <w:gridCol w:w="1985"/>
      </w:tblGrid>
      <w:tr w:rsidR="00297B04" w:rsidTr="00297B04">
        <w:trPr>
          <w:trHeight w:val="476"/>
        </w:trPr>
        <w:tc>
          <w:tcPr>
            <w:tcW w:w="14024" w:type="dxa"/>
            <w:gridSpan w:val="7"/>
            <w:tcMar>
              <w:top w:w="0" w:type="dxa"/>
              <w:left w:w="0" w:type="dxa"/>
              <w:bottom w:w="0" w:type="dxa"/>
              <w:right w:w="0" w:type="dxa"/>
            </w:tcMar>
            <w:vAlign w:val="center"/>
          </w:tcPr>
          <w:p w:rsidR="00297B04" w:rsidRDefault="00297B04" w:rsidP="00297B04">
            <w:pPr>
              <w:widowControl w:val="0"/>
              <w:autoSpaceDE w:val="0"/>
              <w:autoSpaceDN w:val="0"/>
              <w:adjustRightInd w:val="0"/>
              <w:spacing w:after="0" w:line="240" w:lineRule="auto"/>
              <w:rPr>
                <w:rFonts w:ascii="Arial" w:hAnsi="Arial" w:cs="Arial"/>
                <w:bCs/>
                <w:color w:val="000000"/>
                <w:sz w:val="24"/>
                <w:szCs w:val="24"/>
              </w:rPr>
            </w:pPr>
          </w:p>
          <w:p w:rsidR="00297B04" w:rsidRDefault="00297B04" w:rsidP="00297B04">
            <w:pPr>
              <w:widowControl w:val="0"/>
              <w:autoSpaceDE w:val="0"/>
              <w:autoSpaceDN w:val="0"/>
              <w:adjustRightInd w:val="0"/>
              <w:spacing w:after="0" w:line="240" w:lineRule="auto"/>
              <w:jc w:val="right"/>
              <w:rPr>
                <w:rFonts w:ascii="Arial" w:hAnsi="Arial" w:cs="Arial"/>
                <w:bCs/>
                <w:color w:val="000000"/>
                <w:sz w:val="24"/>
                <w:szCs w:val="24"/>
              </w:rPr>
            </w:pPr>
            <w:bookmarkStart w:id="13" w:name="_GoBack"/>
            <w:r>
              <w:rPr>
                <w:rFonts w:ascii="Arial" w:hAnsi="Arial" w:cs="Arial"/>
                <w:bCs/>
                <w:color w:val="000000"/>
                <w:sz w:val="24"/>
                <w:szCs w:val="24"/>
              </w:rPr>
              <w:t>Приложение</w:t>
            </w:r>
            <w:bookmarkEnd w:id="13"/>
            <w:r>
              <w:rPr>
                <w:rFonts w:ascii="Arial" w:hAnsi="Arial" w:cs="Arial"/>
                <w:bCs/>
                <w:color w:val="000000"/>
                <w:sz w:val="24"/>
                <w:szCs w:val="24"/>
              </w:rPr>
              <w:t xml:space="preserve"> № 6 к решению </w:t>
            </w:r>
          </w:p>
          <w:p w:rsidR="00297B04" w:rsidRDefault="00297B04" w:rsidP="00297B04">
            <w:pPr>
              <w:widowControl w:val="0"/>
              <w:autoSpaceDE w:val="0"/>
              <w:autoSpaceDN w:val="0"/>
              <w:adjustRightInd w:val="0"/>
              <w:spacing w:after="0" w:line="240" w:lineRule="auto"/>
              <w:jc w:val="right"/>
              <w:rPr>
                <w:rFonts w:ascii="Arial" w:hAnsi="Arial" w:cs="Arial"/>
                <w:bCs/>
                <w:color w:val="000000"/>
                <w:sz w:val="24"/>
                <w:szCs w:val="24"/>
              </w:rPr>
            </w:pPr>
            <w:r>
              <w:rPr>
                <w:rFonts w:ascii="Arial" w:hAnsi="Arial" w:cs="Arial"/>
                <w:bCs/>
                <w:color w:val="000000"/>
                <w:sz w:val="24"/>
                <w:szCs w:val="24"/>
              </w:rPr>
              <w:t>Собрания муниципального образования</w:t>
            </w:r>
          </w:p>
          <w:p w:rsidR="00297B04" w:rsidRDefault="00297B04" w:rsidP="00297B04">
            <w:pPr>
              <w:widowControl w:val="0"/>
              <w:autoSpaceDE w:val="0"/>
              <w:autoSpaceDN w:val="0"/>
              <w:adjustRightInd w:val="0"/>
              <w:spacing w:after="0" w:line="240" w:lineRule="auto"/>
              <w:jc w:val="right"/>
              <w:rPr>
                <w:rFonts w:ascii="Arial" w:hAnsi="Arial" w:cs="Arial"/>
                <w:bCs/>
                <w:color w:val="000000"/>
                <w:sz w:val="24"/>
                <w:szCs w:val="24"/>
              </w:rPr>
            </w:pPr>
            <w:r>
              <w:rPr>
                <w:rFonts w:ascii="Arial" w:hAnsi="Arial" w:cs="Arial"/>
                <w:bCs/>
                <w:color w:val="000000"/>
                <w:sz w:val="24"/>
                <w:szCs w:val="24"/>
              </w:rPr>
              <w:t>«Холмский городской округ»</w:t>
            </w:r>
          </w:p>
          <w:p w:rsidR="00297B04" w:rsidRPr="008C4274" w:rsidRDefault="00297B04" w:rsidP="00297B04">
            <w:pPr>
              <w:pStyle w:val="ConsPlusNormal"/>
              <w:jc w:val="right"/>
              <w:rPr>
                <w:rFonts w:ascii="Arial" w:hAnsi="Arial" w:cs="Arial"/>
                <w:sz w:val="24"/>
                <w:szCs w:val="24"/>
              </w:rPr>
            </w:pPr>
            <w:r w:rsidRPr="008C4274">
              <w:rPr>
                <w:rFonts w:ascii="Arial" w:hAnsi="Arial" w:cs="Arial"/>
                <w:sz w:val="24"/>
                <w:szCs w:val="24"/>
              </w:rPr>
              <w:t>от 14.12.2023 N 7/7-32</w:t>
            </w:r>
          </w:p>
          <w:p w:rsidR="00297B04" w:rsidRDefault="00297B04" w:rsidP="00297B04">
            <w:pPr>
              <w:widowControl w:val="0"/>
              <w:autoSpaceDE w:val="0"/>
              <w:autoSpaceDN w:val="0"/>
              <w:adjustRightInd w:val="0"/>
              <w:spacing w:after="0" w:line="240" w:lineRule="auto"/>
              <w:rPr>
                <w:rFonts w:ascii="Arial" w:hAnsi="Arial" w:cs="Arial"/>
                <w:bCs/>
                <w:color w:val="000000"/>
                <w:sz w:val="24"/>
                <w:szCs w:val="24"/>
              </w:rPr>
            </w:pPr>
          </w:p>
        </w:tc>
      </w:tr>
      <w:tr w:rsidR="00297B04" w:rsidTr="00297B04">
        <w:trPr>
          <w:trHeight w:val="476"/>
        </w:trPr>
        <w:tc>
          <w:tcPr>
            <w:tcW w:w="6794" w:type="dxa"/>
            <w:tcMar>
              <w:top w:w="0" w:type="dxa"/>
              <w:left w:w="0" w:type="dxa"/>
              <w:bottom w:w="0" w:type="dxa"/>
              <w:right w:w="0" w:type="dxa"/>
            </w:tcMar>
            <w:vAlign w:val="center"/>
          </w:tcPr>
          <w:p w:rsidR="00297B04" w:rsidRDefault="00297B04" w:rsidP="00297B04">
            <w:pPr>
              <w:widowControl w:val="0"/>
              <w:autoSpaceDE w:val="0"/>
              <w:autoSpaceDN w:val="0"/>
              <w:adjustRightInd w:val="0"/>
              <w:spacing w:after="0" w:line="240" w:lineRule="auto"/>
              <w:jc w:val="center"/>
              <w:rPr>
                <w:rFonts w:ascii="Arial" w:hAnsi="Arial" w:cs="Arial"/>
                <w:b/>
                <w:bCs/>
                <w:color w:val="000000"/>
                <w:sz w:val="24"/>
                <w:szCs w:val="24"/>
              </w:rPr>
            </w:pPr>
          </w:p>
        </w:tc>
        <w:tc>
          <w:tcPr>
            <w:tcW w:w="1843" w:type="dxa"/>
            <w:gridSpan w:val="2"/>
            <w:tcMar>
              <w:top w:w="0" w:type="dxa"/>
              <w:left w:w="0" w:type="dxa"/>
              <w:bottom w:w="0" w:type="dxa"/>
              <w:right w:w="0" w:type="dxa"/>
            </w:tcMar>
            <w:vAlign w:val="center"/>
          </w:tcPr>
          <w:p w:rsidR="00297B04" w:rsidRDefault="00297B04" w:rsidP="00297B04">
            <w:pPr>
              <w:widowControl w:val="0"/>
              <w:autoSpaceDE w:val="0"/>
              <w:autoSpaceDN w:val="0"/>
              <w:adjustRightInd w:val="0"/>
              <w:spacing w:after="0" w:line="240" w:lineRule="auto"/>
              <w:jc w:val="center"/>
              <w:rPr>
                <w:rFonts w:ascii="Arial" w:hAnsi="Arial" w:cs="Arial"/>
                <w:b/>
                <w:bCs/>
                <w:color w:val="000000"/>
                <w:sz w:val="24"/>
                <w:szCs w:val="24"/>
              </w:rPr>
            </w:pPr>
          </w:p>
        </w:tc>
        <w:tc>
          <w:tcPr>
            <w:tcW w:w="567" w:type="dxa"/>
            <w:tcMar>
              <w:top w:w="0" w:type="dxa"/>
              <w:left w:w="0" w:type="dxa"/>
              <w:bottom w:w="0" w:type="dxa"/>
              <w:right w:w="0" w:type="dxa"/>
            </w:tcMar>
            <w:vAlign w:val="center"/>
          </w:tcPr>
          <w:p w:rsidR="00297B04" w:rsidRDefault="00297B04" w:rsidP="00297B04">
            <w:pPr>
              <w:widowControl w:val="0"/>
              <w:autoSpaceDE w:val="0"/>
              <w:autoSpaceDN w:val="0"/>
              <w:adjustRightInd w:val="0"/>
              <w:spacing w:after="0" w:line="240" w:lineRule="auto"/>
              <w:jc w:val="center"/>
              <w:rPr>
                <w:rFonts w:ascii="Arial" w:hAnsi="Arial" w:cs="Arial"/>
                <w:b/>
                <w:bCs/>
                <w:color w:val="000000"/>
                <w:sz w:val="24"/>
                <w:szCs w:val="24"/>
              </w:rPr>
            </w:pPr>
          </w:p>
        </w:tc>
        <w:tc>
          <w:tcPr>
            <w:tcW w:w="4820" w:type="dxa"/>
            <w:gridSpan w:val="3"/>
            <w:tcMar>
              <w:top w:w="0" w:type="dxa"/>
              <w:left w:w="0" w:type="dxa"/>
              <w:bottom w:w="0" w:type="dxa"/>
              <w:right w:w="0" w:type="dxa"/>
            </w:tcMar>
            <w:vAlign w:val="center"/>
          </w:tcPr>
          <w:p w:rsidR="00297B04" w:rsidRDefault="00297B04" w:rsidP="00297B04">
            <w:pPr>
              <w:widowControl w:val="0"/>
              <w:autoSpaceDE w:val="0"/>
              <w:autoSpaceDN w:val="0"/>
              <w:adjustRightInd w:val="0"/>
              <w:spacing w:after="0" w:line="240" w:lineRule="auto"/>
              <w:jc w:val="center"/>
              <w:rPr>
                <w:rFonts w:ascii="Arial" w:hAnsi="Arial" w:cs="Arial"/>
                <w:b/>
                <w:bCs/>
                <w:color w:val="000000"/>
                <w:sz w:val="24"/>
                <w:szCs w:val="24"/>
              </w:rPr>
            </w:pPr>
          </w:p>
        </w:tc>
      </w:tr>
      <w:tr w:rsidR="00297B04" w:rsidTr="00297B04">
        <w:trPr>
          <w:trHeight w:val="476"/>
        </w:trPr>
        <w:tc>
          <w:tcPr>
            <w:tcW w:w="14024" w:type="dxa"/>
            <w:gridSpan w:val="7"/>
            <w:tcBorders>
              <w:bottom w:val="single" w:sz="4" w:space="0" w:color="auto"/>
            </w:tcBorders>
            <w:tcMar>
              <w:top w:w="0" w:type="dxa"/>
              <w:left w:w="0" w:type="dxa"/>
              <w:bottom w:w="0" w:type="dxa"/>
              <w:right w:w="0" w:type="dxa"/>
            </w:tcMar>
            <w:vAlign w:val="center"/>
          </w:tcPr>
          <w:p w:rsidR="00297B04" w:rsidRDefault="00297B04" w:rsidP="00297B04">
            <w:pPr>
              <w:widowControl w:val="0"/>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Программная структура расходов местного бюджета</w:t>
            </w:r>
          </w:p>
          <w:p w:rsidR="00297B04" w:rsidRDefault="00297B04" w:rsidP="00297B04">
            <w:pPr>
              <w:jc w:val="center"/>
              <w:rPr>
                <w:rFonts w:ascii="Arial" w:hAnsi="Arial" w:cs="Arial"/>
                <w:b/>
                <w:bCs/>
                <w:color w:val="000000"/>
                <w:sz w:val="24"/>
                <w:szCs w:val="24"/>
              </w:rPr>
            </w:pPr>
            <w:r>
              <w:rPr>
                <w:rFonts w:ascii="Arial" w:hAnsi="Arial" w:cs="Arial"/>
                <w:b/>
                <w:bCs/>
                <w:color w:val="000000"/>
                <w:sz w:val="24"/>
                <w:szCs w:val="24"/>
              </w:rPr>
              <w:t>на 2024 год и на плановый период 2025 и 2026 годов</w:t>
            </w:r>
          </w:p>
          <w:p w:rsidR="00297B04" w:rsidRPr="008C4274" w:rsidRDefault="00297B04" w:rsidP="00297B04">
            <w:pPr>
              <w:pStyle w:val="ConsPlusNormal"/>
              <w:jc w:val="center"/>
              <w:rPr>
                <w:rFonts w:ascii="Arial" w:hAnsi="Arial" w:cs="Arial"/>
                <w:sz w:val="24"/>
                <w:szCs w:val="24"/>
              </w:rPr>
            </w:pPr>
            <w:r w:rsidRPr="008C4274">
              <w:rPr>
                <w:rFonts w:ascii="Arial" w:hAnsi="Arial" w:cs="Arial"/>
                <w:sz w:val="24"/>
                <w:szCs w:val="24"/>
              </w:rPr>
              <w:t>Список изменяющих документов</w:t>
            </w:r>
          </w:p>
          <w:p w:rsidR="00297B04" w:rsidRPr="008C4274" w:rsidRDefault="00297B04" w:rsidP="00297B04">
            <w:pPr>
              <w:pStyle w:val="ConsPlusNormal"/>
              <w:jc w:val="center"/>
              <w:rPr>
                <w:rFonts w:ascii="Arial" w:hAnsi="Arial" w:cs="Arial"/>
                <w:sz w:val="24"/>
                <w:szCs w:val="24"/>
              </w:rPr>
            </w:pPr>
            <w:r w:rsidRPr="008C4274">
              <w:rPr>
                <w:rFonts w:ascii="Arial" w:hAnsi="Arial" w:cs="Arial"/>
                <w:sz w:val="24"/>
                <w:szCs w:val="24"/>
              </w:rPr>
              <w:t xml:space="preserve">(в ред. </w:t>
            </w:r>
            <w:hyperlink r:id="rId28">
              <w:r w:rsidRPr="008C4274">
                <w:rPr>
                  <w:rFonts w:ascii="Arial" w:hAnsi="Arial" w:cs="Arial"/>
                  <w:sz w:val="24"/>
                  <w:szCs w:val="24"/>
                </w:rPr>
                <w:t>Решения</w:t>
              </w:r>
            </w:hyperlink>
            <w:r w:rsidRPr="008C4274">
              <w:rPr>
                <w:rFonts w:ascii="Arial" w:hAnsi="Arial" w:cs="Arial"/>
                <w:sz w:val="24"/>
                <w:szCs w:val="24"/>
              </w:rPr>
              <w:t xml:space="preserve"> Собрания муниципального образования</w:t>
            </w:r>
          </w:p>
          <w:p w:rsidR="00297B04" w:rsidRDefault="00297B04" w:rsidP="00297B04">
            <w:pPr>
              <w:pStyle w:val="ConsPlusTitle"/>
              <w:jc w:val="center"/>
              <w:rPr>
                <w:rFonts w:ascii="Arial" w:hAnsi="Arial" w:cs="Arial"/>
                <w:b w:val="0"/>
                <w:sz w:val="24"/>
                <w:szCs w:val="24"/>
              </w:rPr>
            </w:pPr>
            <w:r w:rsidRPr="008C4274">
              <w:rPr>
                <w:rFonts w:ascii="Arial" w:hAnsi="Arial" w:cs="Arial"/>
                <w:b w:val="0"/>
                <w:sz w:val="24"/>
                <w:szCs w:val="24"/>
              </w:rPr>
              <w:t>"Холмский городской округ" от 25.06.2024 N 14/7-103</w:t>
            </w:r>
            <w:r>
              <w:rPr>
                <w:rFonts w:ascii="Arial" w:hAnsi="Arial" w:cs="Arial"/>
                <w:b w:val="0"/>
                <w:sz w:val="24"/>
                <w:szCs w:val="24"/>
              </w:rPr>
              <w:t>, от 29.08.2024 № 16/7-115, от 15.11.2024 № 20/7-139</w:t>
            </w:r>
            <w:r w:rsidRPr="008C4274">
              <w:rPr>
                <w:rFonts w:ascii="Arial" w:hAnsi="Arial" w:cs="Arial"/>
                <w:b w:val="0"/>
                <w:sz w:val="24"/>
                <w:szCs w:val="24"/>
              </w:rPr>
              <w:t>)</w:t>
            </w:r>
          </w:p>
          <w:p w:rsidR="00297B04" w:rsidRDefault="00297B04" w:rsidP="00297B04">
            <w:pPr>
              <w:rPr>
                <w:rFonts w:ascii="Arial" w:hAnsi="Arial" w:cs="Arial"/>
              </w:rPr>
            </w:pPr>
          </w:p>
          <w:p w:rsidR="00297B04" w:rsidRDefault="00297B04" w:rsidP="00297B04">
            <w:pPr>
              <w:spacing w:after="0" w:line="240" w:lineRule="auto"/>
              <w:jc w:val="right"/>
            </w:pPr>
            <w:r>
              <w:rPr>
                <w:rFonts w:ascii="Arial" w:hAnsi="Arial" w:cs="Arial"/>
                <w:sz w:val="24"/>
                <w:szCs w:val="24"/>
              </w:rPr>
              <w:t>(тыс. рублей</w:t>
            </w:r>
            <w:r>
              <w:t>)</w:t>
            </w:r>
          </w:p>
        </w:tc>
      </w:tr>
      <w:tr w:rsidR="00297B04" w:rsidTr="00297B04">
        <w:trPr>
          <w:trHeight w:val="476"/>
        </w:trPr>
        <w:tc>
          <w:tcPr>
            <w:tcW w:w="6794" w:type="dxa"/>
            <w:vMerge w:val="restart"/>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rsidR="00297B04" w:rsidRDefault="00297B04" w:rsidP="00297B04">
            <w:pPr>
              <w:widowControl w:val="0"/>
              <w:autoSpaceDE w:val="0"/>
              <w:autoSpaceDN w:val="0"/>
              <w:adjustRightInd w:val="0"/>
              <w:spacing w:after="0" w:line="240" w:lineRule="auto"/>
              <w:jc w:val="center"/>
              <w:rPr>
                <w:rFonts w:ascii="Arial" w:hAnsi="Arial" w:cs="Arial"/>
                <w:sz w:val="24"/>
                <w:szCs w:val="24"/>
              </w:rPr>
            </w:pPr>
            <w:r>
              <w:rPr>
                <w:rFonts w:ascii="Arial" w:hAnsi="Arial" w:cs="Arial"/>
                <w:b/>
                <w:bCs/>
                <w:color w:val="000000"/>
                <w:sz w:val="24"/>
                <w:szCs w:val="24"/>
              </w:rPr>
              <w:t>Наименование</w:t>
            </w:r>
          </w:p>
        </w:tc>
        <w:tc>
          <w:tcPr>
            <w:tcW w:w="1843" w:type="dxa"/>
            <w:gridSpan w:val="2"/>
            <w:vMerge w:val="restart"/>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rsidR="00297B04" w:rsidRDefault="00297B04" w:rsidP="00297B04">
            <w:pPr>
              <w:widowControl w:val="0"/>
              <w:autoSpaceDE w:val="0"/>
              <w:autoSpaceDN w:val="0"/>
              <w:adjustRightInd w:val="0"/>
              <w:spacing w:after="0" w:line="240" w:lineRule="auto"/>
              <w:jc w:val="center"/>
              <w:rPr>
                <w:rFonts w:ascii="Arial" w:hAnsi="Arial" w:cs="Arial"/>
                <w:sz w:val="24"/>
                <w:szCs w:val="24"/>
              </w:rPr>
            </w:pPr>
            <w:proofErr w:type="spellStart"/>
            <w:r>
              <w:rPr>
                <w:rFonts w:ascii="Arial" w:hAnsi="Arial" w:cs="Arial"/>
                <w:b/>
                <w:bCs/>
                <w:color w:val="000000"/>
                <w:sz w:val="24"/>
                <w:szCs w:val="24"/>
              </w:rPr>
              <w:t>Цср</w:t>
            </w:r>
            <w:proofErr w:type="spellEnd"/>
          </w:p>
        </w:tc>
        <w:tc>
          <w:tcPr>
            <w:tcW w:w="567" w:type="dxa"/>
            <w:vMerge w:val="restart"/>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rsidR="00297B04" w:rsidRDefault="00297B04" w:rsidP="00297B04">
            <w:pPr>
              <w:widowControl w:val="0"/>
              <w:autoSpaceDE w:val="0"/>
              <w:autoSpaceDN w:val="0"/>
              <w:adjustRightInd w:val="0"/>
              <w:spacing w:after="0" w:line="240" w:lineRule="auto"/>
              <w:jc w:val="center"/>
              <w:rPr>
                <w:rFonts w:ascii="Arial" w:hAnsi="Arial" w:cs="Arial"/>
                <w:sz w:val="24"/>
                <w:szCs w:val="24"/>
              </w:rPr>
            </w:pPr>
            <w:proofErr w:type="spellStart"/>
            <w:r>
              <w:rPr>
                <w:rFonts w:ascii="Arial" w:hAnsi="Arial" w:cs="Arial"/>
                <w:b/>
                <w:bCs/>
                <w:color w:val="000000"/>
                <w:sz w:val="24"/>
                <w:szCs w:val="24"/>
              </w:rPr>
              <w:t>Вр</w:t>
            </w:r>
            <w:proofErr w:type="spellEnd"/>
          </w:p>
        </w:tc>
        <w:tc>
          <w:tcPr>
            <w:tcW w:w="4820" w:type="dxa"/>
            <w:gridSpan w:val="3"/>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rsidR="00297B04" w:rsidRDefault="00297B04" w:rsidP="00297B04">
            <w:pPr>
              <w:widowControl w:val="0"/>
              <w:autoSpaceDE w:val="0"/>
              <w:autoSpaceDN w:val="0"/>
              <w:adjustRightInd w:val="0"/>
              <w:spacing w:after="0" w:line="240" w:lineRule="auto"/>
              <w:jc w:val="center"/>
              <w:rPr>
                <w:rFonts w:ascii="Arial" w:hAnsi="Arial" w:cs="Arial"/>
                <w:sz w:val="24"/>
                <w:szCs w:val="24"/>
              </w:rPr>
            </w:pPr>
            <w:r>
              <w:rPr>
                <w:rFonts w:ascii="Arial" w:hAnsi="Arial" w:cs="Arial"/>
                <w:b/>
                <w:bCs/>
                <w:color w:val="000000"/>
                <w:sz w:val="24"/>
                <w:szCs w:val="24"/>
              </w:rPr>
              <w:t>Сумма</w:t>
            </w:r>
          </w:p>
        </w:tc>
      </w:tr>
      <w:tr w:rsidR="00297B04" w:rsidTr="00297B04">
        <w:trPr>
          <w:trHeight w:val="518"/>
        </w:trPr>
        <w:tc>
          <w:tcPr>
            <w:tcW w:w="67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843"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7B04" w:rsidRDefault="00297B04" w:rsidP="00297B04">
            <w:pPr>
              <w:widowControl w:val="0"/>
              <w:autoSpaceDE w:val="0"/>
              <w:autoSpaceDN w:val="0"/>
              <w:adjustRightInd w:val="0"/>
              <w:spacing w:after="0" w:line="240" w:lineRule="auto"/>
              <w:jc w:val="center"/>
              <w:rPr>
                <w:rFonts w:ascii="Arial" w:hAnsi="Arial" w:cs="Arial"/>
                <w:sz w:val="24"/>
                <w:szCs w:val="24"/>
              </w:rPr>
            </w:pPr>
            <w:r>
              <w:rPr>
                <w:rFonts w:ascii="Arial" w:hAnsi="Arial" w:cs="Arial"/>
                <w:b/>
                <w:bCs/>
                <w:color w:val="000000"/>
                <w:sz w:val="24"/>
                <w:szCs w:val="24"/>
              </w:rPr>
              <w:t>2024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7B04" w:rsidRDefault="00297B04" w:rsidP="00297B04">
            <w:pPr>
              <w:widowControl w:val="0"/>
              <w:autoSpaceDE w:val="0"/>
              <w:autoSpaceDN w:val="0"/>
              <w:adjustRightInd w:val="0"/>
              <w:spacing w:after="0" w:line="240" w:lineRule="auto"/>
              <w:jc w:val="center"/>
              <w:rPr>
                <w:rFonts w:ascii="Arial" w:hAnsi="Arial" w:cs="Arial"/>
                <w:sz w:val="24"/>
                <w:szCs w:val="24"/>
              </w:rPr>
            </w:pPr>
            <w:r>
              <w:rPr>
                <w:rFonts w:ascii="Arial" w:hAnsi="Arial" w:cs="Arial"/>
                <w:b/>
                <w:bCs/>
                <w:color w:val="000000"/>
                <w:sz w:val="24"/>
                <w:szCs w:val="24"/>
              </w:rPr>
              <w:t>2025 год</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7B04" w:rsidRDefault="00297B04" w:rsidP="00297B04">
            <w:pPr>
              <w:widowControl w:val="0"/>
              <w:autoSpaceDE w:val="0"/>
              <w:autoSpaceDN w:val="0"/>
              <w:adjustRightInd w:val="0"/>
              <w:spacing w:after="0" w:line="240" w:lineRule="auto"/>
              <w:jc w:val="center"/>
              <w:rPr>
                <w:rFonts w:ascii="Arial" w:hAnsi="Arial" w:cs="Arial"/>
                <w:sz w:val="24"/>
                <w:szCs w:val="24"/>
              </w:rPr>
            </w:pPr>
            <w:r>
              <w:rPr>
                <w:rFonts w:ascii="Arial" w:hAnsi="Arial" w:cs="Arial"/>
                <w:b/>
                <w:bCs/>
                <w:color w:val="000000"/>
                <w:sz w:val="24"/>
                <w:szCs w:val="24"/>
              </w:rPr>
              <w:t>2026 год</w:t>
            </w:r>
          </w:p>
        </w:tc>
      </w:tr>
      <w:tr w:rsidR="00297B04" w:rsidTr="00297B04">
        <w:trPr>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7B04" w:rsidRDefault="00297B04" w:rsidP="00297B04">
            <w:pPr>
              <w:widowControl w:val="0"/>
              <w:autoSpaceDE w:val="0"/>
              <w:autoSpaceDN w:val="0"/>
              <w:adjustRightInd w:val="0"/>
              <w:spacing w:after="0" w:line="240" w:lineRule="auto"/>
              <w:jc w:val="center"/>
              <w:rPr>
                <w:rFonts w:ascii="Arial" w:hAnsi="Arial" w:cs="Arial"/>
                <w:sz w:val="24"/>
                <w:szCs w:val="24"/>
              </w:rPr>
            </w:pPr>
            <w:r>
              <w:rPr>
                <w:rFonts w:ascii="Arial" w:hAnsi="Arial" w:cs="Arial"/>
                <w:color w:val="000000"/>
                <w:sz w:val="24"/>
                <w:szCs w:val="24"/>
              </w:rPr>
              <w:t>1</w:t>
            </w:r>
          </w:p>
        </w:tc>
        <w:tc>
          <w:tcPr>
            <w:tcW w:w="18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7B04" w:rsidRDefault="00297B04" w:rsidP="00297B04">
            <w:pPr>
              <w:widowControl w:val="0"/>
              <w:autoSpaceDE w:val="0"/>
              <w:autoSpaceDN w:val="0"/>
              <w:adjustRightInd w:val="0"/>
              <w:spacing w:after="0" w:line="240" w:lineRule="auto"/>
              <w:jc w:val="center"/>
              <w:rPr>
                <w:rFonts w:ascii="Arial" w:hAnsi="Arial" w:cs="Arial"/>
                <w:sz w:val="24"/>
                <w:szCs w:val="24"/>
              </w:rPr>
            </w:pPr>
            <w:r>
              <w:rPr>
                <w:rFonts w:ascii="Arial" w:hAnsi="Arial" w:cs="Arial"/>
                <w:color w:val="000000"/>
                <w:sz w:val="24"/>
                <w:szCs w:val="24"/>
              </w:rPr>
              <w:t>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7B04" w:rsidRDefault="00297B04" w:rsidP="00297B04">
            <w:pPr>
              <w:widowControl w:val="0"/>
              <w:autoSpaceDE w:val="0"/>
              <w:autoSpaceDN w:val="0"/>
              <w:adjustRightInd w:val="0"/>
              <w:spacing w:after="0" w:line="240" w:lineRule="auto"/>
              <w:jc w:val="center"/>
              <w:rPr>
                <w:rFonts w:ascii="Arial" w:hAnsi="Arial" w:cs="Arial"/>
                <w:sz w:val="24"/>
                <w:szCs w:val="24"/>
              </w:rPr>
            </w:pPr>
            <w:r>
              <w:rPr>
                <w:rFonts w:ascii="Arial" w:hAnsi="Arial" w:cs="Arial"/>
                <w:color w:val="000000"/>
                <w:sz w:val="24"/>
                <w:szCs w:val="24"/>
              </w:rPr>
              <w:t>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7B04" w:rsidRDefault="00297B04" w:rsidP="00297B04">
            <w:pPr>
              <w:widowControl w:val="0"/>
              <w:autoSpaceDE w:val="0"/>
              <w:autoSpaceDN w:val="0"/>
              <w:adjustRightInd w:val="0"/>
              <w:spacing w:after="0" w:line="240" w:lineRule="auto"/>
              <w:jc w:val="center"/>
              <w:rPr>
                <w:rFonts w:ascii="Arial" w:hAnsi="Arial" w:cs="Arial"/>
                <w:sz w:val="24"/>
                <w:szCs w:val="24"/>
              </w:rPr>
            </w:pPr>
            <w:r>
              <w:rPr>
                <w:rFonts w:ascii="Arial" w:hAnsi="Arial" w:cs="Arial"/>
                <w:color w:val="000000"/>
                <w:sz w:val="24"/>
                <w:szCs w:val="24"/>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7B04" w:rsidRDefault="00297B04" w:rsidP="00297B04">
            <w:pPr>
              <w:widowControl w:val="0"/>
              <w:autoSpaceDE w:val="0"/>
              <w:autoSpaceDN w:val="0"/>
              <w:adjustRightInd w:val="0"/>
              <w:spacing w:after="0" w:line="240" w:lineRule="auto"/>
              <w:jc w:val="center"/>
              <w:rPr>
                <w:rFonts w:ascii="Arial" w:hAnsi="Arial" w:cs="Arial"/>
                <w:sz w:val="24"/>
                <w:szCs w:val="24"/>
              </w:rPr>
            </w:pPr>
            <w:r>
              <w:rPr>
                <w:rFonts w:ascii="Arial" w:hAnsi="Arial" w:cs="Arial"/>
                <w:color w:val="000000"/>
                <w:sz w:val="24"/>
                <w:szCs w:val="24"/>
              </w:rPr>
              <w:t>5</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7B04" w:rsidRDefault="00297B04" w:rsidP="00297B04">
            <w:pPr>
              <w:widowControl w:val="0"/>
              <w:autoSpaceDE w:val="0"/>
              <w:autoSpaceDN w:val="0"/>
              <w:adjustRightInd w:val="0"/>
              <w:spacing w:after="0" w:line="240" w:lineRule="auto"/>
              <w:jc w:val="center"/>
              <w:rPr>
                <w:rFonts w:ascii="Arial" w:hAnsi="Arial" w:cs="Arial"/>
                <w:sz w:val="24"/>
                <w:szCs w:val="24"/>
              </w:rPr>
            </w:pPr>
            <w:r>
              <w:rPr>
                <w:rFonts w:ascii="Arial" w:hAnsi="Arial" w:cs="Arial"/>
                <w:color w:val="000000"/>
                <w:sz w:val="24"/>
                <w:szCs w:val="24"/>
              </w:rPr>
              <w:t>6</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Муниципальная программа «Развитие образования в муниципальном образовании «Холмский городской округ»</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01000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2 504 346,0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2 146 340,7</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1 889 594,2</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"Повышение качества и доступности дошкольного образования"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771 896,0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695 991,8</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612 074,2</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государственных гарантий доступности дошкольного образования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166 051,7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172 090,8</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108 073,9</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97 781,8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47 062,1</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46 834,8</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97 781,8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47 062,1</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46 834,8</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2 139,2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36 321,3</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2 139,2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36 321,3</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369,9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369,9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15 048,8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7 078,7</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10 839,9</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15 048,8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7 078,7</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10 839,9</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развитие образования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49 190,5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79 179,8</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48 887,2</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45 528,4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77 886,4</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15 968,6</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3 662,1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1 293,4</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32 918,6</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развитие образования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1 521,5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2 448,9</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1 512,0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1 408,2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2 408,9</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493,9</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113,3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1 018,1</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высокого качества услуг дошкольного образования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605 844,3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523 901,0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504 000,3</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86 654,2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24 855,7</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4 955,0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86 654,2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24 855,7</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4 955,0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18 марта 2014 года №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519 190,1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499 045,3</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499 045,3</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01103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519 190,1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499 045,3</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499 045,3</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"Обеспечение доступности и качества общего образования, в том числе и в сельской местности"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1 372 240,4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1 185 575,4</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1 056 935,2</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Развитие инфраструктуры доступности качественного общего образования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272 288,2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284 370,4</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115 914,0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122 300,2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54 062,0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56 881,0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301,1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3 019,3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1 230,5</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825,0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118 973,5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52 725,2</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56 043,4</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6,3</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12,6</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5 700,0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5 700,0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1 561,7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1 443,2</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1 443,2</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1 561,7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1 443,2</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1 443,2</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развитие образования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98 015,8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2 214,7</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89 090,6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8 925,2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2 214,7</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63540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7 590,7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6 615,2</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6 615,2</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63540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147,2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147,2</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147,2</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63540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1 507,2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1 456,6</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1 456,6</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63540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5 936,3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5 011,4</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5 011,4</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Социальная поддержка отдельных </w:t>
            </w:r>
            <w:proofErr w:type="gramStart"/>
            <w:r>
              <w:rPr>
                <w:rFonts w:ascii="Arial" w:hAnsi="Arial" w:cs="Arial"/>
                <w:color w:val="000000"/>
                <w:sz w:val="24"/>
                <w:szCs w:val="24"/>
              </w:rPr>
              <w:t>категорий  обучающихся</w:t>
            </w:r>
            <w:proofErr w:type="gramEnd"/>
            <w:r>
              <w:rPr>
                <w:rFonts w:ascii="Arial" w:hAnsi="Arial" w:cs="Arial"/>
                <w:color w:val="000000"/>
                <w:sz w:val="24"/>
                <w:szCs w:val="24"/>
              </w:rPr>
              <w:t xml:space="preserve"> муниципальных образовательных организаций </w:t>
            </w:r>
          </w:p>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в виде обеспечения бесплатным питанием и молоком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71234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19 579,8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22 977,2</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22 977,2</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71234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225,2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238,2</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238,2</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71234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19 354,6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22 739,0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22 739,0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L3040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19 557,5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27 047,4</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27 792,5</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L3040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19 557,5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27 047,4</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27 792,5</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Реализация мероприятий по модернизации школьных систем образования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L7500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162 965,3</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L7500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88 674,0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L7500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74 291,3</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развитие образования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3 031,5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68,5</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2 755,5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276,0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68,5</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субсидии на реализацию мероприятий по обеспечению питанием отдельных категорий обучающихся в муниципальных образовательных организациях</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S3540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204,9</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204,9</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S3540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4,6</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4,6</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S3540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45,2</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45,2</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S3540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229,4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155,1</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155,1</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субсидии на реализацию мероприятий по модернизации школьных систем образования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S7500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32,3</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S7500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S7500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21,3</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Реализация мероприятий по модернизации школьных систем образования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А7500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1 039,7</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А7500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356,9</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А7500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682,8</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Повышение качества общего образования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983 078,9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832 189,8</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868 108,3</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80 811,6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15 309,5</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51 228,0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145,9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80 665,7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15 309,5</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51 228,0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18 марта 2014 года №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Сахалинской области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848 038,6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788 601,6</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788 601,6</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16 500,0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14 755,3</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14 755,3</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831 268,6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773 576,3</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773 576,3</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межбюджетные трансферты на обеспечение выплат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54 228,7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28 278,7</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28 278,7</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1 253,4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703,4</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703,4</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52 975,3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27 575,3</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27 575,3</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Развитие инклюзивного образования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77 179,6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62 440,5</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61 571,9</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13 336,2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7 043,4</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6 126,6</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5 886,7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4 248,0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3 985,4</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7 116,3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2 462,2</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1 808,0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333,2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333,2</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333,2</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18 марта 2014 года №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Сахалинской области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58 017,0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50 657,0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50 657,0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57 616,5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50 247,0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50 247,0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410,0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410,0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63540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1 316,2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1 216,2</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1 216,2</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63540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1 316,2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1 216,2</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1 216,2</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Социальная поддержка отдельных категорий  обучающихся муниципальных образовательных организаций  в виде обеспечения бесплатным питанием и молоком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71234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420,0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328,3</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328,3</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71234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420,0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328,3</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328,3</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межбюджетные трансферты на обеспечение выплат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2 456,9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1 406,9</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1 406,9</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2 456,9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1 406,9</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1 406,9</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L3040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1 592,5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1 751,0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1 799,2</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L3040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1 592,5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1 751,0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1 799,2</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субсидии на реализацию мероприятий по обеспечению питанием отдельных категорий обучающихся в муниципальных образовательных организациях</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S3540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37,7</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37,7</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S3540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37,7</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37,7</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Выявление и поддержка одаренных детей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Внедрение дистанционных образовательных технологий и электронного обучения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1 379,0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18 марта 2014 года №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Сахалинской области"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1 379,0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1 379,0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Льготный провоз школьников в пассажирском транспорте</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01207</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32 000,0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4 000,0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Субсидии на возмещения затрат в связи с предоставлением дополнительных мер социальной поддержки отдельным категориям граждан, проживающим на территории муниципального образования «Холмский городской округ»</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01207</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80220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32 000,0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4 000,0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01207</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80220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32 000,0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4 000,0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Федеральный проект "Патриотическое воспитание граждан Российской Федерации"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012EВ</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5 714,7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5 714,7</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6 541,0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012EВ</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51790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5 714,7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5 714,7</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6 541,0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012EВ</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51790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5 714,7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5 714,7</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6 541,0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"Развитие системы воспитания, дополнительного образования, профилактики социального сиротства и жестокого обращения с детьми"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209 152,1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180 586,6</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140 177,1</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Организация предоставления дополнительного образования детей в муниципальных образовательных организациях дополнительного образования детей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99 966,9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67 866,4</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6 792,3</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97 413,3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67 866,4</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6 792,3</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97 413,3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67 866,4</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6 792,3</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2 553,6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2 553,6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Повышение кадрового потенциала образовательных организаций по вопросам дополнительного образования, воспитания, профилактической работы с детьми и социального неблагополучия в семьях</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Выявление и поддержка талантливых детей в области спорта, туризма, культуры и искусства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мер социальной поддержки детей-сирот и детей, оставшихся без попечения родителей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96 516,8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112 660,2</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125 120,8</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Реализация дополнительных гарантий социальной поддержке детей-сирот и детей, оставшихся без попечения родителей, в Сахалинской области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71701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96 516,8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112 660,2</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125 120,8</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71701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96 516,8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112 660,2</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125 120,8</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персонифицированного финансирования дополнительного образования детей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01307</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12 548,4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8 264,0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01307</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12 548,4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8 264,0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01307</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12 548,4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8 264,0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"Развитие кадрового потенциала"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14 263,1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13 480,9</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13 385,7</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Усиление социальной поддержки и стимулирование труда педагогических работников через внедрение "Эффективного контракта профессионального стандарта"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12 779,0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12 854,9</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13 189,6</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Поддержка учителей общеобразовательных учреждений при ипотечном кредитовании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78,5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78,5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Льготы педагогическим работникам, работникам здравоохранения и культуры, проживающим и работающим в сельской местности, а также проживающим в городе и работающим на селе</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272,7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272,7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Ежемесячная денежная выплата работникам образовательных учреждений, которым присвоено почетное звание «Заслуженный педагог Сахалинской области»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70501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436,4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523,6</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523,6</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70501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436,4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523,6</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523,6</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Ежемесячная денежная выплата работникам образовательных учреждений, имеющим государственные награды Российской Федерации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70601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115,5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115,5</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115,5</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70601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115,5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115,5</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115,5</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Ежемесячные денежные выплаты и компенсации  специалистам, проживающим и работающим в сельской местности, поселках городского типа на территории Сахалинской области, в том числе вышедшим на пенсию</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70901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9 701,9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9 930,0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10 231,5</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70901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9 701,9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9 930,0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10 231,5</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Дополнительные меры социальной поддержки отдельных категорий педагогических работников, работающих в сельской местности на территории Сахалинской области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71230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2 174,0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2 155,8</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2 189,0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71230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2 174,0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2 155,8</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2 189,0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Освоение и внедрение эффективных современных моделей модернизации непрерывного педагогического образования, системы переподготовки и повышения квалификации, научно-методической поддержки педагогов и руководителей образовательных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Повышение социального престижа и привлекательности педагогической профессии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Поддержка и распространение лучших образцов педагогической практики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Содействие в обеспечении образовательных учреждений муниципальных образований Сахалинской области педагогическими кадрами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01407</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314,1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186,0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196,1</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развитие образования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01407</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304,6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180,4</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190,2</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01407</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304,6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180,4</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190,2</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развитие образования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01407</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5,6</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5,9</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01407</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5,6</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5,9</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"Летний отдых, оздоровление и занятость детей и молодежи"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01500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19 068,0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2 565,0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5 372,0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Организация лагерей дневного пребывания, профильных и трудовых лагерей с питанием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01501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17 212,8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2 515,0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5 072,0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01501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17 212,8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2 515,0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5 072,0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01501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617,4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01501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16 595,4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2 145,0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4 882,0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Организация временной занятости несовершеннолетних от 14 до 18 лет</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01502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1 855,2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01502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1 855,2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01502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1 855,2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"Функционирование прочих учреждений образования"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01600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117 726,4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68 141,0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61 650,0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Организация ведения бюджетного (бухгалтерского), налогового учета образовательных учреждений, укрепление материально-технической базы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01601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56 394,1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30 106,0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29 826,0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01601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56 394,1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30 106,0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29 826,0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01601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53 579,8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29 906,0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29 826,0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01601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2 475,4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01601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339,0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Хозяйственное обслуживание учреждений образования, укрепление материально-технической базы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01602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43 041,6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27 806,8</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26 776,8</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01602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43 041,6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27 806,8</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26 776,8</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01602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35 873,2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26 310,0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26 230,0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01602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7 155,1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1 486,0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536,0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01602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10,8</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10,8</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методического и информационного сопровождения развития муниципальной системы образования, укрепление материально-технической базы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01603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18 290,7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10 228,2</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5 047,2</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01603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18 290,7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10 228,2</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5 047,2</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01603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18 290,7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10 228,2</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5 047,2</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Муниципальная программа «Развитие физической культуры и спорта в муниципальном образовании «Холмский городской округ»</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02000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356 763,6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47 965,4</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83 229,1</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Массовая физкультурно-оздоровительная работа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2 499,5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309,0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309,0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развитие физической культуры и спорта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2 124,7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2 124,7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развитие физической культуры и спорта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65,8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65,8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Развитие адаптивной физической культуры и спорта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266,5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266,5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266,5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Участие спортсменов высокого класса в соревнованиях различного уровня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3 855,4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3 855,4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3 855,4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Укрепление материально-технической базы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81 340,2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16 361,7</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37 488,2</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4 020,6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4 020,6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16 361,7</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16 361,7</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развитие физической культуры и спорта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75 000,0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75 000,0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Cофинансирование</w:t>
            </w:r>
            <w:proofErr w:type="spellEnd"/>
            <w:r>
              <w:rPr>
                <w:rFonts w:ascii="Arial" w:hAnsi="Arial" w:cs="Arial"/>
                <w:color w:val="000000"/>
                <w:sz w:val="24"/>
                <w:szCs w:val="24"/>
              </w:rPr>
              <w:t xml:space="preserve"> закупки и монтажа оборудования для создания "умных" спортивных площадок</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L7530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37 488,2</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L7530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37 488,2</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развитие физической культуры и спорта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2 319,6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2 319,6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Медицинское обеспечение физической культуры и спорта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932,0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932,0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932,0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Подготовка кадров в области физической культуры и спорта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295,5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80,9</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84,1</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214,5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214,5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Ежемесячные денежные выплаты и компенсации специалистам, проживающим и работающим в сельской местности, поселках городского типа на территории Сахалинской области, в том числе вышедшим на пенсию</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70901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80,9</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84,1</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70901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80,9</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84,1</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Информационная политика в области физической культуры и спорта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02007</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02007</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02007</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Функционирование объектов физической культуры и спорта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02009</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267 524,5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30 262,8</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45 656,8</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02009</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257 768,8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30 262,8</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45 656,8</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02009</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257 768,8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30 262,8</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45 656,8</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развитие физической культуры и спорта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02009</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9 463,0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02009</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9 463,0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развитие физической культуры и спорта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02009</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292,7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02009</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292,7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Муниципальная программа «Развитие сферы культуры муниципального образования «Холмский городской округ»</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03000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483 846,5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204 034,9</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131 022,4</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Сохранение культурного наследия и расширение доступа граждан к культурным ценностям и информации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86 922,5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15 092,8</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18 997,8</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72 045,7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15 092,8</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18 997,8</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72 045,7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15 092,8</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18 997,8</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1 109,9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1 109,9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Сахалинской области на сохранение, использование и популяризацию объектов культурного наследия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63420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13 353,8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63420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13 353,8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сохранение, использование и популяризацию объектов культурного наследия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S3420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413,1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S3420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413,1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Поддержка и развитие художественно-творческой деятельности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157 320,4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20 878,3</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23 394,2</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157 320,4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20 878,3</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23 394,2</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157 320,4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20 878,3</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23 394,2</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культурно-массовых мероприятий, международное и межрегиональное культурное сотрудничество</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84 885,8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17 865,2</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28 927,8</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84 885,8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17 865,2</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28 927,8</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84 885,8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17 865,2</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28 927,8</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Укрепление кадрового потенциала отрасли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1 189,1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474,6</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526,6</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98,8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98,8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Льготы педагогическим работникам, работникам здравоохранения и культуры, проживающим и работающим в сельской местности, а также проживающим в городе и работающим на селе</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1 046,6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352,0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1 046,6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352,0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Ежемесячная денежная выплата работникам, имеющим почетное звание "Заслуженный работник культуры Сахалинской области"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71901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174,6</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174,6</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71901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174,6</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174,6</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Укрепление материально-технической базы учреждений культуры, проведение ремонтных работ учреждений культуры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74 225,4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89 598,0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5 354,4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5 354,4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458,1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89 598,0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458,1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89 598,0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162,1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162,1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развитие культуры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66 203,2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56 746,9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9 456,3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развитие культуры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2 047,6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1 755,1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292,5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мероприятий по обеспечению противопожарной, антитеррористической и электробезопасности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611,7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611,7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611,7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Организация  ведения бюджетного (бухгалтерского), налогового учета учреждений  отраслевого образования и культуры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03008</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78 691,6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60 026,0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59 176,0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03008</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78 691,6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60 026,0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59 176,0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03008</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75 225,0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59 326,0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59 176,0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03008</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3 349,4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03008</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117,2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Муниципальная программа «Обеспечение населения муниципального образования «Холмский городской округ» качественным жильем»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04000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2 295 338,2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740 489,5</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329 805,8</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«Развитие системы градостроительного планирования»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2 886,7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5 283,0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12 291,9</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Подготовка (корректировка) генерального плана города Холмска, генерального плана сельских населенных пунктов, входящих в состав муниципального образования «Холмский городской округ», проектов планировки территорий в муниципальном образовании «Холмский городской округ»</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1 490,0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обеспечение населения качественным жильем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1 445,3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1 445,3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обеспечение населения качественным жильем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Подготовка и обновление топографических карт и планов города Холмска и сельских населенных пунктов, входящих в состав муниципального образования «Холмский городской округ», в масштабах 1:5000, 1:2000, 1:1000, 1:500</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580,6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5 283,0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обеспечение населения качественным жильем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563,1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5 124,5</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563,1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5 124,5</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обеспечение населения качественным жильем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158,5</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158,5</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Подготовка (корректировка),  внесение изменений в Правила землепользования и застройки муниципального образования «Холмский городской округ» применительно к сельским населенным пунктам и в Правила землепользования и застройки в городе Холмске Сахалинской области»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12 291,9</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обеспечение населения качественным жильем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11 923,1</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11 923,1</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обеспечение населения качественным жильем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368,8</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368,8</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Разработка программ комплексного развития систем коммунальной инфраструктуры, программ комплексного развития транспортной инфраструктуры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816,1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обеспечение населения качественным жильем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791,6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791,6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обеспечение населения качественным жильем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04106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«Строительство инженерной и транспортной инфраструктуры в муниципальном образовании «Холмский городской округ»</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04200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7 909,1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4 900,0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4 900,0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Обустройство земельных участков, подлежащих предоставлению семьям, имеющим трех и более детей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04206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7 909,1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4 900,0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4 900,0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04206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04206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обеспечение населения качественным жильем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04206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7 652,4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4 753,0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4 753,0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04206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7 652,4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4 753,0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4 753,0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обеспечение населения качественным жильем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04206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236,7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147,0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147,0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04206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236,7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147,0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147,0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«Переселение граждан, проживающих в муниципальном образовании «Холмский городской округ», из ветхого и аварийного жилищного фонда»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1 932 196,7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578 196,6</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261 382,0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Уплата выкупной цены за изымаемое жилое помещение в соответствии со ст,32 ЖК РФ</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25 244,3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муниципальных программ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72,8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72,8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обеспечение населения качественным жильем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24 416,3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24 416,3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обеспечение населения качественным жильем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755,2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755,2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Строительство (приобретение на первичном и вторичном рынке) жилья для реализации полномочий органов местного самоуправления в области жилищных отношений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261 382,0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Капитальные вложения в объекты муниципальной собственности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261 382,0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Капитальные вложения в объекты государственной (муниципальной) собственности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400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261 382,0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Инженерное обследование жилых домов, основных объектов и систем жизнеобеспечения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04308</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1 219,5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419,5</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04308</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1 219,5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419,5</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04308</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1 219,5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419,5</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 xml:space="preserve">Уплата выкупной цены за изымаемое нежилое помещение в соответствии со </w:t>
            </w:r>
            <w:proofErr w:type="spellStart"/>
            <w:r>
              <w:rPr>
                <w:rFonts w:ascii="Arial" w:hAnsi="Arial" w:cs="Arial"/>
                <w:color w:val="000000"/>
                <w:sz w:val="24"/>
                <w:szCs w:val="24"/>
              </w:rPr>
              <w:t>ст</w:t>
            </w:r>
            <w:proofErr w:type="spellEnd"/>
            <w:r>
              <w:rPr>
                <w:rFonts w:ascii="Arial" w:hAnsi="Arial" w:cs="Arial"/>
                <w:color w:val="000000"/>
                <w:sz w:val="24"/>
                <w:szCs w:val="24"/>
              </w:rPr>
              <w:t>, 32 ЖК РФ</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04309</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29 203,0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04309</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29 203,0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04309</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29 203,0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Национальный проект «Жилье и городская среда», Региональный проект «Обеспечение устойчивого сокращения непригодного для проживания жилищного фонда»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043F3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1 876 529,9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577 777,1</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обеспечение населения качественным жильем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043F3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218 553,3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043F3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218 553,3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капитальных вложений в объекты муниципальной собственности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043F3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353 332,4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571 999,2</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Капитальные вложения в объекты государственной (муниципальной) собственности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043F3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400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353 332,4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571 999,2</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Переселение граждан из аварийного жилищного фонда за счет средств, поступивших от публично-правовой компании "Фонд развития территорий"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043F3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67483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132 828,4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Капитальные вложения в объекты государственной (муниципальной) собственности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043F3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67483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400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132 828,4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Переселение граждан из аварийного жилищного фонда за счет средств областного бюджета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043F3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67484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1 153 050,0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Капитальные вложения в объекты государственной (муниципальной) собственности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043F3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67484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400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1 153 050,0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Переселение граждан из аварийного жилищного фонда, осуществляемых за счет средств местных бюджетов</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043F3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6748S</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12 988,8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Капитальные вложения в объекты государственной (муниципальной) собственности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043F3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6748S</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400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12 988,8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обеспечение населения качественным жильем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043F3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2 207,7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043F3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2 207,7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капитальных вложений в объекты муниципальной собственности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043F3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3 569,3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5 777,9</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Капитальные вложения в объекты государственной (муниципальной) собственности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043F3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400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3 569,3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5 777,9</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«Ликвидация (снос) аварийного и непригодного для проживания жилищного фонда, неиспользуемых и бесхозяйных объектов производственного и непроизводственного назначения»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04400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144 457,6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129 159,9</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23 181,9</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Ликвидация (снос) ветхого и аварийного жилищного фонда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04401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144 457,6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129 159,9</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23 181,9</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муниципальных программ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04401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3 102,5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1 863,3</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04401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3 102,5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1 863,3</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04401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04401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обеспечение населения качественным жильем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04401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136 964,1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123 477,7</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22 486,4</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04401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136 964,1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123 477,7</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22 486,4</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обеспечение населения качественным жильем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04401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4 236,0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3 818,9</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695,5</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04401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4 236,0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3 818,9</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695,5</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 xml:space="preserve">Подпрограмма «Повышение </w:t>
            </w:r>
            <w:proofErr w:type="spellStart"/>
            <w:r>
              <w:rPr>
                <w:rFonts w:ascii="Arial" w:hAnsi="Arial" w:cs="Arial"/>
                <w:color w:val="000000"/>
                <w:sz w:val="24"/>
                <w:szCs w:val="24"/>
              </w:rPr>
              <w:t>сейсмоустойчивости</w:t>
            </w:r>
            <w:proofErr w:type="spellEnd"/>
            <w:r>
              <w:rPr>
                <w:rFonts w:ascii="Arial" w:hAnsi="Arial" w:cs="Arial"/>
                <w:color w:val="000000"/>
                <w:sz w:val="24"/>
                <w:szCs w:val="24"/>
              </w:rPr>
              <w:t xml:space="preserve"> жилых домов, основных объектов и систем жизнеобеспечения в муниципальном образовании «Холмский городской округ»</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04500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164 538,1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 xml:space="preserve">Повышение </w:t>
            </w:r>
            <w:proofErr w:type="spellStart"/>
            <w:r>
              <w:rPr>
                <w:rFonts w:ascii="Arial" w:hAnsi="Arial" w:cs="Arial"/>
                <w:color w:val="000000"/>
                <w:sz w:val="24"/>
                <w:szCs w:val="24"/>
              </w:rPr>
              <w:t>сейсмоустойчивости</w:t>
            </w:r>
            <w:proofErr w:type="spellEnd"/>
            <w:r>
              <w:rPr>
                <w:rFonts w:ascii="Arial" w:hAnsi="Arial" w:cs="Arial"/>
                <w:color w:val="000000"/>
                <w:sz w:val="24"/>
                <w:szCs w:val="24"/>
              </w:rPr>
              <w:t xml:space="preserve"> жилых домов, основных объектов и систем жизнеобеспечения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04503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164 538,1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капитальных вложений в объекты муниципальной собственности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04503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159 601,9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Капитальные вложения в объекты государственной (муниципальной) собственности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04503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400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159 601,9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капитальных вложений в объекты муниципальной собственности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04503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4 936,2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Капитальные вложения в объекты государственной (муниципальной) собственности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04503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400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4 936,2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"Обеспечение жилыми помещениями детей-сирот, детей, оставшихся без попечения родителей, а также лиц из числа детей-сирот и детей, оставшихся без попечения родителей, не имеющих закрепленных жилых помещений"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04700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43 350,0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22 950,0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28 050,0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жилых помещений детям-сиротам и детям, оставшихся без попечения родителей, лицам из их числа по договорам найма специализированных жилых помещений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04701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43 350,0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22 950,0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28 050,0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Реализация дополнительных гарантий социальной поддержке детей-сирот и детей, оставшихся без попечения родителей, в Сахалинской области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04701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71701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43 350,0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22 950,0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28 050,0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Капитальные вложения в объекты государственной (муниципальной) собственности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04701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71701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400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43 350,0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22 950,0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28 050,0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Муниципальная программа «Обеспечение населения муниципального образования «Холмский городской округ» качественными услугами жилищно-коммунального хозяйства»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05000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714 919,7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258 555,8</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247 903,4</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«Энергосбережение и повышение энергетической эффективности на территории муниципального образования «Холмский городской округ»</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05100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Повышение энергетической эффективности региональной экономики и сокращение издержек в бюджетном секторе</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05101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05101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05101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"Создание условий для обеспечения качественными коммунальными услугами потребителей муниципального образования "Холмский городской округ"</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415 311,4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215 867,1</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232 949,6</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Коммунальное хозяйство</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327 808,0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215 867,1</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232 949,6</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мероприятий по модернизации систем коммунальной инфраструктуры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09505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43 522,0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09505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43 522,0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мероприятий по модернизации систем коммунальной инфраструктуры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09605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118 352,1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09605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118 352,1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Мероприятия в области жилищно-коммунального хозяйства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3 631,9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3 631,9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9 299,7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156 482,4</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126 982,3</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9 299,7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156 482,4</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126 982,3</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107 564,3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57 603,1</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100 848,2</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107 564,3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57 603,1</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100 848,2</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на реализацию мероприятий по обустройству (созданию) мест (площадок) накопления твердых коммунальных отходов</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10 867,6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10 867,6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Субсидии за счет средств бюджета муниципального образования «Холмский городской округ» на возмещение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сфере жилищно-коммунального хозяйства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7 551,7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7 551,7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Выполнение полномочий органов местного самоуправления по организации бытового обслуживания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16 214,6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2 000,0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16 214,6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2 000,0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мероприятий на осуществление мероприятий по повышению качества предоставляемых жилищно-коммунальных услуг</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3 326,8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1 781,6</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3 119,1</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3 326,8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1 781,6</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3 119,1</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субсидии на реализацию мероприятий по обустройству (созданию) мест (площадок) накопления твердых коммунальных отходов</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336,2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336,2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обеспечение мероприятий по модернизации систем коммунальной инфраструктуры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S9605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6 441,1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S9605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6 441,1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Национальный проект "Жилье и городская среда" Федеральный проект "Чистая вода"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052F5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87 503,4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Строительство и реконструкция (модернизация) объектов питьевого водоснабжения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052F5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56 523,7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Капитальные вложения в объекты государственной (муниципальной) собственности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052F5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400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56 523,7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строительства и реконструкции (модернизации) объектов питьевого водоснабжения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052F5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309,8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Капитальные вложения в объекты государственной (муниципальной) собственности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052F5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400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309,8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Строительство и реконструкция (модернизация) объектов питьевого водоснабжения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052F5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А2430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30 669,9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Капитальные вложения в объекты государственной (муниципальной) собственности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052F5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А2430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400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30 669,9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"Создание безопасных и комфортных условий проживания граждан на территории муниципального образования "Холмский городской округ"</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254 626,7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33 388,8</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7 954,3</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Жилищный фонд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143 364,9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27 038,8</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Капитальный и текущий ремонт, реконструкция жилищного фонда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12 000,0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5 338,4</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12 000,0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5 338,4</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Мероприятия в области жилищно-коммунального хозяйства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16 982,8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16 982,8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21 700,4</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21 700,4</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реализацию мероприятий по созданию условий для управления многоквартирными домами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40 740,0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40 740,0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Субсидии за счет средств бюджета муниципального образования «Холмский городской округ» на возмещение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сфере жилищно-коммунального хозяйства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2 448,3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2 448,3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Краткосрочный план реализации региональной программы "Капитальный ремонт общего имущества в многоквартирных домах, расположенных на территории Сахалинской области, на 2014-2043 годы"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68 019,7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68 019,7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субсидии муниципальным образованиям на реализацию мероприятий по созданию условий для управления многоквартирными домами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1 260,0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1 260,0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Благоустройство</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111 261,9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6 350,0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7 954,3</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37 842,2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4 000,0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37 842,2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4 000,0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42 754,4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1 795,7</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42 254,4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1 795,7</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30 июля 2020 года N 56-ЗО "О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7 659,9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3 954,3</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3 954,3</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7 659,9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3 954,3</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3 954,3</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межбюджетные трансферты на мероприятия по осуществлению территориального общественного самоуправления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64080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4 079,0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64080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4 079,0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Субсидии управляющим организациям на возмещение затрат по вывозу снега с придомовых территорий многоквартирных домов муниципального образования "Холмский городской округ"</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80350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1 719,5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80350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1 719,5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Субсидии в целях возмещения затрат по содержанию и (или) обустройству муниципального имущества расположенного на территории муниципального образования "Холмский городской округ",</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80370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17 206,9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05302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80370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17 206,9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"Другие вопросы в области жилищно-коммунального хозяйства"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05400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44 381,6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9 299,9</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6 999,5</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Организация управления жилищно-коммунальным хозяйством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05401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44 381,6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9 299,9</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6 999,5</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по оплате труда работников органов местного самоуправления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05401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43 337,5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9 229,9</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6 999,5</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05401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43 337,5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9 229,9</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6 999,5</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функций органов местного самоуправления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05401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1 044,1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05401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282,4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05401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760,4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05401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Муниципальная программа «Обеспечение жильем молодых семей в муниципальном образовании «Холмский городской округ»</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06000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2 077,4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2 724,7</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3 916,7</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социальных выплат молодым семьям на приобретение (строительство) жилья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2 077,4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2 724,7</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3 916,7</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Реализация мероприятий по обеспечению жильем молодых семей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L4970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2 077,4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2 724,7</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3 916,7</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06001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L4970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2 077,4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2 724,7</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3 916,7</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Муниципальная программа «Патриотическое воспитание в муниципальном образовании «Холмский городской округ»</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07000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7 240,1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1 975,0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1 070,0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Развитие научно-методических и теоретических основ патриотического воспитания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Совершенствование системы патриотического воспитания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3 713,3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1 600,0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1 814,3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1 814,3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1 899,0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1 899,0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Координация деятельности общественных объединений и организаций в интересах патриотического воспитания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3 408,8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1 371,0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1 371,0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2 037,8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2 037,8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Укрепление материально-технической базы организаций, задействованных в патриотическом воспитании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98,0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55,0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93,0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55,0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93,0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55,0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07005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Муниципальная программа «Охрана окружающей среды, воспроизводство и использование природных ресурсов муниципального образования «Холмский городской округ»</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10000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73 743,2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40 673,2</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14 500,0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газозаправочной инфраструктуры и приобретение (переоборудование) транспорта и техники, использующих природный газ в качестве газомоторного топлива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73 743,2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27 673,2</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26 173,2</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26 173,2</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организацию электро-, тепло-, газоснабжения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71 505,8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1 455,0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1 455,0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67 805,8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1 455,0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1 455,0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2 250,0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организацию электро-, тепло-, газоснабжения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2 237,4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2 123,0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45,0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10009</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69,6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Развитие электроэнергетики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10011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13 000,0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13 000,0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организацию электро-, тепло- и  газоснабжения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10011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12 610,0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12 610,0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10011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12 610,0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12 610,0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организацию электро-, тепло- и  газоснабжения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10011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390,0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390,0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10011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390,0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390,0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Муниципальная программа "Поддержка и развитие малого и среднего предпринимательства муниципального образования «Холмский городской округ»</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11000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6 797,0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6 477,0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6 477,0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Финансовая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6 297,0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6 297,0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6 297,0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 xml:space="preserve">Субсидия муниципальным образованиям на </w:t>
            </w: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мероприятий муниципальных программ по поддержке и развитию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организаций, образующих инфраструктуру поддержки субъектов малого и среднего предпринимательства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6 108,0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6 108,0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6 108,0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6 108,0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6 108,0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6 108,0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субсидии на </w:t>
            </w: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мероприятий муниципальных программ по поддержке и развитию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организаций, образующих инфраструктуру поддержки субъектов малого и среднего предпринимательства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189,0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189,0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189,0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189,0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189,0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189,0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Консультационная и информационная поддержка субъектов малого и среднего предпринимательства, организационные мероприятия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11002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11002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11002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Поддержка субъектов малого и среднего предпринимательства в области подготовки, переподготовки и повышения квалификации кадров</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субсидии на возмещение затрат на оплату образовательных услуг по переподготовке и повышению квалификации сотрудников, а также повышению предпринимательской грамотности и компетентности руководителей малых и средних предприятий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Развитие молодежного предпринимательства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11004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субсидии на возмещение затрат субъектам малого и среднего предпринимательства из числа молодежи, открывшим собственное дело</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11004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11004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Муниципальная программа "Развитие сельского хозяйства в муниципальном образовании «Холмский городской округ»</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12000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42 301,2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24 589,9</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48 418,6</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Развитие малых форм хозяйствования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20 888,4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15 029,3</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15 379,3</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развитие агропромышленного комплекса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19 806,9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14 432,9</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14 432,9</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19 806,9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14 432,9</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14 432,9</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Субсидии на возмещение затрат, возникающих при реализации мероприятий на поддержку животноводства в личных подсобных хозяйствах</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468,9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468,9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субсидии муниципальным образованиям на развитие агропромышленного комплекса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612,6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446,4</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446,4</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612,6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446,4</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446,4</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Мероприятия по борьбе с борщевиком Сосновского</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12012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9 750,5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9 560,6</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9 560,6</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проведение комплекса мероприятий по уничтожению борщевика Сосновского</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12012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9 457,9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9 273,7</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9 273,7</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12012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9 457,9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9 273,7</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9 273,7</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проведение комплекса мероприятий по уничтожению борщевика Сосновского</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12012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292,6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286,9</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286,9</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12012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292,6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286,9</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286,9</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Подпрограмма "Комплексное развитие сельских территорий"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12100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11 662,3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23 478,7</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Благоустройство сельских территорий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12104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11 662,3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12104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12104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субсидии на обеспечение комплексного развития сельских территорий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12104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S5760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4 391,0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12104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S5760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4 391,0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комплексного развития сельских территорий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12104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А5760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7 161,3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12104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А5760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7 161,3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Формирование современного облика сельских территорий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12105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23 478,7</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комплексного развития сельских территорий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12105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L5760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23 478,7</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12105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L5760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23 478,7</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Муниципальная программа "Развитие транспортной инфраструктуры и дорожного хозяйства муниципального образования «Холмский городской округ»</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13000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320 955,7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331 241,5</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122 592,0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Содержание объектов дорожного хозяйства муниципального образования «Холмский городской округ»</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38 447,1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38 447,1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38 447,1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Ремонт объектов дорожного хозяйства муниципального образования «Холмский городской округ»</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13008</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2 563,2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13008</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2 563,2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13008</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2 563,2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Капитальный ремонт и (или) ремонт автомобильных дорог общего пользования местного значения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41 205,8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178 402,3</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Выполнение научно-исследовательских и опытно-конструкторских работ в 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7 227,0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178 402,3</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7 227,0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178 402,3</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3 686,7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3 686,7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116,2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116,2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 xml:space="preserve">Субсидия на </w:t>
            </w: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расходов муниципальных образований в сфере транспорта и дорожного хозяйства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29 270,6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29 270,6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в сфере транспорта и дорожного хозяйства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905,3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905,3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Содержание автомобильных дорог общего пользования местного значения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198 480,9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126 000,0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122 592,0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Выполнение научно-исследовательских и опытно-конструкторских работ в 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157 811,3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87 250,6</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83 842,6</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157 811,3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87 250,6</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83 842,6</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1 920,2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1 920,2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 xml:space="preserve">Субсидия на </w:t>
            </w: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расходов муниципальных образований в сфере транспорта и дорожного хозяйства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37 586,9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37 586,9</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37 586,9</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63170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37 586,9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37 586,9</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37 586,9</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в сфере транспорта и дорожного хозяйства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1 162,5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1 162,5</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1 162,5</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13014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S3170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1 162,5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1 162,5</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1 162,5</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Национальный проект "Безопасные качественные дороги", Региональный проект "Дорожная сеть"</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130R1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40 258,7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26 839,2</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Приведение в нормативное состояние автомобильных дорог и искусственных дорожных сооружений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130R1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A3940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39 856,1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26 570,8</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130R1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A3940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39 856,1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26 570,8</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приведение в нормативное состояние автомобильных дорог и искусственных дорожных сооружений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130R1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S3940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402,6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268,4</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130R1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S3940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402,6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268,4</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Муниципальная программа "Развитие инвестиционного потенциала муниципального образования «Холмский городской округ»</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14000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1 000,0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300,0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Мероприятия по стимулированию инвестиционной деятельности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субсидии субъектам инвестиционной деятельности по возмещению процентной ставки по инвестиционным кредитам, оформленным в российских кредитных организациях</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субсидии субъектам инвестиционной деятельности на реализацию инвестиционных проектов на территории муниципального образования «Холмский городской округ»</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80170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14003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80170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Муниципальная программа "Совершенствование системы управления муниципальным имуществом в муниципальном образовании «Холмский городской округ»</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15000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101 230,8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52 466,2</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31 254,9</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Оптимизация состава муниципального имущества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7 410,7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7 543,9</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918,6</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3 662,0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3 662,0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проведение комплексных кадастровых работ</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3 636,2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3 636,2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комплексных кадастровых работ</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L5110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6 743,9</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918,6</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L5110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6 743,9</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918,6</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проведение комплексных кадастровых работ</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112,5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112,5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Совершенствование системы учета объектов муниципального планирования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3 999,1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4 050,0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3 999,1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4 050,0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3 999,1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4 050,0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условий для повышения эффективности управления муниципальным имуществом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29 642,1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10 872,5</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4 603,5</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5 886,9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5 886,9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23 755,2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10 872,5</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4 603,5</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20 332,5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10 819,8</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3 422,7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52,7</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4 603,5</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Поддержка деятельности социально-ориентированных некоммерческих организаций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субсидии из средств бюджета муниципального образования «Холмский городской округ» на поддержку деятельности социально –ориентированных некоммерческих организаций, не являющихся государственными (муниципальными) учреждениями, расположенных на территории муниципального образования «Холмский городской округ»</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80360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80360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Организация управления муниципальной собственности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59 528,9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29 999,8</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25 732,8</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по оплате труда работников органов местного самоуправления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55 423,0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27 678,0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24 411,0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55 423,0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27 678,0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24 411,0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функций органов местного самоуправления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2 784,1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431,8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2 352,3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850,0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7 июня 2006 года № 63-ЗО «О наделении органов местного самоуправления государственными полномочиями Сахалинской области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1 321,8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1 321,8</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1 321,8</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1 201,6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1 201,6</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1 201,6</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15005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120,2</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120,2</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Муниципальная программа "Повышение эффективности управления муниципальными финансами в муниципальном образовании «Холмский городской округ»</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16000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163 246,6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54 371,0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48 356,0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Резервный фонд администрации муниципального образования "Холмский городской округ"</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15 000,0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Резервный фонд администрации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01870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15 000,0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01870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15 000,0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Оптимизация расходов на обслуживание муниципального долга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Обслуживание муниципального долга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02730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Обслуживание государственного (муниципального) долга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02730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прозрачности и открытости бюджетного процесса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Сопровождение и обеспечение текущих процессов составления и исполнения бюджета муниципального образования "Холмский городской округ", ведение бухгалтерского, управленческого учета и формирования отчетности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988,0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988,0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988,0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Организация управления муниципальными финансами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44 266,8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25 121,0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19 276,0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по оплате труда работников органов местного самоуправления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42 822,3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24 801,0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19 276,0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42 822,3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24 801,0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19 276,0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функций органов местного самоуправления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1 444,5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320,0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612,0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832,5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Реализация общественно значимых проектов, основанных на местных инициативах</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16007</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70 812,4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27 780,0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27 780,0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16007</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176,0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16007</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176,0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реализацию инициативных проектов в Сахалинской области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16007</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63280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36 346,9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16007</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63280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36 346,9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реализацию в Сахалинской области общественно значимых проектов в рамках проекта "Молодежный бюджет"</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16007</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27 500,0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27 500,0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27 500,0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16007</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27 500,0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27 500,0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27 500,0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реализацию инициативных проектов в Сахалинской области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16007</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S3280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6 509,5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16007</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S3280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6 509,5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реализацию в Сахалинской области общественно значимых проектов в рамках проекта "Молодежный бюджет"</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16007</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16007</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Исполнение судебных актов по взысканию средств за счет бюджетных ассигнований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16008</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31 985,4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16008</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31 985,4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16008</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31 985,4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Муниципальная программа «Повышение эффективности реализации молодежной политики в муниципальном образовании «Холмский городской округ»</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17000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493,0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245,0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245,0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условий для развития молодёжной инфраструктуры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муниципальной системы информационного обеспечения молодёжной политики, проводимой на территории муниципального образования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муниципальной системы мер поощрения, поддержки и продвижения способной и талантливой молодежи, молодежных проектов и инициатив (учреждение стипендий, грантов, премий, финансовой поддержки)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Оказание содействия в создании условий для интеграции в общество и оказание помощи молодым людям, оказавшимся в тяжелой жизненной ситуации, в том числе молодежи с ограниченными возможностями здоровья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системы мер по содействию сохранению и укреплению института семьи и пропаганде семейных ценностей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17007</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17007</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17007</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условий для повышения качества и доступности услуг в сфере отдыха, занятости, досуга молодёжи и молодёжного туризма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17008</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208,0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17008</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208,0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17008</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208,0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условий для поддержки межмуниципального, межрегионального и международного взаимодействия молодёжи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17009</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17009</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17009</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Муниципальная программа «Доступная среда в муниципальном образовании «Холмский городской округ»</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19000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10 179,3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1 788,6</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1 788,6</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Адаптация учреждений образования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1 009,9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979,6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979,6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Адаптация учреждений культуры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1 649,2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1 788,6</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1 788,6</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1 599,7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1 734,9</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1 734,9</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911,8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1 734,9</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1 734,9</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687,9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49,5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53,7</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53,7</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53,7</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53,7</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доступности приоритетных объектов и услуг в приоритетных сферах жизнедеятельности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7 520,2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7 038,5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7 038,5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217,7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19006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217,7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Муниципальная программа «Создание условий для оказания медицинской помощи населению на территории муниципального образования «Холмский городской округ» на 2015-2025 годы»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20000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1 714,0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1 000,0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Установление дополнительных мер социальной поддержки врачам амбулаторно-поликлинического звена государственных учреждений здравоохранения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1 714,0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Установление дополнительных мер социальной поддержки врачам амбулаторно-поликлинического звена государственных учреждений здравоохранения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1 714,0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01030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1 714,0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1 000,0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Муниципальная программа "Профилактика терроризма и экстремизма в муниципальном образовании «Холмский городской округ»</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22000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301,1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Организационные мероприятия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22001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261,1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22001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207,1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22001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207,1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22001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22001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Ликвидация угрозы террористических актов и экстремистских проявлений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22003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22003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22003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Муниципальная программа "Противодействие коррупции в муниципальном образовании "Холмский городской округ"</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23000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165,0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135,0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Формирование в органах местного самоуправления муниципального образования «Холмский городской округ» отрицательного отношения к коррупции, обеспечение неотвратимости ответственности за совершение коррупционных правонарушений в случаях, предусмотренных законодательством Российской Федерации, предупреждение коррупционных правонарушений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23001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функций органов местного самоуправления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23001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23001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66,0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23001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99,0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Повышение правовой грамотности населения в сфере противодействия коррупции, Повышение роли средств массовой информации в пропаганде и реализации антикоррупционной политики, Содействие доступу граждан и организаций к информации о фактах коррупции; в том числе путем освещения таких фактов в средствах массовой информации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23003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23003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23003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35,0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Муниципальная программа "Повышение безопасности дорожного движения в муниципальном образовании "Холмский городской округ"</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24000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3 103,3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60,1</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60,1</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Мероприятия, направленные на обеспечение безопасного участия детей в дорожном движении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Мероприятия, направленные на развитие системы организации дорожного движения транспортных средств и пешеходов, повышение безопасности дорожных условий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2 983,2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2 563,2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2 563,2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420,0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420,0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условий для предоставления транспортных услуг населению, организация транспортного обслуживания населения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0,1</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0,1</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0,1</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0,1</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24004</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0,1</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0,1</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Муниципальная программа «Комплексные меры противодействия злоупотреблению наркотиками и их незаконному обороту в муниципальном образовании «Холмский городской округ»</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25000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742,7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360,0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395,0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Совершенствование организации профилактической работы среди несовершеннолетних в муниципальном образовании «Холмский городской округ»</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25005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235,0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270,0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25005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155,0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25005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155,0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25005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25005</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Активизация всесторонней пропаганды здорового образа жизни среди населения муниципального образования «Холмский городской округ» всеми доступными средствами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25006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502,7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125,0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125,0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25006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477,7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25006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477,7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25006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25006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Муниципальная программа «Профилактика правонарушений в муниципальном образовании «Холмский городской округ»</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26000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2 942,9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4 818,8</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820,0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Профилактика правонарушений несовершеннолетних и молодежи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26006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490,0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476,9</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26006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340,0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286,9</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26006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340,0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286,9</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26006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26006</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правопорядка в общественных местах и на улицах</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26008</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2 452,9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4 341,9</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26008</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3 541,9</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26008</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3 541,9</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26008</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2 452,9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26008</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658,5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26008</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1 792,9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26008</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Муниципальная программа "Развитие торговли в муниципальном образовании "Холмский городской округ"</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27000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2 475,0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305,0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305,0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Информационная и организационная поддержка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27002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2 475,0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305,0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305,0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27002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2 475,0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305,0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305,0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27002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2 475,0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305,0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305,0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Муниципальная программа "Развитие туризма на территории муниципального образования "Холмский городской округ"</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28000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16 855,9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150,0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Организационная и информационная поддержка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Развитие туристического потенциала Холмского городского  округа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16 849,0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153,0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153,0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муниципальной программы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создание условий для развития туризма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16 165,9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16 165,9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создание условий для развития туризма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28002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Муниципальная программа "Формирование современной городской среды на территории муниципального образования "Холмский городской округ"</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30000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551 445,6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84 927,4</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142 258,7</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Формирование благоустроенной и комфортной среды Холмского городского округа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341 546,7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84 927,4</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142 258,7</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обязательства, возникающие при реализации муниципальных программ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25 632,2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20 494,3</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85 042,2</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20990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25 632,2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20 494,3</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85 042,2</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Проведение государственной экспертизы проектной документации и результатов инженерных изысканий, проверка достоверности определения сметной стоимости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Субсидия муниципальным образованиям на поддержку муниципальных программ формирования современной городской среды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295 030,4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62 500,0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55 500,0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63350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295 030,4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62 500,0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55 500,0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L5050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8 203,3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L5050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8 203,3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поддержку муниципальных программ формирования современной городской среды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9 220,7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1 933,1</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1 716,5</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9 220,7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1 933,1</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1 716,5</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субсидии на реализацию мероприятий планов социального развития экономического роста субъектов Российской Федерации, входящих в состав Дальневосточного федерального округа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S5050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96,3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S5050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96,3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Реализация мероприятий планов социального развития экономического роста субъектов Российской Федерации, входящих в состав Дальневосточного федерального округа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А5050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3 113,8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А5050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3 113,8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Национальный проект «Жилье и городская среда», Региональный проект «Формирование комфортной городской среды»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209 898,8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54240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102 030,5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54240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102 030,5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Реализация программ формирования современной городской среды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55550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10 272,3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55550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10 272,3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поддержку муниципальных программ формирования современной городской среды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S3350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S4240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727,2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S4240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727,2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proofErr w:type="spellStart"/>
            <w:r>
              <w:rPr>
                <w:rFonts w:ascii="Arial" w:hAnsi="Arial" w:cs="Arial"/>
                <w:color w:val="000000"/>
                <w:sz w:val="24"/>
                <w:szCs w:val="24"/>
              </w:rPr>
              <w:t>Софинансирование</w:t>
            </w:r>
            <w:proofErr w:type="spellEnd"/>
            <w:r>
              <w:rPr>
                <w:rFonts w:ascii="Arial" w:hAnsi="Arial" w:cs="Arial"/>
                <w:color w:val="000000"/>
                <w:sz w:val="24"/>
                <w:szCs w:val="24"/>
              </w:rPr>
              <w:t xml:space="preserve"> местного бюджета на реализацию программ формирования современной городской среды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S5550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248,8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S5550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248,8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А4240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71 988,8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А4240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71 988,8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Реализация программ формирования современной городской среды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А5550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24 631,0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300F2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А5550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24 631,0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Непрограммные расходы на обеспечение деятельности органов местного самоуправления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55000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302 011,9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178 386,2</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150 847,0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51200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14,3</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243,1</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51200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14,3</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243,1</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30 апреля 2004 года № 500 "Об административных комиссиях в Сахалинской области"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1 524,4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1 524,4</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1 524,4</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1 367,0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1 367,0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1 367,0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157,4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157,4</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157,4</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30 января 2006 года № 4-ЗО "О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 и защите их прав"</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4 249,4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4 249,4</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4 249,4</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3 272,1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3 272,1</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3 272,1</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977,3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977,3</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977,3</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265,1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265,1</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265,1</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265,1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265,1</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265,1</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24 декабря 2012 года № 119- З О "О наделении органов местного самоуправления государственными полномочиями Сахалинской области по оказанию гражданам бесплатной юридической помощи"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1 680,8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1 680,8</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1 680,8</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1 311,0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1 311,0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1 311,0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62210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369,8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369,8</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369,8</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3 августа 2009 года № 80-ЗО "О наделении органов местного самоуправления государственными полномочиями Сахалинской области по опеке и попечительству"</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62600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16 729,2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16 729,2</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16 729,2</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62600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13 282,0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13 044,5</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13 044,5</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62600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3 447,2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3 684,7</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3 684,7</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Глава муниципального образования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55100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12 250,6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5 118,0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3 997,0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по оплате труда работников органов местного самоуправления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55100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11 741,8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5 118,0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3 997,0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55100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11 741,8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5 118,0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3 997,0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функций органов местного самоуправления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55100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508,8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55100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508,8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Исполнительно-распорядительные органы местного самоуправления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55200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238 557,4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133 569,0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110 224,0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по оплате труда работников органов местного самоуправления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55200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232 634,3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133 039,0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110 224,0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55200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232 634,3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133 039,0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110 224,0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функций органов местного самоуправления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55200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5 923,1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530,0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55200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3 435,8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380,0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55200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1 939,5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55200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542,9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55200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Представительные органы местного самоуправления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55300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13 660,3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7 890,0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6 255,0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Председатель представительного органа муниципального образования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55301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6 172,9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3 712,0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2 969,0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по оплате труда работников органов местного самоуправления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55301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6 132,2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3 712,0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2 969,0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55301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6 132,2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3 712,0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2 969,0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функций органов местного самоуправления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55301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55301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функций органов местного самоуправления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55303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7 487,4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4 178,0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3 286,0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по оплате труда работников органов местного самоуправления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55303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7 143,1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4 108,0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3 286,0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55303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7 143,1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4 108,0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3 286,0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функций органов местного самоуправления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55303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344,3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55303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224,6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55303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119,6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55303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Контрольно-счетная палата муниципального образования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55400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13 080,9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7 346,0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5 679,0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Председатель контрольно-счетной палаты муниципального образования и его заместители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55401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5 634,0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3 332,0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2 601,0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по оплате труда работников органов местного самоуправления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55401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5 634,0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3 332,0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2 601,0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55401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5 634,0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3 332,0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2 601,0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Обеспечение деятельности контрольно-счетной палаты муниципального образования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55402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7 446,9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4 014,0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3 078,0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по оплате труда работников органов местного самоуправления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55402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7 316,9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3 944,0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3 078,0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55402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7 316,9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3 944,0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3 078,0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функций органов местного самоуправления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55402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55402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110,0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55402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55402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Прочие непрограммные мероприятия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56000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283 897,2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121 941,5</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93 118,5</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мероприятия в области национальной экономики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178,2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178,2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Выполнение других обязательств государства</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8 664,4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8 074,4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590,0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Доплаты к пенсиям муниципальных служащих</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18 203,3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2 600,0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18 203,3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2 600,0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2 480,8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696,0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Социальное обеспечение и иные выплаты населению</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2 480,8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696,0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Мероприятия в области охраны окружающей среды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608,7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29040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608,7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Субвенция на реализацию Закона Сахалинской области от 24 ноября 2011 года № 125-ЗО "О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2 526,9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2 526,9</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2 526,9</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71,9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71,9</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71,9</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62180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2 455,0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2 455,0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2 455,0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 xml:space="preserve">Телерадиокомпании и </w:t>
            </w:r>
            <w:proofErr w:type="spellStart"/>
            <w:r>
              <w:rPr>
                <w:rFonts w:ascii="Arial" w:hAnsi="Arial" w:cs="Arial"/>
                <w:color w:val="000000"/>
                <w:sz w:val="24"/>
                <w:szCs w:val="24"/>
              </w:rPr>
              <w:t>телеорганизации</w:t>
            </w:r>
            <w:proofErr w:type="spellEnd"/>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70010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23 952,4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10 976,0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8 700,0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70010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23 952,4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10 976,0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8 700,0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Периодические издания, учрежденные органами законодательной и исполнительной власти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70020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19 436,5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10 535,0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8 428,0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56000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70020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600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19 436,5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10 535,0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8 428,0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Прочие непрограммные расходы</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207 846,0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94 587,6</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70 643,6</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Переподготовка и повышение квалификации кадров органов местного самоуправления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00910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395,8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00910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395,8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Переподготовка и повышение квалификации кадров казенных учреждений за исключением учреждений образования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00920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56100</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00920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56 804,9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31 734,0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25 003,2</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обеспечение деятельности (оказание услуг) муниципальных учреждений</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56 804,9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31 734,0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25 003,2</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54 287,9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31 331,0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24 865,2</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2 365,3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403,0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138,0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56101</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151,7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0,0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Учреждения по обеспечению хозяйственного обслуживания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99 322,0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31 814,4</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21 373,4</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Учреждения по обеспечению хозяйственного обслуживания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99 322,0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31 814,4</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21 373,4</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44 155,9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23 903,0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19 043,0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55 033,3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7 780,4</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2 199,4</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56102</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132,8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131,0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131,0</w:t>
            </w:r>
          </w:p>
        </w:tc>
      </w:tr>
      <w:tr w:rsidR="00297B04" w:rsidTr="00297B04">
        <w:trPr>
          <w:cantSplit/>
          <w:trHeight w:val="303"/>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Учреждения по организации и осуществлению мероприятий в области гражданской обороны, обеспечение защиты населения и территорий в чрезвычайных ситуациях</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51 009,3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31 039,2</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24 267,0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Учреждения по организации и осуществлению мероприятий в области гражданской обороны, обеспечение защиты населения и территорий в чрезвычайных ситуациях</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51 009,3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31 039,2</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24 267,0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42 857,7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29 357,0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23 467,0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Закупка товаров, работ и услуг для обеспечения государственных (муниципальных) нужд</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7 980,5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1 511,2</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629,0</w:t>
            </w:r>
          </w:p>
        </w:tc>
      </w:tr>
      <w:tr w:rsidR="00297B04" w:rsidTr="00297B04">
        <w:trPr>
          <w:cantSplit/>
          <w:trHeight w:val="288"/>
        </w:trPr>
        <w:tc>
          <w:tcPr>
            <w:tcW w:w="6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Иные бюджетные ассигнования</w:t>
            </w:r>
          </w:p>
        </w:tc>
        <w:tc>
          <w:tcPr>
            <w:tcW w:w="9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56103</w:t>
            </w:r>
          </w:p>
        </w:tc>
        <w:tc>
          <w:tcPr>
            <w:tcW w:w="85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00590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4"/>
                <w:szCs w:val="24"/>
              </w:rPr>
              <w:t>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171,1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171,0</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color w:val="000000"/>
                <w:sz w:val="24"/>
                <w:szCs w:val="24"/>
              </w:rPr>
              <w:t>171,0</w:t>
            </w:r>
          </w:p>
        </w:tc>
      </w:tr>
      <w:tr w:rsidR="00297B04" w:rsidTr="00297B04">
        <w:trPr>
          <w:trHeight w:val="288"/>
        </w:trPr>
        <w:tc>
          <w:tcPr>
            <w:tcW w:w="6794"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4"/>
                <w:szCs w:val="24"/>
              </w:rPr>
              <w:t>Итого</w:t>
            </w:r>
          </w:p>
        </w:tc>
        <w:tc>
          <w:tcPr>
            <w:tcW w:w="2410" w:type="dxa"/>
            <w:gridSpan w:val="3"/>
            <w:tcBorders>
              <w:top w:val="single" w:sz="8" w:space="0" w:color="000000"/>
              <w:left w:val="nil"/>
              <w:bottom w:val="single" w:sz="8" w:space="0" w:color="000000"/>
              <w:right w:val="nil"/>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rPr>
                <w:rFonts w:ascii="Arial" w:hAnsi="Arial" w:cs="Arial"/>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8 250 167,9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4 306 232,3</w:t>
            </w:r>
          </w:p>
        </w:tc>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97B04" w:rsidRDefault="00297B04" w:rsidP="00297B04">
            <w:pPr>
              <w:widowControl w:val="0"/>
              <w:autoSpaceDE w:val="0"/>
              <w:autoSpaceDN w:val="0"/>
              <w:adjustRightInd w:val="0"/>
              <w:spacing w:after="0" w:line="240" w:lineRule="auto"/>
              <w:jc w:val="right"/>
              <w:rPr>
                <w:rFonts w:ascii="Arial" w:hAnsi="Arial" w:cs="Arial"/>
                <w:sz w:val="24"/>
                <w:szCs w:val="24"/>
              </w:rPr>
            </w:pPr>
            <w:r>
              <w:rPr>
                <w:rFonts w:ascii="Arial" w:hAnsi="Arial" w:cs="Arial"/>
                <w:b/>
                <w:bCs/>
                <w:color w:val="000000"/>
                <w:sz w:val="24"/>
                <w:szCs w:val="24"/>
              </w:rPr>
              <w:t>3 348 563,0</w:t>
            </w:r>
          </w:p>
        </w:tc>
      </w:tr>
    </w:tbl>
    <w:p w:rsidR="008B0C34" w:rsidRDefault="008B0C34" w:rsidP="000207AD"/>
    <w:p w:rsidR="008C4274" w:rsidRPr="008B0C34" w:rsidRDefault="008B0C34" w:rsidP="000207AD">
      <w:r>
        <w:br w:type="page"/>
      </w:r>
    </w:p>
    <w:p w:rsidR="008C4274" w:rsidRPr="008C4274" w:rsidRDefault="008C4274" w:rsidP="008C4274">
      <w:pPr>
        <w:pStyle w:val="ConsPlusNormal"/>
        <w:jc w:val="right"/>
        <w:outlineLvl w:val="0"/>
        <w:rPr>
          <w:rFonts w:ascii="Arial" w:hAnsi="Arial" w:cs="Arial"/>
          <w:sz w:val="24"/>
          <w:szCs w:val="24"/>
        </w:rPr>
      </w:pPr>
      <w:r w:rsidRPr="008C4274">
        <w:rPr>
          <w:rFonts w:ascii="Arial" w:hAnsi="Arial" w:cs="Arial"/>
          <w:sz w:val="24"/>
          <w:szCs w:val="24"/>
        </w:rPr>
        <w:t>Приложение N 7</w:t>
      </w:r>
    </w:p>
    <w:p w:rsidR="008C4274" w:rsidRPr="008C4274" w:rsidRDefault="008C4274" w:rsidP="008C4274">
      <w:pPr>
        <w:pStyle w:val="ConsPlusNormal"/>
        <w:jc w:val="right"/>
        <w:rPr>
          <w:rFonts w:ascii="Arial" w:hAnsi="Arial" w:cs="Arial"/>
          <w:sz w:val="24"/>
          <w:szCs w:val="24"/>
        </w:rPr>
      </w:pPr>
      <w:r w:rsidRPr="008C4274">
        <w:rPr>
          <w:rFonts w:ascii="Arial" w:hAnsi="Arial" w:cs="Arial"/>
          <w:sz w:val="24"/>
          <w:szCs w:val="24"/>
        </w:rPr>
        <w:t>к решению</w:t>
      </w:r>
    </w:p>
    <w:p w:rsidR="008C4274" w:rsidRPr="008C4274" w:rsidRDefault="008C4274" w:rsidP="008C4274">
      <w:pPr>
        <w:pStyle w:val="ConsPlusNormal"/>
        <w:jc w:val="right"/>
        <w:rPr>
          <w:rFonts w:ascii="Arial" w:hAnsi="Arial" w:cs="Arial"/>
          <w:sz w:val="24"/>
          <w:szCs w:val="24"/>
        </w:rPr>
      </w:pPr>
      <w:r w:rsidRPr="008C4274">
        <w:rPr>
          <w:rFonts w:ascii="Arial" w:hAnsi="Arial" w:cs="Arial"/>
          <w:sz w:val="24"/>
          <w:szCs w:val="24"/>
        </w:rPr>
        <w:t>Собрания муниципального образования</w:t>
      </w:r>
    </w:p>
    <w:p w:rsidR="008C4274" w:rsidRPr="008C4274" w:rsidRDefault="008C4274" w:rsidP="008C4274">
      <w:pPr>
        <w:pStyle w:val="ConsPlusNormal"/>
        <w:jc w:val="right"/>
        <w:rPr>
          <w:rFonts w:ascii="Arial" w:hAnsi="Arial" w:cs="Arial"/>
          <w:sz w:val="24"/>
          <w:szCs w:val="24"/>
        </w:rPr>
      </w:pPr>
      <w:r w:rsidRPr="008C4274">
        <w:rPr>
          <w:rFonts w:ascii="Arial" w:hAnsi="Arial" w:cs="Arial"/>
          <w:sz w:val="24"/>
          <w:szCs w:val="24"/>
        </w:rPr>
        <w:t>"Холмский городской округ"</w:t>
      </w:r>
    </w:p>
    <w:p w:rsidR="008C4274" w:rsidRPr="008C4274" w:rsidRDefault="008C4274" w:rsidP="008C4274">
      <w:pPr>
        <w:pStyle w:val="ConsPlusNormal"/>
        <w:jc w:val="right"/>
        <w:rPr>
          <w:rFonts w:ascii="Arial" w:hAnsi="Arial" w:cs="Arial"/>
          <w:sz w:val="24"/>
          <w:szCs w:val="24"/>
        </w:rPr>
      </w:pPr>
      <w:r w:rsidRPr="008C4274">
        <w:rPr>
          <w:rFonts w:ascii="Arial" w:hAnsi="Arial" w:cs="Arial"/>
          <w:sz w:val="24"/>
          <w:szCs w:val="24"/>
        </w:rPr>
        <w:t>от 14.12.2023 N 7/7-32</w:t>
      </w:r>
    </w:p>
    <w:p w:rsidR="008C4274" w:rsidRPr="008C4274" w:rsidRDefault="008C4274" w:rsidP="008C4274">
      <w:pPr>
        <w:pStyle w:val="ConsPlusNormal"/>
        <w:rPr>
          <w:rFonts w:ascii="Arial" w:hAnsi="Arial" w:cs="Arial"/>
          <w:sz w:val="24"/>
          <w:szCs w:val="24"/>
        </w:rPr>
      </w:pP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ОБЪЕМ БЮДЖЕТНЫХ АССИГНОВАНИЙ НА ОСУЩЕСТВЛЕНИЕ</w:t>
      </w: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БЮДЖЕТНЫХ ИНВЕСТИЦИЙ В ОБЪЕКТЫ МУНИЦИПАЛЬНОЙ СОБСТВЕННОСТИ</w:t>
      </w:r>
    </w:p>
    <w:p w:rsidR="008C4274" w:rsidRPr="008C4274" w:rsidRDefault="008C4274" w:rsidP="008C4274">
      <w:pPr>
        <w:pStyle w:val="ConsPlusTitle"/>
        <w:jc w:val="center"/>
        <w:rPr>
          <w:rFonts w:ascii="Arial" w:hAnsi="Arial" w:cs="Arial"/>
          <w:sz w:val="24"/>
          <w:szCs w:val="24"/>
        </w:rPr>
      </w:pPr>
      <w:r w:rsidRPr="008C4274">
        <w:rPr>
          <w:rFonts w:ascii="Arial" w:hAnsi="Arial" w:cs="Arial"/>
          <w:sz w:val="24"/>
          <w:szCs w:val="24"/>
        </w:rPr>
        <w:t>НА 2024 ГОД И ПЛАНОВЫЙ ПЕРИОД 2025 И 2026 ГОДОВ</w:t>
      </w:r>
    </w:p>
    <w:p w:rsidR="008C4274" w:rsidRPr="008C4274" w:rsidRDefault="008C4274" w:rsidP="008C4274">
      <w:pPr>
        <w:pStyle w:val="ConsPlusNormal"/>
        <w:rPr>
          <w:rFonts w:ascii="Arial" w:hAnsi="Arial" w:cs="Arial"/>
          <w:sz w:val="24"/>
          <w:szCs w:val="24"/>
        </w:rPr>
      </w:pPr>
    </w:p>
    <w:p w:rsidR="008C4274" w:rsidRPr="008C4274" w:rsidRDefault="008C4274" w:rsidP="008C4274">
      <w:pPr>
        <w:pStyle w:val="ConsPlusNormal"/>
        <w:ind w:firstLine="540"/>
        <w:jc w:val="both"/>
        <w:rPr>
          <w:rFonts w:ascii="Arial" w:hAnsi="Arial" w:cs="Arial"/>
          <w:sz w:val="24"/>
          <w:szCs w:val="24"/>
        </w:rPr>
      </w:pPr>
      <w:r w:rsidRPr="008C4274">
        <w:rPr>
          <w:rFonts w:ascii="Arial" w:hAnsi="Arial" w:cs="Arial"/>
          <w:sz w:val="24"/>
          <w:szCs w:val="24"/>
        </w:rPr>
        <w:t xml:space="preserve">Исключено. - </w:t>
      </w:r>
      <w:hyperlink r:id="rId29">
        <w:r w:rsidRPr="008C4274">
          <w:rPr>
            <w:rFonts w:ascii="Arial" w:hAnsi="Arial" w:cs="Arial"/>
            <w:sz w:val="24"/>
            <w:szCs w:val="24"/>
          </w:rPr>
          <w:t>Решение</w:t>
        </w:r>
      </w:hyperlink>
      <w:r w:rsidRPr="008C4274">
        <w:rPr>
          <w:rFonts w:ascii="Arial" w:hAnsi="Arial" w:cs="Arial"/>
          <w:sz w:val="24"/>
          <w:szCs w:val="24"/>
        </w:rPr>
        <w:t xml:space="preserve"> Собрания муниципального образования "Холмский городской округ" от 25.06.2024 N 14/7-103.</w:t>
      </w:r>
    </w:p>
    <w:p w:rsidR="000207AD" w:rsidRDefault="000207AD">
      <w:pPr>
        <w:rPr>
          <w:rFonts w:ascii="Arial" w:hAnsi="Arial" w:cs="Arial"/>
          <w:sz w:val="24"/>
          <w:szCs w:val="24"/>
        </w:rPr>
      </w:pPr>
      <w:r>
        <w:rPr>
          <w:rFonts w:ascii="Arial" w:hAnsi="Arial" w:cs="Arial"/>
          <w:sz w:val="24"/>
          <w:szCs w:val="24"/>
        </w:rPr>
        <w:br w:type="page"/>
      </w:r>
    </w:p>
    <w:p w:rsidR="00404984" w:rsidRDefault="00404984" w:rsidP="00404984">
      <w:pPr>
        <w:rPr>
          <w:rFonts w:ascii="Arial" w:hAnsi="Arial" w:cs="Arial"/>
          <w:sz w:val="24"/>
          <w:szCs w:val="24"/>
        </w:rPr>
        <w:sectPr w:rsidR="00404984" w:rsidSect="001D6ACB">
          <w:type w:val="continuous"/>
          <w:pgSz w:w="16838" w:h="11905" w:orient="landscape"/>
          <w:pgMar w:top="1701" w:right="1134" w:bottom="850" w:left="1134" w:header="0" w:footer="0" w:gutter="0"/>
          <w:cols w:space="720"/>
          <w:titlePg/>
        </w:sectPr>
      </w:pPr>
    </w:p>
    <w:p w:rsidR="008C4274" w:rsidRPr="00404984" w:rsidRDefault="008C4274" w:rsidP="00404984">
      <w:pPr>
        <w:rPr>
          <w:rFonts w:ascii="Arial" w:eastAsiaTheme="minorEastAsia" w:hAnsi="Arial" w:cs="Arial"/>
          <w:sz w:val="24"/>
          <w:szCs w:val="24"/>
          <w:lang w:eastAsia="ru-RU"/>
        </w:rPr>
      </w:pPr>
    </w:p>
    <w:p w:rsidR="008C4274" w:rsidRPr="008C4274" w:rsidRDefault="008C4274" w:rsidP="008C4274">
      <w:pPr>
        <w:pStyle w:val="ConsPlusNormal"/>
        <w:jc w:val="right"/>
        <w:outlineLvl w:val="0"/>
        <w:rPr>
          <w:rFonts w:ascii="Arial" w:hAnsi="Arial" w:cs="Arial"/>
          <w:sz w:val="24"/>
          <w:szCs w:val="24"/>
        </w:rPr>
      </w:pPr>
      <w:r w:rsidRPr="008C4274">
        <w:rPr>
          <w:rFonts w:ascii="Arial" w:hAnsi="Arial" w:cs="Arial"/>
          <w:sz w:val="24"/>
          <w:szCs w:val="24"/>
        </w:rPr>
        <w:t xml:space="preserve">Приложение </w:t>
      </w:r>
      <w:hyperlink r:id="rId30">
        <w:r w:rsidRPr="008C4274">
          <w:rPr>
            <w:rFonts w:ascii="Arial" w:hAnsi="Arial" w:cs="Arial"/>
            <w:sz w:val="24"/>
            <w:szCs w:val="24"/>
          </w:rPr>
          <w:t>N 7</w:t>
        </w:r>
      </w:hyperlink>
    </w:p>
    <w:p w:rsidR="008C4274" w:rsidRPr="008C4274" w:rsidRDefault="008C4274" w:rsidP="008C4274">
      <w:pPr>
        <w:pStyle w:val="ConsPlusNormal"/>
        <w:jc w:val="right"/>
        <w:rPr>
          <w:rFonts w:ascii="Arial" w:hAnsi="Arial" w:cs="Arial"/>
          <w:sz w:val="24"/>
          <w:szCs w:val="24"/>
        </w:rPr>
      </w:pPr>
      <w:r w:rsidRPr="008C4274">
        <w:rPr>
          <w:rFonts w:ascii="Arial" w:hAnsi="Arial" w:cs="Arial"/>
          <w:sz w:val="24"/>
          <w:szCs w:val="24"/>
        </w:rPr>
        <w:t>к решению</w:t>
      </w:r>
    </w:p>
    <w:p w:rsidR="008C4274" w:rsidRPr="008C4274" w:rsidRDefault="008C4274" w:rsidP="008C4274">
      <w:pPr>
        <w:pStyle w:val="ConsPlusNormal"/>
        <w:jc w:val="right"/>
        <w:rPr>
          <w:rFonts w:ascii="Arial" w:hAnsi="Arial" w:cs="Arial"/>
          <w:sz w:val="24"/>
          <w:szCs w:val="24"/>
        </w:rPr>
      </w:pPr>
      <w:r w:rsidRPr="008C4274">
        <w:rPr>
          <w:rFonts w:ascii="Arial" w:hAnsi="Arial" w:cs="Arial"/>
          <w:sz w:val="24"/>
          <w:szCs w:val="24"/>
        </w:rPr>
        <w:t>Собрания муниципального образования</w:t>
      </w:r>
    </w:p>
    <w:p w:rsidR="008C4274" w:rsidRPr="008C4274" w:rsidRDefault="008C4274" w:rsidP="008C4274">
      <w:pPr>
        <w:pStyle w:val="ConsPlusNormal"/>
        <w:jc w:val="right"/>
        <w:rPr>
          <w:rFonts w:ascii="Arial" w:hAnsi="Arial" w:cs="Arial"/>
          <w:sz w:val="24"/>
          <w:szCs w:val="24"/>
        </w:rPr>
      </w:pPr>
      <w:r w:rsidRPr="008C4274">
        <w:rPr>
          <w:rFonts w:ascii="Arial" w:hAnsi="Arial" w:cs="Arial"/>
          <w:sz w:val="24"/>
          <w:szCs w:val="24"/>
        </w:rPr>
        <w:t>"Холмский городской округ"</w:t>
      </w:r>
    </w:p>
    <w:p w:rsidR="008C4274" w:rsidRPr="008C4274" w:rsidRDefault="008C4274" w:rsidP="008C4274">
      <w:pPr>
        <w:pStyle w:val="ConsPlusNormal"/>
        <w:jc w:val="right"/>
        <w:rPr>
          <w:rFonts w:ascii="Arial" w:hAnsi="Arial" w:cs="Arial"/>
          <w:sz w:val="24"/>
          <w:szCs w:val="24"/>
        </w:rPr>
      </w:pPr>
      <w:r w:rsidRPr="008C4274">
        <w:rPr>
          <w:rFonts w:ascii="Arial" w:hAnsi="Arial" w:cs="Arial"/>
          <w:sz w:val="24"/>
          <w:szCs w:val="24"/>
        </w:rPr>
        <w:t>от 14.12.2023 N 7/7-32</w:t>
      </w:r>
    </w:p>
    <w:p w:rsidR="008C4274" w:rsidRPr="008C4274" w:rsidRDefault="008C4274" w:rsidP="008C4274">
      <w:pPr>
        <w:pStyle w:val="ConsPlusNormal"/>
        <w:rPr>
          <w:rFonts w:ascii="Arial" w:hAnsi="Arial" w:cs="Arial"/>
          <w:sz w:val="24"/>
          <w:szCs w:val="24"/>
        </w:rPr>
      </w:pPr>
    </w:p>
    <w:tbl>
      <w:tblPr>
        <w:tblW w:w="15324" w:type="dxa"/>
        <w:tblInd w:w="93" w:type="dxa"/>
        <w:tblLayout w:type="fixed"/>
        <w:tblLook w:val="04A0" w:firstRow="1" w:lastRow="0" w:firstColumn="1" w:lastColumn="0" w:noHBand="0" w:noVBand="1"/>
      </w:tblPr>
      <w:tblGrid>
        <w:gridCol w:w="15324"/>
      </w:tblGrid>
      <w:tr w:rsidR="000207AD" w:rsidRPr="009956F3" w:rsidTr="003738DE">
        <w:trPr>
          <w:trHeight w:val="312"/>
        </w:trPr>
        <w:tc>
          <w:tcPr>
            <w:tcW w:w="15324" w:type="dxa"/>
            <w:tcBorders>
              <w:top w:val="nil"/>
              <w:left w:val="nil"/>
              <w:bottom w:val="nil"/>
              <w:right w:val="nil"/>
            </w:tcBorders>
            <w:shd w:val="clear" w:color="auto" w:fill="auto"/>
            <w:noWrap/>
            <w:vAlign w:val="center"/>
            <w:hideMark/>
          </w:tcPr>
          <w:p w:rsidR="000207AD" w:rsidRPr="009956F3" w:rsidRDefault="000207AD" w:rsidP="003738DE">
            <w:pPr>
              <w:spacing w:after="0" w:line="240" w:lineRule="auto"/>
              <w:jc w:val="center"/>
              <w:rPr>
                <w:rFonts w:ascii="Arial" w:hAnsi="Arial" w:cs="Arial"/>
                <w:b/>
                <w:bCs/>
                <w:sz w:val="24"/>
                <w:szCs w:val="24"/>
              </w:rPr>
            </w:pPr>
            <w:bookmarkStart w:id="14" w:name="P27777"/>
            <w:bookmarkEnd w:id="14"/>
            <w:r w:rsidRPr="009956F3">
              <w:rPr>
                <w:rFonts w:ascii="Arial" w:hAnsi="Arial" w:cs="Arial"/>
                <w:b/>
                <w:bCs/>
                <w:sz w:val="24"/>
                <w:szCs w:val="24"/>
              </w:rPr>
              <w:t>ПРОГРАММА</w:t>
            </w:r>
          </w:p>
        </w:tc>
      </w:tr>
      <w:tr w:rsidR="000207AD" w:rsidRPr="009956F3" w:rsidTr="003738DE">
        <w:trPr>
          <w:trHeight w:val="345"/>
        </w:trPr>
        <w:tc>
          <w:tcPr>
            <w:tcW w:w="15324" w:type="dxa"/>
            <w:tcBorders>
              <w:top w:val="nil"/>
              <w:left w:val="nil"/>
              <w:bottom w:val="nil"/>
              <w:right w:val="nil"/>
            </w:tcBorders>
            <w:shd w:val="clear" w:color="auto" w:fill="auto"/>
            <w:noWrap/>
            <w:vAlign w:val="center"/>
            <w:hideMark/>
          </w:tcPr>
          <w:p w:rsidR="000207AD" w:rsidRPr="009956F3" w:rsidRDefault="000207AD" w:rsidP="003738DE">
            <w:pPr>
              <w:spacing w:after="0" w:line="240" w:lineRule="auto"/>
              <w:jc w:val="center"/>
              <w:rPr>
                <w:rFonts w:ascii="Arial" w:hAnsi="Arial" w:cs="Arial"/>
                <w:b/>
                <w:bCs/>
                <w:sz w:val="24"/>
                <w:szCs w:val="24"/>
              </w:rPr>
            </w:pPr>
            <w:r w:rsidRPr="009956F3">
              <w:rPr>
                <w:rFonts w:ascii="Arial" w:hAnsi="Arial" w:cs="Arial"/>
                <w:b/>
                <w:bCs/>
                <w:sz w:val="24"/>
                <w:szCs w:val="24"/>
              </w:rPr>
              <w:t>муниципальных внутренних заимствований муниципального образования "Холмский городской округ"</w:t>
            </w:r>
          </w:p>
        </w:tc>
      </w:tr>
      <w:tr w:rsidR="000207AD" w:rsidRPr="009956F3" w:rsidTr="003738DE">
        <w:trPr>
          <w:trHeight w:val="312"/>
        </w:trPr>
        <w:tc>
          <w:tcPr>
            <w:tcW w:w="15324" w:type="dxa"/>
            <w:tcBorders>
              <w:top w:val="nil"/>
              <w:left w:val="nil"/>
              <w:bottom w:val="nil"/>
              <w:right w:val="nil"/>
            </w:tcBorders>
            <w:shd w:val="clear" w:color="auto" w:fill="auto"/>
            <w:vAlign w:val="center"/>
            <w:hideMark/>
          </w:tcPr>
          <w:p w:rsidR="000207AD" w:rsidRPr="009956F3" w:rsidRDefault="000207AD" w:rsidP="003738DE">
            <w:pPr>
              <w:spacing w:after="0" w:line="240" w:lineRule="auto"/>
              <w:jc w:val="center"/>
              <w:rPr>
                <w:rFonts w:ascii="Arial" w:hAnsi="Arial" w:cs="Arial"/>
                <w:b/>
                <w:bCs/>
                <w:sz w:val="24"/>
                <w:szCs w:val="24"/>
              </w:rPr>
            </w:pPr>
            <w:r w:rsidRPr="009956F3">
              <w:rPr>
                <w:rFonts w:ascii="Arial" w:hAnsi="Arial" w:cs="Arial"/>
                <w:b/>
                <w:bCs/>
                <w:sz w:val="24"/>
                <w:szCs w:val="24"/>
              </w:rPr>
              <w:t>на 2024 год и на плановый период 2025 и 2026 годов</w:t>
            </w:r>
          </w:p>
        </w:tc>
      </w:tr>
    </w:tbl>
    <w:p w:rsidR="00404984" w:rsidRDefault="00404984" w:rsidP="008C4274">
      <w:pPr>
        <w:pStyle w:val="ConsPlusTitle"/>
        <w:jc w:val="center"/>
        <w:rPr>
          <w:rFonts w:ascii="Arial" w:hAnsi="Arial" w:cs="Arial"/>
          <w:sz w:val="24"/>
          <w:szCs w:val="24"/>
        </w:rPr>
      </w:pPr>
    </w:p>
    <w:p w:rsidR="00404984" w:rsidRPr="008C4274" w:rsidRDefault="00404984" w:rsidP="00404984">
      <w:pPr>
        <w:pStyle w:val="ConsPlusNormal"/>
        <w:jc w:val="center"/>
        <w:rPr>
          <w:rFonts w:ascii="Arial" w:hAnsi="Arial" w:cs="Arial"/>
          <w:sz w:val="24"/>
          <w:szCs w:val="24"/>
        </w:rPr>
      </w:pPr>
      <w:r w:rsidRPr="008C4274">
        <w:rPr>
          <w:rFonts w:ascii="Arial" w:hAnsi="Arial" w:cs="Arial"/>
          <w:sz w:val="24"/>
          <w:szCs w:val="24"/>
        </w:rPr>
        <w:t>Список изменяющих документов</w:t>
      </w:r>
    </w:p>
    <w:p w:rsidR="00404984" w:rsidRPr="008C4274" w:rsidRDefault="00404984" w:rsidP="00404984">
      <w:pPr>
        <w:pStyle w:val="ConsPlusNormal"/>
        <w:jc w:val="center"/>
        <w:rPr>
          <w:rFonts w:ascii="Arial" w:hAnsi="Arial" w:cs="Arial"/>
          <w:sz w:val="24"/>
          <w:szCs w:val="24"/>
        </w:rPr>
      </w:pPr>
      <w:r w:rsidRPr="008C4274">
        <w:rPr>
          <w:rFonts w:ascii="Arial" w:hAnsi="Arial" w:cs="Arial"/>
          <w:sz w:val="24"/>
          <w:szCs w:val="24"/>
        </w:rPr>
        <w:t xml:space="preserve">(в ред. </w:t>
      </w:r>
      <w:hyperlink r:id="rId31">
        <w:r w:rsidRPr="008C4274">
          <w:rPr>
            <w:rFonts w:ascii="Arial" w:hAnsi="Arial" w:cs="Arial"/>
            <w:sz w:val="24"/>
            <w:szCs w:val="24"/>
          </w:rPr>
          <w:t>Решения</w:t>
        </w:r>
      </w:hyperlink>
      <w:r w:rsidRPr="008C4274">
        <w:rPr>
          <w:rFonts w:ascii="Arial" w:hAnsi="Arial" w:cs="Arial"/>
          <w:sz w:val="24"/>
          <w:szCs w:val="24"/>
        </w:rPr>
        <w:t xml:space="preserve"> Собрания муниципального образования</w:t>
      </w:r>
    </w:p>
    <w:p w:rsidR="00404984" w:rsidRDefault="00404984" w:rsidP="00404984">
      <w:pPr>
        <w:pStyle w:val="ConsPlusTitle"/>
        <w:jc w:val="center"/>
        <w:rPr>
          <w:rFonts w:ascii="Arial" w:hAnsi="Arial" w:cs="Arial"/>
          <w:b w:val="0"/>
          <w:sz w:val="24"/>
          <w:szCs w:val="24"/>
        </w:rPr>
      </w:pPr>
      <w:r w:rsidRPr="008C4274">
        <w:rPr>
          <w:rFonts w:ascii="Arial" w:hAnsi="Arial" w:cs="Arial"/>
          <w:b w:val="0"/>
          <w:sz w:val="24"/>
          <w:szCs w:val="24"/>
        </w:rPr>
        <w:t>"Холмский городской округ" от 25.06.2024 N 14/7-103</w:t>
      </w:r>
      <w:r w:rsidR="000207AD">
        <w:rPr>
          <w:rFonts w:ascii="Arial" w:hAnsi="Arial" w:cs="Arial"/>
          <w:b w:val="0"/>
          <w:sz w:val="24"/>
          <w:szCs w:val="24"/>
        </w:rPr>
        <w:t>, от 29.08.2024 г. № 16/7-115)</w:t>
      </w:r>
    </w:p>
    <w:p w:rsidR="000207AD" w:rsidRDefault="000207AD" w:rsidP="00404984">
      <w:pPr>
        <w:pStyle w:val="ConsPlusTitle"/>
        <w:jc w:val="center"/>
        <w:rPr>
          <w:rFonts w:ascii="Arial" w:hAnsi="Arial" w:cs="Arial"/>
          <w:b w:val="0"/>
          <w:sz w:val="24"/>
          <w:szCs w:val="24"/>
        </w:rPr>
      </w:pPr>
    </w:p>
    <w:p w:rsidR="000207AD" w:rsidRPr="009956F3" w:rsidRDefault="000207AD" w:rsidP="000207AD">
      <w:pPr>
        <w:rPr>
          <w:rFonts w:ascii="Arial" w:hAnsi="Arial" w:cs="Arial"/>
          <w:sz w:val="24"/>
          <w:szCs w:val="24"/>
        </w:rPr>
      </w:pPr>
    </w:p>
    <w:p w:rsidR="000207AD" w:rsidRPr="009956F3" w:rsidRDefault="000207AD" w:rsidP="000207AD">
      <w:pPr>
        <w:spacing w:after="0" w:line="240" w:lineRule="auto"/>
        <w:jc w:val="right"/>
        <w:rPr>
          <w:rFonts w:ascii="Arial" w:hAnsi="Arial" w:cs="Arial"/>
          <w:sz w:val="24"/>
          <w:szCs w:val="24"/>
        </w:rPr>
      </w:pPr>
      <w:r w:rsidRPr="009956F3">
        <w:rPr>
          <w:rFonts w:ascii="Arial" w:hAnsi="Arial" w:cs="Arial"/>
          <w:sz w:val="24"/>
          <w:szCs w:val="24"/>
        </w:rPr>
        <w:t>(тыс. рублей)</w:t>
      </w:r>
    </w:p>
    <w:tbl>
      <w:tblPr>
        <w:tblW w:w="14317" w:type="dxa"/>
        <w:tblInd w:w="675" w:type="dxa"/>
        <w:tblLayout w:type="fixed"/>
        <w:tblLook w:val="04A0" w:firstRow="1" w:lastRow="0" w:firstColumn="1" w:lastColumn="0" w:noHBand="0" w:noVBand="1"/>
      </w:tblPr>
      <w:tblGrid>
        <w:gridCol w:w="2552"/>
        <w:gridCol w:w="1984"/>
        <w:gridCol w:w="1985"/>
        <w:gridCol w:w="1984"/>
        <w:gridCol w:w="1843"/>
        <w:gridCol w:w="1985"/>
        <w:gridCol w:w="1984"/>
      </w:tblGrid>
      <w:tr w:rsidR="000207AD" w:rsidRPr="009956F3" w:rsidTr="003738DE">
        <w:trPr>
          <w:trHeight w:val="300"/>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07AD" w:rsidRPr="009956F3" w:rsidRDefault="000207AD" w:rsidP="003738DE">
            <w:pPr>
              <w:spacing w:after="0" w:line="240" w:lineRule="auto"/>
              <w:jc w:val="center"/>
              <w:rPr>
                <w:rFonts w:ascii="Arial" w:hAnsi="Arial" w:cs="Arial"/>
                <w:b/>
                <w:bCs/>
                <w:sz w:val="24"/>
                <w:szCs w:val="24"/>
              </w:rPr>
            </w:pPr>
            <w:r w:rsidRPr="009956F3">
              <w:rPr>
                <w:rFonts w:ascii="Arial" w:hAnsi="Arial" w:cs="Arial"/>
                <w:b/>
                <w:bCs/>
                <w:sz w:val="24"/>
                <w:szCs w:val="24"/>
              </w:rPr>
              <w:t>Наименование</w:t>
            </w:r>
          </w:p>
        </w:tc>
        <w:tc>
          <w:tcPr>
            <w:tcW w:w="3969" w:type="dxa"/>
            <w:gridSpan w:val="2"/>
            <w:tcBorders>
              <w:top w:val="single" w:sz="4" w:space="0" w:color="auto"/>
              <w:left w:val="nil"/>
              <w:bottom w:val="single" w:sz="4" w:space="0" w:color="auto"/>
              <w:right w:val="single" w:sz="4" w:space="0" w:color="auto"/>
            </w:tcBorders>
            <w:shd w:val="clear" w:color="auto" w:fill="auto"/>
            <w:vAlign w:val="center"/>
            <w:hideMark/>
          </w:tcPr>
          <w:p w:rsidR="000207AD" w:rsidRPr="009956F3" w:rsidRDefault="000207AD" w:rsidP="003738DE">
            <w:pPr>
              <w:spacing w:after="0" w:line="240" w:lineRule="auto"/>
              <w:jc w:val="center"/>
              <w:rPr>
                <w:rFonts w:ascii="Arial" w:hAnsi="Arial" w:cs="Arial"/>
                <w:b/>
                <w:bCs/>
                <w:sz w:val="24"/>
                <w:szCs w:val="24"/>
              </w:rPr>
            </w:pPr>
            <w:r w:rsidRPr="009956F3">
              <w:rPr>
                <w:rFonts w:ascii="Arial" w:hAnsi="Arial" w:cs="Arial"/>
                <w:b/>
                <w:bCs/>
                <w:sz w:val="24"/>
                <w:szCs w:val="24"/>
              </w:rPr>
              <w:t>2024 год</w:t>
            </w:r>
          </w:p>
        </w:tc>
        <w:tc>
          <w:tcPr>
            <w:tcW w:w="3827" w:type="dxa"/>
            <w:gridSpan w:val="2"/>
            <w:tcBorders>
              <w:top w:val="single" w:sz="4" w:space="0" w:color="auto"/>
              <w:left w:val="nil"/>
              <w:bottom w:val="single" w:sz="4" w:space="0" w:color="auto"/>
              <w:right w:val="single" w:sz="4" w:space="0" w:color="auto"/>
            </w:tcBorders>
            <w:shd w:val="clear" w:color="auto" w:fill="auto"/>
            <w:vAlign w:val="center"/>
            <w:hideMark/>
          </w:tcPr>
          <w:p w:rsidR="000207AD" w:rsidRPr="009956F3" w:rsidRDefault="000207AD" w:rsidP="003738DE">
            <w:pPr>
              <w:spacing w:after="0" w:line="240" w:lineRule="auto"/>
              <w:jc w:val="center"/>
              <w:rPr>
                <w:rFonts w:ascii="Arial" w:hAnsi="Arial" w:cs="Arial"/>
                <w:b/>
                <w:bCs/>
                <w:sz w:val="24"/>
                <w:szCs w:val="24"/>
              </w:rPr>
            </w:pPr>
            <w:r w:rsidRPr="009956F3">
              <w:rPr>
                <w:rFonts w:ascii="Arial" w:hAnsi="Arial" w:cs="Arial"/>
                <w:b/>
                <w:bCs/>
                <w:sz w:val="24"/>
                <w:szCs w:val="24"/>
              </w:rPr>
              <w:t>2025 год</w:t>
            </w:r>
          </w:p>
        </w:tc>
        <w:tc>
          <w:tcPr>
            <w:tcW w:w="3969" w:type="dxa"/>
            <w:gridSpan w:val="2"/>
            <w:tcBorders>
              <w:top w:val="single" w:sz="4" w:space="0" w:color="auto"/>
              <w:left w:val="nil"/>
              <w:bottom w:val="single" w:sz="4" w:space="0" w:color="auto"/>
              <w:right w:val="single" w:sz="4" w:space="0" w:color="auto"/>
            </w:tcBorders>
            <w:shd w:val="clear" w:color="auto" w:fill="auto"/>
            <w:vAlign w:val="center"/>
            <w:hideMark/>
          </w:tcPr>
          <w:p w:rsidR="000207AD" w:rsidRPr="009956F3" w:rsidRDefault="000207AD" w:rsidP="003738DE">
            <w:pPr>
              <w:spacing w:after="0" w:line="240" w:lineRule="auto"/>
              <w:jc w:val="center"/>
              <w:rPr>
                <w:rFonts w:ascii="Arial" w:hAnsi="Arial" w:cs="Arial"/>
                <w:b/>
                <w:bCs/>
                <w:sz w:val="24"/>
                <w:szCs w:val="24"/>
              </w:rPr>
            </w:pPr>
            <w:r w:rsidRPr="009956F3">
              <w:rPr>
                <w:rFonts w:ascii="Arial" w:hAnsi="Arial" w:cs="Arial"/>
                <w:b/>
                <w:bCs/>
                <w:sz w:val="24"/>
                <w:szCs w:val="24"/>
              </w:rPr>
              <w:t>2026 год</w:t>
            </w:r>
          </w:p>
        </w:tc>
      </w:tr>
      <w:tr w:rsidR="000207AD" w:rsidRPr="009956F3" w:rsidTr="003738DE">
        <w:trPr>
          <w:trHeight w:val="327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0207AD" w:rsidRPr="009956F3" w:rsidRDefault="000207AD" w:rsidP="003738DE">
            <w:pPr>
              <w:spacing w:after="0" w:line="240" w:lineRule="auto"/>
              <w:rPr>
                <w:rFonts w:ascii="Arial" w:hAnsi="Arial" w:cs="Arial"/>
                <w:b/>
                <w:bCs/>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0207AD" w:rsidRPr="009956F3" w:rsidRDefault="000207AD" w:rsidP="003738DE">
            <w:pPr>
              <w:spacing w:after="0" w:line="240" w:lineRule="auto"/>
              <w:jc w:val="center"/>
              <w:rPr>
                <w:rFonts w:ascii="Arial" w:hAnsi="Arial" w:cs="Arial"/>
                <w:b/>
                <w:bCs/>
                <w:sz w:val="24"/>
                <w:szCs w:val="24"/>
              </w:rPr>
            </w:pPr>
            <w:r w:rsidRPr="009956F3">
              <w:rPr>
                <w:rFonts w:ascii="Arial" w:hAnsi="Arial" w:cs="Arial"/>
                <w:b/>
                <w:bCs/>
                <w:sz w:val="24"/>
                <w:szCs w:val="24"/>
              </w:rPr>
              <w:t>Объемы привлечения и погашения муниципальных внутренних заимствований по видам соответствующих долговых обязательств</w:t>
            </w:r>
          </w:p>
        </w:tc>
        <w:tc>
          <w:tcPr>
            <w:tcW w:w="1985" w:type="dxa"/>
            <w:tcBorders>
              <w:top w:val="nil"/>
              <w:left w:val="nil"/>
              <w:bottom w:val="single" w:sz="4" w:space="0" w:color="auto"/>
              <w:right w:val="single" w:sz="4" w:space="0" w:color="auto"/>
            </w:tcBorders>
            <w:shd w:val="clear" w:color="auto" w:fill="auto"/>
            <w:vAlign w:val="center"/>
            <w:hideMark/>
          </w:tcPr>
          <w:p w:rsidR="000207AD" w:rsidRPr="009956F3" w:rsidRDefault="000207AD" w:rsidP="003738DE">
            <w:pPr>
              <w:spacing w:after="0" w:line="240" w:lineRule="auto"/>
              <w:jc w:val="center"/>
              <w:rPr>
                <w:rFonts w:ascii="Arial" w:hAnsi="Arial" w:cs="Arial"/>
                <w:b/>
                <w:bCs/>
                <w:sz w:val="24"/>
                <w:szCs w:val="24"/>
              </w:rPr>
            </w:pPr>
            <w:r w:rsidRPr="009956F3">
              <w:rPr>
                <w:rFonts w:ascii="Arial" w:hAnsi="Arial" w:cs="Arial"/>
                <w:b/>
                <w:bCs/>
                <w:sz w:val="24"/>
                <w:szCs w:val="24"/>
              </w:rPr>
              <w:t>Предельные сроки погашения долговых обязательств</w:t>
            </w:r>
          </w:p>
        </w:tc>
        <w:tc>
          <w:tcPr>
            <w:tcW w:w="1984" w:type="dxa"/>
            <w:tcBorders>
              <w:top w:val="nil"/>
              <w:left w:val="nil"/>
              <w:bottom w:val="single" w:sz="4" w:space="0" w:color="auto"/>
              <w:right w:val="single" w:sz="4" w:space="0" w:color="auto"/>
            </w:tcBorders>
            <w:shd w:val="clear" w:color="auto" w:fill="auto"/>
            <w:vAlign w:val="center"/>
            <w:hideMark/>
          </w:tcPr>
          <w:p w:rsidR="000207AD" w:rsidRPr="009956F3" w:rsidRDefault="000207AD" w:rsidP="003738DE">
            <w:pPr>
              <w:spacing w:after="0" w:line="240" w:lineRule="auto"/>
              <w:jc w:val="center"/>
              <w:rPr>
                <w:rFonts w:ascii="Arial" w:hAnsi="Arial" w:cs="Arial"/>
                <w:b/>
                <w:bCs/>
                <w:sz w:val="24"/>
                <w:szCs w:val="24"/>
              </w:rPr>
            </w:pPr>
            <w:r w:rsidRPr="009956F3">
              <w:rPr>
                <w:rFonts w:ascii="Arial" w:hAnsi="Arial" w:cs="Arial"/>
                <w:b/>
                <w:bCs/>
                <w:sz w:val="24"/>
                <w:szCs w:val="24"/>
              </w:rPr>
              <w:t>Объемы привлечения и погашения муниципальных внутренних заимствований по видам соответствующих долговых обязательств</w:t>
            </w:r>
          </w:p>
        </w:tc>
        <w:tc>
          <w:tcPr>
            <w:tcW w:w="1843" w:type="dxa"/>
            <w:tcBorders>
              <w:top w:val="nil"/>
              <w:left w:val="nil"/>
              <w:bottom w:val="single" w:sz="4" w:space="0" w:color="auto"/>
              <w:right w:val="single" w:sz="4" w:space="0" w:color="auto"/>
            </w:tcBorders>
            <w:shd w:val="clear" w:color="auto" w:fill="auto"/>
            <w:vAlign w:val="center"/>
            <w:hideMark/>
          </w:tcPr>
          <w:p w:rsidR="000207AD" w:rsidRPr="009956F3" w:rsidRDefault="000207AD" w:rsidP="003738DE">
            <w:pPr>
              <w:spacing w:after="0" w:line="240" w:lineRule="auto"/>
              <w:ind w:right="-108"/>
              <w:jc w:val="center"/>
              <w:rPr>
                <w:rFonts w:ascii="Arial" w:hAnsi="Arial" w:cs="Arial"/>
                <w:b/>
                <w:bCs/>
                <w:sz w:val="24"/>
                <w:szCs w:val="24"/>
              </w:rPr>
            </w:pPr>
            <w:r w:rsidRPr="009956F3">
              <w:rPr>
                <w:rFonts w:ascii="Arial" w:hAnsi="Arial" w:cs="Arial"/>
                <w:b/>
                <w:bCs/>
                <w:sz w:val="24"/>
                <w:szCs w:val="24"/>
              </w:rPr>
              <w:t>Предельные сроки погашения долговых обязательств</w:t>
            </w:r>
          </w:p>
        </w:tc>
        <w:tc>
          <w:tcPr>
            <w:tcW w:w="1985" w:type="dxa"/>
            <w:tcBorders>
              <w:top w:val="nil"/>
              <w:left w:val="nil"/>
              <w:bottom w:val="single" w:sz="4" w:space="0" w:color="auto"/>
              <w:right w:val="single" w:sz="4" w:space="0" w:color="auto"/>
            </w:tcBorders>
            <w:shd w:val="clear" w:color="auto" w:fill="auto"/>
            <w:vAlign w:val="center"/>
            <w:hideMark/>
          </w:tcPr>
          <w:p w:rsidR="000207AD" w:rsidRPr="009956F3" w:rsidRDefault="000207AD" w:rsidP="003738DE">
            <w:pPr>
              <w:spacing w:after="0" w:line="240" w:lineRule="auto"/>
              <w:jc w:val="center"/>
              <w:rPr>
                <w:rFonts w:ascii="Arial" w:hAnsi="Arial" w:cs="Arial"/>
                <w:b/>
                <w:bCs/>
                <w:sz w:val="24"/>
                <w:szCs w:val="24"/>
              </w:rPr>
            </w:pPr>
            <w:r w:rsidRPr="009956F3">
              <w:rPr>
                <w:rFonts w:ascii="Arial" w:hAnsi="Arial" w:cs="Arial"/>
                <w:b/>
                <w:bCs/>
                <w:sz w:val="24"/>
                <w:szCs w:val="24"/>
              </w:rPr>
              <w:t>Объемы привлечения и погашения муниципальных внутренних заимствований по видам соответствующих долговых обязательств</w:t>
            </w:r>
          </w:p>
        </w:tc>
        <w:tc>
          <w:tcPr>
            <w:tcW w:w="1984" w:type="dxa"/>
            <w:tcBorders>
              <w:top w:val="nil"/>
              <w:left w:val="nil"/>
              <w:bottom w:val="single" w:sz="4" w:space="0" w:color="auto"/>
              <w:right w:val="single" w:sz="4" w:space="0" w:color="auto"/>
            </w:tcBorders>
            <w:shd w:val="clear" w:color="auto" w:fill="auto"/>
            <w:vAlign w:val="center"/>
            <w:hideMark/>
          </w:tcPr>
          <w:p w:rsidR="000207AD" w:rsidRPr="009956F3" w:rsidRDefault="000207AD" w:rsidP="003738DE">
            <w:pPr>
              <w:spacing w:after="0" w:line="240" w:lineRule="auto"/>
              <w:jc w:val="center"/>
              <w:rPr>
                <w:rFonts w:ascii="Arial" w:hAnsi="Arial" w:cs="Arial"/>
                <w:b/>
                <w:bCs/>
                <w:sz w:val="24"/>
                <w:szCs w:val="24"/>
              </w:rPr>
            </w:pPr>
            <w:r w:rsidRPr="009956F3">
              <w:rPr>
                <w:rFonts w:ascii="Arial" w:hAnsi="Arial" w:cs="Arial"/>
                <w:b/>
                <w:bCs/>
                <w:sz w:val="24"/>
                <w:szCs w:val="24"/>
              </w:rPr>
              <w:t>Предельные сроки погашения долговых обязательств</w:t>
            </w:r>
          </w:p>
        </w:tc>
      </w:tr>
      <w:tr w:rsidR="000207AD" w:rsidRPr="009956F3" w:rsidTr="003738DE">
        <w:trPr>
          <w:trHeight w:val="3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207AD" w:rsidRPr="009956F3" w:rsidRDefault="000207AD" w:rsidP="003738DE">
            <w:pPr>
              <w:spacing w:after="0" w:line="240" w:lineRule="auto"/>
              <w:jc w:val="center"/>
              <w:rPr>
                <w:rFonts w:ascii="Arial" w:hAnsi="Arial" w:cs="Arial"/>
                <w:sz w:val="24"/>
                <w:szCs w:val="24"/>
              </w:rPr>
            </w:pPr>
            <w:r w:rsidRPr="009956F3">
              <w:rPr>
                <w:rFonts w:ascii="Arial" w:hAnsi="Arial" w:cs="Arial"/>
                <w:sz w:val="24"/>
                <w:szCs w:val="24"/>
              </w:rPr>
              <w:t>1</w:t>
            </w:r>
          </w:p>
        </w:tc>
        <w:tc>
          <w:tcPr>
            <w:tcW w:w="1984" w:type="dxa"/>
            <w:tcBorders>
              <w:top w:val="nil"/>
              <w:left w:val="nil"/>
              <w:bottom w:val="single" w:sz="4" w:space="0" w:color="auto"/>
              <w:right w:val="single" w:sz="4" w:space="0" w:color="auto"/>
            </w:tcBorders>
            <w:shd w:val="clear" w:color="auto" w:fill="auto"/>
            <w:vAlign w:val="center"/>
            <w:hideMark/>
          </w:tcPr>
          <w:p w:rsidR="000207AD" w:rsidRPr="009956F3" w:rsidRDefault="000207AD" w:rsidP="003738DE">
            <w:pPr>
              <w:spacing w:after="0" w:line="240" w:lineRule="auto"/>
              <w:jc w:val="center"/>
              <w:rPr>
                <w:rFonts w:ascii="Arial" w:hAnsi="Arial" w:cs="Arial"/>
                <w:sz w:val="24"/>
                <w:szCs w:val="24"/>
              </w:rPr>
            </w:pPr>
            <w:r w:rsidRPr="009956F3">
              <w:rPr>
                <w:rFonts w:ascii="Arial" w:hAnsi="Arial" w:cs="Arial"/>
                <w:sz w:val="24"/>
                <w:szCs w:val="24"/>
              </w:rPr>
              <w:t>2</w:t>
            </w:r>
          </w:p>
        </w:tc>
        <w:tc>
          <w:tcPr>
            <w:tcW w:w="1985" w:type="dxa"/>
            <w:tcBorders>
              <w:top w:val="nil"/>
              <w:left w:val="nil"/>
              <w:bottom w:val="single" w:sz="4" w:space="0" w:color="auto"/>
              <w:right w:val="single" w:sz="4" w:space="0" w:color="auto"/>
            </w:tcBorders>
            <w:shd w:val="clear" w:color="auto" w:fill="auto"/>
            <w:vAlign w:val="center"/>
            <w:hideMark/>
          </w:tcPr>
          <w:p w:rsidR="000207AD" w:rsidRPr="009956F3" w:rsidRDefault="000207AD" w:rsidP="003738DE">
            <w:pPr>
              <w:spacing w:after="0" w:line="240" w:lineRule="auto"/>
              <w:jc w:val="center"/>
              <w:rPr>
                <w:rFonts w:ascii="Arial" w:hAnsi="Arial" w:cs="Arial"/>
                <w:sz w:val="24"/>
                <w:szCs w:val="24"/>
              </w:rPr>
            </w:pPr>
            <w:r w:rsidRPr="009956F3">
              <w:rPr>
                <w:rFonts w:ascii="Arial" w:hAnsi="Arial" w:cs="Arial"/>
                <w:sz w:val="24"/>
                <w:szCs w:val="24"/>
              </w:rPr>
              <w:t>3</w:t>
            </w:r>
          </w:p>
        </w:tc>
        <w:tc>
          <w:tcPr>
            <w:tcW w:w="1984" w:type="dxa"/>
            <w:tcBorders>
              <w:top w:val="nil"/>
              <w:left w:val="nil"/>
              <w:bottom w:val="single" w:sz="4" w:space="0" w:color="auto"/>
              <w:right w:val="single" w:sz="4" w:space="0" w:color="auto"/>
            </w:tcBorders>
            <w:shd w:val="clear" w:color="auto" w:fill="auto"/>
            <w:vAlign w:val="center"/>
            <w:hideMark/>
          </w:tcPr>
          <w:p w:rsidR="000207AD" w:rsidRPr="009956F3" w:rsidRDefault="000207AD" w:rsidP="003738DE">
            <w:pPr>
              <w:spacing w:after="0" w:line="240" w:lineRule="auto"/>
              <w:jc w:val="center"/>
              <w:rPr>
                <w:rFonts w:ascii="Arial" w:hAnsi="Arial" w:cs="Arial"/>
                <w:sz w:val="24"/>
                <w:szCs w:val="24"/>
              </w:rPr>
            </w:pPr>
            <w:r w:rsidRPr="009956F3">
              <w:rPr>
                <w:rFonts w:ascii="Arial" w:hAnsi="Arial" w:cs="Arial"/>
                <w:sz w:val="24"/>
                <w:szCs w:val="24"/>
              </w:rPr>
              <w:t>4</w:t>
            </w:r>
          </w:p>
        </w:tc>
        <w:tc>
          <w:tcPr>
            <w:tcW w:w="1843" w:type="dxa"/>
            <w:tcBorders>
              <w:top w:val="nil"/>
              <w:left w:val="nil"/>
              <w:bottom w:val="single" w:sz="4" w:space="0" w:color="auto"/>
              <w:right w:val="single" w:sz="4" w:space="0" w:color="auto"/>
            </w:tcBorders>
            <w:shd w:val="clear" w:color="auto" w:fill="auto"/>
            <w:vAlign w:val="center"/>
            <w:hideMark/>
          </w:tcPr>
          <w:p w:rsidR="000207AD" w:rsidRPr="009956F3" w:rsidRDefault="000207AD" w:rsidP="003738DE">
            <w:pPr>
              <w:spacing w:after="0" w:line="240" w:lineRule="auto"/>
              <w:jc w:val="center"/>
              <w:rPr>
                <w:rFonts w:ascii="Arial" w:hAnsi="Arial" w:cs="Arial"/>
                <w:color w:val="000000"/>
                <w:sz w:val="24"/>
                <w:szCs w:val="24"/>
              </w:rPr>
            </w:pPr>
            <w:r w:rsidRPr="009956F3">
              <w:rPr>
                <w:rFonts w:ascii="Arial" w:hAnsi="Arial" w:cs="Arial"/>
                <w:color w:val="000000"/>
                <w:sz w:val="24"/>
                <w:szCs w:val="24"/>
              </w:rPr>
              <w:t>5</w:t>
            </w:r>
          </w:p>
        </w:tc>
        <w:tc>
          <w:tcPr>
            <w:tcW w:w="1985" w:type="dxa"/>
            <w:tcBorders>
              <w:top w:val="nil"/>
              <w:left w:val="nil"/>
              <w:bottom w:val="single" w:sz="4" w:space="0" w:color="auto"/>
              <w:right w:val="single" w:sz="4" w:space="0" w:color="auto"/>
            </w:tcBorders>
            <w:shd w:val="clear" w:color="auto" w:fill="auto"/>
            <w:vAlign w:val="center"/>
            <w:hideMark/>
          </w:tcPr>
          <w:p w:rsidR="000207AD" w:rsidRPr="009956F3" w:rsidRDefault="000207AD" w:rsidP="003738DE">
            <w:pPr>
              <w:spacing w:after="0" w:line="240" w:lineRule="auto"/>
              <w:jc w:val="center"/>
              <w:rPr>
                <w:rFonts w:ascii="Arial" w:hAnsi="Arial" w:cs="Arial"/>
                <w:sz w:val="24"/>
                <w:szCs w:val="24"/>
              </w:rPr>
            </w:pPr>
            <w:r w:rsidRPr="009956F3">
              <w:rPr>
                <w:rFonts w:ascii="Arial" w:hAnsi="Arial" w:cs="Arial"/>
                <w:sz w:val="24"/>
                <w:szCs w:val="24"/>
              </w:rPr>
              <w:t>6</w:t>
            </w:r>
          </w:p>
        </w:tc>
        <w:tc>
          <w:tcPr>
            <w:tcW w:w="1984" w:type="dxa"/>
            <w:tcBorders>
              <w:top w:val="nil"/>
              <w:left w:val="nil"/>
              <w:bottom w:val="single" w:sz="4" w:space="0" w:color="auto"/>
              <w:right w:val="single" w:sz="4" w:space="0" w:color="auto"/>
            </w:tcBorders>
            <w:shd w:val="clear" w:color="auto" w:fill="auto"/>
            <w:vAlign w:val="center"/>
            <w:hideMark/>
          </w:tcPr>
          <w:p w:rsidR="000207AD" w:rsidRPr="009956F3" w:rsidRDefault="000207AD" w:rsidP="003738DE">
            <w:pPr>
              <w:spacing w:after="0" w:line="240" w:lineRule="auto"/>
              <w:jc w:val="center"/>
              <w:rPr>
                <w:rFonts w:ascii="Arial" w:hAnsi="Arial" w:cs="Arial"/>
                <w:sz w:val="24"/>
                <w:szCs w:val="24"/>
              </w:rPr>
            </w:pPr>
            <w:r w:rsidRPr="009956F3">
              <w:rPr>
                <w:rFonts w:ascii="Arial" w:hAnsi="Arial" w:cs="Arial"/>
                <w:sz w:val="24"/>
                <w:szCs w:val="24"/>
              </w:rPr>
              <w:t>7</w:t>
            </w:r>
          </w:p>
        </w:tc>
      </w:tr>
      <w:tr w:rsidR="000207AD" w:rsidRPr="009956F3" w:rsidTr="003738DE">
        <w:trPr>
          <w:trHeight w:val="624"/>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0207AD" w:rsidRPr="009956F3" w:rsidRDefault="000207AD" w:rsidP="003738DE">
            <w:pPr>
              <w:spacing w:after="0" w:line="240" w:lineRule="auto"/>
              <w:rPr>
                <w:rFonts w:ascii="Arial" w:hAnsi="Arial" w:cs="Arial"/>
                <w:b/>
                <w:bCs/>
                <w:sz w:val="24"/>
                <w:szCs w:val="24"/>
              </w:rPr>
            </w:pPr>
            <w:r w:rsidRPr="009956F3">
              <w:rPr>
                <w:rFonts w:ascii="Arial" w:hAnsi="Arial" w:cs="Arial"/>
                <w:b/>
                <w:bCs/>
                <w:sz w:val="24"/>
                <w:szCs w:val="24"/>
              </w:rPr>
              <w:t xml:space="preserve">1. Кредиты кредитных организаций в валюте Российской Федерации </w:t>
            </w:r>
          </w:p>
        </w:tc>
        <w:tc>
          <w:tcPr>
            <w:tcW w:w="1984" w:type="dxa"/>
            <w:tcBorders>
              <w:top w:val="nil"/>
              <w:left w:val="nil"/>
              <w:bottom w:val="single" w:sz="4" w:space="0" w:color="auto"/>
              <w:right w:val="single" w:sz="4" w:space="0" w:color="auto"/>
            </w:tcBorders>
            <w:shd w:val="clear" w:color="auto" w:fill="auto"/>
            <w:vAlign w:val="center"/>
            <w:hideMark/>
          </w:tcPr>
          <w:p w:rsidR="000207AD" w:rsidRPr="009956F3" w:rsidRDefault="000207AD" w:rsidP="003738DE">
            <w:pPr>
              <w:spacing w:after="0" w:line="240" w:lineRule="auto"/>
              <w:jc w:val="center"/>
              <w:rPr>
                <w:rFonts w:ascii="Arial" w:hAnsi="Arial" w:cs="Arial"/>
                <w:sz w:val="24"/>
                <w:szCs w:val="24"/>
              </w:rPr>
            </w:pPr>
            <w:r w:rsidRPr="009956F3">
              <w:rPr>
                <w:rFonts w:ascii="Arial" w:hAnsi="Arial" w:cs="Arial"/>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0207AD" w:rsidRPr="009956F3" w:rsidRDefault="000207AD" w:rsidP="003738DE">
            <w:pPr>
              <w:spacing w:after="0" w:line="240" w:lineRule="auto"/>
              <w:jc w:val="center"/>
              <w:rPr>
                <w:rFonts w:ascii="Arial" w:hAnsi="Arial" w:cs="Arial"/>
                <w:sz w:val="24"/>
                <w:szCs w:val="24"/>
              </w:rPr>
            </w:pPr>
            <w:r w:rsidRPr="009956F3">
              <w:rPr>
                <w:rFonts w:ascii="Arial" w:hAnsi="Arial" w:cs="Arial"/>
                <w:sz w:val="24"/>
                <w:szCs w:val="24"/>
              </w:rPr>
              <w:t> </w:t>
            </w:r>
          </w:p>
        </w:tc>
        <w:tc>
          <w:tcPr>
            <w:tcW w:w="1984" w:type="dxa"/>
            <w:tcBorders>
              <w:top w:val="nil"/>
              <w:left w:val="nil"/>
              <w:bottom w:val="single" w:sz="4" w:space="0" w:color="auto"/>
              <w:right w:val="single" w:sz="4" w:space="0" w:color="auto"/>
            </w:tcBorders>
            <w:shd w:val="clear" w:color="auto" w:fill="auto"/>
            <w:vAlign w:val="center"/>
            <w:hideMark/>
          </w:tcPr>
          <w:p w:rsidR="000207AD" w:rsidRPr="009956F3" w:rsidRDefault="000207AD" w:rsidP="003738DE">
            <w:pPr>
              <w:spacing w:after="0" w:line="240" w:lineRule="auto"/>
              <w:jc w:val="center"/>
              <w:rPr>
                <w:rFonts w:ascii="Arial" w:hAnsi="Arial" w:cs="Arial"/>
                <w:sz w:val="24"/>
                <w:szCs w:val="24"/>
              </w:rPr>
            </w:pPr>
            <w:r w:rsidRPr="009956F3">
              <w:rPr>
                <w:rFonts w:ascii="Arial" w:hAnsi="Arial" w:cs="Arial"/>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0207AD" w:rsidRPr="009956F3" w:rsidRDefault="000207AD" w:rsidP="003738DE">
            <w:pPr>
              <w:spacing w:after="0" w:line="240" w:lineRule="auto"/>
              <w:jc w:val="center"/>
              <w:rPr>
                <w:rFonts w:ascii="Arial" w:hAnsi="Arial" w:cs="Arial"/>
                <w:color w:val="000000"/>
                <w:sz w:val="24"/>
                <w:szCs w:val="24"/>
              </w:rPr>
            </w:pPr>
            <w:r w:rsidRPr="009956F3">
              <w:rPr>
                <w:rFonts w:ascii="Arial" w:hAnsi="Arial" w:cs="Arial"/>
                <w:color w:val="000000"/>
                <w:sz w:val="24"/>
                <w:szCs w:val="24"/>
              </w:rPr>
              <w:t> </w:t>
            </w:r>
          </w:p>
        </w:tc>
        <w:tc>
          <w:tcPr>
            <w:tcW w:w="1985" w:type="dxa"/>
            <w:tcBorders>
              <w:top w:val="nil"/>
              <w:left w:val="nil"/>
              <w:bottom w:val="single" w:sz="4" w:space="0" w:color="auto"/>
              <w:right w:val="single" w:sz="4" w:space="0" w:color="auto"/>
            </w:tcBorders>
            <w:shd w:val="clear" w:color="auto" w:fill="auto"/>
            <w:vAlign w:val="center"/>
            <w:hideMark/>
          </w:tcPr>
          <w:p w:rsidR="000207AD" w:rsidRPr="009956F3" w:rsidRDefault="000207AD" w:rsidP="003738DE">
            <w:pPr>
              <w:spacing w:after="0" w:line="240" w:lineRule="auto"/>
              <w:jc w:val="center"/>
              <w:rPr>
                <w:rFonts w:ascii="Arial" w:hAnsi="Arial" w:cs="Arial"/>
                <w:sz w:val="24"/>
                <w:szCs w:val="24"/>
              </w:rPr>
            </w:pPr>
            <w:r w:rsidRPr="009956F3">
              <w:rPr>
                <w:rFonts w:ascii="Arial" w:hAnsi="Arial" w:cs="Arial"/>
                <w:sz w:val="24"/>
                <w:szCs w:val="24"/>
              </w:rPr>
              <w:t>0,0</w:t>
            </w:r>
          </w:p>
        </w:tc>
        <w:tc>
          <w:tcPr>
            <w:tcW w:w="1984" w:type="dxa"/>
            <w:tcBorders>
              <w:top w:val="nil"/>
              <w:left w:val="nil"/>
              <w:bottom w:val="single" w:sz="4" w:space="0" w:color="auto"/>
              <w:right w:val="single" w:sz="4" w:space="0" w:color="auto"/>
            </w:tcBorders>
            <w:shd w:val="clear" w:color="auto" w:fill="auto"/>
            <w:vAlign w:val="center"/>
            <w:hideMark/>
          </w:tcPr>
          <w:p w:rsidR="000207AD" w:rsidRPr="009956F3" w:rsidRDefault="000207AD" w:rsidP="003738DE">
            <w:pPr>
              <w:spacing w:after="0" w:line="240" w:lineRule="auto"/>
              <w:jc w:val="center"/>
              <w:rPr>
                <w:rFonts w:ascii="Arial" w:hAnsi="Arial" w:cs="Arial"/>
                <w:sz w:val="24"/>
                <w:szCs w:val="24"/>
              </w:rPr>
            </w:pPr>
            <w:r w:rsidRPr="009956F3">
              <w:rPr>
                <w:rFonts w:ascii="Arial" w:hAnsi="Arial" w:cs="Arial"/>
                <w:sz w:val="24"/>
                <w:szCs w:val="24"/>
              </w:rPr>
              <w:t> </w:t>
            </w:r>
          </w:p>
        </w:tc>
      </w:tr>
      <w:tr w:rsidR="000207AD" w:rsidRPr="009956F3" w:rsidTr="003738DE">
        <w:trPr>
          <w:trHeight w:val="345"/>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07AD" w:rsidRPr="009956F3" w:rsidRDefault="000207AD" w:rsidP="003738DE">
            <w:pPr>
              <w:spacing w:after="0" w:line="240" w:lineRule="auto"/>
              <w:rPr>
                <w:rFonts w:ascii="Arial" w:hAnsi="Arial" w:cs="Arial"/>
                <w:sz w:val="24"/>
                <w:szCs w:val="24"/>
              </w:rPr>
            </w:pPr>
            <w:r w:rsidRPr="009956F3">
              <w:rPr>
                <w:rFonts w:ascii="Arial" w:hAnsi="Arial" w:cs="Arial"/>
                <w:sz w:val="24"/>
                <w:szCs w:val="24"/>
              </w:rPr>
              <w:t>привлечение средств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207AD" w:rsidRPr="009956F3" w:rsidRDefault="000207AD" w:rsidP="003738DE">
            <w:pPr>
              <w:spacing w:after="0" w:line="240" w:lineRule="auto"/>
              <w:jc w:val="center"/>
              <w:rPr>
                <w:rFonts w:ascii="Arial" w:hAnsi="Arial" w:cs="Arial"/>
                <w:sz w:val="24"/>
                <w:szCs w:val="24"/>
              </w:rPr>
            </w:pPr>
            <w:r w:rsidRPr="009956F3">
              <w:rPr>
                <w:rFonts w:ascii="Arial" w:hAnsi="Arial" w:cs="Arial"/>
                <w:sz w:val="24"/>
                <w:szCs w:val="24"/>
              </w:rPr>
              <w:t>0,0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207AD" w:rsidRPr="009956F3" w:rsidRDefault="000207AD" w:rsidP="003738DE">
            <w:pPr>
              <w:spacing w:after="0" w:line="240" w:lineRule="auto"/>
              <w:jc w:val="center"/>
              <w:rPr>
                <w:rFonts w:ascii="Arial" w:hAnsi="Arial" w:cs="Arial"/>
                <w:sz w:val="24"/>
                <w:szCs w:val="24"/>
              </w:rPr>
            </w:pPr>
            <w:r w:rsidRPr="009956F3">
              <w:rPr>
                <w:rFonts w:ascii="Arial" w:hAnsi="Arial" w:cs="Arial"/>
                <w:sz w:val="24"/>
                <w:szCs w:val="24"/>
              </w:rPr>
              <w: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207AD" w:rsidRPr="009956F3" w:rsidRDefault="000207AD" w:rsidP="003738DE">
            <w:pPr>
              <w:spacing w:after="0" w:line="240" w:lineRule="auto"/>
              <w:jc w:val="center"/>
              <w:rPr>
                <w:rFonts w:ascii="Arial" w:hAnsi="Arial" w:cs="Arial"/>
                <w:sz w:val="24"/>
                <w:szCs w:val="24"/>
              </w:rPr>
            </w:pPr>
            <w:r w:rsidRPr="009956F3">
              <w:rPr>
                <w:rFonts w:ascii="Arial" w:hAnsi="Arial" w:cs="Arial"/>
                <w:sz w:val="24"/>
                <w:szCs w:val="24"/>
              </w:rPr>
              <w:t>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207AD" w:rsidRPr="009956F3" w:rsidRDefault="000207AD" w:rsidP="003738DE">
            <w:pPr>
              <w:spacing w:after="0" w:line="240" w:lineRule="auto"/>
              <w:jc w:val="center"/>
              <w:rPr>
                <w:rFonts w:ascii="Arial" w:hAnsi="Arial" w:cs="Arial"/>
                <w:color w:val="000000"/>
                <w:sz w:val="24"/>
                <w:szCs w:val="24"/>
              </w:rPr>
            </w:pPr>
            <w:r w:rsidRPr="009956F3">
              <w:rPr>
                <w:rFonts w:ascii="Arial" w:hAnsi="Arial" w:cs="Arial"/>
                <w:color w:val="000000"/>
                <w:sz w:val="24"/>
                <w:szCs w:val="24"/>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207AD" w:rsidRPr="009956F3" w:rsidRDefault="000207AD" w:rsidP="003738DE">
            <w:pPr>
              <w:spacing w:after="0" w:line="240" w:lineRule="auto"/>
              <w:jc w:val="center"/>
              <w:rPr>
                <w:rFonts w:ascii="Arial" w:hAnsi="Arial" w:cs="Arial"/>
                <w:sz w:val="24"/>
                <w:szCs w:val="24"/>
              </w:rPr>
            </w:pPr>
            <w:r w:rsidRPr="009956F3">
              <w:rPr>
                <w:rFonts w:ascii="Arial" w:hAnsi="Arial" w:cs="Arial"/>
                <w:sz w:val="24"/>
                <w:szCs w:val="24"/>
              </w:rPr>
              <w:t>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207AD" w:rsidRPr="009956F3" w:rsidRDefault="000207AD" w:rsidP="003738DE">
            <w:pPr>
              <w:spacing w:after="0" w:line="240" w:lineRule="auto"/>
              <w:jc w:val="center"/>
              <w:rPr>
                <w:rFonts w:ascii="Arial" w:hAnsi="Arial" w:cs="Arial"/>
                <w:sz w:val="24"/>
                <w:szCs w:val="24"/>
              </w:rPr>
            </w:pPr>
            <w:r w:rsidRPr="009956F3">
              <w:rPr>
                <w:rFonts w:ascii="Arial" w:hAnsi="Arial" w:cs="Arial"/>
                <w:sz w:val="24"/>
                <w:szCs w:val="24"/>
              </w:rPr>
              <w:t> </w:t>
            </w:r>
          </w:p>
        </w:tc>
      </w:tr>
      <w:tr w:rsidR="000207AD" w:rsidRPr="009956F3" w:rsidTr="003738DE">
        <w:trPr>
          <w:trHeight w:val="3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207AD" w:rsidRPr="009956F3" w:rsidRDefault="000207AD" w:rsidP="003738DE">
            <w:pPr>
              <w:spacing w:after="0" w:line="240" w:lineRule="auto"/>
              <w:rPr>
                <w:rFonts w:ascii="Arial" w:hAnsi="Arial" w:cs="Arial"/>
                <w:sz w:val="24"/>
                <w:szCs w:val="24"/>
              </w:rPr>
            </w:pPr>
            <w:r w:rsidRPr="009956F3">
              <w:rPr>
                <w:rFonts w:ascii="Arial" w:hAnsi="Arial" w:cs="Arial"/>
                <w:sz w:val="24"/>
                <w:szCs w:val="24"/>
              </w:rPr>
              <w:t>погашение средств</w:t>
            </w:r>
          </w:p>
        </w:tc>
        <w:tc>
          <w:tcPr>
            <w:tcW w:w="1984" w:type="dxa"/>
            <w:tcBorders>
              <w:top w:val="nil"/>
              <w:left w:val="nil"/>
              <w:bottom w:val="single" w:sz="4" w:space="0" w:color="auto"/>
              <w:right w:val="single" w:sz="4" w:space="0" w:color="auto"/>
            </w:tcBorders>
            <w:shd w:val="clear" w:color="auto" w:fill="auto"/>
            <w:vAlign w:val="center"/>
            <w:hideMark/>
          </w:tcPr>
          <w:p w:rsidR="000207AD" w:rsidRPr="009956F3" w:rsidRDefault="000207AD" w:rsidP="003738DE">
            <w:pPr>
              <w:spacing w:after="0" w:line="240" w:lineRule="auto"/>
              <w:jc w:val="center"/>
              <w:rPr>
                <w:rFonts w:ascii="Arial" w:hAnsi="Arial" w:cs="Arial"/>
                <w:sz w:val="24"/>
                <w:szCs w:val="24"/>
              </w:rPr>
            </w:pPr>
            <w:r w:rsidRPr="009956F3">
              <w:rPr>
                <w:rFonts w:ascii="Arial" w:hAnsi="Arial" w:cs="Arial"/>
                <w:sz w:val="24"/>
                <w:szCs w:val="24"/>
              </w:rPr>
              <w:t>0,0</w:t>
            </w:r>
          </w:p>
        </w:tc>
        <w:tc>
          <w:tcPr>
            <w:tcW w:w="1985" w:type="dxa"/>
            <w:tcBorders>
              <w:top w:val="nil"/>
              <w:left w:val="nil"/>
              <w:bottom w:val="single" w:sz="4" w:space="0" w:color="auto"/>
              <w:right w:val="single" w:sz="4" w:space="0" w:color="auto"/>
            </w:tcBorders>
            <w:shd w:val="clear" w:color="auto" w:fill="auto"/>
            <w:vAlign w:val="center"/>
            <w:hideMark/>
          </w:tcPr>
          <w:p w:rsidR="000207AD" w:rsidRPr="009956F3" w:rsidRDefault="000207AD" w:rsidP="003738DE">
            <w:pPr>
              <w:spacing w:after="0" w:line="240" w:lineRule="auto"/>
              <w:jc w:val="center"/>
              <w:rPr>
                <w:rFonts w:ascii="Arial" w:hAnsi="Arial" w:cs="Arial"/>
                <w:sz w:val="24"/>
                <w:szCs w:val="24"/>
              </w:rPr>
            </w:pPr>
            <w:r w:rsidRPr="009956F3">
              <w:rPr>
                <w:rFonts w:ascii="Arial" w:hAnsi="Arial" w:cs="Arial"/>
                <w:sz w:val="24"/>
                <w:szCs w:val="24"/>
              </w:rPr>
              <w:t> </w:t>
            </w:r>
          </w:p>
        </w:tc>
        <w:tc>
          <w:tcPr>
            <w:tcW w:w="1984" w:type="dxa"/>
            <w:tcBorders>
              <w:top w:val="nil"/>
              <w:left w:val="nil"/>
              <w:bottom w:val="single" w:sz="4" w:space="0" w:color="auto"/>
              <w:right w:val="single" w:sz="4" w:space="0" w:color="auto"/>
            </w:tcBorders>
            <w:shd w:val="clear" w:color="auto" w:fill="auto"/>
            <w:vAlign w:val="center"/>
            <w:hideMark/>
          </w:tcPr>
          <w:p w:rsidR="000207AD" w:rsidRPr="009956F3" w:rsidRDefault="000207AD" w:rsidP="003738DE">
            <w:pPr>
              <w:spacing w:after="0" w:line="240" w:lineRule="auto"/>
              <w:jc w:val="center"/>
              <w:rPr>
                <w:rFonts w:ascii="Arial" w:hAnsi="Arial" w:cs="Arial"/>
                <w:sz w:val="24"/>
                <w:szCs w:val="24"/>
              </w:rPr>
            </w:pPr>
            <w:r w:rsidRPr="009956F3">
              <w:rPr>
                <w:rFonts w:ascii="Arial" w:hAnsi="Arial" w:cs="Arial"/>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0207AD" w:rsidRPr="009956F3" w:rsidRDefault="000207AD" w:rsidP="003738DE">
            <w:pPr>
              <w:spacing w:after="0" w:line="240" w:lineRule="auto"/>
              <w:jc w:val="center"/>
              <w:rPr>
                <w:rFonts w:ascii="Arial" w:hAnsi="Arial" w:cs="Arial"/>
                <w:color w:val="000000"/>
                <w:sz w:val="24"/>
                <w:szCs w:val="24"/>
              </w:rPr>
            </w:pPr>
            <w:r w:rsidRPr="009956F3">
              <w:rPr>
                <w:rFonts w:ascii="Arial" w:hAnsi="Arial" w:cs="Arial"/>
                <w:color w:val="000000"/>
                <w:sz w:val="24"/>
                <w:szCs w:val="24"/>
              </w:rPr>
              <w:t> </w:t>
            </w:r>
          </w:p>
        </w:tc>
        <w:tc>
          <w:tcPr>
            <w:tcW w:w="1985" w:type="dxa"/>
            <w:tcBorders>
              <w:top w:val="nil"/>
              <w:left w:val="nil"/>
              <w:bottom w:val="single" w:sz="4" w:space="0" w:color="auto"/>
              <w:right w:val="single" w:sz="4" w:space="0" w:color="auto"/>
            </w:tcBorders>
            <w:shd w:val="clear" w:color="auto" w:fill="auto"/>
            <w:vAlign w:val="center"/>
            <w:hideMark/>
          </w:tcPr>
          <w:p w:rsidR="000207AD" w:rsidRPr="009956F3" w:rsidRDefault="000207AD" w:rsidP="003738DE">
            <w:pPr>
              <w:spacing w:after="0" w:line="240" w:lineRule="auto"/>
              <w:jc w:val="center"/>
              <w:rPr>
                <w:rFonts w:ascii="Arial" w:hAnsi="Arial" w:cs="Arial"/>
                <w:sz w:val="24"/>
                <w:szCs w:val="24"/>
              </w:rPr>
            </w:pPr>
            <w:r w:rsidRPr="009956F3">
              <w:rPr>
                <w:rFonts w:ascii="Arial" w:hAnsi="Arial" w:cs="Arial"/>
                <w:sz w:val="24"/>
                <w:szCs w:val="24"/>
              </w:rPr>
              <w:t>0,0</w:t>
            </w:r>
          </w:p>
        </w:tc>
        <w:tc>
          <w:tcPr>
            <w:tcW w:w="1984" w:type="dxa"/>
            <w:tcBorders>
              <w:top w:val="nil"/>
              <w:left w:val="nil"/>
              <w:bottom w:val="single" w:sz="4" w:space="0" w:color="auto"/>
              <w:right w:val="single" w:sz="4" w:space="0" w:color="auto"/>
            </w:tcBorders>
            <w:shd w:val="clear" w:color="auto" w:fill="auto"/>
            <w:vAlign w:val="center"/>
            <w:hideMark/>
          </w:tcPr>
          <w:p w:rsidR="000207AD" w:rsidRPr="009956F3" w:rsidRDefault="000207AD" w:rsidP="003738DE">
            <w:pPr>
              <w:spacing w:after="0" w:line="240" w:lineRule="auto"/>
              <w:jc w:val="center"/>
              <w:rPr>
                <w:rFonts w:ascii="Arial" w:hAnsi="Arial" w:cs="Arial"/>
                <w:sz w:val="24"/>
                <w:szCs w:val="24"/>
              </w:rPr>
            </w:pPr>
            <w:r w:rsidRPr="009956F3">
              <w:rPr>
                <w:rFonts w:ascii="Arial" w:hAnsi="Arial" w:cs="Arial"/>
                <w:sz w:val="24"/>
                <w:szCs w:val="24"/>
              </w:rPr>
              <w:t> </w:t>
            </w:r>
          </w:p>
        </w:tc>
      </w:tr>
      <w:tr w:rsidR="000207AD" w:rsidRPr="009956F3" w:rsidTr="003738DE">
        <w:trPr>
          <w:trHeight w:val="90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07AD" w:rsidRPr="009956F3" w:rsidRDefault="000207AD" w:rsidP="003738DE">
            <w:pPr>
              <w:spacing w:after="0" w:line="240" w:lineRule="auto"/>
              <w:rPr>
                <w:rFonts w:ascii="Arial" w:hAnsi="Arial" w:cs="Arial"/>
                <w:b/>
                <w:bCs/>
                <w:sz w:val="24"/>
                <w:szCs w:val="24"/>
              </w:rPr>
            </w:pPr>
            <w:r w:rsidRPr="009956F3">
              <w:rPr>
                <w:rFonts w:ascii="Arial" w:hAnsi="Arial" w:cs="Arial"/>
                <w:b/>
                <w:bCs/>
                <w:sz w:val="24"/>
                <w:szCs w:val="24"/>
              </w:rPr>
              <w:t>1. Бюджетные кредиты из других бюджетов бюджетной системы Российской Федерации в валюте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7AD" w:rsidRPr="009956F3" w:rsidRDefault="000207AD" w:rsidP="003738DE">
            <w:pPr>
              <w:spacing w:after="0" w:line="240" w:lineRule="auto"/>
              <w:jc w:val="center"/>
              <w:rPr>
                <w:rFonts w:ascii="Arial" w:hAnsi="Arial" w:cs="Arial"/>
                <w:b/>
                <w:bCs/>
                <w:color w:val="000000"/>
                <w:sz w:val="24"/>
                <w:szCs w:val="24"/>
              </w:rPr>
            </w:pPr>
            <w:r w:rsidRPr="009956F3">
              <w:rPr>
                <w:rFonts w:ascii="Arial" w:hAnsi="Arial" w:cs="Arial"/>
                <w:b/>
                <w:bCs/>
                <w:color w:val="000000"/>
                <w:sz w:val="24"/>
                <w:szCs w:val="24"/>
              </w:rPr>
              <w:t>120 497,9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7AD" w:rsidRPr="009956F3" w:rsidRDefault="000207AD" w:rsidP="003738DE">
            <w:pPr>
              <w:spacing w:after="0" w:line="240" w:lineRule="auto"/>
              <w:jc w:val="center"/>
              <w:rPr>
                <w:rFonts w:ascii="Arial" w:hAnsi="Arial" w:cs="Arial"/>
                <w:b/>
                <w:bCs/>
                <w:color w:val="000000"/>
                <w:sz w:val="24"/>
                <w:szCs w:val="24"/>
              </w:rPr>
            </w:pPr>
            <w:r w:rsidRPr="009956F3">
              <w:rPr>
                <w:rFonts w:ascii="Arial" w:hAnsi="Arial" w:cs="Arial"/>
                <w:b/>
                <w:bCs/>
                <w:color w:val="000000"/>
                <w:sz w:val="24"/>
                <w:szCs w:val="24"/>
              </w:rPr>
              <w:t>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7AD" w:rsidRPr="009956F3" w:rsidRDefault="000207AD" w:rsidP="003738DE">
            <w:pPr>
              <w:spacing w:after="0" w:line="240" w:lineRule="auto"/>
              <w:jc w:val="center"/>
              <w:rPr>
                <w:rFonts w:ascii="Arial" w:hAnsi="Arial" w:cs="Arial"/>
                <w:b/>
                <w:bCs/>
                <w:color w:val="000000"/>
                <w:sz w:val="24"/>
                <w:szCs w:val="24"/>
              </w:rPr>
            </w:pPr>
            <w:r w:rsidRPr="009956F3">
              <w:rPr>
                <w:rFonts w:ascii="Arial" w:hAnsi="Arial" w:cs="Arial"/>
                <w:b/>
                <w:bCs/>
                <w:color w:val="000000"/>
                <w:sz w:val="24"/>
                <w:szCs w:val="24"/>
              </w:rPr>
              <w:t>45 681,3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7AD" w:rsidRPr="009956F3" w:rsidRDefault="000207AD" w:rsidP="003738DE">
            <w:pPr>
              <w:spacing w:after="0" w:line="240" w:lineRule="auto"/>
              <w:jc w:val="center"/>
              <w:rPr>
                <w:rFonts w:ascii="Arial" w:hAnsi="Arial" w:cs="Arial"/>
                <w:b/>
                <w:bCs/>
                <w:color w:val="000000"/>
                <w:sz w:val="24"/>
                <w:szCs w:val="24"/>
              </w:rPr>
            </w:pPr>
            <w:r w:rsidRPr="009956F3">
              <w:rPr>
                <w:rFonts w:ascii="Arial" w:hAnsi="Arial" w:cs="Arial"/>
                <w:b/>
                <w:bCs/>
                <w:color w:val="000000"/>
                <w:sz w:val="24"/>
                <w:szCs w:val="24"/>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7AD" w:rsidRPr="009956F3" w:rsidRDefault="000207AD" w:rsidP="003738DE">
            <w:pPr>
              <w:spacing w:after="0" w:line="240" w:lineRule="auto"/>
              <w:jc w:val="center"/>
              <w:rPr>
                <w:rFonts w:ascii="Arial" w:hAnsi="Arial" w:cs="Arial"/>
                <w:b/>
                <w:bCs/>
                <w:color w:val="000000"/>
                <w:sz w:val="24"/>
                <w:szCs w:val="24"/>
              </w:rPr>
            </w:pPr>
            <w:r w:rsidRPr="009956F3">
              <w:rPr>
                <w:rFonts w:ascii="Arial" w:hAnsi="Arial" w:cs="Arial"/>
                <w:b/>
                <w:bCs/>
                <w:color w:val="000000"/>
                <w:sz w:val="24"/>
                <w:szCs w:val="24"/>
              </w:rPr>
              <w:t>46 905,5</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7AD" w:rsidRPr="009956F3" w:rsidRDefault="000207AD" w:rsidP="003738DE">
            <w:pPr>
              <w:spacing w:after="0" w:line="240" w:lineRule="auto"/>
              <w:jc w:val="center"/>
              <w:rPr>
                <w:rFonts w:ascii="Arial" w:hAnsi="Arial" w:cs="Arial"/>
                <w:b/>
                <w:bCs/>
                <w:color w:val="000000"/>
                <w:sz w:val="24"/>
                <w:szCs w:val="24"/>
              </w:rPr>
            </w:pPr>
            <w:r w:rsidRPr="009956F3">
              <w:rPr>
                <w:rFonts w:ascii="Arial" w:hAnsi="Arial" w:cs="Arial"/>
                <w:b/>
                <w:bCs/>
                <w:color w:val="000000"/>
                <w:sz w:val="24"/>
                <w:szCs w:val="24"/>
              </w:rPr>
              <w:t> </w:t>
            </w:r>
          </w:p>
        </w:tc>
      </w:tr>
      <w:tr w:rsidR="000207AD" w:rsidRPr="009956F3" w:rsidTr="003738DE">
        <w:trPr>
          <w:trHeight w:val="66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07AD" w:rsidRPr="009956F3" w:rsidRDefault="000207AD" w:rsidP="003738DE">
            <w:pPr>
              <w:spacing w:after="0" w:line="240" w:lineRule="auto"/>
              <w:rPr>
                <w:rFonts w:ascii="Arial" w:hAnsi="Arial" w:cs="Arial"/>
                <w:sz w:val="24"/>
                <w:szCs w:val="24"/>
              </w:rPr>
            </w:pPr>
            <w:r w:rsidRPr="009956F3">
              <w:rPr>
                <w:rFonts w:ascii="Arial" w:hAnsi="Arial" w:cs="Arial"/>
                <w:sz w:val="24"/>
                <w:szCs w:val="24"/>
              </w:rPr>
              <w:t>1.1. Бюджетные кредиты, предоставляемые из областного бюджета Сахалинской области</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0207AD" w:rsidRPr="009956F3" w:rsidRDefault="000207AD" w:rsidP="003738DE">
            <w:pPr>
              <w:spacing w:after="0" w:line="240" w:lineRule="auto"/>
              <w:jc w:val="center"/>
              <w:rPr>
                <w:rFonts w:ascii="Arial" w:hAnsi="Arial" w:cs="Arial"/>
                <w:color w:val="000000"/>
                <w:sz w:val="24"/>
                <w:szCs w:val="24"/>
              </w:rPr>
            </w:pPr>
            <w:r w:rsidRPr="009956F3">
              <w:rPr>
                <w:rFonts w:ascii="Arial" w:hAnsi="Arial" w:cs="Arial"/>
                <w:color w:val="000000"/>
                <w:sz w:val="24"/>
                <w:szCs w:val="24"/>
              </w:rPr>
              <w:t>120 497,9</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207AD" w:rsidRPr="009956F3" w:rsidRDefault="000207AD" w:rsidP="003738DE">
            <w:pPr>
              <w:spacing w:after="0" w:line="240" w:lineRule="auto"/>
              <w:jc w:val="center"/>
              <w:rPr>
                <w:rFonts w:ascii="Arial" w:hAnsi="Arial" w:cs="Arial"/>
                <w:color w:val="000000"/>
                <w:sz w:val="24"/>
                <w:szCs w:val="24"/>
              </w:rPr>
            </w:pPr>
            <w:r w:rsidRPr="009956F3">
              <w:rPr>
                <w:rFonts w:ascii="Arial" w:hAnsi="Arial" w:cs="Arial"/>
                <w:color w:val="000000"/>
                <w:sz w:val="24"/>
                <w:szCs w:val="24"/>
              </w:rPr>
              <w:t>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0207AD" w:rsidRPr="009956F3" w:rsidRDefault="000207AD" w:rsidP="003738DE">
            <w:pPr>
              <w:spacing w:after="0" w:line="240" w:lineRule="auto"/>
              <w:jc w:val="center"/>
              <w:rPr>
                <w:rFonts w:ascii="Arial" w:hAnsi="Arial" w:cs="Arial"/>
                <w:color w:val="000000"/>
                <w:sz w:val="24"/>
                <w:szCs w:val="24"/>
              </w:rPr>
            </w:pPr>
            <w:r w:rsidRPr="009956F3">
              <w:rPr>
                <w:rFonts w:ascii="Arial" w:hAnsi="Arial" w:cs="Arial"/>
                <w:color w:val="000000"/>
                <w:sz w:val="24"/>
                <w:szCs w:val="24"/>
              </w:rPr>
              <w:t>45 681,3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207AD" w:rsidRPr="009956F3" w:rsidRDefault="000207AD" w:rsidP="003738DE">
            <w:pPr>
              <w:spacing w:after="0" w:line="240" w:lineRule="auto"/>
              <w:jc w:val="center"/>
              <w:rPr>
                <w:rFonts w:ascii="Arial" w:hAnsi="Arial" w:cs="Arial"/>
                <w:color w:val="FF0000"/>
                <w:sz w:val="24"/>
                <w:szCs w:val="24"/>
              </w:rPr>
            </w:pPr>
            <w:r w:rsidRPr="009956F3">
              <w:rPr>
                <w:rFonts w:ascii="Arial" w:hAnsi="Arial" w:cs="Arial"/>
                <w:color w:val="FF0000"/>
                <w:sz w:val="24"/>
                <w:szCs w:val="24"/>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207AD" w:rsidRPr="009956F3" w:rsidRDefault="000207AD" w:rsidP="003738DE">
            <w:pPr>
              <w:spacing w:after="0" w:line="240" w:lineRule="auto"/>
              <w:jc w:val="center"/>
              <w:rPr>
                <w:rFonts w:ascii="Arial" w:hAnsi="Arial" w:cs="Arial"/>
                <w:color w:val="000000"/>
                <w:sz w:val="24"/>
                <w:szCs w:val="24"/>
              </w:rPr>
            </w:pPr>
            <w:r w:rsidRPr="009956F3">
              <w:rPr>
                <w:rFonts w:ascii="Arial" w:hAnsi="Arial" w:cs="Arial"/>
                <w:color w:val="000000"/>
                <w:sz w:val="24"/>
                <w:szCs w:val="24"/>
              </w:rPr>
              <w:t>46 905,5</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207AD" w:rsidRPr="009956F3" w:rsidRDefault="000207AD" w:rsidP="003738DE">
            <w:pPr>
              <w:spacing w:after="0" w:line="240" w:lineRule="auto"/>
              <w:jc w:val="center"/>
              <w:rPr>
                <w:rFonts w:ascii="Arial" w:hAnsi="Arial" w:cs="Arial"/>
                <w:color w:val="000000"/>
                <w:sz w:val="24"/>
                <w:szCs w:val="24"/>
              </w:rPr>
            </w:pPr>
            <w:r w:rsidRPr="009956F3">
              <w:rPr>
                <w:rFonts w:ascii="Arial" w:hAnsi="Arial" w:cs="Arial"/>
                <w:color w:val="000000"/>
                <w:sz w:val="24"/>
                <w:szCs w:val="24"/>
              </w:rPr>
              <w:t> </w:t>
            </w:r>
          </w:p>
        </w:tc>
      </w:tr>
      <w:tr w:rsidR="000207AD" w:rsidRPr="009956F3" w:rsidTr="003738DE">
        <w:trPr>
          <w:trHeight w:val="36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0207AD" w:rsidRPr="009956F3" w:rsidRDefault="000207AD" w:rsidP="003738DE">
            <w:pPr>
              <w:spacing w:after="0" w:line="240" w:lineRule="auto"/>
              <w:rPr>
                <w:rFonts w:ascii="Arial" w:hAnsi="Arial" w:cs="Arial"/>
                <w:sz w:val="24"/>
                <w:szCs w:val="24"/>
              </w:rPr>
            </w:pPr>
            <w:r w:rsidRPr="009956F3">
              <w:rPr>
                <w:rFonts w:ascii="Arial" w:hAnsi="Arial" w:cs="Arial"/>
                <w:sz w:val="24"/>
                <w:szCs w:val="24"/>
              </w:rPr>
              <w:t>привлечение средств</w:t>
            </w:r>
          </w:p>
        </w:tc>
        <w:tc>
          <w:tcPr>
            <w:tcW w:w="1984" w:type="dxa"/>
            <w:tcBorders>
              <w:top w:val="nil"/>
              <w:left w:val="nil"/>
              <w:bottom w:val="single" w:sz="4" w:space="0" w:color="auto"/>
              <w:right w:val="single" w:sz="4" w:space="0" w:color="auto"/>
            </w:tcBorders>
            <w:shd w:val="clear" w:color="000000" w:fill="FFFFFF"/>
            <w:noWrap/>
            <w:vAlign w:val="center"/>
            <w:hideMark/>
          </w:tcPr>
          <w:p w:rsidR="000207AD" w:rsidRPr="009956F3" w:rsidRDefault="000207AD" w:rsidP="003738DE">
            <w:pPr>
              <w:spacing w:after="0" w:line="240" w:lineRule="auto"/>
              <w:jc w:val="center"/>
              <w:rPr>
                <w:rFonts w:ascii="Arial" w:hAnsi="Arial" w:cs="Arial"/>
                <w:color w:val="000000"/>
                <w:sz w:val="24"/>
                <w:szCs w:val="24"/>
              </w:rPr>
            </w:pPr>
            <w:r w:rsidRPr="009956F3">
              <w:rPr>
                <w:rFonts w:ascii="Arial" w:hAnsi="Arial" w:cs="Arial"/>
                <w:color w:val="000000"/>
                <w:sz w:val="24"/>
                <w:szCs w:val="24"/>
              </w:rPr>
              <w:t>155 897,9</w:t>
            </w:r>
          </w:p>
        </w:tc>
        <w:tc>
          <w:tcPr>
            <w:tcW w:w="1985" w:type="dxa"/>
            <w:tcBorders>
              <w:top w:val="nil"/>
              <w:left w:val="nil"/>
              <w:bottom w:val="single" w:sz="4" w:space="0" w:color="auto"/>
              <w:right w:val="single" w:sz="4" w:space="0" w:color="auto"/>
            </w:tcBorders>
            <w:shd w:val="clear" w:color="auto" w:fill="auto"/>
            <w:vAlign w:val="center"/>
            <w:hideMark/>
          </w:tcPr>
          <w:p w:rsidR="000207AD" w:rsidRPr="009956F3" w:rsidRDefault="000207AD" w:rsidP="003738DE">
            <w:pPr>
              <w:spacing w:after="0" w:line="240" w:lineRule="auto"/>
              <w:jc w:val="center"/>
              <w:rPr>
                <w:rFonts w:ascii="Arial" w:hAnsi="Arial" w:cs="Arial"/>
                <w:color w:val="000000"/>
                <w:sz w:val="24"/>
                <w:szCs w:val="24"/>
              </w:rPr>
            </w:pPr>
            <w:r w:rsidRPr="009956F3">
              <w:rPr>
                <w:rFonts w:ascii="Arial" w:hAnsi="Arial" w:cs="Arial"/>
                <w:color w:val="000000"/>
                <w:sz w:val="24"/>
                <w:szCs w:val="24"/>
              </w:rPr>
              <w:t>2026</w:t>
            </w:r>
          </w:p>
        </w:tc>
        <w:tc>
          <w:tcPr>
            <w:tcW w:w="1984" w:type="dxa"/>
            <w:tcBorders>
              <w:top w:val="nil"/>
              <w:left w:val="nil"/>
              <w:bottom w:val="single" w:sz="4" w:space="0" w:color="auto"/>
              <w:right w:val="single" w:sz="4" w:space="0" w:color="auto"/>
            </w:tcBorders>
            <w:shd w:val="clear" w:color="000000" w:fill="FFFFFF"/>
            <w:noWrap/>
            <w:vAlign w:val="center"/>
            <w:hideMark/>
          </w:tcPr>
          <w:p w:rsidR="000207AD" w:rsidRPr="009956F3" w:rsidRDefault="000207AD" w:rsidP="003738DE">
            <w:pPr>
              <w:spacing w:after="0" w:line="240" w:lineRule="auto"/>
              <w:jc w:val="center"/>
              <w:rPr>
                <w:rFonts w:ascii="Arial" w:hAnsi="Arial" w:cs="Arial"/>
                <w:color w:val="000000"/>
                <w:sz w:val="24"/>
                <w:szCs w:val="24"/>
              </w:rPr>
            </w:pPr>
            <w:r w:rsidRPr="009956F3">
              <w:rPr>
                <w:rFonts w:ascii="Arial" w:hAnsi="Arial" w:cs="Arial"/>
                <w:color w:val="000000"/>
                <w:sz w:val="24"/>
                <w:szCs w:val="24"/>
              </w:rPr>
              <w:t>201 579,2</w:t>
            </w:r>
          </w:p>
        </w:tc>
        <w:tc>
          <w:tcPr>
            <w:tcW w:w="1843" w:type="dxa"/>
            <w:tcBorders>
              <w:top w:val="nil"/>
              <w:left w:val="nil"/>
              <w:bottom w:val="single" w:sz="4" w:space="0" w:color="auto"/>
              <w:right w:val="single" w:sz="4" w:space="0" w:color="auto"/>
            </w:tcBorders>
            <w:shd w:val="clear" w:color="auto" w:fill="auto"/>
            <w:vAlign w:val="center"/>
            <w:hideMark/>
          </w:tcPr>
          <w:p w:rsidR="000207AD" w:rsidRPr="009956F3" w:rsidRDefault="000207AD" w:rsidP="003738DE">
            <w:pPr>
              <w:spacing w:after="0" w:line="240" w:lineRule="auto"/>
              <w:jc w:val="center"/>
              <w:rPr>
                <w:rFonts w:ascii="Arial" w:hAnsi="Arial" w:cs="Arial"/>
                <w:color w:val="000000"/>
                <w:sz w:val="24"/>
                <w:szCs w:val="24"/>
              </w:rPr>
            </w:pPr>
            <w:r w:rsidRPr="009956F3">
              <w:rPr>
                <w:rFonts w:ascii="Arial" w:hAnsi="Arial" w:cs="Arial"/>
                <w:color w:val="000000"/>
                <w:sz w:val="24"/>
                <w:szCs w:val="24"/>
              </w:rPr>
              <w:t>2027</w:t>
            </w:r>
          </w:p>
        </w:tc>
        <w:tc>
          <w:tcPr>
            <w:tcW w:w="1985" w:type="dxa"/>
            <w:tcBorders>
              <w:top w:val="nil"/>
              <w:left w:val="nil"/>
              <w:bottom w:val="single" w:sz="4" w:space="0" w:color="auto"/>
              <w:right w:val="single" w:sz="4" w:space="0" w:color="auto"/>
            </w:tcBorders>
            <w:shd w:val="clear" w:color="000000" w:fill="FFFFFF"/>
            <w:noWrap/>
            <w:vAlign w:val="center"/>
            <w:hideMark/>
          </w:tcPr>
          <w:p w:rsidR="000207AD" w:rsidRPr="009956F3" w:rsidRDefault="000207AD" w:rsidP="003738DE">
            <w:pPr>
              <w:spacing w:after="0" w:line="240" w:lineRule="auto"/>
              <w:jc w:val="center"/>
              <w:rPr>
                <w:rFonts w:ascii="Arial" w:hAnsi="Arial" w:cs="Arial"/>
                <w:color w:val="000000"/>
                <w:sz w:val="24"/>
                <w:szCs w:val="24"/>
              </w:rPr>
            </w:pPr>
            <w:r w:rsidRPr="009956F3">
              <w:rPr>
                <w:rFonts w:ascii="Arial" w:hAnsi="Arial" w:cs="Arial"/>
                <w:color w:val="000000"/>
                <w:sz w:val="24"/>
                <w:szCs w:val="24"/>
              </w:rPr>
              <w:t>248 484,7</w:t>
            </w:r>
          </w:p>
        </w:tc>
        <w:tc>
          <w:tcPr>
            <w:tcW w:w="1984" w:type="dxa"/>
            <w:tcBorders>
              <w:top w:val="nil"/>
              <w:left w:val="nil"/>
              <w:bottom w:val="single" w:sz="4" w:space="0" w:color="auto"/>
              <w:right w:val="single" w:sz="4" w:space="0" w:color="auto"/>
            </w:tcBorders>
            <w:shd w:val="clear" w:color="auto" w:fill="auto"/>
            <w:vAlign w:val="center"/>
            <w:hideMark/>
          </w:tcPr>
          <w:p w:rsidR="000207AD" w:rsidRPr="009956F3" w:rsidRDefault="000207AD" w:rsidP="003738DE">
            <w:pPr>
              <w:spacing w:after="0" w:line="240" w:lineRule="auto"/>
              <w:jc w:val="center"/>
              <w:rPr>
                <w:rFonts w:ascii="Arial" w:hAnsi="Arial" w:cs="Arial"/>
                <w:color w:val="000000"/>
                <w:sz w:val="24"/>
                <w:szCs w:val="24"/>
              </w:rPr>
            </w:pPr>
            <w:r w:rsidRPr="009956F3">
              <w:rPr>
                <w:rFonts w:ascii="Arial" w:hAnsi="Arial" w:cs="Arial"/>
                <w:color w:val="000000"/>
                <w:sz w:val="24"/>
                <w:szCs w:val="24"/>
              </w:rPr>
              <w:t>2028</w:t>
            </w:r>
          </w:p>
        </w:tc>
      </w:tr>
      <w:tr w:rsidR="000207AD" w:rsidRPr="009956F3" w:rsidTr="003738DE">
        <w:trPr>
          <w:trHeight w:val="36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0207AD" w:rsidRPr="009956F3" w:rsidRDefault="000207AD" w:rsidP="003738DE">
            <w:pPr>
              <w:spacing w:after="0" w:line="240" w:lineRule="auto"/>
              <w:rPr>
                <w:rFonts w:ascii="Arial" w:hAnsi="Arial" w:cs="Arial"/>
                <w:sz w:val="24"/>
                <w:szCs w:val="24"/>
              </w:rPr>
            </w:pPr>
            <w:r w:rsidRPr="009956F3">
              <w:rPr>
                <w:rFonts w:ascii="Arial" w:hAnsi="Arial" w:cs="Arial"/>
                <w:sz w:val="24"/>
                <w:szCs w:val="24"/>
              </w:rPr>
              <w:t>погашение средств</w:t>
            </w:r>
          </w:p>
        </w:tc>
        <w:tc>
          <w:tcPr>
            <w:tcW w:w="1984" w:type="dxa"/>
            <w:tcBorders>
              <w:top w:val="nil"/>
              <w:left w:val="nil"/>
              <w:bottom w:val="single" w:sz="4" w:space="0" w:color="auto"/>
              <w:right w:val="single" w:sz="4" w:space="0" w:color="auto"/>
            </w:tcBorders>
            <w:shd w:val="clear" w:color="auto" w:fill="auto"/>
            <w:noWrap/>
            <w:vAlign w:val="center"/>
            <w:hideMark/>
          </w:tcPr>
          <w:p w:rsidR="000207AD" w:rsidRPr="009956F3" w:rsidRDefault="000207AD" w:rsidP="003738DE">
            <w:pPr>
              <w:spacing w:after="0" w:line="240" w:lineRule="auto"/>
              <w:jc w:val="center"/>
              <w:rPr>
                <w:rFonts w:ascii="Arial" w:hAnsi="Arial" w:cs="Arial"/>
                <w:color w:val="000000"/>
                <w:sz w:val="24"/>
                <w:szCs w:val="24"/>
              </w:rPr>
            </w:pPr>
            <w:r w:rsidRPr="009956F3">
              <w:rPr>
                <w:rFonts w:ascii="Arial" w:hAnsi="Arial" w:cs="Arial"/>
                <w:color w:val="000000"/>
                <w:sz w:val="24"/>
                <w:szCs w:val="24"/>
              </w:rPr>
              <w:t>-35 400,0</w:t>
            </w:r>
          </w:p>
        </w:tc>
        <w:tc>
          <w:tcPr>
            <w:tcW w:w="1985" w:type="dxa"/>
            <w:tcBorders>
              <w:top w:val="nil"/>
              <w:left w:val="nil"/>
              <w:bottom w:val="single" w:sz="4" w:space="0" w:color="auto"/>
              <w:right w:val="single" w:sz="4" w:space="0" w:color="auto"/>
            </w:tcBorders>
            <w:shd w:val="clear" w:color="auto" w:fill="auto"/>
            <w:vAlign w:val="center"/>
            <w:hideMark/>
          </w:tcPr>
          <w:p w:rsidR="000207AD" w:rsidRPr="009956F3" w:rsidRDefault="000207AD" w:rsidP="003738DE">
            <w:pPr>
              <w:spacing w:after="0" w:line="240" w:lineRule="auto"/>
              <w:jc w:val="center"/>
              <w:rPr>
                <w:rFonts w:ascii="Arial" w:hAnsi="Arial" w:cs="Arial"/>
                <w:color w:val="000000"/>
                <w:sz w:val="24"/>
                <w:szCs w:val="24"/>
              </w:rPr>
            </w:pPr>
            <w:r w:rsidRPr="009956F3">
              <w:rPr>
                <w:rFonts w:ascii="Arial" w:hAnsi="Arial" w:cs="Arial"/>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center"/>
            <w:hideMark/>
          </w:tcPr>
          <w:p w:rsidR="000207AD" w:rsidRPr="009956F3" w:rsidRDefault="000207AD" w:rsidP="003738DE">
            <w:pPr>
              <w:spacing w:after="0" w:line="240" w:lineRule="auto"/>
              <w:jc w:val="center"/>
              <w:rPr>
                <w:rFonts w:ascii="Arial" w:hAnsi="Arial" w:cs="Arial"/>
                <w:color w:val="000000"/>
                <w:sz w:val="24"/>
                <w:szCs w:val="24"/>
              </w:rPr>
            </w:pPr>
            <w:r w:rsidRPr="009956F3">
              <w:rPr>
                <w:rFonts w:ascii="Arial" w:hAnsi="Arial" w:cs="Arial"/>
                <w:color w:val="000000"/>
                <w:sz w:val="24"/>
                <w:szCs w:val="24"/>
              </w:rPr>
              <w:t>-155 897,9</w:t>
            </w:r>
          </w:p>
        </w:tc>
        <w:tc>
          <w:tcPr>
            <w:tcW w:w="1843" w:type="dxa"/>
            <w:tcBorders>
              <w:top w:val="nil"/>
              <w:left w:val="nil"/>
              <w:bottom w:val="single" w:sz="4" w:space="0" w:color="auto"/>
              <w:right w:val="single" w:sz="4" w:space="0" w:color="auto"/>
            </w:tcBorders>
            <w:shd w:val="clear" w:color="auto" w:fill="auto"/>
            <w:vAlign w:val="center"/>
            <w:hideMark/>
          </w:tcPr>
          <w:p w:rsidR="000207AD" w:rsidRPr="009956F3" w:rsidRDefault="000207AD" w:rsidP="003738DE">
            <w:pPr>
              <w:spacing w:after="0" w:line="240" w:lineRule="auto"/>
              <w:jc w:val="center"/>
              <w:rPr>
                <w:rFonts w:ascii="Arial" w:hAnsi="Arial" w:cs="Arial"/>
                <w:color w:val="FF0000"/>
                <w:sz w:val="24"/>
                <w:szCs w:val="24"/>
              </w:rPr>
            </w:pPr>
            <w:r w:rsidRPr="009956F3">
              <w:rPr>
                <w:rFonts w:ascii="Arial" w:hAnsi="Arial" w:cs="Arial"/>
                <w:color w:val="FF0000"/>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rsidR="000207AD" w:rsidRPr="009956F3" w:rsidRDefault="000207AD" w:rsidP="003738DE">
            <w:pPr>
              <w:spacing w:after="0" w:line="240" w:lineRule="auto"/>
              <w:jc w:val="center"/>
              <w:rPr>
                <w:rFonts w:ascii="Arial" w:hAnsi="Arial" w:cs="Arial"/>
                <w:color w:val="000000"/>
                <w:sz w:val="24"/>
                <w:szCs w:val="24"/>
              </w:rPr>
            </w:pPr>
            <w:r w:rsidRPr="009956F3">
              <w:rPr>
                <w:rFonts w:ascii="Arial" w:hAnsi="Arial" w:cs="Arial"/>
                <w:color w:val="000000"/>
                <w:sz w:val="24"/>
                <w:szCs w:val="24"/>
              </w:rPr>
              <w:t>-201 579,2</w:t>
            </w:r>
          </w:p>
        </w:tc>
        <w:tc>
          <w:tcPr>
            <w:tcW w:w="1984" w:type="dxa"/>
            <w:tcBorders>
              <w:top w:val="nil"/>
              <w:left w:val="nil"/>
              <w:bottom w:val="single" w:sz="4" w:space="0" w:color="auto"/>
              <w:right w:val="single" w:sz="4" w:space="0" w:color="auto"/>
            </w:tcBorders>
            <w:shd w:val="clear" w:color="auto" w:fill="auto"/>
            <w:vAlign w:val="center"/>
            <w:hideMark/>
          </w:tcPr>
          <w:p w:rsidR="000207AD" w:rsidRPr="009956F3" w:rsidRDefault="000207AD" w:rsidP="003738DE">
            <w:pPr>
              <w:spacing w:after="0" w:line="240" w:lineRule="auto"/>
              <w:jc w:val="center"/>
              <w:rPr>
                <w:rFonts w:ascii="Arial" w:hAnsi="Arial" w:cs="Arial"/>
                <w:color w:val="000000"/>
                <w:sz w:val="24"/>
                <w:szCs w:val="24"/>
              </w:rPr>
            </w:pPr>
            <w:r w:rsidRPr="009956F3">
              <w:rPr>
                <w:rFonts w:ascii="Arial" w:hAnsi="Arial" w:cs="Arial"/>
                <w:color w:val="000000"/>
                <w:sz w:val="24"/>
                <w:szCs w:val="24"/>
              </w:rPr>
              <w:t> </w:t>
            </w:r>
          </w:p>
        </w:tc>
      </w:tr>
    </w:tbl>
    <w:p w:rsidR="000207AD" w:rsidRDefault="000207AD" w:rsidP="000207AD">
      <w:pPr>
        <w:rPr>
          <w:rFonts w:ascii="Arial" w:hAnsi="Arial" w:cs="Arial"/>
          <w:sz w:val="24"/>
          <w:szCs w:val="24"/>
        </w:rPr>
      </w:pPr>
    </w:p>
    <w:p w:rsidR="00404984" w:rsidRDefault="00404984" w:rsidP="008B0C34">
      <w:pPr>
        <w:rPr>
          <w:rFonts w:ascii="Arial" w:hAnsi="Arial" w:cs="Arial"/>
          <w:sz w:val="24"/>
          <w:szCs w:val="24"/>
        </w:rPr>
      </w:pPr>
    </w:p>
    <w:p w:rsidR="008B0C34" w:rsidRDefault="008B0C34" w:rsidP="008B0C34">
      <w:pPr>
        <w:rPr>
          <w:rFonts w:ascii="Arial" w:hAnsi="Arial" w:cs="Arial"/>
          <w:sz w:val="24"/>
          <w:szCs w:val="24"/>
        </w:rPr>
        <w:sectPr w:rsidR="008B0C34" w:rsidSect="001D6ACB">
          <w:type w:val="continuous"/>
          <w:pgSz w:w="16838" w:h="11905" w:orient="landscape"/>
          <w:pgMar w:top="1701" w:right="1134" w:bottom="851" w:left="1134" w:header="0" w:footer="0" w:gutter="0"/>
          <w:cols w:space="720"/>
          <w:titlePg/>
        </w:sectPr>
      </w:pPr>
    </w:p>
    <w:p w:rsidR="008C4274" w:rsidRPr="008C4274" w:rsidRDefault="008C4274" w:rsidP="008C4274">
      <w:pPr>
        <w:pStyle w:val="ConsPlusNormal"/>
        <w:rPr>
          <w:rFonts w:ascii="Arial" w:hAnsi="Arial" w:cs="Arial"/>
          <w:sz w:val="24"/>
          <w:szCs w:val="24"/>
        </w:rPr>
      </w:pPr>
    </w:p>
    <w:p w:rsidR="008C4274" w:rsidRPr="008C4274" w:rsidRDefault="008C4274" w:rsidP="008C4274">
      <w:pPr>
        <w:pStyle w:val="ConsPlusNormal"/>
        <w:jc w:val="right"/>
        <w:outlineLvl w:val="0"/>
        <w:rPr>
          <w:rFonts w:ascii="Arial" w:hAnsi="Arial" w:cs="Arial"/>
          <w:sz w:val="24"/>
          <w:szCs w:val="24"/>
        </w:rPr>
      </w:pPr>
      <w:r w:rsidRPr="008C4274">
        <w:rPr>
          <w:rFonts w:ascii="Arial" w:hAnsi="Arial" w:cs="Arial"/>
          <w:sz w:val="24"/>
          <w:szCs w:val="24"/>
        </w:rPr>
        <w:t xml:space="preserve">Приложение </w:t>
      </w:r>
      <w:hyperlink r:id="rId32">
        <w:r w:rsidRPr="008C4274">
          <w:rPr>
            <w:rFonts w:ascii="Arial" w:hAnsi="Arial" w:cs="Arial"/>
            <w:sz w:val="24"/>
            <w:szCs w:val="24"/>
          </w:rPr>
          <w:t>N 8</w:t>
        </w:r>
      </w:hyperlink>
    </w:p>
    <w:p w:rsidR="008C4274" w:rsidRPr="008C4274" w:rsidRDefault="008C4274" w:rsidP="008C4274">
      <w:pPr>
        <w:pStyle w:val="ConsPlusNormal"/>
        <w:jc w:val="right"/>
        <w:rPr>
          <w:rFonts w:ascii="Arial" w:hAnsi="Arial" w:cs="Arial"/>
          <w:sz w:val="24"/>
          <w:szCs w:val="24"/>
        </w:rPr>
      </w:pPr>
      <w:r w:rsidRPr="008C4274">
        <w:rPr>
          <w:rFonts w:ascii="Arial" w:hAnsi="Arial" w:cs="Arial"/>
          <w:sz w:val="24"/>
          <w:szCs w:val="24"/>
        </w:rPr>
        <w:t>к решению</w:t>
      </w:r>
    </w:p>
    <w:p w:rsidR="008C4274" w:rsidRPr="008C4274" w:rsidRDefault="008C4274" w:rsidP="008C4274">
      <w:pPr>
        <w:pStyle w:val="ConsPlusNormal"/>
        <w:jc w:val="right"/>
        <w:rPr>
          <w:rFonts w:ascii="Arial" w:hAnsi="Arial" w:cs="Arial"/>
          <w:sz w:val="24"/>
          <w:szCs w:val="24"/>
        </w:rPr>
      </w:pPr>
      <w:r w:rsidRPr="008C4274">
        <w:rPr>
          <w:rFonts w:ascii="Arial" w:hAnsi="Arial" w:cs="Arial"/>
          <w:sz w:val="24"/>
          <w:szCs w:val="24"/>
        </w:rPr>
        <w:t>Собрания муниципального образования</w:t>
      </w:r>
    </w:p>
    <w:p w:rsidR="008C4274" w:rsidRPr="008C4274" w:rsidRDefault="008C4274" w:rsidP="008C4274">
      <w:pPr>
        <w:pStyle w:val="ConsPlusNormal"/>
        <w:jc w:val="right"/>
        <w:rPr>
          <w:rFonts w:ascii="Arial" w:hAnsi="Arial" w:cs="Arial"/>
          <w:sz w:val="24"/>
          <w:szCs w:val="24"/>
        </w:rPr>
      </w:pPr>
      <w:r w:rsidRPr="008C4274">
        <w:rPr>
          <w:rFonts w:ascii="Arial" w:hAnsi="Arial" w:cs="Arial"/>
          <w:sz w:val="24"/>
          <w:szCs w:val="24"/>
        </w:rPr>
        <w:t>"Холмский городской округ"</w:t>
      </w:r>
    </w:p>
    <w:p w:rsidR="008C4274" w:rsidRPr="008C4274" w:rsidRDefault="008C4274" w:rsidP="008C4274">
      <w:pPr>
        <w:pStyle w:val="ConsPlusNormal"/>
        <w:jc w:val="right"/>
        <w:rPr>
          <w:rFonts w:ascii="Arial" w:hAnsi="Arial" w:cs="Arial"/>
          <w:sz w:val="24"/>
          <w:szCs w:val="24"/>
        </w:rPr>
      </w:pPr>
      <w:r w:rsidRPr="008C4274">
        <w:rPr>
          <w:rFonts w:ascii="Arial" w:hAnsi="Arial" w:cs="Arial"/>
          <w:sz w:val="24"/>
          <w:szCs w:val="24"/>
        </w:rPr>
        <w:t>от 14.12.2023 N 7/7-32</w:t>
      </w:r>
    </w:p>
    <w:p w:rsidR="008C4274" w:rsidRPr="008C4274" w:rsidRDefault="008C4274" w:rsidP="008C4274">
      <w:pPr>
        <w:pStyle w:val="ConsPlusNormal"/>
        <w:rPr>
          <w:rFonts w:ascii="Arial" w:hAnsi="Arial" w:cs="Arial"/>
          <w:sz w:val="24"/>
          <w:szCs w:val="24"/>
        </w:rPr>
      </w:pPr>
    </w:p>
    <w:p w:rsidR="000207AD" w:rsidRPr="000E0358" w:rsidRDefault="000207AD" w:rsidP="000207AD">
      <w:pPr>
        <w:spacing w:after="0" w:line="240" w:lineRule="auto"/>
        <w:jc w:val="center"/>
        <w:rPr>
          <w:rFonts w:ascii="Arial" w:hAnsi="Arial" w:cs="Arial"/>
          <w:b/>
          <w:sz w:val="24"/>
          <w:szCs w:val="24"/>
        </w:rPr>
      </w:pPr>
      <w:bookmarkStart w:id="15" w:name="P27860"/>
      <w:bookmarkEnd w:id="15"/>
      <w:r w:rsidRPr="000E0358">
        <w:rPr>
          <w:rFonts w:ascii="Arial" w:hAnsi="Arial" w:cs="Arial"/>
          <w:b/>
          <w:sz w:val="24"/>
          <w:szCs w:val="24"/>
        </w:rPr>
        <w:t>ИСТОЧНИКИ</w:t>
      </w:r>
    </w:p>
    <w:p w:rsidR="000207AD" w:rsidRPr="000E0358" w:rsidRDefault="000207AD" w:rsidP="000207AD">
      <w:pPr>
        <w:spacing w:after="0" w:line="240" w:lineRule="auto"/>
        <w:jc w:val="center"/>
        <w:rPr>
          <w:rFonts w:ascii="Arial" w:hAnsi="Arial" w:cs="Arial"/>
          <w:b/>
          <w:sz w:val="24"/>
          <w:szCs w:val="24"/>
        </w:rPr>
      </w:pPr>
      <w:r w:rsidRPr="000E0358">
        <w:rPr>
          <w:rFonts w:ascii="Arial" w:hAnsi="Arial" w:cs="Arial"/>
          <w:b/>
          <w:sz w:val="24"/>
          <w:szCs w:val="24"/>
        </w:rPr>
        <w:t>финансирования дефицита муниципального бюджета на 2024 год</w:t>
      </w:r>
    </w:p>
    <w:p w:rsidR="000207AD" w:rsidRPr="000E0358" w:rsidRDefault="000207AD" w:rsidP="000207AD">
      <w:pPr>
        <w:spacing w:after="0" w:line="240" w:lineRule="auto"/>
        <w:jc w:val="center"/>
        <w:rPr>
          <w:rFonts w:ascii="Arial" w:hAnsi="Arial" w:cs="Arial"/>
          <w:b/>
          <w:sz w:val="24"/>
          <w:szCs w:val="24"/>
        </w:rPr>
      </w:pPr>
      <w:r w:rsidRPr="000E0358">
        <w:rPr>
          <w:rFonts w:ascii="Arial" w:hAnsi="Arial" w:cs="Arial"/>
          <w:b/>
          <w:sz w:val="24"/>
          <w:szCs w:val="24"/>
        </w:rPr>
        <w:t>и плановый период 2025 и 2026 годов</w:t>
      </w:r>
    </w:p>
    <w:p w:rsidR="000207AD" w:rsidRDefault="000207AD" w:rsidP="00404984">
      <w:pPr>
        <w:pStyle w:val="ConsPlusNormal"/>
        <w:jc w:val="center"/>
        <w:rPr>
          <w:rFonts w:ascii="Arial" w:hAnsi="Arial" w:cs="Arial"/>
          <w:sz w:val="24"/>
          <w:szCs w:val="24"/>
        </w:rPr>
      </w:pPr>
    </w:p>
    <w:p w:rsidR="000207AD" w:rsidRDefault="000207AD" w:rsidP="00404984">
      <w:pPr>
        <w:pStyle w:val="ConsPlusNormal"/>
        <w:jc w:val="center"/>
        <w:rPr>
          <w:rFonts w:ascii="Arial" w:hAnsi="Arial" w:cs="Arial"/>
          <w:sz w:val="24"/>
          <w:szCs w:val="24"/>
        </w:rPr>
      </w:pPr>
    </w:p>
    <w:p w:rsidR="00404984" w:rsidRPr="008C4274" w:rsidRDefault="00404984" w:rsidP="00404984">
      <w:pPr>
        <w:pStyle w:val="ConsPlusNormal"/>
        <w:jc w:val="center"/>
        <w:rPr>
          <w:rFonts w:ascii="Arial" w:hAnsi="Arial" w:cs="Arial"/>
          <w:sz w:val="24"/>
          <w:szCs w:val="24"/>
        </w:rPr>
      </w:pPr>
      <w:r w:rsidRPr="008C4274">
        <w:rPr>
          <w:rFonts w:ascii="Arial" w:hAnsi="Arial" w:cs="Arial"/>
          <w:sz w:val="24"/>
          <w:szCs w:val="24"/>
        </w:rPr>
        <w:t>Список изменяющих документов</w:t>
      </w:r>
    </w:p>
    <w:p w:rsidR="00404984" w:rsidRPr="008C4274" w:rsidRDefault="00404984" w:rsidP="00404984">
      <w:pPr>
        <w:pStyle w:val="ConsPlusNormal"/>
        <w:jc w:val="center"/>
        <w:rPr>
          <w:rFonts w:ascii="Arial" w:hAnsi="Arial" w:cs="Arial"/>
          <w:sz w:val="24"/>
          <w:szCs w:val="24"/>
        </w:rPr>
      </w:pPr>
      <w:r w:rsidRPr="008C4274">
        <w:rPr>
          <w:rFonts w:ascii="Arial" w:hAnsi="Arial" w:cs="Arial"/>
          <w:sz w:val="24"/>
          <w:szCs w:val="24"/>
        </w:rPr>
        <w:t xml:space="preserve">(в ред. </w:t>
      </w:r>
      <w:hyperlink r:id="rId33">
        <w:r w:rsidRPr="008C4274">
          <w:rPr>
            <w:rFonts w:ascii="Arial" w:hAnsi="Arial" w:cs="Arial"/>
            <w:sz w:val="24"/>
            <w:szCs w:val="24"/>
          </w:rPr>
          <w:t>Решения</w:t>
        </w:r>
      </w:hyperlink>
      <w:r w:rsidRPr="008C4274">
        <w:rPr>
          <w:rFonts w:ascii="Arial" w:hAnsi="Arial" w:cs="Arial"/>
          <w:sz w:val="24"/>
          <w:szCs w:val="24"/>
        </w:rPr>
        <w:t xml:space="preserve"> Собрания муниципального образования</w:t>
      </w:r>
    </w:p>
    <w:p w:rsidR="00404984" w:rsidRDefault="00404984" w:rsidP="00404984">
      <w:pPr>
        <w:pStyle w:val="ConsPlusTitle"/>
        <w:jc w:val="center"/>
        <w:rPr>
          <w:rFonts w:ascii="Arial" w:hAnsi="Arial" w:cs="Arial"/>
          <w:b w:val="0"/>
          <w:sz w:val="24"/>
          <w:szCs w:val="24"/>
        </w:rPr>
      </w:pPr>
      <w:r w:rsidRPr="008C4274">
        <w:rPr>
          <w:rFonts w:ascii="Arial" w:hAnsi="Arial" w:cs="Arial"/>
          <w:b w:val="0"/>
          <w:sz w:val="24"/>
          <w:szCs w:val="24"/>
        </w:rPr>
        <w:t>"Холмский городской округ" от 25.06.2024 N 14/7-103</w:t>
      </w:r>
      <w:r w:rsidR="000207AD">
        <w:rPr>
          <w:rFonts w:ascii="Arial" w:hAnsi="Arial" w:cs="Arial"/>
          <w:b w:val="0"/>
          <w:sz w:val="24"/>
          <w:szCs w:val="24"/>
        </w:rPr>
        <w:t>, 29.08.2024 г. № 16/7-115</w:t>
      </w:r>
      <w:r w:rsidRPr="008C4274">
        <w:rPr>
          <w:rFonts w:ascii="Arial" w:hAnsi="Arial" w:cs="Arial"/>
          <w:b w:val="0"/>
          <w:sz w:val="24"/>
          <w:szCs w:val="24"/>
        </w:rPr>
        <w:t>)</w:t>
      </w:r>
    </w:p>
    <w:p w:rsidR="000207AD" w:rsidRDefault="000207AD" w:rsidP="00404984">
      <w:pPr>
        <w:pStyle w:val="ConsPlusTitle"/>
        <w:jc w:val="center"/>
        <w:rPr>
          <w:rFonts w:ascii="Arial" w:hAnsi="Arial" w:cs="Arial"/>
          <w:b w:val="0"/>
          <w:sz w:val="24"/>
          <w:szCs w:val="24"/>
        </w:rPr>
      </w:pPr>
    </w:p>
    <w:p w:rsidR="000207AD" w:rsidRPr="000E0358" w:rsidRDefault="000207AD" w:rsidP="000207AD">
      <w:pPr>
        <w:spacing w:after="0" w:line="240" w:lineRule="auto"/>
        <w:jc w:val="right"/>
        <w:rPr>
          <w:rFonts w:ascii="Arial" w:hAnsi="Arial" w:cs="Arial"/>
          <w:sz w:val="24"/>
          <w:szCs w:val="24"/>
        </w:rPr>
      </w:pPr>
      <w:r w:rsidRPr="000E0358">
        <w:rPr>
          <w:rFonts w:ascii="Arial" w:hAnsi="Arial" w:cs="Arial"/>
          <w:sz w:val="24"/>
          <w:szCs w:val="24"/>
        </w:rPr>
        <w:t>(тыс. рублей)</w:t>
      </w:r>
    </w:p>
    <w:tbl>
      <w:tblPr>
        <w:tblW w:w="14175" w:type="dxa"/>
        <w:tblInd w:w="675" w:type="dxa"/>
        <w:tblLook w:val="04A0" w:firstRow="1" w:lastRow="0" w:firstColumn="1" w:lastColumn="0" w:noHBand="0" w:noVBand="1"/>
      </w:tblPr>
      <w:tblGrid>
        <w:gridCol w:w="3843"/>
        <w:gridCol w:w="4819"/>
        <w:gridCol w:w="1970"/>
        <w:gridCol w:w="1842"/>
        <w:gridCol w:w="1701"/>
      </w:tblGrid>
      <w:tr w:rsidR="000207AD" w:rsidRPr="000E0358" w:rsidTr="003738DE">
        <w:trPr>
          <w:trHeight w:val="360"/>
        </w:trPr>
        <w:tc>
          <w:tcPr>
            <w:tcW w:w="3843" w:type="dxa"/>
            <w:tcBorders>
              <w:top w:val="single" w:sz="4" w:space="0" w:color="auto"/>
              <w:left w:val="single" w:sz="4" w:space="0" w:color="auto"/>
              <w:bottom w:val="single" w:sz="4" w:space="0" w:color="000000"/>
              <w:right w:val="single" w:sz="4" w:space="0" w:color="auto"/>
            </w:tcBorders>
            <w:vAlign w:val="center"/>
            <w:hideMark/>
          </w:tcPr>
          <w:p w:rsidR="000207AD" w:rsidRPr="000E0358" w:rsidRDefault="000207AD" w:rsidP="003738DE">
            <w:pPr>
              <w:spacing w:after="0" w:line="240" w:lineRule="auto"/>
              <w:jc w:val="center"/>
              <w:rPr>
                <w:rFonts w:ascii="Arial" w:hAnsi="Arial" w:cs="Arial"/>
                <w:sz w:val="24"/>
                <w:szCs w:val="24"/>
              </w:rPr>
            </w:pPr>
            <w:r w:rsidRPr="000E0358">
              <w:rPr>
                <w:rFonts w:ascii="Arial" w:hAnsi="Arial" w:cs="Arial"/>
                <w:sz w:val="24"/>
                <w:szCs w:val="24"/>
              </w:rPr>
              <w:t>Код источника</w:t>
            </w:r>
          </w:p>
        </w:tc>
        <w:tc>
          <w:tcPr>
            <w:tcW w:w="4819" w:type="dxa"/>
            <w:tcBorders>
              <w:top w:val="single" w:sz="4" w:space="0" w:color="auto"/>
              <w:left w:val="single" w:sz="4" w:space="0" w:color="auto"/>
              <w:bottom w:val="single" w:sz="4" w:space="0" w:color="000000"/>
              <w:right w:val="single" w:sz="4" w:space="0" w:color="auto"/>
            </w:tcBorders>
            <w:vAlign w:val="center"/>
            <w:hideMark/>
          </w:tcPr>
          <w:p w:rsidR="000207AD" w:rsidRPr="000E0358" w:rsidRDefault="000207AD" w:rsidP="003738DE">
            <w:pPr>
              <w:spacing w:after="0" w:line="240" w:lineRule="auto"/>
              <w:jc w:val="center"/>
              <w:rPr>
                <w:rFonts w:ascii="Arial" w:hAnsi="Arial" w:cs="Arial"/>
                <w:sz w:val="24"/>
                <w:szCs w:val="24"/>
              </w:rPr>
            </w:pPr>
            <w:r w:rsidRPr="000E0358">
              <w:rPr>
                <w:rFonts w:ascii="Arial" w:hAnsi="Arial" w:cs="Arial"/>
                <w:sz w:val="24"/>
                <w:szCs w:val="24"/>
              </w:rPr>
              <w:t>Наименование</w:t>
            </w:r>
          </w:p>
        </w:tc>
        <w:tc>
          <w:tcPr>
            <w:tcW w:w="1970" w:type="dxa"/>
            <w:tcBorders>
              <w:top w:val="single" w:sz="4" w:space="0" w:color="auto"/>
              <w:left w:val="nil"/>
              <w:bottom w:val="single" w:sz="4" w:space="0" w:color="auto"/>
              <w:right w:val="single" w:sz="4" w:space="0" w:color="auto"/>
            </w:tcBorders>
            <w:shd w:val="clear" w:color="auto" w:fill="auto"/>
            <w:noWrap/>
            <w:vAlign w:val="center"/>
            <w:hideMark/>
          </w:tcPr>
          <w:p w:rsidR="000207AD" w:rsidRPr="000E0358" w:rsidRDefault="000207AD" w:rsidP="003738DE">
            <w:pPr>
              <w:spacing w:after="0" w:line="240" w:lineRule="auto"/>
              <w:jc w:val="center"/>
              <w:rPr>
                <w:rFonts w:ascii="Arial" w:hAnsi="Arial" w:cs="Arial"/>
                <w:sz w:val="24"/>
                <w:szCs w:val="24"/>
              </w:rPr>
            </w:pPr>
            <w:r w:rsidRPr="000E0358">
              <w:rPr>
                <w:rFonts w:ascii="Arial" w:hAnsi="Arial" w:cs="Arial"/>
                <w:sz w:val="24"/>
                <w:szCs w:val="24"/>
              </w:rPr>
              <w:t>2024 год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0207AD" w:rsidRPr="000E0358" w:rsidRDefault="000207AD" w:rsidP="003738DE">
            <w:pPr>
              <w:spacing w:after="0" w:line="240" w:lineRule="auto"/>
              <w:jc w:val="center"/>
              <w:rPr>
                <w:rFonts w:ascii="Arial" w:hAnsi="Arial" w:cs="Arial"/>
                <w:sz w:val="24"/>
                <w:szCs w:val="24"/>
              </w:rPr>
            </w:pPr>
            <w:r w:rsidRPr="000E0358">
              <w:rPr>
                <w:rFonts w:ascii="Arial" w:hAnsi="Arial" w:cs="Arial"/>
                <w:sz w:val="24"/>
                <w:szCs w:val="24"/>
              </w:rPr>
              <w:t>2025 год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207AD" w:rsidRPr="000E0358" w:rsidRDefault="000207AD" w:rsidP="003738DE">
            <w:pPr>
              <w:spacing w:after="0" w:line="240" w:lineRule="auto"/>
              <w:jc w:val="center"/>
              <w:rPr>
                <w:rFonts w:ascii="Arial" w:hAnsi="Arial" w:cs="Arial"/>
                <w:sz w:val="24"/>
                <w:szCs w:val="24"/>
              </w:rPr>
            </w:pPr>
            <w:r w:rsidRPr="000E0358">
              <w:rPr>
                <w:rFonts w:ascii="Arial" w:hAnsi="Arial" w:cs="Arial"/>
                <w:sz w:val="24"/>
                <w:szCs w:val="24"/>
              </w:rPr>
              <w:t>2026 год</w:t>
            </w:r>
          </w:p>
        </w:tc>
      </w:tr>
      <w:tr w:rsidR="000207AD" w:rsidRPr="000E0358" w:rsidTr="003738DE">
        <w:trPr>
          <w:trHeight w:val="789"/>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0207AD" w:rsidRPr="000E0358" w:rsidRDefault="000207AD" w:rsidP="003738DE">
            <w:pPr>
              <w:spacing w:after="0" w:line="240" w:lineRule="auto"/>
              <w:rPr>
                <w:rFonts w:ascii="Arial" w:hAnsi="Arial" w:cs="Arial"/>
                <w:sz w:val="24"/>
                <w:szCs w:val="24"/>
              </w:rPr>
            </w:pPr>
            <w:r w:rsidRPr="000E0358">
              <w:rPr>
                <w:rFonts w:ascii="Arial" w:hAnsi="Arial" w:cs="Arial"/>
                <w:sz w:val="24"/>
                <w:szCs w:val="24"/>
              </w:rPr>
              <w:t>000 01 02 00 00 00 0000 000</w:t>
            </w:r>
          </w:p>
        </w:tc>
        <w:tc>
          <w:tcPr>
            <w:tcW w:w="4819" w:type="dxa"/>
            <w:tcBorders>
              <w:top w:val="nil"/>
              <w:left w:val="nil"/>
              <w:bottom w:val="single" w:sz="4" w:space="0" w:color="auto"/>
              <w:right w:val="single" w:sz="4" w:space="0" w:color="auto"/>
            </w:tcBorders>
            <w:shd w:val="clear" w:color="auto" w:fill="auto"/>
            <w:vAlign w:val="bottom"/>
            <w:hideMark/>
          </w:tcPr>
          <w:p w:rsidR="000207AD" w:rsidRPr="000E0358" w:rsidRDefault="000207AD" w:rsidP="003738DE">
            <w:pPr>
              <w:spacing w:after="0" w:line="240" w:lineRule="auto"/>
              <w:rPr>
                <w:rFonts w:ascii="Arial" w:hAnsi="Arial" w:cs="Arial"/>
                <w:sz w:val="24"/>
                <w:szCs w:val="24"/>
              </w:rPr>
            </w:pPr>
            <w:r w:rsidRPr="000E0358">
              <w:rPr>
                <w:rFonts w:ascii="Arial" w:hAnsi="Arial" w:cs="Arial"/>
                <w:sz w:val="24"/>
                <w:szCs w:val="24"/>
              </w:rPr>
              <w:t>1. Кредиты кредитных организаций в валюте Российской Федерации</w:t>
            </w:r>
          </w:p>
        </w:tc>
        <w:tc>
          <w:tcPr>
            <w:tcW w:w="1970" w:type="dxa"/>
            <w:tcBorders>
              <w:top w:val="nil"/>
              <w:left w:val="nil"/>
              <w:bottom w:val="single" w:sz="4" w:space="0" w:color="auto"/>
              <w:right w:val="single" w:sz="4" w:space="0" w:color="auto"/>
            </w:tcBorders>
            <w:shd w:val="clear" w:color="auto" w:fill="auto"/>
            <w:noWrap/>
            <w:vAlign w:val="bottom"/>
            <w:hideMark/>
          </w:tcPr>
          <w:p w:rsidR="000207AD" w:rsidRPr="000E0358" w:rsidRDefault="000207AD" w:rsidP="003738DE">
            <w:pPr>
              <w:spacing w:after="0" w:line="240" w:lineRule="auto"/>
              <w:jc w:val="center"/>
              <w:rPr>
                <w:rFonts w:ascii="Arial" w:hAnsi="Arial" w:cs="Arial"/>
                <w:color w:val="000000"/>
                <w:sz w:val="24"/>
                <w:szCs w:val="24"/>
              </w:rPr>
            </w:pPr>
            <w:r w:rsidRPr="000E0358">
              <w:rPr>
                <w:rFonts w:ascii="Arial" w:hAnsi="Arial" w:cs="Arial"/>
                <w:color w:val="000000"/>
                <w:sz w:val="24"/>
                <w:szCs w:val="24"/>
              </w:rPr>
              <w:t>0,0</w:t>
            </w:r>
          </w:p>
        </w:tc>
        <w:tc>
          <w:tcPr>
            <w:tcW w:w="1842" w:type="dxa"/>
            <w:tcBorders>
              <w:top w:val="nil"/>
              <w:left w:val="nil"/>
              <w:bottom w:val="single" w:sz="4" w:space="0" w:color="auto"/>
              <w:right w:val="single" w:sz="4" w:space="0" w:color="auto"/>
            </w:tcBorders>
            <w:shd w:val="clear" w:color="auto" w:fill="auto"/>
            <w:noWrap/>
            <w:vAlign w:val="bottom"/>
            <w:hideMark/>
          </w:tcPr>
          <w:p w:rsidR="000207AD" w:rsidRPr="000E0358" w:rsidRDefault="000207AD" w:rsidP="003738DE">
            <w:pPr>
              <w:spacing w:after="0" w:line="240" w:lineRule="auto"/>
              <w:jc w:val="center"/>
              <w:rPr>
                <w:rFonts w:ascii="Arial" w:hAnsi="Arial" w:cs="Arial"/>
                <w:color w:val="000000"/>
                <w:sz w:val="24"/>
                <w:szCs w:val="24"/>
              </w:rPr>
            </w:pPr>
            <w:r w:rsidRPr="000E0358">
              <w:rPr>
                <w:rFonts w:ascii="Arial" w:hAnsi="Arial" w:cs="Arial"/>
                <w:color w:val="000000"/>
                <w:sz w:val="24"/>
                <w:szCs w:val="24"/>
              </w:rPr>
              <w:t>0,0</w:t>
            </w:r>
          </w:p>
        </w:tc>
        <w:tc>
          <w:tcPr>
            <w:tcW w:w="1701" w:type="dxa"/>
            <w:tcBorders>
              <w:top w:val="nil"/>
              <w:left w:val="nil"/>
              <w:bottom w:val="single" w:sz="4" w:space="0" w:color="auto"/>
              <w:right w:val="single" w:sz="4" w:space="0" w:color="auto"/>
            </w:tcBorders>
            <w:shd w:val="clear" w:color="auto" w:fill="auto"/>
            <w:noWrap/>
            <w:vAlign w:val="bottom"/>
            <w:hideMark/>
          </w:tcPr>
          <w:p w:rsidR="000207AD" w:rsidRPr="000E0358" w:rsidRDefault="000207AD" w:rsidP="003738DE">
            <w:pPr>
              <w:spacing w:after="0" w:line="240" w:lineRule="auto"/>
              <w:jc w:val="center"/>
              <w:rPr>
                <w:rFonts w:ascii="Arial" w:hAnsi="Arial" w:cs="Arial"/>
                <w:color w:val="000000"/>
                <w:sz w:val="24"/>
                <w:szCs w:val="24"/>
              </w:rPr>
            </w:pPr>
            <w:r w:rsidRPr="000E0358">
              <w:rPr>
                <w:rFonts w:ascii="Arial" w:hAnsi="Arial" w:cs="Arial"/>
                <w:color w:val="000000"/>
                <w:sz w:val="24"/>
                <w:szCs w:val="24"/>
              </w:rPr>
              <w:t>0,0</w:t>
            </w:r>
          </w:p>
        </w:tc>
      </w:tr>
      <w:tr w:rsidR="000207AD" w:rsidRPr="000E0358" w:rsidTr="003738DE">
        <w:trPr>
          <w:trHeight w:val="1442"/>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0207AD" w:rsidRPr="000E0358" w:rsidRDefault="000207AD" w:rsidP="003738DE">
            <w:pPr>
              <w:spacing w:after="0" w:line="240" w:lineRule="auto"/>
              <w:rPr>
                <w:rFonts w:ascii="Arial" w:hAnsi="Arial" w:cs="Arial"/>
                <w:sz w:val="24"/>
                <w:szCs w:val="24"/>
              </w:rPr>
            </w:pPr>
            <w:r w:rsidRPr="000E0358">
              <w:rPr>
                <w:rFonts w:ascii="Arial" w:hAnsi="Arial" w:cs="Arial"/>
                <w:sz w:val="24"/>
                <w:szCs w:val="24"/>
              </w:rPr>
              <w:t>000 01 03 01 00 00 0000 000</w:t>
            </w:r>
          </w:p>
        </w:tc>
        <w:tc>
          <w:tcPr>
            <w:tcW w:w="4819" w:type="dxa"/>
            <w:tcBorders>
              <w:top w:val="nil"/>
              <w:left w:val="nil"/>
              <w:bottom w:val="single" w:sz="4" w:space="0" w:color="auto"/>
              <w:right w:val="single" w:sz="4" w:space="0" w:color="auto"/>
            </w:tcBorders>
            <w:shd w:val="clear" w:color="auto" w:fill="auto"/>
            <w:vAlign w:val="bottom"/>
            <w:hideMark/>
          </w:tcPr>
          <w:p w:rsidR="000207AD" w:rsidRPr="000E0358" w:rsidRDefault="000207AD" w:rsidP="003738DE">
            <w:pPr>
              <w:spacing w:after="0" w:line="240" w:lineRule="auto"/>
              <w:rPr>
                <w:rFonts w:ascii="Arial" w:hAnsi="Arial" w:cs="Arial"/>
                <w:sz w:val="24"/>
                <w:szCs w:val="24"/>
              </w:rPr>
            </w:pPr>
            <w:r w:rsidRPr="000E0358">
              <w:rPr>
                <w:rFonts w:ascii="Arial" w:hAnsi="Arial" w:cs="Arial"/>
                <w:sz w:val="24"/>
                <w:szCs w:val="24"/>
              </w:rPr>
              <w:t>2.Бюджетные кредиты от других бюджетов бюджетной системы Российской Федерации в валюте Российской Федерации</w:t>
            </w:r>
          </w:p>
        </w:tc>
        <w:tc>
          <w:tcPr>
            <w:tcW w:w="1970" w:type="dxa"/>
            <w:tcBorders>
              <w:top w:val="nil"/>
              <w:left w:val="nil"/>
              <w:bottom w:val="single" w:sz="4" w:space="0" w:color="auto"/>
              <w:right w:val="single" w:sz="4" w:space="0" w:color="auto"/>
            </w:tcBorders>
            <w:shd w:val="clear" w:color="auto" w:fill="auto"/>
            <w:vAlign w:val="bottom"/>
            <w:hideMark/>
          </w:tcPr>
          <w:p w:rsidR="000207AD" w:rsidRPr="000E0358" w:rsidRDefault="000207AD" w:rsidP="003738DE">
            <w:pPr>
              <w:spacing w:after="0" w:line="240" w:lineRule="auto"/>
              <w:jc w:val="center"/>
              <w:rPr>
                <w:rFonts w:ascii="Arial" w:hAnsi="Arial" w:cs="Arial"/>
                <w:sz w:val="24"/>
                <w:szCs w:val="24"/>
              </w:rPr>
            </w:pPr>
            <w:r w:rsidRPr="000E0358">
              <w:rPr>
                <w:rFonts w:ascii="Arial" w:hAnsi="Arial" w:cs="Arial"/>
                <w:sz w:val="24"/>
                <w:szCs w:val="24"/>
              </w:rPr>
              <w:t>102 248,0</w:t>
            </w:r>
          </w:p>
        </w:tc>
        <w:tc>
          <w:tcPr>
            <w:tcW w:w="1842" w:type="dxa"/>
            <w:tcBorders>
              <w:top w:val="nil"/>
              <w:left w:val="nil"/>
              <w:bottom w:val="single" w:sz="4" w:space="0" w:color="auto"/>
              <w:right w:val="single" w:sz="4" w:space="0" w:color="auto"/>
            </w:tcBorders>
            <w:shd w:val="clear" w:color="auto" w:fill="auto"/>
            <w:noWrap/>
            <w:vAlign w:val="bottom"/>
            <w:hideMark/>
          </w:tcPr>
          <w:p w:rsidR="000207AD" w:rsidRPr="000E0358" w:rsidRDefault="000207AD" w:rsidP="003738DE">
            <w:pPr>
              <w:spacing w:after="0" w:line="240" w:lineRule="auto"/>
              <w:jc w:val="center"/>
              <w:rPr>
                <w:rFonts w:ascii="Arial" w:hAnsi="Arial" w:cs="Arial"/>
                <w:color w:val="000000"/>
                <w:sz w:val="24"/>
                <w:szCs w:val="24"/>
              </w:rPr>
            </w:pPr>
            <w:r w:rsidRPr="000E0358">
              <w:rPr>
                <w:rFonts w:ascii="Arial" w:hAnsi="Arial" w:cs="Arial"/>
                <w:color w:val="000000"/>
                <w:sz w:val="24"/>
                <w:szCs w:val="24"/>
              </w:rPr>
              <w:t>45 681,3</w:t>
            </w:r>
          </w:p>
        </w:tc>
        <w:tc>
          <w:tcPr>
            <w:tcW w:w="1701" w:type="dxa"/>
            <w:tcBorders>
              <w:top w:val="nil"/>
              <w:left w:val="nil"/>
              <w:bottom w:val="single" w:sz="4" w:space="0" w:color="auto"/>
              <w:right w:val="single" w:sz="4" w:space="0" w:color="auto"/>
            </w:tcBorders>
            <w:shd w:val="clear" w:color="auto" w:fill="auto"/>
            <w:noWrap/>
            <w:vAlign w:val="bottom"/>
            <w:hideMark/>
          </w:tcPr>
          <w:p w:rsidR="000207AD" w:rsidRPr="000E0358" w:rsidRDefault="000207AD" w:rsidP="003738DE">
            <w:pPr>
              <w:spacing w:after="0" w:line="240" w:lineRule="auto"/>
              <w:jc w:val="center"/>
              <w:rPr>
                <w:rFonts w:ascii="Arial" w:hAnsi="Arial" w:cs="Arial"/>
                <w:color w:val="000000"/>
                <w:sz w:val="24"/>
                <w:szCs w:val="24"/>
              </w:rPr>
            </w:pPr>
            <w:r w:rsidRPr="000E0358">
              <w:rPr>
                <w:rFonts w:ascii="Arial" w:hAnsi="Arial" w:cs="Arial"/>
                <w:color w:val="000000"/>
                <w:sz w:val="24"/>
                <w:szCs w:val="24"/>
              </w:rPr>
              <w:t>46 905,5</w:t>
            </w:r>
          </w:p>
        </w:tc>
      </w:tr>
      <w:tr w:rsidR="000207AD" w:rsidRPr="000E0358" w:rsidTr="003738DE">
        <w:trPr>
          <w:trHeight w:val="807"/>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0207AD" w:rsidRPr="000E0358" w:rsidRDefault="000207AD" w:rsidP="003738DE">
            <w:pPr>
              <w:spacing w:after="0" w:line="240" w:lineRule="auto"/>
              <w:rPr>
                <w:rFonts w:ascii="Arial" w:hAnsi="Arial" w:cs="Arial"/>
                <w:sz w:val="24"/>
                <w:szCs w:val="24"/>
              </w:rPr>
            </w:pPr>
            <w:r w:rsidRPr="000E0358">
              <w:rPr>
                <w:rFonts w:ascii="Arial" w:hAnsi="Arial" w:cs="Arial"/>
                <w:sz w:val="24"/>
                <w:szCs w:val="24"/>
              </w:rPr>
              <w:t>000 01 05 00 00 00 0000 000</w:t>
            </w:r>
          </w:p>
        </w:tc>
        <w:tc>
          <w:tcPr>
            <w:tcW w:w="4819" w:type="dxa"/>
            <w:tcBorders>
              <w:top w:val="nil"/>
              <w:left w:val="nil"/>
              <w:bottom w:val="single" w:sz="4" w:space="0" w:color="auto"/>
              <w:right w:val="single" w:sz="4" w:space="0" w:color="auto"/>
            </w:tcBorders>
            <w:shd w:val="clear" w:color="auto" w:fill="auto"/>
            <w:vAlign w:val="bottom"/>
            <w:hideMark/>
          </w:tcPr>
          <w:p w:rsidR="000207AD" w:rsidRPr="000E0358" w:rsidRDefault="000207AD" w:rsidP="003738DE">
            <w:pPr>
              <w:spacing w:after="0" w:line="240" w:lineRule="auto"/>
              <w:rPr>
                <w:rFonts w:ascii="Arial" w:hAnsi="Arial" w:cs="Arial"/>
                <w:sz w:val="24"/>
                <w:szCs w:val="24"/>
              </w:rPr>
            </w:pPr>
            <w:r w:rsidRPr="000E0358">
              <w:rPr>
                <w:rFonts w:ascii="Arial" w:hAnsi="Arial" w:cs="Arial"/>
                <w:sz w:val="24"/>
                <w:szCs w:val="24"/>
              </w:rPr>
              <w:t>3. Изменение остатков средств на счетах по учету средств бюджетов</w:t>
            </w:r>
          </w:p>
        </w:tc>
        <w:tc>
          <w:tcPr>
            <w:tcW w:w="1970" w:type="dxa"/>
            <w:tcBorders>
              <w:top w:val="nil"/>
              <w:left w:val="nil"/>
              <w:bottom w:val="single" w:sz="4" w:space="0" w:color="auto"/>
              <w:right w:val="single" w:sz="4" w:space="0" w:color="auto"/>
            </w:tcBorders>
            <w:shd w:val="clear" w:color="auto" w:fill="auto"/>
            <w:noWrap/>
            <w:vAlign w:val="bottom"/>
            <w:hideMark/>
          </w:tcPr>
          <w:p w:rsidR="000207AD" w:rsidRPr="000E0358" w:rsidRDefault="000207AD" w:rsidP="003738DE">
            <w:pPr>
              <w:spacing w:after="0" w:line="240" w:lineRule="auto"/>
              <w:jc w:val="center"/>
              <w:rPr>
                <w:rFonts w:ascii="Arial" w:hAnsi="Arial" w:cs="Arial"/>
                <w:color w:val="000000"/>
                <w:sz w:val="24"/>
                <w:szCs w:val="24"/>
              </w:rPr>
            </w:pPr>
            <w:r w:rsidRPr="000E0358">
              <w:rPr>
                <w:rFonts w:ascii="Arial" w:hAnsi="Arial" w:cs="Arial"/>
                <w:color w:val="000000"/>
                <w:sz w:val="24"/>
                <w:szCs w:val="24"/>
              </w:rPr>
              <w:t>18 249,9</w:t>
            </w:r>
          </w:p>
        </w:tc>
        <w:tc>
          <w:tcPr>
            <w:tcW w:w="1842" w:type="dxa"/>
            <w:tcBorders>
              <w:top w:val="nil"/>
              <w:left w:val="nil"/>
              <w:bottom w:val="single" w:sz="4" w:space="0" w:color="auto"/>
              <w:right w:val="single" w:sz="4" w:space="0" w:color="auto"/>
            </w:tcBorders>
            <w:shd w:val="clear" w:color="auto" w:fill="auto"/>
            <w:noWrap/>
            <w:vAlign w:val="bottom"/>
            <w:hideMark/>
          </w:tcPr>
          <w:p w:rsidR="000207AD" w:rsidRPr="000E0358" w:rsidRDefault="000207AD" w:rsidP="003738DE">
            <w:pPr>
              <w:spacing w:after="0" w:line="240" w:lineRule="auto"/>
              <w:jc w:val="center"/>
              <w:rPr>
                <w:rFonts w:ascii="Arial" w:hAnsi="Arial" w:cs="Arial"/>
                <w:color w:val="000000"/>
                <w:sz w:val="24"/>
                <w:szCs w:val="24"/>
              </w:rPr>
            </w:pPr>
            <w:r w:rsidRPr="000E0358">
              <w:rPr>
                <w:rFonts w:ascii="Arial" w:hAnsi="Arial" w:cs="Arial"/>
                <w:color w:val="000000"/>
                <w:sz w:val="24"/>
                <w:szCs w:val="24"/>
              </w:rPr>
              <w:t>0,0</w:t>
            </w:r>
          </w:p>
        </w:tc>
        <w:tc>
          <w:tcPr>
            <w:tcW w:w="1701" w:type="dxa"/>
            <w:tcBorders>
              <w:top w:val="nil"/>
              <w:left w:val="nil"/>
              <w:bottom w:val="single" w:sz="4" w:space="0" w:color="auto"/>
              <w:right w:val="single" w:sz="4" w:space="0" w:color="auto"/>
            </w:tcBorders>
            <w:shd w:val="clear" w:color="auto" w:fill="auto"/>
            <w:noWrap/>
            <w:vAlign w:val="bottom"/>
            <w:hideMark/>
          </w:tcPr>
          <w:p w:rsidR="000207AD" w:rsidRPr="000E0358" w:rsidRDefault="000207AD" w:rsidP="003738DE">
            <w:pPr>
              <w:spacing w:after="0" w:line="240" w:lineRule="auto"/>
              <w:jc w:val="center"/>
              <w:rPr>
                <w:rFonts w:ascii="Arial" w:hAnsi="Arial" w:cs="Arial"/>
                <w:color w:val="000000"/>
                <w:sz w:val="24"/>
                <w:szCs w:val="24"/>
              </w:rPr>
            </w:pPr>
            <w:r w:rsidRPr="000E0358">
              <w:rPr>
                <w:rFonts w:ascii="Arial" w:hAnsi="Arial" w:cs="Arial"/>
                <w:color w:val="000000"/>
                <w:sz w:val="24"/>
                <w:szCs w:val="24"/>
              </w:rPr>
              <w:t>0,0</w:t>
            </w:r>
          </w:p>
        </w:tc>
      </w:tr>
      <w:tr w:rsidR="000207AD" w:rsidRPr="000E0358" w:rsidTr="003738DE">
        <w:trPr>
          <w:trHeight w:val="114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0207AD" w:rsidRPr="000E0358" w:rsidRDefault="000207AD" w:rsidP="003738DE">
            <w:pPr>
              <w:spacing w:after="0" w:line="240" w:lineRule="auto"/>
              <w:rPr>
                <w:rFonts w:ascii="Arial" w:hAnsi="Arial" w:cs="Arial"/>
                <w:sz w:val="24"/>
                <w:szCs w:val="24"/>
              </w:rPr>
            </w:pPr>
            <w:r w:rsidRPr="000E0358">
              <w:rPr>
                <w:rFonts w:ascii="Arial" w:hAnsi="Arial" w:cs="Arial"/>
                <w:sz w:val="24"/>
                <w:szCs w:val="24"/>
              </w:rPr>
              <w:t>000 01 06 00 00 00 0000 000</w:t>
            </w:r>
          </w:p>
        </w:tc>
        <w:tc>
          <w:tcPr>
            <w:tcW w:w="4819" w:type="dxa"/>
            <w:tcBorders>
              <w:top w:val="nil"/>
              <w:left w:val="nil"/>
              <w:bottom w:val="single" w:sz="4" w:space="0" w:color="auto"/>
              <w:right w:val="single" w:sz="4" w:space="0" w:color="auto"/>
            </w:tcBorders>
            <w:shd w:val="clear" w:color="auto" w:fill="auto"/>
            <w:vAlign w:val="bottom"/>
            <w:hideMark/>
          </w:tcPr>
          <w:p w:rsidR="000207AD" w:rsidRPr="000E0358" w:rsidRDefault="000207AD" w:rsidP="003738DE">
            <w:pPr>
              <w:spacing w:after="0" w:line="240" w:lineRule="auto"/>
              <w:rPr>
                <w:rFonts w:ascii="Arial" w:hAnsi="Arial" w:cs="Arial"/>
                <w:sz w:val="24"/>
                <w:szCs w:val="24"/>
              </w:rPr>
            </w:pPr>
            <w:r w:rsidRPr="000E0358">
              <w:rPr>
                <w:rFonts w:ascii="Arial" w:hAnsi="Arial" w:cs="Arial"/>
                <w:sz w:val="24"/>
                <w:szCs w:val="24"/>
              </w:rPr>
              <w:t>4. Иные источники внутреннего финансирования дефицитов бюджетов</w:t>
            </w:r>
          </w:p>
        </w:tc>
        <w:tc>
          <w:tcPr>
            <w:tcW w:w="1970" w:type="dxa"/>
            <w:tcBorders>
              <w:top w:val="nil"/>
              <w:left w:val="nil"/>
              <w:bottom w:val="single" w:sz="4" w:space="0" w:color="auto"/>
              <w:right w:val="single" w:sz="4" w:space="0" w:color="auto"/>
            </w:tcBorders>
            <w:shd w:val="clear" w:color="auto" w:fill="auto"/>
            <w:noWrap/>
            <w:vAlign w:val="bottom"/>
            <w:hideMark/>
          </w:tcPr>
          <w:p w:rsidR="000207AD" w:rsidRPr="000E0358" w:rsidRDefault="000207AD" w:rsidP="003738DE">
            <w:pPr>
              <w:spacing w:after="0" w:line="240" w:lineRule="auto"/>
              <w:jc w:val="center"/>
              <w:rPr>
                <w:rFonts w:ascii="Arial" w:hAnsi="Arial" w:cs="Arial"/>
                <w:color w:val="000000"/>
                <w:sz w:val="24"/>
                <w:szCs w:val="24"/>
              </w:rPr>
            </w:pPr>
            <w:r w:rsidRPr="000E0358">
              <w:rPr>
                <w:rFonts w:ascii="Arial" w:hAnsi="Arial" w:cs="Arial"/>
                <w:color w:val="000000"/>
                <w:sz w:val="24"/>
                <w:szCs w:val="24"/>
              </w:rPr>
              <w:t>0,0</w:t>
            </w:r>
          </w:p>
        </w:tc>
        <w:tc>
          <w:tcPr>
            <w:tcW w:w="1842" w:type="dxa"/>
            <w:tcBorders>
              <w:top w:val="nil"/>
              <w:left w:val="nil"/>
              <w:bottom w:val="single" w:sz="4" w:space="0" w:color="auto"/>
              <w:right w:val="single" w:sz="4" w:space="0" w:color="auto"/>
            </w:tcBorders>
            <w:shd w:val="clear" w:color="auto" w:fill="auto"/>
            <w:noWrap/>
            <w:vAlign w:val="bottom"/>
            <w:hideMark/>
          </w:tcPr>
          <w:p w:rsidR="000207AD" w:rsidRPr="000E0358" w:rsidRDefault="000207AD" w:rsidP="003738DE">
            <w:pPr>
              <w:spacing w:after="0" w:line="240" w:lineRule="auto"/>
              <w:jc w:val="center"/>
              <w:rPr>
                <w:rFonts w:ascii="Arial" w:hAnsi="Arial" w:cs="Arial"/>
                <w:color w:val="000000"/>
                <w:sz w:val="24"/>
                <w:szCs w:val="24"/>
              </w:rPr>
            </w:pPr>
            <w:r w:rsidRPr="000E0358">
              <w:rPr>
                <w:rFonts w:ascii="Arial" w:hAnsi="Arial" w:cs="Arial"/>
                <w:color w:val="000000"/>
                <w:sz w:val="24"/>
                <w:szCs w:val="24"/>
              </w:rPr>
              <w:t>0,0</w:t>
            </w:r>
          </w:p>
        </w:tc>
        <w:tc>
          <w:tcPr>
            <w:tcW w:w="1701" w:type="dxa"/>
            <w:tcBorders>
              <w:top w:val="nil"/>
              <w:left w:val="nil"/>
              <w:bottom w:val="single" w:sz="4" w:space="0" w:color="auto"/>
              <w:right w:val="single" w:sz="4" w:space="0" w:color="auto"/>
            </w:tcBorders>
            <w:shd w:val="clear" w:color="auto" w:fill="auto"/>
            <w:noWrap/>
            <w:vAlign w:val="bottom"/>
            <w:hideMark/>
          </w:tcPr>
          <w:p w:rsidR="000207AD" w:rsidRPr="000E0358" w:rsidRDefault="000207AD" w:rsidP="003738DE">
            <w:pPr>
              <w:spacing w:after="0" w:line="240" w:lineRule="auto"/>
              <w:jc w:val="center"/>
              <w:rPr>
                <w:rFonts w:ascii="Arial" w:hAnsi="Arial" w:cs="Arial"/>
                <w:color w:val="000000"/>
                <w:sz w:val="24"/>
                <w:szCs w:val="24"/>
              </w:rPr>
            </w:pPr>
            <w:r w:rsidRPr="000E0358">
              <w:rPr>
                <w:rFonts w:ascii="Arial" w:hAnsi="Arial" w:cs="Arial"/>
                <w:color w:val="000000"/>
                <w:sz w:val="24"/>
                <w:szCs w:val="24"/>
              </w:rPr>
              <w:t>0,0</w:t>
            </w:r>
          </w:p>
        </w:tc>
      </w:tr>
      <w:tr w:rsidR="000207AD" w:rsidRPr="000E0358" w:rsidTr="003738DE">
        <w:trPr>
          <w:trHeight w:val="3384"/>
        </w:trPr>
        <w:tc>
          <w:tcPr>
            <w:tcW w:w="3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07AD" w:rsidRPr="000E0358" w:rsidRDefault="000207AD" w:rsidP="003738DE">
            <w:pPr>
              <w:spacing w:after="0" w:line="240" w:lineRule="auto"/>
              <w:rPr>
                <w:rFonts w:ascii="Arial" w:hAnsi="Arial" w:cs="Arial"/>
                <w:sz w:val="24"/>
                <w:szCs w:val="24"/>
              </w:rPr>
            </w:pPr>
            <w:r w:rsidRPr="000E0358">
              <w:rPr>
                <w:rFonts w:ascii="Arial" w:hAnsi="Arial" w:cs="Arial"/>
                <w:sz w:val="24"/>
                <w:szCs w:val="24"/>
              </w:rPr>
              <w:t>000 01 06 04 01 00 0000 800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07AD" w:rsidRPr="000E0358" w:rsidRDefault="000207AD" w:rsidP="003738DE">
            <w:pPr>
              <w:spacing w:after="0" w:line="240" w:lineRule="auto"/>
              <w:rPr>
                <w:rFonts w:ascii="Arial" w:hAnsi="Arial" w:cs="Arial"/>
                <w:sz w:val="24"/>
                <w:szCs w:val="24"/>
              </w:rPr>
            </w:pPr>
            <w:r w:rsidRPr="000E0358">
              <w:rPr>
                <w:rFonts w:ascii="Arial" w:hAnsi="Arial" w:cs="Arial"/>
                <w:sz w:val="24"/>
                <w:szCs w:val="24"/>
              </w:rPr>
              <w:t>4.1. 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07AD" w:rsidRPr="000E0358" w:rsidRDefault="000207AD" w:rsidP="003738DE">
            <w:pPr>
              <w:spacing w:after="0" w:line="240" w:lineRule="auto"/>
              <w:jc w:val="center"/>
              <w:rPr>
                <w:rFonts w:ascii="Arial" w:hAnsi="Arial" w:cs="Arial"/>
                <w:color w:val="000000"/>
                <w:sz w:val="24"/>
                <w:szCs w:val="24"/>
              </w:rPr>
            </w:pPr>
            <w:r w:rsidRPr="000E0358">
              <w:rPr>
                <w:rFonts w:ascii="Arial" w:hAnsi="Arial" w:cs="Arial"/>
                <w:color w:val="000000"/>
                <w:sz w:val="24"/>
                <w:szCs w:val="24"/>
              </w:rPr>
              <w:t>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07AD" w:rsidRPr="000E0358" w:rsidRDefault="000207AD" w:rsidP="003738DE">
            <w:pPr>
              <w:spacing w:after="0" w:line="240" w:lineRule="auto"/>
              <w:jc w:val="center"/>
              <w:rPr>
                <w:rFonts w:ascii="Arial" w:hAnsi="Arial" w:cs="Arial"/>
                <w:color w:val="000000"/>
                <w:sz w:val="24"/>
                <w:szCs w:val="24"/>
              </w:rPr>
            </w:pPr>
            <w:r w:rsidRPr="000E0358">
              <w:rPr>
                <w:rFonts w:ascii="Arial" w:hAnsi="Arial" w:cs="Arial"/>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07AD" w:rsidRPr="000E0358" w:rsidRDefault="000207AD" w:rsidP="003738DE">
            <w:pPr>
              <w:spacing w:after="0" w:line="240" w:lineRule="auto"/>
              <w:jc w:val="center"/>
              <w:rPr>
                <w:rFonts w:ascii="Arial" w:hAnsi="Arial" w:cs="Arial"/>
                <w:color w:val="000000"/>
                <w:sz w:val="24"/>
                <w:szCs w:val="24"/>
              </w:rPr>
            </w:pPr>
            <w:r w:rsidRPr="000E0358">
              <w:rPr>
                <w:rFonts w:ascii="Arial" w:hAnsi="Arial" w:cs="Arial"/>
                <w:color w:val="000000"/>
                <w:sz w:val="24"/>
                <w:szCs w:val="24"/>
              </w:rPr>
              <w:t>0,0</w:t>
            </w:r>
          </w:p>
        </w:tc>
      </w:tr>
      <w:tr w:rsidR="000207AD" w:rsidRPr="000E0358" w:rsidTr="003738DE">
        <w:trPr>
          <w:trHeight w:val="1440"/>
        </w:trPr>
        <w:tc>
          <w:tcPr>
            <w:tcW w:w="3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07AD" w:rsidRPr="000E0358" w:rsidRDefault="000207AD" w:rsidP="003738DE">
            <w:pPr>
              <w:spacing w:after="0" w:line="240" w:lineRule="auto"/>
              <w:rPr>
                <w:rFonts w:ascii="Arial" w:hAnsi="Arial" w:cs="Arial"/>
                <w:sz w:val="24"/>
                <w:szCs w:val="24"/>
              </w:rPr>
            </w:pPr>
            <w:r w:rsidRPr="000E0358">
              <w:rPr>
                <w:rFonts w:ascii="Arial" w:hAnsi="Arial" w:cs="Arial"/>
                <w:sz w:val="24"/>
                <w:szCs w:val="24"/>
              </w:rPr>
              <w:t>000 01 06 05 01 00 0000 600</w:t>
            </w:r>
          </w:p>
        </w:tc>
        <w:tc>
          <w:tcPr>
            <w:tcW w:w="4819" w:type="dxa"/>
            <w:tcBorders>
              <w:top w:val="single" w:sz="4" w:space="0" w:color="auto"/>
              <w:left w:val="nil"/>
              <w:bottom w:val="single" w:sz="4" w:space="0" w:color="auto"/>
              <w:right w:val="single" w:sz="4" w:space="0" w:color="auto"/>
            </w:tcBorders>
            <w:shd w:val="clear" w:color="auto" w:fill="auto"/>
            <w:vAlign w:val="bottom"/>
            <w:hideMark/>
          </w:tcPr>
          <w:p w:rsidR="000207AD" w:rsidRPr="000E0358" w:rsidRDefault="000207AD" w:rsidP="003738DE">
            <w:pPr>
              <w:spacing w:after="0" w:line="240" w:lineRule="auto"/>
              <w:rPr>
                <w:rFonts w:ascii="Arial" w:hAnsi="Arial" w:cs="Arial"/>
                <w:sz w:val="24"/>
                <w:szCs w:val="24"/>
              </w:rPr>
            </w:pPr>
            <w:r w:rsidRPr="000E0358">
              <w:rPr>
                <w:rFonts w:ascii="Arial" w:hAnsi="Arial" w:cs="Arial"/>
                <w:sz w:val="24"/>
                <w:szCs w:val="24"/>
              </w:rPr>
              <w:t>4.2. Возврат бюджетных кредитов, предоставленных юридическим лицам в валюте Российской Федерации</w:t>
            </w:r>
          </w:p>
        </w:tc>
        <w:tc>
          <w:tcPr>
            <w:tcW w:w="1970" w:type="dxa"/>
            <w:tcBorders>
              <w:top w:val="single" w:sz="4" w:space="0" w:color="auto"/>
              <w:left w:val="nil"/>
              <w:bottom w:val="single" w:sz="4" w:space="0" w:color="auto"/>
              <w:right w:val="single" w:sz="4" w:space="0" w:color="auto"/>
            </w:tcBorders>
            <w:shd w:val="clear" w:color="auto" w:fill="auto"/>
            <w:noWrap/>
            <w:vAlign w:val="bottom"/>
            <w:hideMark/>
          </w:tcPr>
          <w:p w:rsidR="000207AD" w:rsidRPr="000E0358" w:rsidRDefault="000207AD" w:rsidP="003738DE">
            <w:pPr>
              <w:spacing w:after="0" w:line="240" w:lineRule="auto"/>
              <w:jc w:val="center"/>
              <w:rPr>
                <w:rFonts w:ascii="Arial" w:hAnsi="Arial" w:cs="Arial"/>
                <w:color w:val="000000"/>
                <w:sz w:val="24"/>
                <w:szCs w:val="24"/>
              </w:rPr>
            </w:pPr>
            <w:r w:rsidRPr="000E0358">
              <w:rPr>
                <w:rFonts w:ascii="Arial" w:hAnsi="Arial" w:cs="Arial"/>
                <w:color w:val="000000"/>
                <w:sz w:val="24"/>
                <w:szCs w:val="24"/>
              </w:rPr>
              <w:t>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0207AD" w:rsidRPr="000E0358" w:rsidRDefault="000207AD" w:rsidP="003738DE">
            <w:pPr>
              <w:spacing w:after="0" w:line="240" w:lineRule="auto"/>
              <w:jc w:val="center"/>
              <w:rPr>
                <w:rFonts w:ascii="Arial" w:hAnsi="Arial" w:cs="Arial"/>
                <w:color w:val="000000"/>
                <w:sz w:val="24"/>
                <w:szCs w:val="24"/>
              </w:rPr>
            </w:pPr>
            <w:r w:rsidRPr="000E0358">
              <w:rPr>
                <w:rFonts w:ascii="Arial" w:hAnsi="Arial" w:cs="Arial"/>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207AD" w:rsidRPr="000E0358" w:rsidRDefault="000207AD" w:rsidP="003738DE">
            <w:pPr>
              <w:spacing w:after="0" w:line="240" w:lineRule="auto"/>
              <w:jc w:val="center"/>
              <w:rPr>
                <w:rFonts w:ascii="Arial" w:hAnsi="Arial" w:cs="Arial"/>
                <w:color w:val="000000"/>
                <w:sz w:val="24"/>
                <w:szCs w:val="24"/>
              </w:rPr>
            </w:pPr>
            <w:r w:rsidRPr="000E0358">
              <w:rPr>
                <w:rFonts w:ascii="Arial" w:hAnsi="Arial" w:cs="Arial"/>
                <w:color w:val="000000"/>
                <w:sz w:val="24"/>
                <w:szCs w:val="24"/>
              </w:rPr>
              <w:t>0,0</w:t>
            </w:r>
          </w:p>
        </w:tc>
      </w:tr>
      <w:tr w:rsidR="000207AD" w:rsidRPr="000E0358" w:rsidTr="003738DE">
        <w:trPr>
          <w:trHeight w:val="348"/>
        </w:trPr>
        <w:tc>
          <w:tcPr>
            <w:tcW w:w="86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07AD" w:rsidRPr="000E0358" w:rsidRDefault="000207AD" w:rsidP="003738DE">
            <w:pPr>
              <w:spacing w:after="0" w:line="240" w:lineRule="auto"/>
              <w:jc w:val="center"/>
              <w:rPr>
                <w:rFonts w:ascii="Arial" w:hAnsi="Arial" w:cs="Arial"/>
                <w:b/>
                <w:bCs/>
                <w:sz w:val="24"/>
                <w:szCs w:val="24"/>
              </w:rPr>
            </w:pPr>
            <w:r w:rsidRPr="000E0358">
              <w:rPr>
                <w:rFonts w:ascii="Arial" w:hAnsi="Arial" w:cs="Arial"/>
                <w:b/>
                <w:bCs/>
                <w:sz w:val="24"/>
                <w:szCs w:val="24"/>
              </w:rPr>
              <w:t xml:space="preserve">                   ИТОГО:</w:t>
            </w:r>
          </w:p>
        </w:tc>
        <w:tc>
          <w:tcPr>
            <w:tcW w:w="1970" w:type="dxa"/>
            <w:tcBorders>
              <w:top w:val="nil"/>
              <w:left w:val="nil"/>
              <w:bottom w:val="single" w:sz="4" w:space="0" w:color="auto"/>
              <w:right w:val="single" w:sz="4" w:space="0" w:color="auto"/>
            </w:tcBorders>
            <w:shd w:val="clear" w:color="auto" w:fill="auto"/>
            <w:noWrap/>
            <w:vAlign w:val="bottom"/>
            <w:hideMark/>
          </w:tcPr>
          <w:p w:rsidR="000207AD" w:rsidRPr="000E0358" w:rsidRDefault="000207AD" w:rsidP="003738DE">
            <w:pPr>
              <w:spacing w:after="0" w:line="240" w:lineRule="auto"/>
              <w:jc w:val="center"/>
              <w:rPr>
                <w:rFonts w:ascii="Arial" w:hAnsi="Arial" w:cs="Arial"/>
                <w:b/>
                <w:bCs/>
                <w:sz w:val="24"/>
                <w:szCs w:val="24"/>
              </w:rPr>
            </w:pPr>
            <w:r w:rsidRPr="000E0358">
              <w:rPr>
                <w:rFonts w:ascii="Arial" w:hAnsi="Arial" w:cs="Arial"/>
                <w:b/>
                <w:bCs/>
                <w:sz w:val="24"/>
                <w:szCs w:val="24"/>
              </w:rPr>
              <w:t>120 497,9</w:t>
            </w:r>
          </w:p>
        </w:tc>
        <w:tc>
          <w:tcPr>
            <w:tcW w:w="1842" w:type="dxa"/>
            <w:tcBorders>
              <w:top w:val="nil"/>
              <w:left w:val="nil"/>
              <w:bottom w:val="single" w:sz="4" w:space="0" w:color="auto"/>
              <w:right w:val="single" w:sz="4" w:space="0" w:color="auto"/>
            </w:tcBorders>
            <w:shd w:val="clear" w:color="auto" w:fill="auto"/>
            <w:noWrap/>
            <w:vAlign w:val="bottom"/>
            <w:hideMark/>
          </w:tcPr>
          <w:p w:rsidR="000207AD" w:rsidRPr="000E0358" w:rsidRDefault="000207AD" w:rsidP="003738DE">
            <w:pPr>
              <w:spacing w:after="0" w:line="240" w:lineRule="auto"/>
              <w:jc w:val="center"/>
              <w:rPr>
                <w:rFonts w:ascii="Arial" w:hAnsi="Arial" w:cs="Arial"/>
                <w:b/>
                <w:bCs/>
                <w:sz w:val="24"/>
                <w:szCs w:val="24"/>
              </w:rPr>
            </w:pPr>
            <w:r w:rsidRPr="000E0358">
              <w:rPr>
                <w:rFonts w:ascii="Arial" w:hAnsi="Arial" w:cs="Arial"/>
                <w:b/>
                <w:bCs/>
                <w:sz w:val="24"/>
                <w:szCs w:val="24"/>
              </w:rPr>
              <w:t>45 681,3</w:t>
            </w:r>
          </w:p>
        </w:tc>
        <w:tc>
          <w:tcPr>
            <w:tcW w:w="1701" w:type="dxa"/>
            <w:tcBorders>
              <w:top w:val="nil"/>
              <w:left w:val="nil"/>
              <w:bottom w:val="single" w:sz="4" w:space="0" w:color="auto"/>
              <w:right w:val="single" w:sz="4" w:space="0" w:color="auto"/>
            </w:tcBorders>
            <w:shd w:val="clear" w:color="auto" w:fill="auto"/>
            <w:noWrap/>
            <w:vAlign w:val="bottom"/>
            <w:hideMark/>
          </w:tcPr>
          <w:p w:rsidR="000207AD" w:rsidRPr="000E0358" w:rsidRDefault="000207AD" w:rsidP="003738DE">
            <w:pPr>
              <w:spacing w:after="0" w:line="240" w:lineRule="auto"/>
              <w:jc w:val="center"/>
              <w:rPr>
                <w:rFonts w:ascii="Arial" w:hAnsi="Arial" w:cs="Arial"/>
                <w:b/>
                <w:bCs/>
                <w:sz w:val="24"/>
                <w:szCs w:val="24"/>
              </w:rPr>
            </w:pPr>
            <w:r w:rsidRPr="000E0358">
              <w:rPr>
                <w:rFonts w:ascii="Arial" w:hAnsi="Arial" w:cs="Arial"/>
                <w:b/>
                <w:bCs/>
                <w:sz w:val="24"/>
                <w:szCs w:val="24"/>
              </w:rPr>
              <w:t>46 905,5</w:t>
            </w:r>
          </w:p>
        </w:tc>
      </w:tr>
    </w:tbl>
    <w:p w:rsidR="000207AD" w:rsidRPr="000E0358" w:rsidRDefault="000207AD" w:rsidP="000207AD">
      <w:pPr>
        <w:rPr>
          <w:rFonts w:ascii="Arial" w:hAnsi="Arial" w:cs="Arial"/>
          <w:sz w:val="24"/>
          <w:szCs w:val="24"/>
        </w:rPr>
      </w:pPr>
    </w:p>
    <w:p w:rsidR="000207AD" w:rsidRPr="009956F3" w:rsidRDefault="000207AD" w:rsidP="000207AD">
      <w:pPr>
        <w:rPr>
          <w:rFonts w:ascii="Arial" w:hAnsi="Arial" w:cs="Arial"/>
          <w:sz w:val="24"/>
          <w:szCs w:val="24"/>
        </w:rPr>
      </w:pPr>
    </w:p>
    <w:p w:rsidR="000207AD" w:rsidRPr="008C4274" w:rsidRDefault="000207AD" w:rsidP="00404984">
      <w:pPr>
        <w:pStyle w:val="ConsPlusTitle"/>
        <w:jc w:val="center"/>
        <w:rPr>
          <w:rFonts w:ascii="Arial" w:hAnsi="Arial" w:cs="Arial"/>
          <w:b w:val="0"/>
          <w:sz w:val="24"/>
          <w:szCs w:val="24"/>
        </w:rPr>
      </w:pPr>
    </w:p>
    <w:p w:rsidR="008C4274" w:rsidRPr="008C4274" w:rsidRDefault="008C4274" w:rsidP="008C4274">
      <w:pPr>
        <w:pStyle w:val="ConsPlusNormal"/>
        <w:rPr>
          <w:rFonts w:ascii="Arial" w:hAnsi="Arial" w:cs="Arial"/>
          <w:sz w:val="24"/>
          <w:szCs w:val="24"/>
        </w:rPr>
      </w:pPr>
    </w:p>
    <w:sectPr w:rsidR="008C4274" w:rsidRPr="008C4274" w:rsidSect="001D6ACB">
      <w:type w:val="continuous"/>
      <w:pgSz w:w="16838" w:h="11905" w:orient="landscape"/>
      <w:pgMar w:top="1701" w:right="1134" w:bottom="851"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274"/>
    <w:rsid w:val="000207AD"/>
    <w:rsid w:val="000A6DC8"/>
    <w:rsid w:val="001D6ACB"/>
    <w:rsid w:val="001E7C15"/>
    <w:rsid w:val="00297B04"/>
    <w:rsid w:val="003738DE"/>
    <w:rsid w:val="003C1BF6"/>
    <w:rsid w:val="00404984"/>
    <w:rsid w:val="00414F29"/>
    <w:rsid w:val="00435539"/>
    <w:rsid w:val="004958DF"/>
    <w:rsid w:val="00506765"/>
    <w:rsid w:val="00587940"/>
    <w:rsid w:val="005E13DD"/>
    <w:rsid w:val="00690973"/>
    <w:rsid w:val="0076499F"/>
    <w:rsid w:val="008B0C34"/>
    <w:rsid w:val="008C4274"/>
    <w:rsid w:val="008E563B"/>
    <w:rsid w:val="00D520AC"/>
    <w:rsid w:val="00D526EB"/>
    <w:rsid w:val="00DD583B"/>
    <w:rsid w:val="00F44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0E45FAF-A346-47D7-80C7-02B357D4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984"/>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404984"/>
    <w:rPr>
      <w:rFonts w:ascii="Calibri" w:eastAsia="Times New Roman" w:hAnsi="Calibri" w:cs="Times New Roman"/>
      <w:lang w:eastAsia="ru-RU"/>
    </w:rPr>
  </w:style>
  <w:style w:type="paragraph" w:styleId="a5">
    <w:name w:val="footer"/>
    <w:basedOn w:val="a"/>
    <w:link w:val="a6"/>
    <w:uiPriority w:val="99"/>
    <w:unhideWhenUsed/>
    <w:rsid w:val="00404984"/>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404984"/>
    <w:rPr>
      <w:rFonts w:ascii="Calibri" w:eastAsia="Times New Roman" w:hAnsi="Calibri" w:cs="Times New Roman"/>
      <w:lang w:eastAsia="ru-RU"/>
    </w:rPr>
  </w:style>
  <w:style w:type="character" w:customStyle="1" w:styleId="a7">
    <w:name w:val="Текст выноски Знак"/>
    <w:basedOn w:val="a0"/>
    <w:link w:val="a8"/>
    <w:uiPriority w:val="99"/>
    <w:semiHidden/>
    <w:rsid w:val="00404984"/>
    <w:rPr>
      <w:rFonts w:ascii="Tahoma" w:eastAsia="Times New Roman" w:hAnsi="Tahoma" w:cs="Tahoma"/>
      <w:sz w:val="16"/>
      <w:szCs w:val="16"/>
      <w:lang w:eastAsia="ru-RU"/>
    </w:rPr>
  </w:style>
  <w:style w:type="paragraph" w:styleId="a8">
    <w:name w:val="Balloon Text"/>
    <w:basedOn w:val="a"/>
    <w:link w:val="a7"/>
    <w:uiPriority w:val="99"/>
    <w:semiHidden/>
    <w:unhideWhenUsed/>
    <w:rsid w:val="00404984"/>
    <w:pPr>
      <w:spacing w:after="0" w:line="240" w:lineRule="auto"/>
    </w:pPr>
    <w:rPr>
      <w:rFonts w:ascii="Tahoma" w:eastAsia="Times New Roman" w:hAnsi="Tahoma" w:cs="Tahoma"/>
      <w:sz w:val="16"/>
      <w:szCs w:val="16"/>
      <w:lang w:eastAsia="ru-RU"/>
    </w:rPr>
  </w:style>
  <w:style w:type="paragraph" w:customStyle="1" w:styleId="ConsPlusNormal">
    <w:name w:val="ConsPlusNormal"/>
    <w:rsid w:val="008C427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C4274"/>
    <w:pPr>
      <w:widowControl w:val="0"/>
      <w:autoSpaceDE w:val="0"/>
      <w:autoSpaceDN w:val="0"/>
      <w:spacing w:after="0" w:line="240" w:lineRule="auto"/>
    </w:pPr>
    <w:rPr>
      <w:rFonts w:ascii="Calibri" w:eastAsiaTheme="minorEastAsia" w:hAnsi="Calibri" w:cs="Calibri"/>
      <w:b/>
      <w:lang w:eastAsia="ru-RU"/>
    </w:rPr>
  </w:style>
  <w:style w:type="paragraph" w:styleId="a9">
    <w:name w:val="List Paragraph"/>
    <w:basedOn w:val="a"/>
    <w:uiPriority w:val="34"/>
    <w:qFormat/>
    <w:rsid w:val="005E13DD"/>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6449&amp;dst=100418" TargetMode="External"/><Relationship Id="rId13" Type="http://schemas.openxmlformats.org/officeDocument/2006/relationships/hyperlink" Target="https://login.consultant.ru/link/?req=doc&amp;base=RLAW210&amp;n=139547&amp;dst=100016" TargetMode="External"/><Relationship Id="rId18" Type="http://schemas.openxmlformats.org/officeDocument/2006/relationships/hyperlink" Target="https://login.consultant.ru/link/?req=doc&amp;base=RLAW210&amp;n=139547&amp;dst=100026" TargetMode="External"/><Relationship Id="rId26" Type="http://schemas.openxmlformats.org/officeDocument/2006/relationships/hyperlink" Target="https://login.consultant.ru/link/?req=doc&amp;base=RLAW210&amp;n=139547&amp;dst=100040"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76449&amp;dst=100216" TargetMode="External"/><Relationship Id="rId34" Type="http://schemas.openxmlformats.org/officeDocument/2006/relationships/fontTable" Target="fontTable.xml"/><Relationship Id="rId7" Type="http://schemas.openxmlformats.org/officeDocument/2006/relationships/hyperlink" Target="https://login.consultant.ru/link/?req=doc&amp;base=LAW&amp;n=479341&amp;dst=91" TargetMode="External"/><Relationship Id="rId12" Type="http://schemas.openxmlformats.org/officeDocument/2006/relationships/hyperlink" Target="https://login.consultant.ru/link/?req=doc&amp;base=RLAW210&amp;n=139547&amp;dst=100016" TargetMode="External"/><Relationship Id="rId17" Type="http://schemas.openxmlformats.org/officeDocument/2006/relationships/hyperlink" Target="https://login.consultant.ru/link/?req=doc&amp;base=RLAW210&amp;n=139547&amp;dst=100024" TargetMode="External"/><Relationship Id="rId25" Type="http://schemas.openxmlformats.org/officeDocument/2006/relationships/hyperlink" Target="https://login.consultant.ru/link/?req=doc&amp;base=RLAW210&amp;n=139547&amp;dst=100040" TargetMode="External"/><Relationship Id="rId33" Type="http://schemas.openxmlformats.org/officeDocument/2006/relationships/hyperlink" Target="https://login.consultant.ru/link/?req=doc&amp;base=RLAW210&amp;n=139547&amp;dst=100269" TargetMode="External"/><Relationship Id="rId2" Type="http://schemas.openxmlformats.org/officeDocument/2006/relationships/settings" Target="settings.xml"/><Relationship Id="rId16" Type="http://schemas.openxmlformats.org/officeDocument/2006/relationships/hyperlink" Target="https://login.consultant.ru/link/?req=doc&amp;base=RLAW210&amp;n=139547&amp;dst=100025" TargetMode="External"/><Relationship Id="rId20" Type="http://schemas.openxmlformats.org/officeDocument/2006/relationships/hyperlink" Target="https://login.consultant.ru/link/?req=doc&amp;base=RLAW210&amp;n=139547&amp;dst=100016" TargetMode="External"/><Relationship Id="rId29" Type="http://schemas.openxmlformats.org/officeDocument/2006/relationships/hyperlink" Target="https://login.consultant.ru/link/?req=doc&amp;base=RLAW210&amp;n=139547&amp;dst=100038" TargetMode="External"/><Relationship Id="rId1" Type="http://schemas.openxmlformats.org/officeDocument/2006/relationships/styles" Target="styles.xml"/><Relationship Id="rId6" Type="http://schemas.openxmlformats.org/officeDocument/2006/relationships/hyperlink" Target="https://login.consultant.ru/link/?req=doc&amp;base=RLAW210&amp;n=139547&amp;dst=100005" TargetMode="External"/><Relationship Id="rId11" Type="http://schemas.openxmlformats.org/officeDocument/2006/relationships/hyperlink" Target="https://login.consultant.ru/link/?req=doc&amp;base=RLAW210&amp;n=139547&amp;dst=100006" TargetMode="External"/><Relationship Id="rId24" Type="http://schemas.openxmlformats.org/officeDocument/2006/relationships/hyperlink" Target="https://login.consultant.ru/link/?req=doc&amp;base=LAW&amp;n=479341" TargetMode="External"/><Relationship Id="rId32" Type="http://schemas.openxmlformats.org/officeDocument/2006/relationships/hyperlink" Target="https://login.consultant.ru/link/?req=doc&amp;base=RLAW210&amp;n=139547&amp;dst=100039" TargetMode="External"/><Relationship Id="rId5" Type="http://schemas.openxmlformats.org/officeDocument/2006/relationships/oleObject" Target="embeddings/oleObject1.bin"/><Relationship Id="rId15" Type="http://schemas.openxmlformats.org/officeDocument/2006/relationships/hyperlink" Target="https://login.consultant.ru/link/?req=doc&amp;base=RLAW210&amp;n=139547&amp;dst=100024" TargetMode="External"/><Relationship Id="rId23" Type="http://schemas.openxmlformats.org/officeDocument/2006/relationships/hyperlink" Target="https://login.consultant.ru/link/?req=doc&amp;base=LAW&amp;n=479341&amp;dst=1229" TargetMode="External"/><Relationship Id="rId28" Type="http://schemas.openxmlformats.org/officeDocument/2006/relationships/hyperlink" Target="https://login.consultant.ru/link/?req=doc&amp;base=RLAW210&amp;n=139547&amp;dst=100269" TargetMode="External"/><Relationship Id="rId10" Type="http://schemas.openxmlformats.org/officeDocument/2006/relationships/hyperlink" Target="https://login.consultant.ru/link/?req=doc&amp;base=RLAW210&amp;n=137908&amp;dst=100377" TargetMode="External"/><Relationship Id="rId19" Type="http://schemas.openxmlformats.org/officeDocument/2006/relationships/hyperlink" Target="https://login.consultant.ru/link/?req=doc&amp;base=RLAW210&amp;n=139547&amp;dst=100032" TargetMode="External"/><Relationship Id="rId31" Type="http://schemas.openxmlformats.org/officeDocument/2006/relationships/hyperlink" Target="https://login.consultant.ru/link/?req=doc&amp;base=RLAW210&amp;n=139547&amp;dst=100269" TargetMode="External"/><Relationship Id="rId4" Type="http://schemas.openxmlformats.org/officeDocument/2006/relationships/image" Target="media/image1.png"/><Relationship Id="rId9" Type="http://schemas.openxmlformats.org/officeDocument/2006/relationships/hyperlink" Target="https://login.consultant.ru/link/?req=doc&amp;base=RLAW210&amp;n=135028&amp;dst=100547" TargetMode="External"/><Relationship Id="rId14" Type="http://schemas.openxmlformats.org/officeDocument/2006/relationships/hyperlink" Target="https://login.consultant.ru/link/?req=doc&amp;base=RLAW210&amp;n=139547&amp;dst=100023" TargetMode="External"/><Relationship Id="rId22" Type="http://schemas.openxmlformats.org/officeDocument/2006/relationships/hyperlink" Target="https://login.consultant.ru/link/?req=doc&amp;base=LAW&amp;n=479341&amp;dst=1311" TargetMode="External"/><Relationship Id="rId27" Type="http://schemas.openxmlformats.org/officeDocument/2006/relationships/hyperlink" Target="https://login.consultant.ru/link/?req=doc&amp;base=RLAW210&amp;n=139547&amp;dst=100005" TargetMode="External"/><Relationship Id="rId30" Type="http://schemas.openxmlformats.org/officeDocument/2006/relationships/hyperlink" Target="https://login.consultant.ru/link/?req=doc&amp;base=RLAW210&amp;n=139547&amp;dst=100039"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307</Pages>
  <Words>74480</Words>
  <Characters>424536</Characters>
  <Application>Microsoft Office Word</Application>
  <DocSecurity>0</DocSecurity>
  <Lines>3537</Lines>
  <Paragraphs>996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 Кашина</cp:lastModifiedBy>
  <cp:revision>7</cp:revision>
  <dcterms:created xsi:type="dcterms:W3CDTF">2024-07-09T01:07:00Z</dcterms:created>
  <dcterms:modified xsi:type="dcterms:W3CDTF">2024-11-19T03:19:00Z</dcterms:modified>
</cp:coreProperties>
</file>