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0" w:rsidRDefault="00272068" w:rsidP="00E2217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8" o:title="" gain="74473f" grayscale="t" bilevel="t"/>
            <w10:wrap type="through"/>
          </v:shape>
          <o:OLEObject Type="Embed" ProgID="MSPhotoEd.3" ShapeID="_x0000_s1026" DrawAspect="Content" ObjectID="_1657692980" r:id="rId9"/>
        </w:pict>
      </w: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22170" w:rsidRPr="00AA284F" w:rsidRDefault="00E22170" w:rsidP="00E2217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22170" w:rsidRPr="00AA284F" w:rsidRDefault="00E22170" w:rsidP="00E2217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</w:t>
      </w:r>
      <w:r w:rsidR="001371D8">
        <w:rPr>
          <w:rFonts w:eastAsia="Times New Roman"/>
          <w:lang w:eastAsia="ru-RU"/>
        </w:rPr>
        <w:t xml:space="preserve">   </w:t>
      </w:r>
      <w:r w:rsidRPr="00AA284F">
        <w:rPr>
          <w:rFonts w:eastAsia="Times New Roman"/>
          <w:lang w:eastAsia="ru-RU"/>
        </w:rPr>
        <w:t xml:space="preserve">                                                                                   </w:t>
      </w:r>
    </w:p>
    <w:p w:rsidR="00E22170" w:rsidRPr="00AA284F" w:rsidRDefault="00CA3848" w:rsidP="00E22170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От   </w:t>
      </w:r>
      <w:r>
        <w:rPr>
          <w:rFonts w:eastAsia="Times New Roman"/>
          <w:u w:val="single"/>
          <w:lang w:eastAsia="ru-RU"/>
        </w:rPr>
        <w:t xml:space="preserve">    </w:t>
      </w:r>
      <w:r w:rsidRPr="00CA3848">
        <w:rPr>
          <w:rFonts w:eastAsia="Times New Roman"/>
          <w:u w:val="single"/>
          <w:lang w:eastAsia="ru-RU"/>
        </w:rPr>
        <w:t>30.07.2020 г.</w:t>
      </w:r>
      <w:r>
        <w:rPr>
          <w:rFonts w:eastAsia="Times New Roman"/>
          <w:u w:val="single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№ </w:t>
      </w:r>
      <w:r>
        <w:rPr>
          <w:rFonts w:eastAsia="Times New Roman"/>
          <w:u w:val="single"/>
          <w:lang w:eastAsia="ru-RU"/>
        </w:rPr>
        <w:t xml:space="preserve">   30/6-239</w:t>
      </w:r>
      <w:bookmarkStart w:id="0" w:name="_GoBack"/>
      <w:r w:rsidRPr="00CA3848">
        <w:rPr>
          <w:rFonts w:eastAsia="Times New Roman"/>
          <w:lang w:eastAsia="ru-RU"/>
        </w:rPr>
        <w:t>___</w:t>
      </w:r>
      <w:bookmarkEnd w:id="0"/>
      <w:r>
        <w:rPr>
          <w:rFonts w:eastAsia="Times New Roman"/>
          <w:u w:val="single"/>
          <w:lang w:eastAsia="ru-RU"/>
        </w:rPr>
        <w:t xml:space="preserve">      </w:t>
      </w:r>
      <w:r w:rsidR="00E22170" w:rsidRPr="00AA284F">
        <w:rPr>
          <w:rFonts w:eastAsia="Times New Roman"/>
          <w:u w:val="single"/>
          <w:lang w:eastAsia="ru-RU"/>
        </w:rPr>
        <w:t xml:space="preserve"> </w:t>
      </w:r>
    </w:p>
    <w:p w:rsidR="00E22170" w:rsidRDefault="00E22170" w:rsidP="00E22170">
      <w:pPr>
        <w:rPr>
          <w:rFonts w:eastAsia="Times New Roman"/>
          <w:b/>
          <w:bCs/>
          <w:lang w:eastAsia="ru-RU"/>
        </w:rPr>
      </w:pPr>
    </w:p>
    <w:p w:rsidR="00F34CEA" w:rsidRPr="00AA284F" w:rsidRDefault="00F34CEA" w:rsidP="00E22170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22170" w:rsidRPr="00AA284F" w:rsidTr="00285F73">
        <w:trPr>
          <w:trHeight w:val="863"/>
        </w:trPr>
        <w:tc>
          <w:tcPr>
            <w:tcW w:w="4786" w:type="dxa"/>
          </w:tcPr>
          <w:p w:rsidR="00E22170" w:rsidRPr="00143AFE" w:rsidRDefault="00E22170" w:rsidP="0052013C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</w:t>
            </w:r>
            <w:r w:rsidR="00105149">
              <w:t xml:space="preserve"> изменени</w:t>
            </w:r>
            <w:r w:rsidR="00285F73">
              <w:t>й и дополнени</w:t>
            </w:r>
            <w:r w:rsidR="00926D12">
              <w:t>я</w:t>
            </w:r>
            <w:r w:rsidR="00105149">
              <w:t xml:space="preserve"> </w:t>
            </w:r>
            <w:r>
              <w:t xml:space="preserve">в </w:t>
            </w:r>
            <w:r w:rsidR="003236CF">
              <w:t xml:space="preserve">решение Собрания муниципального образования «Холмский городской округ» </w:t>
            </w:r>
            <w:r>
              <w:t xml:space="preserve">от 31.10.2013 № 3/5-21 «Об утверждении Положения «О </w:t>
            </w:r>
            <w:r w:rsidRPr="00143AFE">
              <w:rPr>
                <w:rFonts w:eastAsiaTheme="minorHAnsi"/>
                <w:lang w:eastAsia="en-US"/>
              </w:rPr>
              <w:t xml:space="preserve">бюджетном процессе в муниципальном образовании </w:t>
            </w:r>
            <w:r>
              <w:rPr>
                <w:rFonts w:eastAsiaTheme="minorHAnsi"/>
                <w:lang w:eastAsia="en-US"/>
              </w:rPr>
              <w:t>«</w:t>
            </w:r>
            <w:r w:rsidRPr="00143AFE">
              <w:rPr>
                <w:rFonts w:eastAsiaTheme="minorHAnsi"/>
                <w:lang w:eastAsia="en-US"/>
              </w:rPr>
              <w:t>Холмский городской округ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E22170" w:rsidRPr="00AA284F" w:rsidRDefault="00E22170" w:rsidP="0052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  <w:r w:rsidRPr="00CB5665">
              <w:t xml:space="preserve"> </w:t>
            </w:r>
          </w:p>
        </w:tc>
      </w:tr>
    </w:tbl>
    <w:p w:rsidR="00E22170" w:rsidRPr="00AA284F" w:rsidRDefault="00FE6873" w:rsidP="00E22170">
      <w:pPr>
        <w:spacing w:after="120"/>
        <w:ind w:firstLine="709"/>
        <w:jc w:val="both"/>
        <w:rPr>
          <w:rFonts w:eastAsia="Times New Roman"/>
          <w:lang w:eastAsia="ru-RU"/>
        </w:rPr>
      </w:pPr>
      <w:r w:rsidRPr="00FE6873">
        <w:rPr>
          <w:rFonts w:eastAsia="Times New Roman"/>
          <w:lang w:eastAsia="ru-RU"/>
        </w:rPr>
        <w:t xml:space="preserve">В соответствии с Бюджетным кодексом Российской Федерации, Федеральным законом от 26.07.2019 </w:t>
      </w:r>
      <w:r>
        <w:rPr>
          <w:rFonts w:eastAsia="Times New Roman"/>
          <w:lang w:eastAsia="ru-RU"/>
        </w:rPr>
        <w:t>№</w:t>
      </w:r>
      <w:r w:rsidRPr="00FE6873">
        <w:rPr>
          <w:rFonts w:eastAsia="Times New Roman"/>
          <w:lang w:eastAsia="ru-RU"/>
        </w:rPr>
        <w:t xml:space="preserve"> 199-ФЗ </w:t>
      </w:r>
      <w:r>
        <w:rPr>
          <w:rFonts w:eastAsia="Times New Roman"/>
          <w:lang w:eastAsia="ru-RU"/>
        </w:rPr>
        <w:t>«</w:t>
      </w:r>
      <w:r w:rsidRPr="00FE6873">
        <w:rPr>
          <w:rFonts w:eastAsia="Times New Roman"/>
          <w:lang w:eastAsia="ru-RU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eastAsia="Times New Roman"/>
          <w:lang w:eastAsia="ru-RU"/>
        </w:rPr>
        <w:t>»</w:t>
      </w:r>
      <w:r w:rsidRPr="00FE6873">
        <w:rPr>
          <w:rFonts w:eastAsia="Times New Roman"/>
          <w:lang w:eastAsia="ru-RU"/>
        </w:rPr>
        <w:t xml:space="preserve">, </w:t>
      </w:r>
      <w:r w:rsidR="00AD04F0">
        <w:rPr>
          <w:rFonts w:eastAsia="Times New Roman"/>
          <w:lang w:eastAsia="ru-RU"/>
        </w:rPr>
        <w:t xml:space="preserve">статей 16, 35, 52 </w:t>
      </w:r>
      <w:r w:rsidR="00E22170" w:rsidRPr="00AA284F">
        <w:rPr>
          <w:rFonts w:eastAsia="Times New Roman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E22170" w:rsidRPr="004B7B84">
        <w:rPr>
          <w:rFonts w:eastAsia="Times New Roman"/>
          <w:lang w:eastAsia="ru-RU"/>
        </w:rPr>
        <w:t xml:space="preserve"> частью 3 статьи 30, стать</w:t>
      </w:r>
      <w:r w:rsidR="009C4CAA">
        <w:rPr>
          <w:rFonts w:eastAsia="Times New Roman"/>
          <w:lang w:eastAsia="ru-RU"/>
        </w:rPr>
        <w:t xml:space="preserve">ями </w:t>
      </w:r>
      <w:r w:rsidR="00E22170" w:rsidRPr="004B7B84">
        <w:rPr>
          <w:rFonts w:eastAsia="Times New Roman"/>
          <w:lang w:eastAsia="ru-RU"/>
        </w:rPr>
        <w:t>33</w:t>
      </w:r>
      <w:r w:rsidR="009C4CAA">
        <w:rPr>
          <w:rFonts w:eastAsia="Times New Roman"/>
          <w:lang w:eastAsia="ru-RU"/>
        </w:rPr>
        <w:t>, 40</w:t>
      </w:r>
      <w:r w:rsidR="00E22170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E22170">
        <w:rPr>
          <w:rFonts w:eastAsia="Times New Roman"/>
          <w:lang w:eastAsia="ru-RU"/>
        </w:rPr>
        <w:t xml:space="preserve"> </w:t>
      </w:r>
    </w:p>
    <w:p w:rsidR="00E22170" w:rsidRDefault="00E22170" w:rsidP="00E22170">
      <w:pPr>
        <w:ind w:firstLine="709"/>
        <w:jc w:val="center"/>
        <w:rPr>
          <w:rFonts w:eastAsia="Times New Roman"/>
          <w:b/>
          <w:lang w:eastAsia="ru-RU"/>
        </w:rPr>
      </w:pPr>
    </w:p>
    <w:p w:rsidR="00E22170" w:rsidRDefault="00E22170" w:rsidP="00E2217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E22170" w:rsidRPr="00AA284F" w:rsidRDefault="00E22170" w:rsidP="00E22170">
      <w:pPr>
        <w:jc w:val="center"/>
        <w:rPr>
          <w:rFonts w:eastAsia="Times New Roman"/>
          <w:b/>
          <w:lang w:eastAsia="ru-RU"/>
        </w:rPr>
      </w:pPr>
    </w:p>
    <w:p w:rsidR="003236CF" w:rsidRPr="003236CF" w:rsidRDefault="003236CF" w:rsidP="00E22170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Внести в решение Собрания муниципального образования «Холмский городской округ» от 31.10.2013 № 3/5-21 «Об утверждении Положения «О </w:t>
      </w:r>
      <w:r w:rsidRPr="00143AFE">
        <w:rPr>
          <w:rFonts w:eastAsiaTheme="minorHAnsi"/>
          <w:lang w:eastAsia="en-US"/>
        </w:rPr>
        <w:t xml:space="preserve">бюджетном процессе в муниципальном образовании </w:t>
      </w:r>
      <w:r>
        <w:rPr>
          <w:rFonts w:eastAsiaTheme="minorHAnsi"/>
          <w:lang w:eastAsia="en-US"/>
        </w:rPr>
        <w:t>«</w:t>
      </w:r>
      <w:r w:rsidRPr="00143AFE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 следующ</w:t>
      </w:r>
      <w:r w:rsidR="00B67302">
        <w:rPr>
          <w:rFonts w:eastAsiaTheme="minorHAnsi"/>
          <w:lang w:eastAsia="en-US"/>
        </w:rPr>
        <w:t>е</w:t>
      </w:r>
      <w:r w:rsidR="00190F12">
        <w:rPr>
          <w:rFonts w:eastAsiaTheme="minorHAnsi"/>
          <w:lang w:eastAsia="en-US"/>
        </w:rPr>
        <w:t>е изменени</w:t>
      </w:r>
      <w:r w:rsidR="00B6730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:</w:t>
      </w:r>
    </w:p>
    <w:p w:rsidR="003236CF" w:rsidRPr="003236CF" w:rsidRDefault="003236CF" w:rsidP="003236CF">
      <w:pPr>
        <w:pStyle w:val="a3"/>
        <w:numPr>
          <w:ilvl w:val="0"/>
          <w:numId w:val="7"/>
        </w:numPr>
        <w:jc w:val="both"/>
      </w:pPr>
      <w:r>
        <w:rPr>
          <w:rFonts w:eastAsiaTheme="minorHAnsi"/>
          <w:lang w:eastAsia="en-US"/>
        </w:rPr>
        <w:t>пункт 5 изложить в следующей редакции:</w:t>
      </w:r>
    </w:p>
    <w:p w:rsidR="003236CF" w:rsidRDefault="003236CF" w:rsidP="00994BDE">
      <w:pPr>
        <w:pStyle w:val="a3"/>
        <w:ind w:left="0" w:firstLine="709"/>
        <w:jc w:val="both"/>
      </w:pPr>
      <w:r>
        <w:rPr>
          <w:rFonts w:eastAsiaTheme="minorHAnsi"/>
          <w:lang w:eastAsia="en-US"/>
        </w:rPr>
        <w:t xml:space="preserve">«5. </w:t>
      </w:r>
      <w:r w:rsidRPr="003236CF">
        <w:rPr>
          <w:rFonts w:eastAsiaTheme="minorHAnsi"/>
          <w:lang w:eastAsia="en-US"/>
        </w:rPr>
        <w:t xml:space="preserve">Контроль за исполнением настоящего решения возложить на председателя Постоянной комиссии по экономике и бюджету Собрания муниципального образования </w:t>
      </w:r>
      <w:r>
        <w:rPr>
          <w:rFonts w:eastAsiaTheme="minorHAnsi"/>
          <w:lang w:eastAsia="en-US"/>
        </w:rPr>
        <w:t>«</w:t>
      </w:r>
      <w:r w:rsidRPr="003236CF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Pr="003236CF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Сергеев С.Е.</w:t>
      </w:r>
      <w:r w:rsidRPr="003236CF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 xml:space="preserve">исполняющего обязанности </w:t>
      </w:r>
      <w:r w:rsidRPr="003236CF">
        <w:rPr>
          <w:rFonts w:eastAsiaTheme="minorHAnsi"/>
          <w:lang w:eastAsia="en-US"/>
        </w:rPr>
        <w:t xml:space="preserve">первого вице-мэра муниципального образования </w:t>
      </w:r>
      <w:r>
        <w:rPr>
          <w:rFonts w:eastAsiaTheme="minorHAnsi"/>
          <w:lang w:eastAsia="en-US"/>
        </w:rPr>
        <w:t>«</w:t>
      </w:r>
      <w:r w:rsidRPr="003236CF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Pr="003236C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исполняющий обязанности </w:t>
      </w:r>
      <w:r w:rsidRPr="003236CF">
        <w:rPr>
          <w:rFonts w:eastAsiaTheme="minorHAnsi"/>
          <w:lang w:eastAsia="en-US"/>
        </w:rPr>
        <w:t xml:space="preserve">начальника Финансового управления администрации муниципального образования </w:t>
      </w:r>
      <w:r>
        <w:rPr>
          <w:rFonts w:eastAsiaTheme="minorHAnsi"/>
          <w:lang w:eastAsia="en-US"/>
        </w:rPr>
        <w:t>«</w:t>
      </w:r>
      <w:r w:rsidRPr="003236CF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Pr="003236CF">
        <w:rPr>
          <w:rFonts w:eastAsiaTheme="minorHAnsi"/>
          <w:lang w:eastAsia="en-US"/>
        </w:rPr>
        <w:t xml:space="preserve"> (</w:t>
      </w:r>
      <w:proofErr w:type="spellStart"/>
      <w:r w:rsidRPr="003236CF">
        <w:rPr>
          <w:rFonts w:eastAsiaTheme="minorHAnsi"/>
          <w:lang w:eastAsia="en-US"/>
        </w:rPr>
        <w:t>Е.В.Судникович</w:t>
      </w:r>
      <w:proofErr w:type="spellEnd"/>
      <w:r w:rsidRPr="003236CF">
        <w:rPr>
          <w:rFonts w:eastAsiaTheme="minorHAnsi"/>
          <w:lang w:eastAsia="en-US"/>
        </w:rPr>
        <w:t>)</w:t>
      </w:r>
      <w:proofErr w:type="gramStart"/>
      <w:r w:rsidRPr="003236CF">
        <w:rPr>
          <w:rFonts w:eastAsiaTheme="minorHAnsi"/>
          <w:lang w:eastAsia="en-US"/>
        </w:rPr>
        <w:t>.</w:t>
      </w:r>
      <w:r w:rsidR="00E95202">
        <w:rPr>
          <w:rFonts w:eastAsiaTheme="minorHAnsi"/>
          <w:lang w:eastAsia="en-US"/>
        </w:rPr>
        <w:t>»</w:t>
      </w:r>
      <w:proofErr w:type="gramEnd"/>
      <w:r w:rsidR="00E95202">
        <w:rPr>
          <w:rFonts w:eastAsiaTheme="minorHAnsi"/>
          <w:lang w:eastAsia="en-US"/>
        </w:rPr>
        <w:t>.</w:t>
      </w:r>
    </w:p>
    <w:p w:rsidR="00E22170" w:rsidRDefault="00E22170" w:rsidP="00E22170">
      <w:pPr>
        <w:pStyle w:val="a3"/>
        <w:numPr>
          <w:ilvl w:val="0"/>
          <w:numId w:val="1"/>
        </w:numPr>
        <w:ind w:left="0" w:firstLine="708"/>
        <w:jc w:val="both"/>
      </w:pPr>
      <w:r w:rsidRPr="004E022E">
        <w:t>Внести в Положение</w:t>
      </w:r>
      <w:r>
        <w:t xml:space="preserve"> «О</w:t>
      </w:r>
      <w:r w:rsidRPr="004E022E">
        <w:t xml:space="preserve"> бюджетном процессе в муниципальном</w:t>
      </w:r>
      <w:r>
        <w:t xml:space="preserve"> </w:t>
      </w:r>
      <w:r w:rsidRPr="004E022E">
        <w:t xml:space="preserve">образовании </w:t>
      </w:r>
      <w:r>
        <w:t>«</w:t>
      </w:r>
      <w:r w:rsidRPr="004E022E">
        <w:t>Холмс</w:t>
      </w:r>
      <w:r>
        <w:t>кий</w:t>
      </w:r>
      <w:r w:rsidRPr="004E022E">
        <w:t xml:space="preserve"> городской округ»</w:t>
      </w:r>
      <w:r>
        <w:t>»</w:t>
      </w:r>
      <w:r w:rsidRPr="004E022E">
        <w:t>, утвержденное решением Собрания муниципального образования «Холмский городской округ» от 31.10.2013 № 3/5-21</w:t>
      </w:r>
      <w:r>
        <w:t xml:space="preserve"> «Об утверждении Положения «О </w:t>
      </w:r>
      <w:r w:rsidRPr="00E22170">
        <w:rPr>
          <w:rFonts w:eastAsiaTheme="minorHAnsi"/>
          <w:lang w:eastAsia="en-US"/>
        </w:rPr>
        <w:t>бюджетном процессе в муниципальном образовании «Холмский городской округ»</w:t>
      </w:r>
      <w:r>
        <w:t>,</w:t>
      </w:r>
      <w:r w:rsidRPr="004E022E">
        <w:t xml:space="preserve"> следующ</w:t>
      </w:r>
      <w:r w:rsidR="00915C47">
        <w:t>и</w:t>
      </w:r>
      <w:r w:rsidR="00432695">
        <w:t xml:space="preserve">е </w:t>
      </w:r>
      <w:r w:rsidRPr="004E022E">
        <w:t xml:space="preserve"> </w:t>
      </w:r>
      <w:r w:rsidR="00105149">
        <w:t>изменени</w:t>
      </w:r>
      <w:r w:rsidR="009C4CAA">
        <w:t>я и дополнени</w:t>
      </w:r>
      <w:r w:rsidR="00B67302">
        <w:t>е</w:t>
      </w:r>
      <w:r w:rsidRPr="004E022E">
        <w:t>:</w:t>
      </w:r>
    </w:p>
    <w:p w:rsidR="009C4CAA" w:rsidRDefault="009C4CAA" w:rsidP="0063284F">
      <w:pPr>
        <w:pStyle w:val="a3"/>
        <w:numPr>
          <w:ilvl w:val="0"/>
          <w:numId w:val="2"/>
        </w:numPr>
        <w:ind w:left="1418" w:hanging="709"/>
        <w:jc w:val="both"/>
      </w:pPr>
      <w:r>
        <w:t>пункт 1 ч</w:t>
      </w:r>
      <w:r w:rsidR="0063284F">
        <w:t>аст</w:t>
      </w:r>
      <w:r>
        <w:t xml:space="preserve">и </w:t>
      </w:r>
      <w:r w:rsidR="0063284F">
        <w:t xml:space="preserve">1 статьи </w:t>
      </w:r>
      <w:r>
        <w:t>5 изложить в следующей редакции:</w:t>
      </w:r>
    </w:p>
    <w:p w:rsidR="009C4CAA" w:rsidRDefault="009C4CAA" w:rsidP="009C4CAA">
      <w:pPr>
        <w:pStyle w:val="a3"/>
        <w:ind w:left="0" w:firstLine="709"/>
        <w:jc w:val="both"/>
      </w:pPr>
      <w:r>
        <w:lastRenderedPageBreak/>
        <w:t>«</w:t>
      </w:r>
      <w:r w:rsidRPr="009C4CAA">
        <w:t xml:space="preserve">1) </w:t>
      </w:r>
      <w:r w:rsidR="00E95202">
        <w:t>Мэр</w:t>
      </w:r>
      <w:r w:rsidRPr="009C4CAA">
        <w:t xml:space="preserve"> муниципального образования </w:t>
      </w:r>
      <w:r>
        <w:t>«</w:t>
      </w:r>
      <w:r w:rsidRPr="009C4CAA">
        <w:t xml:space="preserve">Холмский городской округ (далее - </w:t>
      </w:r>
      <w:r w:rsidR="00E95202">
        <w:t>мэр</w:t>
      </w:r>
      <w:r w:rsidRPr="009C4CAA">
        <w:t xml:space="preserve"> Холмского городского округа)</w:t>
      </w:r>
      <w:proofErr w:type="gramStart"/>
      <w:r w:rsidRPr="009C4CAA">
        <w:t>.</w:t>
      </w:r>
      <w:r>
        <w:t>»</w:t>
      </w:r>
      <w:proofErr w:type="gramEnd"/>
      <w:r>
        <w:t>;</w:t>
      </w:r>
    </w:p>
    <w:p w:rsidR="0099167D" w:rsidRDefault="00B25D0C" w:rsidP="0099167D">
      <w:pPr>
        <w:pStyle w:val="a3"/>
        <w:numPr>
          <w:ilvl w:val="0"/>
          <w:numId w:val="2"/>
        </w:numPr>
        <w:ind w:left="0" w:firstLine="709"/>
        <w:jc w:val="both"/>
      </w:pPr>
      <w:r>
        <w:t>з</w:t>
      </w:r>
      <w:r w:rsidRPr="00B25D0C">
        <w:t xml:space="preserve">аменить по тексту </w:t>
      </w:r>
      <w:r w:rsidR="009C1786">
        <w:t xml:space="preserve">Положения </w:t>
      </w:r>
      <w:r w:rsidRPr="00B25D0C">
        <w:t xml:space="preserve">слова </w:t>
      </w:r>
      <w:r>
        <w:t>«</w:t>
      </w:r>
      <w:r w:rsidR="00E95202">
        <w:t xml:space="preserve">глава </w:t>
      </w:r>
      <w:r>
        <w:t xml:space="preserve"> Холмского городского округа» </w:t>
      </w:r>
      <w:r w:rsidRPr="00B25D0C">
        <w:t xml:space="preserve">словами </w:t>
      </w:r>
      <w:r w:rsidR="0099167D">
        <w:t>«</w:t>
      </w:r>
      <w:r w:rsidR="00E95202">
        <w:t xml:space="preserve">мэр </w:t>
      </w:r>
      <w:r w:rsidR="0099167D">
        <w:t xml:space="preserve">Холмского городского округа» </w:t>
      </w:r>
      <w:r w:rsidRPr="00B25D0C">
        <w:t xml:space="preserve"> в соответствующем падеже</w:t>
      </w:r>
      <w:r w:rsidR="0099167D">
        <w:t>;</w:t>
      </w:r>
    </w:p>
    <w:p w:rsidR="00E95202" w:rsidRDefault="00814B69" w:rsidP="009C4CAA">
      <w:pPr>
        <w:pStyle w:val="a3"/>
        <w:numPr>
          <w:ilvl w:val="0"/>
          <w:numId w:val="2"/>
        </w:numPr>
        <w:jc w:val="both"/>
      </w:pPr>
      <w:r>
        <w:t>пункт 1 статьи 6 изложить в следующей редакции:</w:t>
      </w:r>
    </w:p>
    <w:p w:rsidR="00814B69" w:rsidRDefault="00814B69" w:rsidP="00814B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«1. </w:t>
      </w:r>
      <w:r>
        <w:rPr>
          <w:rFonts w:eastAsiaTheme="minorHAnsi"/>
          <w:lang w:eastAsia="en-US"/>
        </w:rPr>
        <w:t>рассмотрение и утверждение бюджета Холмского городского округа и годового отчета о его исполнении, осуществление контроля в ходе рассмотрения отдельных вопросов исполнения бюджета Холмского городского округа на своих заседаниях, заседаниях комитетов, рабочих групп и иных органов Собрания, в ходе проводимых С</w:t>
      </w:r>
      <w:r w:rsidR="00EB120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бранием слушаний и в связи с депутатскими запросами, формирование и определение правового статуса органа внешнего муниципального финансового контроля, осуществление других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полномочий в соответствии с Бюджетным </w:t>
      </w:r>
      <w:hyperlink r:id="rId10" w:history="1">
        <w:r w:rsidRPr="00814B69">
          <w:rPr>
            <w:rFonts w:eastAsiaTheme="minorHAnsi"/>
            <w:lang w:eastAsia="en-US"/>
          </w:rPr>
          <w:t>кодексом</w:t>
        </w:r>
      </w:hyperlink>
      <w:r w:rsidRPr="00814B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Российской Федерации, Федеральным </w:t>
      </w:r>
      <w:hyperlink r:id="rId11" w:history="1">
        <w:r w:rsidRPr="00814B69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814B69">
          <w:rPr>
            <w:rFonts w:eastAsiaTheme="minorHAnsi"/>
            <w:lang w:eastAsia="en-US"/>
          </w:rPr>
          <w:t>законом</w:t>
        </w:r>
      </w:hyperlink>
      <w:r w:rsidRPr="00814B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</w:t>
      </w:r>
      <w:hyperlink r:id="rId13" w:history="1">
        <w:r w:rsidRPr="00814B69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Холмского городского округа», в том числе:»;</w:t>
      </w:r>
      <w:proofErr w:type="gramEnd"/>
    </w:p>
    <w:p w:rsidR="00814B69" w:rsidRDefault="00C63D29" w:rsidP="00814B6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абзаце 5 </w:t>
      </w:r>
      <w:r w:rsidR="00A270BB">
        <w:rPr>
          <w:rFonts w:eastAsiaTheme="minorHAnsi"/>
          <w:lang w:eastAsia="en-US"/>
        </w:rPr>
        <w:t xml:space="preserve">пункта </w:t>
      </w:r>
      <w:r>
        <w:rPr>
          <w:rFonts w:eastAsiaTheme="minorHAnsi"/>
          <w:lang w:eastAsia="en-US"/>
        </w:rPr>
        <w:t>2 статьи 7 исключить слова «по согласованию с Собранием»;</w:t>
      </w:r>
    </w:p>
    <w:p w:rsidR="00C63D29" w:rsidRDefault="00975D4B" w:rsidP="00975D4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11 части 3 статьи 7 изложить в следующей редакции:</w:t>
      </w:r>
    </w:p>
    <w:p w:rsidR="00975D4B" w:rsidRDefault="00975D4B" w:rsidP="00975D4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«11) </w:t>
      </w:r>
      <w:r w:rsidRPr="00975D4B">
        <w:rPr>
          <w:rFonts w:eastAsiaTheme="minorHAnsi"/>
          <w:lang w:eastAsia="en-US"/>
        </w:rPr>
        <w:t>проводит анализ финансового состояния принципала, проверку достаточности, надежности и ликвидности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</w:t>
      </w:r>
      <w:r>
        <w:rPr>
          <w:rFonts w:eastAsiaTheme="minorHAnsi"/>
          <w:lang w:eastAsia="en-US"/>
        </w:rPr>
        <w:t>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284CCC" w:rsidRDefault="00284CCC" w:rsidP="00284C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22 части 3 статьи 7 изложить в следующей редакции:</w:t>
      </w:r>
    </w:p>
    <w:p w:rsidR="00284CCC" w:rsidRDefault="00284CCC" w:rsidP="00284CC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«11) </w:t>
      </w:r>
      <w:r w:rsidRPr="00284CCC">
        <w:rPr>
          <w:rFonts w:eastAsiaTheme="minorHAnsi"/>
          <w:lang w:eastAsia="en-US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284CCC" w:rsidRDefault="00F23211" w:rsidP="008B14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абзаце 45 части 3 статьи 7 </w:t>
      </w:r>
      <w:r w:rsidRPr="00F23211">
        <w:rPr>
          <w:rFonts w:eastAsiaTheme="minorHAnsi"/>
          <w:lang w:eastAsia="en-US"/>
        </w:rPr>
        <w:t xml:space="preserve">после слов </w:t>
      </w:r>
      <w:r w:rsidR="008B14D6">
        <w:rPr>
          <w:rFonts w:eastAsiaTheme="minorHAnsi"/>
          <w:lang w:eastAsia="en-US"/>
        </w:rPr>
        <w:t>«</w:t>
      </w:r>
      <w:r w:rsidRPr="00F23211">
        <w:rPr>
          <w:rFonts w:eastAsiaTheme="minorHAnsi"/>
          <w:lang w:eastAsia="en-US"/>
        </w:rPr>
        <w:t>бюджетного нарушения</w:t>
      </w:r>
      <w:r w:rsidR="008B14D6">
        <w:rPr>
          <w:rFonts w:eastAsiaTheme="minorHAnsi"/>
          <w:lang w:eastAsia="en-US"/>
        </w:rPr>
        <w:t>»</w:t>
      </w:r>
      <w:r w:rsidRPr="00F23211">
        <w:rPr>
          <w:rFonts w:eastAsiaTheme="minorHAnsi"/>
          <w:lang w:eastAsia="en-US"/>
        </w:rPr>
        <w:t xml:space="preserve"> дополнить словами </w:t>
      </w:r>
      <w:r w:rsidR="008B14D6">
        <w:rPr>
          <w:rFonts w:eastAsiaTheme="minorHAnsi"/>
          <w:lang w:eastAsia="en-US"/>
        </w:rPr>
        <w:t>«</w:t>
      </w:r>
      <w:r w:rsidRPr="00F23211">
        <w:rPr>
          <w:rFonts w:eastAsiaTheme="minorHAnsi"/>
          <w:lang w:eastAsia="en-US"/>
        </w:rPr>
        <w:t>, предусмотренного главой 30 Бюджетного кодекса Российской Федерации</w:t>
      </w:r>
      <w:proofErr w:type="gramStart"/>
      <w:r w:rsidRPr="00F23211">
        <w:rPr>
          <w:rFonts w:eastAsiaTheme="minorHAnsi"/>
          <w:lang w:eastAsia="en-US"/>
        </w:rPr>
        <w:t>,</w:t>
      </w:r>
      <w:r w:rsidR="008B14D6">
        <w:rPr>
          <w:rFonts w:eastAsiaTheme="minorHAnsi"/>
          <w:lang w:eastAsia="en-US"/>
        </w:rPr>
        <w:t>»</w:t>
      </w:r>
      <w:proofErr w:type="gramEnd"/>
      <w:r w:rsidRPr="00F23211">
        <w:rPr>
          <w:rFonts w:eastAsiaTheme="minorHAnsi"/>
          <w:lang w:eastAsia="en-US"/>
        </w:rPr>
        <w:t>;</w:t>
      </w:r>
    </w:p>
    <w:p w:rsidR="00744FBF" w:rsidRDefault="00744FBF" w:rsidP="008B14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46 исключить;</w:t>
      </w:r>
    </w:p>
    <w:p w:rsidR="008B14D6" w:rsidRDefault="008B14D6" w:rsidP="008B14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47 части 3 статьи 7 изложить в следующей редакции:</w:t>
      </w:r>
    </w:p>
    <w:p w:rsidR="008B14D6" w:rsidRDefault="008B14D6" w:rsidP="008A136D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«47) принимает решение о применении бюджетных мер принуждения, решения об изменении (отмене) указанного решения или решения об отказе в применении бюджетных мер принуждения, в случаях и порядке, установленных </w:t>
      </w:r>
      <w:r w:rsidR="00744FBF">
        <w:rPr>
          <w:rFonts w:eastAsiaTheme="minorHAnsi"/>
          <w:lang w:eastAsia="en-US"/>
        </w:rPr>
        <w:t xml:space="preserve">постановлением </w:t>
      </w:r>
      <w:r>
        <w:rPr>
          <w:rFonts w:eastAsiaTheme="minorHAnsi"/>
          <w:lang w:eastAsia="en-US"/>
        </w:rPr>
        <w:t>Правительств</w:t>
      </w:r>
      <w:r w:rsidR="00744FB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Российской Федерации</w:t>
      </w:r>
      <w:r w:rsidR="00744FBF">
        <w:rPr>
          <w:rFonts w:eastAsiaTheme="minorHAnsi"/>
          <w:lang w:eastAsia="en-US"/>
        </w:rPr>
        <w:t xml:space="preserve"> от 07.02.2019 № 91 «Об </w:t>
      </w:r>
      <w:r w:rsidR="00744FBF" w:rsidRPr="00744FBF">
        <w:rPr>
          <w:rFonts w:eastAsiaTheme="minorHAnsi"/>
          <w:lang w:eastAsia="en-US"/>
        </w:rPr>
        <w:t>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</w:t>
      </w:r>
      <w:proofErr w:type="gramEnd"/>
      <w:r w:rsidR="00744FBF" w:rsidRPr="00744FBF">
        <w:rPr>
          <w:rFonts w:eastAsiaTheme="minorHAnsi"/>
          <w:lang w:eastAsia="en-US"/>
        </w:rPr>
        <w:t xml:space="preserve"> </w:t>
      </w:r>
      <w:proofErr w:type="gramStart"/>
      <w:r w:rsidR="00744FBF" w:rsidRPr="00744FBF">
        <w:rPr>
          <w:rFonts w:eastAsiaTheme="minorHAnsi"/>
          <w:lang w:eastAsia="en-US"/>
        </w:rPr>
        <w:t>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</w:t>
      </w:r>
      <w:r w:rsidR="00744FBF">
        <w:rPr>
          <w:rFonts w:eastAsiaTheme="minorHAnsi"/>
          <w:lang w:eastAsia="en-US"/>
        </w:rPr>
        <w:t>»</w:t>
      </w:r>
      <w:r w:rsidR="007065D9">
        <w:rPr>
          <w:rFonts w:eastAsiaTheme="minorHAnsi"/>
          <w:lang w:eastAsia="en-US"/>
        </w:rPr>
        <w:t>, а также направляют решения о применении бюджетных мер принуждения, решения об изменении (отмене) указанных решений  в структурное подразделение финансового органа</w:t>
      </w:r>
      <w:r w:rsidR="00D461F2">
        <w:rPr>
          <w:rFonts w:eastAsiaTheme="minorHAnsi"/>
          <w:lang w:eastAsia="en-US"/>
        </w:rPr>
        <w:t>,</w:t>
      </w:r>
      <w:r w:rsidR="007065D9">
        <w:rPr>
          <w:rFonts w:eastAsiaTheme="minorHAnsi"/>
          <w:lang w:eastAsia="en-US"/>
        </w:rPr>
        <w:t xml:space="preserve"> осуществляющее казначейское исполнение муниципального бюджета</w:t>
      </w:r>
      <w:r w:rsidR="00D461F2">
        <w:rPr>
          <w:rFonts w:eastAsiaTheme="minorHAnsi"/>
          <w:lang w:eastAsia="en-US"/>
        </w:rPr>
        <w:t xml:space="preserve"> и </w:t>
      </w:r>
      <w:r w:rsidR="007065D9">
        <w:rPr>
          <w:rFonts w:eastAsiaTheme="minorHAnsi"/>
          <w:lang w:eastAsia="en-US"/>
        </w:rPr>
        <w:t xml:space="preserve"> копии соответствующих решений объектам контроля, указанным</w:t>
      </w:r>
      <w:proofErr w:type="gramEnd"/>
      <w:r w:rsidR="007065D9">
        <w:rPr>
          <w:rFonts w:eastAsiaTheme="minorHAnsi"/>
          <w:lang w:eastAsia="en-US"/>
        </w:rPr>
        <w:t xml:space="preserve"> в решениях о применении бюджетных мер принуждения</w:t>
      </w:r>
      <w:proofErr w:type="gramStart"/>
      <w:r w:rsidR="00744FBF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EB1200" w:rsidRDefault="00256F34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6F34">
        <w:rPr>
          <w:rFonts w:eastAsiaTheme="minorHAnsi"/>
          <w:lang w:eastAsia="en-US"/>
        </w:rPr>
        <w:t xml:space="preserve"> </w:t>
      </w:r>
      <w:r w:rsidR="00EB1200">
        <w:rPr>
          <w:rFonts w:eastAsiaTheme="minorHAnsi"/>
          <w:lang w:eastAsia="en-US"/>
        </w:rPr>
        <w:t>абзац 50 пункта 3 статьи 7 считать абзацем 5</w:t>
      </w:r>
      <w:r w:rsidR="00371C0E">
        <w:rPr>
          <w:rFonts w:eastAsiaTheme="minorHAnsi"/>
          <w:lang w:eastAsia="en-US"/>
        </w:rPr>
        <w:t>2</w:t>
      </w:r>
      <w:r w:rsidR="00EB1200">
        <w:rPr>
          <w:rFonts w:eastAsiaTheme="minorHAnsi"/>
          <w:lang w:eastAsia="en-US"/>
        </w:rPr>
        <w:t xml:space="preserve"> пункта 3 статьи 7;</w:t>
      </w:r>
    </w:p>
    <w:p w:rsidR="00EB1200" w:rsidRDefault="00EB1200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абзац 50 пункта 3 статьи 7 изложить в следующей редакции:</w:t>
      </w:r>
    </w:p>
    <w:p w:rsidR="00EB1200" w:rsidRP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«50) </w:t>
      </w:r>
      <w:r w:rsidRPr="00EB1200">
        <w:rPr>
          <w:rFonts w:eastAsiaTheme="minorHAnsi"/>
          <w:lang w:eastAsia="en-US"/>
        </w:rPr>
        <w:t xml:space="preserve">при постановке на учет бюджетных и денежных обязательств, санкционировании оплаты денежных обязательств осуществляет контроль </w:t>
      </w:r>
      <w:proofErr w:type="gramStart"/>
      <w:r w:rsidRPr="00EB1200">
        <w:rPr>
          <w:rFonts w:eastAsiaTheme="minorHAnsi"/>
          <w:lang w:eastAsia="en-US"/>
        </w:rPr>
        <w:t>за</w:t>
      </w:r>
      <w:proofErr w:type="gramEnd"/>
      <w:r w:rsidRPr="00EB1200">
        <w:rPr>
          <w:rFonts w:eastAsiaTheme="minorHAnsi"/>
          <w:lang w:eastAsia="en-US"/>
        </w:rPr>
        <w:t>:</w:t>
      </w:r>
    </w:p>
    <w:p w:rsidR="00EB1200" w:rsidRP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B1200">
        <w:rPr>
          <w:rFonts w:eastAsiaTheme="minorHAnsi"/>
          <w:lang w:eastAsia="en-US"/>
        </w:rPr>
        <w:lastRenderedPageBreak/>
        <w:t xml:space="preserve">- </w:t>
      </w:r>
      <w:proofErr w:type="spellStart"/>
      <w:r w:rsidRPr="00EB1200">
        <w:rPr>
          <w:rFonts w:eastAsiaTheme="minorHAnsi"/>
          <w:lang w:eastAsia="en-US"/>
        </w:rPr>
        <w:t>непревышением</w:t>
      </w:r>
      <w:proofErr w:type="spellEnd"/>
      <w:r w:rsidRPr="00EB1200">
        <w:rPr>
          <w:rFonts w:eastAsiaTheme="minorHAnsi"/>
          <w:lang w:eastAsia="en-US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B1200" w:rsidRP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B1200">
        <w:rPr>
          <w:rFonts w:eastAsiaTheme="minorHAnsi"/>
          <w:lang w:eastAsia="en-US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B1200" w:rsidRP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B1200">
        <w:rPr>
          <w:rFonts w:eastAsiaTheme="minorHAnsi"/>
          <w:lang w:eastAsia="en-US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B1200" w:rsidRP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B1200">
        <w:rPr>
          <w:rFonts w:eastAsiaTheme="minorHAnsi"/>
          <w:lang w:eastAsia="en-US"/>
        </w:rPr>
        <w:t>- наличием документов, подтверждающих возникновение денежного обязательства;</w:t>
      </w:r>
    </w:p>
    <w:p w:rsidR="00EB1200" w:rsidRDefault="00EB1200" w:rsidP="00EB120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B1200">
        <w:rPr>
          <w:rFonts w:eastAsiaTheme="minorHAnsi"/>
          <w:lang w:eastAsia="en-US"/>
        </w:rPr>
        <w:t>- иной информацией, определенной в соответствии с порядком исполнения бюджета городского округа по расходам</w:t>
      </w:r>
      <w:proofErr w:type="gramStart"/>
      <w:r w:rsidRPr="00EB120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371C0E" w:rsidRDefault="00371C0E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B7B5B">
        <w:rPr>
          <w:rFonts w:eastAsiaTheme="minorHAnsi"/>
          <w:lang w:eastAsia="en-US"/>
        </w:rPr>
        <w:t xml:space="preserve">пункт 3 статьи 7 дополнить </w:t>
      </w:r>
      <w:r>
        <w:rPr>
          <w:rFonts w:eastAsiaTheme="minorHAnsi"/>
          <w:lang w:eastAsia="en-US"/>
        </w:rPr>
        <w:t>абзац</w:t>
      </w:r>
      <w:r w:rsidR="007B7B5B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51</w:t>
      </w:r>
      <w:r w:rsidR="007B7B5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следующе</w:t>
      </w:r>
      <w:r w:rsidR="007B7B5B">
        <w:rPr>
          <w:rFonts w:eastAsiaTheme="minorHAnsi"/>
          <w:lang w:eastAsia="en-US"/>
        </w:rPr>
        <w:t>го содержания</w:t>
      </w:r>
      <w:r>
        <w:rPr>
          <w:rFonts w:eastAsiaTheme="minorHAnsi"/>
          <w:lang w:eastAsia="en-US"/>
        </w:rPr>
        <w:t>:</w:t>
      </w:r>
    </w:p>
    <w:p w:rsidR="00371C0E" w:rsidRDefault="00371C0E" w:rsidP="00371C0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«51) проводит м</w:t>
      </w:r>
      <w:r w:rsidRPr="00371C0E">
        <w:rPr>
          <w:rFonts w:eastAsiaTheme="minorHAnsi"/>
          <w:lang w:eastAsia="en-US"/>
        </w:rPr>
        <w:t>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F970AE" w:rsidRDefault="00F970AE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пункт 5 статьи 23 изложить в следующей редакции:</w:t>
      </w:r>
    </w:p>
    <w:p w:rsidR="00F970AE" w:rsidRDefault="00F970AE" w:rsidP="00F970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 Отчет о движении денежных средств отражает операции со средствами бюджета по кодам классификации операций сектора государственного управления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F970AE" w:rsidRDefault="00F970AE" w:rsidP="00F970A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пункт 6 статьи 23 изложить в следующей редакции:</w:t>
      </w:r>
    </w:p>
    <w:p w:rsidR="00F970AE" w:rsidRDefault="00F970AE" w:rsidP="00F970A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 </w:t>
      </w:r>
      <w:r w:rsidRPr="00F970AE">
        <w:rPr>
          <w:rFonts w:eastAsiaTheme="minorHAnsi"/>
          <w:lang w:eastAsia="en-US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F970A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9F1082" w:rsidRDefault="009F1082" w:rsidP="009F10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абзац 1  пункта 1 статьи 24 изложить в следующей редакции:</w:t>
      </w:r>
    </w:p>
    <w:p w:rsidR="009F1082" w:rsidRDefault="009F1082" w:rsidP="009F1082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 </w:t>
      </w:r>
      <w:r w:rsidRPr="009F1082">
        <w:rPr>
          <w:rFonts w:eastAsiaTheme="minorHAnsi"/>
          <w:lang w:eastAsia="en-US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9F108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E91DF1" w:rsidRDefault="00F63979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91DF1">
        <w:rPr>
          <w:rFonts w:eastAsiaTheme="minorHAnsi"/>
          <w:lang w:eastAsia="en-US"/>
        </w:rPr>
        <w:t>в абзаце 2 пункта 1 статьи 24 исключить слово «сводную»;</w:t>
      </w:r>
    </w:p>
    <w:p w:rsidR="00256F34" w:rsidRPr="00256F34" w:rsidRDefault="00256F34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6F34">
        <w:rPr>
          <w:rFonts w:eastAsiaTheme="minorHAnsi"/>
          <w:lang w:eastAsia="en-US"/>
        </w:rPr>
        <w:t>абзац 1 статьи 27  изложить в следующей редакции:</w:t>
      </w:r>
    </w:p>
    <w:p w:rsidR="00256F34" w:rsidRDefault="00256F34" w:rsidP="00256F3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256F34">
        <w:rPr>
          <w:rFonts w:eastAsiaTheme="minorHAnsi"/>
          <w:lang w:eastAsia="en-US"/>
        </w:rPr>
        <w:t xml:space="preserve">Муниципальный финансовый контроль на территории </w:t>
      </w:r>
      <w:r>
        <w:rPr>
          <w:rFonts w:eastAsiaTheme="minorHAnsi"/>
          <w:lang w:eastAsia="en-US"/>
        </w:rPr>
        <w:t xml:space="preserve">Холмского </w:t>
      </w:r>
      <w:r w:rsidRPr="00256F34">
        <w:rPr>
          <w:rFonts w:eastAsiaTheme="minorHAnsi"/>
          <w:lang w:eastAsia="en-US"/>
        </w:rPr>
        <w:t>городского округа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  <w:r>
        <w:rPr>
          <w:rFonts w:eastAsiaTheme="minorHAnsi"/>
          <w:lang w:eastAsia="en-US"/>
        </w:rPr>
        <w:t>»;</w:t>
      </w:r>
      <w:proofErr w:type="gramEnd"/>
    </w:p>
    <w:p w:rsidR="00256F34" w:rsidRDefault="00256F34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тексту пункта 1 статьи 27 исключить слова «в сфере бюджетных правоотношений»;</w:t>
      </w:r>
    </w:p>
    <w:p w:rsidR="00256F34" w:rsidRPr="00256F34" w:rsidRDefault="00256F34" w:rsidP="00256F34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lang w:eastAsia="en-US"/>
        </w:rPr>
      </w:pPr>
      <w:r w:rsidRPr="00256F34">
        <w:rPr>
          <w:rFonts w:eastAsiaTheme="minorHAnsi"/>
          <w:lang w:eastAsia="en-US"/>
        </w:rPr>
        <w:t xml:space="preserve">по тексту пункта </w:t>
      </w:r>
      <w:r>
        <w:rPr>
          <w:rFonts w:eastAsiaTheme="minorHAnsi"/>
          <w:lang w:eastAsia="en-US"/>
        </w:rPr>
        <w:t>2</w:t>
      </w:r>
      <w:r w:rsidRPr="00256F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статьи 27 </w:t>
      </w:r>
      <w:r w:rsidRPr="00256F34">
        <w:rPr>
          <w:rFonts w:eastAsiaTheme="minorHAnsi"/>
          <w:lang w:eastAsia="en-US"/>
        </w:rPr>
        <w:t>исключить слова «в сфере бюджетных правоотношений»</w:t>
      </w:r>
      <w:r>
        <w:rPr>
          <w:rFonts w:eastAsiaTheme="minorHAnsi"/>
          <w:lang w:eastAsia="en-US"/>
        </w:rPr>
        <w:t>.</w:t>
      </w:r>
    </w:p>
    <w:p w:rsidR="00256F34" w:rsidRDefault="0065229D" w:rsidP="00256F3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02D89">
        <w:rPr>
          <w:rFonts w:eastAsiaTheme="minorHAnsi"/>
          <w:lang w:eastAsia="en-US"/>
        </w:rPr>
        <w:t xml:space="preserve">абзац 1 </w:t>
      </w:r>
      <w:r w:rsidR="00BA36AC">
        <w:rPr>
          <w:rFonts w:eastAsiaTheme="minorHAnsi"/>
          <w:lang w:eastAsia="en-US"/>
        </w:rPr>
        <w:t>пункт</w:t>
      </w:r>
      <w:r w:rsidR="00702D89">
        <w:rPr>
          <w:rFonts w:eastAsiaTheme="minorHAnsi"/>
          <w:lang w:eastAsia="en-US"/>
        </w:rPr>
        <w:t>а</w:t>
      </w:r>
      <w:r w:rsidR="00BA36AC">
        <w:rPr>
          <w:rFonts w:eastAsiaTheme="minorHAnsi"/>
          <w:lang w:eastAsia="en-US"/>
        </w:rPr>
        <w:t xml:space="preserve"> 1 статьи 28 изложить в следующей редакции:</w:t>
      </w:r>
    </w:p>
    <w:p w:rsidR="00BA36AC" w:rsidRPr="00BA36AC" w:rsidRDefault="00BA36AC" w:rsidP="00702D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02D89">
        <w:rPr>
          <w:rFonts w:eastAsiaTheme="minorHAnsi"/>
          <w:lang w:eastAsia="en-US"/>
        </w:rPr>
        <w:t xml:space="preserve">1) </w:t>
      </w:r>
      <w:r w:rsidRPr="00BA36AC">
        <w:rPr>
          <w:rFonts w:eastAsiaTheme="minorHAnsi"/>
          <w:lang w:eastAsia="en-US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rFonts w:eastAsiaTheme="minorHAnsi"/>
          <w:lang w:eastAsia="en-US"/>
        </w:rPr>
        <w:t>а Холмского городского округа</w:t>
      </w:r>
      <w:r w:rsidRPr="00BA36AC">
        <w:rPr>
          <w:rFonts w:eastAsiaTheme="minorHAnsi"/>
          <w:lang w:eastAsia="en-US"/>
        </w:rPr>
        <w:t>, а также за соблюдением условий муниципальных контрактов, договоров (соглашений) о предоставлении средств из соответствующего бюджета</w:t>
      </w:r>
      <w:proofErr w:type="gramStart"/>
      <w:r w:rsidRPr="00BA36AC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E95202" w:rsidRDefault="004477D9" w:rsidP="009C4CAA">
      <w:pPr>
        <w:pStyle w:val="a3"/>
        <w:numPr>
          <w:ilvl w:val="0"/>
          <w:numId w:val="2"/>
        </w:numPr>
        <w:jc w:val="both"/>
      </w:pPr>
      <w:r>
        <w:t xml:space="preserve"> а</w:t>
      </w:r>
      <w:r w:rsidR="0065229D">
        <w:t>бзац</w:t>
      </w:r>
      <w:r>
        <w:t>ы 1,</w:t>
      </w:r>
      <w:r w:rsidR="0065229D">
        <w:t xml:space="preserve"> </w:t>
      </w:r>
      <w:r w:rsidR="00907D52">
        <w:t>2</w:t>
      </w:r>
      <w:r>
        <w:t xml:space="preserve">, 3 </w:t>
      </w:r>
      <w:r w:rsidR="0065229D">
        <w:t xml:space="preserve"> пункта 2 статьи 28 изложить в следующей редакции:</w:t>
      </w:r>
    </w:p>
    <w:p w:rsidR="004477D9" w:rsidRDefault="00907D52" w:rsidP="004477D9">
      <w:pPr>
        <w:pStyle w:val="a3"/>
        <w:ind w:left="0" w:firstLine="567"/>
        <w:jc w:val="both"/>
      </w:pPr>
      <w:proofErr w:type="gramStart"/>
      <w:r>
        <w:t>«</w:t>
      </w:r>
      <w:r w:rsidR="004477D9">
        <w:t xml:space="preserve">1) </w:t>
      </w:r>
      <w:r w:rsidR="004477D9" w:rsidRPr="004477D9"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</w:t>
      </w:r>
      <w:r w:rsidR="004477D9" w:rsidRPr="004477D9">
        <w:lastRenderedPageBreak/>
        <w:t xml:space="preserve">мероприятий в соответствии с Федеральным законом от 5 апреля 2013 года </w:t>
      </w:r>
      <w:r w:rsidR="004477D9">
        <w:t>№</w:t>
      </w:r>
      <w:r w:rsidR="004477D9" w:rsidRPr="004477D9">
        <w:t xml:space="preserve"> 41-ФЗ </w:t>
      </w:r>
      <w:r w:rsidR="004477D9">
        <w:t>«</w:t>
      </w:r>
      <w:r w:rsidR="004477D9" w:rsidRPr="004477D9">
        <w:t>О Счетной палате Российской Федерации</w:t>
      </w:r>
      <w:r w:rsidR="004477D9">
        <w:t>»</w:t>
      </w:r>
      <w:r w:rsidR="004477D9" w:rsidRPr="004477D9">
        <w:t xml:space="preserve"> и Федеральным законом от 7 февраля 2011 года </w:t>
      </w:r>
      <w:r w:rsidR="004477D9">
        <w:t>№</w:t>
      </w:r>
      <w:r w:rsidR="004477D9" w:rsidRPr="004477D9">
        <w:t xml:space="preserve"> 6-ФЗ </w:t>
      </w:r>
      <w:r w:rsidR="004477D9">
        <w:t>«</w:t>
      </w:r>
      <w:r w:rsidR="004477D9" w:rsidRPr="004477D9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477D9">
        <w:t>»</w:t>
      </w:r>
      <w:r w:rsidR="004477D9" w:rsidRPr="004477D9">
        <w:t>;</w:t>
      </w:r>
      <w:proofErr w:type="gramEnd"/>
    </w:p>
    <w:p w:rsidR="0065229D" w:rsidRDefault="00907D52" w:rsidP="00907D52">
      <w:pPr>
        <w:pStyle w:val="a3"/>
        <w:ind w:left="567"/>
        <w:jc w:val="both"/>
      </w:pPr>
      <w:r>
        <w:t xml:space="preserve">2) </w:t>
      </w:r>
      <w:r w:rsidRPr="00907D52">
        <w:t>направляются объектам контроля представления, предписания;</w:t>
      </w:r>
    </w:p>
    <w:p w:rsidR="00907D52" w:rsidRDefault="00907D52" w:rsidP="00907D52">
      <w:pPr>
        <w:pStyle w:val="a3"/>
        <w:ind w:left="0" w:firstLine="567"/>
        <w:jc w:val="both"/>
      </w:pPr>
      <w:r>
        <w:t xml:space="preserve">3) </w:t>
      </w:r>
      <w:r w:rsidRPr="00907D52">
        <w:t>направляются финансовым органам уведомления о применении бюджетных мер принуждения</w:t>
      </w:r>
      <w:proofErr w:type="gramStart"/>
      <w:r w:rsidRPr="00907D52">
        <w:t>;</w:t>
      </w:r>
      <w:r>
        <w:t>»</w:t>
      </w:r>
      <w:proofErr w:type="gramEnd"/>
      <w:r>
        <w:t>;</w:t>
      </w:r>
    </w:p>
    <w:p w:rsidR="00907D52" w:rsidRDefault="00916299" w:rsidP="00907D52">
      <w:pPr>
        <w:pStyle w:val="a3"/>
        <w:numPr>
          <w:ilvl w:val="0"/>
          <w:numId w:val="2"/>
        </w:numPr>
        <w:jc w:val="both"/>
      </w:pPr>
      <w:r>
        <w:t>пункт 1 статьи 29 изложить в следующей редакции:</w:t>
      </w:r>
    </w:p>
    <w:p w:rsidR="00916299" w:rsidRDefault="00916299" w:rsidP="00916299">
      <w:pPr>
        <w:pStyle w:val="a3"/>
        <w:ind w:left="0" w:firstLine="567"/>
        <w:jc w:val="both"/>
      </w:pPr>
      <w:r>
        <w:t>«</w:t>
      </w:r>
      <w:r w:rsidRPr="00916299">
        <w:t>1. Полномочиями Финансового управления по осуществлению внутреннего муниципального финансового контроля являются:</w:t>
      </w:r>
    </w:p>
    <w:p w:rsidR="00916299" w:rsidRPr="00916299" w:rsidRDefault="00916299" w:rsidP="00916299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916299">
        <w:rPr>
          <w:rFonts w:eastAsiaTheme="minorHAnsi"/>
          <w:lang w:eastAsia="en-US"/>
        </w:rPr>
        <w:t>контроль за</w:t>
      </w:r>
      <w:proofErr w:type="gramEnd"/>
      <w:r w:rsidRPr="00916299">
        <w:rPr>
          <w:rFonts w:eastAsiaTheme="minorHAnsi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6299" w:rsidRPr="00916299" w:rsidRDefault="00916299" w:rsidP="0091629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916299">
        <w:rPr>
          <w:rFonts w:eastAsiaTheme="minorHAnsi"/>
          <w:lang w:eastAsia="en-US"/>
        </w:rPr>
        <w:t>контроль за</w:t>
      </w:r>
      <w:proofErr w:type="gramEnd"/>
      <w:r w:rsidRPr="00916299">
        <w:rPr>
          <w:rFonts w:eastAsiaTheme="minorHAnsi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rFonts w:eastAsiaTheme="minorHAnsi"/>
          <w:lang w:eastAsia="en-US"/>
        </w:rPr>
        <w:t>а Холмского городского округа</w:t>
      </w:r>
      <w:r w:rsidRPr="00916299">
        <w:rPr>
          <w:rFonts w:eastAsiaTheme="minorHAnsi"/>
          <w:lang w:eastAsia="en-US"/>
        </w:rPr>
        <w:t>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6299" w:rsidRPr="00916299" w:rsidRDefault="00916299" w:rsidP="0091629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4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916299">
        <w:rPr>
          <w:rFonts w:eastAsiaTheme="minorHAnsi"/>
          <w:lang w:eastAsia="en-US"/>
        </w:rPr>
        <w:t>контроль за</w:t>
      </w:r>
      <w:proofErr w:type="gramEnd"/>
      <w:r w:rsidRPr="00916299">
        <w:rPr>
          <w:rFonts w:eastAsiaTheme="minorHAnsi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eastAsiaTheme="minorHAnsi"/>
          <w:lang w:eastAsia="en-US"/>
        </w:rPr>
        <w:t xml:space="preserve"> Холмского городского округа</w:t>
      </w:r>
      <w:r w:rsidRPr="00916299">
        <w:rPr>
          <w:rFonts w:eastAsiaTheme="minorHAnsi"/>
          <w:lang w:eastAsia="en-US"/>
        </w:rPr>
        <w:t>, условий договоров (соглашений), заключенных в целях исполнения муниципальных контрактов;</w:t>
      </w:r>
    </w:p>
    <w:p w:rsidR="00916299" w:rsidRPr="00916299" w:rsidRDefault="00916299" w:rsidP="0091629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40"/>
        <w:ind w:left="0" w:firstLine="708"/>
        <w:jc w:val="both"/>
        <w:rPr>
          <w:rFonts w:eastAsiaTheme="minorHAnsi"/>
          <w:lang w:eastAsia="en-US"/>
        </w:rPr>
      </w:pPr>
      <w:r w:rsidRPr="00916299">
        <w:rPr>
          <w:rFonts w:eastAsiaTheme="minorHAnsi"/>
          <w:lang w:eastAsia="en-US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16299">
        <w:rPr>
          <w:rFonts w:eastAsiaTheme="minorHAnsi"/>
          <w:lang w:eastAsia="en-US"/>
        </w:rPr>
        <w:t>значений показателей результативности предоставления средств</w:t>
      </w:r>
      <w:proofErr w:type="gramEnd"/>
      <w:r w:rsidRPr="00916299">
        <w:rPr>
          <w:rFonts w:eastAsiaTheme="minorHAnsi"/>
          <w:lang w:eastAsia="en-US"/>
        </w:rPr>
        <w:t xml:space="preserve"> из бюджета</w:t>
      </w:r>
      <w:r>
        <w:rPr>
          <w:rFonts w:eastAsiaTheme="minorHAnsi"/>
          <w:lang w:eastAsia="en-US"/>
        </w:rPr>
        <w:t xml:space="preserve"> Холмского городского округа</w:t>
      </w:r>
      <w:r w:rsidRPr="00916299">
        <w:rPr>
          <w:rFonts w:eastAsiaTheme="minorHAnsi"/>
          <w:lang w:eastAsia="en-US"/>
        </w:rPr>
        <w:t>;</w:t>
      </w:r>
    </w:p>
    <w:p w:rsidR="00916299" w:rsidRDefault="00916299" w:rsidP="0091629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40"/>
        <w:ind w:left="0" w:firstLine="708"/>
        <w:jc w:val="both"/>
        <w:rPr>
          <w:rFonts w:eastAsiaTheme="minorHAnsi"/>
          <w:lang w:eastAsia="en-US"/>
        </w:rPr>
      </w:pPr>
      <w:r w:rsidRPr="00916299">
        <w:rPr>
          <w:rFonts w:eastAsiaTheme="minorHAnsi"/>
          <w:lang w:eastAsia="en-US"/>
        </w:rPr>
        <w:t xml:space="preserve">контроль в сфере закупок, предусмотренный </w:t>
      </w:r>
      <w:hyperlink r:id="rId14" w:history="1">
        <w:r w:rsidRPr="00916299">
          <w:rPr>
            <w:rFonts w:eastAsiaTheme="minorHAnsi"/>
            <w:lang w:eastAsia="en-US"/>
          </w:rPr>
          <w:t>законодательством</w:t>
        </w:r>
      </w:hyperlink>
      <w:r w:rsidRPr="00916299">
        <w:rPr>
          <w:rFonts w:eastAsiaTheme="minorHAnsi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1629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916299" w:rsidRDefault="001D38DC" w:rsidP="0091629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3 пункта 2 статьи 29 изложить в следующей редакции:</w:t>
      </w:r>
    </w:p>
    <w:p w:rsidR="001D38DC" w:rsidRDefault="001D38DC" w:rsidP="001D38DC">
      <w:pPr>
        <w:pStyle w:val="a3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«3) </w:t>
      </w:r>
      <w:r w:rsidRPr="001D38DC">
        <w:rPr>
          <w:rFonts w:eastAsiaTheme="minorHAnsi"/>
          <w:lang w:eastAsia="en-US"/>
        </w:rPr>
        <w:t>направляются финансовым органам уведомления о применении бюджетных мер принуждения</w:t>
      </w:r>
      <w:proofErr w:type="gramStart"/>
      <w:r w:rsidRPr="001D38DC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</w:p>
    <w:p w:rsidR="001D38DC" w:rsidRDefault="00D1116D" w:rsidP="001D38D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4 пункта 2 статьи 29 исключить;</w:t>
      </w:r>
    </w:p>
    <w:p w:rsidR="00D1116D" w:rsidRDefault="00D1116D" w:rsidP="00D1116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2 статьи 29 дополнить абзацами следующего содержания:</w:t>
      </w:r>
    </w:p>
    <w:p w:rsidR="00D1116D" w:rsidRDefault="00D1116D" w:rsidP="00D111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«6) назначается (организуется) проведение экспертиз, необходимых для проведения проверок, ревизий и обследований;</w:t>
      </w:r>
    </w:p>
    <w:p w:rsidR="00D1116D" w:rsidRDefault="00D1116D" w:rsidP="00D1116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1116D">
        <w:rPr>
          <w:rFonts w:eastAsiaTheme="minorHAnsi"/>
          <w:lang w:eastAsia="en-US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1116D" w:rsidRPr="00D1116D" w:rsidRDefault="00D1116D" w:rsidP="00D1116D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D1116D">
        <w:rPr>
          <w:rFonts w:eastAsiaTheme="minorHAnsi"/>
          <w:lang w:eastAsia="en-US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D1116D">
        <w:rPr>
          <w:rFonts w:eastAsiaTheme="minorHAnsi"/>
          <w:lang w:eastAsia="en-US"/>
        </w:rPr>
        <w:t>недействительными</w:t>
      </w:r>
      <w:proofErr w:type="gramEnd"/>
      <w:r w:rsidRPr="00D1116D">
        <w:rPr>
          <w:rFonts w:eastAsiaTheme="minorHAnsi"/>
          <w:lang w:eastAsia="en-US"/>
        </w:rPr>
        <w:t xml:space="preserve"> в соответствии с Гражданским </w:t>
      </w:r>
      <w:hyperlink r:id="rId15" w:history="1">
        <w:r w:rsidRPr="002F50DA">
          <w:rPr>
            <w:rFonts w:eastAsiaTheme="minorHAnsi"/>
            <w:lang w:eastAsia="en-US"/>
          </w:rPr>
          <w:t>кодексом</w:t>
        </w:r>
      </w:hyperlink>
      <w:r w:rsidRPr="00D1116D">
        <w:rPr>
          <w:rFonts w:eastAsiaTheme="minorHAnsi"/>
          <w:lang w:eastAsia="en-US"/>
        </w:rPr>
        <w:t xml:space="preserve"> Российской Федерации.</w:t>
      </w:r>
      <w:r>
        <w:rPr>
          <w:rFonts w:eastAsiaTheme="minorHAnsi"/>
          <w:lang w:eastAsia="en-US"/>
        </w:rPr>
        <w:t>»;</w:t>
      </w:r>
    </w:p>
    <w:p w:rsidR="00D1116D" w:rsidRDefault="00A219A5" w:rsidP="00D1116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 статьи 29 изложить в следующей редакции:</w:t>
      </w:r>
    </w:p>
    <w:p w:rsidR="00A219A5" w:rsidRDefault="00A219A5" w:rsidP="00A219A5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</w:t>
      </w:r>
      <w:r w:rsidR="00143AA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A219A5">
        <w:rPr>
          <w:rFonts w:eastAsiaTheme="minorHAnsi"/>
          <w:lang w:eastAsia="en-US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354A8" w:rsidRDefault="005F566F" w:rsidP="00A219A5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Финансовое управление вправе</w:t>
      </w:r>
      <w:r w:rsidR="00A219A5" w:rsidRPr="00A219A5">
        <w:rPr>
          <w:rFonts w:eastAsiaTheme="minorHAnsi"/>
          <w:lang w:eastAsia="en-US"/>
        </w:rPr>
        <w:t xml:space="preserve">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 w:rsidR="00A219A5" w:rsidRPr="00A219A5">
        <w:rPr>
          <w:rFonts w:eastAsiaTheme="minorHAnsi"/>
          <w:lang w:eastAsia="en-US"/>
        </w:rPr>
        <w:t>.</w:t>
      </w:r>
      <w:r w:rsidR="00A219A5">
        <w:rPr>
          <w:rFonts w:eastAsiaTheme="minorHAnsi"/>
          <w:lang w:eastAsia="en-US"/>
        </w:rPr>
        <w:t>»</w:t>
      </w:r>
      <w:r w:rsidR="007354A8">
        <w:rPr>
          <w:rFonts w:eastAsiaTheme="minorHAnsi"/>
          <w:lang w:eastAsia="en-US"/>
        </w:rPr>
        <w:t>;</w:t>
      </w:r>
      <w:proofErr w:type="gramEnd"/>
    </w:p>
    <w:p w:rsidR="00A219A5" w:rsidRDefault="007354A8" w:rsidP="007354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пункт 4 статьи 29 </w:t>
      </w:r>
      <w:r w:rsidR="00CE7F28">
        <w:rPr>
          <w:rFonts w:eastAsiaTheme="minorHAnsi"/>
          <w:lang w:eastAsia="en-US"/>
        </w:rPr>
        <w:t>исключить</w:t>
      </w:r>
      <w:r>
        <w:rPr>
          <w:rFonts w:eastAsiaTheme="minorHAnsi"/>
          <w:lang w:eastAsia="en-US"/>
        </w:rPr>
        <w:t>;</w:t>
      </w:r>
      <w:r w:rsidR="005C6057">
        <w:rPr>
          <w:rFonts w:eastAsiaTheme="minorHAnsi"/>
          <w:lang w:eastAsia="en-US"/>
        </w:rPr>
        <w:t xml:space="preserve"> </w:t>
      </w:r>
    </w:p>
    <w:p w:rsidR="005C6057" w:rsidRDefault="000D6391" w:rsidP="005B0B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статью 30 изложить в следующей редакции:</w:t>
      </w:r>
    </w:p>
    <w:p w:rsidR="000D6391" w:rsidRDefault="000D6391" w:rsidP="000D6391">
      <w:pPr>
        <w:pStyle w:val="a3"/>
        <w:autoSpaceDE w:val="0"/>
        <w:autoSpaceDN w:val="0"/>
        <w:adjustRightInd w:val="0"/>
        <w:spacing w:before="240"/>
        <w:ind w:left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«30. Полномочия руководителя </w:t>
      </w:r>
      <w:r w:rsidRPr="000D6391">
        <w:rPr>
          <w:rFonts w:eastAsiaTheme="minorHAnsi"/>
          <w:lang w:eastAsia="en-US"/>
        </w:rPr>
        <w:t>главного администратора бюджетных средств, руководител</w:t>
      </w:r>
      <w:r>
        <w:rPr>
          <w:rFonts w:eastAsiaTheme="minorHAnsi"/>
          <w:lang w:eastAsia="en-US"/>
        </w:rPr>
        <w:t>я</w:t>
      </w:r>
      <w:r w:rsidRPr="000D6391">
        <w:rPr>
          <w:rFonts w:eastAsiaTheme="minorHAnsi"/>
          <w:lang w:eastAsia="en-US"/>
        </w:rPr>
        <w:t xml:space="preserve"> распорядителя бюджетных средств, руководител</w:t>
      </w:r>
      <w:r>
        <w:rPr>
          <w:rFonts w:eastAsiaTheme="minorHAnsi"/>
          <w:lang w:eastAsia="en-US"/>
        </w:rPr>
        <w:t>я</w:t>
      </w:r>
      <w:r w:rsidRPr="000D6391">
        <w:rPr>
          <w:rFonts w:eastAsiaTheme="minorHAnsi"/>
          <w:lang w:eastAsia="en-US"/>
        </w:rPr>
        <w:t xml:space="preserve"> получателя бюджетных средств, руководител</w:t>
      </w:r>
      <w:r>
        <w:rPr>
          <w:rFonts w:eastAsiaTheme="minorHAnsi"/>
          <w:lang w:eastAsia="en-US"/>
        </w:rPr>
        <w:t>я</w:t>
      </w:r>
      <w:r w:rsidRPr="000D6391">
        <w:rPr>
          <w:rFonts w:eastAsiaTheme="minorHAnsi"/>
          <w:lang w:eastAsia="en-US"/>
        </w:rPr>
        <w:t xml:space="preserve"> администратора доходов бюджета, руководител</w:t>
      </w:r>
      <w:r>
        <w:rPr>
          <w:rFonts w:eastAsiaTheme="minorHAnsi"/>
          <w:lang w:eastAsia="en-US"/>
        </w:rPr>
        <w:t>я</w:t>
      </w:r>
      <w:r w:rsidRPr="000D6391">
        <w:rPr>
          <w:rFonts w:eastAsiaTheme="minorHAnsi"/>
          <w:lang w:eastAsia="en-US"/>
        </w:rPr>
        <w:t xml:space="preserve"> </w:t>
      </w:r>
      <w:proofErr w:type="gramStart"/>
      <w:r w:rsidRPr="000D6391">
        <w:rPr>
          <w:rFonts w:eastAsiaTheme="minorHAnsi"/>
          <w:lang w:eastAsia="en-US"/>
        </w:rPr>
        <w:t>администратора источников финансирования дефицита бюджета</w:t>
      </w:r>
      <w:proofErr w:type="gramEnd"/>
      <w:r>
        <w:rPr>
          <w:rFonts w:eastAsiaTheme="minorHAnsi"/>
          <w:lang w:eastAsia="en-US"/>
        </w:rPr>
        <w:t xml:space="preserve"> </w:t>
      </w:r>
    </w:p>
    <w:p w:rsidR="000D6391" w:rsidRDefault="000D6391" w:rsidP="000D6391">
      <w:pPr>
        <w:pStyle w:val="a3"/>
        <w:autoSpaceDE w:val="0"/>
        <w:autoSpaceDN w:val="0"/>
        <w:adjustRightInd w:val="0"/>
        <w:spacing w:before="240"/>
        <w:ind w:left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осуществлению внутреннего финансового аудита</w:t>
      </w:r>
    </w:p>
    <w:p w:rsidR="000D6391" w:rsidRDefault="000D6391" w:rsidP="000D6391">
      <w:pPr>
        <w:pStyle w:val="a3"/>
        <w:autoSpaceDE w:val="0"/>
        <w:autoSpaceDN w:val="0"/>
        <w:adjustRightInd w:val="0"/>
        <w:spacing w:before="240"/>
        <w:ind w:left="0"/>
        <w:jc w:val="center"/>
        <w:rPr>
          <w:rFonts w:eastAsiaTheme="minorHAnsi"/>
          <w:lang w:eastAsia="en-US"/>
        </w:rPr>
      </w:pP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Руководители главных распорядителей бюджетных средств, руководители главных администраторов доходов бюджета, руководители главных администраторов источников финансирования дефицита бюджета, руководители распорядителей бюджетных средств, руководители получателей бюджетных средств, руководители администраторов доходов бюджета, руководители </w:t>
      </w:r>
      <w:proofErr w:type="gramStart"/>
      <w:r>
        <w:rPr>
          <w:rFonts w:eastAsiaTheme="minorHAnsi"/>
          <w:lang w:eastAsia="en-US"/>
        </w:rPr>
        <w:t>администраторов источников финансирования дефицита бюджета</w:t>
      </w:r>
      <w:proofErr w:type="gramEnd"/>
      <w:r>
        <w:rPr>
          <w:rFonts w:eastAsiaTheme="minorHAnsi"/>
          <w:lang w:eastAsia="en-US"/>
        </w:rPr>
        <w:t xml:space="preserve"> обязаны осуществлять деятельность по внутреннему финансовому аудиту на основании: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Внутренний финансовый аудит осуществляется в целях: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 и подготовке предложений об организации внутреннего финансового контроля;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16" w:history="1">
        <w:r w:rsidRPr="00211D61">
          <w:rPr>
            <w:rFonts w:eastAsiaTheme="minorHAnsi"/>
            <w:lang w:eastAsia="en-US"/>
          </w:rPr>
          <w:t>пунктом 5 статьи 264.1</w:t>
        </w:r>
      </w:hyperlink>
      <w:r w:rsidRPr="00211D6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Бюджетного кодекса Российской Федерации.</w:t>
      </w:r>
      <w:proofErr w:type="gramEnd"/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>
        <w:rPr>
          <w:rFonts w:eastAsiaTheme="minorHAnsi"/>
          <w:lang w:eastAsia="en-US"/>
        </w:rPr>
        <w:t xml:space="preserve">), </w:t>
      </w:r>
      <w:proofErr w:type="gramStart"/>
      <w:r>
        <w:rPr>
          <w:rFonts w:eastAsiaTheme="minorHAnsi"/>
          <w:lang w:eastAsia="en-US"/>
        </w:rPr>
        <w:t>которому</w:t>
      </w:r>
      <w:proofErr w:type="gramEnd"/>
      <w:r>
        <w:rPr>
          <w:rFonts w:eastAsiaTheme="minorHAnsi"/>
          <w:lang w:eastAsia="en-US"/>
        </w:rPr>
        <w:t xml:space="preserve"> передаются указанные полномочия.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Администратор бюджетных сре</w:t>
      </w:r>
      <w:proofErr w:type="gramStart"/>
      <w:r>
        <w:rPr>
          <w:rFonts w:eastAsiaTheme="minorHAnsi"/>
          <w:lang w:eastAsia="en-US"/>
        </w:rPr>
        <w:t>дств впр</w:t>
      </w:r>
      <w:proofErr w:type="gramEnd"/>
      <w:r>
        <w:rPr>
          <w:rFonts w:eastAsiaTheme="minorHAnsi"/>
          <w:lang w:eastAsia="en-US"/>
        </w:rPr>
        <w:t xml:space="preserve">аве передать полномочия по осуществлению внутреннего финансового аудита главному администратору бюджетных средств, в </w:t>
      </w:r>
      <w:r>
        <w:rPr>
          <w:rFonts w:eastAsiaTheme="minorHAnsi"/>
          <w:lang w:eastAsia="en-US"/>
        </w:rPr>
        <w:lastRenderedPageBreak/>
        <w:t>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0D6391" w:rsidRDefault="000D6391" w:rsidP="00211D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</w:t>
      </w:r>
      <w:proofErr w:type="gramStart"/>
      <w:r>
        <w:rPr>
          <w:rFonts w:eastAsiaTheme="minorHAnsi"/>
          <w:lang w:eastAsia="en-US"/>
        </w:rPr>
        <w:t>.</w:t>
      </w:r>
      <w:r w:rsidR="00211D61">
        <w:rPr>
          <w:rFonts w:eastAsiaTheme="minorHAnsi"/>
          <w:lang w:eastAsia="en-US"/>
        </w:rPr>
        <w:t>»</w:t>
      </w:r>
      <w:r w:rsidR="00F63979">
        <w:rPr>
          <w:rFonts w:eastAsiaTheme="minorHAnsi"/>
          <w:lang w:eastAsia="en-US"/>
        </w:rPr>
        <w:t>.</w:t>
      </w:r>
      <w:proofErr w:type="gramEnd"/>
    </w:p>
    <w:p w:rsidR="00DE450D" w:rsidRDefault="00DE450D" w:rsidP="00DE450D">
      <w:pPr>
        <w:pStyle w:val="a3"/>
        <w:numPr>
          <w:ilvl w:val="0"/>
          <w:numId w:val="1"/>
        </w:numPr>
        <w:ind w:left="1418" w:hanging="710"/>
        <w:jc w:val="both"/>
      </w:pPr>
      <w:r>
        <w:t>Опубликовать настоящее решение в газете «Холмская панорама».</w:t>
      </w:r>
    </w:p>
    <w:p w:rsidR="00DE450D" w:rsidRDefault="00DE450D" w:rsidP="00DE450D">
      <w:pPr>
        <w:pStyle w:val="a3"/>
        <w:numPr>
          <w:ilvl w:val="0"/>
          <w:numId w:val="1"/>
        </w:numPr>
        <w:ind w:left="1418" w:hanging="710"/>
        <w:jc w:val="both"/>
      </w:pPr>
      <w:r>
        <w:t>Настоящее решение вступает в силу с момента опубликования.</w:t>
      </w:r>
    </w:p>
    <w:p w:rsidR="00105149" w:rsidRDefault="00105149" w:rsidP="00105149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комиссию по экономике и бюджету Собрания муниципального образования «Холмский городской округ»</w:t>
      </w:r>
      <w:r w:rsidR="00F63979">
        <w:t xml:space="preserve"> (Сергеев С.Е.)</w:t>
      </w:r>
      <w:r>
        <w:t>, Финансово</w:t>
      </w:r>
      <w:r w:rsidR="00AE539D">
        <w:t xml:space="preserve">е </w:t>
      </w:r>
      <w:r>
        <w:t>управлени</w:t>
      </w:r>
      <w:r w:rsidR="00AE539D">
        <w:t>е</w:t>
      </w:r>
      <w:r>
        <w:t xml:space="preserve"> администрации муниципального образования «Холмский городской округ»  (</w:t>
      </w:r>
      <w:r w:rsidR="00AE539D">
        <w:t>Судникович Е.В.</w:t>
      </w:r>
      <w:r>
        <w:t>).</w:t>
      </w:r>
    </w:p>
    <w:p w:rsidR="00105149" w:rsidRDefault="00105149" w:rsidP="00105149">
      <w:pPr>
        <w:jc w:val="both"/>
      </w:pPr>
    </w:p>
    <w:p w:rsidR="00EC5CA7" w:rsidRDefault="00EC5CA7" w:rsidP="00105149">
      <w:pPr>
        <w:jc w:val="both"/>
      </w:pPr>
    </w:p>
    <w:p w:rsidR="00AE539D" w:rsidRDefault="00AE539D" w:rsidP="00105149">
      <w:pPr>
        <w:jc w:val="both"/>
      </w:pPr>
    </w:p>
    <w:p w:rsidR="00174D10" w:rsidRDefault="00F63979" w:rsidP="00174D10">
      <w:pPr>
        <w:jc w:val="both"/>
      </w:pPr>
      <w:r>
        <w:t xml:space="preserve">Мэр </w:t>
      </w:r>
      <w:r w:rsidR="00174D10">
        <w:t xml:space="preserve">муниципального образования                                       </w:t>
      </w:r>
      <w:r w:rsidR="006E654C">
        <w:t xml:space="preserve"> </w:t>
      </w:r>
      <w:r w:rsidR="00174D10">
        <w:t xml:space="preserve">                   </w:t>
      </w:r>
      <w:r>
        <w:t xml:space="preserve">    </w:t>
      </w:r>
      <w:r w:rsidR="00174D10">
        <w:t xml:space="preserve">       </w:t>
      </w:r>
      <w:r>
        <w:t xml:space="preserve">Д.Г. </w:t>
      </w:r>
      <w:proofErr w:type="spellStart"/>
      <w:r>
        <w:t>Любчинов</w:t>
      </w:r>
      <w:proofErr w:type="spellEnd"/>
      <w:r w:rsidR="00174D10">
        <w:t xml:space="preserve">      </w:t>
      </w:r>
    </w:p>
    <w:p w:rsidR="00174D10" w:rsidRDefault="00174D10" w:rsidP="00174D10">
      <w:pPr>
        <w:jc w:val="both"/>
      </w:pPr>
      <w:r>
        <w:t xml:space="preserve">«Холмский городской округ»                                                                                  </w:t>
      </w:r>
    </w:p>
    <w:p w:rsidR="00172745" w:rsidRDefault="00105149" w:rsidP="00EC5CA7">
      <w:pPr>
        <w:jc w:val="both"/>
      </w:pPr>
      <w:r>
        <w:t xml:space="preserve">  </w:t>
      </w:r>
      <w:r>
        <w:tab/>
      </w:r>
    </w:p>
    <w:p w:rsidR="00AE539D" w:rsidRDefault="00AE539D" w:rsidP="00EC5CA7">
      <w:pPr>
        <w:jc w:val="both"/>
      </w:pPr>
    </w:p>
    <w:p w:rsidR="00D4378D" w:rsidRDefault="00D4378D" w:rsidP="00EC5CA7">
      <w:pPr>
        <w:jc w:val="both"/>
      </w:pPr>
    </w:p>
    <w:p w:rsidR="00D4378D" w:rsidRDefault="00D4378D" w:rsidP="00EC5CA7">
      <w:pPr>
        <w:jc w:val="both"/>
      </w:pPr>
    </w:p>
    <w:p w:rsidR="00D4378D" w:rsidRDefault="00D4378D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F63979" w:rsidRDefault="00F63979" w:rsidP="00EC5CA7">
      <w:pPr>
        <w:jc w:val="both"/>
      </w:pPr>
    </w:p>
    <w:p w:rsidR="00036BD5" w:rsidRDefault="00036BD5" w:rsidP="00E94FC9">
      <w:pPr>
        <w:jc w:val="center"/>
      </w:pPr>
    </w:p>
    <w:sectPr w:rsidR="00036BD5" w:rsidSect="00DD2116">
      <w:headerReference w:type="default" r:id="rId17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68" w:rsidRDefault="00272068" w:rsidP="00DD2116">
      <w:r>
        <w:separator/>
      </w:r>
    </w:p>
  </w:endnote>
  <w:endnote w:type="continuationSeparator" w:id="0">
    <w:p w:rsidR="00272068" w:rsidRDefault="00272068" w:rsidP="00D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68" w:rsidRDefault="00272068" w:rsidP="00DD2116">
      <w:r>
        <w:separator/>
      </w:r>
    </w:p>
  </w:footnote>
  <w:footnote w:type="continuationSeparator" w:id="0">
    <w:p w:rsidR="00272068" w:rsidRDefault="00272068" w:rsidP="00DD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7147"/>
      <w:docPartObj>
        <w:docPartGallery w:val="Page Numbers (Top of Page)"/>
        <w:docPartUnique/>
      </w:docPartObj>
    </w:sdtPr>
    <w:sdtEndPr/>
    <w:sdtContent>
      <w:p w:rsidR="00DD2116" w:rsidRDefault="00DD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48">
          <w:rPr>
            <w:noProof/>
          </w:rPr>
          <w:t>6</w:t>
        </w:r>
        <w:r>
          <w:fldChar w:fldCharType="end"/>
        </w:r>
      </w:p>
    </w:sdtContent>
  </w:sdt>
  <w:p w:rsidR="00DD2116" w:rsidRDefault="00DD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0C"/>
    <w:multiLevelType w:val="hybridMultilevel"/>
    <w:tmpl w:val="D16EEF4E"/>
    <w:lvl w:ilvl="0" w:tplc="BC2A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79BE"/>
    <w:multiLevelType w:val="hybridMultilevel"/>
    <w:tmpl w:val="9718183A"/>
    <w:lvl w:ilvl="0" w:tplc="E4460420">
      <w:start w:val="13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3">
    <w:nsid w:val="270B0AC2"/>
    <w:multiLevelType w:val="hybridMultilevel"/>
    <w:tmpl w:val="FD1E10AA"/>
    <w:lvl w:ilvl="0" w:tplc="0042612A">
      <w:start w:val="7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6B049D5"/>
    <w:multiLevelType w:val="hybridMultilevel"/>
    <w:tmpl w:val="011CD800"/>
    <w:lvl w:ilvl="0" w:tplc="6A5836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4536B"/>
    <w:multiLevelType w:val="hybridMultilevel"/>
    <w:tmpl w:val="1B68D530"/>
    <w:lvl w:ilvl="0" w:tplc="8830FC3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CD62F0"/>
    <w:multiLevelType w:val="hybridMultilevel"/>
    <w:tmpl w:val="9FFE820A"/>
    <w:lvl w:ilvl="0" w:tplc="01F8CE4A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D65EC"/>
    <w:multiLevelType w:val="hybridMultilevel"/>
    <w:tmpl w:val="778254D0"/>
    <w:lvl w:ilvl="0" w:tplc="079C2A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9F40BA"/>
    <w:multiLevelType w:val="hybridMultilevel"/>
    <w:tmpl w:val="829AB6F0"/>
    <w:lvl w:ilvl="0" w:tplc="5E50A8C8">
      <w:start w:val="1"/>
      <w:numFmt w:val="decimal"/>
      <w:lvlText w:val="%1)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25100F"/>
    <w:multiLevelType w:val="hybridMultilevel"/>
    <w:tmpl w:val="D1D6778E"/>
    <w:lvl w:ilvl="0" w:tplc="A67447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C042EE"/>
    <w:multiLevelType w:val="hybridMultilevel"/>
    <w:tmpl w:val="D62A8B26"/>
    <w:lvl w:ilvl="0" w:tplc="E4460420">
      <w:start w:val="1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B"/>
    <w:rsid w:val="00036BD5"/>
    <w:rsid w:val="0006339A"/>
    <w:rsid w:val="000D6391"/>
    <w:rsid w:val="00105149"/>
    <w:rsid w:val="00107A3C"/>
    <w:rsid w:val="00122923"/>
    <w:rsid w:val="001274B7"/>
    <w:rsid w:val="001371D8"/>
    <w:rsid w:val="00143AA5"/>
    <w:rsid w:val="00174D10"/>
    <w:rsid w:val="001752E2"/>
    <w:rsid w:val="001906FA"/>
    <w:rsid w:val="00190F12"/>
    <w:rsid w:val="001C127B"/>
    <w:rsid w:val="001D38DC"/>
    <w:rsid w:val="00206AE6"/>
    <w:rsid w:val="00211D61"/>
    <w:rsid w:val="00227DF2"/>
    <w:rsid w:val="00231349"/>
    <w:rsid w:val="00256F34"/>
    <w:rsid w:val="00272068"/>
    <w:rsid w:val="00272860"/>
    <w:rsid w:val="00272FFD"/>
    <w:rsid w:val="00273B9B"/>
    <w:rsid w:val="00284CCC"/>
    <w:rsid w:val="00285F73"/>
    <w:rsid w:val="00286B97"/>
    <w:rsid w:val="002F4FD2"/>
    <w:rsid w:val="002F50DA"/>
    <w:rsid w:val="0030130B"/>
    <w:rsid w:val="003236CF"/>
    <w:rsid w:val="00325E37"/>
    <w:rsid w:val="003477F7"/>
    <w:rsid w:val="00371C0E"/>
    <w:rsid w:val="00383E3A"/>
    <w:rsid w:val="003B70F0"/>
    <w:rsid w:val="003E233A"/>
    <w:rsid w:val="003E7FB5"/>
    <w:rsid w:val="003F7B76"/>
    <w:rsid w:val="00414C73"/>
    <w:rsid w:val="0042598D"/>
    <w:rsid w:val="00432695"/>
    <w:rsid w:val="004477D9"/>
    <w:rsid w:val="004B1F2C"/>
    <w:rsid w:val="004F2844"/>
    <w:rsid w:val="00525B7C"/>
    <w:rsid w:val="00545D9F"/>
    <w:rsid w:val="005751DB"/>
    <w:rsid w:val="005B0BFF"/>
    <w:rsid w:val="005B4D04"/>
    <w:rsid w:val="005C4680"/>
    <w:rsid w:val="005C5FF5"/>
    <w:rsid w:val="005C6057"/>
    <w:rsid w:val="005E0986"/>
    <w:rsid w:val="005F566F"/>
    <w:rsid w:val="00610F02"/>
    <w:rsid w:val="0061231C"/>
    <w:rsid w:val="0063284F"/>
    <w:rsid w:val="0065229D"/>
    <w:rsid w:val="006678FE"/>
    <w:rsid w:val="00674D3C"/>
    <w:rsid w:val="00681855"/>
    <w:rsid w:val="00682218"/>
    <w:rsid w:val="006E654C"/>
    <w:rsid w:val="00702D89"/>
    <w:rsid w:val="00703E0D"/>
    <w:rsid w:val="007065D9"/>
    <w:rsid w:val="007242A4"/>
    <w:rsid w:val="007250BB"/>
    <w:rsid w:val="007354A8"/>
    <w:rsid w:val="00744FBF"/>
    <w:rsid w:val="00757A8F"/>
    <w:rsid w:val="007719C4"/>
    <w:rsid w:val="007B7B5B"/>
    <w:rsid w:val="007C1A8F"/>
    <w:rsid w:val="007C2679"/>
    <w:rsid w:val="007C34B3"/>
    <w:rsid w:val="007E69B3"/>
    <w:rsid w:val="00814B69"/>
    <w:rsid w:val="008541A8"/>
    <w:rsid w:val="00873137"/>
    <w:rsid w:val="00882811"/>
    <w:rsid w:val="00893CBB"/>
    <w:rsid w:val="008A136D"/>
    <w:rsid w:val="008A2662"/>
    <w:rsid w:val="008B14D6"/>
    <w:rsid w:val="008D07FF"/>
    <w:rsid w:val="008D3AF4"/>
    <w:rsid w:val="008E4D6E"/>
    <w:rsid w:val="008E60B6"/>
    <w:rsid w:val="008F40FA"/>
    <w:rsid w:val="009039F7"/>
    <w:rsid w:val="00907D52"/>
    <w:rsid w:val="00915C47"/>
    <w:rsid w:val="00916299"/>
    <w:rsid w:val="009229A9"/>
    <w:rsid w:val="00926D12"/>
    <w:rsid w:val="00935F54"/>
    <w:rsid w:val="0094796C"/>
    <w:rsid w:val="00975D4B"/>
    <w:rsid w:val="00990887"/>
    <w:rsid w:val="0099167D"/>
    <w:rsid w:val="00991F26"/>
    <w:rsid w:val="00994BDE"/>
    <w:rsid w:val="009A7BBF"/>
    <w:rsid w:val="009B619F"/>
    <w:rsid w:val="009C1786"/>
    <w:rsid w:val="009C4CAA"/>
    <w:rsid w:val="009E0BA2"/>
    <w:rsid w:val="009F1082"/>
    <w:rsid w:val="00A219A5"/>
    <w:rsid w:val="00A233AC"/>
    <w:rsid w:val="00A251FE"/>
    <w:rsid w:val="00A270BB"/>
    <w:rsid w:val="00A72468"/>
    <w:rsid w:val="00AA22CF"/>
    <w:rsid w:val="00AC4CA0"/>
    <w:rsid w:val="00AD04F0"/>
    <w:rsid w:val="00AE1E54"/>
    <w:rsid w:val="00AE539D"/>
    <w:rsid w:val="00B25D0C"/>
    <w:rsid w:val="00B67302"/>
    <w:rsid w:val="00B80C5F"/>
    <w:rsid w:val="00BA36AC"/>
    <w:rsid w:val="00BF3BEB"/>
    <w:rsid w:val="00C004D1"/>
    <w:rsid w:val="00C07926"/>
    <w:rsid w:val="00C37A71"/>
    <w:rsid w:val="00C63D29"/>
    <w:rsid w:val="00CA3848"/>
    <w:rsid w:val="00CA4D9C"/>
    <w:rsid w:val="00CE21E1"/>
    <w:rsid w:val="00CE7F28"/>
    <w:rsid w:val="00D1116D"/>
    <w:rsid w:val="00D4378D"/>
    <w:rsid w:val="00D461F2"/>
    <w:rsid w:val="00D53B44"/>
    <w:rsid w:val="00D62B06"/>
    <w:rsid w:val="00DA0616"/>
    <w:rsid w:val="00DC624B"/>
    <w:rsid w:val="00DD2116"/>
    <w:rsid w:val="00DD711B"/>
    <w:rsid w:val="00DE450D"/>
    <w:rsid w:val="00DF22AA"/>
    <w:rsid w:val="00E11DAF"/>
    <w:rsid w:val="00E21CB1"/>
    <w:rsid w:val="00E22170"/>
    <w:rsid w:val="00E32639"/>
    <w:rsid w:val="00E341E7"/>
    <w:rsid w:val="00E42744"/>
    <w:rsid w:val="00E91DF1"/>
    <w:rsid w:val="00E923B6"/>
    <w:rsid w:val="00E94FC9"/>
    <w:rsid w:val="00E95202"/>
    <w:rsid w:val="00EB1200"/>
    <w:rsid w:val="00EC5CA7"/>
    <w:rsid w:val="00EC75A5"/>
    <w:rsid w:val="00EE520C"/>
    <w:rsid w:val="00EF3E06"/>
    <w:rsid w:val="00F23211"/>
    <w:rsid w:val="00F311D6"/>
    <w:rsid w:val="00F34CEA"/>
    <w:rsid w:val="00F4104C"/>
    <w:rsid w:val="00F43558"/>
    <w:rsid w:val="00F54A20"/>
    <w:rsid w:val="00F63979"/>
    <w:rsid w:val="00F66F99"/>
    <w:rsid w:val="00F80804"/>
    <w:rsid w:val="00F970AE"/>
    <w:rsid w:val="00FD2EA2"/>
    <w:rsid w:val="00FE687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0"/>
    <w:pPr>
      <w:ind w:left="720"/>
      <w:contextualSpacing/>
    </w:pPr>
  </w:style>
  <w:style w:type="table" w:styleId="a4">
    <w:name w:val="Table Grid"/>
    <w:basedOn w:val="a1"/>
    <w:uiPriority w:val="59"/>
    <w:rsid w:val="00E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1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DD2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2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D2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21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0"/>
    <w:pPr>
      <w:ind w:left="720"/>
      <w:contextualSpacing/>
    </w:pPr>
  </w:style>
  <w:style w:type="table" w:styleId="a4">
    <w:name w:val="Table Grid"/>
    <w:basedOn w:val="a1"/>
    <w:uiPriority w:val="59"/>
    <w:rsid w:val="00E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10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DD2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2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D2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21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C47E208114B27BFB8A4F13161E12305FFD2A547BEC305F8CB296C6E3C2EC230D47EDAE8579F704160A8AACA43546ECC2n6JD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C47E208114B27BFB8A511E00724E3C5CF770517DED3A0AD3EF9091BC92EA765F07B3F7D53FBC09111696ACA0n2JB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7D992DEA02E9833B7464CE0DA0842DD622E4721FAE7A3CD6C9B3F82DFCB9E92FE8824738C69FE493F40C7D7073EE3CF636F50680872EN7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C47E208114B27BFB8A511E00724E3C5CF3775B7FED3A0AD3EF9091BC92EA765F07B3F7D53FBC09111696ACA0n2J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B86465DC94B22C7E82706FC9198BEDA5C527962E4815BF5B38A40C4FAD13C5C73049E1940170799E350A594oFK0G" TargetMode="External"/><Relationship Id="rId10" Type="http://schemas.openxmlformats.org/officeDocument/2006/relationships/hyperlink" Target="consultantplus://offline/ref=B5C47E208114B27BFB8A511E00724E3C5CF3775A7FE83A0AD3EF9091BC92EA765F07B3F7D53FBC09111696ACA0n2J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00582D86FC28280D8EC03083122536DA73A777F7BED892B61601AA5103C4F6B53CB19104D7F1815144DD5A999C0F63CB30F1FC4C486B77H2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18-6</cp:lastModifiedBy>
  <cp:revision>117</cp:revision>
  <cp:lastPrinted>2020-07-30T22:30:00Z</cp:lastPrinted>
  <dcterms:created xsi:type="dcterms:W3CDTF">2016-11-08T04:42:00Z</dcterms:created>
  <dcterms:modified xsi:type="dcterms:W3CDTF">2020-07-30T22:30:00Z</dcterms:modified>
</cp:coreProperties>
</file>